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EAB7" w14:textId="25687F4C" w:rsidR="0017295E" w:rsidRPr="00052849" w:rsidRDefault="0017295E" w:rsidP="0017295E">
      <w:pPr>
        <w:pStyle w:val="NoSpacing"/>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IMPACT</w:t>
      </w:r>
      <w:r w:rsidRPr="00052849">
        <w:rPr>
          <w:rFonts w:asciiTheme="majorBidi" w:hAnsiTheme="majorBidi" w:cstheme="majorBidi"/>
          <w:b/>
          <w:color w:val="000000" w:themeColor="text1"/>
          <w:sz w:val="24"/>
          <w:szCs w:val="24"/>
        </w:rPr>
        <w:t xml:space="preserve"> OF </w:t>
      </w:r>
      <w:r>
        <w:rPr>
          <w:rFonts w:asciiTheme="majorBidi" w:hAnsiTheme="majorBidi" w:cstheme="majorBidi"/>
          <w:b/>
          <w:color w:val="000000" w:themeColor="text1"/>
          <w:sz w:val="24"/>
          <w:szCs w:val="24"/>
        </w:rPr>
        <w:t xml:space="preserve">TERTIARY </w:t>
      </w:r>
      <w:r w:rsidRPr="00052849">
        <w:rPr>
          <w:rFonts w:asciiTheme="majorBidi" w:hAnsiTheme="majorBidi" w:cstheme="majorBidi"/>
          <w:b/>
          <w:color w:val="000000" w:themeColor="text1"/>
          <w:sz w:val="24"/>
          <w:szCs w:val="24"/>
        </w:rPr>
        <w:t>FINANCIAL INSTITUTIONS IN THE DEVELOPMENT OF SMALL AND MEDIUM SCALE ENTERPRISES IN NIGERIA</w:t>
      </w:r>
    </w:p>
    <w:p w14:paraId="726B3B0E" w14:textId="77777777" w:rsidR="0017295E" w:rsidRPr="00052849" w:rsidRDefault="0017295E" w:rsidP="0017295E">
      <w:pPr>
        <w:pStyle w:val="NoSpacing"/>
        <w:jc w:val="center"/>
        <w:rPr>
          <w:rFonts w:asciiTheme="majorBidi" w:hAnsiTheme="majorBidi" w:cstheme="majorBidi"/>
          <w:b/>
          <w:color w:val="000000" w:themeColor="text1"/>
          <w:sz w:val="24"/>
          <w:szCs w:val="24"/>
        </w:rPr>
      </w:pPr>
    </w:p>
    <w:p w14:paraId="16C57A5B" w14:textId="77777777" w:rsidR="0017295E" w:rsidRPr="00052849" w:rsidRDefault="0017295E" w:rsidP="0017295E">
      <w:pPr>
        <w:pStyle w:val="NoSpacing"/>
        <w:jc w:val="center"/>
        <w:rPr>
          <w:rFonts w:asciiTheme="majorBidi" w:hAnsiTheme="majorBidi" w:cstheme="majorBidi"/>
          <w:color w:val="000000" w:themeColor="text1"/>
          <w:sz w:val="24"/>
          <w:szCs w:val="24"/>
        </w:rPr>
      </w:pPr>
    </w:p>
    <w:p w14:paraId="30F3A8AF" w14:textId="77777777" w:rsidR="0017295E" w:rsidRDefault="0017295E" w:rsidP="0017295E">
      <w:pPr>
        <w:spacing w:after="0" w:line="480" w:lineRule="auto"/>
        <w:jc w:val="center"/>
        <w:rPr>
          <w:rFonts w:asciiTheme="majorBidi" w:hAnsiTheme="majorBidi" w:cstheme="majorBidi"/>
          <w:b/>
          <w:color w:val="000000" w:themeColor="text1"/>
          <w:sz w:val="24"/>
          <w:szCs w:val="24"/>
        </w:rPr>
      </w:pPr>
    </w:p>
    <w:p w14:paraId="0E9B2130" w14:textId="77777777" w:rsidR="0017295E" w:rsidRDefault="0017295E" w:rsidP="0017295E">
      <w:pPr>
        <w:spacing w:after="0" w:line="240" w:lineRule="auto"/>
        <w:jc w:val="center"/>
        <w:rPr>
          <w:rFonts w:asciiTheme="majorBidi" w:hAnsiTheme="majorBidi" w:cstheme="majorBidi"/>
          <w:b/>
          <w:color w:val="000000" w:themeColor="text1"/>
          <w:sz w:val="24"/>
          <w:szCs w:val="24"/>
        </w:rPr>
      </w:pPr>
    </w:p>
    <w:p w14:paraId="7054D938" w14:textId="77777777" w:rsidR="0017295E" w:rsidRDefault="0017295E" w:rsidP="0017295E">
      <w:pPr>
        <w:spacing w:after="0" w:line="240" w:lineRule="auto"/>
        <w:jc w:val="center"/>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t>BY</w:t>
      </w:r>
    </w:p>
    <w:p w14:paraId="021E2EB0" w14:textId="77777777" w:rsidR="0017295E" w:rsidRDefault="0017295E" w:rsidP="0017295E">
      <w:pPr>
        <w:spacing w:after="0" w:line="240" w:lineRule="auto"/>
        <w:jc w:val="center"/>
        <w:rPr>
          <w:rFonts w:asciiTheme="majorBidi" w:hAnsiTheme="majorBidi" w:cstheme="majorBidi"/>
          <w:b/>
          <w:color w:val="000000" w:themeColor="text1"/>
          <w:sz w:val="24"/>
          <w:szCs w:val="24"/>
        </w:rPr>
      </w:pPr>
    </w:p>
    <w:p w14:paraId="5AF1B46F" w14:textId="77777777" w:rsidR="0017295E" w:rsidRDefault="0017295E" w:rsidP="0017295E">
      <w:pPr>
        <w:spacing w:after="0" w:line="240" w:lineRule="auto"/>
        <w:jc w:val="center"/>
        <w:rPr>
          <w:rFonts w:asciiTheme="majorBidi" w:hAnsiTheme="majorBidi" w:cstheme="majorBidi"/>
          <w:b/>
          <w:color w:val="000000" w:themeColor="text1"/>
          <w:sz w:val="24"/>
          <w:szCs w:val="24"/>
        </w:rPr>
      </w:pPr>
    </w:p>
    <w:p w14:paraId="05A3DD66" w14:textId="77777777" w:rsidR="0017295E" w:rsidRPr="00052849" w:rsidRDefault="0017295E" w:rsidP="0017295E">
      <w:pPr>
        <w:spacing w:after="0" w:line="240" w:lineRule="auto"/>
        <w:jc w:val="center"/>
        <w:rPr>
          <w:rFonts w:asciiTheme="majorBidi" w:hAnsiTheme="majorBidi" w:cstheme="majorBidi"/>
          <w:b/>
          <w:color w:val="000000" w:themeColor="text1"/>
          <w:sz w:val="24"/>
          <w:szCs w:val="24"/>
        </w:rPr>
      </w:pPr>
    </w:p>
    <w:p w14:paraId="7A7138B7" w14:textId="77777777" w:rsidR="0017295E" w:rsidRPr="00052849" w:rsidRDefault="0017295E" w:rsidP="0017295E">
      <w:pPr>
        <w:spacing w:after="0" w:line="240" w:lineRule="auto"/>
        <w:ind w:right="-396"/>
        <w:jc w:val="center"/>
        <w:rPr>
          <w:rFonts w:asciiTheme="majorBidi" w:hAnsiTheme="majorBidi" w:cstheme="majorBidi"/>
          <w:color w:val="000000" w:themeColor="text1"/>
          <w:sz w:val="24"/>
          <w:szCs w:val="24"/>
        </w:rPr>
      </w:pPr>
    </w:p>
    <w:p w14:paraId="6499BA31" w14:textId="3A398A33" w:rsidR="0017295E" w:rsidRPr="00052849" w:rsidRDefault="0017295E" w:rsidP="0017295E">
      <w:pPr>
        <w:spacing w:after="0"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SALMAN MEDINAT WURAOLA</w:t>
      </w:r>
    </w:p>
    <w:p w14:paraId="7888D16C" w14:textId="4D9B3231" w:rsidR="0017295E" w:rsidRPr="00052849" w:rsidRDefault="0017295E" w:rsidP="0017295E">
      <w:pPr>
        <w:spacing w:after="0" w:line="240" w:lineRule="auto"/>
        <w:ind w:right="-396"/>
        <w:jc w:val="center"/>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t>HND/2</w:t>
      </w:r>
      <w:r>
        <w:rPr>
          <w:rFonts w:asciiTheme="majorBidi" w:hAnsiTheme="majorBidi" w:cstheme="majorBidi"/>
          <w:b/>
          <w:color w:val="000000" w:themeColor="text1"/>
          <w:sz w:val="24"/>
          <w:szCs w:val="24"/>
        </w:rPr>
        <w:t>3</w:t>
      </w:r>
      <w:r w:rsidRPr="00052849">
        <w:rPr>
          <w:rFonts w:asciiTheme="majorBidi" w:hAnsiTheme="majorBidi" w:cstheme="majorBidi"/>
          <w:b/>
          <w:color w:val="000000" w:themeColor="text1"/>
          <w:sz w:val="24"/>
          <w:szCs w:val="24"/>
        </w:rPr>
        <w:t>/BFN/FT/</w:t>
      </w:r>
      <w:r>
        <w:rPr>
          <w:rFonts w:asciiTheme="majorBidi" w:hAnsiTheme="majorBidi" w:cstheme="majorBidi"/>
          <w:b/>
          <w:color w:val="000000" w:themeColor="text1"/>
          <w:sz w:val="24"/>
          <w:szCs w:val="24"/>
        </w:rPr>
        <w:t>361</w:t>
      </w:r>
    </w:p>
    <w:p w14:paraId="33D72475" w14:textId="77777777" w:rsidR="0017295E" w:rsidRPr="00052849" w:rsidRDefault="0017295E" w:rsidP="0017295E">
      <w:pPr>
        <w:spacing w:after="0" w:line="240" w:lineRule="auto"/>
        <w:ind w:right="-396"/>
        <w:rPr>
          <w:rFonts w:asciiTheme="majorBidi" w:hAnsiTheme="majorBidi" w:cstheme="majorBidi"/>
          <w:color w:val="000000" w:themeColor="text1"/>
          <w:sz w:val="24"/>
          <w:szCs w:val="24"/>
        </w:rPr>
      </w:pPr>
    </w:p>
    <w:p w14:paraId="5F9E58AB" w14:textId="77777777" w:rsidR="0017295E" w:rsidRDefault="0017295E" w:rsidP="0017295E">
      <w:pPr>
        <w:spacing w:after="0" w:line="240" w:lineRule="auto"/>
        <w:ind w:right="-396"/>
        <w:jc w:val="center"/>
        <w:rPr>
          <w:rFonts w:asciiTheme="majorBidi" w:hAnsiTheme="majorBidi" w:cstheme="majorBidi"/>
          <w:color w:val="000000" w:themeColor="text1"/>
          <w:sz w:val="24"/>
          <w:szCs w:val="24"/>
        </w:rPr>
      </w:pPr>
    </w:p>
    <w:p w14:paraId="58BC92DA" w14:textId="77777777" w:rsidR="0017295E" w:rsidRDefault="0017295E" w:rsidP="0017295E">
      <w:pPr>
        <w:spacing w:after="0" w:line="240" w:lineRule="auto"/>
        <w:ind w:right="-396"/>
        <w:jc w:val="center"/>
        <w:rPr>
          <w:rFonts w:asciiTheme="majorBidi" w:hAnsiTheme="majorBidi" w:cstheme="majorBidi"/>
          <w:color w:val="000000" w:themeColor="text1"/>
          <w:sz w:val="24"/>
          <w:szCs w:val="24"/>
        </w:rPr>
      </w:pPr>
    </w:p>
    <w:p w14:paraId="555AA344" w14:textId="77777777" w:rsidR="0017295E" w:rsidRDefault="0017295E" w:rsidP="0017295E">
      <w:pPr>
        <w:spacing w:after="0" w:line="240" w:lineRule="auto"/>
        <w:ind w:right="-396"/>
        <w:jc w:val="center"/>
        <w:rPr>
          <w:rFonts w:asciiTheme="majorBidi" w:hAnsiTheme="majorBidi" w:cstheme="majorBidi"/>
          <w:color w:val="000000" w:themeColor="text1"/>
          <w:sz w:val="24"/>
          <w:szCs w:val="24"/>
        </w:rPr>
      </w:pPr>
    </w:p>
    <w:p w14:paraId="11363B07" w14:textId="77777777" w:rsidR="0017295E" w:rsidRDefault="0017295E" w:rsidP="0017295E">
      <w:pPr>
        <w:spacing w:after="0" w:line="240" w:lineRule="auto"/>
        <w:ind w:right="-396"/>
        <w:jc w:val="center"/>
        <w:rPr>
          <w:rFonts w:asciiTheme="majorBidi" w:hAnsiTheme="majorBidi" w:cstheme="majorBidi"/>
          <w:color w:val="000000" w:themeColor="text1"/>
          <w:sz w:val="24"/>
          <w:szCs w:val="24"/>
        </w:rPr>
      </w:pPr>
    </w:p>
    <w:p w14:paraId="68832E6B" w14:textId="77777777" w:rsidR="0017295E" w:rsidRPr="00052849" w:rsidRDefault="0017295E" w:rsidP="0017295E">
      <w:pPr>
        <w:spacing w:after="0" w:line="240" w:lineRule="auto"/>
        <w:ind w:right="-396"/>
        <w:jc w:val="center"/>
        <w:rPr>
          <w:rFonts w:asciiTheme="majorBidi" w:hAnsiTheme="majorBidi" w:cstheme="majorBidi"/>
          <w:color w:val="000000" w:themeColor="text1"/>
          <w:sz w:val="24"/>
          <w:szCs w:val="24"/>
        </w:rPr>
      </w:pPr>
    </w:p>
    <w:p w14:paraId="0B98A587" w14:textId="77777777" w:rsidR="0017295E" w:rsidRPr="00052849" w:rsidRDefault="0017295E" w:rsidP="0017295E">
      <w:pPr>
        <w:spacing w:after="0" w:line="240" w:lineRule="auto"/>
        <w:ind w:right="-396"/>
        <w:jc w:val="center"/>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7A12D9AC" w14:textId="77777777" w:rsidR="0017295E" w:rsidRPr="00052849" w:rsidRDefault="0017295E" w:rsidP="0017295E">
      <w:pPr>
        <w:spacing w:after="0" w:line="240" w:lineRule="auto"/>
        <w:ind w:right="-396"/>
        <w:rPr>
          <w:rFonts w:asciiTheme="majorBidi" w:hAnsiTheme="majorBidi" w:cstheme="majorBidi"/>
          <w:color w:val="000000" w:themeColor="text1"/>
          <w:sz w:val="24"/>
          <w:szCs w:val="24"/>
        </w:rPr>
      </w:pPr>
    </w:p>
    <w:p w14:paraId="40358D13" w14:textId="77777777" w:rsidR="0017295E" w:rsidRDefault="0017295E" w:rsidP="0017295E">
      <w:pPr>
        <w:spacing w:after="0" w:line="240" w:lineRule="auto"/>
        <w:ind w:right="-396"/>
        <w:rPr>
          <w:rFonts w:asciiTheme="majorBidi" w:hAnsiTheme="majorBidi" w:cstheme="majorBidi"/>
          <w:color w:val="000000" w:themeColor="text1"/>
          <w:sz w:val="24"/>
          <w:szCs w:val="24"/>
        </w:rPr>
      </w:pPr>
    </w:p>
    <w:p w14:paraId="6171F9D3" w14:textId="77777777" w:rsidR="0017295E" w:rsidRDefault="0017295E" w:rsidP="0017295E">
      <w:pPr>
        <w:spacing w:after="0" w:line="240" w:lineRule="auto"/>
        <w:ind w:right="-396"/>
        <w:rPr>
          <w:rFonts w:asciiTheme="majorBidi" w:hAnsiTheme="majorBidi" w:cstheme="majorBidi"/>
          <w:color w:val="000000" w:themeColor="text1"/>
          <w:sz w:val="24"/>
          <w:szCs w:val="24"/>
        </w:rPr>
      </w:pPr>
    </w:p>
    <w:p w14:paraId="6C8A1161" w14:textId="77777777" w:rsidR="0017295E" w:rsidRDefault="0017295E" w:rsidP="0017295E">
      <w:pPr>
        <w:spacing w:after="0" w:line="240" w:lineRule="auto"/>
        <w:ind w:right="-396"/>
        <w:rPr>
          <w:rFonts w:asciiTheme="majorBidi" w:hAnsiTheme="majorBidi" w:cstheme="majorBidi"/>
          <w:color w:val="000000" w:themeColor="text1"/>
          <w:sz w:val="24"/>
          <w:szCs w:val="24"/>
        </w:rPr>
      </w:pPr>
    </w:p>
    <w:p w14:paraId="07C9AE80" w14:textId="77777777" w:rsidR="0017295E" w:rsidRPr="00052849" w:rsidRDefault="0017295E" w:rsidP="0017295E">
      <w:pPr>
        <w:spacing w:after="0" w:line="240" w:lineRule="auto"/>
        <w:ind w:right="-396"/>
        <w:rPr>
          <w:rFonts w:asciiTheme="majorBidi" w:hAnsiTheme="majorBidi" w:cstheme="majorBidi"/>
          <w:color w:val="000000" w:themeColor="text1"/>
          <w:sz w:val="24"/>
          <w:szCs w:val="24"/>
        </w:rPr>
      </w:pPr>
    </w:p>
    <w:p w14:paraId="5F382C81" w14:textId="77777777" w:rsidR="0017295E" w:rsidRPr="00052849" w:rsidRDefault="0017295E" w:rsidP="0017295E">
      <w:pPr>
        <w:spacing w:after="0" w:line="240" w:lineRule="auto"/>
        <w:ind w:right="-396"/>
        <w:jc w:val="center"/>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14:paraId="0910400F" w14:textId="77777777" w:rsidR="0017295E" w:rsidRPr="00052849" w:rsidRDefault="0017295E" w:rsidP="0017295E">
      <w:pPr>
        <w:spacing w:after="0" w:line="240" w:lineRule="auto"/>
        <w:ind w:right="-396"/>
        <w:jc w:val="center"/>
        <w:rPr>
          <w:rFonts w:asciiTheme="majorBidi" w:hAnsiTheme="majorBidi" w:cstheme="majorBidi"/>
          <w:b/>
          <w:color w:val="000000" w:themeColor="text1"/>
          <w:sz w:val="24"/>
          <w:szCs w:val="24"/>
        </w:rPr>
      </w:pPr>
    </w:p>
    <w:p w14:paraId="4F764834" w14:textId="77777777" w:rsidR="0017295E" w:rsidRPr="00052849" w:rsidRDefault="0017295E" w:rsidP="0017295E">
      <w:pPr>
        <w:spacing w:after="0" w:line="240" w:lineRule="auto"/>
        <w:ind w:right="-396"/>
        <w:jc w:val="center"/>
        <w:rPr>
          <w:rFonts w:asciiTheme="majorBidi" w:hAnsiTheme="majorBidi" w:cstheme="majorBidi"/>
          <w:b/>
          <w:color w:val="000000" w:themeColor="text1"/>
          <w:sz w:val="24"/>
          <w:szCs w:val="24"/>
        </w:rPr>
      </w:pPr>
    </w:p>
    <w:p w14:paraId="07BCDB0B" w14:textId="77777777" w:rsidR="0017295E" w:rsidRPr="00052849" w:rsidRDefault="0017295E" w:rsidP="0017295E">
      <w:pPr>
        <w:spacing w:after="0" w:line="240" w:lineRule="auto"/>
        <w:ind w:right="-396"/>
        <w:rPr>
          <w:rFonts w:asciiTheme="majorBidi" w:hAnsiTheme="majorBidi" w:cstheme="majorBidi"/>
          <w:b/>
          <w:color w:val="000000" w:themeColor="text1"/>
          <w:sz w:val="24"/>
          <w:szCs w:val="24"/>
        </w:rPr>
      </w:pPr>
    </w:p>
    <w:p w14:paraId="732BFAE7" w14:textId="77777777" w:rsidR="0017295E" w:rsidRPr="00052849" w:rsidRDefault="0017295E" w:rsidP="0017295E">
      <w:pPr>
        <w:spacing w:after="0" w:line="240" w:lineRule="auto"/>
        <w:ind w:right="-396"/>
        <w:rPr>
          <w:rFonts w:asciiTheme="majorBidi" w:hAnsiTheme="majorBidi" w:cstheme="majorBidi"/>
          <w:b/>
          <w:color w:val="000000" w:themeColor="text1"/>
          <w:sz w:val="24"/>
          <w:szCs w:val="24"/>
        </w:rPr>
      </w:pPr>
    </w:p>
    <w:p w14:paraId="79455BD0" w14:textId="414BF6D6" w:rsidR="0017295E" w:rsidRPr="00052849" w:rsidRDefault="0017295E" w:rsidP="0017295E">
      <w:pPr>
        <w:spacing w:after="0" w:line="240" w:lineRule="auto"/>
        <w:ind w:left="3600" w:right="-396" w:firstLine="720"/>
        <w:jc w:val="center"/>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t>MAY, 202</w:t>
      </w:r>
      <w:r>
        <w:rPr>
          <w:rFonts w:asciiTheme="majorBidi" w:hAnsiTheme="majorBidi" w:cstheme="majorBidi"/>
          <w:b/>
          <w:color w:val="000000" w:themeColor="text1"/>
          <w:sz w:val="24"/>
          <w:szCs w:val="24"/>
        </w:rPr>
        <w:t>5</w:t>
      </w:r>
    </w:p>
    <w:p w14:paraId="74E029FA" w14:textId="77777777" w:rsidR="0017295E" w:rsidRPr="00052849" w:rsidRDefault="0017295E" w:rsidP="0017295E">
      <w:pPr>
        <w:spacing w:after="0" w:line="240" w:lineRule="auto"/>
        <w:ind w:right="-396"/>
        <w:jc w:val="center"/>
        <w:rPr>
          <w:rFonts w:asciiTheme="majorBidi" w:hAnsiTheme="majorBidi" w:cstheme="majorBidi"/>
          <w:b/>
          <w:color w:val="000000" w:themeColor="text1"/>
          <w:sz w:val="24"/>
          <w:szCs w:val="24"/>
        </w:rPr>
      </w:pPr>
    </w:p>
    <w:p w14:paraId="56B75FEB" w14:textId="77777777" w:rsidR="0017295E" w:rsidRPr="00052849" w:rsidRDefault="0017295E" w:rsidP="0017295E">
      <w:pPr>
        <w:tabs>
          <w:tab w:val="left" w:pos="1365"/>
        </w:tabs>
        <w:spacing w:after="0" w:line="480" w:lineRule="auto"/>
        <w:ind w:right="-396"/>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tab/>
      </w:r>
    </w:p>
    <w:p w14:paraId="53E79D33" w14:textId="77777777" w:rsidR="0017295E" w:rsidRPr="00052849" w:rsidRDefault="0017295E" w:rsidP="0017295E">
      <w:pPr>
        <w:spacing w:after="0" w:line="480" w:lineRule="auto"/>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br w:type="page"/>
      </w:r>
    </w:p>
    <w:p w14:paraId="77869DC4" w14:textId="77777777" w:rsidR="0017295E" w:rsidRPr="00052849" w:rsidRDefault="0017295E" w:rsidP="0017295E">
      <w:pPr>
        <w:spacing w:after="0" w:line="480" w:lineRule="auto"/>
        <w:jc w:val="center"/>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lastRenderedPageBreak/>
        <w:t>CERTIFICATION</w:t>
      </w:r>
    </w:p>
    <w:p w14:paraId="025F6C28" w14:textId="77777777" w:rsidR="0017295E" w:rsidRPr="00052849" w:rsidRDefault="0017295E" w:rsidP="0017295E">
      <w:pPr>
        <w:spacing w:after="0" w:line="480" w:lineRule="auto"/>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21C4E910" w14:textId="77777777" w:rsidR="0017295E" w:rsidRPr="00052849" w:rsidRDefault="0017295E" w:rsidP="0017295E">
      <w:pPr>
        <w:pStyle w:val="NoSpacing"/>
        <w:spacing w:line="480" w:lineRule="auto"/>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r w:rsidRPr="00052849">
        <w:rPr>
          <w:rFonts w:asciiTheme="majorBidi" w:hAnsiTheme="majorBidi" w:cstheme="majorBidi"/>
          <w:color w:val="000000" w:themeColor="text1"/>
          <w:sz w:val="24"/>
          <w:szCs w:val="24"/>
        </w:rPr>
        <w:softHyphen/>
      </w:r>
    </w:p>
    <w:p w14:paraId="1A2DDCF0" w14:textId="77777777" w:rsidR="0017295E" w:rsidRPr="00052849" w:rsidRDefault="0017295E" w:rsidP="0017295E">
      <w:pPr>
        <w:pStyle w:val="NoSpacing"/>
        <w:spacing w:line="480" w:lineRule="auto"/>
        <w:ind w:right="-396"/>
        <w:jc w:val="both"/>
        <w:rPr>
          <w:rFonts w:asciiTheme="majorBidi" w:hAnsiTheme="majorBidi" w:cstheme="majorBidi"/>
          <w:color w:val="000000" w:themeColor="text1"/>
          <w:sz w:val="24"/>
          <w:szCs w:val="24"/>
        </w:rPr>
      </w:pPr>
    </w:p>
    <w:p w14:paraId="6C81B0A9"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___________________</w:t>
      </w:r>
      <w:proofErr w:type="gramStart"/>
      <w:r w:rsidRPr="00052849">
        <w:rPr>
          <w:rFonts w:asciiTheme="majorBidi" w:hAnsiTheme="majorBidi" w:cstheme="majorBidi"/>
          <w:color w:val="000000" w:themeColor="text1"/>
          <w:sz w:val="24"/>
          <w:szCs w:val="24"/>
        </w:rPr>
        <w:t>_</w:t>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proofErr w:type="gramEnd"/>
      <w:r w:rsidRPr="00052849">
        <w:rPr>
          <w:rFonts w:asciiTheme="majorBidi" w:hAnsiTheme="majorBidi" w:cstheme="majorBidi"/>
          <w:color w:val="000000" w:themeColor="text1"/>
          <w:sz w:val="24"/>
          <w:szCs w:val="24"/>
        </w:rPr>
        <w:t>________________</w:t>
      </w:r>
    </w:p>
    <w:p w14:paraId="46633C8E" w14:textId="76ECDBCE" w:rsidR="0017295E" w:rsidRPr="00052849" w:rsidRDefault="0017295E" w:rsidP="0017295E">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Pr="00052849">
        <w:rPr>
          <w:rFonts w:asciiTheme="majorBidi" w:hAnsiTheme="majorBidi" w:cstheme="majorBidi"/>
          <w:color w:val="000000" w:themeColor="text1"/>
          <w:sz w:val="24"/>
          <w:szCs w:val="24"/>
        </w:rPr>
        <w:t xml:space="preserve">r. </w:t>
      </w:r>
      <w:r>
        <w:rPr>
          <w:rFonts w:asciiTheme="majorBidi" w:hAnsiTheme="majorBidi" w:cstheme="majorBidi"/>
          <w:color w:val="000000" w:themeColor="text1"/>
          <w:sz w:val="24"/>
          <w:szCs w:val="24"/>
        </w:rPr>
        <w:t>Babatunde A.R.</w:t>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t>Date</w:t>
      </w:r>
    </w:p>
    <w:p w14:paraId="6816E27C"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Project Supervisor</w:t>
      </w:r>
    </w:p>
    <w:p w14:paraId="50FB9326" w14:textId="77777777" w:rsidR="0017295E" w:rsidRPr="00052849" w:rsidRDefault="0017295E" w:rsidP="0017295E">
      <w:pPr>
        <w:spacing w:after="0" w:line="240" w:lineRule="auto"/>
        <w:ind w:right="-396" w:firstLine="720"/>
        <w:rPr>
          <w:rFonts w:asciiTheme="majorBidi" w:hAnsiTheme="majorBidi" w:cstheme="majorBidi"/>
          <w:color w:val="000000" w:themeColor="text1"/>
          <w:sz w:val="24"/>
          <w:szCs w:val="24"/>
        </w:rPr>
      </w:pPr>
    </w:p>
    <w:p w14:paraId="5E490C6B" w14:textId="77777777" w:rsidR="0017295E" w:rsidRPr="00052849" w:rsidRDefault="0017295E" w:rsidP="0017295E">
      <w:pPr>
        <w:spacing w:after="0" w:line="240" w:lineRule="auto"/>
        <w:ind w:right="-396" w:firstLine="720"/>
        <w:rPr>
          <w:rFonts w:asciiTheme="majorBidi" w:hAnsiTheme="majorBidi" w:cstheme="majorBidi"/>
          <w:color w:val="000000" w:themeColor="text1"/>
          <w:sz w:val="24"/>
          <w:szCs w:val="24"/>
        </w:rPr>
      </w:pPr>
    </w:p>
    <w:p w14:paraId="336E4920" w14:textId="77777777" w:rsidR="0017295E" w:rsidRPr="00052849" w:rsidRDefault="0017295E" w:rsidP="0017295E">
      <w:pPr>
        <w:spacing w:after="0" w:line="240" w:lineRule="auto"/>
        <w:ind w:right="-396" w:firstLine="720"/>
        <w:rPr>
          <w:rFonts w:asciiTheme="majorBidi" w:hAnsiTheme="majorBidi" w:cstheme="majorBidi"/>
          <w:color w:val="000000" w:themeColor="text1"/>
          <w:sz w:val="24"/>
          <w:szCs w:val="24"/>
        </w:rPr>
      </w:pPr>
    </w:p>
    <w:p w14:paraId="28F82BD1"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__________________</w:t>
      </w:r>
      <w:proofErr w:type="gramStart"/>
      <w:r w:rsidRPr="00052849">
        <w:rPr>
          <w:rFonts w:asciiTheme="majorBidi" w:hAnsiTheme="majorBidi" w:cstheme="majorBidi"/>
          <w:color w:val="000000" w:themeColor="text1"/>
          <w:sz w:val="24"/>
          <w:szCs w:val="24"/>
        </w:rPr>
        <w:t>__</w:t>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proofErr w:type="gramEnd"/>
      <w:r w:rsidRPr="00052849">
        <w:rPr>
          <w:rFonts w:asciiTheme="majorBidi" w:hAnsiTheme="majorBidi" w:cstheme="majorBidi"/>
          <w:color w:val="000000" w:themeColor="text1"/>
          <w:sz w:val="24"/>
          <w:szCs w:val="24"/>
        </w:rPr>
        <w:t>__________________</w:t>
      </w:r>
    </w:p>
    <w:p w14:paraId="53B5A693"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 xml:space="preserve">Mrs. </w:t>
      </w:r>
      <w:proofErr w:type="spellStart"/>
      <w:r w:rsidRPr="00052849">
        <w:rPr>
          <w:rFonts w:asciiTheme="majorBidi" w:hAnsiTheme="majorBidi" w:cstheme="majorBidi"/>
          <w:color w:val="000000" w:themeColor="text1"/>
          <w:sz w:val="24"/>
          <w:szCs w:val="24"/>
        </w:rPr>
        <w:t>Otayokhe</w:t>
      </w:r>
      <w:proofErr w:type="spellEnd"/>
      <w:r w:rsidRPr="00052849">
        <w:rPr>
          <w:rFonts w:asciiTheme="majorBidi" w:hAnsiTheme="majorBidi" w:cstheme="majorBidi"/>
          <w:color w:val="000000" w:themeColor="text1"/>
          <w:sz w:val="24"/>
          <w:szCs w:val="24"/>
        </w:rPr>
        <w:t xml:space="preserve"> E.Y.</w:t>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t>Date</w:t>
      </w:r>
    </w:p>
    <w:p w14:paraId="7AC43156"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Project Coordinator</w:t>
      </w:r>
    </w:p>
    <w:p w14:paraId="53A5AB93"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15B3FFA5"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35631D3B"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3665346E"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63992B30"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__________________</w:t>
      </w:r>
      <w:proofErr w:type="gramStart"/>
      <w:r w:rsidRPr="00052849">
        <w:rPr>
          <w:rFonts w:asciiTheme="majorBidi" w:hAnsiTheme="majorBidi" w:cstheme="majorBidi"/>
          <w:color w:val="000000" w:themeColor="text1"/>
          <w:sz w:val="24"/>
          <w:szCs w:val="24"/>
        </w:rPr>
        <w:t>__</w:t>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t xml:space="preserve">  </w:t>
      </w:r>
      <w:proofErr w:type="gramEnd"/>
      <w:r w:rsidRPr="00052849">
        <w:rPr>
          <w:rFonts w:asciiTheme="majorBidi" w:hAnsiTheme="majorBidi" w:cstheme="majorBidi"/>
          <w:color w:val="000000" w:themeColor="text1"/>
          <w:sz w:val="24"/>
          <w:szCs w:val="24"/>
        </w:rPr>
        <w:t>__________________</w:t>
      </w:r>
    </w:p>
    <w:p w14:paraId="061AB85E"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Mr. Ajiboye W.T.</w:t>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t>Date</w:t>
      </w:r>
    </w:p>
    <w:p w14:paraId="4A1F9F27"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Head of Department</w:t>
      </w:r>
    </w:p>
    <w:p w14:paraId="3A296D11"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6249ED1B"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491A0D09"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0772DF26"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5CE77637"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__________________</w:t>
      </w:r>
      <w:proofErr w:type="gramStart"/>
      <w:r w:rsidRPr="00052849">
        <w:rPr>
          <w:rFonts w:asciiTheme="majorBidi" w:hAnsiTheme="majorBidi" w:cstheme="majorBidi"/>
          <w:color w:val="000000" w:themeColor="text1"/>
          <w:sz w:val="24"/>
          <w:szCs w:val="24"/>
        </w:rPr>
        <w:t>__</w:t>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t xml:space="preserve"> </w:t>
      </w:r>
      <w:proofErr w:type="gramEnd"/>
      <w:r w:rsidRPr="00052849">
        <w:rPr>
          <w:rFonts w:asciiTheme="majorBidi" w:hAnsiTheme="majorBidi" w:cstheme="majorBidi"/>
          <w:color w:val="000000" w:themeColor="text1"/>
          <w:sz w:val="24"/>
          <w:szCs w:val="24"/>
        </w:rPr>
        <w:t>__________________</w:t>
      </w:r>
    </w:p>
    <w:p w14:paraId="36AF0BC6"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External Examiner</w:t>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r>
      <w:r w:rsidRPr="00052849">
        <w:rPr>
          <w:rFonts w:asciiTheme="majorBidi" w:hAnsiTheme="majorBidi" w:cstheme="majorBidi"/>
          <w:color w:val="000000" w:themeColor="text1"/>
          <w:sz w:val="24"/>
          <w:szCs w:val="24"/>
        </w:rPr>
        <w:tab/>
        <w:t>Date</w:t>
      </w:r>
    </w:p>
    <w:p w14:paraId="74638511"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28F4CAB9"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5211E443" w14:textId="77777777" w:rsidR="0017295E" w:rsidRPr="00052849" w:rsidRDefault="0017295E" w:rsidP="0017295E">
      <w:pPr>
        <w:pStyle w:val="NoSpacing"/>
        <w:ind w:right="-396"/>
        <w:jc w:val="both"/>
        <w:rPr>
          <w:rFonts w:asciiTheme="majorBidi" w:hAnsiTheme="majorBidi" w:cstheme="majorBidi"/>
          <w:color w:val="000000" w:themeColor="text1"/>
          <w:sz w:val="24"/>
          <w:szCs w:val="24"/>
        </w:rPr>
      </w:pPr>
    </w:p>
    <w:p w14:paraId="136EBC01" w14:textId="77777777" w:rsidR="0017295E" w:rsidRDefault="0017295E" w:rsidP="0017295E">
      <w:pPr>
        <w:spacing w:after="0" w:line="480" w:lineRule="auto"/>
        <w:jc w:val="center"/>
        <w:rPr>
          <w:rFonts w:asciiTheme="majorBidi" w:hAnsiTheme="majorBidi" w:cstheme="majorBidi"/>
          <w:b/>
          <w:sz w:val="24"/>
          <w:szCs w:val="24"/>
        </w:rPr>
      </w:pPr>
    </w:p>
    <w:p w14:paraId="1A2F27CA" w14:textId="77777777" w:rsidR="0017295E" w:rsidRDefault="0017295E" w:rsidP="0017295E">
      <w:pPr>
        <w:spacing w:after="0" w:line="480" w:lineRule="auto"/>
        <w:jc w:val="center"/>
        <w:rPr>
          <w:rFonts w:asciiTheme="majorBidi" w:hAnsiTheme="majorBidi" w:cstheme="majorBidi"/>
          <w:b/>
          <w:sz w:val="24"/>
          <w:szCs w:val="24"/>
        </w:rPr>
      </w:pPr>
    </w:p>
    <w:p w14:paraId="1E16376B" w14:textId="77777777" w:rsidR="0017295E" w:rsidRPr="00052849" w:rsidRDefault="0017295E" w:rsidP="0017295E">
      <w:pPr>
        <w:spacing w:after="0" w:line="480" w:lineRule="auto"/>
        <w:jc w:val="center"/>
        <w:rPr>
          <w:rFonts w:asciiTheme="majorBidi" w:hAnsiTheme="majorBidi" w:cstheme="majorBidi"/>
          <w:b/>
          <w:sz w:val="24"/>
          <w:szCs w:val="24"/>
        </w:rPr>
      </w:pPr>
      <w:r w:rsidRPr="00052849">
        <w:rPr>
          <w:rFonts w:asciiTheme="majorBidi" w:hAnsiTheme="majorBidi" w:cstheme="majorBidi"/>
          <w:b/>
          <w:sz w:val="24"/>
          <w:szCs w:val="24"/>
        </w:rPr>
        <w:lastRenderedPageBreak/>
        <w:t>DEDICATION</w:t>
      </w:r>
    </w:p>
    <w:p w14:paraId="5558BED7" w14:textId="0F10B4A0" w:rsidR="0017295E" w:rsidRPr="0033119E" w:rsidRDefault="0017295E" w:rsidP="0017295E">
      <w:pPr>
        <w:spacing w:after="0"/>
        <w:rPr>
          <w:rFonts w:asciiTheme="majorBidi" w:hAnsiTheme="majorBidi" w:cstheme="majorBidi"/>
          <w:bCs/>
          <w:sz w:val="24"/>
          <w:szCs w:val="24"/>
        </w:rPr>
      </w:pPr>
      <w:r w:rsidRPr="0033119E">
        <w:rPr>
          <w:rFonts w:asciiTheme="majorBidi" w:hAnsiTheme="majorBidi" w:cstheme="majorBidi"/>
          <w:bCs/>
          <w:sz w:val="24"/>
          <w:szCs w:val="24"/>
        </w:rPr>
        <w:t xml:space="preserve">This project is dedicated to Almighty Allah and my </w:t>
      </w:r>
      <w:proofErr w:type="gramStart"/>
      <w:r w:rsidRPr="0033119E">
        <w:rPr>
          <w:rFonts w:asciiTheme="majorBidi" w:hAnsiTheme="majorBidi" w:cstheme="majorBidi"/>
          <w:bCs/>
          <w:sz w:val="24"/>
          <w:szCs w:val="24"/>
        </w:rPr>
        <w:t>parent</w:t>
      </w:r>
      <w:proofErr w:type="gramEnd"/>
      <w:r w:rsidRPr="0033119E">
        <w:rPr>
          <w:rFonts w:asciiTheme="majorBidi" w:hAnsiTheme="majorBidi" w:cstheme="majorBidi"/>
          <w:bCs/>
          <w:sz w:val="24"/>
          <w:szCs w:val="24"/>
        </w:rPr>
        <w:t xml:space="preserve"> in person of Mr. and Mrs. </w:t>
      </w:r>
      <w:r>
        <w:rPr>
          <w:rFonts w:asciiTheme="majorBidi" w:hAnsiTheme="majorBidi" w:cstheme="majorBidi"/>
          <w:bCs/>
          <w:sz w:val="24"/>
          <w:szCs w:val="24"/>
        </w:rPr>
        <w:t>Salman</w:t>
      </w:r>
    </w:p>
    <w:p w14:paraId="489E1612" w14:textId="77777777" w:rsidR="0017295E" w:rsidRPr="00052849" w:rsidRDefault="0017295E" w:rsidP="0017295E">
      <w:pPr>
        <w:spacing w:after="0" w:line="480" w:lineRule="auto"/>
        <w:rPr>
          <w:rFonts w:asciiTheme="majorBidi" w:hAnsiTheme="majorBidi" w:cstheme="majorBidi"/>
          <w:b/>
          <w:sz w:val="24"/>
          <w:szCs w:val="24"/>
        </w:rPr>
      </w:pPr>
    </w:p>
    <w:p w14:paraId="73C193D1" w14:textId="77777777" w:rsidR="0017295E" w:rsidRDefault="0017295E" w:rsidP="0017295E">
      <w:pPr>
        <w:spacing w:after="0" w:line="480" w:lineRule="auto"/>
        <w:jc w:val="center"/>
        <w:rPr>
          <w:rFonts w:asciiTheme="majorBidi" w:hAnsiTheme="majorBidi" w:cstheme="majorBidi"/>
          <w:b/>
          <w:sz w:val="24"/>
          <w:szCs w:val="24"/>
        </w:rPr>
      </w:pPr>
    </w:p>
    <w:p w14:paraId="6450AC9D" w14:textId="77777777" w:rsidR="0017295E" w:rsidRDefault="0017295E" w:rsidP="0017295E">
      <w:pPr>
        <w:spacing w:after="0" w:line="480" w:lineRule="auto"/>
        <w:jc w:val="center"/>
        <w:rPr>
          <w:rFonts w:asciiTheme="majorBidi" w:hAnsiTheme="majorBidi" w:cstheme="majorBidi"/>
          <w:b/>
          <w:sz w:val="24"/>
          <w:szCs w:val="24"/>
        </w:rPr>
      </w:pPr>
    </w:p>
    <w:p w14:paraId="05FAEE43" w14:textId="77777777" w:rsidR="0017295E" w:rsidRDefault="0017295E" w:rsidP="0017295E">
      <w:pPr>
        <w:spacing w:after="0" w:line="480" w:lineRule="auto"/>
        <w:jc w:val="center"/>
        <w:rPr>
          <w:rFonts w:asciiTheme="majorBidi" w:hAnsiTheme="majorBidi" w:cstheme="majorBidi"/>
          <w:b/>
          <w:sz w:val="24"/>
          <w:szCs w:val="24"/>
        </w:rPr>
      </w:pPr>
    </w:p>
    <w:p w14:paraId="0693310C" w14:textId="77777777" w:rsidR="0017295E" w:rsidRDefault="0017295E" w:rsidP="0017295E">
      <w:pPr>
        <w:spacing w:after="0" w:line="480" w:lineRule="auto"/>
        <w:jc w:val="center"/>
        <w:rPr>
          <w:rFonts w:asciiTheme="majorBidi" w:hAnsiTheme="majorBidi" w:cstheme="majorBidi"/>
          <w:b/>
          <w:sz w:val="24"/>
          <w:szCs w:val="24"/>
        </w:rPr>
      </w:pPr>
    </w:p>
    <w:p w14:paraId="57CD4F62" w14:textId="77777777" w:rsidR="0017295E" w:rsidRDefault="0017295E" w:rsidP="0017295E">
      <w:pPr>
        <w:spacing w:after="0" w:line="480" w:lineRule="auto"/>
        <w:jc w:val="center"/>
        <w:rPr>
          <w:rFonts w:asciiTheme="majorBidi" w:hAnsiTheme="majorBidi" w:cstheme="majorBidi"/>
          <w:b/>
          <w:sz w:val="24"/>
          <w:szCs w:val="24"/>
        </w:rPr>
      </w:pPr>
    </w:p>
    <w:p w14:paraId="7A6B3B04" w14:textId="77777777" w:rsidR="0017295E" w:rsidRDefault="0017295E" w:rsidP="0017295E">
      <w:pPr>
        <w:spacing w:after="0" w:line="480" w:lineRule="auto"/>
        <w:jc w:val="center"/>
        <w:rPr>
          <w:rFonts w:asciiTheme="majorBidi" w:hAnsiTheme="majorBidi" w:cstheme="majorBidi"/>
          <w:b/>
          <w:sz w:val="24"/>
          <w:szCs w:val="24"/>
        </w:rPr>
      </w:pPr>
    </w:p>
    <w:p w14:paraId="7EC3EF2D" w14:textId="77777777" w:rsidR="0017295E" w:rsidRDefault="0017295E" w:rsidP="0017295E">
      <w:pPr>
        <w:spacing w:after="0" w:line="480" w:lineRule="auto"/>
        <w:jc w:val="center"/>
        <w:rPr>
          <w:rFonts w:asciiTheme="majorBidi" w:hAnsiTheme="majorBidi" w:cstheme="majorBidi"/>
          <w:b/>
          <w:sz w:val="24"/>
          <w:szCs w:val="24"/>
        </w:rPr>
      </w:pPr>
    </w:p>
    <w:p w14:paraId="3DBB92C0" w14:textId="77777777" w:rsidR="0017295E" w:rsidRDefault="0017295E" w:rsidP="0017295E">
      <w:pPr>
        <w:spacing w:after="0" w:line="480" w:lineRule="auto"/>
        <w:jc w:val="center"/>
        <w:rPr>
          <w:rFonts w:asciiTheme="majorBidi" w:hAnsiTheme="majorBidi" w:cstheme="majorBidi"/>
          <w:b/>
          <w:sz w:val="24"/>
          <w:szCs w:val="24"/>
        </w:rPr>
      </w:pPr>
    </w:p>
    <w:p w14:paraId="5FF99DE6" w14:textId="77777777" w:rsidR="0017295E" w:rsidRDefault="0017295E" w:rsidP="0017295E">
      <w:pPr>
        <w:spacing w:after="0" w:line="480" w:lineRule="auto"/>
        <w:jc w:val="center"/>
        <w:rPr>
          <w:rFonts w:asciiTheme="majorBidi" w:hAnsiTheme="majorBidi" w:cstheme="majorBidi"/>
          <w:b/>
          <w:sz w:val="24"/>
          <w:szCs w:val="24"/>
        </w:rPr>
      </w:pPr>
    </w:p>
    <w:p w14:paraId="062B6BB5" w14:textId="77777777" w:rsidR="0017295E" w:rsidRDefault="0017295E" w:rsidP="0017295E">
      <w:pPr>
        <w:spacing w:after="0" w:line="480" w:lineRule="auto"/>
        <w:jc w:val="center"/>
        <w:rPr>
          <w:rFonts w:asciiTheme="majorBidi" w:hAnsiTheme="majorBidi" w:cstheme="majorBidi"/>
          <w:b/>
          <w:sz w:val="24"/>
          <w:szCs w:val="24"/>
        </w:rPr>
      </w:pPr>
    </w:p>
    <w:p w14:paraId="4ACFA87D" w14:textId="77777777" w:rsidR="0017295E" w:rsidRDefault="0017295E" w:rsidP="0017295E">
      <w:pPr>
        <w:spacing w:after="0" w:line="480" w:lineRule="auto"/>
        <w:jc w:val="center"/>
        <w:rPr>
          <w:rFonts w:asciiTheme="majorBidi" w:hAnsiTheme="majorBidi" w:cstheme="majorBidi"/>
          <w:b/>
          <w:sz w:val="24"/>
          <w:szCs w:val="24"/>
        </w:rPr>
      </w:pPr>
    </w:p>
    <w:p w14:paraId="1B7FA3EC" w14:textId="77777777" w:rsidR="0017295E" w:rsidRDefault="0017295E" w:rsidP="0017295E">
      <w:pPr>
        <w:spacing w:after="0" w:line="480" w:lineRule="auto"/>
        <w:jc w:val="center"/>
        <w:rPr>
          <w:rFonts w:asciiTheme="majorBidi" w:hAnsiTheme="majorBidi" w:cstheme="majorBidi"/>
          <w:b/>
          <w:sz w:val="24"/>
          <w:szCs w:val="24"/>
        </w:rPr>
      </w:pPr>
    </w:p>
    <w:p w14:paraId="0AC0466A" w14:textId="77777777" w:rsidR="0017295E" w:rsidRDefault="0017295E" w:rsidP="0017295E">
      <w:pPr>
        <w:spacing w:after="0" w:line="480" w:lineRule="auto"/>
        <w:jc w:val="center"/>
        <w:rPr>
          <w:rFonts w:asciiTheme="majorBidi" w:hAnsiTheme="majorBidi" w:cstheme="majorBidi"/>
          <w:b/>
          <w:sz w:val="24"/>
          <w:szCs w:val="24"/>
        </w:rPr>
      </w:pPr>
    </w:p>
    <w:p w14:paraId="0D5A1465" w14:textId="77777777" w:rsidR="0017295E" w:rsidRDefault="0017295E" w:rsidP="0017295E">
      <w:pPr>
        <w:spacing w:after="0" w:line="480" w:lineRule="auto"/>
        <w:jc w:val="center"/>
        <w:rPr>
          <w:rFonts w:asciiTheme="majorBidi" w:hAnsiTheme="majorBidi" w:cstheme="majorBidi"/>
          <w:b/>
          <w:sz w:val="24"/>
          <w:szCs w:val="24"/>
        </w:rPr>
      </w:pPr>
    </w:p>
    <w:p w14:paraId="53CD2FE5" w14:textId="77777777" w:rsidR="0017295E" w:rsidRDefault="0017295E" w:rsidP="0017295E">
      <w:pPr>
        <w:spacing w:after="0" w:line="480" w:lineRule="auto"/>
        <w:jc w:val="center"/>
        <w:rPr>
          <w:rFonts w:asciiTheme="majorBidi" w:hAnsiTheme="majorBidi" w:cstheme="majorBidi"/>
          <w:b/>
          <w:sz w:val="24"/>
          <w:szCs w:val="24"/>
        </w:rPr>
      </w:pPr>
    </w:p>
    <w:p w14:paraId="01B34FCB" w14:textId="77777777" w:rsidR="0017295E" w:rsidRDefault="0017295E" w:rsidP="0017295E">
      <w:pPr>
        <w:spacing w:after="0" w:line="480" w:lineRule="auto"/>
        <w:jc w:val="center"/>
        <w:rPr>
          <w:rFonts w:asciiTheme="majorBidi" w:hAnsiTheme="majorBidi" w:cstheme="majorBidi"/>
          <w:b/>
          <w:sz w:val="24"/>
          <w:szCs w:val="24"/>
        </w:rPr>
      </w:pPr>
    </w:p>
    <w:p w14:paraId="5708CBED" w14:textId="77777777" w:rsidR="0017295E" w:rsidRDefault="0017295E" w:rsidP="0017295E">
      <w:pPr>
        <w:spacing w:after="0" w:line="480" w:lineRule="auto"/>
        <w:jc w:val="center"/>
        <w:rPr>
          <w:rFonts w:asciiTheme="majorBidi" w:hAnsiTheme="majorBidi" w:cstheme="majorBidi"/>
          <w:b/>
          <w:sz w:val="24"/>
          <w:szCs w:val="24"/>
        </w:rPr>
      </w:pPr>
    </w:p>
    <w:p w14:paraId="7CD16BA5" w14:textId="77777777" w:rsidR="0017295E" w:rsidRPr="006B0866" w:rsidRDefault="0017295E" w:rsidP="0017295E">
      <w:pPr>
        <w:spacing w:after="0" w:line="480" w:lineRule="auto"/>
        <w:jc w:val="center"/>
        <w:rPr>
          <w:rFonts w:asciiTheme="majorBidi" w:hAnsiTheme="majorBidi" w:cstheme="majorBidi"/>
          <w:b/>
          <w:sz w:val="24"/>
          <w:szCs w:val="24"/>
        </w:rPr>
      </w:pPr>
      <w:r w:rsidRPr="006B0866">
        <w:rPr>
          <w:rFonts w:asciiTheme="majorBidi" w:hAnsiTheme="majorBidi" w:cstheme="majorBidi"/>
          <w:b/>
          <w:sz w:val="24"/>
          <w:szCs w:val="24"/>
        </w:rPr>
        <w:lastRenderedPageBreak/>
        <w:t>ACKNOWLEDGEMENT</w:t>
      </w:r>
    </w:p>
    <w:p w14:paraId="091BA164" w14:textId="77777777" w:rsidR="0017295E" w:rsidRPr="006B0866" w:rsidRDefault="0017295E" w:rsidP="0017295E">
      <w:pPr>
        <w:spacing w:after="0" w:line="480" w:lineRule="auto"/>
        <w:jc w:val="both"/>
        <w:rPr>
          <w:rFonts w:asciiTheme="majorBidi" w:hAnsiTheme="majorBidi" w:cstheme="majorBidi"/>
          <w:bCs/>
          <w:sz w:val="24"/>
          <w:szCs w:val="24"/>
        </w:rPr>
      </w:pPr>
      <w:r w:rsidRPr="006B0866">
        <w:rPr>
          <w:rFonts w:asciiTheme="majorBidi" w:hAnsiTheme="majorBidi" w:cstheme="majorBidi"/>
          <w:bCs/>
          <w:sz w:val="24"/>
          <w:szCs w:val="24"/>
        </w:rPr>
        <w:t>My gratitude goes to almighty God for the opportunity of life, I give glory and adoration and praise to almighty Allah who has spared my life in during my Higher National Diploma (HND) in Kwara state polytechnic Ilorin. I appreciate his mercy and favor over my life throughout my Higher National Diploma program.</w:t>
      </w:r>
    </w:p>
    <w:p w14:paraId="040B23F7" w14:textId="77777777" w:rsidR="0017295E" w:rsidRPr="006B0866" w:rsidRDefault="0017295E" w:rsidP="0017295E">
      <w:pPr>
        <w:spacing w:after="0" w:line="480" w:lineRule="auto"/>
        <w:jc w:val="both"/>
        <w:rPr>
          <w:rFonts w:asciiTheme="majorBidi" w:hAnsiTheme="majorBidi" w:cstheme="majorBidi"/>
          <w:bCs/>
          <w:sz w:val="24"/>
          <w:szCs w:val="24"/>
        </w:rPr>
      </w:pPr>
      <w:r w:rsidRPr="006B0866">
        <w:rPr>
          <w:rFonts w:asciiTheme="majorBidi" w:hAnsiTheme="majorBidi" w:cstheme="majorBidi"/>
          <w:bCs/>
          <w:sz w:val="24"/>
          <w:szCs w:val="24"/>
        </w:rPr>
        <w:t xml:space="preserve">I </w:t>
      </w:r>
      <w:proofErr w:type="gramStart"/>
      <w:r w:rsidRPr="006B0866">
        <w:rPr>
          <w:rFonts w:asciiTheme="majorBidi" w:hAnsiTheme="majorBidi" w:cstheme="majorBidi"/>
          <w:bCs/>
          <w:sz w:val="24"/>
          <w:szCs w:val="24"/>
        </w:rPr>
        <w:t>acknowledge</w:t>
      </w:r>
      <w:proofErr w:type="gramEnd"/>
      <w:r w:rsidRPr="006B0866">
        <w:rPr>
          <w:rFonts w:asciiTheme="majorBidi" w:hAnsiTheme="majorBidi" w:cstheme="majorBidi"/>
          <w:bCs/>
          <w:sz w:val="24"/>
          <w:szCs w:val="24"/>
        </w:rPr>
        <w:t xml:space="preserve"> my supervisor for his full support in person of </w:t>
      </w:r>
      <w:r>
        <w:rPr>
          <w:rFonts w:asciiTheme="majorBidi" w:hAnsiTheme="majorBidi" w:cstheme="majorBidi"/>
          <w:bCs/>
          <w:sz w:val="24"/>
          <w:szCs w:val="24"/>
        </w:rPr>
        <w:t>M</w:t>
      </w:r>
      <w:r w:rsidRPr="006B0866">
        <w:rPr>
          <w:rFonts w:asciiTheme="majorBidi" w:hAnsiTheme="majorBidi" w:cstheme="majorBidi"/>
          <w:bCs/>
          <w:sz w:val="24"/>
          <w:szCs w:val="24"/>
        </w:rPr>
        <w:t xml:space="preserve">r. </w:t>
      </w:r>
      <w:r>
        <w:rPr>
          <w:rFonts w:asciiTheme="majorBidi" w:hAnsiTheme="majorBidi" w:cstheme="majorBidi"/>
          <w:bCs/>
          <w:sz w:val="24"/>
          <w:szCs w:val="24"/>
        </w:rPr>
        <w:t>Babatunde A.R.</w:t>
      </w:r>
      <w:r w:rsidRPr="006B0866">
        <w:rPr>
          <w:rFonts w:asciiTheme="majorBidi" w:hAnsiTheme="majorBidi" w:cstheme="majorBidi"/>
          <w:bCs/>
          <w:sz w:val="24"/>
          <w:szCs w:val="24"/>
        </w:rPr>
        <w:t xml:space="preserve"> for his patience, direction, suggestion and contribution towards my project. </w:t>
      </w:r>
    </w:p>
    <w:p w14:paraId="3A6F7BC5" w14:textId="1D8E41A8" w:rsidR="0017295E" w:rsidRPr="006B0866" w:rsidRDefault="0017295E" w:rsidP="0017295E">
      <w:pPr>
        <w:spacing w:after="0" w:line="480" w:lineRule="auto"/>
        <w:jc w:val="both"/>
        <w:rPr>
          <w:rFonts w:asciiTheme="majorBidi" w:hAnsiTheme="majorBidi" w:cstheme="majorBidi"/>
          <w:bCs/>
          <w:sz w:val="24"/>
          <w:szCs w:val="24"/>
        </w:rPr>
      </w:pPr>
      <w:r w:rsidRPr="006B0866">
        <w:rPr>
          <w:rFonts w:asciiTheme="majorBidi" w:hAnsiTheme="majorBidi" w:cstheme="majorBidi"/>
          <w:bCs/>
          <w:sz w:val="24"/>
          <w:szCs w:val="24"/>
        </w:rPr>
        <w:t xml:space="preserve">I appreciate with thanks and gratitude the efforts of my beloved </w:t>
      </w:r>
      <w:r w:rsidRPr="006B0866">
        <w:rPr>
          <w:rFonts w:asciiTheme="majorBidi" w:hAnsiTheme="majorBidi" w:cstheme="majorBidi"/>
          <w:bCs/>
          <w:sz w:val="24"/>
          <w:szCs w:val="24"/>
        </w:rPr>
        <w:t>parents</w:t>
      </w:r>
      <w:r w:rsidRPr="006B0866">
        <w:rPr>
          <w:rFonts w:asciiTheme="majorBidi" w:hAnsiTheme="majorBidi" w:cstheme="majorBidi"/>
          <w:bCs/>
          <w:sz w:val="24"/>
          <w:szCs w:val="24"/>
        </w:rPr>
        <w:t xml:space="preserve"> Mr. and Mrs. </w:t>
      </w:r>
      <w:r>
        <w:rPr>
          <w:rFonts w:asciiTheme="majorBidi" w:hAnsiTheme="majorBidi" w:cstheme="majorBidi"/>
          <w:bCs/>
          <w:sz w:val="24"/>
          <w:szCs w:val="24"/>
        </w:rPr>
        <w:t>Salman</w:t>
      </w:r>
      <w:r w:rsidRPr="006B0866">
        <w:rPr>
          <w:rFonts w:asciiTheme="majorBidi" w:hAnsiTheme="majorBidi" w:cstheme="majorBidi"/>
          <w:bCs/>
          <w:sz w:val="24"/>
          <w:szCs w:val="24"/>
        </w:rPr>
        <w:t xml:space="preserve"> for their </w:t>
      </w:r>
      <w:proofErr w:type="gramStart"/>
      <w:r w:rsidRPr="006B0866">
        <w:rPr>
          <w:rFonts w:asciiTheme="majorBidi" w:hAnsiTheme="majorBidi" w:cstheme="majorBidi"/>
          <w:bCs/>
          <w:sz w:val="24"/>
          <w:szCs w:val="24"/>
        </w:rPr>
        <w:t>contribution in</w:t>
      </w:r>
      <w:proofErr w:type="gramEnd"/>
      <w:r w:rsidRPr="006B0866">
        <w:rPr>
          <w:rFonts w:asciiTheme="majorBidi" w:hAnsiTheme="majorBidi" w:cstheme="majorBidi"/>
          <w:bCs/>
          <w:sz w:val="24"/>
          <w:szCs w:val="24"/>
        </w:rPr>
        <w:t xml:space="preserve"> both financially and morally towards their support throughout my education and their words of advice, encouragement, loving and caring to me </w:t>
      </w:r>
    </w:p>
    <w:p w14:paraId="46E7BAC7" w14:textId="77777777" w:rsidR="0017295E" w:rsidRDefault="0017295E" w:rsidP="0017295E">
      <w:pPr>
        <w:spacing w:after="0" w:line="480" w:lineRule="auto"/>
        <w:jc w:val="center"/>
        <w:rPr>
          <w:rFonts w:asciiTheme="majorBidi" w:hAnsiTheme="majorBidi" w:cstheme="majorBidi"/>
          <w:b/>
          <w:sz w:val="24"/>
          <w:szCs w:val="24"/>
        </w:rPr>
      </w:pPr>
    </w:p>
    <w:p w14:paraId="56ED0C6F" w14:textId="77777777" w:rsidR="0017295E" w:rsidRDefault="0017295E" w:rsidP="0017295E">
      <w:pPr>
        <w:spacing w:after="0" w:line="480" w:lineRule="auto"/>
        <w:jc w:val="center"/>
        <w:rPr>
          <w:rFonts w:asciiTheme="majorBidi" w:hAnsiTheme="majorBidi" w:cstheme="majorBidi"/>
          <w:b/>
          <w:sz w:val="24"/>
          <w:szCs w:val="24"/>
        </w:rPr>
      </w:pPr>
    </w:p>
    <w:p w14:paraId="0AC6F976" w14:textId="77777777" w:rsidR="0017295E" w:rsidRDefault="0017295E" w:rsidP="0017295E">
      <w:pPr>
        <w:spacing w:after="0" w:line="480" w:lineRule="auto"/>
        <w:jc w:val="center"/>
        <w:rPr>
          <w:rFonts w:asciiTheme="majorBidi" w:hAnsiTheme="majorBidi" w:cstheme="majorBidi"/>
          <w:b/>
          <w:sz w:val="24"/>
          <w:szCs w:val="24"/>
        </w:rPr>
      </w:pPr>
    </w:p>
    <w:p w14:paraId="194B4D54" w14:textId="77777777" w:rsidR="0017295E" w:rsidRDefault="0017295E" w:rsidP="0017295E">
      <w:pPr>
        <w:spacing w:after="0" w:line="480" w:lineRule="auto"/>
        <w:jc w:val="center"/>
        <w:rPr>
          <w:rFonts w:asciiTheme="majorBidi" w:hAnsiTheme="majorBidi" w:cstheme="majorBidi"/>
          <w:b/>
          <w:sz w:val="24"/>
          <w:szCs w:val="24"/>
        </w:rPr>
      </w:pPr>
    </w:p>
    <w:p w14:paraId="1A4DC62A" w14:textId="77777777" w:rsidR="0017295E" w:rsidRDefault="0017295E" w:rsidP="0017295E">
      <w:pPr>
        <w:spacing w:after="0" w:line="480" w:lineRule="auto"/>
        <w:jc w:val="center"/>
        <w:rPr>
          <w:rFonts w:asciiTheme="majorBidi" w:hAnsiTheme="majorBidi" w:cstheme="majorBidi"/>
          <w:b/>
          <w:sz w:val="24"/>
          <w:szCs w:val="24"/>
        </w:rPr>
      </w:pPr>
    </w:p>
    <w:p w14:paraId="11BF1A6B" w14:textId="77777777" w:rsidR="0017295E" w:rsidRDefault="0017295E" w:rsidP="0017295E">
      <w:pPr>
        <w:spacing w:after="0" w:line="480" w:lineRule="auto"/>
        <w:jc w:val="center"/>
        <w:rPr>
          <w:rFonts w:asciiTheme="majorBidi" w:hAnsiTheme="majorBidi" w:cstheme="majorBidi"/>
          <w:b/>
          <w:sz w:val="24"/>
          <w:szCs w:val="24"/>
        </w:rPr>
      </w:pPr>
    </w:p>
    <w:p w14:paraId="22682CC0" w14:textId="77777777" w:rsidR="0017295E" w:rsidRDefault="0017295E" w:rsidP="0017295E">
      <w:pPr>
        <w:spacing w:after="0" w:line="480" w:lineRule="auto"/>
        <w:jc w:val="center"/>
        <w:rPr>
          <w:rFonts w:asciiTheme="majorBidi" w:hAnsiTheme="majorBidi" w:cstheme="majorBidi"/>
          <w:b/>
          <w:sz w:val="24"/>
          <w:szCs w:val="24"/>
        </w:rPr>
      </w:pPr>
    </w:p>
    <w:p w14:paraId="62BBF439" w14:textId="77777777" w:rsidR="0017295E" w:rsidRDefault="0017295E" w:rsidP="0017295E">
      <w:pPr>
        <w:spacing w:after="0" w:line="480" w:lineRule="auto"/>
        <w:jc w:val="center"/>
        <w:rPr>
          <w:rFonts w:asciiTheme="majorBidi" w:hAnsiTheme="majorBidi" w:cstheme="majorBidi"/>
          <w:b/>
          <w:sz w:val="24"/>
          <w:szCs w:val="24"/>
        </w:rPr>
      </w:pPr>
    </w:p>
    <w:p w14:paraId="74056E10" w14:textId="77777777" w:rsidR="0017295E" w:rsidRDefault="0017295E" w:rsidP="0017295E">
      <w:pPr>
        <w:spacing w:after="0" w:line="480" w:lineRule="auto"/>
        <w:jc w:val="center"/>
        <w:rPr>
          <w:rFonts w:asciiTheme="majorBidi" w:hAnsiTheme="majorBidi" w:cstheme="majorBidi"/>
          <w:b/>
          <w:sz w:val="24"/>
          <w:szCs w:val="24"/>
        </w:rPr>
      </w:pPr>
    </w:p>
    <w:p w14:paraId="630F708C" w14:textId="77777777" w:rsidR="0017295E" w:rsidRDefault="0017295E" w:rsidP="0017295E">
      <w:pPr>
        <w:spacing w:after="0" w:line="480" w:lineRule="auto"/>
        <w:jc w:val="center"/>
        <w:rPr>
          <w:rFonts w:asciiTheme="majorBidi" w:hAnsiTheme="majorBidi" w:cstheme="majorBidi"/>
          <w:b/>
          <w:sz w:val="24"/>
          <w:szCs w:val="24"/>
        </w:rPr>
      </w:pPr>
    </w:p>
    <w:p w14:paraId="4CF905FA" w14:textId="0F5C4D55" w:rsidR="0017295E" w:rsidRPr="00DA34A0" w:rsidRDefault="0017295E" w:rsidP="0017295E">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lastRenderedPageBreak/>
        <w:t>TABLE OF CONTENTS</w:t>
      </w:r>
    </w:p>
    <w:p w14:paraId="08672FC0"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Title page</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proofErr w:type="spellStart"/>
      <w:r w:rsidRPr="00DA34A0">
        <w:rPr>
          <w:rFonts w:asciiTheme="majorBidi" w:hAnsiTheme="majorBidi" w:cstheme="majorBidi"/>
          <w:sz w:val="24"/>
          <w:szCs w:val="24"/>
        </w:rPr>
        <w:t>i</w:t>
      </w:r>
      <w:proofErr w:type="spellEnd"/>
    </w:p>
    <w:p w14:paraId="799F89C0"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Certification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ii</w:t>
      </w:r>
    </w:p>
    <w:p w14:paraId="78748302"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Dedication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iii</w:t>
      </w:r>
    </w:p>
    <w:p w14:paraId="28D2D219"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Acknowledgment</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iv</w:t>
      </w:r>
    </w:p>
    <w:p w14:paraId="3AD2D1FD"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Abstracts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v</w:t>
      </w:r>
    </w:p>
    <w:p w14:paraId="44CEA6A2"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Table of contents</w:t>
      </w:r>
      <w:r w:rsidRPr="00DA34A0">
        <w:rPr>
          <w:rFonts w:asciiTheme="majorBidi" w:hAnsiTheme="majorBidi" w:cstheme="majorBidi"/>
          <w:sz w:val="24"/>
          <w:szCs w:val="24"/>
        </w:rPr>
        <w:tab/>
      </w:r>
      <w:proofErr w:type="gramStart"/>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vi</w:t>
      </w:r>
      <w:proofErr w:type="gramEnd"/>
    </w:p>
    <w:p w14:paraId="46DB78E1" w14:textId="77777777" w:rsidR="0017295E" w:rsidRPr="00DA34A0" w:rsidRDefault="0017295E" w:rsidP="0017295E">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ONE: INTRODUCTION</w:t>
      </w:r>
    </w:p>
    <w:p w14:paraId="6CB93C62"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1.1</w:t>
      </w:r>
      <w:r w:rsidRPr="00DA34A0">
        <w:rPr>
          <w:rFonts w:asciiTheme="majorBidi" w:hAnsiTheme="majorBidi" w:cstheme="majorBidi"/>
          <w:sz w:val="24"/>
          <w:szCs w:val="24"/>
        </w:rPr>
        <w:tab/>
        <w:t>Background of the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w:t>
      </w:r>
    </w:p>
    <w:p w14:paraId="194E63FB"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1.2</w:t>
      </w:r>
      <w:r w:rsidRPr="00DA34A0">
        <w:rPr>
          <w:rFonts w:asciiTheme="majorBidi" w:hAnsiTheme="majorBidi" w:cstheme="majorBidi"/>
          <w:sz w:val="24"/>
          <w:szCs w:val="24"/>
        </w:rPr>
        <w:tab/>
        <w:t>Statement of the Problem</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2</w:t>
      </w:r>
    </w:p>
    <w:p w14:paraId="6F5E48B5"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1.3</w:t>
      </w:r>
      <w:r w:rsidRPr="00DA34A0">
        <w:rPr>
          <w:rFonts w:asciiTheme="majorBidi" w:hAnsiTheme="majorBidi" w:cstheme="majorBidi"/>
          <w:sz w:val="24"/>
          <w:szCs w:val="24"/>
        </w:rPr>
        <w:tab/>
        <w:t xml:space="preserve">Research Question </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4</w:t>
      </w:r>
    </w:p>
    <w:p w14:paraId="0F182E42"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1.4</w:t>
      </w:r>
      <w:r w:rsidRPr="00DA34A0">
        <w:rPr>
          <w:rFonts w:asciiTheme="majorBidi" w:hAnsiTheme="majorBidi" w:cstheme="majorBidi"/>
          <w:sz w:val="24"/>
          <w:szCs w:val="24"/>
        </w:rPr>
        <w:tab/>
        <w:t>Research Objective</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4</w:t>
      </w:r>
    </w:p>
    <w:p w14:paraId="2DB36009"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1.5</w:t>
      </w:r>
      <w:r w:rsidRPr="00DA34A0">
        <w:rPr>
          <w:rFonts w:asciiTheme="majorBidi" w:hAnsiTheme="majorBidi" w:cstheme="majorBidi"/>
          <w:sz w:val="24"/>
          <w:szCs w:val="24"/>
        </w:rPr>
        <w:tab/>
        <w:t>Research Hypothesis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4</w:t>
      </w:r>
    </w:p>
    <w:p w14:paraId="55780CBD"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1.6</w:t>
      </w:r>
      <w:r w:rsidRPr="00DA34A0">
        <w:rPr>
          <w:rFonts w:asciiTheme="majorBidi" w:hAnsiTheme="majorBidi" w:cstheme="majorBidi"/>
          <w:sz w:val="24"/>
          <w:szCs w:val="24"/>
        </w:rPr>
        <w:tab/>
        <w:t xml:space="preserve">Significance of </w:t>
      </w:r>
      <w:proofErr w:type="gramStart"/>
      <w:r w:rsidRPr="00DA34A0">
        <w:rPr>
          <w:rFonts w:asciiTheme="majorBidi" w:hAnsiTheme="majorBidi" w:cstheme="majorBidi"/>
          <w:sz w:val="24"/>
          <w:szCs w:val="24"/>
        </w:rPr>
        <w:t>the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proofErr w:type="gramEnd"/>
      <w:r w:rsidRPr="00DA34A0">
        <w:rPr>
          <w:rFonts w:asciiTheme="majorBidi" w:hAnsiTheme="majorBidi" w:cstheme="majorBidi"/>
          <w:sz w:val="24"/>
          <w:szCs w:val="24"/>
        </w:rPr>
        <w:tab/>
        <w:t>5</w:t>
      </w:r>
    </w:p>
    <w:p w14:paraId="798D95D5"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1.7</w:t>
      </w:r>
      <w:r w:rsidRPr="00DA34A0">
        <w:rPr>
          <w:rFonts w:asciiTheme="majorBidi" w:hAnsiTheme="majorBidi" w:cstheme="majorBidi"/>
          <w:sz w:val="24"/>
          <w:szCs w:val="24"/>
        </w:rPr>
        <w:tab/>
        <w:t>Scope of the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5</w:t>
      </w:r>
    </w:p>
    <w:p w14:paraId="47BA1127"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1.8</w:t>
      </w:r>
      <w:r w:rsidRPr="00DA34A0">
        <w:rPr>
          <w:rFonts w:asciiTheme="majorBidi" w:hAnsiTheme="majorBidi" w:cstheme="majorBidi"/>
          <w:sz w:val="24"/>
          <w:szCs w:val="24"/>
        </w:rPr>
        <w:tab/>
        <w:t>Limitation of the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6</w:t>
      </w:r>
    </w:p>
    <w:p w14:paraId="4830D9E9" w14:textId="77777777" w:rsidR="0017295E" w:rsidRPr="00DA34A0" w:rsidRDefault="0017295E" w:rsidP="0017295E">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TWO: LITERATURE REVIEW</w:t>
      </w:r>
    </w:p>
    <w:p w14:paraId="1524AA32" w14:textId="77777777" w:rsidR="0017295E" w:rsidRPr="00DA34A0" w:rsidRDefault="0017295E" w:rsidP="0017295E">
      <w:pPr>
        <w:spacing w:after="0" w:line="480" w:lineRule="auto"/>
        <w:rPr>
          <w:rFonts w:asciiTheme="majorBidi" w:hAnsiTheme="majorBidi" w:cstheme="majorBidi"/>
          <w:sz w:val="24"/>
          <w:szCs w:val="24"/>
        </w:rPr>
      </w:pPr>
      <w:r w:rsidRPr="00DA34A0">
        <w:rPr>
          <w:rFonts w:asciiTheme="majorBidi" w:hAnsiTheme="majorBidi" w:cstheme="majorBidi"/>
          <w:sz w:val="24"/>
          <w:szCs w:val="24"/>
        </w:rPr>
        <w:t>2.0</w:t>
      </w:r>
      <w:r w:rsidRPr="00DA34A0">
        <w:rPr>
          <w:rFonts w:asciiTheme="majorBidi" w:hAnsiTheme="majorBidi" w:cstheme="majorBidi"/>
          <w:sz w:val="24"/>
          <w:szCs w:val="24"/>
        </w:rPr>
        <w:tab/>
        <w:t>Introduction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7</w:t>
      </w:r>
    </w:p>
    <w:p w14:paraId="3AA1FEE1" w14:textId="77777777" w:rsidR="0017295E" w:rsidRPr="00DA34A0" w:rsidRDefault="0017295E" w:rsidP="0017295E">
      <w:pPr>
        <w:spacing w:after="0" w:line="480" w:lineRule="auto"/>
        <w:rPr>
          <w:rFonts w:asciiTheme="majorBidi" w:hAnsiTheme="majorBidi" w:cstheme="majorBidi"/>
          <w:sz w:val="24"/>
          <w:szCs w:val="24"/>
        </w:rPr>
      </w:pPr>
      <w:r w:rsidRPr="00DA34A0">
        <w:rPr>
          <w:rFonts w:asciiTheme="majorBidi" w:hAnsiTheme="majorBidi" w:cstheme="majorBidi"/>
          <w:sz w:val="24"/>
          <w:szCs w:val="24"/>
        </w:rPr>
        <w:t>2.1</w:t>
      </w:r>
      <w:r w:rsidRPr="00DA34A0">
        <w:rPr>
          <w:rFonts w:asciiTheme="majorBidi" w:hAnsiTheme="majorBidi" w:cstheme="majorBidi"/>
          <w:sz w:val="24"/>
          <w:szCs w:val="24"/>
        </w:rPr>
        <w:tab/>
        <w:t>Conceptual Framework</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7</w:t>
      </w:r>
    </w:p>
    <w:p w14:paraId="73BBD8D9"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2.2</w:t>
      </w:r>
      <w:r w:rsidRPr="00DA34A0">
        <w:rPr>
          <w:rFonts w:asciiTheme="majorBidi" w:hAnsiTheme="majorBidi" w:cstheme="majorBidi"/>
          <w:sz w:val="24"/>
          <w:szCs w:val="24"/>
        </w:rPr>
        <w:tab/>
        <w:t>Theoretical Framework</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14</w:t>
      </w:r>
    </w:p>
    <w:p w14:paraId="087AF83E"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2.3</w:t>
      </w:r>
      <w:r w:rsidRPr="00DA34A0">
        <w:rPr>
          <w:rFonts w:asciiTheme="majorBidi" w:hAnsiTheme="majorBidi" w:cstheme="majorBidi"/>
          <w:sz w:val="24"/>
          <w:szCs w:val="24"/>
        </w:rPr>
        <w:tab/>
        <w:t>Empirical Review</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14</w:t>
      </w:r>
    </w:p>
    <w:p w14:paraId="70921C4A"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lastRenderedPageBreak/>
        <w:t>2.4</w:t>
      </w:r>
      <w:r w:rsidRPr="00DA34A0">
        <w:rPr>
          <w:rFonts w:asciiTheme="majorBidi" w:hAnsiTheme="majorBidi" w:cstheme="majorBidi"/>
          <w:sz w:val="24"/>
          <w:szCs w:val="24"/>
        </w:rPr>
        <w:tab/>
        <w:t>Gap in Literature</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16</w:t>
      </w:r>
    </w:p>
    <w:p w14:paraId="305444CF" w14:textId="18856D9E" w:rsidR="0017295E" w:rsidRPr="00DA34A0" w:rsidRDefault="0017295E" w:rsidP="0017295E">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THREE: METHODOLOGY</w:t>
      </w:r>
    </w:p>
    <w:p w14:paraId="2BE091D7"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3.0</w:t>
      </w:r>
      <w:r w:rsidRPr="00DA34A0">
        <w:rPr>
          <w:rFonts w:asciiTheme="majorBidi" w:hAnsiTheme="majorBidi" w:cstheme="majorBidi"/>
          <w:sz w:val="24"/>
          <w:szCs w:val="24"/>
        </w:rPr>
        <w:tab/>
        <w:t>Introduction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17</w:t>
      </w:r>
    </w:p>
    <w:p w14:paraId="6147BA5F"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3.1</w:t>
      </w:r>
      <w:r w:rsidRPr="00DA34A0">
        <w:rPr>
          <w:rFonts w:asciiTheme="majorBidi" w:hAnsiTheme="majorBidi" w:cstheme="majorBidi"/>
          <w:sz w:val="24"/>
          <w:szCs w:val="24"/>
        </w:rPr>
        <w:tab/>
        <w:t xml:space="preserve">Research Design </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17</w:t>
      </w:r>
    </w:p>
    <w:p w14:paraId="17C5C37A"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3.2</w:t>
      </w:r>
      <w:r w:rsidRPr="00DA34A0">
        <w:rPr>
          <w:rFonts w:asciiTheme="majorBidi" w:hAnsiTheme="majorBidi" w:cstheme="majorBidi"/>
          <w:sz w:val="24"/>
          <w:szCs w:val="24"/>
        </w:rPr>
        <w:tab/>
        <w:t>Population of Study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17</w:t>
      </w:r>
    </w:p>
    <w:p w14:paraId="18E8E78E"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3.3</w:t>
      </w:r>
      <w:r w:rsidRPr="00DA34A0">
        <w:rPr>
          <w:rFonts w:asciiTheme="majorBidi" w:hAnsiTheme="majorBidi" w:cstheme="majorBidi"/>
          <w:sz w:val="24"/>
          <w:szCs w:val="24"/>
        </w:rPr>
        <w:tab/>
        <w:t>Method of Data Collection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17</w:t>
      </w:r>
    </w:p>
    <w:p w14:paraId="3A07E9F5"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3.4. </w:t>
      </w:r>
      <w:r w:rsidRPr="00DA34A0">
        <w:rPr>
          <w:rFonts w:asciiTheme="majorBidi" w:hAnsiTheme="majorBidi" w:cstheme="majorBidi"/>
          <w:sz w:val="24"/>
          <w:szCs w:val="24"/>
        </w:rPr>
        <w:tab/>
        <w:t>Sample Size and Sample Techniques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18</w:t>
      </w:r>
    </w:p>
    <w:p w14:paraId="5CA73EC2"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3.5. </w:t>
      </w:r>
      <w:r w:rsidRPr="00DA34A0">
        <w:rPr>
          <w:rFonts w:asciiTheme="majorBidi" w:hAnsiTheme="majorBidi" w:cstheme="majorBidi"/>
          <w:sz w:val="24"/>
          <w:szCs w:val="24"/>
        </w:rPr>
        <w:tab/>
        <w:t>Method of Data Analysis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19</w:t>
      </w:r>
    </w:p>
    <w:p w14:paraId="171F81C1"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 xml:space="preserve">3.6 </w:t>
      </w:r>
      <w:r w:rsidRPr="00DA34A0">
        <w:rPr>
          <w:rFonts w:asciiTheme="majorBidi" w:hAnsiTheme="majorBidi" w:cstheme="majorBidi"/>
          <w:sz w:val="24"/>
          <w:szCs w:val="24"/>
        </w:rPr>
        <w:tab/>
        <w:t>Limitation of Methodology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19</w:t>
      </w:r>
    </w:p>
    <w:p w14:paraId="2EC18475" w14:textId="77777777" w:rsidR="0017295E" w:rsidRPr="00DA34A0" w:rsidRDefault="0017295E" w:rsidP="0017295E">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FOUR: DATA PRESENTATION AND ANALYSIS AND INTERPRETATION</w:t>
      </w:r>
    </w:p>
    <w:p w14:paraId="510350F3" w14:textId="77777777" w:rsidR="0017295E" w:rsidRPr="00DA34A0" w:rsidRDefault="0017295E" w:rsidP="0017295E">
      <w:pPr>
        <w:pStyle w:val="Default"/>
        <w:spacing w:line="480" w:lineRule="auto"/>
        <w:rPr>
          <w:rFonts w:asciiTheme="majorBidi" w:hAnsiTheme="majorBidi" w:cstheme="majorBidi"/>
        </w:rPr>
      </w:pPr>
      <w:r w:rsidRPr="00DA34A0">
        <w:rPr>
          <w:rFonts w:asciiTheme="majorBidi" w:hAnsiTheme="majorBidi" w:cstheme="majorBidi"/>
          <w:bCs/>
        </w:rPr>
        <w:t xml:space="preserve">4.1 </w:t>
      </w:r>
      <w:r w:rsidRPr="00DA34A0">
        <w:rPr>
          <w:rFonts w:asciiTheme="majorBidi" w:hAnsiTheme="majorBidi" w:cstheme="majorBidi"/>
          <w:bCs/>
        </w:rPr>
        <w:tab/>
        <w:t xml:space="preserve">Data Presentation </w:t>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r>
      <w:r w:rsidRPr="00DA34A0">
        <w:rPr>
          <w:rFonts w:asciiTheme="majorBidi" w:hAnsiTheme="majorBidi" w:cstheme="majorBidi"/>
          <w:bCs/>
        </w:rPr>
        <w:tab/>
        <w:t>21</w:t>
      </w:r>
    </w:p>
    <w:p w14:paraId="074548F5"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4.2.</w:t>
      </w:r>
      <w:r w:rsidRPr="00DA34A0">
        <w:rPr>
          <w:rFonts w:asciiTheme="majorBidi" w:hAnsiTheme="majorBidi" w:cstheme="majorBidi"/>
          <w:sz w:val="24"/>
          <w:szCs w:val="24"/>
        </w:rPr>
        <w:tab/>
        <w:t>Data Analysis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21</w:t>
      </w:r>
    </w:p>
    <w:p w14:paraId="080C87D8" w14:textId="77777777" w:rsidR="0017295E" w:rsidRPr="00DA34A0" w:rsidRDefault="0017295E" w:rsidP="0017295E">
      <w:pPr>
        <w:widowControl w:val="0"/>
        <w:autoSpaceDE w:val="0"/>
        <w:autoSpaceDN w:val="0"/>
        <w:adjustRightInd w:val="0"/>
        <w:spacing w:after="0" w:line="480" w:lineRule="auto"/>
        <w:rPr>
          <w:rFonts w:asciiTheme="majorBidi" w:hAnsiTheme="majorBidi" w:cstheme="majorBidi"/>
          <w:sz w:val="24"/>
          <w:szCs w:val="24"/>
        </w:rPr>
      </w:pPr>
      <w:r w:rsidRPr="00DA34A0">
        <w:rPr>
          <w:rFonts w:asciiTheme="majorBidi" w:hAnsiTheme="majorBidi" w:cstheme="majorBidi"/>
          <w:bCs/>
          <w:sz w:val="24"/>
          <w:szCs w:val="24"/>
        </w:rPr>
        <w:t xml:space="preserve">4.3 </w:t>
      </w:r>
      <w:r w:rsidRPr="00DA34A0">
        <w:rPr>
          <w:rFonts w:asciiTheme="majorBidi" w:hAnsiTheme="majorBidi" w:cstheme="majorBidi"/>
          <w:bCs/>
          <w:sz w:val="24"/>
          <w:szCs w:val="24"/>
        </w:rPr>
        <w:tab/>
        <w:t>Interpretation of Findings</w:t>
      </w:r>
      <w:r w:rsidRPr="00DA34A0">
        <w:rPr>
          <w:rFonts w:asciiTheme="majorBidi" w:hAnsiTheme="majorBidi" w:cstheme="majorBidi"/>
          <w:bCs/>
          <w:sz w:val="24"/>
          <w:szCs w:val="24"/>
        </w:rPr>
        <w:tab/>
      </w:r>
      <w:r w:rsidRPr="00DA34A0">
        <w:rPr>
          <w:rFonts w:asciiTheme="majorBidi" w:hAnsiTheme="majorBidi" w:cstheme="majorBidi"/>
          <w:bCs/>
          <w:sz w:val="24"/>
          <w:szCs w:val="24"/>
        </w:rPr>
        <w:tab/>
      </w:r>
      <w:r w:rsidRPr="00DA34A0">
        <w:rPr>
          <w:rFonts w:asciiTheme="majorBidi" w:hAnsiTheme="majorBidi" w:cstheme="majorBidi"/>
          <w:bCs/>
          <w:sz w:val="24"/>
          <w:szCs w:val="24"/>
        </w:rPr>
        <w:tab/>
      </w:r>
      <w:r w:rsidRPr="00DA34A0">
        <w:rPr>
          <w:rFonts w:asciiTheme="majorBidi" w:hAnsiTheme="majorBidi" w:cstheme="majorBidi"/>
          <w:bCs/>
          <w:sz w:val="24"/>
          <w:szCs w:val="24"/>
        </w:rPr>
        <w:tab/>
      </w:r>
      <w:r w:rsidRPr="00DA34A0">
        <w:rPr>
          <w:rFonts w:asciiTheme="majorBidi" w:hAnsiTheme="majorBidi" w:cstheme="majorBidi"/>
          <w:bCs/>
          <w:sz w:val="24"/>
          <w:szCs w:val="24"/>
        </w:rPr>
        <w:tab/>
      </w:r>
      <w:r w:rsidRPr="00DA34A0">
        <w:rPr>
          <w:rFonts w:asciiTheme="majorBidi" w:hAnsiTheme="majorBidi" w:cstheme="majorBidi"/>
          <w:bCs/>
          <w:sz w:val="24"/>
          <w:szCs w:val="24"/>
        </w:rPr>
        <w:tab/>
        <w:t>28</w:t>
      </w:r>
    </w:p>
    <w:p w14:paraId="63C41CB8" w14:textId="77777777" w:rsidR="0017295E" w:rsidRPr="00DA34A0" w:rsidRDefault="0017295E" w:rsidP="0017295E">
      <w:pPr>
        <w:spacing w:after="0" w:line="480" w:lineRule="auto"/>
        <w:jc w:val="center"/>
        <w:rPr>
          <w:rFonts w:asciiTheme="majorBidi" w:hAnsiTheme="majorBidi" w:cstheme="majorBidi"/>
          <w:b/>
          <w:sz w:val="24"/>
          <w:szCs w:val="24"/>
        </w:rPr>
      </w:pPr>
      <w:r w:rsidRPr="00DA34A0">
        <w:rPr>
          <w:rFonts w:asciiTheme="majorBidi" w:hAnsiTheme="majorBidi" w:cstheme="majorBidi"/>
          <w:b/>
          <w:sz w:val="24"/>
          <w:szCs w:val="24"/>
        </w:rPr>
        <w:t>CHAPTER FIVE: SUMMARY, CONCLUSION AND RECOMMENDATION</w:t>
      </w:r>
    </w:p>
    <w:p w14:paraId="758EA1F9"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5.1</w:t>
      </w:r>
      <w:r w:rsidRPr="00DA34A0">
        <w:rPr>
          <w:rFonts w:asciiTheme="majorBidi" w:hAnsiTheme="majorBidi" w:cstheme="majorBidi"/>
          <w:sz w:val="24"/>
          <w:szCs w:val="24"/>
        </w:rPr>
        <w:tab/>
        <w:t>Introduction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29</w:t>
      </w:r>
    </w:p>
    <w:p w14:paraId="7BE8B335"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5.2</w:t>
      </w:r>
      <w:r w:rsidRPr="00DA34A0">
        <w:rPr>
          <w:rFonts w:asciiTheme="majorBidi" w:hAnsiTheme="majorBidi" w:cstheme="majorBidi"/>
          <w:sz w:val="24"/>
          <w:szCs w:val="24"/>
        </w:rPr>
        <w:tab/>
        <w:t>Summary</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29</w:t>
      </w:r>
    </w:p>
    <w:p w14:paraId="292FEBDF"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5.3</w:t>
      </w:r>
      <w:r w:rsidRPr="00DA34A0">
        <w:rPr>
          <w:rFonts w:asciiTheme="majorBidi" w:hAnsiTheme="majorBidi" w:cstheme="majorBidi"/>
          <w:sz w:val="24"/>
          <w:szCs w:val="24"/>
        </w:rPr>
        <w:tab/>
        <w:t>Conclusion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30</w:t>
      </w:r>
    </w:p>
    <w:p w14:paraId="2E7887FB" w14:textId="77777777" w:rsidR="0017295E" w:rsidRPr="00DA34A0" w:rsidRDefault="0017295E" w:rsidP="0017295E">
      <w:pPr>
        <w:spacing w:after="0" w:line="480" w:lineRule="auto"/>
        <w:jc w:val="both"/>
        <w:rPr>
          <w:rFonts w:asciiTheme="majorBidi" w:hAnsiTheme="majorBidi" w:cstheme="majorBidi"/>
          <w:sz w:val="24"/>
          <w:szCs w:val="24"/>
        </w:rPr>
      </w:pPr>
      <w:r w:rsidRPr="00DA34A0">
        <w:rPr>
          <w:rFonts w:asciiTheme="majorBidi" w:hAnsiTheme="majorBidi" w:cstheme="majorBidi"/>
          <w:sz w:val="24"/>
          <w:szCs w:val="24"/>
        </w:rPr>
        <w:t>5.4</w:t>
      </w:r>
      <w:r w:rsidRPr="00DA34A0">
        <w:rPr>
          <w:rFonts w:asciiTheme="majorBidi" w:hAnsiTheme="majorBidi" w:cstheme="majorBidi"/>
          <w:sz w:val="24"/>
          <w:szCs w:val="24"/>
        </w:rPr>
        <w:tab/>
        <w:t>Recommendation</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30</w:t>
      </w:r>
    </w:p>
    <w:p w14:paraId="610563FA" w14:textId="77777777" w:rsidR="0017295E" w:rsidRPr="00DA34A0" w:rsidRDefault="0017295E" w:rsidP="0017295E">
      <w:pPr>
        <w:spacing w:after="0" w:line="480" w:lineRule="auto"/>
        <w:ind w:firstLine="720"/>
        <w:rPr>
          <w:rFonts w:asciiTheme="majorBidi" w:hAnsiTheme="majorBidi" w:cstheme="majorBidi"/>
          <w:sz w:val="24"/>
          <w:szCs w:val="24"/>
        </w:rPr>
      </w:pPr>
      <w:r w:rsidRPr="00DA34A0">
        <w:rPr>
          <w:rFonts w:asciiTheme="majorBidi" w:hAnsiTheme="majorBidi" w:cstheme="majorBidi"/>
          <w:sz w:val="24"/>
          <w:szCs w:val="24"/>
        </w:rPr>
        <w:t>References</w:t>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r>
      <w:r w:rsidRPr="00DA34A0">
        <w:rPr>
          <w:rFonts w:asciiTheme="majorBidi" w:hAnsiTheme="majorBidi" w:cstheme="majorBidi"/>
          <w:sz w:val="24"/>
          <w:szCs w:val="24"/>
        </w:rPr>
        <w:tab/>
        <w:t>32</w:t>
      </w:r>
    </w:p>
    <w:p w14:paraId="26D945B7" w14:textId="77777777" w:rsidR="0017295E" w:rsidRPr="00DA34A0" w:rsidRDefault="0017295E" w:rsidP="0017295E">
      <w:pPr>
        <w:spacing w:after="0" w:line="480" w:lineRule="auto"/>
        <w:rPr>
          <w:rFonts w:asciiTheme="majorBidi" w:hAnsiTheme="majorBidi" w:cstheme="majorBidi"/>
          <w:sz w:val="24"/>
          <w:szCs w:val="24"/>
        </w:rPr>
      </w:pPr>
    </w:p>
    <w:p w14:paraId="7854336D" w14:textId="77777777" w:rsidR="0017295E" w:rsidRPr="00052849" w:rsidRDefault="0017295E" w:rsidP="0017295E">
      <w:pPr>
        <w:spacing w:after="0" w:line="480" w:lineRule="auto"/>
        <w:rPr>
          <w:rFonts w:asciiTheme="majorBidi" w:hAnsiTheme="majorBidi" w:cstheme="majorBidi"/>
          <w:b/>
          <w:sz w:val="24"/>
          <w:szCs w:val="24"/>
        </w:rPr>
        <w:sectPr w:rsidR="0017295E" w:rsidRPr="00052849" w:rsidSect="0017295E">
          <w:footerReference w:type="default" r:id="rId5"/>
          <w:pgSz w:w="11737" w:h="14912" w:code="9"/>
          <w:pgMar w:top="1440" w:right="1729" w:bottom="1890" w:left="1729" w:header="720" w:footer="1548" w:gutter="0"/>
          <w:pgNumType w:fmt="lowerRoman" w:start="1"/>
          <w:cols w:space="720"/>
          <w:docGrid w:linePitch="360"/>
        </w:sectPr>
      </w:pPr>
    </w:p>
    <w:p w14:paraId="5145D468" w14:textId="77777777" w:rsidR="0017295E" w:rsidRPr="00052849" w:rsidRDefault="0017295E" w:rsidP="0017295E">
      <w:pPr>
        <w:spacing w:after="0" w:line="480" w:lineRule="auto"/>
        <w:jc w:val="center"/>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lastRenderedPageBreak/>
        <w:t>CHAPTER ONE</w:t>
      </w:r>
    </w:p>
    <w:p w14:paraId="7EF284B3" w14:textId="77777777" w:rsidR="0017295E" w:rsidRPr="00052849" w:rsidRDefault="0017295E" w:rsidP="0017295E">
      <w:pPr>
        <w:spacing w:after="0" w:line="480" w:lineRule="auto"/>
        <w:jc w:val="center"/>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t>INTRODUCTION</w:t>
      </w:r>
    </w:p>
    <w:p w14:paraId="38D9CEF3" w14:textId="77777777" w:rsidR="0017295E" w:rsidRPr="00052849" w:rsidRDefault="0017295E" w:rsidP="0017295E">
      <w:pPr>
        <w:pStyle w:val="ListParagraph"/>
        <w:numPr>
          <w:ilvl w:val="1"/>
          <w:numId w:val="21"/>
        </w:numPr>
        <w:spacing w:after="0" w:line="480" w:lineRule="auto"/>
        <w:jc w:val="both"/>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t xml:space="preserve">Background to </w:t>
      </w:r>
      <w:proofErr w:type="gramStart"/>
      <w:r w:rsidRPr="00052849">
        <w:rPr>
          <w:rFonts w:asciiTheme="majorBidi" w:hAnsiTheme="majorBidi" w:cstheme="majorBidi"/>
          <w:b/>
          <w:color w:val="000000" w:themeColor="text1"/>
          <w:sz w:val="24"/>
          <w:szCs w:val="24"/>
        </w:rPr>
        <w:t>the Study</w:t>
      </w:r>
      <w:proofErr w:type="gramEnd"/>
    </w:p>
    <w:p w14:paraId="16E506F0"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Small and Medium Scale Enterprises (SMEs) are important engines of economic growth, jobs and social cohesion. SMEs play an important role in the economies of many developing countries including Nigeria. Thus, governments throughout the world focus on the development of the SMEs sector to promote economic growth Finlayson, (2003). However, the creation, survival and growth of SMEs are often hampered by access to finance. </w:t>
      </w:r>
      <w:proofErr w:type="gramStart"/>
      <w:r w:rsidRPr="00052849">
        <w:rPr>
          <w:rFonts w:asciiTheme="majorBidi" w:eastAsia="Times New Roman" w:hAnsiTheme="majorBidi" w:cstheme="majorBidi"/>
          <w:color w:val="000000" w:themeColor="text1"/>
          <w:sz w:val="24"/>
          <w:szCs w:val="24"/>
        </w:rPr>
        <w:t>Thus</w:t>
      </w:r>
      <w:proofErr w:type="gramEnd"/>
      <w:r w:rsidRPr="00052849">
        <w:rPr>
          <w:rFonts w:asciiTheme="majorBidi" w:eastAsia="Times New Roman" w:hAnsiTheme="majorBidi" w:cstheme="majorBidi"/>
          <w:color w:val="000000" w:themeColor="text1"/>
          <w:sz w:val="24"/>
          <w:szCs w:val="24"/>
        </w:rPr>
        <w:t xml:space="preserve"> access to SMEs finance has become a key priority in developing countries like Nigeria. Therefore, </w:t>
      </w:r>
      <w:proofErr w:type="gramStart"/>
      <w:r w:rsidRPr="00052849">
        <w:rPr>
          <w:rFonts w:asciiTheme="majorBidi" w:eastAsia="Times New Roman" w:hAnsiTheme="majorBidi" w:cstheme="majorBidi"/>
          <w:color w:val="000000" w:themeColor="text1"/>
          <w:sz w:val="24"/>
          <w:szCs w:val="24"/>
        </w:rPr>
        <w:t>Non-availability</w:t>
      </w:r>
      <w:proofErr w:type="gramEnd"/>
      <w:r w:rsidRPr="00052849">
        <w:rPr>
          <w:rFonts w:asciiTheme="majorBidi" w:eastAsia="Times New Roman" w:hAnsiTheme="majorBidi" w:cstheme="majorBidi"/>
          <w:color w:val="000000" w:themeColor="text1"/>
          <w:sz w:val="24"/>
          <w:szCs w:val="24"/>
        </w:rPr>
        <w:t xml:space="preserve"> of debt finance to finance operations and expansion is one of the major causes of failure for SMEs in Nigeria. According to Global Entrepreneurship Monitor (GEM) Survey in 2008; financial constraint is the primary exit reason for most SMEs failure in Nigeria. However, the need for SMEs growth in Nigeria is beyond question, but access to finance is a major factor stagnating the way of its growth, as a financing tool, debt financing has a distinct advantages over equity financing for the development of SMEs, but debt financing in Nigeria presently comes with significant challenges as can be seen from low responses of commercial banks to finance SMEs.</w:t>
      </w:r>
    </w:p>
    <w:p w14:paraId="6B47E3AD"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There is evidence that most SMEs in Nigeria with low capital formation raise capital through loans from family and friends because at the initial stage, majority of young budding entrepreneurs lack laudable forms of collateral, business plans and feasibility studies to </w:t>
      </w:r>
      <w:proofErr w:type="gramStart"/>
      <w:r w:rsidRPr="00052849">
        <w:rPr>
          <w:rFonts w:asciiTheme="majorBidi" w:eastAsia="Times New Roman" w:hAnsiTheme="majorBidi" w:cstheme="majorBidi"/>
          <w:color w:val="000000" w:themeColor="text1"/>
          <w:sz w:val="24"/>
          <w:szCs w:val="24"/>
        </w:rPr>
        <w:t>actually meet</w:t>
      </w:r>
      <w:proofErr w:type="gramEnd"/>
      <w:r w:rsidRPr="00052849">
        <w:rPr>
          <w:rFonts w:asciiTheme="majorBidi" w:eastAsia="Times New Roman" w:hAnsiTheme="majorBidi" w:cstheme="majorBidi"/>
          <w:color w:val="000000" w:themeColor="text1"/>
          <w:sz w:val="24"/>
          <w:szCs w:val="24"/>
        </w:rPr>
        <w:t xml:space="preserve"> the requirement and convince banks to grant them loans Ebube, </w:t>
      </w:r>
      <w:r w:rsidRPr="00052849">
        <w:rPr>
          <w:rFonts w:asciiTheme="majorBidi" w:eastAsia="Times New Roman" w:hAnsiTheme="majorBidi" w:cstheme="majorBidi"/>
          <w:color w:val="000000" w:themeColor="text1"/>
          <w:sz w:val="24"/>
          <w:szCs w:val="24"/>
        </w:rPr>
        <w:lastRenderedPageBreak/>
        <w:t xml:space="preserve">(2011). This implies that a vast majority of SMEs depend on internal finance </w:t>
      </w:r>
      <w:proofErr w:type="gramStart"/>
      <w:r w:rsidRPr="00052849">
        <w:rPr>
          <w:rFonts w:asciiTheme="majorBidi" w:eastAsia="Times New Roman" w:hAnsiTheme="majorBidi" w:cstheme="majorBidi"/>
          <w:color w:val="000000" w:themeColor="text1"/>
          <w:sz w:val="24"/>
          <w:szCs w:val="24"/>
        </w:rPr>
        <w:t xml:space="preserve">( </w:t>
      </w:r>
      <w:proofErr w:type="spellStart"/>
      <w:r w:rsidRPr="00052849">
        <w:rPr>
          <w:rFonts w:asciiTheme="majorBidi" w:eastAsia="Times New Roman" w:hAnsiTheme="majorBidi" w:cstheme="majorBidi"/>
          <w:color w:val="000000" w:themeColor="text1"/>
          <w:sz w:val="24"/>
          <w:szCs w:val="24"/>
        </w:rPr>
        <w:t>i.e</w:t>
      </w:r>
      <w:proofErr w:type="spellEnd"/>
      <w:proofErr w:type="gramEnd"/>
      <w:r w:rsidRPr="00052849">
        <w:rPr>
          <w:rFonts w:asciiTheme="majorBidi" w:eastAsia="Times New Roman" w:hAnsiTheme="majorBidi" w:cstheme="majorBidi"/>
          <w:color w:val="000000" w:themeColor="text1"/>
          <w:sz w:val="24"/>
          <w:szCs w:val="24"/>
        </w:rPr>
        <w:t xml:space="preserve"> contribution from the owners, family and friends </w:t>
      </w:r>
      <w:proofErr w:type="spellStart"/>
      <w:r w:rsidRPr="00052849">
        <w:rPr>
          <w:rFonts w:asciiTheme="majorBidi" w:eastAsia="Times New Roman" w:hAnsiTheme="majorBidi" w:cstheme="majorBidi"/>
          <w:color w:val="000000" w:themeColor="text1"/>
          <w:sz w:val="24"/>
          <w:szCs w:val="24"/>
        </w:rPr>
        <w:t>etc</w:t>
      </w:r>
      <w:proofErr w:type="spellEnd"/>
      <w:r w:rsidRPr="00052849">
        <w:rPr>
          <w:rFonts w:asciiTheme="majorBidi" w:eastAsia="Times New Roman" w:hAnsiTheme="majorBidi" w:cstheme="majorBidi"/>
          <w:color w:val="000000" w:themeColor="text1"/>
          <w:sz w:val="24"/>
          <w:szCs w:val="24"/>
        </w:rPr>
        <w:t xml:space="preserve">). Internal financing is often inadequate for SMEs in Nigeria to survive and grow, as it is increasingly difficult to keep the costs within the constraints of self-financing. </w:t>
      </w:r>
      <w:proofErr w:type="gramStart"/>
      <w:r w:rsidRPr="00052849">
        <w:rPr>
          <w:rFonts w:asciiTheme="majorBidi" w:eastAsia="Times New Roman" w:hAnsiTheme="majorBidi" w:cstheme="majorBidi"/>
          <w:color w:val="000000" w:themeColor="text1"/>
          <w:sz w:val="24"/>
          <w:szCs w:val="24"/>
        </w:rPr>
        <w:t>Therefore</w:t>
      </w:r>
      <w:proofErr w:type="gramEnd"/>
      <w:r w:rsidRPr="00052849">
        <w:rPr>
          <w:rFonts w:asciiTheme="majorBidi" w:eastAsia="Times New Roman" w:hAnsiTheme="majorBidi" w:cstheme="majorBidi"/>
          <w:color w:val="000000" w:themeColor="text1"/>
          <w:sz w:val="24"/>
          <w:szCs w:val="24"/>
        </w:rPr>
        <w:t xml:space="preserve"> SMEs need capital from external sources (or Debt Financing). Because of this Nigerian Government over time introduced Small and Medium Enterprises Equity Investment scheme (SMEEIs) as an </w:t>
      </w:r>
      <w:proofErr w:type="gramStart"/>
      <w:r w:rsidRPr="00052849">
        <w:rPr>
          <w:rFonts w:asciiTheme="majorBidi" w:eastAsia="Times New Roman" w:hAnsiTheme="majorBidi" w:cstheme="majorBidi"/>
          <w:color w:val="000000" w:themeColor="text1"/>
          <w:sz w:val="24"/>
          <w:szCs w:val="24"/>
        </w:rPr>
        <w:t>initiatives</w:t>
      </w:r>
      <w:proofErr w:type="gramEnd"/>
      <w:r w:rsidRPr="00052849">
        <w:rPr>
          <w:rFonts w:asciiTheme="majorBidi" w:eastAsia="Times New Roman" w:hAnsiTheme="majorBidi" w:cstheme="majorBidi"/>
          <w:color w:val="000000" w:themeColor="text1"/>
          <w:sz w:val="24"/>
          <w:szCs w:val="24"/>
        </w:rPr>
        <w:t xml:space="preserve"> through Commercial banks by the CBN to solve financing problem of SMEs and the creation of (Small and Medium Enterprises Development Agency of Nigeria) SMEDAN as an agency to enhance the development of SMEs.</w:t>
      </w:r>
    </w:p>
    <w:p w14:paraId="3FF6506B"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The Banking System is very important for any nation because it is the pivot of socio-economic development of any economy </w:t>
      </w:r>
      <w:proofErr w:type="spellStart"/>
      <w:r w:rsidRPr="00052849">
        <w:rPr>
          <w:rFonts w:asciiTheme="majorBidi" w:eastAsia="Times New Roman" w:hAnsiTheme="majorBidi" w:cstheme="majorBidi"/>
          <w:color w:val="000000" w:themeColor="text1"/>
          <w:sz w:val="24"/>
          <w:szCs w:val="24"/>
        </w:rPr>
        <w:t>Terungwa</w:t>
      </w:r>
      <w:proofErr w:type="spellEnd"/>
      <w:r w:rsidRPr="00052849">
        <w:rPr>
          <w:rFonts w:asciiTheme="majorBidi" w:eastAsia="Times New Roman" w:hAnsiTheme="majorBidi" w:cstheme="majorBidi"/>
          <w:color w:val="000000" w:themeColor="text1"/>
          <w:sz w:val="24"/>
          <w:szCs w:val="24"/>
        </w:rPr>
        <w:t xml:space="preserve">, (2011). This implies that commercial banks have active developmental roles to play in the economy such as mobilizing </w:t>
      </w:r>
      <w:proofErr w:type="gramStart"/>
      <w:r w:rsidRPr="00052849">
        <w:rPr>
          <w:rFonts w:asciiTheme="majorBidi" w:eastAsia="Times New Roman" w:hAnsiTheme="majorBidi" w:cstheme="majorBidi"/>
          <w:color w:val="000000" w:themeColor="text1"/>
          <w:sz w:val="24"/>
          <w:szCs w:val="24"/>
        </w:rPr>
        <w:t>fund</w:t>
      </w:r>
      <w:proofErr w:type="gramEnd"/>
      <w:r w:rsidRPr="00052849">
        <w:rPr>
          <w:rFonts w:asciiTheme="majorBidi" w:eastAsia="Times New Roman" w:hAnsiTheme="majorBidi" w:cstheme="majorBidi"/>
          <w:color w:val="000000" w:themeColor="text1"/>
          <w:sz w:val="24"/>
          <w:szCs w:val="24"/>
        </w:rPr>
        <w:t xml:space="preserve"> from the surplus to the deficit spending units. Commercial banks are considering as the main source of finance for SMEs or rather entrepreneurs in Nigeria. Akabueze, (2002) assert that Finance has been seen as a critical element in the growth and development of SMEs. For </w:t>
      </w:r>
      <w:proofErr w:type="gramStart"/>
      <w:r w:rsidRPr="00052849">
        <w:rPr>
          <w:rFonts w:asciiTheme="majorBidi" w:eastAsia="Times New Roman" w:hAnsiTheme="majorBidi" w:cstheme="majorBidi"/>
          <w:color w:val="000000" w:themeColor="text1"/>
          <w:sz w:val="24"/>
          <w:szCs w:val="24"/>
        </w:rPr>
        <w:t>instance</w:t>
      </w:r>
      <w:proofErr w:type="gramEnd"/>
      <w:r w:rsidRPr="00052849">
        <w:rPr>
          <w:rFonts w:asciiTheme="majorBidi" w:eastAsia="Times New Roman" w:hAnsiTheme="majorBidi" w:cstheme="majorBidi"/>
          <w:color w:val="000000" w:themeColor="text1"/>
          <w:sz w:val="24"/>
          <w:szCs w:val="24"/>
        </w:rPr>
        <w:t xml:space="preserve"> the commencement and efficient performance of any industrial enterprises be </w:t>
      </w:r>
      <w:proofErr w:type="gramStart"/>
      <w:r w:rsidRPr="00052849">
        <w:rPr>
          <w:rFonts w:asciiTheme="majorBidi" w:eastAsia="Times New Roman" w:hAnsiTheme="majorBidi" w:cstheme="majorBidi"/>
          <w:color w:val="000000" w:themeColor="text1"/>
          <w:sz w:val="24"/>
          <w:szCs w:val="24"/>
        </w:rPr>
        <w:t>it</w:t>
      </w:r>
      <w:proofErr w:type="gramEnd"/>
      <w:r w:rsidRPr="00052849">
        <w:rPr>
          <w:rFonts w:asciiTheme="majorBidi" w:eastAsia="Times New Roman" w:hAnsiTheme="majorBidi" w:cstheme="majorBidi"/>
          <w:color w:val="000000" w:themeColor="text1"/>
          <w:sz w:val="24"/>
          <w:szCs w:val="24"/>
        </w:rPr>
        <w:t xml:space="preserve"> small or large will require the provision of funds for its capitalization, working capital and rehabilitation needs, as well as for the creation of new investments. Provision of funds to the industrial sector, </w:t>
      </w:r>
      <w:proofErr w:type="gramStart"/>
      <w:r w:rsidRPr="00052849">
        <w:rPr>
          <w:rFonts w:asciiTheme="majorBidi" w:eastAsia="Times New Roman" w:hAnsiTheme="majorBidi" w:cstheme="majorBidi"/>
          <w:color w:val="000000" w:themeColor="text1"/>
          <w:sz w:val="24"/>
          <w:szCs w:val="24"/>
        </w:rPr>
        <w:t>particularly,</w:t>
      </w:r>
      <w:proofErr w:type="gramEnd"/>
      <w:r w:rsidRPr="00052849">
        <w:rPr>
          <w:rFonts w:asciiTheme="majorBidi" w:eastAsia="Times New Roman" w:hAnsiTheme="majorBidi" w:cstheme="majorBidi"/>
          <w:color w:val="000000" w:themeColor="text1"/>
          <w:sz w:val="24"/>
          <w:szCs w:val="24"/>
        </w:rPr>
        <w:t xml:space="preserve"> for the SMEs has, therefore, been of prime interest to </w:t>
      </w:r>
      <w:proofErr w:type="gramStart"/>
      <w:r w:rsidRPr="00052849">
        <w:rPr>
          <w:rFonts w:asciiTheme="majorBidi" w:eastAsia="Times New Roman" w:hAnsiTheme="majorBidi" w:cstheme="majorBidi"/>
          <w:color w:val="000000" w:themeColor="text1"/>
          <w:sz w:val="24"/>
          <w:szCs w:val="24"/>
        </w:rPr>
        <w:t>policy-makers</w:t>
      </w:r>
      <w:proofErr w:type="gramEnd"/>
      <w:r w:rsidRPr="00052849">
        <w:rPr>
          <w:rFonts w:asciiTheme="majorBidi" w:eastAsia="Times New Roman" w:hAnsiTheme="majorBidi" w:cstheme="majorBidi"/>
          <w:color w:val="000000" w:themeColor="text1"/>
          <w:sz w:val="24"/>
          <w:szCs w:val="24"/>
        </w:rPr>
        <w:t xml:space="preserve"> in both the public and private sectors. It is a known fact that firms depend on a variety of sources for their finances. </w:t>
      </w:r>
    </w:p>
    <w:p w14:paraId="6777FA5A" w14:textId="77777777" w:rsidR="0017295E" w:rsidRPr="00052849" w:rsidRDefault="0017295E" w:rsidP="0017295E">
      <w:pPr>
        <w:spacing w:after="0" w:line="480" w:lineRule="auto"/>
        <w:jc w:val="both"/>
        <w:rPr>
          <w:rFonts w:asciiTheme="majorBidi" w:eastAsia="Times New Roman" w:hAnsiTheme="majorBidi" w:cstheme="majorBidi"/>
          <w:b/>
          <w:color w:val="000000" w:themeColor="text1"/>
          <w:sz w:val="24"/>
          <w:szCs w:val="24"/>
        </w:rPr>
      </w:pPr>
      <w:r w:rsidRPr="00052849">
        <w:rPr>
          <w:rFonts w:asciiTheme="majorBidi" w:eastAsia="Times New Roman" w:hAnsiTheme="majorBidi" w:cstheme="majorBidi"/>
          <w:b/>
          <w:color w:val="000000" w:themeColor="text1"/>
          <w:sz w:val="24"/>
          <w:szCs w:val="24"/>
        </w:rPr>
        <w:lastRenderedPageBreak/>
        <w:t xml:space="preserve">1.2. Statement of The Problem </w:t>
      </w:r>
    </w:p>
    <w:p w14:paraId="00CC349A" w14:textId="77777777" w:rsidR="0017295E" w:rsidRPr="00052849" w:rsidRDefault="0017295E" w:rsidP="0017295E">
      <w:pPr>
        <w:autoSpaceDE w:val="0"/>
        <w:autoSpaceDN w:val="0"/>
        <w:adjustRightInd w:val="0"/>
        <w:spacing w:after="0" w:line="480" w:lineRule="auto"/>
        <w:jc w:val="both"/>
        <w:rPr>
          <w:rFonts w:asciiTheme="majorBidi" w:hAnsiTheme="majorBidi" w:cstheme="majorBidi"/>
          <w:color w:val="000000" w:themeColor="text1"/>
          <w:sz w:val="24"/>
          <w:szCs w:val="24"/>
        </w:rPr>
      </w:pPr>
      <w:proofErr w:type="gramStart"/>
      <w:r w:rsidRPr="00052849">
        <w:rPr>
          <w:rFonts w:asciiTheme="majorBidi" w:hAnsiTheme="majorBidi" w:cstheme="majorBidi"/>
          <w:color w:val="000000" w:themeColor="text1"/>
          <w:sz w:val="24"/>
          <w:szCs w:val="24"/>
        </w:rPr>
        <w:t>making</w:t>
      </w:r>
      <w:proofErr w:type="gramEnd"/>
      <w:r w:rsidRPr="00052849">
        <w:rPr>
          <w:rFonts w:asciiTheme="majorBidi" w:hAnsiTheme="majorBidi" w:cstheme="majorBidi"/>
          <w:color w:val="000000" w:themeColor="text1"/>
          <w:sz w:val="24"/>
          <w:szCs w:val="24"/>
        </w:rPr>
        <w:t xml:space="preserve"> credit facility available to small scale business is a highlighted problem apart from being caused by financing insufficiency may also be </w:t>
      </w:r>
      <w:proofErr w:type="gramStart"/>
      <w:r w:rsidRPr="00052849">
        <w:rPr>
          <w:rFonts w:asciiTheme="majorBidi" w:hAnsiTheme="majorBidi" w:cstheme="majorBidi"/>
          <w:color w:val="000000" w:themeColor="text1"/>
          <w:sz w:val="24"/>
          <w:szCs w:val="24"/>
        </w:rPr>
        <w:t>as a result of</w:t>
      </w:r>
      <w:proofErr w:type="gramEnd"/>
      <w:r w:rsidRPr="00052849">
        <w:rPr>
          <w:rFonts w:asciiTheme="majorBidi" w:hAnsiTheme="majorBidi" w:cstheme="majorBidi"/>
          <w:color w:val="000000" w:themeColor="text1"/>
          <w:sz w:val="24"/>
          <w:szCs w:val="24"/>
        </w:rPr>
        <w:t xml:space="preserve"> incomplete preparation stemming from the entrepreneurs of these small and medium scale businesses in their request for credit assistance. Information gaps between the bankers and the </w:t>
      </w:r>
      <w:proofErr w:type="gramStart"/>
      <w:r w:rsidRPr="00052849">
        <w:rPr>
          <w:rFonts w:asciiTheme="majorBidi" w:hAnsiTheme="majorBidi" w:cstheme="majorBidi"/>
          <w:color w:val="000000" w:themeColor="text1"/>
          <w:sz w:val="24"/>
          <w:szCs w:val="24"/>
        </w:rPr>
        <w:t>suppose</w:t>
      </w:r>
      <w:proofErr w:type="gramEnd"/>
      <w:r w:rsidRPr="00052849">
        <w:rPr>
          <w:rFonts w:asciiTheme="majorBidi" w:hAnsiTheme="majorBidi" w:cstheme="majorBidi"/>
          <w:color w:val="000000" w:themeColor="text1"/>
          <w:sz w:val="24"/>
          <w:szCs w:val="24"/>
        </w:rPr>
        <w:t xml:space="preserve"> borrowers could also be the case. Not </w:t>
      </w:r>
      <w:proofErr w:type="gramStart"/>
      <w:r w:rsidRPr="00052849">
        <w:rPr>
          <w:rFonts w:asciiTheme="majorBidi" w:hAnsiTheme="majorBidi" w:cstheme="majorBidi"/>
          <w:color w:val="000000" w:themeColor="text1"/>
          <w:sz w:val="24"/>
          <w:szCs w:val="24"/>
        </w:rPr>
        <w:t>only are</w:t>
      </w:r>
      <w:proofErr w:type="gramEnd"/>
      <w:r w:rsidRPr="00052849">
        <w:rPr>
          <w:rFonts w:asciiTheme="majorBidi" w:hAnsiTheme="majorBidi" w:cstheme="majorBidi"/>
          <w:color w:val="000000" w:themeColor="text1"/>
          <w:sz w:val="24"/>
          <w:szCs w:val="24"/>
        </w:rPr>
        <w:t xml:space="preserve"> that, </w:t>
      </w:r>
      <w:proofErr w:type="gramStart"/>
      <w:r w:rsidRPr="00052849">
        <w:rPr>
          <w:rFonts w:asciiTheme="majorBidi" w:hAnsiTheme="majorBidi" w:cstheme="majorBidi"/>
          <w:color w:val="000000" w:themeColor="text1"/>
          <w:sz w:val="24"/>
          <w:szCs w:val="24"/>
        </w:rPr>
        <w:t>servicing of small business account are</w:t>
      </w:r>
      <w:proofErr w:type="gramEnd"/>
      <w:r w:rsidRPr="00052849">
        <w:rPr>
          <w:rFonts w:asciiTheme="majorBidi" w:hAnsiTheme="majorBidi" w:cstheme="majorBidi"/>
          <w:color w:val="000000" w:themeColor="text1"/>
          <w:sz w:val="24"/>
          <w:szCs w:val="24"/>
        </w:rPr>
        <w:t xml:space="preserve"> relatively expensive and quite strenuous to monitor considering it small nature. The front liners in the sector of </w:t>
      </w:r>
      <w:proofErr w:type="gramStart"/>
      <w:r w:rsidRPr="00052849">
        <w:rPr>
          <w:rFonts w:asciiTheme="majorBidi" w:hAnsiTheme="majorBidi" w:cstheme="majorBidi"/>
          <w:color w:val="000000" w:themeColor="text1"/>
          <w:sz w:val="24"/>
          <w:szCs w:val="24"/>
        </w:rPr>
        <w:t>small scale</w:t>
      </w:r>
      <w:proofErr w:type="gramEnd"/>
      <w:r w:rsidRPr="00052849">
        <w:rPr>
          <w:rFonts w:asciiTheme="majorBidi" w:hAnsiTheme="majorBidi" w:cstheme="majorBidi"/>
          <w:color w:val="000000" w:themeColor="text1"/>
          <w:sz w:val="24"/>
          <w:szCs w:val="24"/>
        </w:rPr>
        <w:t xml:space="preserve"> industry do not portray </w:t>
      </w:r>
      <w:proofErr w:type="gramStart"/>
      <w:r w:rsidRPr="00052849">
        <w:rPr>
          <w:rFonts w:asciiTheme="majorBidi" w:hAnsiTheme="majorBidi" w:cstheme="majorBidi"/>
          <w:color w:val="000000" w:themeColor="text1"/>
          <w:sz w:val="24"/>
          <w:szCs w:val="24"/>
        </w:rPr>
        <w:t>attitude</w:t>
      </w:r>
      <w:proofErr w:type="gramEnd"/>
      <w:r w:rsidRPr="00052849">
        <w:rPr>
          <w:rFonts w:asciiTheme="majorBidi" w:hAnsiTheme="majorBidi" w:cstheme="majorBidi"/>
          <w:color w:val="000000" w:themeColor="text1"/>
          <w:sz w:val="24"/>
          <w:szCs w:val="24"/>
        </w:rPr>
        <w:t xml:space="preserve"> of competence in preparing reasonable justification for their project. They most times come up with unreliable account </w:t>
      </w:r>
      <w:proofErr w:type="gramStart"/>
      <w:r w:rsidRPr="00052849">
        <w:rPr>
          <w:rFonts w:asciiTheme="majorBidi" w:hAnsiTheme="majorBidi" w:cstheme="majorBidi"/>
          <w:color w:val="000000" w:themeColor="text1"/>
          <w:sz w:val="24"/>
          <w:szCs w:val="24"/>
        </w:rPr>
        <w:t>statement</w:t>
      </w:r>
      <w:proofErr w:type="gramEnd"/>
      <w:r w:rsidRPr="00052849">
        <w:rPr>
          <w:rFonts w:asciiTheme="majorBidi" w:hAnsiTheme="majorBidi" w:cstheme="majorBidi"/>
          <w:color w:val="000000" w:themeColor="text1"/>
          <w:sz w:val="24"/>
          <w:szCs w:val="24"/>
        </w:rPr>
        <w:t xml:space="preserve"> or a balance sheet that appears attractive but are designed using personally customized system of account preparation </w:t>
      </w:r>
      <w:proofErr w:type="gramStart"/>
      <w:r w:rsidRPr="00052849">
        <w:rPr>
          <w:rFonts w:asciiTheme="majorBidi" w:hAnsiTheme="majorBidi" w:cstheme="majorBidi"/>
          <w:color w:val="000000" w:themeColor="text1"/>
          <w:sz w:val="24"/>
          <w:szCs w:val="24"/>
        </w:rPr>
        <w:t>so as to</w:t>
      </w:r>
      <w:proofErr w:type="gramEnd"/>
      <w:r w:rsidRPr="00052849">
        <w:rPr>
          <w:rFonts w:asciiTheme="majorBidi" w:hAnsiTheme="majorBidi" w:cstheme="majorBidi"/>
          <w:color w:val="000000" w:themeColor="text1"/>
          <w:sz w:val="24"/>
          <w:szCs w:val="24"/>
        </w:rPr>
        <w:t xml:space="preserve"> unduly win credits. For obvious reasons of this nature, incriminating proposals are </w:t>
      </w:r>
      <w:proofErr w:type="gramStart"/>
      <w:r w:rsidRPr="00052849">
        <w:rPr>
          <w:rFonts w:asciiTheme="majorBidi" w:hAnsiTheme="majorBidi" w:cstheme="majorBidi"/>
          <w:color w:val="000000" w:themeColor="text1"/>
          <w:sz w:val="24"/>
          <w:szCs w:val="24"/>
        </w:rPr>
        <w:t>out rightly</w:t>
      </w:r>
      <w:proofErr w:type="gramEnd"/>
      <w:r w:rsidRPr="00052849">
        <w:rPr>
          <w:rFonts w:asciiTheme="majorBidi" w:hAnsiTheme="majorBidi" w:cstheme="majorBidi"/>
          <w:color w:val="000000" w:themeColor="text1"/>
          <w:sz w:val="24"/>
          <w:szCs w:val="24"/>
        </w:rPr>
        <w:t xml:space="preserve"> rejected by bank managers. </w:t>
      </w:r>
      <w:proofErr w:type="gramStart"/>
      <w:r w:rsidRPr="00052849">
        <w:rPr>
          <w:rFonts w:asciiTheme="majorBidi" w:hAnsiTheme="majorBidi" w:cstheme="majorBidi"/>
          <w:color w:val="000000" w:themeColor="text1"/>
          <w:sz w:val="24"/>
          <w:szCs w:val="24"/>
        </w:rPr>
        <w:t>They however</w:t>
      </w:r>
      <w:proofErr w:type="gramEnd"/>
      <w:r w:rsidRPr="00052849">
        <w:rPr>
          <w:rFonts w:asciiTheme="majorBidi" w:hAnsiTheme="majorBidi" w:cstheme="majorBidi"/>
          <w:color w:val="000000" w:themeColor="text1"/>
          <w:sz w:val="24"/>
          <w:szCs w:val="24"/>
        </w:rPr>
        <w:t xml:space="preserve"> can be accommodated in conditions where borrowings terms are no longer in compliance with the monetary policies and credit guidelines set by the government. The researcher has captured this fact and deems it necessary to carry out study on them.</w:t>
      </w:r>
    </w:p>
    <w:p w14:paraId="350AAC9F" w14:textId="77777777" w:rsidR="0017295E" w:rsidRPr="00052849" w:rsidRDefault="0017295E" w:rsidP="0017295E">
      <w:pPr>
        <w:spacing w:after="0" w:line="480" w:lineRule="auto"/>
        <w:jc w:val="both"/>
        <w:rPr>
          <w:rFonts w:asciiTheme="majorBidi" w:eastAsia="Times New Roman" w:hAnsiTheme="majorBidi" w:cstheme="majorBidi"/>
          <w:b/>
          <w:color w:val="000000" w:themeColor="text1"/>
          <w:sz w:val="24"/>
          <w:szCs w:val="24"/>
        </w:rPr>
      </w:pPr>
      <w:r w:rsidRPr="00052849">
        <w:rPr>
          <w:rFonts w:asciiTheme="majorBidi" w:hAnsiTheme="majorBidi" w:cstheme="majorBidi"/>
          <w:color w:val="000000" w:themeColor="text1"/>
          <w:sz w:val="24"/>
          <w:szCs w:val="24"/>
        </w:rPr>
        <w:t xml:space="preserve">The problem of inadequate finance affects small scale </w:t>
      </w:r>
      <w:proofErr w:type="gramStart"/>
      <w:r w:rsidRPr="00052849">
        <w:rPr>
          <w:rFonts w:asciiTheme="majorBidi" w:hAnsiTheme="majorBidi" w:cstheme="majorBidi"/>
          <w:color w:val="000000" w:themeColor="text1"/>
          <w:sz w:val="24"/>
          <w:szCs w:val="24"/>
        </w:rPr>
        <w:t>enterprises</w:t>
      </w:r>
      <w:proofErr w:type="gramEnd"/>
      <w:r w:rsidRPr="00052849">
        <w:rPr>
          <w:rFonts w:asciiTheme="majorBidi" w:hAnsiTheme="majorBidi" w:cstheme="majorBidi"/>
          <w:color w:val="000000" w:themeColor="text1"/>
          <w:sz w:val="24"/>
          <w:szCs w:val="24"/>
        </w:rPr>
        <w:t xml:space="preserve"> effective performance of other ancillary functions such as marketing, as they are unable to offer competitive credit terms to distributors, delay or cut in production resulting from raw materials shortage thus causing sometimes sharp drop in sales volume. Ekpenyong (2007) and </w:t>
      </w:r>
      <w:proofErr w:type="spellStart"/>
      <w:r w:rsidRPr="00052849">
        <w:rPr>
          <w:rFonts w:asciiTheme="majorBidi" w:hAnsiTheme="majorBidi" w:cstheme="majorBidi"/>
          <w:color w:val="000000" w:themeColor="text1"/>
          <w:sz w:val="24"/>
          <w:szCs w:val="24"/>
        </w:rPr>
        <w:t>Utomi</w:t>
      </w:r>
      <w:proofErr w:type="spellEnd"/>
      <w:r w:rsidRPr="00052849">
        <w:rPr>
          <w:rFonts w:asciiTheme="majorBidi" w:hAnsiTheme="majorBidi" w:cstheme="majorBidi"/>
          <w:color w:val="000000" w:themeColor="text1"/>
          <w:sz w:val="24"/>
          <w:szCs w:val="24"/>
        </w:rPr>
        <w:t xml:space="preserve"> (2007) identified inadequate capital, inaccessible credit facilities as the problems confronting small scale enterprises. Adeyemi and Badmus (2011) and </w:t>
      </w:r>
      <w:r w:rsidRPr="00052849">
        <w:rPr>
          <w:rFonts w:asciiTheme="majorBidi" w:hAnsiTheme="majorBidi" w:cstheme="majorBidi"/>
          <w:color w:val="000000" w:themeColor="text1"/>
          <w:sz w:val="24"/>
          <w:szCs w:val="24"/>
        </w:rPr>
        <w:lastRenderedPageBreak/>
        <w:t xml:space="preserve">Schmitz (1982), argued that adequate financing of </w:t>
      </w:r>
      <w:proofErr w:type="gramStart"/>
      <w:r w:rsidRPr="00052849">
        <w:rPr>
          <w:rFonts w:asciiTheme="majorBidi" w:hAnsiTheme="majorBidi" w:cstheme="majorBidi"/>
          <w:color w:val="000000" w:themeColor="text1"/>
          <w:sz w:val="24"/>
          <w:szCs w:val="24"/>
        </w:rPr>
        <w:t>small scale</w:t>
      </w:r>
      <w:proofErr w:type="gramEnd"/>
      <w:r w:rsidRPr="00052849">
        <w:rPr>
          <w:rFonts w:asciiTheme="majorBidi" w:hAnsiTheme="majorBidi" w:cstheme="majorBidi"/>
          <w:color w:val="000000" w:themeColor="text1"/>
          <w:sz w:val="24"/>
          <w:szCs w:val="24"/>
        </w:rPr>
        <w:t xml:space="preserve"> enterprises will enhance their performance in Nigeria.  </w:t>
      </w:r>
    </w:p>
    <w:p w14:paraId="758D1DD6" w14:textId="77777777" w:rsidR="0017295E" w:rsidRPr="00052849" w:rsidRDefault="0017295E" w:rsidP="0017295E">
      <w:pPr>
        <w:spacing w:after="0" w:line="480" w:lineRule="auto"/>
        <w:jc w:val="both"/>
        <w:rPr>
          <w:rFonts w:asciiTheme="majorBidi" w:eastAsia="Times New Roman" w:hAnsiTheme="majorBidi" w:cstheme="majorBidi"/>
          <w:b/>
          <w:color w:val="000000" w:themeColor="text1"/>
          <w:sz w:val="24"/>
          <w:szCs w:val="24"/>
        </w:rPr>
      </w:pPr>
      <w:r w:rsidRPr="00052849">
        <w:rPr>
          <w:rFonts w:asciiTheme="majorBidi" w:eastAsia="Times New Roman" w:hAnsiTheme="majorBidi" w:cstheme="majorBidi"/>
          <w:b/>
          <w:color w:val="000000" w:themeColor="text1"/>
          <w:sz w:val="24"/>
          <w:szCs w:val="24"/>
        </w:rPr>
        <w:t>1.3. Research Questions</w:t>
      </w:r>
    </w:p>
    <w:p w14:paraId="41BE8A6C" w14:textId="77777777" w:rsidR="0017295E" w:rsidRPr="00052849" w:rsidRDefault="0017295E" w:rsidP="0017295E">
      <w:pPr>
        <w:pStyle w:val="ListParagraph"/>
        <w:numPr>
          <w:ilvl w:val="0"/>
          <w:numId w:val="22"/>
        </w:num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To what extent </w:t>
      </w:r>
      <w:proofErr w:type="gramStart"/>
      <w:r w:rsidRPr="00052849">
        <w:rPr>
          <w:rFonts w:asciiTheme="majorBidi" w:eastAsia="Times New Roman" w:hAnsiTheme="majorBidi" w:cstheme="majorBidi"/>
          <w:color w:val="000000" w:themeColor="text1"/>
          <w:sz w:val="24"/>
          <w:szCs w:val="24"/>
        </w:rPr>
        <w:t>financial</w:t>
      </w:r>
      <w:proofErr w:type="gramEnd"/>
      <w:r w:rsidRPr="00052849">
        <w:rPr>
          <w:rFonts w:asciiTheme="majorBidi" w:eastAsia="Times New Roman" w:hAnsiTheme="majorBidi" w:cstheme="majorBidi"/>
          <w:color w:val="000000" w:themeColor="text1"/>
          <w:sz w:val="24"/>
          <w:szCs w:val="24"/>
        </w:rPr>
        <w:t xml:space="preserve"> institutions helped in financing small scale business?</w:t>
      </w:r>
    </w:p>
    <w:p w14:paraId="45D13437" w14:textId="77777777" w:rsidR="0017295E" w:rsidRPr="00052849" w:rsidRDefault="0017295E" w:rsidP="0017295E">
      <w:pPr>
        <w:pStyle w:val="ListParagraph"/>
        <w:numPr>
          <w:ilvl w:val="0"/>
          <w:numId w:val="22"/>
        </w:num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What are the problems confronting small and medium scale industrialist in vying for business financing in Nigeria?</w:t>
      </w:r>
    </w:p>
    <w:p w14:paraId="05CCF9CD" w14:textId="77777777" w:rsidR="0017295E" w:rsidRPr="00052849" w:rsidRDefault="0017295E" w:rsidP="0017295E">
      <w:pPr>
        <w:pStyle w:val="ListParagraph"/>
        <w:numPr>
          <w:ilvl w:val="0"/>
          <w:numId w:val="22"/>
        </w:num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Does a measure put in place for industrial production and its financing </w:t>
      </w:r>
      <w:proofErr w:type="gramStart"/>
      <w:r w:rsidRPr="00052849">
        <w:rPr>
          <w:rFonts w:asciiTheme="majorBidi" w:eastAsia="Times New Roman" w:hAnsiTheme="majorBidi" w:cstheme="majorBidi"/>
          <w:color w:val="000000" w:themeColor="text1"/>
          <w:sz w:val="24"/>
          <w:szCs w:val="24"/>
        </w:rPr>
        <w:t>has</w:t>
      </w:r>
      <w:proofErr w:type="gramEnd"/>
      <w:r w:rsidRPr="00052849">
        <w:rPr>
          <w:rFonts w:asciiTheme="majorBidi" w:eastAsia="Times New Roman" w:hAnsiTheme="majorBidi" w:cstheme="majorBidi"/>
          <w:color w:val="000000" w:themeColor="text1"/>
          <w:sz w:val="24"/>
          <w:szCs w:val="24"/>
        </w:rPr>
        <w:t xml:space="preserve"> effect in attaining set goals?</w:t>
      </w:r>
    </w:p>
    <w:p w14:paraId="2397DC74" w14:textId="77777777" w:rsidR="0017295E" w:rsidRPr="00052849" w:rsidRDefault="0017295E" w:rsidP="0017295E">
      <w:pPr>
        <w:spacing w:after="0" w:line="480" w:lineRule="auto"/>
        <w:jc w:val="both"/>
        <w:rPr>
          <w:rFonts w:asciiTheme="majorBidi" w:eastAsia="Times New Roman" w:hAnsiTheme="majorBidi" w:cstheme="majorBidi"/>
          <w:b/>
          <w:color w:val="000000" w:themeColor="text1"/>
          <w:sz w:val="24"/>
          <w:szCs w:val="24"/>
        </w:rPr>
      </w:pPr>
      <w:r w:rsidRPr="00052849">
        <w:rPr>
          <w:rFonts w:asciiTheme="majorBidi" w:eastAsia="Times New Roman" w:hAnsiTheme="majorBidi" w:cstheme="majorBidi"/>
          <w:b/>
          <w:color w:val="000000" w:themeColor="text1"/>
          <w:sz w:val="24"/>
          <w:szCs w:val="24"/>
        </w:rPr>
        <w:t>1.4. Objectives of the Study</w:t>
      </w:r>
    </w:p>
    <w:p w14:paraId="13F123B6" w14:textId="77777777"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The Main objective of this study is therefore to evaluate the importance of financial institutions in the development of small-scale enterprises in Nigeria. In view of this, this study specifically intends</w:t>
      </w:r>
    </w:p>
    <w:p w14:paraId="24F3C13B" w14:textId="77777777" w:rsidR="0017295E" w:rsidRPr="00052849" w:rsidRDefault="0017295E" w:rsidP="0017295E">
      <w:pPr>
        <w:pStyle w:val="ListParagraph"/>
        <w:numPr>
          <w:ilvl w:val="0"/>
          <w:numId w:val="25"/>
        </w:numPr>
        <w:autoSpaceDE w:val="0"/>
        <w:autoSpaceDN w:val="0"/>
        <w:adjustRightInd w:val="0"/>
        <w:spacing w:after="0" w:line="480" w:lineRule="auto"/>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 xml:space="preserve">To know the extent to which the financial institutions </w:t>
      </w:r>
      <w:proofErr w:type="gramStart"/>
      <w:r w:rsidRPr="00052849">
        <w:rPr>
          <w:rFonts w:asciiTheme="majorBidi" w:hAnsiTheme="majorBidi" w:cstheme="majorBidi"/>
          <w:color w:val="000000" w:themeColor="text1"/>
          <w:sz w:val="24"/>
          <w:szCs w:val="24"/>
        </w:rPr>
        <w:t>has</w:t>
      </w:r>
      <w:proofErr w:type="gramEnd"/>
      <w:r w:rsidRPr="00052849">
        <w:rPr>
          <w:rFonts w:asciiTheme="majorBidi" w:hAnsiTheme="majorBidi" w:cstheme="majorBidi"/>
          <w:color w:val="000000" w:themeColor="text1"/>
          <w:sz w:val="24"/>
          <w:szCs w:val="24"/>
        </w:rPr>
        <w:t xml:space="preserve"> helped to finance small scale business.</w:t>
      </w:r>
    </w:p>
    <w:p w14:paraId="3648AC2E" w14:textId="77777777" w:rsidR="0017295E" w:rsidRPr="00052849" w:rsidRDefault="0017295E" w:rsidP="0017295E">
      <w:pPr>
        <w:pStyle w:val="ListParagraph"/>
        <w:numPr>
          <w:ilvl w:val="0"/>
          <w:numId w:val="25"/>
        </w:numPr>
        <w:autoSpaceDE w:val="0"/>
        <w:autoSpaceDN w:val="0"/>
        <w:adjustRightInd w:val="0"/>
        <w:spacing w:after="0" w:line="480" w:lineRule="auto"/>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Identifying the problems confronting small scale industrialist in vying for business finance in Nigeria.</w:t>
      </w:r>
    </w:p>
    <w:p w14:paraId="1D023FF2" w14:textId="77777777" w:rsidR="0017295E" w:rsidRPr="00052849" w:rsidRDefault="0017295E" w:rsidP="0017295E">
      <w:pPr>
        <w:pStyle w:val="ListParagraph"/>
        <w:numPr>
          <w:ilvl w:val="0"/>
          <w:numId w:val="25"/>
        </w:numPr>
        <w:autoSpaceDE w:val="0"/>
        <w:autoSpaceDN w:val="0"/>
        <w:adjustRightInd w:val="0"/>
        <w:spacing w:after="0" w:line="480" w:lineRule="auto"/>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Evaluating measures initiated to boost industrial production and its financing and how this has affected the attainment of set goals.</w:t>
      </w:r>
    </w:p>
    <w:p w14:paraId="7A5BFB94"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1.5</w:t>
      </w:r>
      <w:r w:rsidRPr="00052849">
        <w:rPr>
          <w:rFonts w:asciiTheme="majorBidi" w:hAnsiTheme="majorBidi" w:cstheme="majorBidi"/>
          <w:b/>
          <w:color w:val="000000" w:themeColor="text1"/>
          <w:sz w:val="24"/>
          <w:szCs w:val="24"/>
        </w:rPr>
        <w:tab/>
        <w:t xml:space="preserve">Significance OF THE STUDY </w:t>
      </w:r>
    </w:p>
    <w:p w14:paraId="35CF66B6"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ab/>
        <w:t xml:space="preserve">This project is centered on the role of financial institution in the development of small and medium scale enterprises in Nigeria and the assessment of its importance </w:t>
      </w:r>
      <w:r w:rsidRPr="00052849">
        <w:rPr>
          <w:rFonts w:asciiTheme="majorBidi" w:hAnsiTheme="majorBidi" w:cstheme="majorBidi"/>
          <w:color w:val="000000" w:themeColor="text1"/>
          <w:sz w:val="24"/>
          <w:szCs w:val="24"/>
        </w:rPr>
        <w:lastRenderedPageBreak/>
        <w:t>as an indispensable sector of the nation’s economy it is also, see as a basic factor which a country relies upon for its economic growth and development.</w:t>
      </w:r>
    </w:p>
    <w:p w14:paraId="70A41707"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It will also highlight some of the problems being encountered by the financial institutions in the process of carrying in Nigeria. The first bank of Nigeria plc Ilorin in used as his study for this project work.</w:t>
      </w:r>
    </w:p>
    <w:p w14:paraId="6214493F"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 xml:space="preserve">Most importantly, the researcher will see the findings of this project to suggest some possible solutions to the problems and make recommendations to the government and operators of financial institution in Nigeria on the best or most effective way(s) minimize </w:t>
      </w:r>
      <w:proofErr w:type="spellStart"/>
      <w:proofErr w:type="gramStart"/>
      <w:r w:rsidRPr="00052849">
        <w:rPr>
          <w:rFonts w:asciiTheme="majorBidi" w:hAnsiTheme="majorBidi" w:cstheme="majorBidi"/>
          <w:color w:val="000000" w:themeColor="text1"/>
          <w:sz w:val="24"/>
          <w:szCs w:val="24"/>
        </w:rPr>
        <w:t>it’s</w:t>
      </w:r>
      <w:proofErr w:type="spellEnd"/>
      <w:proofErr w:type="gramEnd"/>
      <w:r w:rsidRPr="00052849">
        <w:rPr>
          <w:rFonts w:asciiTheme="majorBidi" w:hAnsiTheme="majorBidi" w:cstheme="majorBidi"/>
          <w:color w:val="000000" w:themeColor="text1"/>
          <w:sz w:val="24"/>
          <w:szCs w:val="24"/>
        </w:rPr>
        <w:t xml:space="preserve"> effects.</w:t>
      </w:r>
    </w:p>
    <w:p w14:paraId="3F4AF0B2" w14:textId="77777777" w:rsidR="0017295E" w:rsidRPr="00052849" w:rsidRDefault="0017295E" w:rsidP="0017295E">
      <w:pPr>
        <w:spacing w:after="0" w:line="480" w:lineRule="auto"/>
        <w:jc w:val="both"/>
        <w:rPr>
          <w:rFonts w:asciiTheme="majorBidi" w:hAnsiTheme="majorBidi" w:cstheme="majorBidi"/>
          <w:b/>
          <w:color w:val="000000" w:themeColor="text1"/>
          <w:sz w:val="24"/>
          <w:szCs w:val="24"/>
        </w:rPr>
      </w:pPr>
      <w:r w:rsidRPr="00052849">
        <w:rPr>
          <w:rFonts w:asciiTheme="majorBidi" w:hAnsiTheme="majorBidi" w:cstheme="majorBidi"/>
          <w:color w:val="000000" w:themeColor="text1"/>
          <w:sz w:val="24"/>
          <w:szCs w:val="24"/>
        </w:rPr>
        <w:t xml:space="preserve">1.6. </w:t>
      </w:r>
      <w:r w:rsidRPr="00052849">
        <w:rPr>
          <w:rFonts w:asciiTheme="majorBidi" w:hAnsiTheme="majorBidi" w:cstheme="majorBidi"/>
          <w:b/>
          <w:color w:val="000000" w:themeColor="text1"/>
          <w:sz w:val="24"/>
          <w:szCs w:val="24"/>
        </w:rPr>
        <w:t>Scope of the Study</w:t>
      </w:r>
    </w:p>
    <w:p w14:paraId="3900AB57" w14:textId="77777777" w:rsidR="0017295E" w:rsidRPr="00052849" w:rsidRDefault="0017295E" w:rsidP="0017295E">
      <w:pPr>
        <w:spacing w:after="0" w:line="480" w:lineRule="auto"/>
        <w:jc w:val="both"/>
        <w:rPr>
          <w:rFonts w:asciiTheme="majorBidi" w:hAnsiTheme="majorBidi" w:cstheme="majorBidi"/>
          <w:b/>
          <w:color w:val="000000" w:themeColor="text1"/>
          <w:sz w:val="24"/>
          <w:szCs w:val="24"/>
        </w:rPr>
      </w:pPr>
      <w:r w:rsidRPr="00052849">
        <w:rPr>
          <w:rFonts w:asciiTheme="majorBidi" w:hAnsiTheme="majorBidi" w:cstheme="majorBidi"/>
          <w:color w:val="000000" w:themeColor="text1"/>
          <w:sz w:val="24"/>
          <w:szCs w:val="24"/>
        </w:rPr>
        <w:t xml:space="preserve">The research work is on the importance of financial institutions on the development of </w:t>
      </w:r>
      <w:proofErr w:type="gramStart"/>
      <w:r w:rsidRPr="00052849">
        <w:rPr>
          <w:rFonts w:asciiTheme="majorBidi" w:hAnsiTheme="majorBidi" w:cstheme="majorBidi"/>
          <w:color w:val="000000" w:themeColor="text1"/>
          <w:sz w:val="24"/>
          <w:szCs w:val="24"/>
        </w:rPr>
        <w:t>small scale</w:t>
      </w:r>
      <w:proofErr w:type="gramEnd"/>
      <w:r w:rsidRPr="00052849">
        <w:rPr>
          <w:rFonts w:asciiTheme="majorBidi" w:hAnsiTheme="majorBidi" w:cstheme="majorBidi"/>
          <w:color w:val="000000" w:themeColor="text1"/>
          <w:sz w:val="24"/>
          <w:szCs w:val="24"/>
        </w:rPr>
        <w:t xml:space="preserve"> business in Nigeria. </w:t>
      </w:r>
    </w:p>
    <w:p w14:paraId="69B9F7CD"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Limitation </w:t>
      </w:r>
    </w:p>
    <w:p w14:paraId="1E647374"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 xml:space="preserve">In the process of data collection for this project work, the researchers experienced some constraints. Our intention in carrying out this project work was hampered by the fact </w:t>
      </w:r>
      <w:proofErr w:type="gramStart"/>
      <w:r w:rsidRPr="00052849">
        <w:rPr>
          <w:rFonts w:asciiTheme="majorBidi" w:hAnsiTheme="majorBidi" w:cstheme="majorBidi"/>
          <w:color w:val="000000" w:themeColor="text1"/>
          <w:sz w:val="24"/>
          <w:szCs w:val="24"/>
        </w:rPr>
        <w:t>that</w:t>
      </w:r>
      <w:proofErr w:type="gramEnd"/>
      <w:r w:rsidRPr="00052849">
        <w:rPr>
          <w:rFonts w:asciiTheme="majorBidi" w:hAnsiTheme="majorBidi" w:cstheme="majorBidi"/>
          <w:color w:val="000000" w:themeColor="text1"/>
          <w:sz w:val="24"/>
          <w:szCs w:val="24"/>
        </w:rPr>
        <w:t xml:space="preserve"> limited time and finance for the project work. Also, reluctant response </w:t>
      </w:r>
      <w:proofErr w:type="gramStart"/>
      <w:r w:rsidRPr="00052849">
        <w:rPr>
          <w:rFonts w:asciiTheme="majorBidi" w:hAnsiTheme="majorBidi" w:cstheme="majorBidi"/>
          <w:color w:val="000000" w:themeColor="text1"/>
          <w:sz w:val="24"/>
          <w:szCs w:val="24"/>
        </w:rPr>
        <w:t>of</w:t>
      </w:r>
      <w:proofErr w:type="gramEnd"/>
      <w:r w:rsidRPr="00052849">
        <w:rPr>
          <w:rFonts w:asciiTheme="majorBidi" w:hAnsiTheme="majorBidi" w:cstheme="majorBidi"/>
          <w:color w:val="000000" w:themeColor="text1"/>
          <w:sz w:val="24"/>
          <w:szCs w:val="24"/>
        </w:rPr>
        <w:t xml:space="preserve"> the people to answer the questions and our </w:t>
      </w:r>
      <w:proofErr w:type="gramStart"/>
      <w:r w:rsidRPr="00052849">
        <w:rPr>
          <w:rFonts w:asciiTheme="majorBidi" w:hAnsiTheme="majorBidi" w:cstheme="majorBidi"/>
          <w:color w:val="000000" w:themeColor="text1"/>
          <w:sz w:val="24"/>
          <w:szCs w:val="24"/>
        </w:rPr>
        <w:t>in ability</w:t>
      </w:r>
      <w:proofErr w:type="gramEnd"/>
      <w:r w:rsidRPr="00052849">
        <w:rPr>
          <w:rFonts w:asciiTheme="majorBidi" w:hAnsiTheme="majorBidi" w:cstheme="majorBidi"/>
          <w:color w:val="000000" w:themeColor="text1"/>
          <w:sz w:val="24"/>
          <w:szCs w:val="24"/>
        </w:rPr>
        <w:t xml:space="preserve"> to have access to some documents also constituted certain limitations.</w:t>
      </w:r>
    </w:p>
    <w:p w14:paraId="0EADE5E9" w14:textId="77777777" w:rsidR="0017295E"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 xml:space="preserve">Therefore, the initial scope </w:t>
      </w:r>
      <w:proofErr w:type="gramStart"/>
      <w:r w:rsidRPr="00052849">
        <w:rPr>
          <w:rFonts w:asciiTheme="majorBidi" w:hAnsiTheme="majorBidi" w:cstheme="majorBidi"/>
          <w:color w:val="000000" w:themeColor="text1"/>
          <w:sz w:val="24"/>
          <w:szCs w:val="24"/>
        </w:rPr>
        <w:t>has to</w:t>
      </w:r>
      <w:proofErr w:type="gramEnd"/>
      <w:r w:rsidRPr="00052849">
        <w:rPr>
          <w:rFonts w:asciiTheme="majorBidi" w:hAnsiTheme="majorBidi" w:cstheme="majorBidi"/>
          <w:color w:val="000000" w:themeColor="text1"/>
          <w:sz w:val="24"/>
          <w:szCs w:val="24"/>
        </w:rPr>
        <w:t xml:space="preserve"> be streamed only the available information and data from </w:t>
      </w:r>
      <w:proofErr w:type="gramStart"/>
      <w:r w:rsidRPr="00052849">
        <w:rPr>
          <w:rFonts w:asciiTheme="majorBidi" w:hAnsiTheme="majorBidi" w:cstheme="majorBidi"/>
          <w:color w:val="000000" w:themeColor="text1"/>
          <w:sz w:val="24"/>
          <w:szCs w:val="24"/>
        </w:rPr>
        <w:t>first bank plc</w:t>
      </w:r>
      <w:proofErr w:type="gramEnd"/>
      <w:r w:rsidRPr="00052849">
        <w:rPr>
          <w:rFonts w:asciiTheme="majorBidi" w:hAnsiTheme="majorBidi" w:cstheme="majorBidi"/>
          <w:color w:val="000000" w:themeColor="text1"/>
          <w:sz w:val="24"/>
          <w:szCs w:val="24"/>
        </w:rPr>
        <w:t>, Ilorin and some relevant texts and journals.</w:t>
      </w:r>
    </w:p>
    <w:p w14:paraId="4059DB09" w14:textId="77777777" w:rsidR="0017295E" w:rsidRDefault="0017295E" w:rsidP="0017295E">
      <w:pPr>
        <w:spacing w:after="0" w:line="480" w:lineRule="auto"/>
        <w:jc w:val="both"/>
        <w:rPr>
          <w:rFonts w:asciiTheme="majorBidi" w:hAnsiTheme="majorBidi" w:cstheme="majorBidi"/>
          <w:color w:val="000000" w:themeColor="text1"/>
          <w:sz w:val="24"/>
          <w:szCs w:val="24"/>
        </w:rPr>
      </w:pPr>
    </w:p>
    <w:p w14:paraId="5234B55F"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p>
    <w:p w14:paraId="4B1ED3D4" w14:textId="77777777" w:rsidR="0017295E" w:rsidRPr="00052849" w:rsidRDefault="0017295E" w:rsidP="0017295E">
      <w:pPr>
        <w:spacing w:after="0" w:line="480" w:lineRule="auto"/>
        <w:jc w:val="both"/>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lastRenderedPageBreak/>
        <w:t>1.7</w:t>
      </w:r>
      <w:r w:rsidRPr="00052849">
        <w:rPr>
          <w:rFonts w:asciiTheme="majorBidi" w:hAnsiTheme="majorBidi" w:cstheme="majorBidi"/>
          <w:b/>
          <w:color w:val="000000" w:themeColor="text1"/>
          <w:sz w:val="24"/>
          <w:szCs w:val="24"/>
        </w:rPr>
        <w:tab/>
        <w:t xml:space="preserve">Definition </w:t>
      </w:r>
      <w:proofErr w:type="gramStart"/>
      <w:r w:rsidRPr="00052849">
        <w:rPr>
          <w:rFonts w:asciiTheme="majorBidi" w:hAnsiTheme="majorBidi" w:cstheme="majorBidi"/>
          <w:b/>
          <w:color w:val="000000" w:themeColor="text1"/>
          <w:sz w:val="24"/>
          <w:szCs w:val="24"/>
        </w:rPr>
        <w:t>Of</w:t>
      </w:r>
      <w:proofErr w:type="gramEnd"/>
      <w:r w:rsidRPr="00052849">
        <w:rPr>
          <w:rFonts w:asciiTheme="majorBidi" w:hAnsiTheme="majorBidi" w:cstheme="majorBidi"/>
          <w:b/>
          <w:color w:val="000000" w:themeColor="text1"/>
          <w:sz w:val="24"/>
          <w:szCs w:val="24"/>
        </w:rPr>
        <w:t xml:space="preserve"> Terms</w:t>
      </w:r>
    </w:p>
    <w:p w14:paraId="78B14F71"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Bank: </w:t>
      </w:r>
      <w:r w:rsidRPr="00052849">
        <w:rPr>
          <w:rFonts w:asciiTheme="majorBidi" w:hAnsiTheme="majorBidi" w:cstheme="majorBidi"/>
          <w:color w:val="000000" w:themeColor="text1"/>
          <w:sz w:val="24"/>
          <w:szCs w:val="24"/>
        </w:rPr>
        <w:t>it can be defined as an establishment that deals in money receiving it on deposit, on demand.</w:t>
      </w:r>
    </w:p>
    <w:p w14:paraId="4541A3AD"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Credit: </w:t>
      </w:r>
      <w:r w:rsidRPr="00052849">
        <w:rPr>
          <w:rFonts w:asciiTheme="majorBidi" w:hAnsiTheme="majorBidi" w:cstheme="majorBidi"/>
          <w:color w:val="000000" w:themeColor="text1"/>
          <w:sz w:val="24"/>
          <w:szCs w:val="24"/>
        </w:rPr>
        <w:t>this is a reputation for solvency; the time given payment sold on trust.</w:t>
      </w:r>
    </w:p>
    <w:p w14:paraId="023106FB"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C.B.N: </w:t>
      </w:r>
      <w:r w:rsidRPr="00052849">
        <w:rPr>
          <w:rFonts w:asciiTheme="majorBidi" w:hAnsiTheme="majorBidi" w:cstheme="majorBidi"/>
          <w:color w:val="000000" w:themeColor="text1"/>
          <w:sz w:val="24"/>
          <w:szCs w:val="24"/>
        </w:rPr>
        <w:t xml:space="preserve"> Central Bank of Nigeria.</w:t>
      </w:r>
    </w:p>
    <w:p w14:paraId="2DE58A93"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Capital Market: </w:t>
      </w:r>
      <w:r w:rsidRPr="00052849">
        <w:rPr>
          <w:rFonts w:asciiTheme="majorBidi" w:hAnsiTheme="majorBidi" w:cstheme="majorBidi"/>
          <w:bCs/>
          <w:color w:val="000000" w:themeColor="text1"/>
          <w:sz w:val="24"/>
          <w:szCs w:val="24"/>
        </w:rPr>
        <w:t>These</w:t>
      </w:r>
      <w:r w:rsidRPr="00052849">
        <w:rPr>
          <w:rFonts w:asciiTheme="majorBidi" w:hAnsiTheme="majorBidi" w:cstheme="majorBidi"/>
          <w:b/>
          <w:color w:val="000000" w:themeColor="text1"/>
          <w:sz w:val="24"/>
          <w:szCs w:val="24"/>
        </w:rPr>
        <w:t xml:space="preserve"> </w:t>
      </w:r>
      <w:r w:rsidRPr="00052849">
        <w:rPr>
          <w:rFonts w:asciiTheme="majorBidi" w:hAnsiTheme="majorBidi" w:cstheme="majorBidi"/>
          <w:color w:val="000000" w:themeColor="text1"/>
          <w:sz w:val="24"/>
          <w:szCs w:val="24"/>
        </w:rPr>
        <w:t xml:space="preserve">are markets for </w:t>
      </w:r>
      <w:proofErr w:type="gramStart"/>
      <w:r w:rsidRPr="00052849">
        <w:rPr>
          <w:rFonts w:asciiTheme="majorBidi" w:hAnsiTheme="majorBidi" w:cstheme="majorBidi"/>
          <w:color w:val="000000" w:themeColor="text1"/>
          <w:sz w:val="24"/>
          <w:szCs w:val="24"/>
        </w:rPr>
        <w:t>long term</w:t>
      </w:r>
      <w:proofErr w:type="gramEnd"/>
      <w:r w:rsidRPr="00052849">
        <w:rPr>
          <w:rFonts w:asciiTheme="majorBidi" w:hAnsiTheme="majorBidi" w:cstheme="majorBidi"/>
          <w:color w:val="000000" w:themeColor="text1"/>
          <w:sz w:val="24"/>
          <w:szCs w:val="24"/>
        </w:rPr>
        <w:t xml:space="preserve"> loans are to entrust or lodge with anyone for safety.</w:t>
      </w:r>
    </w:p>
    <w:p w14:paraId="5A01F681"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Economy: </w:t>
      </w:r>
      <w:r w:rsidRPr="00052849">
        <w:rPr>
          <w:rFonts w:asciiTheme="majorBidi" w:hAnsiTheme="majorBidi" w:cstheme="majorBidi"/>
          <w:color w:val="000000" w:themeColor="text1"/>
          <w:sz w:val="24"/>
          <w:szCs w:val="24"/>
        </w:rPr>
        <w:t>a system of managing the production distribution and consumption of goods and services.</w:t>
      </w:r>
    </w:p>
    <w:p w14:paraId="185AA030"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Economic: Development: </w:t>
      </w:r>
      <w:r w:rsidRPr="00052849">
        <w:rPr>
          <w:rFonts w:asciiTheme="majorBidi" w:hAnsiTheme="majorBidi" w:cstheme="majorBidi"/>
          <w:color w:val="000000" w:themeColor="text1"/>
          <w:sz w:val="24"/>
          <w:szCs w:val="24"/>
        </w:rPr>
        <w:t>this is an increase in per capital income a result of structural and institutional change in and economy.</w:t>
      </w:r>
    </w:p>
    <w:p w14:paraId="67C00570"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Economic Growth: </w:t>
      </w:r>
      <w:r w:rsidRPr="00052849">
        <w:rPr>
          <w:rFonts w:asciiTheme="majorBidi" w:hAnsiTheme="majorBidi" w:cstheme="majorBidi"/>
          <w:bCs/>
          <w:color w:val="000000" w:themeColor="text1"/>
          <w:sz w:val="24"/>
          <w:szCs w:val="24"/>
        </w:rPr>
        <w:t>this</w:t>
      </w:r>
      <w:r w:rsidRPr="00052849">
        <w:rPr>
          <w:rFonts w:asciiTheme="majorBidi" w:hAnsiTheme="majorBidi" w:cstheme="majorBidi"/>
          <w:b/>
          <w:color w:val="000000" w:themeColor="text1"/>
          <w:sz w:val="24"/>
          <w:szCs w:val="24"/>
        </w:rPr>
        <w:t xml:space="preserve"> </w:t>
      </w:r>
      <w:r w:rsidRPr="00052849">
        <w:rPr>
          <w:rFonts w:asciiTheme="majorBidi" w:hAnsiTheme="majorBidi" w:cstheme="majorBidi"/>
          <w:color w:val="000000" w:themeColor="text1"/>
          <w:sz w:val="24"/>
          <w:szCs w:val="24"/>
        </w:rPr>
        <w:t>is the rate of expansion in the volume of production of goods and services of a country.</w:t>
      </w:r>
    </w:p>
    <w:p w14:paraId="4C9D75C6"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Catalyst: </w:t>
      </w:r>
      <w:proofErr w:type="gramStart"/>
      <w:r w:rsidRPr="00052849">
        <w:rPr>
          <w:rFonts w:asciiTheme="majorBidi" w:hAnsiTheme="majorBidi" w:cstheme="majorBidi"/>
          <w:bCs/>
          <w:color w:val="000000" w:themeColor="text1"/>
          <w:sz w:val="24"/>
          <w:szCs w:val="24"/>
        </w:rPr>
        <w:t xml:space="preserve">this </w:t>
      </w:r>
      <w:r w:rsidRPr="00052849">
        <w:rPr>
          <w:rFonts w:asciiTheme="majorBidi" w:hAnsiTheme="majorBidi" w:cstheme="majorBidi"/>
          <w:b/>
          <w:color w:val="000000" w:themeColor="text1"/>
          <w:sz w:val="24"/>
          <w:szCs w:val="24"/>
        </w:rPr>
        <w:t xml:space="preserve"> </w:t>
      </w:r>
      <w:r w:rsidRPr="00052849">
        <w:rPr>
          <w:rFonts w:asciiTheme="majorBidi" w:hAnsiTheme="majorBidi" w:cstheme="majorBidi"/>
          <w:color w:val="000000" w:themeColor="text1"/>
          <w:sz w:val="24"/>
          <w:szCs w:val="24"/>
        </w:rPr>
        <w:t>is</w:t>
      </w:r>
      <w:proofErr w:type="gramEnd"/>
      <w:r w:rsidRPr="00052849">
        <w:rPr>
          <w:rFonts w:asciiTheme="majorBidi" w:hAnsiTheme="majorBidi" w:cstheme="majorBidi"/>
          <w:color w:val="000000" w:themeColor="text1"/>
          <w:sz w:val="24"/>
          <w:szCs w:val="24"/>
        </w:rPr>
        <w:t xml:space="preserve"> a person or thing that brings about some changes without itself believing directly affected.</w:t>
      </w:r>
    </w:p>
    <w:p w14:paraId="4FBC0FD6"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Financial Institution: </w:t>
      </w:r>
      <w:r w:rsidRPr="00052849">
        <w:rPr>
          <w:rFonts w:asciiTheme="majorBidi" w:hAnsiTheme="majorBidi" w:cstheme="majorBidi"/>
          <w:bCs/>
          <w:color w:val="000000" w:themeColor="text1"/>
          <w:sz w:val="24"/>
          <w:szCs w:val="24"/>
        </w:rPr>
        <w:t>it</w:t>
      </w:r>
      <w:r w:rsidRPr="00052849">
        <w:rPr>
          <w:rFonts w:asciiTheme="majorBidi" w:hAnsiTheme="majorBidi" w:cstheme="majorBidi"/>
          <w:b/>
          <w:color w:val="000000" w:themeColor="text1"/>
          <w:sz w:val="24"/>
          <w:szCs w:val="24"/>
        </w:rPr>
        <w:t xml:space="preserve"> </w:t>
      </w:r>
      <w:r w:rsidRPr="00052849">
        <w:rPr>
          <w:rFonts w:asciiTheme="majorBidi" w:hAnsiTheme="majorBidi" w:cstheme="majorBidi"/>
          <w:color w:val="000000" w:themeColor="text1"/>
          <w:sz w:val="24"/>
          <w:szCs w:val="24"/>
        </w:rPr>
        <w:t>is the exchange of one country’s currency for another.</w:t>
      </w:r>
    </w:p>
    <w:p w14:paraId="7CB85596" w14:textId="77777777" w:rsidR="0017295E" w:rsidRPr="00052849" w:rsidRDefault="0017295E" w:rsidP="0017295E">
      <w:pPr>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b/>
          <w:color w:val="000000" w:themeColor="text1"/>
          <w:sz w:val="24"/>
          <w:szCs w:val="24"/>
        </w:rPr>
        <w:t xml:space="preserve">Money Market: </w:t>
      </w:r>
      <w:r w:rsidRPr="00052849">
        <w:rPr>
          <w:rFonts w:asciiTheme="majorBidi" w:hAnsiTheme="majorBidi" w:cstheme="majorBidi"/>
          <w:bCs/>
          <w:color w:val="000000" w:themeColor="text1"/>
          <w:sz w:val="24"/>
          <w:szCs w:val="24"/>
        </w:rPr>
        <w:t>this</w:t>
      </w:r>
      <w:r w:rsidRPr="00052849">
        <w:rPr>
          <w:rFonts w:asciiTheme="majorBidi" w:hAnsiTheme="majorBidi" w:cstheme="majorBidi"/>
          <w:b/>
          <w:color w:val="000000" w:themeColor="text1"/>
          <w:sz w:val="24"/>
          <w:szCs w:val="24"/>
        </w:rPr>
        <w:t xml:space="preserve"> </w:t>
      </w:r>
      <w:r w:rsidRPr="00052849">
        <w:rPr>
          <w:rFonts w:asciiTheme="majorBidi" w:hAnsiTheme="majorBidi" w:cstheme="majorBidi"/>
          <w:color w:val="000000" w:themeColor="text1"/>
          <w:sz w:val="24"/>
          <w:szCs w:val="24"/>
        </w:rPr>
        <w:t>is the market from which short-term loans are being purchased.</w:t>
      </w:r>
    </w:p>
    <w:p w14:paraId="46B85B52" w14:textId="77777777" w:rsidR="0017295E" w:rsidRPr="00052849" w:rsidRDefault="0017295E" w:rsidP="0017295E">
      <w:pPr>
        <w:spacing w:after="0" w:line="480" w:lineRule="auto"/>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br w:type="page"/>
      </w:r>
    </w:p>
    <w:p w14:paraId="29942E22" w14:textId="77777777" w:rsidR="0017295E" w:rsidRPr="00052849" w:rsidRDefault="0017295E" w:rsidP="0017295E">
      <w:pPr>
        <w:spacing w:after="0" w:line="480" w:lineRule="auto"/>
        <w:jc w:val="center"/>
        <w:rPr>
          <w:rFonts w:asciiTheme="majorBidi" w:hAnsiTheme="majorBidi" w:cstheme="majorBidi"/>
          <w:b/>
          <w:color w:val="000000" w:themeColor="text1"/>
          <w:sz w:val="24"/>
          <w:szCs w:val="24"/>
        </w:rPr>
      </w:pPr>
      <w:r w:rsidRPr="00052849">
        <w:rPr>
          <w:rFonts w:asciiTheme="majorBidi" w:hAnsiTheme="majorBidi" w:cstheme="majorBidi"/>
          <w:b/>
          <w:color w:val="000000" w:themeColor="text1"/>
          <w:sz w:val="24"/>
          <w:szCs w:val="24"/>
        </w:rPr>
        <w:lastRenderedPageBreak/>
        <w:t>CHAPTER TWO</w:t>
      </w:r>
    </w:p>
    <w:p w14:paraId="34BAA3EC" w14:textId="265D5962" w:rsidR="0017295E" w:rsidRPr="00052849" w:rsidRDefault="00A83253" w:rsidP="0017295E">
      <w:pPr>
        <w:tabs>
          <w:tab w:val="left" w:pos="200"/>
        </w:tabs>
        <w:spacing w:after="0" w:line="480" w:lineRule="auto"/>
        <w:jc w:val="center"/>
        <w:rPr>
          <w:rFonts w:asciiTheme="majorBidi" w:eastAsia="Times New Roman" w:hAnsiTheme="majorBidi" w:cstheme="majorBidi"/>
          <w:b/>
          <w:color w:val="000000" w:themeColor="text1"/>
          <w:sz w:val="24"/>
          <w:szCs w:val="24"/>
        </w:rPr>
      </w:pPr>
      <w:r w:rsidRPr="00052849">
        <w:rPr>
          <w:rFonts w:asciiTheme="majorBidi" w:eastAsia="Times New Roman" w:hAnsiTheme="majorBidi" w:cstheme="majorBidi"/>
          <w:b/>
          <w:color w:val="000000" w:themeColor="text1"/>
          <w:sz w:val="24"/>
          <w:szCs w:val="24"/>
        </w:rPr>
        <w:t>REVIEW OF LITERATURE</w:t>
      </w:r>
    </w:p>
    <w:p w14:paraId="772F58D7" w14:textId="77777777" w:rsidR="0017295E" w:rsidRPr="0070240D" w:rsidRDefault="0017295E" w:rsidP="0017295E">
      <w:pPr>
        <w:spacing w:after="0" w:line="480" w:lineRule="auto"/>
        <w:rPr>
          <w:rFonts w:asciiTheme="majorBidi" w:eastAsia="Times New Roman" w:hAnsiTheme="majorBidi" w:cstheme="majorBidi"/>
          <w:b/>
          <w:iCs/>
          <w:color w:val="000000" w:themeColor="text1"/>
          <w:sz w:val="24"/>
          <w:szCs w:val="24"/>
        </w:rPr>
      </w:pPr>
      <w:r w:rsidRPr="0070240D">
        <w:rPr>
          <w:rFonts w:asciiTheme="majorBidi" w:eastAsia="Times New Roman" w:hAnsiTheme="majorBidi" w:cstheme="majorBidi"/>
          <w:b/>
          <w:iCs/>
          <w:color w:val="000000" w:themeColor="text1"/>
          <w:sz w:val="24"/>
          <w:szCs w:val="24"/>
        </w:rPr>
        <w:t>2.1 Overview of Small and Medium Scale Enterprises</w:t>
      </w:r>
    </w:p>
    <w:p w14:paraId="6E703494"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Because of the pivotal role that small and medium scale enterprises play in the economy of many countries, different countries of the world defined SMEs in different </w:t>
      </w:r>
      <w:proofErr w:type="gramStart"/>
      <w:r w:rsidRPr="00052849">
        <w:rPr>
          <w:rFonts w:asciiTheme="majorBidi" w:eastAsia="Times New Roman" w:hAnsiTheme="majorBidi" w:cstheme="majorBidi"/>
          <w:color w:val="000000" w:themeColor="text1"/>
          <w:sz w:val="24"/>
          <w:szCs w:val="24"/>
        </w:rPr>
        <w:t>ways</w:t>
      </w:r>
      <w:proofErr w:type="gramEnd"/>
      <w:r w:rsidRPr="00052849">
        <w:rPr>
          <w:rFonts w:asciiTheme="majorBidi" w:eastAsia="Times New Roman" w:hAnsiTheme="majorBidi" w:cstheme="majorBidi"/>
          <w:color w:val="000000" w:themeColor="text1"/>
          <w:sz w:val="24"/>
          <w:szCs w:val="24"/>
        </w:rPr>
        <w:t xml:space="preserve"> but all the definitions shared common things such as number of employees and total assets base. In Nigeria, however, the definition is not different. SME is defined by the national council on industries in July, 2001 according to size and scale of operations.</w:t>
      </w:r>
    </w:p>
    <w:p w14:paraId="619DF0FF" w14:textId="77777777" w:rsidR="0017295E" w:rsidRPr="00052849" w:rsidRDefault="0017295E" w:rsidP="0017295E">
      <w:pPr>
        <w:spacing w:after="0" w:line="480" w:lineRule="auto"/>
        <w:rPr>
          <w:rFonts w:asciiTheme="majorBidi" w:eastAsia="Times New Roman" w:hAnsiTheme="majorBidi" w:cstheme="majorBidi"/>
          <w:b/>
          <w:color w:val="000000" w:themeColor="text1"/>
          <w:sz w:val="24"/>
          <w:szCs w:val="24"/>
        </w:rPr>
      </w:pPr>
      <w:r w:rsidRPr="00052849">
        <w:rPr>
          <w:rFonts w:asciiTheme="majorBidi" w:eastAsia="Times New Roman" w:hAnsiTheme="majorBidi" w:cstheme="majorBidi"/>
          <w:b/>
          <w:color w:val="000000" w:themeColor="text1"/>
          <w:sz w:val="24"/>
          <w:szCs w:val="24"/>
        </w:rPr>
        <w:t>2.1.1 Small Scale Industry</w:t>
      </w:r>
    </w:p>
    <w:p w14:paraId="033361BF"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An industry with a </w:t>
      </w:r>
      <w:proofErr w:type="spellStart"/>
      <w:r w:rsidRPr="00052849">
        <w:rPr>
          <w:rFonts w:asciiTheme="majorBidi" w:eastAsia="Times New Roman" w:hAnsiTheme="majorBidi" w:cstheme="majorBidi"/>
          <w:color w:val="000000" w:themeColor="text1"/>
          <w:sz w:val="24"/>
          <w:szCs w:val="24"/>
        </w:rPr>
        <w:t>labour</w:t>
      </w:r>
      <w:proofErr w:type="spellEnd"/>
      <w:r w:rsidRPr="00052849">
        <w:rPr>
          <w:rFonts w:asciiTheme="majorBidi" w:eastAsia="Times New Roman" w:hAnsiTheme="majorBidi" w:cstheme="majorBidi"/>
          <w:color w:val="000000" w:themeColor="text1"/>
          <w:sz w:val="24"/>
          <w:szCs w:val="24"/>
        </w:rPr>
        <w:t xml:space="preserve"> size of 11-100 workers or a total cost of not more thanN50 million, including working capital but excluding cost of land.</w:t>
      </w:r>
    </w:p>
    <w:p w14:paraId="6539A092" w14:textId="77777777" w:rsidR="0017295E" w:rsidRPr="00052849" w:rsidRDefault="0017295E" w:rsidP="0017295E">
      <w:pPr>
        <w:spacing w:after="0" w:line="480" w:lineRule="auto"/>
        <w:rPr>
          <w:rFonts w:asciiTheme="majorBidi" w:eastAsia="Times New Roman" w:hAnsiTheme="majorBidi" w:cstheme="majorBidi"/>
          <w:b/>
          <w:color w:val="000000" w:themeColor="text1"/>
          <w:sz w:val="24"/>
          <w:szCs w:val="24"/>
        </w:rPr>
      </w:pPr>
      <w:r w:rsidRPr="00052849">
        <w:rPr>
          <w:rFonts w:asciiTheme="majorBidi" w:eastAsia="Times New Roman" w:hAnsiTheme="majorBidi" w:cstheme="majorBidi"/>
          <w:b/>
          <w:color w:val="000000" w:themeColor="text1"/>
          <w:sz w:val="24"/>
          <w:szCs w:val="24"/>
        </w:rPr>
        <w:t>2.1.2 Medium Scale Industry</w:t>
      </w:r>
    </w:p>
    <w:p w14:paraId="6ED1E61E" w14:textId="777AD480"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An industry with a </w:t>
      </w:r>
      <w:proofErr w:type="spellStart"/>
      <w:r w:rsidRPr="00052849">
        <w:rPr>
          <w:rFonts w:asciiTheme="majorBidi" w:eastAsia="Times New Roman" w:hAnsiTheme="majorBidi" w:cstheme="majorBidi"/>
          <w:color w:val="000000" w:themeColor="text1"/>
          <w:sz w:val="24"/>
          <w:szCs w:val="24"/>
        </w:rPr>
        <w:t>labour</w:t>
      </w:r>
      <w:proofErr w:type="spellEnd"/>
      <w:r w:rsidRPr="00052849">
        <w:rPr>
          <w:rFonts w:asciiTheme="majorBidi" w:eastAsia="Times New Roman" w:hAnsiTheme="majorBidi" w:cstheme="majorBidi"/>
          <w:color w:val="000000" w:themeColor="text1"/>
          <w:sz w:val="24"/>
          <w:szCs w:val="24"/>
        </w:rPr>
        <w:t xml:space="preserve"> size of between 101-300 workers or a total cost of over N50 million but not more than N200 million, including working capital but excluding cost of land. In essence, SMEs are defined as an </w:t>
      </w:r>
      <w:r w:rsidR="00A83253" w:rsidRPr="00052849">
        <w:rPr>
          <w:rFonts w:asciiTheme="majorBidi" w:eastAsia="Times New Roman" w:hAnsiTheme="majorBidi" w:cstheme="majorBidi"/>
          <w:color w:val="000000" w:themeColor="text1"/>
          <w:sz w:val="24"/>
          <w:szCs w:val="24"/>
        </w:rPr>
        <w:t>enterprise</w:t>
      </w:r>
      <w:r w:rsidRPr="00052849">
        <w:rPr>
          <w:rFonts w:asciiTheme="majorBidi" w:eastAsia="Times New Roman" w:hAnsiTheme="majorBidi" w:cstheme="majorBidi"/>
          <w:color w:val="000000" w:themeColor="text1"/>
          <w:sz w:val="24"/>
          <w:szCs w:val="24"/>
        </w:rPr>
        <w:t xml:space="preserve"> with a maximum total cost of N200 million including working capital but excluding cost of land, and with the number of staff employed by the enterprise not less than 11 and not more than 300. On the other hand, the revised Operational Guidelines of Small and Medium Enterprises Equity Investment Scheme SMEEIS (2006) defines a small and medium enterprise as an enterprise with a maximum assets base of one billion five hundred million naira (</w:t>
      </w:r>
      <w:proofErr w:type="gramStart"/>
      <w:r w:rsidRPr="00052849">
        <w:rPr>
          <w:rFonts w:asciiTheme="majorBidi" w:eastAsia="Times New Roman" w:hAnsiTheme="majorBidi" w:cstheme="majorBidi"/>
          <w:color w:val="000000" w:themeColor="text1"/>
          <w:sz w:val="24"/>
          <w:szCs w:val="24"/>
        </w:rPr>
        <w:t>N1.5b)(</w:t>
      </w:r>
      <w:proofErr w:type="gramEnd"/>
      <w:r w:rsidRPr="00052849">
        <w:rPr>
          <w:rFonts w:asciiTheme="majorBidi" w:eastAsia="Times New Roman" w:hAnsiTheme="majorBidi" w:cstheme="majorBidi"/>
          <w:color w:val="000000" w:themeColor="text1"/>
          <w:sz w:val="24"/>
          <w:szCs w:val="24"/>
        </w:rPr>
        <w:t xml:space="preserve">excluding land and working capital), and with no lower or upper limit of staff. Moreover, Nigerian government should as a matter of fact review the above definition </w:t>
      </w:r>
      <w:r w:rsidRPr="00052849">
        <w:rPr>
          <w:rFonts w:asciiTheme="majorBidi" w:eastAsia="Times New Roman" w:hAnsiTheme="majorBidi" w:cstheme="majorBidi"/>
          <w:color w:val="000000" w:themeColor="text1"/>
          <w:sz w:val="24"/>
          <w:szCs w:val="24"/>
        </w:rPr>
        <w:lastRenderedPageBreak/>
        <w:t>every five (5) years as given by the national council on industry because in present day SMEs should possess more than N1.5 billion naira working capital since the definition was derived 6 years ago to meet up with the present Nigerian economic realities.</w:t>
      </w:r>
    </w:p>
    <w:p w14:paraId="0575FF05" w14:textId="77777777" w:rsidR="0017295E" w:rsidRPr="00052849" w:rsidRDefault="0017295E" w:rsidP="0017295E">
      <w:pPr>
        <w:spacing w:after="0" w:line="480" w:lineRule="auto"/>
        <w:jc w:val="both"/>
        <w:rPr>
          <w:rFonts w:asciiTheme="majorBidi" w:eastAsia="Times New Roman" w:hAnsiTheme="majorBidi" w:cstheme="majorBidi"/>
          <w:b/>
          <w:i/>
          <w:color w:val="000000" w:themeColor="text1"/>
          <w:sz w:val="24"/>
          <w:szCs w:val="24"/>
        </w:rPr>
      </w:pPr>
      <w:r w:rsidRPr="00052849">
        <w:rPr>
          <w:rFonts w:asciiTheme="majorBidi" w:eastAsia="Times New Roman" w:hAnsiTheme="majorBidi" w:cstheme="majorBidi"/>
          <w:b/>
          <w:i/>
          <w:color w:val="000000" w:themeColor="text1"/>
          <w:sz w:val="24"/>
          <w:szCs w:val="24"/>
        </w:rPr>
        <w:t>2.1.3. Characteristics of Small and Medium Scale Enterprise in Nigeria.</w:t>
      </w:r>
    </w:p>
    <w:p w14:paraId="1AC50882"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The Small and Medium Scale Enterprises (SMEs) in Nigeria are commonly characterized by the following:</w:t>
      </w:r>
    </w:p>
    <w:p w14:paraId="13E424B8" w14:textId="77777777" w:rsidR="0017295E" w:rsidRPr="00052849" w:rsidRDefault="0017295E" w:rsidP="0017295E">
      <w:pPr>
        <w:numPr>
          <w:ilvl w:val="0"/>
          <w:numId w:val="23"/>
        </w:numPr>
        <w:tabs>
          <w:tab w:val="left" w:pos="720"/>
        </w:tabs>
        <w:spacing w:after="0" w:line="480" w:lineRule="auto"/>
        <w:ind w:left="720" w:right="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Simple management structure resulting from the fusion of ownership and management by one person or very few individuals.</w:t>
      </w:r>
    </w:p>
    <w:p w14:paraId="326150E1" w14:textId="77777777" w:rsidR="0017295E" w:rsidRPr="00052849" w:rsidRDefault="0017295E" w:rsidP="0017295E">
      <w:pPr>
        <w:numPr>
          <w:ilvl w:val="0"/>
          <w:numId w:val="23"/>
        </w:numPr>
        <w:tabs>
          <w:tab w:val="left" w:pos="720"/>
        </w:tabs>
        <w:spacing w:after="0" w:line="480" w:lineRule="auto"/>
        <w:ind w:left="7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SMEs tend to strongly revolve around the owner-managers, rather than as a separate corporate entity.</w:t>
      </w:r>
    </w:p>
    <w:p w14:paraId="5A689DC1" w14:textId="77777777" w:rsidR="0017295E" w:rsidRPr="00052849" w:rsidRDefault="0017295E" w:rsidP="0017295E">
      <w:pPr>
        <w:numPr>
          <w:ilvl w:val="0"/>
          <w:numId w:val="23"/>
        </w:numPr>
        <w:tabs>
          <w:tab w:val="left" w:pos="720"/>
        </w:tabs>
        <w:spacing w:after="0" w:line="480" w:lineRule="auto"/>
        <w:ind w:left="7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There is often greater subjectivity in decision making and </w:t>
      </w:r>
      <w:proofErr w:type="gramStart"/>
      <w:r w:rsidRPr="00052849">
        <w:rPr>
          <w:rFonts w:asciiTheme="majorBidi" w:eastAsia="Times New Roman" w:hAnsiTheme="majorBidi" w:cstheme="majorBidi"/>
          <w:color w:val="000000" w:themeColor="text1"/>
          <w:sz w:val="24"/>
          <w:szCs w:val="24"/>
        </w:rPr>
        <w:t>prevalence</w:t>
      </w:r>
      <w:proofErr w:type="gramEnd"/>
      <w:r w:rsidRPr="00052849">
        <w:rPr>
          <w:rFonts w:asciiTheme="majorBidi" w:eastAsia="Times New Roman" w:hAnsiTheme="majorBidi" w:cstheme="majorBidi"/>
          <w:color w:val="000000" w:themeColor="text1"/>
          <w:sz w:val="24"/>
          <w:szCs w:val="24"/>
        </w:rPr>
        <w:t xml:space="preserve"> of largely informal employer - employee relationships.</w:t>
      </w:r>
    </w:p>
    <w:p w14:paraId="7A78E308" w14:textId="77777777" w:rsidR="0017295E" w:rsidRPr="00052849" w:rsidRDefault="0017295E" w:rsidP="0017295E">
      <w:pPr>
        <w:numPr>
          <w:ilvl w:val="0"/>
          <w:numId w:val="23"/>
        </w:numPr>
        <w:tabs>
          <w:tab w:val="left" w:pos="720"/>
        </w:tabs>
        <w:spacing w:after="0" w:line="480" w:lineRule="auto"/>
        <w:ind w:left="720" w:right="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Many SMEs are labor-intensive although modern SMEs are increasingly employing reasonably high technology.</w:t>
      </w:r>
    </w:p>
    <w:p w14:paraId="0AAA95A8" w14:textId="77777777" w:rsidR="0017295E" w:rsidRPr="00052849" w:rsidRDefault="0017295E" w:rsidP="0017295E">
      <w:pPr>
        <w:numPr>
          <w:ilvl w:val="0"/>
          <w:numId w:val="23"/>
        </w:numPr>
        <w:tabs>
          <w:tab w:val="left" w:pos="720"/>
        </w:tabs>
        <w:spacing w:after="0" w:line="480" w:lineRule="auto"/>
        <w:ind w:left="720" w:hanging="359"/>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Personal commitment of the proprietors whose life savings usually form the start-up capital</w:t>
      </w:r>
    </w:p>
    <w:p w14:paraId="4D3C094D" w14:textId="77777777" w:rsidR="0017295E" w:rsidRPr="00052849" w:rsidRDefault="0017295E" w:rsidP="0017295E">
      <w:pPr>
        <w:numPr>
          <w:ilvl w:val="0"/>
          <w:numId w:val="23"/>
        </w:numPr>
        <w:tabs>
          <w:tab w:val="left" w:pos="720"/>
        </w:tabs>
        <w:spacing w:after="0" w:line="480" w:lineRule="auto"/>
        <w:ind w:left="7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Ease of entry and exit</w:t>
      </w:r>
    </w:p>
    <w:p w14:paraId="133D9C74" w14:textId="77777777" w:rsidR="0017295E" w:rsidRPr="00052849" w:rsidRDefault="0017295E" w:rsidP="0017295E">
      <w:pPr>
        <w:numPr>
          <w:ilvl w:val="0"/>
          <w:numId w:val="23"/>
        </w:numPr>
        <w:tabs>
          <w:tab w:val="left" w:pos="720"/>
        </w:tabs>
        <w:spacing w:after="0" w:line="480" w:lineRule="auto"/>
        <w:ind w:left="7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High potential for employment opportunities.</w:t>
      </w:r>
    </w:p>
    <w:p w14:paraId="3DA7BA93" w14:textId="77777777" w:rsidR="0017295E" w:rsidRPr="00052849" w:rsidRDefault="0017295E" w:rsidP="0017295E">
      <w:pPr>
        <w:numPr>
          <w:ilvl w:val="0"/>
          <w:numId w:val="23"/>
        </w:numPr>
        <w:tabs>
          <w:tab w:val="left" w:pos="720"/>
        </w:tabs>
        <w:spacing w:after="0" w:line="480" w:lineRule="auto"/>
        <w:ind w:left="720" w:right="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The manager performs all functions of management </w:t>
      </w:r>
      <w:proofErr w:type="gramStart"/>
      <w:r w:rsidRPr="00052849">
        <w:rPr>
          <w:rFonts w:asciiTheme="majorBidi" w:eastAsia="Times New Roman" w:hAnsiTheme="majorBidi" w:cstheme="majorBidi"/>
          <w:color w:val="000000" w:themeColor="text1"/>
          <w:sz w:val="24"/>
          <w:szCs w:val="24"/>
        </w:rPr>
        <w:t>himself</w:t>
      </w:r>
      <w:proofErr w:type="gramEnd"/>
      <w:r w:rsidRPr="00052849">
        <w:rPr>
          <w:rFonts w:asciiTheme="majorBidi" w:eastAsia="Times New Roman" w:hAnsiTheme="majorBidi" w:cstheme="majorBidi"/>
          <w:color w:val="000000" w:themeColor="text1"/>
          <w:sz w:val="24"/>
          <w:szCs w:val="24"/>
        </w:rPr>
        <w:t xml:space="preserve"> that is he/she handles financial, production, marketing and personnel decision of the enterprise.</w:t>
      </w:r>
    </w:p>
    <w:p w14:paraId="66AD683A" w14:textId="77777777" w:rsidR="0017295E" w:rsidRPr="00052849" w:rsidRDefault="0017295E" w:rsidP="0017295E">
      <w:pPr>
        <w:numPr>
          <w:ilvl w:val="0"/>
          <w:numId w:val="23"/>
        </w:numPr>
        <w:tabs>
          <w:tab w:val="left" w:pos="720"/>
        </w:tabs>
        <w:spacing w:after="0" w:line="480" w:lineRule="auto"/>
        <w:ind w:left="720" w:right="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lastRenderedPageBreak/>
        <w:t xml:space="preserve">The manager finds it difficult to borrow </w:t>
      </w:r>
      <w:proofErr w:type="gramStart"/>
      <w:r w:rsidRPr="00052849">
        <w:rPr>
          <w:rFonts w:asciiTheme="majorBidi" w:eastAsia="Times New Roman" w:hAnsiTheme="majorBidi" w:cstheme="majorBidi"/>
          <w:color w:val="000000" w:themeColor="text1"/>
          <w:sz w:val="24"/>
          <w:szCs w:val="24"/>
        </w:rPr>
        <w:t>short and long term</w:t>
      </w:r>
      <w:proofErr w:type="gramEnd"/>
      <w:r w:rsidRPr="00052849">
        <w:rPr>
          <w:rFonts w:asciiTheme="majorBidi" w:eastAsia="Times New Roman" w:hAnsiTheme="majorBidi" w:cstheme="majorBidi"/>
          <w:color w:val="000000" w:themeColor="text1"/>
          <w:sz w:val="24"/>
          <w:szCs w:val="24"/>
        </w:rPr>
        <w:t xml:space="preserve"> finance from organized financial institutions and therefore rely so much on personal savings, relations, money lenders or profit of the enterprise for finance.</w:t>
      </w:r>
    </w:p>
    <w:p w14:paraId="25845635" w14:textId="77777777" w:rsidR="0017295E" w:rsidRPr="00052849" w:rsidRDefault="0017295E" w:rsidP="0017295E">
      <w:pPr>
        <w:numPr>
          <w:ilvl w:val="0"/>
          <w:numId w:val="23"/>
        </w:numPr>
        <w:tabs>
          <w:tab w:val="left" w:pos="720"/>
        </w:tabs>
        <w:spacing w:after="0" w:line="480" w:lineRule="auto"/>
        <w:ind w:left="7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The business enterprises </w:t>
      </w:r>
      <w:proofErr w:type="gramStart"/>
      <w:r w:rsidRPr="00052849">
        <w:rPr>
          <w:rFonts w:asciiTheme="majorBidi" w:eastAsia="Times New Roman" w:hAnsiTheme="majorBidi" w:cstheme="majorBidi"/>
          <w:color w:val="000000" w:themeColor="text1"/>
          <w:sz w:val="24"/>
          <w:szCs w:val="24"/>
        </w:rPr>
        <w:t>cater</w:t>
      </w:r>
      <w:proofErr w:type="gramEnd"/>
      <w:r w:rsidRPr="00052849">
        <w:rPr>
          <w:rFonts w:asciiTheme="majorBidi" w:eastAsia="Times New Roman" w:hAnsiTheme="majorBidi" w:cstheme="majorBidi"/>
          <w:color w:val="000000" w:themeColor="text1"/>
          <w:sz w:val="24"/>
          <w:szCs w:val="24"/>
        </w:rPr>
        <w:t xml:space="preserve"> or meet only the immediate demands of the local community where the business is carried out without knowledge of wider coverage or distant markets.</w:t>
      </w:r>
    </w:p>
    <w:p w14:paraId="60EC00A0" w14:textId="77777777" w:rsidR="0017295E" w:rsidRPr="00052849" w:rsidRDefault="0017295E" w:rsidP="0017295E">
      <w:pPr>
        <w:numPr>
          <w:ilvl w:val="0"/>
          <w:numId w:val="23"/>
        </w:numPr>
        <w:tabs>
          <w:tab w:val="left" w:pos="720"/>
        </w:tabs>
        <w:spacing w:after="0" w:line="480" w:lineRule="auto"/>
        <w:ind w:left="720" w:right="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The managers are usually conservative and suspicious and unwillingly to divulge information regarding their business for fear of inviting unwelcome tax investigations.</w:t>
      </w:r>
    </w:p>
    <w:p w14:paraId="58E0DE01" w14:textId="77777777" w:rsidR="0017295E" w:rsidRPr="00052849" w:rsidRDefault="0017295E" w:rsidP="0017295E">
      <w:pPr>
        <w:numPr>
          <w:ilvl w:val="0"/>
          <w:numId w:val="23"/>
        </w:numPr>
        <w:tabs>
          <w:tab w:val="left" w:pos="720"/>
        </w:tabs>
        <w:spacing w:after="0" w:line="480" w:lineRule="auto"/>
        <w:ind w:left="7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Low level of management skills, poor marketing information and technical condition of production due to low level of education among managers weaken their establishment </w:t>
      </w:r>
      <w:proofErr w:type="gramStart"/>
      <w:r w:rsidRPr="00052849">
        <w:rPr>
          <w:rFonts w:asciiTheme="majorBidi" w:eastAsia="Times New Roman" w:hAnsiTheme="majorBidi" w:cstheme="majorBidi"/>
          <w:color w:val="000000" w:themeColor="text1"/>
          <w:sz w:val="24"/>
          <w:szCs w:val="24"/>
        </w:rPr>
        <w:t>and also</w:t>
      </w:r>
      <w:proofErr w:type="gramEnd"/>
      <w:r w:rsidRPr="00052849">
        <w:rPr>
          <w:rFonts w:asciiTheme="majorBidi" w:eastAsia="Times New Roman" w:hAnsiTheme="majorBidi" w:cstheme="majorBidi"/>
          <w:color w:val="000000" w:themeColor="text1"/>
          <w:sz w:val="24"/>
          <w:szCs w:val="24"/>
        </w:rPr>
        <w:t xml:space="preserve"> the proprietors are reluctant to combine in partnership or limited liability companies due to mutual distrust. All these lead to </w:t>
      </w:r>
      <w:proofErr w:type="gramStart"/>
      <w:r w:rsidRPr="00052849">
        <w:rPr>
          <w:rFonts w:asciiTheme="majorBidi" w:eastAsia="Times New Roman" w:hAnsiTheme="majorBidi" w:cstheme="majorBidi"/>
          <w:color w:val="000000" w:themeColor="text1"/>
          <w:sz w:val="24"/>
          <w:szCs w:val="24"/>
        </w:rPr>
        <w:t>high</w:t>
      </w:r>
      <w:proofErr w:type="gramEnd"/>
      <w:r w:rsidRPr="00052849">
        <w:rPr>
          <w:rFonts w:asciiTheme="majorBidi" w:eastAsia="Times New Roman" w:hAnsiTheme="majorBidi" w:cstheme="majorBidi"/>
          <w:color w:val="000000" w:themeColor="text1"/>
          <w:sz w:val="24"/>
          <w:szCs w:val="24"/>
        </w:rPr>
        <w:t xml:space="preserve"> mortality rate among them.</w:t>
      </w:r>
    </w:p>
    <w:p w14:paraId="45B1AB13" w14:textId="77777777" w:rsidR="0017295E" w:rsidRPr="00052849" w:rsidRDefault="0017295E" w:rsidP="0017295E">
      <w:pPr>
        <w:numPr>
          <w:ilvl w:val="0"/>
          <w:numId w:val="23"/>
        </w:numPr>
        <w:tabs>
          <w:tab w:val="left" w:pos="720"/>
        </w:tabs>
        <w:spacing w:after="0" w:line="480" w:lineRule="auto"/>
        <w:ind w:left="720" w:right="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Little or no proper accounting record keeping and this adversely </w:t>
      </w:r>
      <w:proofErr w:type="gramStart"/>
      <w:r w:rsidRPr="00052849">
        <w:rPr>
          <w:rFonts w:asciiTheme="majorBidi" w:eastAsia="Times New Roman" w:hAnsiTheme="majorBidi" w:cstheme="majorBidi"/>
          <w:color w:val="000000" w:themeColor="text1"/>
          <w:sz w:val="24"/>
          <w:szCs w:val="24"/>
        </w:rPr>
        <w:t>affect</w:t>
      </w:r>
      <w:proofErr w:type="gramEnd"/>
      <w:r w:rsidRPr="00052849">
        <w:rPr>
          <w:rFonts w:asciiTheme="majorBidi" w:eastAsia="Times New Roman" w:hAnsiTheme="majorBidi" w:cstheme="majorBidi"/>
          <w:color w:val="000000" w:themeColor="text1"/>
          <w:sz w:val="24"/>
          <w:szCs w:val="24"/>
        </w:rPr>
        <w:t xml:space="preserve"> their access to utilize banking services example loan facility.</w:t>
      </w:r>
    </w:p>
    <w:p w14:paraId="4BFCC228" w14:textId="77777777" w:rsidR="0017295E" w:rsidRPr="0070240D" w:rsidRDefault="0017295E" w:rsidP="0017295E">
      <w:pPr>
        <w:spacing w:after="0" w:line="480" w:lineRule="auto"/>
        <w:rPr>
          <w:rFonts w:asciiTheme="majorBidi" w:eastAsia="Times New Roman" w:hAnsiTheme="majorBidi" w:cstheme="majorBidi"/>
          <w:b/>
          <w:iCs/>
          <w:color w:val="000000" w:themeColor="text1"/>
          <w:sz w:val="24"/>
          <w:szCs w:val="24"/>
        </w:rPr>
      </w:pPr>
      <w:r w:rsidRPr="0070240D">
        <w:rPr>
          <w:rFonts w:asciiTheme="majorBidi" w:eastAsia="Times New Roman" w:hAnsiTheme="majorBidi" w:cstheme="majorBidi"/>
          <w:b/>
          <w:iCs/>
          <w:color w:val="000000" w:themeColor="text1"/>
          <w:sz w:val="24"/>
          <w:szCs w:val="24"/>
        </w:rPr>
        <w:t>2.1.4. Role/Benefits of Small and Medium Scale Enterprises in the Nigerian Economy</w:t>
      </w:r>
    </w:p>
    <w:p w14:paraId="3AB15299"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In Nigeria every known regime recognizes the importance of promoting SMEs as the basis of economic growth and sustainable development. In a developing economy like Nigeria, the commitment to the development of SMEs is an effort towards the development of the whole economy. </w:t>
      </w:r>
      <w:proofErr w:type="spellStart"/>
      <w:r w:rsidRPr="00052849">
        <w:rPr>
          <w:rFonts w:asciiTheme="majorBidi" w:eastAsia="Times New Roman" w:hAnsiTheme="majorBidi" w:cstheme="majorBidi"/>
          <w:color w:val="000000" w:themeColor="text1"/>
          <w:sz w:val="24"/>
          <w:szCs w:val="24"/>
        </w:rPr>
        <w:t>Kpelai</w:t>
      </w:r>
      <w:proofErr w:type="spellEnd"/>
      <w:r w:rsidRPr="00052849">
        <w:rPr>
          <w:rFonts w:asciiTheme="majorBidi" w:eastAsia="Times New Roman" w:hAnsiTheme="majorBidi" w:cstheme="majorBidi"/>
          <w:color w:val="000000" w:themeColor="text1"/>
          <w:sz w:val="24"/>
          <w:szCs w:val="24"/>
        </w:rPr>
        <w:t xml:space="preserve">, (2009) as cited in </w:t>
      </w:r>
      <w:proofErr w:type="spellStart"/>
      <w:r w:rsidRPr="00052849">
        <w:rPr>
          <w:rFonts w:asciiTheme="majorBidi" w:eastAsia="Times New Roman" w:hAnsiTheme="majorBidi" w:cstheme="majorBidi"/>
          <w:color w:val="000000" w:themeColor="text1"/>
          <w:sz w:val="24"/>
          <w:szCs w:val="24"/>
        </w:rPr>
        <w:t>Terungwa</w:t>
      </w:r>
      <w:proofErr w:type="spellEnd"/>
      <w:r w:rsidRPr="00052849">
        <w:rPr>
          <w:rFonts w:asciiTheme="majorBidi" w:eastAsia="Times New Roman" w:hAnsiTheme="majorBidi" w:cstheme="majorBidi"/>
          <w:color w:val="000000" w:themeColor="text1"/>
          <w:sz w:val="24"/>
          <w:szCs w:val="24"/>
        </w:rPr>
        <w:t xml:space="preserve">, (2011) </w:t>
      </w:r>
      <w:r w:rsidRPr="00052849">
        <w:rPr>
          <w:rFonts w:asciiTheme="majorBidi" w:eastAsia="Times New Roman" w:hAnsiTheme="majorBidi" w:cstheme="majorBidi"/>
          <w:color w:val="000000" w:themeColor="text1"/>
          <w:sz w:val="24"/>
          <w:szCs w:val="24"/>
        </w:rPr>
        <w:lastRenderedPageBreak/>
        <w:t xml:space="preserve">asserts that SMEs are the engine room for the growth of any developing economy, because they form the bulk of business activities in developed and developing economies like Nigeria. According to (Udechukwu; 2003; Ayesha; 2007; </w:t>
      </w:r>
      <w:proofErr w:type="spellStart"/>
      <w:r w:rsidRPr="00052849">
        <w:rPr>
          <w:rFonts w:asciiTheme="majorBidi" w:eastAsia="Times New Roman" w:hAnsiTheme="majorBidi" w:cstheme="majorBidi"/>
          <w:color w:val="000000" w:themeColor="text1"/>
          <w:sz w:val="24"/>
          <w:szCs w:val="24"/>
        </w:rPr>
        <w:t>Ayozie</w:t>
      </w:r>
      <w:proofErr w:type="spellEnd"/>
      <w:r w:rsidRPr="00052849">
        <w:rPr>
          <w:rFonts w:asciiTheme="majorBidi" w:eastAsia="Times New Roman" w:hAnsiTheme="majorBidi" w:cstheme="majorBidi"/>
          <w:color w:val="000000" w:themeColor="text1"/>
          <w:sz w:val="24"/>
          <w:szCs w:val="24"/>
        </w:rPr>
        <w:t xml:space="preserve"> and </w:t>
      </w:r>
      <w:proofErr w:type="spellStart"/>
      <w:r w:rsidRPr="00052849">
        <w:rPr>
          <w:rFonts w:asciiTheme="majorBidi" w:eastAsia="Times New Roman" w:hAnsiTheme="majorBidi" w:cstheme="majorBidi"/>
          <w:color w:val="000000" w:themeColor="text1"/>
          <w:sz w:val="24"/>
          <w:szCs w:val="24"/>
        </w:rPr>
        <w:t>Latinwo</w:t>
      </w:r>
      <w:proofErr w:type="spellEnd"/>
      <w:r w:rsidRPr="00052849">
        <w:rPr>
          <w:rFonts w:asciiTheme="majorBidi" w:eastAsia="Times New Roman" w:hAnsiTheme="majorBidi" w:cstheme="majorBidi"/>
          <w:color w:val="000000" w:themeColor="text1"/>
          <w:sz w:val="24"/>
          <w:szCs w:val="24"/>
        </w:rPr>
        <w:t xml:space="preserve"> 2010; </w:t>
      </w:r>
      <w:proofErr w:type="spellStart"/>
      <w:r w:rsidRPr="00052849">
        <w:rPr>
          <w:rFonts w:asciiTheme="majorBidi" w:eastAsia="Times New Roman" w:hAnsiTheme="majorBidi" w:cstheme="majorBidi"/>
          <w:color w:val="000000" w:themeColor="text1"/>
          <w:sz w:val="24"/>
          <w:szCs w:val="24"/>
        </w:rPr>
        <w:t>Sirifiyu</w:t>
      </w:r>
      <w:proofErr w:type="spellEnd"/>
      <w:r w:rsidRPr="00052849">
        <w:rPr>
          <w:rFonts w:asciiTheme="majorBidi" w:eastAsia="Times New Roman" w:hAnsiTheme="majorBidi" w:cstheme="majorBidi"/>
          <w:color w:val="000000" w:themeColor="text1"/>
          <w:sz w:val="24"/>
          <w:szCs w:val="24"/>
        </w:rPr>
        <w:t xml:space="preserve"> and </w:t>
      </w:r>
      <w:proofErr w:type="spellStart"/>
      <w:r w:rsidRPr="00052849">
        <w:rPr>
          <w:rFonts w:asciiTheme="majorBidi" w:eastAsia="Times New Roman" w:hAnsiTheme="majorBidi" w:cstheme="majorBidi"/>
          <w:color w:val="000000" w:themeColor="text1"/>
          <w:sz w:val="24"/>
          <w:szCs w:val="24"/>
        </w:rPr>
        <w:t>Njogo</w:t>
      </w:r>
      <w:proofErr w:type="spellEnd"/>
      <w:r w:rsidRPr="00052849">
        <w:rPr>
          <w:rFonts w:asciiTheme="majorBidi" w:eastAsia="Times New Roman" w:hAnsiTheme="majorBidi" w:cstheme="majorBidi"/>
          <w:color w:val="000000" w:themeColor="text1"/>
          <w:sz w:val="24"/>
          <w:szCs w:val="24"/>
        </w:rPr>
        <w:t xml:space="preserve">; 2012) SMEs encourage entrepreneurship development and employment generation. On the other hand, Salami, (2003) view SMEs benefit as accelerating the achievement of wider economic and socio-economic objectives, </w:t>
      </w:r>
      <w:proofErr w:type="gramStart"/>
      <w:r w:rsidRPr="00052849">
        <w:rPr>
          <w:rFonts w:asciiTheme="majorBidi" w:eastAsia="Times New Roman" w:hAnsiTheme="majorBidi" w:cstheme="majorBidi"/>
          <w:color w:val="000000" w:themeColor="text1"/>
          <w:sz w:val="24"/>
          <w:szCs w:val="24"/>
        </w:rPr>
        <w:t>includes</w:t>
      </w:r>
      <w:proofErr w:type="gramEnd"/>
      <w:r w:rsidRPr="00052849">
        <w:rPr>
          <w:rFonts w:asciiTheme="majorBidi" w:eastAsia="Times New Roman" w:hAnsiTheme="majorBidi" w:cstheme="majorBidi"/>
          <w:color w:val="000000" w:themeColor="text1"/>
          <w:sz w:val="24"/>
          <w:szCs w:val="24"/>
        </w:rPr>
        <w:t xml:space="preserve"> poverty alleviation. The potential benefits of SMEs to any economy include contribution to the economy in terms of output of goods and services; creation of jobs; provision of a vehicle for reducing income disparities; development of a pool of skilled and semi-skilled workers as a basis for future industrial expansion, among others.</w:t>
      </w:r>
    </w:p>
    <w:p w14:paraId="3FBA77CC" w14:textId="00F97FF8"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According to Philip, (1989) at a national conference on small and medium scale enterprises development held at Ibadan “small scale enterprises are said to be bedrock of any national industrial development especially in a typical developing country like ours.” The role small and </w:t>
      </w:r>
      <w:r w:rsidR="00A83253" w:rsidRPr="00052849">
        <w:rPr>
          <w:rFonts w:asciiTheme="majorBidi" w:eastAsia="Times New Roman" w:hAnsiTheme="majorBidi" w:cstheme="majorBidi"/>
          <w:color w:val="000000" w:themeColor="text1"/>
          <w:sz w:val="24"/>
          <w:szCs w:val="24"/>
        </w:rPr>
        <w:t>medium-scale</w:t>
      </w:r>
      <w:r w:rsidRPr="00052849">
        <w:rPr>
          <w:rFonts w:asciiTheme="majorBidi" w:eastAsia="Times New Roman" w:hAnsiTheme="majorBidi" w:cstheme="majorBidi"/>
          <w:color w:val="000000" w:themeColor="text1"/>
          <w:sz w:val="24"/>
          <w:szCs w:val="24"/>
        </w:rPr>
        <w:t xml:space="preserve"> enterprises play in a developing economy is so vast and enormous that they cannot ordinarily be neglected. This was noticed in countries like India, Pakistan, Indonesia, Bangladesh, Japan, China, U.S.A, Taiwan and South Korea to mention just a few, where small and medium scale enterprises (SMEs) </w:t>
      </w:r>
      <w:r w:rsidR="00A83253" w:rsidRPr="00052849">
        <w:rPr>
          <w:rFonts w:asciiTheme="majorBidi" w:eastAsia="Times New Roman" w:hAnsiTheme="majorBidi" w:cstheme="majorBidi"/>
          <w:color w:val="000000" w:themeColor="text1"/>
          <w:sz w:val="24"/>
          <w:szCs w:val="24"/>
        </w:rPr>
        <w:t>contribute</w:t>
      </w:r>
      <w:r w:rsidRPr="00052849">
        <w:rPr>
          <w:rFonts w:asciiTheme="majorBidi" w:eastAsia="Times New Roman" w:hAnsiTheme="majorBidi" w:cstheme="majorBidi"/>
          <w:color w:val="000000" w:themeColor="text1"/>
          <w:sz w:val="24"/>
          <w:szCs w:val="24"/>
        </w:rPr>
        <w:t xml:space="preserve"> in the agro-based sub-sector, textile manufacturing, leather and leather products sub-sector etc. In some of these countries, small and medium scale enterprises are funded and operated by single </w:t>
      </w:r>
      <w:r w:rsidR="00A83253" w:rsidRPr="00052849">
        <w:rPr>
          <w:rFonts w:asciiTheme="majorBidi" w:eastAsia="Times New Roman" w:hAnsiTheme="majorBidi" w:cstheme="majorBidi"/>
          <w:color w:val="000000" w:themeColor="text1"/>
          <w:sz w:val="24"/>
          <w:szCs w:val="24"/>
        </w:rPr>
        <w:t>families</w:t>
      </w:r>
      <w:r w:rsidRPr="00052849">
        <w:rPr>
          <w:rFonts w:asciiTheme="majorBidi" w:eastAsia="Times New Roman" w:hAnsiTheme="majorBidi" w:cstheme="majorBidi"/>
          <w:color w:val="000000" w:themeColor="text1"/>
          <w:sz w:val="24"/>
          <w:szCs w:val="24"/>
        </w:rPr>
        <w:t xml:space="preserve"> employing more than 60 percent of the </w:t>
      </w:r>
      <w:r w:rsidRPr="00052849">
        <w:rPr>
          <w:rFonts w:asciiTheme="majorBidi" w:eastAsia="Times New Roman" w:hAnsiTheme="majorBidi" w:cstheme="majorBidi"/>
          <w:color w:val="000000" w:themeColor="text1"/>
          <w:sz w:val="24"/>
          <w:szCs w:val="24"/>
        </w:rPr>
        <w:lastRenderedPageBreak/>
        <w:t>population. The role and importance of these firms according to Philip, in any nation are as follows:</w:t>
      </w:r>
    </w:p>
    <w:p w14:paraId="6F929A22" w14:textId="77777777" w:rsidR="0017295E" w:rsidRPr="00052849" w:rsidRDefault="0017295E" w:rsidP="0017295E">
      <w:pPr>
        <w:numPr>
          <w:ilvl w:val="0"/>
          <w:numId w:val="24"/>
        </w:numPr>
        <w:spacing w:after="0" w:line="480" w:lineRule="auto"/>
        <w:ind w:left="360" w:right="2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They Form Starting Point For Industrialization Which Calls For The Establishment Of Industries Of All Types And Sizes: for instance, Microsoft company may be a software giant today, but it started off in typical SME fashion, as a dream developed by a young student with the help of family and friends, Bill Gates were able to take it to the market place where it is today.</w:t>
      </w:r>
    </w:p>
    <w:p w14:paraId="66300010" w14:textId="0DF288D0" w:rsidR="0017295E" w:rsidRPr="00052849" w:rsidRDefault="0017295E" w:rsidP="0017295E">
      <w:pPr>
        <w:numPr>
          <w:ilvl w:val="0"/>
          <w:numId w:val="24"/>
        </w:numPr>
        <w:spacing w:after="0" w:line="480" w:lineRule="auto"/>
        <w:ind w:left="36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Small And Medium Scale Enterprises Provide Employment Opportunity Per Unit </w:t>
      </w:r>
      <w:proofErr w:type="gramStart"/>
      <w:r w:rsidRPr="00052849">
        <w:rPr>
          <w:rFonts w:asciiTheme="majorBidi" w:eastAsia="Times New Roman" w:hAnsiTheme="majorBidi" w:cstheme="majorBidi"/>
          <w:color w:val="000000" w:themeColor="text1"/>
          <w:sz w:val="24"/>
          <w:szCs w:val="24"/>
        </w:rPr>
        <w:t>Of</w:t>
      </w:r>
      <w:proofErr w:type="gramEnd"/>
      <w:r w:rsidRPr="00052849">
        <w:rPr>
          <w:rFonts w:asciiTheme="majorBidi" w:eastAsia="Times New Roman" w:hAnsiTheme="majorBidi" w:cstheme="majorBidi"/>
          <w:color w:val="000000" w:themeColor="text1"/>
          <w:sz w:val="24"/>
          <w:szCs w:val="24"/>
        </w:rPr>
        <w:t xml:space="preserve"> Capital Invested Because They Are Generally </w:t>
      </w:r>
      <w:proofErr w:type="spellStart"/>
      <w:r w:rsidRPr="00052849">
        <w:rPr>
          <w:rFonts w:asciiTheme="majorBidi" w:eastAsia="Times New Roman" w:hAnsiTheme="majorBidi" w:cstheme="majorBidi"/>
          <w:color w:val="000000" w:themeColor="text1"/>
          <w:sz w:val="24"/>
          <w:szCs w:val="24"/>
        </w:rPr>
        <w:t>Labour</w:t>
      </w:r>
      <w:proofErr w:type="spellEnd"/>
      <w:r w:rsidRPr="00052849">
        <w:rPr>
          <w:rFonts w:asciiTheme="majorBidi" w:eastAsia="Times New Roman" w:hAnsiTheme="majorBidi" w:cstheme="majorBidi"/>
          <w:color w:val="000000" w:themeColor="text1"/>
          <w:sz w:val="24"/>
          <w:szCs w:val="24"/>
        </w:rPr>
        <w:t xml:space="preserve">-Intensive: Globally, employment generation is one of the most important reasons for promoting the development of SMEs. This </w:t>
      </w:r>
      <w:r w:rsidR="00A83253" w:rsidRPr="00052849">
        <w:rPr>
          <w:rFonts w:asciiTheme="majorBidi" w:eastAsia="Times New Roman" w:hAnsiTheme="majorBidi" w:cstheme="majorBidi"/>
          <w:color w:val="000000" w:themeColor="text1"/>
          <w:sz w:val="24"/>
          <w:szCs w:val="24"/>
        </w:rPr>
        <w:t>is more</w:t>
      </w:r>
      <w:r w:rsidRPr="00052849">
        <w:rPr>
          <w:rFonts w:asciiTheme="majorBidi" w:eastAsia="Times New Roman" w:hAnsiTheme="majorBidi" w:cstheme="majorBidi"/>
          <w:color w:val="000000" w:themeColor="text1"/>
          <w:sz w:val="24"/>
          <w:szCs w:val="24"/>
        </w:rPr>
        <w:t xml:space="preserve"> so in the developing countries in which a large proportion of the </w:t>
      </w:r>
      <w:proofErr w:type="spellStart"/>
      <w:r w:rsidRPr="00052849">
        <w:rPr>
          <w:rFonts w:asciiTheme="majorBidi" w:eastAsia="Times New Roman" w:hAnsiTheme="majorBidi" w:cstheme="majorBidi"/>
          <w:color w:val="000000" w:themeColor="text1"/>
          <w:sz w:val="24"/>
          <w:szCs w:val="24"/>
        </w:rPr>
        <w:t>labour</w:t>
      </w:r>
      <w:proofErr w:type="spellEnd"/>
      <w:r w:rsidRPr="00052849">
        <w:rPr>
          <w:rFonts w:asciiTheme="majorBidi" w:eastAsia="Times New Roman" w:hAnsiTheme="majorBidi" w:cstheme="majorBidi"/>
          <w:color w:val="000000" w:themeColor="text1"/>
          <w:sz w:val="24"/>
          <w:szCs w:val="24"/>
        </w:rPr>
        <w:t xml:space="preserve"> force is unemployed. many countries </w:t>
      </w:r>
      <w:r w:rsidR="00A83253" w:rsidRPr="00052849">
        <w:rPr>
          <w:rFonts w:asciiTheme="majorBidi" w:eastAsia="Times New Roman" w:hAnsiTheme="majorBidi" w:cstheme="majorBidi"/>
          <w:color w:val="000000" w:themeColor="text1"/>
          <w:sz w:val="24"/>
          <w:szCs w:val="24"/>
        </w:rPr>
        <w:t>benefit</w:t>
      </w:r>
      <w:r w:rsidRPr="00052849">
        <w:rPr>
          <w:rFonts w:asciiTheme="majorBidi" w:eastAsia="Times New Roman" w:hAnsiTheme="majorBidi" w:cstheme="majorBidi"/>
          <w:color w:val="000000" w:themeColor="text1"/>
          <w:sz w:val="24"/>
          <w:szCs w:val="24"/>
        </w:rPr>
        <w:t xml:space="preserve"> from employment of small and medium scale enterprises, ranging from 45 per cent (manufacturing sector only in Australia to 79.3 per cent in Switzerland (World Bank, 2008) In addition, the study showed that recent gains in employment in the US, U.K., Germany and Spain were almost confined to small firms, employing fewer than 20% workers (World Bank, 2008). In Nigeria, the small and medium scale enterprises sub-sector </w:t>
      </w:r>
      <w:proofErr w:type="gramStart"/>
      <w:r w:rsidRPr="00052849">
        <w:rPr>
          <w:rFonts w:asciiTheme="majorBidi" w:eastAsia="Times New Roman" w:hAnsiTheme="majorBidi" w:cstheme="majorBidi"/>
          <w:color w:val="000000" w:themeColor="text1"/>
          <w:sz w:val="24"/>
          <w:szCs w:val="24"/>
        </w:rPr>
        <w:t>has</w:t>
      </w:r>
      <w:proofErr w:type="gramEnd"/>
      <w:r w:rsidRPr="00052849">
        <w:rPr>
          <w:rFonts w:asciiTheme="majorBidi" w:eastAsia="Times New Roman" w:hAnsiTheme="majorBidi" w:cstheme="majorBidi"/>
          <w:color w:val="000000" w:themeColor="text1"/>
          <w:sz w:val="24"/>
          <w:szCs w:val="24"/>
        </w:rPr>
        <w:t xml:space="preserve"> been expanding, especially since the mid-1980s, following the prolonged recession in the economy which forced many large enterprises to lay off large proportions of their workforce. The sector accounts for about 70 per cent of industrial employment (World Bank, 1995). Also, the </w:t>
      </w:r>
      <w:r w:rsidRPr="00052849">
        <w:rPr>
          <w:rFonts w:asciiTheme="majorBidi" w:eastAsia="Times New Roman" w:hAnsiTheme="majorBidi" w:cstheme="majorBidi"/>
          <w:color w:val="000000" w:themeColor="text1"/>
          <w:sz w:val="24"/>
          <w:szCs w:val="24"/>
        </w:rPr>
        <w:lastRenderedPageBreak/>
        <w:t>agricultural sector, which largely consists of SMEs, employs over 60 per cent of the nation’s work force.</w:t>
      </w:r>
    </w:p>
    <w:p w14:paraId="5A7F4D70" w14:textId="7A0C3859" w:rsidR="0017295E" w:rsidRPr="00052849" w:rsidRDefault="0017295E" w:rsidP="0017295E">
      <w:pPr>
        <w:numPr>
          <w:ilvl w:val="0"/>
          <w:numId w:val="24"/>
        </w:numPr>
        <w:spacing w:after="0" w:line="480" w:lineRule="auto"/>
        <w:ind w:left="36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They Aid Large-Scale Industries by Manufacturing Raw Material Inputs and Generally Acts as a Catalyst to </w:t>
      </w:r>
      <w:r w:rsidR="00A83253" w:rsidRPr="00052849">
        <w:rPr>
          <w:rFonts w:asciiTheme="majorBidi" w:eastAsia="Times New Roman" w:hAnsiTheme="majorBidi" w:cstheme="majorBidi"/>
          <w:color w:val="000000" w:themeColor="text1"/>
          <w:sz w:val="24"/>
          <w:szCs w:val="24"/>
        </w:rPr>
        <w:t xml:space="preserve">Them </w:t>
      </w:r>
      <w:proofErr w:type="gramStart"/>
      <w:r w:rsidR="00A83253" w:rsidRPr="00052849">
        <w:rPr>
          <w:rFonts w:asciiTheme="majorBidi" w:eastAsia="Times New Roman" w:hAnsiTheme="majorBidi" w:cstheme="majorBidi"/>
          <w:color w:val="000000" w:themeColor="text1"/>
          <w:sz w:val="24"/>
          <w:szCs w:val="24"/>
        </w:rPr>
        <w:t>And</w:t>
      </w:r>
      <w:proofErr w:type="gramEnd"/>
      <w:r w:rsidRPr="00052849">
        <w:rPr>
          <w:rFonts w:asciiTheme="majorBidi" w:eastAsia="Times New Roman" w:hAnsiTheme="majorBidi" w:cstheme="majorBidi"/>
          <w:color w:val="000000" w:themeColor="text1"/>
          <w:sz w:val="24"/>
          <w:szCs w:val="24"/>
        </w:rPr>
        <w:t xml:space="preserve"> Helps Expand the Nation Output Thereby Generating the Desire to Build a Healthy Industry Base: In many middle-income economies small and medium scale enterprises contribute substantially to the national output. In India for example, the </w:t>
      </w:r>
      <w:proofErr w:type="gramStart"/>
      <w:r w:rsidRPr="00052849">
        <w:rPr>
          <w:rFonts w:asciiTheme="majorBidi" w:eastAsia="Times New Roman" w:hAnsiTheme="majorBidi" w:cstheme="majorBidi"/>
          <w:color w:val="000000" w:themeColor="text1"/>
          <w:sz w:val="24"/>
          <w:szCs w:val="24"/>
        </w:rPr>
        <w:t>small scale</w:t>
      </w:r>
      <w:proofErr w:type="gramEnd"/>
      <w:r w:rsidRPr="00052849">
        <w:rPr>
          <w:rFonts w:asciiTheme="majorBidi" w:eastAsia="Times New Roman" w:hAnsiTheme="majorBidi" w:cstheme="majorBidi"/>
          <w:color w:val="000000" w:themeColor="text1"/>
          <w:sz w:val="24"/>
          <w:szCs w:val="24"/>
        </w:rPr>
        <w:t xml:space="preserve"> industry sub-sector alone, excluding medium enterprise, accounted for 40 per cent of total industrial output and 35 per cent of total exports in 1998. The sub-sector produces over 75,000 products (India, 2000). In Nigeria, however, the output of the sector is low. Although the SME sector as a whole account for about 70 per cent of total industrial employment, its contribution to manufacturing output is estimated at only 10-15 per cent, indicating very low </w:t>
      </w:r>
      <w:proofErr w:type="gramStart"/>
      <w:r w:rsidRPr="00052849">
        <w:rPr>
          <w:rFonts w:asciiTheme="majorBidi" w:eastAsia="Times New Roman" w:hAnsiTheme="majorBidi" w:cstheme="majorBidi"/>
          <w:color w:val="000000" w:themeColor="text1"/>
          <w:sz w:val="24"/>
          <w:szCs w:val="24"/>
        </w:rPr>
        <w:t>contribution.(</w:t>
      </w:r>
      <w:proofErr w:type="gramEnd"/>
      <w:r w:rsidRPr="00052849">
        <w:rPr>
          <w:rFonts w:asciiTheme="majorBidi" w:eastAsia="Times New Roman" w:hAnsiTheme="majorBidi" w:cstheme="majorBidi"/>
          <w:color w:val="000000" w:themeColor="text1"/>
          <w:sz w:val="24"/>
          <w:szCs w:val="24"/>
        </w:rPr>
        <w:t>CBN, 2010)</w:t>
      </w:r>
    </w:p>
    <w:p w14:paraId="60CAA38B" w14:textId="77777777" w:rsidR="0017295E" w:rsidRPr="00052849" w:rsidRDefault="0017295E" w:rsidP="0017295E">
      <w:pPr>
        <w:pStyle w:val="ListParagraph"/>
        <w:numPr>
          <w:ilvl w:val="0"/>
          <w:numId w:val="24"/>
        </w:numPr>
        <w:spacing w:after="0" w:line="480" w:lineRule="auto"/>
        <w:ind w:left="360"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They Are Often The Sources Of New Ideas And Invention That Is, They Help To Form Technological Base Where They Start Operating As Small Unit Innovating Indigenous Goods And Services To Suit Our Particular Needs Using Local Resources, Product, Equipment And Manpower: All economies have transited from household artisan industries over time to the modern industrial set-up which has witnessed phenomenal upgrading in skills, machinery and equipment, and management practices. Historical evidence indicates that most of today’s giant corporations began as very small firms. These include Guinness of Dublin and Philips international of the </w:t>
      </w:r>
      <w:proofErr w:type="gramStart"/>
      <w:r w:rsidRPr="00052849">
        <w:rPr>
          <w:rFonts w:asciiTheme="majorBidi" w:eastAsia="Times New Roman" w:hAnsiTheme="majorBidi" w:cstheme="majorBidi"/>
          <w:color w:val="000000" w:themeColor="text1"/>
          <w:sz w:val="24"/>
          <w:szCs w:val="24"/>
        </w:rPr>
        <w:t>Netherlands;</w:t>
      </w:r>
      <w:proofErr w:type="gramEnd"/>
      <w:r w:rsidRPr="00052849">
        <w:rPr>
          <w:rFonts w:asciiTheme="majorBidi" w:eastAsia="Times New Roman" w:hAnsiTheme="majorBidi" w:cstheme="majorBidi"/>
          <w:color w:val="000000" w:themeColor="text1"/>
          <w:sz w:val="24"/>
          <w:szCs w:val="24"/>
        </w:rPr>
        <w:t xml:space="preserve"> as well as Sonny and Honda of Japan. </w:t>
      </w:r>
      <w:r w:rsidRPr="00052849">
        <w:rPr>
          <w:rFonts w:asciiTheme="majorBidi" w:eastAsia="Times New Roman" w:hAnsiTheme="majorBidi" w:cstheme="majorBidi"/>
          <w:color w:val="000000" w:themeColor="text1"/>
          <w:sz w:val="24"/>
          <w:szCs w:val="24"/>
        </w:rPr>
        <w:lastRenderedPageBreak/>
        <w:t xml:space="preserve">Developing countries can learn from the experience of these giants and create a conducive environment that will enable small and medium scale enterprises to adapt imported technologies, modernize their process and grow to become large </w:t>
      </w:r>
      <w:proofErr w:type="gramStart"/>
      <w:r w:rsidRPr="00052849">
        <w:rPr>
          <w:rFonts w:asciiTheme="majorBidi" w:eastAsia="Times New Roman" w:hAnsiTheme="majorBidi" w:cstheme="majorBidi"/>
          <w:color w:val="000000" w:themeColor="text1"/>
          <w:sz w:val="24"/>
          <w:szCs w:val="24"/>
        </w:rPr>
        <w:t>corporation</w:t>
      </w:r>
      <w:proofErr w:type="gramEnd"/>
      <w:r w:rsidRPr="00052849">
        <w:rPr>
          <w:rFonts w:asciiTheme="majorBidi" w:eastAsia="Times New Roman" w:hAnsiTheme="majorBidi" w:cstheme="majorBidi"/>
          <w:color w:val="000000" w:themeColor="text1"/>
          <w:sz w:val="24"/>
          <w:szCs w:val="24"/>
        </w:rPr>
        <w:t>.</w:t>
      </w:r>
    </w:p>
    <w:p w14:paraId="58F0EDE0" w14:textId="77777777" w:rsidR="0017295E" w:rsidRPr="00052849" w:rsidRDefault="0017295E" w:rsidP="0017295E">
      <w:pPr>
        <w:numPr>
          <w:ilvl w:val="0"/>
          <w:numId w:val="24"/>
        </w:numPr>
        <w:spacing w:after="0" w:line="480" w:lineRule="auto"/>
        <w:ind w:left="36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Promotion of Even Development and Reduction of Income Disparities: The promotion of SMEs development aids the dispersal and diversification of economic </w:t>
      </w:r>
      <w:proofErr w:type="gramStart"/>
      <w:r w:rsidRPr="00052849">
        <w:rPr>
          <w:rFonts w:asciiTheme="majorBidi" w:eastAsia="Times New Roman" w:hAnsiTheme="majorBidi" w:cstheme="majorBidi"/>
          <w:color w:val="000000" w:themeColor="text1"/>
          <w:sz w:val="24"/>
          <w:szCs w:val="24"/>
        </w:rPr>
        <w:t>activities, and</w:t>
      </w:r>
      <w:proofErr w:type="gramEnd"/>
      <w:r w:rsidRPr="00052849">
        <w:rPr>
          <w:rFonts w:asciiTheme="majorBidi" w:eastAsia="Times New Roman" w:hAnsiTheme="majorBidi" w:cstheme="majorBidi"/>
          <w:color w:val="000000" w:themeColor="text1"/>
          <w:sz w:val="24"/>
          <w:szCs w:val="24"/>
        </w:rPr>
        <w:t xml:space="preserve"> induces even development in a country or region. This is because SMEs need </w:t>
      </w:r>
      <w:proofErr w:type="gramStart"/>
      <w:r w:rsidRPr="00052849">
        <w:rPr>
          <w:rFonts w:asciiTheme="majorBidi" w:eastAsia="Times New Roman" w:hAnsiTheme="majorBidi" w:cstheme="majorBidi"/>
          <w:color w:val="000000" w:themeColor="text1"/>
          <w:sz w:val="24"/>
          <w:szCs w:val="24"/>
        </w:rPr>
        <w:t>relative</w:t>
      </w:r>
      <w:proofErr w:type="gramEnd"/>
      <w:r w:rsidRPr="00052849">
        <w:rPr>
          <w:rFonts w:asciiTheme="majorBidi" w:eastAsia="Times New Roman" w:hAnsiTheme="majorBidi" w:cstheme="majorBidi"/>
          <w:color w:val="000000" w:themeColor="text1"/>
          <w:sz w:val="24"/>
          <w:szCs w:val="24"/>
        </w:rPr>
        <w:t xml:space="preserve"> small seed capital to start operations and their raw materials are widely dispersed in most countries. In addition, their processing technologies and management styles are simple, making investment in the sector affordable to the ordinary people in </w:t>
      </w:r>
      <w:proofErr w:type="gramStart"/>
      <w:r w:rsidRPr="00052849">
        <w:rPr>
          <w:rFonts w:asciiTheme="majorBidi" w:eastAsia="Times New Roman" w:hAnsiTheme="majorBidi" w:cstheme="majorBidi"/>
          <w:color w:val="000000" w:themeColor="text1"/>
          <w:sz w:val="24"/>
          <w:szCs w:val="24"/>
        </w:rPr>
        <w:t>the society</w:t>
      </w:r>
      <w:proofErr w:type="gramEnd"/>
      <w:r w:rsidRPr="00052849">
        <w:rPr>
          <w:rFonts w:asciiTheme="majorBidi" w:eastAsia="Times New Roman" w:hAnsiTheme="majorBidi" w:cstheme="majorBidi"/>
          <w:color w:val="000000" w:themeColor="text1"/>
          <w:sz w:val="24"/>
          <w:szCs w:val="24"/>
        </w:rPr>
        <w:t>.</w:t>
      </w:r>
    </w:p>
    <w:p w14:paraId="2DE2972C" w14:textId="77777777" w:rsidR="0017295E" w:rsidRPr="00052849" w:rsidRDefault="0017295E" w:rsidP="0017295E">
      <w:pPr>
        <w:numPr>
          <w:ilvl w:val="0"/>
          <w:numId w:val="24"/>
        </w:numPr>
        <w:spacing w:after="0" w:line="480" w:lineRule="auto"/>
        <w:ind w:left="36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They Generally Source Their Raw Materials Locally Thereby Conserving Foreign Exchange: Small and medium scale Enterprises (SMEs) are known for their creativity in the utilization of local raw materials, that do not require high level technology to process. In Nigeria for instance, SMEs are concentrated in such enterprises as food processing, textiles, wood works, leather products, soap and detergent sub-sector </w:t>
      </w:r>
      <w:proofErr w:type="spellStart"/>
      <w:r w:rsidRPr="00052849">
        <w:rPr>
          <w:rFonts w:asciiTheme="majorBidi" w:eastAsia="Times New Roman" w:hAnsiTheme="majorBidi" w:cstheme="majorBidi"/>
          <w:color w:val="000000" w:themeColor="text1"/>
          <w:sz w:val="24"/>
          <w:szCs w:val="24"/>
        </w:rPr>
        <w:t>etc</w:t>
      </w:r>
      <w:proofErr w:type="spellEnd"/>
      <w:r w:rsidRPr="00052849">
        <w:rPr>
          <w:rFonts w:asciiTheme="majorBidi" w:eastAsia="Times New Roman" w:hAnsiTheme="majorBidi" w:cstheme="majorBidi"/>
          <w:color w:val="000000" w:themeColor="text1"/>
          <w:sz w:val="24"/>
          <w:szCs w:val="24"/>
        </w:rPr>
        <w:t xml:space="preserve"> that require simple </w:t>
      </w:r>
      <w:proofErr w:type="gramStart"/>
      <w:r w:rsidRPr="00052849">
        <w:rPr>
          <w:rFonts w:asciiTheme="majorBidi" w:eastAsia="Times New Roman" w:hAnsiTheme="majorBidi" w:cstheme="majorBidi"/>
          <w:color w:val="000000" w:themeColor="text1"/>
          <w:sz w:val="24"/>
          <w:szCs w:val="24"/>
        </w:rPr>
        <w:t>technology</w:t>
      </w:r>
      <w:proofErr w:type="gramEnd"/>
      <w:r w:rsidRPr="00052849">
        <w:rPr>
          <w:rFonts w:asciiTheme="majorBidi" w:eastAsia="Times New Roman" w:hAnsiTheme="majorBidi" w:cstheme="majorBidi"/>
          <w:color w:val="000000" w:themeColor="text1"/>
          <w:sz w:val="24"/>
          <w:szCs w:val="24"/>
        </w:rPr>
        <w:t xml:space="preserve"> and the raw material are in abundance. The enterprises also recycle discarded by-products of large firms as primary inputs in their own production processes.</w:t>
      </w:r>
    </w:p>
    <w:p w14:paraId="68CE42EE" w14:textId="77777777" w:rsidR="0017295E" w:rsidRPr="00052849" w:rsidRDefault="0017295E" w:rsidP="0017295E">
      <w:pPr>
        <w:numPr>
          <w:ilvl w:val="0"/>
          <w:numId w:val="24"/>
        </w:numPr>
        <w:spacing w:after="0" w:line="480" w:lineRule="auto"/>
        <w:ind w:left="360" w:right="2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They Are Less Vulnerable </w:t>
      </w:r>
      <w:proofErr w:type="gramStart"/>
      <w:r w:rsidRPr="00052849">
        <w:rPr>
          <w:rFonts w:asciiTheme="majorBidi" w:eastAsia="Times New Roman" w:hAnsiTheme="majorBidi" w:cstheme="majorBidi"/>
          <w:color w:val="000000" w:themeColor="text1"/>
          <w:sz w:val="24"/>
          <w:szCs w:val="24"/>
        </w:rPr>
        <w:t>In</w:t>
      </w:r>
      <w:proofErr w:type="gramEnd"/>
      <w:r w:rsidRPr="00052849">
        <w:rPr>
          <w:rFonts w:asciiTheme="majorBidi" w:eastAsia="Times New Roman" w:hAnsiTheme="majorBidi" w:cstheme="majorBidi"/>
          <w:color w:val="000000" w:themeColor="text1"/>
          <w:sz w:val="24"/>
          <w:szCs w:val="24"/>
        </w:rPr>
        <w:t xml:space="preserve"> Period Of Depression And This Have Greater Degree Of Flexibility Than Large Scale Industries: This is due to the fact of smaller unit </w:t>
      </w:r>
      <w:r w:rsidRPr="00052849">
        <w:rPr>
          <w:rFonts w:asciiTheme="majorBidi" w:eastAsia="Times New Roman" w:hAnsiTheme="majorBidi" w:cstheme="majorBidi"/>
          <w:color w:val="000000" w:themeColor="text1"/>
          <w:sz w:val="24"/>
          <w:szCs w:val="24"/>
        </w:rPr>
        <w:lastRenderedPageBreak/>
        <w:t>of operation because most of them are sole proprietorship and the manager or proprietor controls all the enterprise activities.</w:t>
      </w:r>
    </w:p>
    <w:p w14:paraId="4BEA9D65" w14:textId="77777777" w:rsidR="0017295E" w:rsidRPr="00052849" w:rsidRDefault="0017295E" w:rsidP="0017295E">
      <w:pPr>
        <w:numPr>
          <w:ilvl w:val="0"/>
          <w:numId w:val="24"/>
        </w:numPr>
        <w:spacing w:after="0" w:line="480" w:lineRule="auto"/>
        <w:ind w:left="360" w:right="2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Their Establishment Provides </w:t>
      </w:r>
      <w:proofErr w:type="gramStart"/>
      <w:r w:rsidRPr="00052849">
        <w:rPr>
          <w:rFonts w:asciiTheme="majorBidi" w:eastAsia="Times New Roman" w:hAnsiTheme="majorBidi" w:cstheme="majorBidi"/>
          <w:color w:val="000000" w:themeColor="text1"/>
          <w:sz w:val="24"/>
          <w:szCs w:val="24"/>
        </w:rPr>
        <w:t>An</w:t>
      </w:r>
      <w:proofErr w:type="gramEnd"/>
      <w:r w:rsidRPr="00052849">
        <w:rPr>
          <w:rFonts w:asciiTheme="majorBidi" w:eastAsia="Times New Roman" w:hAnsiTheme="majorBidi" w:cstheme="majorBidi"/>
          <w:color w:val="000000" w:themeColor="text1"/>
          <w:sz w:val="24"/>
          <w:szCs w:val="24"/>
        </w:rPr>
        <w:t xml:space="preserve"> Increase In The Revenue To The State And Local Government Areas Which May Be Used To Provide Social Amenities: Through various forms of taxes, including personal and company income taxes, SMEs contribute to increasing government revenues in Nigeria.</w:t>
      </w:r>
    </w:p>
    <w:p w14:paraId="02A50BFA" w14:textId="77777777" w:rsidR="0017295E" w:rsidRPr="00052849" w:rsidRDefault="0017295E" w:rsidP="0017295E">
      <w:pPr>
        <w:numPr>
          <w:ilvl w:val="0"/>
          <w:numId w:val="24"/>
        </w:numPr>
        <w:spacing w:after="0" w:line="480" w:lineRule="auto"/>
        <w:ind w:left="36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Presently in Nigeria, the small and medium scale enterprises contribute immensely to the Nigerian economic growth and development, because the sub-sector employed a large number of Nigerian </w:t>
      </w:r>
      <w:proofErr w:type="gramStart"/>
      <w:r w:rsidRPr="00052849">
        <w:rPr>
          <w:rFonts w:asciiTheme="majorBidi" w:eastAsia="Times New Roman" w:hAnsiTheme="majorBidi" w:cstheme="majorBidi"/>
          <w:color w:val="000000" w:themeColor="text1"/>
          <w:sz w:val="24"/>
          <w:szCs w:val="24"/>
        </w:rPr>
        <w:t>citizens</w:t>
      </w:r>
      <w:proofErr w:type="gramEnd"/>
      <w:r w:rsidRPr="00052849">
        <w:rPr>
          <w:rFonts w:asciiTheme="majorBidi" w:eastAsia="Times New Roman" w:hAnsiTheme="majorBidi" w:cstheme="majorBidi"/>
          <w:color w:val="000000" w:themeColor="text1"/>
          <w:sz w:val="24"/>
          <w:szCs w:val="24"/>
        </w:rPr>
        <w:t xml:space="preserve"> and this made them to utilized local raw materials in their production process. The Nigerian government having realized the importance of SMEs has since developed financing avenues to help cater to their financing needs </w:t>
      </w:r>
      <w:proofErr w:type="gramStart"/>
      <w:r w:rsidRPr="00052849">
        <w:rPr>
          <w:rFonts w:asciiTheme="majorBidi" w:eastAsia="Times New Roman" w:hAnsiTheme="majorBidi" w:cstheme="majorBidi"/>
          <w:color w:val="000000" w:themeColor="text1"/>
          <w:sz w:val="24"/>
          <w:szCs w:val="24"/>
        </w:rPr>
        <w:t>so as to</w:t>
      </w:r>
      <w:proofErr w:type="gramEnd"/>
      <w:r w:rsidRPr="00052849">
        <w:rPr>
          <w:rFonts w:asciiTheme="majorBidi" w:eastAsia="Times New Roman" w:hAnsiTheme="majorBidi" w:cstheme="majorBidi"/>
          <w:color w:val="000000" w:themeColor="text1"/>
          <w:sz w:val="24"/>
          <w:szCs w:val="24"/>
        </w:rPr>
        <w:t xml:space="preserve"> keep them liquid however the policy implementation of this financing need is a matter of great concern to researchers, practitioners and even policy makers.</w:t>
      </w:r>
    </w:p>
    <w:p w14:paraId="10C938F6" w14:textId="77777777" w:rsidR="0017295E" w:rsidRPr="00052849" w:rsidRDefault="0017295E" w:rsidP="0017295E">
      <w:pPr>
        <w:spacing w:after="0" w:line="480" w:lineRule="auto"/>
        <w:rPr>
          <w:rFonts w:asciiTheme="majorBidi" w:eastAsia="Times New Roman" w:hAnsiTheme="majorBidi" w:cstheme="majorBidi"/>
          <w:b/>
          <w:iCs/>
          <w:color w:val="000000" w:themeColor="text1"/>
          <w:sz w:val="24"/>
          <w:szCs w:val="24"/>
        </w:rPr>
      </w:pPr>
      <w:r w:rsidRPr="00052849">
        <w:rPr>
          <w:rFonts w:asciiTheme="majorBidi" w:eastAsia="Times New Roman" w:hAnsiTheme="majorBidi" w:cstheme="majorBidi"/>
          <w:b/>
          <w:iCs/>
          <w:color w:val="000000" w:themeColor="text1"/>
          <w:sz w:val="24"/>
          <w:szCs w:val="24"/>
        </w:rPr>
        <w:t>2.1.5.  Financing Problems of Small and Medium Scale Enterprises (SMEs) in Nigeria</w:t>
      </w:r>
    </w:p>
    <w:p w14:paraId="129ADF42"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The problem of SMEs financing received tremendous research efforts from researchers. Some notable works in this respect include </w:t>
      </w:r>
      <w:proofErr w:type="spellStart"/>
      <w:r w:rsidRPr="00052849">
        <w:rPr>
          <w:rFonts w:asciiTheme="majorBidi" w:eastAsia="Times New Roman" w:hAnsiTheme="majorBidi" w:cstheme="majorBidi"/>
          <w:color w:val="000000" w:themeColor="text1"/>
          <w:sz w:val="24"/>
          <w:szCs w:val="24"/>
        </w:rPr>
        <w:t>Aernold</w:t>
      </w:r>
      <w:proofErr w:type="spellEnd"/>
      <w:r w:rsidRPr="00052849">
        <w:rPr>
          <w:rFonts w:asciiTheme="majorBidi" w:eastAsia="Times New Roman" w:hAnsiTheme="majorBidi" w:cstheme="majorBidi"/>
          <w:color w:val="000000" w:themeColor="text1"/>
          <w:sz w:val="24"/>
          <w:szCs w:val="24"/>
        </w:rPr>
        <w:t xml:space="preserve"> (1998), Anic and Paus (1998), </w:t>
      </w:r>
      <w:proofErr w:type="spellStart"/>
      <w:r w:rsidRPr="00052849">
        <w:rPr>
          <w:rFonts w:asciiTheme="majorBidi" w:eastAsia="Times New Roman" w:hAnsiTheme="majorBidi" w:cstheme="majorBidi"/>
          <w:color w:val="000000" w:themeColor="text1"/>
          <w:sz w:val="24"/>
          <w:szCs w:val="24"/>
        </w:rPr>
        <w:t>Inang</w:t>
      </w:r>
      <w:proofErr w:type="spellEnd"/>
      <w:r w:rsidRPr="00052849">
        <w:rPr>
          <w:rFonts w:asciiTheme="majorBidi" w:eastAsia="Times New Roman" w:hAnsiTheme="majorBidi" w:cstheme="majorBidi"/>
          <w:color w:val="000000" w:themeColor="text1"/>
          <w:sz w:val="24"/>
          <w:szCs w:val="24"/>
        </w:rPr>
        <w:t xml:space="preserve"> and Ukpong (2002) and </w:t>
      </w:r>
      <w:proofErr w:type="spellStart"/>
      <w:r w:rsidRPr="00052849">
        <w:rPr>
          <w:rFonts w:asciiTheme="majorBidi" w:eastAsia="Times New Roman" w:hAnsiTheme="majorBidi" w:cstheme="majorBidi"/>
          <w:color w:val="000000" w:themeColor="text1"/>
          <w:sz w:val="24"/>
          <w:szCs w:val="24"/>
        </w:rPr>
        <w:t>Aruwa</w:t>
      </w:r>
      <w:proofErr w:type="spellEnd"/>
      <w:r w:rsidRPr="00052849">
        <w:rPr>
          <w:rFonts w:asciiTheme="majorBidi" w:eastAsia="Times New Roman" w:hAnsiTheme="majorBidi" w:cstheme="majorBidi"/>
          <w:color w:val="000000" w:themeColor="text1"/>
          <w:sz w:val="24"/>
          <w:szCs w:val="24"/>
        </w:rPr>
        <w:t xml:space="preserve"> (2004). In their findings, five problems in financing SMEs have become recurrent: the cost of capital; credit risk; the inappropriate terms on bank loans; difficulty in accessing loans; and the shortage of equity capital. Another scholar identified financing as a key managerial problem </w:t>
      </w:r>
      <w:r w:rsidRPr="00052849">
        <w:rPr>
          <w:rFonts w:asciiTheme="majorBidi" w:eastAsia="Times New Roman" w:hAnsiTheme="majorBidi" w:cstheme="majorBidi"/>
          <w:color w:val="000000" w:themeColor="text1"/>
          <w:sz w:val="24"/>
          <w:szCs w:val="24"/>
        </w:rPr>
        <w:lastRenderedPageBreak/>
        <w:t xml:space="preserve">confronting SMEs in Nigeria today </w:t>
      </w:r>
      <w:proofErr w:type="spellStart"/>
      <w:r w:rsidRPr="00052849">
        <w:rPr>
          <w:rFonts w:asciiTheme="majorBidi" w:eastAsia="Times New Roman" w:hAnsiTheme="majorBidi" w:cstheme="majorBidi"/>
          <w:color w:val="000000" w:themeColor="text1"/>
          <w:sz w:val="24"/>
          <w:szCs w:val="24"/>
        </w:rPr>
        <w:t>Terungwa</w:t>
      </w:r>
      <w:proofErr w:type="spellEnd"/>
      <w:r w:rsidRPr="00052849">
        <w:rPr>
          <w:rFonts w:asciiTheme="majorBidi" w:eastAsia="Times New Roman" w:hAnsiTheme="majorBidi" w:cstheme="majorBidi"/>
          <w:color w:val="000000" w:themeColor="text1"/>
          <w:sz w:val="24"/>
          <w:szCs w:val="24"/>
        </w:rPr>
        <w:t xml:space="preserve"> (2011). According to Udechukwu and </w:t>
      </w:r>
      <w:proofErr w:type="spellStart"/>
      <w:r w:rsidRPr="00052849">
        <w:rPr>
          <w:rFonts w:asciiTheme="majorBidi" w:eastAsia="Times New Roman" w:hAnsiTheme="majorBidi" w:cstheme="majorBidi"/>
          <w:color w:val="000000" w:themeColor="text1"/>
          <w:sz w:val="24"/>
          <w:szCs w:val="24"/>
        </w:rPr>
        <w:t>Olorunshola</w:t>
      </w:r>
      <w:proofErr w:type="spellEnd"/>
      <w:r w:rsidRPr="00052849">
        <w:rPr>
          <w:rFonts w:asciiTheme="majorBidi" w:eastAsia="Times New Roman" w:hAnsiTheme="majorBidi" w:cstheme="majorBidi"/>
          <w:color w:val="000000" w:themeColor="text1"/>
          <w:sz w:val="24"/>
          <w:szCs w:val="24"/>
        </w:rPr>
        <w:t xml:space="preserve"> (2003) Small and Medium Scale Enterprises are bedeviled with the following problems which result </w:t>
      </w:r>
      <w:proofErr w:type="gramStart"/>
      <w:r w:rsidRPr="00052849">
        <w:rPr>
          <w:rFonts w:asciiTheme="majorBidi" w:eastAsia="Times New Roman" w:hAnsiTheme="majorBidi" w:cstheme="majorBidi"/>
          <w:color w:val="000000" w:themeColor="text1"/>
          <w:sz w:val="24"/>
          <w:szCs w:val="24"/>
        </w:rPr>
        <w:t>for</w:t>
      </w:r>
      <w:proofErr w:type="gramEnd"/>
      <w:r w:rsidRPr="00052849">
        <w:rPr>
          <w:rFonts w:asciiTheme="majorBidi" w:eastAsia="Times New Roman" w:hAnsiTheme="majorBidi" w:cstheme="majorBidi"/>
          <w:color w:val="000000" w:themeColor="text1"/>
          <w:sz w:val="24"/>
          <w:szCs w:val="24"/>
        </w:rPr>
        <w:t xml:space="preserve"> their failure.</w:t>
      </w:r>
    </w:p>
    <w:p w14:paraId="5A739FB2" w14:textId="77777777" w:rsidR="0017295E" w:rsidRPr="00052849" w:rsidRDefault="0017295E" w:rsidP="0017295E">
      <w:pPr>
        <w:numPr>
          <w:ilvl w:val="0"/>
          <w:numId w:val="14"/>
        </w:numPr>
        <w:spacing w:after="0" w:line="480" w:lineRule="auto"/>
        <w:ind w:left="720" w:right="20" w:hanging="720"/>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Lack of proper and accurate accounting </w:t>
      </w:r>
      <w:proofErr w:type="gramStart"/>
      <w:r w:rsidRPr="00052849">
        <w:rPr>
          <w:rFonts w:asciiTheme="majorBidi" w:eastAsia="Times New Roman" w:hAnsiTheme="majorBidi" w:cstheme="majorBidi"/>
          <w:color w:val="000000" w:themeColor="text1"/>
          <w:sz w:val="24"/>
          <w:szCs w:val="24"/>
        </w:rPr>
        <w:t>records keeping</w:t>
      </w:r>
      <w:proofErr w:type="gramEnd"/>
      <w:r w:rsidRPr="00052849">
        <w:rPr>
          <w:rFonts w:asciiTheme="majorBidi" w:eastAsia="Times New Roman" w:hAnsiTheme="majorBidi" w:cstheme="majorBidi"/>
          <w:color w:val="000000" w:themeColor="text1"/>
          <w:sz w:val="24"/>
          <w:szCs w:val="24"/>
        </w:rPr>
        <w:t xml:space="preserve"> that will </w:t>
      </w:r>
      <w:proofErr w:type="gramStart"/>
      <w:r w:rsidRPr="00052849">
        <w:rPr>
          <w:rFonts w:asciiTheme="majorBidi" w:eastAsia="Times New Roman" w:hAnsiTheme="majorBidi" w:cstheme="majorBidi"/>
          <w:color w:val="000000" w:themeColor="text1"/>
          <w:sz w:val="24"/>
          <w:szCs w:val="24"/>
        </w:rPr>
        <w:t>actually give</w:t>
      </w:r>
      <w:proofErr w:type="gramEnd"/>
      <w:r w:rsidRPr="00052849">
        <w:rPr>
          <w:rFonts w:asciiTheme="majorBidi" w:eastAsia="Times New Roman" w:hAnsiTheme="majorBidi" w:cstheme="majorBidi"/>
          <w:color w:val="000000" w:themeColor="text1"/>
          <w:sz w:val="24"/>
          <w:szCs w:val="24"/>
        </w:rPr>
        <w:t xml:space="preserve"> reliable financial state of affairs of the enterprise.</w:t>
      </w:r>
    </w:p>
    <w:p w14:paraId="20C25CC3" w14:textId="77777777" w:rsidR="0017295E" w:rsidRPr="00052849" w:rsidRDefault="0017295E" w:rsidP="0017295E">
      <w:pPr>
        <w:numPr>
          <w:ilvl w:val="0"/>
          <w:numId w:val="14"/>
        </w:numPr>
        <w:spacing w:after="0" w:line="480" w:lineRule="auto"/>
        <w:ind w:left="720" w:right="20" w:hanging="72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Non- segregation of personal assets from that of company by entrepreneurs thereby making the valuation of the business difficult.</w:t>
      </w:r>
    </w:p>
    <w:p w14:paraId="5B6D6A4C" w14:textId="77777777"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Fear of dominance or hijacking by banks thus making the promoters </w:t>
      </w:r>
      <w:proofErr w:type="gramStart"/>
      <w:r w:rsidRPr="00052849">
        <w:rPr>
          <w:rFonts w:asciiTheme="majorBidi" w:eastAsia="Times New Roman" w:hAnsiTheme="majorBidi" w:cstheme="majorBidi"/>
          <w:color w:val="000000" w:themeColor="text1"/>
          <w:sz w:val="24"/>
          <w:szCs w:val="24"/>
        </w:rPr>
        <w:t>to resist</w:t>
      </w:r>
      <w:proofErr w:type="gramEnd"/>
      <w:r w:rsidRPr="00052849">
        <w:rPr>
          <w:rFonts w:asciiTheme="majorBidi" w:eastAsia="Times New Roman" w:hAnsiTheme="majorBidi" w:cstheme="majorBidi"/>
          <w:color w:val="000000" w:themeColor="text1"/>
          <w:sz w:val="24"/>
          <w:szCs w:val="24"/>
        </w:rPr>
        <w:t xml:space="preserve"> dilution of control.</w:t>
      </w:r>
    </w:p>
    <w:p w14:paraId="0F93CE10" w14:textId="77777777" w:rsidR="0017295E" w:rsidRPr="00052849" w:rsidRDefault="0017295E" w:rsidP="0017295E">
      <w:pPr>
        <w:numPr>
          <w:ilvl w:val="0"/>
          <w:numId w:val="15"/>
        </w:numPr>
        <w:spacing w:after="0" w:line="480" w:lineRule="auto"/>
        <w:ind w:left="360" w:right="2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In </w:t>
      </w:r>
      <w:proofErr w:type="gramStart"/>
      <w:r w:rsidRPr="00052849">
        <w:rPr>
          <w:rFonts w:asciiTheme="majorBidi" w:eastAsia="Times New Roman" w:hAnsiTheme="majorBidi" w:cstheme="majorBidi"/>
          <w:color w:val="000000" w:themeColor="text1"/>
          <w:sz w:val="24"/>
          <w:szCs w:val="24"/>
        </w:rPr>
        <w:t>ability</w:t>
      </w:r>
      <w:proofErr w:type="gramEnd"/>
      <w:r w:rsidRPr="00052849">
        <w:rPr>
          <w:rFonts w:asciiTheme="majorBidi" w:eastAsia="Times New Roman" w:hAnsiTheme="majorBidi" w:cstheme="majorBidi"/>
          <w:color w:val="000000" w:themeColor="text1"/>
          <w:sz w:val="24"/>
          <w:szCs w:val="24"/>
        </w:rPr>
        <w:t xml:space="preserve"> of the entrepreneurs to provide timely and accurate information/documents that will facilitate the processing of their loan request.</w:t>
      </w:r>
    </w:p>
    <w:p w14:paraId="3454F73B" w14:textId="77777777" w:rsidR="0017295E" w:rsidRPr="00052849" w:rsidRDefault="0017295E" w:rsidP="0017295E">
      <w:pPr>
        <w:numPr>
          <w:ilvl w:val="0"/>
          <w:numId w:val="15"/>
        </w:numPr>
        <w:spacing w:after="0" w:line="480" w:lineRule="auto"/>
        <w:ind w:left="36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Absence of good corporate governance on the part of SMEs management.</w:t>
      </w:r>
    </w:p>
    <w:p w14:paraId="3A9D6DD9" w14:textId="77777777" w:rsidR="0017295E" w:rsidRPr="00052849" w:rsidRDefault="0017295E" w:rsidP="0017295E">
      <w:pPr>
        <w:numPr>
          <w:ilvl w:val="0"/>
          <w:numId w:val="15"/>
        </w:numPr>
        <w:spacing w:after="0" w:line="480" w:lineRule="auto"/>
        <w:ind w:left="36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Low capital base of the enterprise</w:t>
      </w:r>
    </w:p>
    <w:p w14:paraId="448BE863" w14:textId="77777777" w:rsidR="0017295E" w:rsidRPr="00052849" w:rsidRDefault="0017295E" w:rsidP="0017295E">
      <w:pPr>
        <w:numPr>
          <w:ilvl w:val="0"/>
          <w:numId w:val="15"/>
        </w:numPr>
        <w:spacing w:after="0" w:line="480" w:lineRule="auto"/>
        <w:ind w:left="360" w:right="2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Inadequate and inefficient infrastructural facilities which tend to escalate costs of operation, as SMEs are forced to resort to private provisioning of utilities such as road, water electricity, etc.</w:t>
      </w:r>
    </w:p>
    <w:p w14:paraId="465EED8A" w14:textId="77777777" w:rsidR="0017295E" w:rsidRPr="00052849" w:rsidRDefault="0017295E" w:rsidP="0017295E">
      <w:pPr>
        <w:numPr>
          <w:ilvl w:val="0"/>
          <w:numId w:val="15"/>
        </w:numPr>
        <w:spacing w:after="0" w:line="480" w:lineRule="auto"/>
        <w:ind w:left="360" w:right="2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Lack of adequate credit facility for SMEs, traceable to the reluctance of banks to extend credit to them owing, among others, to poor documentation at project proposals as well as inadequate collateral by SME operators.</w:t>
      </w:r>
    </w:p>
    <w:p w14:paraId="42CB9D3A" w14:textId="77777777" w:rsidR="0017295E" w:rsidRPr="00052849" w:rsidRDefault="0017295E" w:rsidP="0017295E">
      <w:pPr>
        <w:numPr>
          <w:ilvl w:val="0"/>
          <w:numId w:val="15"/>
        </w:numPr>
        <w:spacing w:after="0" w:line="480" w:lineRule="auto"/>
        <w:ind w:left="360" w:right="2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Bureaucratic bottlenecks and inefficiency in the administration of incentives which discourage rather than promote SME growth.</w:t>
      </w:r>
    </w:p>
    <w:p w14:paraId="185B8899" w14:textId="77777777" w:rsidR="0017295E" w:rsidRPr="00052849" w:rsidRDefault="0017295E" w:rsidP="0017295E">
      <w:pPr>
        <w:numPr>
          <w:ilvl w:val="0"/>
          <w:numId w:val="15"/>
        </w:numPr>
        <w:spacing w:after="0" w:line="480" w:lineRule="auto"/>
        <w:ind w:left="36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lastRenderedPageBreak/>
        <w:t>Weak demand for products, arising from low and dwindling consumer purchasing power and lack of patronage for locally produced goods by those in authority.</w:t>
      </w:r>
    </w:p>
    <w:p w14:paraId="0A9416D9" w14:textId="77777777" w:rsidR="0017295E" w:rsidRPr="00052849" w:rsidRDefault="0017295E" w:rsidP="0017295E">
      <w:pPr>
        <w:numPr>
          <w:ilvl w:val="0"/>
          <w:numId w:val="15"/>
        </w:numPr>
        <w:spacing w:after="0" w:line="480" w:lineRule="auto"/>
        <w:ind w:left="360" w:right="2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Incidence of multiplicity of regulatory agencies and </w:t>
      </w:r>
      <w:proofErr w:type="gramStart"/>
      <w:r w:rsidRPr="00052849">
        <w:rPr>
          <w:rFonts w:asciiTheme="majorBidi" w:eastAsia="Times New Roman" w:hAnsiTheme="majorBidi" w:cstheme="majorBidi"/>
          <w:color w:val="000000" w:themeColor="text1"/>
          <w:sz w:val="24"/>
          <w:szCs w:val="24"/>
        </w:rPr>
        <w:t>taxes which</w:t>
      </w:r>
      <w:proofErr w:type="gramEnd"/>
      <w:r w:rsidRPr="00052849">
        <w:rPr>
          <w:rFonts w:asciiTheme="majorBidi" w:eastAsia="Times New Roman" w:hAnsiTheme="majorBidi" w:cstheme="majorBidi"/>
          <w:color w:val="000000" w:themeColor="text1"/>
          <w:sz w:val="24"/>
          <w:szCs w:val="24"/>
        </w:rPr>
        <w:t xml:space="preserve"> has always resulted in high cost of doing business and poor management practices and low entrepreneurial skill arising from inadequate educational and technical background of many SME promoters.</w:t>
      </w:r>
    </w:p>
    <w:p w14:paraId="6E3D3E53" w14:textId="77777777" w:rsidR="0017295E" w:rsidRPr="00052849" w:rsidRDefault="0017295E" w:rsidP="0017295E">
      <w:pPr>
        <w:numPr>
          <w:ilvl w:val="0"/>
          <w:numId w:val="15"/>
        </w:numPr>
        <w:spacing w:after="0" w:line="480" w:lineRule="auto"/>
        <w:ind w:left="36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Financial </w:t>
      </w:r>
      <w:proofErr w:type="gramStart"/>
      <w:r w:rsidRPr="00052849">
        <w:rPr>
          <w:rFonts w:asciiTheme="majorBidi" w:eastAsia="Times New Roman" w:hAnsiTheme="majorBidi" w:cstheme="majorBidi"/>
          <w:color w:val="000000" w:themeColor="text1"/>
          <w:sz w:val="24"/>
          <w:szCs w:val="24"/>
        </w:rPr>
        <w:t>Indiscipline;</w:t>
      </w:r>
      <w:proofErr w:type="gramEnd"/>
      <w:r w:rsidRPr="00052849">
        <w:rPr>
          <w:rFonts w:asciiTheme="majorBidi" w:eastAsia="Times New Roman" w:hAnsiTheme="majorBidi" w:cstheme="majorBidi"/>
          <w:color w:val="000000" w:themeColor="text1"/>
          <w:sz w:val="24"/>
          <w:szCs w:val="24"/>
        </w:rPr>
        <w:t xml:space="preserve"> Some SME proprietors deliberately divert loans obtained for project support to ostentatious expenditure. Some do not divert, but refuse to pay back as and when due, the interest and the principal.</w:t>
      </w:r>
    </w:p>
    <w:p w14:paraId="3E8CD889" w14:textId="77777777" w:rsidR="0017295E" w:rsidRPr="00052849" w:rsidRDefault="0017295E" w:rsidP="0017295E">
      <w:pPr>
        <w:numPr>
          <w:ilvl w:val="0"/>
          <w:numId w:val="15"/>
        </w:numPr>
        <w:spacing w:after="0" w:line="480" w:lineRule="auto"/>
        <w:ind w:left="360" w:right="2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Poor Implementation of Policies; The poor implementation of policies, including administration of incentives and measures aimed at facilitating SMEs growth and development have had unintended effects on the sub-sector.</w:t>
      </w:r>
    </w:p>
    <w:p w14:paraId="3C5BC647" w14:textId="77777777" w:rsidR="0017295E" w:rsidRPr="00052849" w:rsidRDefault="0017295E" w:rsidP="0017295E">
      <w:pPr>
        <w:numPr>
          <w:ilvl w:val="0"/>
          <w:numId w:val="15"/>
        </w:numPr>
        <w:spacing w:after="0" w:line="480" w:lineRule="auto"/>
        <w:ind w:left="36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Overbearing Regulatory and Operational </w:t>
      </w:r>
      <w:proofErr w:type="spellStart"/>
      <w:proofErr w:type="gramStart"/>
      <w:r w:rsidRPr="00052849">
        <w:rPr>
          <w:rFonts w:asciiTheme="majorBidi" w:eastAsia="Times New Roman" w:hAnsiTheme="majorBidi" w:cstheme="majorBidi"/>
          <w:color w:val="000000" w:themeColor="text1"/>
          <w:sz w:val="24"/>
          <w:szCs w:val="24"/>
        </w:rPr>
        <w:t>Environment;The</w:t>
      </w:r>
      <w:proofErr w:type="spellEnd"/>
      <w:proofErr w:type="gramEnd"/>
      <w:r w:rsidRPr="00052849">
        <w:rPr>
          <w:rFonts w:asciiTheme="majorBidi" w:eastAsia="Times New Roman" w:hAnsiTheme="majorBidi" w:cstheme="majorBidi"/>
          <w:color w:val="000000" w:themeColor="text1"/>
          <w:sz w:val="24"/>
          <w:szCs w:val="24"/>
        </w:rPr>
        <w:t xml:space="preserve"> plethora of regulatory agencies, multiple taxes, cumbersome importation </w:t>
      </w:r>
      <w:proofErr w:type="gramStart"/>
      <w:r w:rsidRPr="00052849">
        <w:rPr>
          <w:rFonts w:asciiTheme="majorBidi" w:eastAsia="Times New Roman" w:hAnsiTheme="majorBidi" w:cstheme="majorBidi"/>
          <w:color w:val="000000" w:themeColor="text1"/>
          <w:sz w:val="24"/>
          <w:szCs w:val="24"/>
        </w:rPr>
        <w:t>procedure</w:t>
      </w:r>
      <w:proofErr w:type="gramEnd"/>
      <w:r w:rsidRPr="00052849">
        <w:rPr>
          <w:rFonts w:asciiTheme="majorBidi" w:eastAsia="Times New Roman" w:hAnsiTheme="majorBidi" w:cstheme="majorBidi"/>
          <w:color w:val="000000" w:themeColor="text1"/>
          <w:sz w:val="24"/>
          <w:szCs w:val="24"/>
        </w:rPr>
        <w:t xml:space="preserve"> and high port charges has continued to exert serious burden on the operations of the SMEs. Many SMEs have to deal with </w:t>
      </w:r>
      <w:proofErr w:type="gramStart"/>
      <w:r w:rsidRPr="00052849">
        <w:rPr>
          <w:rFonts w:asciiTheme="majorBidi" w:eastAsia="Times New Roman" w:hAnsiTheme="majorBidi" w:cstheme="majorBidi"/>
          <w:color w:val="000000" w:themeColor="text1"/>
          <w:sz w:val="24"/>
          <w:szCs w:val="24"/>
        </w:rPr>
        <w:t>myriad</w:t>
      </w:r>
      <w:proofErr w:type="gramEnd"/>
      <w:r w:rsidRPr="00052849">
        <w:rPr>
          <w:rFonts w:asciiTheme="majorBidi" w:eastAsia="Times New Roman" w:hAnsiTheme="majorBidi" w:cstheme="majorBidi"/>
          <w:color w:val="000000" w:themeColor="text1"/>
          <w:sz w:val="24"/>
          <w:szCs w:val="24"/>
        </w:rPr>
        <w:t xml:space="preserve"> of agencies at great cost.</w:t>
      </w:r>
    </w:p>
    <w:p w14:paraId="27D268B6" w14:textId="77777777" w:rsidR="0017295E" w:rsidRPr="00052849" w:rsidRDefault="0017295E" w:rsidP="0017295E">
      <w:pPr>
        <w:numPr>
          <w:ilvl w:val="0"/>
          <w:numId w:val="15"/>
        </w:numPr>
        <w:spacing w:after="0" w:line="480" w:lineRule="auto"/>
        <w:ind w:left="36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Problems and costs of business registration, land acquisition and other peculiar problems</w:t>
      </w:r>
    </w:p>
    <w:p w14:paraId="4E07DC91" w14:textId="77777777" w:rsidR="0017295E" w:rsidRPr="00052849" w:rsidRDefault="0017295E" w:rsidP="0017295E">
      <w:pPr>
        <w:tabs>
          <w:tab w:val="left" w:pos="5180"/>
        </w:tabs>
        <w:spacing w:after="0" w:line="480" w:lineRule="auto"/>
        <w:ind w:left="360" w:hanging="269"/>
        <w:jc w:val="both"/>
        <w:rPr>
          <w:rFonts w:asciiTheme="majorBidi" w:eastAsia="Times New Roman" w:hAnsiTheme="majorBidi" w:cstheme="majorBidi"/>
          <w:color w:val="000000" w:themeColor="text1"/>
          <w:sz w:val="24"/>
          <w:szCs w:val="24"/>
        </w:rPr>
      </w:pPr>
      <w:r w:rsidRPr="00052849">
        <w:rPr>
          <w:rFonts w:asciiTheme="majorBidi" w:eastAsia="Wingdings" w:hAnsiTheme="majorBidi" w:cstheme="majorBidi"/>
          <w:color w:val="000000" w:themeColor="text1"/>
          <w:sz w:val="24"/>
          <w:szCs w:val="24"/>
          <w:vertAlign w:val="superscript"/>
        </w:rPr>
        <w:t></w:t>
      </w:r>
      <w:r w:rsidRPr="00052849">
        <w:rPr>
          <w:rFonts w:asciiTheme="majorBidi" w:eastAsia="Times New Roman" w:hAnsiTheme="majorBidi" w:cstheme="majorBidi"/>
          <w:color w:val="000000" w:themeColor="text1"/>
          <w:sz w:val="24"/>
          <w:szCs w:val="24"/>
        </w:rPr>
        <w:tab/>
        <w:t xml:space="preserve">High rate of business failures due to state of Nigerian </w:t>
      </w:r>
      <w:proofErr w:type="gramStart"/>
      <w:r w:rsidRPr="00052849">
        <w:rPr>
          <w:rFonts w:asciiTheme="majorBidi" w:eastAsia="Times New Roman" w:hAnsiTheme="majorBidi" w:cstheme="majorBidi"/>
          <w:color w:val="000000" w:themeColor="text1"/>
          <w:sz w:val="24"/>
          <w:szCs w:val="24"/>
        </w:rPr>
        <w:t>economy;</w:t>
      </w:r>
      <w:proofErr w:type="gramEnd"/>
    </w:p>
    <w:p w14:paraId="1EA58756" w14:textId="77777777" w:rsidR="0017295E" w:rsidRPr="00052849" w:rsidRDefault="0017295E" w:rsidP="0017295E">
      <w:pPr>
        <w:numPr>
          <w:ilvl w:val="0"/>
          <w:numId w:val="16"/>
        </w:numPr>
        <w:spacing w:after="0" w:line="480" w:lineRule="auto"/>
        <w:ind w:left="360" w:right="20" w:hanging="26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Attitudinal disposition of Nigerians toward made-in- Nigeria goods; </w:t>
      </w:r>
      <w:proofErr w:type="spellStart"/>
      <w:r w:rsidRPr="00052849">
        <w:rPr>
          <w:rFonts w:asciiTheme="majorBidi" w:eastAsia="Times New Roman" w:hAnsiTheme="majorBidi" w:cstheme="majorBidi"/>
          <w:color w:val="000000" w:themeColor="text1"/>
          <w:sz w:val="24"/>
          <w:szCs w:val="24"/>
        </w:rPr>
        <w:t>i.e</w:t>
      </w:r>
      <w:proofErr w:type="spellEnd"/>
      <w:r w:rsidRPr="00052849">
        <w:rPr>
          <w:rFonts w:asciiTheme="majorBidi" w:eastAsia="Times New Roman" w:hAnsiTheme="majorBidi" w:cstheme="majorBidi"/>
          <w:color w:val="000000" w:themeColor="text1"/>
          <w:sz w:val="24"/>
          <w:szCs w:val="24"/>
        </w:rPr>
        <w:t xml:space="preserve"> lack of patronage of made in Nigerian goods, hence this result from most Promoters of SMEs low educational background, lack of management and entrepreneurial skills.</w:t>
      </w:r>
    </w:p>
    <w:p w14:paraId="4F45ADDB" w14:textId="77777777"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lastRenderedPageBreak/>
        <w:t>The availability of and accessibility to credit is also crucial to the effectiveness of SMEs in Nigeria. For local people to generate income from productive activities requires credit, especially to stimulate traditional heavily under-capitalized local enterprises. Availability of credit, more than any other service, awakens the aspirations of potential entrepreneurs. The frequent changes, and sometimes conflicting government monetary policies, have also tended to hurt the SMEs. For example, while the government increased total credit allocation to SMEs from 10 to 20 per cent, the same government removed excess liquidity in the banking industry through increases in the minimum rediscount rate (MRR), transfer of government and parastatals accounts to the Central Bank and the creation of a stabilization securities account (SSA) whereby the banks were debited with excess liquidity in their accounts with the Central Bank of Nigeria.</w:t>
      </w:r>
    </w:p>
    <w:p w14:paraId="3F2B8C91" w14:textId="77777777" w:rsidR="0017295E" w:rsidRPr="00052849" w:rsidRDefault="0017295E" w:rsidP="0017295E">
      <w:pPr>
        <w:spacing w:after="0" w:line="480" w:lineRule="auto"/>
        <w:rPr>
          <w:rFonts w:asciiTheme="majorBidi" w:eastAsia="Times New Roman" w:hAnsiTheme="majorBidi" w:cstheme="majorBidi"/>
          <w:b/>
          <w:iCs/>
          <w:color w:val="000000" w:themeColor="text1"/>
          <w:sz w:val="24"/>
          <w:szCs w:val="24"/>
        </w:rPr>
      </w:pPr>
      <w:r w:rsidRPr="00052849">
        <w:rPr>
          <w:rFonts w:asciiTheme="majorBidi" w:eastAsia="Times New Roman" w:hAnsiTheme="majorBidi" w:cstheme="majorBidi"/>
          <w:b/>
          <w:iCs/>
          <w:color w:val="000000" w:themeColor="text1"/>
          <w:sz w:val="24"/>
          <w:szCs w:val="24"/>
        </w:rPr>
        <w:t>2.1.6.  Solutions to Financing Problems of Small and Medium Scale Enterprises in Nigeria.</w:t>
      </w:r>
    </w:p>
    <w:p w14:paraId="04BC60A2" w14:textId="77777777"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The following solutions are therefore offered to remedy some of the problems of small and medium scale enterprises in Nigeria.</w:t>
      </w:r>
    </w:p>
    <w:p w14:paraId="49D3E50B" w14:textId="77777777" w:rsidR="0017295E" w:rsidRPr="00052849" w:rsidRDefault="0017295E" w:rsidP="0017295E">
      <w:pPr>
        <w:numPr>
          <w:ilvl w:val="0"/>
          <w:numId w:val="17"/>
        </w:numPr>
        <w:spacing w:after="0" w:line="480" w:lineRule="auto"/>
        <w:ind w:left="540" w:right="20" w:hanging="54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Changing the mindset of bank staff to offer more attractive loan </w:t>
      </w:r>
      <w:proofErr w:type="gramStart"/>
      <w:r w:rsidRPr="00052849">
        <w:rPr>
          <w:rFonts w:asciiTheme="majorBidi" w:eastAsia="Times New Roman" w:hAnsiTheme="majorBidi" w:cstheme="majorBidi"/>
          <w:color w:val="000000" w:themeColor="text1"/>
          <w:sz w:val="24"/>
          <w:szCs w:val="24"/>
        </w:rPr>
        <w:t>facility</w:t>
      </w:r>
      <w:proofErr w:type="gramEnd"/>
      <w:r w:rsidRPr="00052849">
        <w:rPr>
          <w:rFonts w:asciiTheme="majorBidi" w:eastAsia="Times New Roman" w:hAnsiTheme="majorBidi" w:cstheme="majorBidi"/>
          <w:color w:val="000000" w:themeColor="text1"/>
          <w:sz w:val="24"/>
          <w:szCs w:val="24"/>
        </w:rPr>
        <w:t xml:space="preserve"> to small and medium scale enterprises sub-sector.</w:t>
      </w:r>
    </w:p>
    <w:p w14:paraId="6106A7B1" w14:textId="77777777" w:rsidR="0017295E" w:rsidRPr="00052849" w:rsidRDefault="0017295E" w:rsidP="0017295E">
      <w:pPr>
        <w:numPr>
          <w:ilvl w:val="0"/>
          <w:numId w:val="17"/>
        </w:numPr>
        <w:tabs>
          <w:tab w:val="left" w:pos="720"/>
        </w:tabs>
        <w:spacing w:after="0" w:line="480" w:lineRule="auto"/>
        <w:ind w:left="540" w:right="20" w:hanging="54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Changing the mindset of Nigerian consumers to patronize made in Nigerian goods </w:t>
      </w:r>
      <w:proofErr w:type="gramStart"/>
      <w:r w:rsidRPr="00052849">
        <w:rPr>
          <w:rFonts w:asciiTheme="majorBidi" w:eastAsia="Times New Roman" w:hAnsiTheme="majorBidi" w:cstheme="majorBidi"/>
          <w:color w:val="000000" w:themeColor="text1"/>
          <w:sz w:val="24"/>
          <w:szCs w:val="24"/>
        </w:rPr>
        <w:t>so as to</w:t>
      </w:r>
      <w:proofErr w:type="gramEnd"/>
      <w:r w:rsidRPr="00052849">
        <w:rPr>
          <w:rFonts w:asciiTheme="majorBidi" w:eastAsia="Times New Roman" w:hAnsiTheme="majorBidi" w:cstheme="majorBidi"/>
          <w:color w:val="000000" w:themeColor="text1"/>
          <w:sz w:val="24"/>
          <w:szCs w:val="24"/>
        </w:rPr>
        <w:t xml:space="preserve"> encourage the producers of those SMEs products.</w:t>
      </w:r>
    </w:p>
    <w:p w14:paraId="575C2331" w14:textId="77777777" w:rsidR="0017295E" w:rsidRPr="00052849" w:rsidRDefault="0017295E" w:rsidP="0017295E">
      <w:pPr>
        <w:numPr>
          <w:ilvl w:val="0"/>
          <w:numId w:val="17"/>
        </w:numPr>
        <w:tabs>
          <w:tab w:val="left" w:pos="720"/>
        </w:tabs>
        <w:spacing w:after="0" w:line="480" w:lineRule="auto"/>
        <w:ind w:left="540" w:right="20" w:hanging="54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Training and re-</w:t>
      </w:r>
    </w:p>
    <w:p w14:paraId="04BEEC3E" w14:textId="77777777" w:rsidR="0017295E" w:rsidRPr="00052849" w:rsidRDefault="0017295E" w:rsidP="0017295E">
      <w:pPr>
        <w:numPr>
          <w:ilvl w:val="0"/>
          <w:numId w:val="17"/>
        </w:numPr>
        <w:tabs>
          <w:tab w:val="left" w:pos="720"/>
        </w:tabs>
        <w:spacing w:after="0" w:line="480" w:lineRule="auto"/>
        <w:ind w:left="540" w:right="20" w:hanging="540"/>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 to SMEs to cushion the effect of starting business with low capital base.</w:t>
      </w:r>
    </w:p>
    <w:p w14:paraId="2B79A70B" w14:textId="77777777" w:rsidR="0017295E" w:rsidRPr="00052849" w:rsidRDefault="0017295E" w:rsidP="0017295E">
      <w:pPr>
        <w:spacing w:after="0" w:line="480" w:lineRule="auto"/>
        <w:rPr>
          <w:rFonts w:asciiTheme="majorBidi" w:eastAsia="Times New Roman" w:hAnsiTheme="majorBidi" w:cstheme="majorBidi"/>
          <w:b/>
          <w:iCs/>
          <w:color w:val="000000" w:themeColor="text1"/>
          <w:sz w:val="24"/>
          <w:szCs w:val="24"/>
        </w:rPr>
      </w:pPr>
      <w:r w:rsidRPr="00052849">
        <w:rPr>
          <w:rFonts w:asciiTheme="majorBidi" w:eastAsia="Times New Roman" w:hAnsiTheme="majorBidi" w:cstheme="majorBidi"/>
          <w:b/>
          <w:iCs/>
          <w:color w:val="000000" w:themeColor="text1"/>
          <w:sz w:val="24"/>
          <w:szCs w:val="24"/>
        </w:rPr>
        <w:lastRenderedPageBreak/>
        <w:t>2.1.7. Sources of Small and Medium Scale Enterprises Financing in Nigeria</w:t>
      </w:r>
    </w:p>
    <w:p w14:paraId="750A2463" w14:textId="77777777"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The importance of finance to business </w:t>
      </w:r>
      <w:proofErr w:type="gramStart"/>
      <w:r w:rsidRPr="00052849">
        <w:rPr>
          <w:rFonts w:asciiTheme="majorBidi" w:eastAsia="Times New Roman" w:hAnsiTheme="majorBidi" w:cstheme="majorBidi"/>
          <w:color w:val="000000" w:themeColor="text1"/>
          <w:sz w:val="24"/>
          <w:szCs w:val="24"/>
        </w:rPr>
        <w:t>organization</w:t>
      </w:r>
      <w:proofErr w:type="gramEnd"/>
      <w:r w:rsidRPr="00052849">
        <w:rPr>
          <w:rFonts w:asciiTheme="majorBidi" w:eastAsia="Times New Roman" w:hAnsiTheme="majorBidi" w:cstheme="majorBidi"/>
          <w:color w:val="000000" w:themeColor="text1"/>
          <w:sz w:val="24"/>
          <w:szCs w:val="24"/>
        </w:rPr>
        <w:t xml:space="preserve"> cannot be over-emphasized. Business finance </w:t>
      </w:r>
      <w:proofErr w:type="gramStart"/>
      <w:r w:rsidRPr="00052849">
        <w:rPr>
          <w:rFonts w:asciiTheme="majorBidi" w:eastAsia="Times New Roman" w:hAnsiTheme="majorBidi" w:cstheme="majorBidi"/>
          <w:color w:val="000000" w:themeColor="text1"/>
          <w:sz w:val="24"/>
          <w:szCs w:val="24"/>
        </w:rPr>
        <w:t>is</w:t>
      </w:r>
      <w:proofErr w:type="gramEnd"/>
      <w:r w:rsidRPr="00052849">
        <w:rPr>
          <w:rFonts w:asciiTheme="majorBidi" w:eastAsia="Times New Roman" w:hAnsiTheme="majorBidi" w:cstheme="majorBidi"/>
          <w:color w:val="000000" w:themeColor="text1"/>
          <w:sz w:val="24"/>
          <w:szCs w:val="24"/>
        </w:rPr>
        <w:t xml:space="preserve"> however, not easy to come </w:t>
      </w:r>
      <w:proofErr w:type="gramStart"/>
      <w:r w:rsidRPr="00052849">
        <w:rPr>
          <w:rFonts w:asciiTheme="majorBidi" w:eastAsia="Times New Roman" w:hAnsiTheme="majorBidi" w:cstheme="majorBidi"/>
          <w:color w:val="000000" w:themeColor="text1"/>
          <w:sz w:val="24"/>
          <w:szCs w:val="24"/>
        </w:rPr>
        <w:t>by</w:t>
      </w:r>
      <w:proofErr w:type="gramEnd"/>
      <w:r w:rsidRPr="00052849">
        <w:rPr>
          <w:rFonts w:asciiTheme="majorBidi" w:eastAsia="Times New Roman" w:hAnsiTheme="majorBidi" w:cstheme="majorBidi"/>
          <w:color w:val="000000" w:themeColor="text1"/>
          <w:sz w:val="24"/>
          <w:szCs w:val="24"/>
        </w:rPr>
        <w:t xml:space="preserve"> especially in respect of SMEs. SMEs require funds from every source available to meet their asset needs, working capital needs, and for expansion </w:t>
      </w:r>
      <w:proofErr w:type="gramStart"/>
      <w:r w:rsidRPr="00052849">
        <w:rPr>
          <w:rFonts w:asciiTheme="majorBidi" w:eastAsia="Times New Roman" w:hAnsiTheme="majorBidi" w:cstheme="majorBidi"/>
          <w:color w:val="000000" w:themeColor="text1"/>
          <w:sz w:val="24"/>
          <w:szCs w:val="24"/>
        </w:rPr>
        <w:t>purpose</w:t>
      </w:r>
      <w:proofErr w:type="gramEnd"/>
      <w:r w:rsidRPr="00052849">
        <w:rPr>
          <w:rFonts w:asciiTheme="majorBidi" w:eastAsia="Times New Roman" w:hAnsiTheme="majorBidi" w:cstheme="majorBidi"/>
          <w:color w:val="000000" w:themeColor="text1"/>
          <w:sz w:val="24"/>
          <w:szCs w:val="24"/>
        </w:rPr>
        <w:t xml:space="preserve">. Nnanna (2001) observes that the bank loan (credit) is important for the take-off and efficient performance of any enterprise. Such an enterprise may be small, medium or large. Loan is the formal source of financing </w:t>
      </w:r>
      <w:proofErr w:type="gramStart"/>
      <w:r w:rsidRPr="00052849">
        <w:rPr>
          <w:rFonts w:asciiTheme="majorBidi" w:eastAsia="Times New Roman" w:hAnsiTheme="majorBidi" w:cstheme="majorBidi"/>
          <w:color w:val="000000" w:themeColor="text1"/>
          <w:sz w:val="24"/>
          <w:szCs w:val="24"/>
        </w:rPr>
        <w:t>SMEs</w:t>
      </w:r>
      <w:proofErr w:type="gramEnd"/>
      <w:r w:rsidRPr="00052849">
        <w:rPr>
          <w:rFonts w:asciiTheme="majorBidi" w:eastAsia="Times New Roman" w:hAnsiTheme="majorBidi" w:cstheme="majorBidi"/>
          <w:color w:val="000000" w:themeColor="text1"/>
          <w:sz w:val="24"/>
          <w:szCs w:val="24"/>
        </w:rPr>
        <w:t xml:space="preserve"> and it is the largest element of risk in the books of most commercial banks in Nigeria and failures in the management of credit risk mostly weakens individual banks and in some cases, the banking system as a whole, has contributed to many episodes of financial instability. The banks by their nature and position in the economy remain the known formal source of finance for enterprises (</w:t>
      </w:r>
      <w:proofErr w:type="spellStart"/>
      <w:r w:rsidRPr="00052849">
        <w:rPr>
          <w:rFonts w:asciiTheme="majorBidi" w:eastAsia="Times New Roman" w:hAnsiTheme="majorBidi" w:cstheme="majorBidi"/>
          <w:color w:val="000000" w:themeColor="text1"/>
          <w:sz w:val="24"/>
          <w:szCs w:val="24"/>
        </w:rPr>
        <w:t>Agumagu</w:t>
      </w:r>
      <w:proofErr w:type="spellEnd"/>
      <w:r w:rsidRPr="00052849">
        <w:rPr>
          <w:rFonts w:asciiTheme="majorBidi" w:eastAsia="Times New Roman" w:hAnsiTheme="majorBidi" w:cstheme="majorBidi"/>
          <w:color w:val="000000" w:themeColor="text1"/>
          <w:sz w:val="24"/>
          <w:szCs w:val="24"/>
        </w:rPr>
        <w:t xml:space="preserve">, 2006). It is disheartening to know that a 2001 World Bank survey on Nigerian firms showed that although 85% of the firms had relationships with banks, </w:t>
      </w:r>
      <w:proofErr w:type="gramStart"/>
      <w:r w:rsidRPr="00052849">
        <w:rPr>
          <w:rFonts w:asciiTheme="majorBidi" w:eastAsia="Times New Roman" w:hAnsiTheme="majorBidi" w:cstheme="majorBidi"/>
          <w:color w:val="000000" w:themeColor="text1"/>
          <w:sz w:val="24"/>
          <w:szCs w:val="24"/>
        </w:rPr>
        <w:t>but,</w:t>
      </w:r>
      <w:proofErr w:type="gramEnd"/>
      <w:r w:rsidRPr="00052849">
        <w:rPr>
          <w:rFonts w:asciiTheme="majorBidi" w:eastAsia="Times New Roman" w:hAnsiTheme="majorBidi" w:cstheme="majorBidi"/>
          <w:color w:val="000000" w:themeColor="text1"/>
          <w:sz w:val="24"/>
          <w:szCs w:val="24"/>
        </w:rPr>
        <w:t xml:space="preserve"> most of them had no access to their credit. This explains why SMEs in Nigeria represent about 80% of firms in the Nigerian industrial sector on numerical basis but regrettably contribute as low as 10% to GDP in contrast to countries like Indonesia, Thailand and India where SMEs contribute almost 40% to GDP (WEACI, 2002). Aladekomo (2003) notes that successive governments in Nigeria have, since the last three decades, shown great interest in financing of SMEs, by establishing specialized banks and other credit agencies/schemes to provide customized funding to the sub-sector to enhance growth and stability. In addition to these, programmes like the Nigerian Directorate of </w:t>
      </w:r>
      <w:r w:rsidRPr="00052849">
        <w:rPr>
          <w:rFonts w:asciiTheme="majorBidi" w:eastAsia="Times New Roman" w:hAnsiTheme="majorBidi" w:cstheme="majorBidi"/>
          <w:color w:val="000000" w:themeColor="text1"/>
          <w:sz w:val="24"/>
          <w:szCs w:val="24"/>
        </w:rPr>
        <w:lastRenderedPageBreak/>
        <w:t xml:space="preserve">Employment (NDE), Better Life for Rural Women, Family Support Programme, Child Care Trust, </w:t>
      </w:r>
      <w:proofErr w:type="spellStart"/>
      <w:r w:rsidRPr="00052849">
        <w:rPr>
          <w:rFonts w:asciiTheme="majorBidi" w:eastAsia="Times New Roman" w:hAnsiTheme="majorBidi" w:cstheme="majorBidi"/>
          <w:color w:val="000000" w:themeColor="text1"/>
          <w:sz w:val="24"/>
          <w:szCs w:val="24"/>
        </w:rPr>
        <w:t>People‟s</w:t>
      </w:r>
      <w:proofErr w:type="spellEnd"/>
      <w:r w:rsidRPr="00052849">
        <w:rPr>
          <w:rFonts w:asciiTheme="majorBidi" w:eastAsia="Times New Roman" w:hAnsiTheme="majorBidi" w:cstheme="majorBidi"/>
          <w:color w:val="000000" w:themeColor="text1"/>
          <w:sz w:val="24"/>
          <w:szCs w:val="24"/>
        </w:rPr>
        <w:t xml:space="preserve"> Bank, National Poverty Eradication Programme (NAPEP), have been founded to support SMEs in Nigeria. Therefore, in this </w:t>
      </w:r>
      <w:proofErr w:type="gramStart"/>
      <w:r w:rsidRPr="00052849">
        <w:rPr>
          <w:rFonts w:asciiTheme="majorBidi" w:eastAsia="Times New Roman" w:hAnsiTheme="majorBidi" w:cstheme="majorBidi"/>
          <w:color w:val="000000" w:themeColor="text1"/>
          <w:sz w:val="24"/>
          <w:szCs w:val="24"/>
        </w:rPr>
        <w:t>studied</w:t>
      </w:r>
      <w:proofErr w:type="gramEnd"/>
      <w:r w:rsidRPr="00052849">
        <w:rPr>
          <w:rFonts w:asciiTheme="majorBidi" w:eastAsia="Times New Roman" w:hAnsiTheme="majorBidi" w:cstheme="majorBidi"/>
          <w:color w:val="000000" w:themeColor="text1"/>
          <w:sz w:val="24"/>
          <w:szCs w:val="24"/>
        </w:rPr>
        <w:t xml:space="preserve"> two different sources of financing SMEs have been identified namely: internal and external sources.</w:t>
      </w:r>
    </w:p>
    <w:p w14:paraId="2122F08A" w14:textId="77777777" w:rsidR="0017295E" w:rsidRPr="00052849" w:rsidRDefault="0017295E" w:rsidP="0017295E">
      <w:pPr>
        <w:spacing w:after="0" w:line="480" w:lineRule="auto"/>
        <w:rPr>
          <w:rFonts w:asciiTheme="majorBidi" w:eastAsia="Times New Roman" w:hAnsiTheme="majorBidi" w:cstheme="majorBidi"/>
          <w:b/>
          <w:color w:val="000000" w:themeColor="text1"/>
          <w:sz w:val="24"/>
          <w:szCs w:val="24"/>
        </w:rPr>
      </w:pPr>
      <w:r w:rsidRPr="00052849">
        <w:rPr>
          <w:rFonts w:asciiTheme="majorBidi" w:eastAsia="Times New Roman" w:hAnsiTheme="majorBidi" w:cstheme="majorBidi"/>
          <w:b/>
          <w:color w:val="000000" w:themeColor="text1"/>
          <w:sz w:val="24"/>
          <w:szCs w:val="24"/>
        </w:rPr>
        <w:t>2.1.7.1.  Internal Sources</w:t>
      </w:r>
    </w:p>
    <w:p w14:paraId="54729A4D" w14:textId="77777777" w:rsidR="0017295E" w:rsidRPr="00052849" w:rsidRDefault="0017295E" w:rsidP="0017295E">
      <w:pPr>
        <w:spacing w:after="0" w:line="480" w:lineRule="auto"/>
        <w:rPr>
          <w:rFonts w:asciiTheme="majorBidi" w:eastAsia="Times New Roman" w:hAnsiTheme="majorBidi" w:cstheme="majorBidi"/>
          <w:b/>
          <w:i/>
          <w:color w:val="000000" w:themeColor="text1"/>
          <w:sz w:val="24"/>
          <w:szCs w:val="24"/>
        </w:rPr>
      </w:pPr>
      <w:r w:rsidRPr="00052849">
        <w:rPr>
          <w:rFonts w:asciiTheme="majorBidi" w:eastAsia="Times New Roman" w:hAnsiTheme="majorBidi" w:cstheme="majorBidi"/>
          <w:b/>
          <w:i/>
          <w:color w:val="000000" w:themeColor="text1"/>
          <w:sz w:val="24"/>
          <w:szCs w:val="24"/>
        </w:rPr>
        <w:t>Owner’s Savings</w:t>
      </w:r>
    </w:p>
    <w:p w14:paraId="4B965057"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Owner’s savings or Personal savings: this simply means funds save over time by the entrepreneur with the intention of financing the business it mostly forms the initial source of funds for the take-up of small and medium scale business in Nigeria. It is </w:t>
      </w:r>
      <w:proofErr w:type="gramStart"/>
      <w:r w:rsidRPr="00052849">
        <w:rPr>
          <w:rFonts w:asciiTheme="majorBidi" w:eastAsia="Times New Roman" w:hAnsiTheme="majorBidi" w:cstheme="majorBidi"/>
          <w:color w:val="000000" w:themeColor="text1"/>
          <w:sz w:val="24"/>
          <w:szCs w:val="24"/>
        </w:rPr>
        <w:t>very</w:t>
      </w:r>
      <w:proofErr w:type="gramEnd"/>
      <w:r w:rsidRPr="00052849">
        <w:rPr>
          <w:rFonts w:asciiTheme="majorBidi" w:eastAsia="Times New Roman" w:hAnsiTheme="majorBidi" w:cstheme="majorBidi"/>
          <w:color w:val="000000" w:themeColor="text1"/>
          <w:sz w:val="24"/>
          <w:szCs w:val="24"/>
        </w:rPr>
        <w:t xml:space="preserve"> cheap source of fund when business commence operations, however, the expansion will depend on increase in owner’s savings. When this source is depended upon, and limited rate of expansion will be experienced.</w:t>
      </w:r>
    </w:p>
    <w:p w14:paraId="609507AC" w14:textId="77777777" w:rsidR="0017295E" w:rsidRPr="00052849" w:rsidRDefault="0017295E" w:rsidP="0017295E">
      <w:pPr>
        <w:spacing w:after="0" w:line="480" w:lineRule="auto"/>
        <w:rPr>
          <w:rFonts w:asciiTheme="majorBidi" w:eastAsia="Times New Roman" w:hAnsiTheme="majorBidi" w:cstheme="majorBidi"/>
          <w:b/>
          <w:i/>
          <w:color w:val="000000" w:themeColor="text1"/>
          <w:sz w:val="24"/>
          <w:szCs w:val="24"/>
        </w:rPr>
      </w:pPr>
      <w:r w:rsidRPr="00052849">
        <w:rPr>
          <w:rFonts w:asciiTheme="majorBidi" w:eastAsia="Times New Roman" w:hAnsiTheme="majorBidi" w:cstheme="majorBidi"/>
          <w:b/>
          <w:i/>
          <w:color w:val="000000" w:themeColor="text1"/>
          <w:sz w:val="24"/>
          <w:szCs w:val="24"/>
        </w:rPr>
        <w:t>Retained Earnings</w:t>
      </w:r>
    </w:p>
    <w:p w14:paraId="50544B2B"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This is defined as “un- distributable profit of the company which is plough back to the enterprise for expansion.” The entrepreneur will therefore wish to maximize the value of his consumption overtime and in terms of cash. In order to do this, he may wish to differ the consumption of part of his income or wealth in order to be in a position to consume more at a later </w:t>
      </w:r>
      <w:proofErr w:type="gramStart"/>
      <w:r w:rsidRPr="00052849">
        <w:rPr>
          <w:rFonts w:asciiTheme="majorBidi" w:eastAsia="Times New Roman" w:hAnsiTheme="majorBidi" w:cstheme="majorBidi"/>
          <w:color w:val="000000" w:themeColor="text1"/>
          <w:sz w:val="24"/>
          <w:szCs w:val="24"/>
        </w:rPr>
        <w:t>date, or</w:t>
      </w:r>
      <w:proofErr w:type="gramEnd"/>
      <w:r w:rsidRPr="00052849">
        <w:rPr>
          <w:rFonts w:asciiTheme="majorBidi" w:eastAsia="Times New Roman" w:hAnsiTheme="majorBidi" w:cstheme="majorBidi"/>
          <w:color w:val="000000" w:themeColor="text1"/>
          <w:sz w:val="24"/>
          <w:szCs w:val="24"/>
        </w:rPr>
        <w:t xml:space="preserve"> may wish to spend more than he has now anticipating future income or wealth by borrowing on the strength of what he has. When part of profit is not used or is reserved. The enterprise always resorts to it when the need for finance arises.</w:t>
      </w:r>
    </w:p>
    <w:p w14:paraId="4CD489DC" w14:textId="77777777" w:rsidR="0017295E" w:rsidRPr="00052849" w:rsidRDefault="0017295E" w:rsidP="0017295E">
      <w:pPr>
        <w:spacing w:after="0" w:line="480" w:lineRule="auto"/>
        <w:rPr>
          <w:rFonts w:asciiTheme="majorBidi" w:eastAsia="Times New Roman" w:hAnsiTheme="majorBidi" w:cstheme="majorBidi"/>
          <w:b/>
          <w:i/>
          <w:color w:val="000000" w:themeColor="text1"/>
          <w:sz w:val="24"/>
          <w:szCs w:val="24"/>
        </w:rPr>
      </w:pPr>
      <w:r w:rsidRPr="00052849">
        <w:rPr>
          <w:rFonts w:asciiTheme="majorBidi" w:eastAsia="Times New Roman" w:hAnsiTheme="majorBidi" w:cstheme="majorBidi"/>
          <w:b/>
          <w:i/>
          <w:color w:val="000000" w:themeColor="text1"/>
          <w:sz w:val="24"/>
          <w:szCs w:val="24"/>
        </w:rPr>
        <w:t>Disposal of Asset</w:t>
      </w:r>
    </w:p>
    <w:p w14:paraId="10B9A394"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lastRenderedPageBreak/>
        <w:t xml:space="preserve">Assets are </w:t>
      </w:r>
      <w:proofErr w:type="gramStart"/>
      <w:r w:rsidRPr="00052849">
        <w:rPr>
          <w:rFonts w:asciiTheme="majorBidi" w:eastAsia="Times New Roman" w:hAnsiTheme="majorBidi" w:cstheme="majorBidi"/>
          <w:color w:val="000000" w:themeColor="text1"/>
          <w:sz w:val="24"/>
          <w:szCs w:val="24"/>
        </w:rPr>
        <w:t>disposed</w:t>
      </w:r>
      <w:proofErr w:type="gramEnd"/>
      <w:r w:rsidRPr="00052849">
        <w:rPr>
          <w:rFonts w:asciiTheme="majorBidi" w:eastAsia="Times New Roman" w:hAnsiTheme="majorBidi" w:cstheme="majorBidi"/>
          <w:color w:val="000000" w:themeColor="text1"/>
          <w:sz w:val="24"/>
          <w:szCs w:val="24"/>
        </w:rPr>
        <w:t xml:space="preserve"> when they become </w:t>
      </w:r>
      <w:proofErr w:type="gramStart"/>
      <w:r w:rsidRPr="00052849">
        <w:rPr>
          <w:rFonts w:asciiTheme="majorBidi" w:eastAsia="Times New Roman" w:hAnsiTheme="majorBidi" w:cstheme="majorBidi"/>
          <w:color w:val="000000" w:themeColor="text1"/>
          <w:sz w:val="24"/>
          <w:szCs w:val="24"/>
        </w:rPr>
        <w:t>obsolete</w:t>
      </w:r>
      <w:proofErr w:type="gramEnd"/>
      <w:r w:rsidRPr="00052849">
        <w:rPr>
          <w:rFonts w:asciiTheme="majorBidi" w:eastAsia="Times New Roman" w:hAnsiTheme="majorBidi" w:cstheme="majorBidi"/>
          <w:color w:val="000000" w:themeColor="text1"/>
          <w:sz w:val="24"/>
          <w:szCs w:val="24"/>
        </w:rPr>
        <w:t xml:space="preserve"> and this is a source of fund to the organization. </w:t>
      </w:r>
      <w:proofErr w:type="gramStart"/>
      <w:r w:rsidRPr="00052849">
        <w:rPr>
          <w:rFonts w:asciiTheme="majorBidi" w:eastAsia="Times New Roman" w:hAnsiTheme="majorBidi" w:cstheme="majorBidi"/>
          <w:color w:val="000000" w:themeColor="text1"/>
          <w:sz w:val="24"/>
          <w:szCs w:val="24"/>
        </w:rPr>
        <w:t>Also</w:t>
      </w:r>
      <w:proofErr w:type="gramEnd"/>
      <w:r w:rsidRPr="00052849">
        <w:rPr>
          <w:rFonts w:asciiTheme="majorBidi" w:eastAsia="Times New Roman" w:hAnsiTheme="majorBidi" w:cstheme="majorBidi"/>
          <w:color w:val="000000" w:themeColor="text1"/>
          <w:sz w:val="24"/>
          <w:szCs w:val="24"/>
        </w:rPr>
        <w:t xml:space="preserve"> surplus </w:t>
      </w:r>
      <w:proofErr w:type="gramStart"/>
      <w:r w:rsidRPr="00052849">
        <w:rPr>
          <w:rFonts w:asciiTheme="majorBidi" w:eastAsia="Times New Roman" w:hAnsiTheme="majorBidi" w:cstheme="majorBidi"/>
          <w:color w:val="000000" w:themeColor="text1"/>
          <w:sz w:val="24"/>
          <w:szCs w:val="24"/>
        </w:rPr>
        <w:t>asset,</w:t>
      </w:r>
      <w:proofErr w:type="gramEnd"/>
      <w:r w:rsidRPr="00052849">
        <w:rPr>
          <w:rFonts w:asciiTheme="majorBidi" w:eastAsia="Times New Roman" w:hAnsiTheme="majorBidi" w:cstheme="majorBidi"/>
          <w:color w:val="000000" w:themeColor="text1"/>
          <w:sz w:val="24"/>
          <w:szCs w:val="24"/>
        </w:rPr>
        <w:t xml:space="preserve"> represent a once-off (overtime) internal sources of fund which becomes available from time to time. Examples of assets disposed are outright sales of </w:t>
      </w:r>
      <w:proofErr w:type="gramStart"/>
      <w:r w:rsidRPr="00052849">
        <w:rPr>
          <w:rFonts w:asciiTheme="majorBidi" w:eastAsia="Times New Roman" w:hAnsiTheme="majorBidi" w:cstheme="majorBidi"/>
          <w:color w:val="000000" w:themeColor="text1"/>
          <w:sz w:val="24"/>
          <w:szCs w:val="24"/>
        </w:rPr>
        <w:t>building</w:t>
      </w:r>
      <w:proofErr w:type="gramEnd"/>
      <w:r w:rsidRPr="00052849">
        <w:rPr>
          <w:rFonts w:asciiTheme="majorBidi" w:eastAsia="Times New Roman" w:hAnsiTheme="majorBidi" w:cstheme="majorBidi"/>
          <w:color w:val="000000" w:themeColor="text1"/>
          <w:sz w:val="24"/>
          <w:szCs w:val="24"/>
        </w:rPr>
        <w:t>, plant, machinery and equipment, or other investments.</w:t>
      </w:r>
    </w:p>
    <w:p w14:paraId="3CC51266" w14:textId="77777777" w:rsidR="0017295E" w:rsidRPr="00052849" w:rsidRDefault="0017295E" w:rsidP="0017295E">
      <w:pPr>
        <w:spacing w:after="0" w:line="480" w:lineRule="auto"/>
        <w:rPr>
          <w:rFonts w:asciiTheme="majorBidi" w:eastAsia="Times New Roman" w:hAnsiTheme="majorBidi" w:cstheme="majorBidi"/>
          <w:b/>
          <w:i/>
          <w:color w:val="000000" w:themeColor="text1"/>
          <w:sz w:val="24"/>
          <w:szCs w:val="24"/>
        </w:rPr>
      </w:pPr>
      <w:r w:rsidRPr="00052849">
        <w:rPr>
          <w:rFonts w:asciiTheme="majorBidi" w:eastAsia="Times New Roman" w:hAnsiTheme="majorBidi" w:cstheme="majorBidi"/>
          <w:b/>
          <w:i/>
          <w:color w:val="000000" w:themeColor="text1"/>
          <w:sz w:val="24"/>
          <w:szCs w:val="24"/>
        </w:rPr>
        <w:t>Depreciation</w:t>
      </w:r>
    </w:p>
    <w:p w14:paraId="6F5F9E48" w14:textId="77777777"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It is a reserve of costless </w:t>
      </w:r>
      <w:proofErr w:type="gramStart"/>
      <w:r w:rsidRPr="00052849">
        <w:rPr>
          <w:rFonts w:asciiTheme="majorBidi" w:eastAsia="Times New Roman" w:hAnsiTheme="majorBidi" w:cstheme="majorBidi"/>
          <w:color w:val="000000" w:themeColor="text1"/>
          <w:sz w:val="24"/>
          <w:szCs w:val="24"/>
        </w:rPr>
        <w:t>source</w:t>
      </w:r>
      <w:proofErr w:type="gramEnd"/>
      <w:r w:rsidRPr="00052849">
        <w:rPr>
          <w:rFonts w:asciiTheme="majorBidi" w:eastAsia="Times New Roman" w:hAnsiTheme="majorBidi" w:cstheme="majorBidi"/>
          <w:color w:val="000000" w:themeColor="text1"/>
          <w:sz w:val="24"/>
          <w:szCs w:val="24"/>
        </w:rPr>
        <w:t xml:space="preserve">. It is another cheap source of fund to small and medium scale enterprises in Nigeria. It is a secret reserve because when it is charged to profit and loss as an </w:t>
      </w:r>
      <w:proofErr w:type="gramStart"/>
      <w:r w:rsidRPr="00052849">
        <w:rPr>
          <w:rFonts w:asciiTheme="majorBidi" w:eastAsia="Times New Roman" w:hAnsiTheme="majorBidi" w:cstheme="majorBidi"/>
          <w:color w:val="000000" w:themeColor="text1"/>
          <w:sz w:val="24"/>
          <w:szCs w:val="24"/>
        </w:rPr>
        <w:t>expensed</w:t>
      </w:r>
      <w:proofErr w:type="gramEnd"/>
      <w:r w:rsidRPr="00052849">
        <w:rPr>
          <w:rFonts w:asciiTheme="majorBidi" w:eastAsia="Times New Roman" w:hAnsiTheme="majorBidi" w:cstheme="majorBidi"/>
          <w:color w:val="000000" w:themeColor="text1"/>
          <w:sz w:val="24"/>
          <w:szCs w:val="24"/>
        </w:rPr>
        <w:t xml:space="preserve">, no actual cash movement out of the business is involved. It can also be defined as part of the cost of </w:t>
      </w:r>
      <w:proofErr w:type="gramStart"/>
      <w:r w:rsidRPr="00052849">
        <w:rPr>
          <w:rFonts w:asciiTheme="majorBidi" w:eastAsia="Times New Roman" w:hAnsiTheme="majorBidi" w:cstheme="majorBidi"/>
          <w:color w:val="000000" w:themeColor="text1"/>
          <w:sz w:val="24"/>
          <w:szCs w:val="24"/>
        </w:rPr>
        <w:t>asset</w:t>
      </w:r>
      <w:proofErr w:type="gramEnd"/>
      <w:r w:rsidRPr="00052849">
        <w:rPr>
          <w:rFonts w:asciiTheme="majorBidi" w:eastAsia="Times New Roman" w:hAnsiTheme="majorBidi" w:cstheme="majorBidi"/>
          <w:color w:val="000000" w:themeColor="text1"/>
          <w:sz w:val="24"/>
          <w:szCs w:val="24"/>
        </w:rPr>
        <w:t xml:space="preserve"> consumed during its period of use by the organization.</w:t>
      </w:r>
    </w:p>
    <w:p w14:paraId="42481815" w14:textId="77777777" w:rsidR="0017295E" w:rsidRPr="00052849" w:rsidRDefault="0017295E" w:rsidP="0017295E">
      <w:pPr>
        <w:spacing w:after="0" w:line="480" w:lineRule="auto"/>
        <w:rPr>
          <w:rFonts w:asciiTheme="majorBidi" w:eastAsia="Times New Roman" w:hAnsiTheme="majorBidi" w:cstheme="majorBidi"/>
          <w:b/>
          <w:i/>
          <w:color w:val="000000" w:themeColor="text1"/>
          <w:sz w:val="24"/>
          <w:szCs w:val="24"/>
        </w:rPr>
      </w:pPr>
      <w:r w:rsidRPr="00052849">
        <w:rPr>
          <w:rFonts w:asciiTheme="majorBidi" w:eastAsia="Times New Roman" w:hAnsiTheme="majorBidi" w:cstheme="majorBidi"/>
          <w:b/>
          <w:i/>
          <w:color w:val="000000" w:themeColor="text1"/>
          <w:sz w:val="24"/>
          <w:szCs w:val="24"/>
        </w:rPr>
        <w:t>Loans from relatives and friends</w:t>
      </w:r>
    </w:p>
    <w:p w14:paraId="62D0B512"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Majority of entrepreneurs in Nigeria are having difficulty in raising funds through commercial banks, due to difficulty and non-availability of loans. This makes most of them </w:t>
      </w:r>
      <w:proofErr w:type="gramStart"/>
      <w:r w:rsidRPr="00052849">
        <w:rPr>
          <w:rFonts w:asciiTheme="majorBidi" w:eastAsia="Times New Roman" w:hAnsiTheme="majorBidi" w:cstheme="majorBidi"/>
          <w:color w:val="000000" w:themeColor="text1"/>
          <w:sz w:val="24"/>
          <w:szCs w:val="24"/>
        </w:rPr>
        <w:t>to raise</w:t>
      </w:r>
      <w:proofErr w:type="gramEnd"/>
      <w:r w:rsidRPr="00052849">
        <w:rPr>
          <w:rFonts w:asciiTheme="majorBidi" w:eastAsia="Times New Roman" w:hAnsiTheme="majorBidi" w:cstheme="majorBidi"/>
          <w:color w:val="000000" w:themeColor="text1"/>
          <w:sz w:val="24"/>
          <w:szCs w:val="24"/>
        </w:rPr>
        <w:t xml:space="preserve"> funds through family and friends.</w:t>
      </w:r>
    </w:p>
    <w:p w14:paraId="7BBF4C67" w14:textId="77777777" w:rsidR="0017295E" w:rsidRPr="00052849" w:rsidRDefault="0017295E" w:rsidP="0017295E">
      <w:pPr>
        <w:spacing w:after="0" w:line="480" w:lineRule="auto"/>
        <w:rPr>
          <w:rFonts w:asciiTheme="majorBidi" w:eastAsia="Times New Roman" w:hAnsiTheme="majorBidi" w:cstheme="majorBidi"/>
          <w:b/>
          <w:i/>
          <w:color w:val="000000" w:themeColor="text1"/>
          <w:sz w:val="24"/>
          <w:szCs w:val="24"/>
        </w:rPr>
      </w:pPr>
      <w:proofErr w:type="spellStart"/>
      <w:r w:rsidRPr="00052849">
        <w:rPr>
          <w:rFonts w:asciiTheme="majorBidi" w:eastAsia="Times New Roman" w:hAnsiTheme="majorBidi" w:cstheme="majorBidi"/>
          <w:b/>
          <w:i/>
          <w:color w:val="000000" w:themeColor="text1"/>
          <w:sz w:val="24"/>
          <w:szCs w:val="24"/>
        </w:rPr>
        <w:t>Esusu</w:t>
      </w:r>
      <w:proofErr w:type="spellEnd"/>
      <w:r w:rsidRPr="00052849">
        <w:rPr>
          <w:rFonts w:asciiTheme="majorBidi" w:eastAsia="Times New Roman" w:hAnsiTheme="majorBidi" w:cstheme="majorBidi"/>
          <w:b/>
          <w:i/>
          <w:color w:val="000000" w:themeColor="text1"/>
          <w:sz w:val="24"/>
          <w:szCs w:val="24"/>
        </w:rPr>
        <w:t xml:space="preserve"> contribution</w:t>
      </w:r>
    </w:p>
    <w:p w14:paraId="74E2F597" w14:textId="77777777"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Esusu</w:t>
      </w:r>
      <w:proofErr w:type="spellEnd"/>
      <w:r w:rsidRPr="00052849">
        <w:rPr>
          <w:rFonts w:asciiTheme="majorBidi" w:eastAsia="Times New Roman" w:hAnsiTheme="majorBidi" w:cstheme="majorBidi"/>
          <w:color w:val="000000" w:themeColor="text1"/>
          <w:sz w:val="24"/>
          <w:szCs w:val="24"/>
        </w:rPr>
        <w:t xml:space="preserve"> is a name given by the Yorubas of Nigeria to a particular type of informal credit institution organized and operated mainly by farmers, petty traders, craftspeople, social clubs, teachers, civil servants, etc. It is a major and popular form of informal financial institution which is identified across Africa. It is also called Susu, </w:t>
      </w:r>
      <w:proofErr w:type="spellStart"/>
      <w:r w:rsidRPr="00052849">
        <w:rPr>
          <w:rFonts w:asciiTheme="majorBidi" w:eastAsia="Times New Roman" w:hAnsiTheme="majorBidi" w:cstheme="majorBidi"/>
          <w:color w:val="000000" w:themeColor="text1"/>
          <w:sz w:val="24"/>
          <w:szCs w:val="24"/>
        </w:rPr>
        <w:t>adashi</w:t>
      </w:r>
      <w:proofErr w:type="spellEnd"/>
      <w:r w:rsidRPr="00052849">
        <w:rPr>
          <w:rFonts w:asciiTheme="majorBidi" w:eastAsia="Times New Roman" w:hAnsiTheme="majorBidi" w:cstheme="majorBidi"/>
          <w:color w:val="000000" w:themeColor="text1"/>
          <w:sz w:val="24"/>
          <w:szCs w:val="24"/>
        </w:rPr>
        <w:t xml:space="preserve">, </w:t>
      </w:r>
      <w:proofErr w:type="spellStart"/>
      <w:r w:rsidRPr="00052849">
        <w:rPr>
          <w:rFonts w:asciiTheme="majorBidi" w:eastAsia="Times New Roman" w:hAnsiTheme="majorBidi" w:cstheme="majorBidi"/>
          <w:color w:val="000000" w:themeColor="text1"/>
          <w:sz w:val="24"/>
          <w:szCs w:val="24"/>
        </w:rPr>
        <w:t>sanduk</w:t>
      </w:r>
      <w:proofErr w:type="spellEnd"/>
      <w:r w:rsidRPr="00052849">
        <w:rPr>
          <w:rFonts w:asciiTheme="majorBidi" w:eastAsia="Times New Roman" w:hAnsiTheme="majorBidi" w:cstheme="majorBidi"/>
          <w:color w:val="000000" w:themeColor="text1"/>
          <w:sz w:val="24"/>
          <w:szCs w:val="24"/>
        </w:rPr>
        <w:t xml:space="preserve">, tontines and </w:t>
      </w:r>
      <w:proofErr w:type="spellStart"/>
      <w:r w:rsidRPr="00052849">
        <w:rPr>
          <w:rFonts w:asciiTheme="majorBidi" w:eastAsia="Times New Roman" w:hAnsiTheme="majorBidi" w:cstheme="majorBidi"/>
          <w:color w:val="000000" w:themeColor="text1"/>
          <w:sz w:val="24"/>
          <w:szCs w:val="24"/>
        </w:rPr>
        <w:t>hangbad</w:t>
      </w:r>
      <w:proofErr w:type="spellEnd"/>
      <w:r w:rsidRPr="00052849">
        <w:rPr>
          <w:rFonts w:asciiTheme="majorBidi" w:eastAsia="Times New Roman" w:hAnsiTheme="majorBidi" w:cstheme="majorBidi"/>
          <w:color w:val="000000" w:themeColor="text1"/>
          <w:sz w:val="24"/>
          <w:szCs w:val="24"/>
        </w:rPr>
        <w:t xml:space="preserve"> in Ghana, Chad, Sudan, Cameroon and Somalia, respectively. The </w:t>
      </w:r>
      <w:proofErr w:type="spellStart"/>
      <w:r w:rsidRPr="00052849">
        <w:rPr>
          <w:rFonts w:asciiTheme="majorBidi" w:eastAsia="Times New Roman" w:hAnsiTheme="majorBidi" w:cstheme="majorBidi"/>
          <w:color w:val="000000" w:themeColor="text1"/>
          <w:sz w:val="24"/>
          <w:szCs w:val="24"/>
        </w:rPr>
        <w:t>Esusu</w:t>
      </w:r>
      <w:proofErr w:type="spellEnd"/>
      <w:r w:rsidRPr="00052849">
        <w:rPr>
          <w:rFonts w:asciiTheme="majorBidi" w:eastAsia="Times New Roman" w:hAnsiTheme="majorBidi" w:cstheme="majorBidi"/>
          <w:color w:val="000000" w:themeColor="text1"/>
          <w:sz w:val="24"/>
          <w:szCs w:val="24"/>
        </w:rPr>
        <w:t xml:space="preserve"> arrangement is helpful in business finance as it provides members or contributors with a lump sum that can be employed in their business.</w:t>
      </w:r>
    </w:p>
    <w:p w14:paraId="41F48A88" w14:textId="77777777"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lastRenderedPageBreak/>
        <w:t xml:space="preserve">Most small and medium scale enterprises </w:t>
      </w:r>
      <w:proofErr w:type="gramStart"/>
      <w:r w:rsidRPr="00052849">
        <w:rPr>
          <w:rFonts w:asciiTheme="majorBidi" w:eastAsia="Times New Roman" w:hAnsiTheme="majorBidi" w:cstheme="majorBidi"/>
          <w:color w:val="000000" w:themeColor="text1"/>
          <w:sz w:val="24"/>
          <w:szCs w:val="24"/>
        </w:rPr>
        <w:t>sticked</w:t>
      </w:r>
      <w:proofErr w:type="gramEnd"/>
      <w:r w:rsidRPr="00052849">
        <w:rPr>
          <w:rFonts w:asciiTheme="majorBidi" w:eastAsia="Times New Roman" w:hAnsiTheme="majorBidi" w:cstheme="majorBidi"/>
          <w:color w:val="000000" w:themeColor="text1"/>
          <w:sz w:val="24"/>
          <w:szCs w:val="24"/>
        </w:rPr>
        <w:t xml:space="preserve"> to internal sources because they are good for planning, flexibility, no encumbrances attached, less bureaucracy involved, from risk of relaying on external sources.</w:t>
      </w:r>
    </w:p>
    <w:p w14:paraId="5D7353CE" w14:textId="77777777" w:rsidR="0017295E" w:rsidRPr="00052849" w:rsidRDefault="0017295E" w:rsidP="0017295E">
      <w:pPr>
        <w:spacing w:after="0" w:line="480" w:lineRule="auto"/>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However, if additional financing is required. There is often an irresistible desire to look outside the firm immediately. But internal sources should be considered especially </w:t>
      </w:r>
      <w:proofErr w:type="gramStart"/>
      <w:r w:rsidRPr="00052849">
        <w:rPr>
          <w:rFonts w:asciiTheme="majorBidi" w:eastAsia="Times New Roman" w:hAnsiTheme="majorBidi" w:cstheme="majorBidi"/>
          <w:color w:val="000000" w:themeColor="text1"/>
          <w:sz w:val="24"/>
          <w:szCs w:val="24"/>
        </w:rPr>
        <w:t>to</w:t>
      </w:r>
      <w:proofErr w:type="gramEnd"/>
      <w:r w:rsidRPr="00052849">
        <w:rPr>
          <w:rFonts w:asciiTheme="majorBidi" w:eastAsia="Times New Roman" w:hAnsiTheme="majorBidi" w:cstheme="majorBidi"/>
          <w:color w:val="000000" w:themeColor="text1"/>
          <w:sz w:val="24"/>
          <w:szCs w:val="24"/>
        </w:rPr>
        <w:t xml:space="preserve"> small and medium scale enterprises because they are normally cheaper than external sources. In addition, financing from within provides the opportunity to redeploy existing funds </w:t>
      </w:r>
      <w:proofErr w:type="gramStart"/>
      <w:r w:rsidRPr="00052849">
        <w:rPr>
          <w:rFonts w:asciiTheme="majorBidi" w:eastAsia="Times New Roman" w:hAnsiTheme="majorBidi" w:cstheme="majorBidi"/>
          <w:color w:val="000000" w:themeColor="text1"/>
          <w:sz w:val="24"/>
          <w:szCs w:val="24"/>
        </w:rPr>
        <w:t>so as to</w:t>
      </w:r>
      <w:proofErr w:type="gramEnd"/>
      <w:r w:rsidRPr="00052849">
        <w:rPr>
          <w:rFonts w:asciiTheme="majorBidi" w:eastAsia="Times New Roman" w:hAnsiTheme="majorBidi" w:cstheme="majorBidi"/>
          <w:color w:val="000000" w:themeColor="text1"/>
          <w:sz w:val="24"/>
          <w:szCs w:val="24"/>
        </w:rPr>
        <w:t xml:space="preserve"> achieve a more efficient utilization of capital</w:t>
      </w:r>
    </w:p>
    <w:p w14:paraId="2C62DBDB" w14:textId="77777777" w:rsidR="0017295E" w:rsidRPr="00052849" w:rsidRDefault="0017295E" w:rsidP="0017295E">
      <w:pPr>
        <w:spacing w:after="0" w:line="480" w:lineRule="auto"/>
        <w:rPr>
          <w:rFonts w:asciiTheme="majorBidi" w:eastAsia="Times New Roman" w:hAnsiTheme="majorBidi" w:cstheme="majorBidi"/>
          <w:b/>
          <w:color w:val="000000" w:themeColor="text1"/>
          <w:sz w:val="24"/>
          <w:szCs w:val="24"/>
        </w:rPr>
      </w:pPr>
      <w:r w:rsidRPr="00052849">
        <w:rPr>
          <w:rFonts w:asciiTheme="majorBidi" w:eastAsia="Times New Roman" w:hAnsiTheme="majorBidi" w:cstheme="majorBidi"/>
          <w:b/>
          <w:color w:val="000000" w:themeColor="text1"/>
          <w:sz w:val="24"/>
          <w:szCs w:val="24"/>
        </w:rPr>
        <w:t>2.1.7.2 External Sources</w:t>
      </w:r>
    </w:p>
    <w:p w14:paraId="6799281D" w14:textId="77777777" w:rsidR="0017295E" w:rsidRPr="00052849" w:rsidRDefault="0017295E" w:rsidP="0017295E">
      <w:pPr>
        <w:spacing w:after="0" w:line="480" w:lineRule="auto"/>
        <w:rPr>
          <w:rFonts w:asciiTheme="majorBidi" w:eastAsia="Times New Roman" w:hAnsiTheme="majorBidi" w:cstheme="majorBidi"/>
          <w:b/>
          <w:i/>
          <w:color w:val="000000" w:themeColor="text1"/>
          <w:sz w:val="24"/>
          <w:szCs w:val="24"/>
        </w:rPr>
      </w:pPr>
      <w:r w:rsidRPr="00052849">
        <w:rPr>
          <w:rFonts w:asciiTheme="majorBidi" w:eastAsia="Times New Roman" w:hAnsiTheme="majorBidi" w:cstheme="majorBidi"/>
          <w:b/>
          <w:i/>
          <w:color w:val="000000" w:themeColor="text1"/>
          <w:sz w:val="24"/>
          <w:szCs w:val="24"/>
        </w:rPr>
        <w:t>Commercial Banks Loans</w:t>
      </w:r>
    </w:p>
    <w:p w14:paraId="79A4CC47" w14:textId="77777777" w:rsidR="0017295E" w:rsidRPr="00052849" w:rsidRDefault="0017295E" w:rsidP="0017295E">
      <w:pPr>
        <w:spacing w:after="0" w:line="480" w:lineRule="auto"/>
        <w:ind w:right="20"/>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The commercial banks in Nigeria </w:t>
      </w:r>
      <w:proofErr w:type="gramStart"/>
      <w:r w:rsidRPr="00052849">
        <w:rPr>
          <w:rFonts w:asciiTheme="majorBidi" w:eastAsia="Times New Roman" w:hAnsiTheme="majorBidi" w:cstheme="majorBidi"/>
          <w:color w:val="000000" w:themeColor="text1"/>
          <w:sz w:val="24"/>
          <w:szCs w:val="24"/>
        </w:rPr>
        <w:t>provide assistance</w:t>
      </w:r>
      <w:proofErr w:type="gramEnd"/>
      <w:r w:rsidRPr="00052849">
        <w:rPr>
          <w:rFonts w:asciiTheme="majorBidi" w:eastAsia="Times New Roman" w:hAnsiTheme="majorBidi" w:cstheme="majorBidi"/>
          <w:color w:val="000000" w:themeColor="text1"/>
          <w:sz w:val="24"/>
          <w:szCs w:val="24"/>
        </w:rPr>
        <w:t xml:space="preserve"> in form of loans to small and medium scale enterprises under the umbrella of small and medium scale enterprises equity investment scheme (SMEEIS) where they contribute parts of their profit before tax to finance SMEs development in Nigeria. The potential entrepreneurs are therefore expected to benefit from these loans given by the commercial banks. However, banks have been very reluctant to grant loans to SMEs, which they regard as a high-risk sub-sector. Most of the banks would rather pay the penalty imposed for not meeting the minimum exposure to preferred sectors of the economy than </w:t>
      </w:r>
      <w:proofErr w:type="gramStart"/>
      <w:r w:rsidRPr="00052849">
        <w:rPr>
          <w:rFonts w:asciiTheme="majorBidi" w:eastAsia="Times New Roman" w:hAnsiTheme="majorBidi" w:cstheme="majorBidi"/>
          <w:color w:val="000000" w:themeColor="text1"/>
          <w:sz w:val="24"/>
          <w:szCs w:val="24"/>
        </w:rPr>
        <w:t>actually run</w:t>
      </w:r>
      <w:proofErr w:type="gramEnd"/>
      <w:r w:rsidRPr="00052849">
        <w:rPr>
          <w:rFonts w:asciiTheme="majorBidi" w:eastAsia="Times New Roman" w:hAnsiTheme="majorBidi" w:cstheme="majorBidi"/>
          <w:color w:val="000000" w:themeColor="text1"/>
          <w:sz w:val="24"/>
          <w:szCs w:val="24"/>
        </w:rPr>
        <w:t xml:space="preserve"> the risk of being exposed to them. Over the years, Nigerian commercial banks have variety of credit facilities for the SMEs </w:t>
      </w:r>
      <w:proofErr w:type="gramStart"/>
      <w:r w:rsidRPr="00052849">
        <w:rPr>
          <w:rFonts w:asciiTheme="majorBidi" w:eastAsia="Times New Roman" w:hAnsiTheme="majorBidi" w:cstheme="majorBidi"/>
          <w:color w:val="000000" w:themeColor="text1"/>
          <w:sz w:val="24"/>
          <w:szCs w:val="24"/>
        </w:rPr>
        <w:t>finance</w:t>
      </w:r>
      <w:proofErr w:type="gramEnd"/>
      <w:r w:rsidRPr="00052849">
        <w:rPr>
          <w:rFonts w:asciiTheme="majorBidi" w:eastAsia="Times New Roman" w:hAnsiTheme="majorBidi" w:cstheme="majorBidi"/>
          <w:color w:val="000000" w:themeColor="text1"/>
          <w:sz w:val="24"/>
          <w:szCs w:val="24"/>
        </w:rPr>
        <w:t xml:space="preserve"> and these includes working capital finance (overdraft), import finance facility, equity finance, short-term loans and long-term loans. These credit facilities </w:t>
      </w:r>
      <w:proofErr w:type="gramStart"/>
      <w:r w:rsidRPr="00052849">
        <w:rPr>
          <w:rFonts w:asciiTheme="majorBidi" w:eastAsia="Times New Roman" w:hAnsiTheme="majorBidi" w:cstheme="majorBidi"/>
          <w:color w:val="000000" w:themeColor="text1"/>
          <w:sz w:val="24"/>
          <w:szCs w:val="24"/>
        </w:rPr>
        <w:t>cut-across</w:t>
      </w:r>
      <w:proofErr w:type="gramEnd"/>
      <w:r w:rsidRPr="00052849">
        <w:rPr>
          <w:rFonts w:asciiTheme="majorBidi" w:eastAsia="Times New Roman" w:hAnsiTheme="majorBidi" w:cstheme="majorBidi"/>
          <w:color w:val="000000" w:themeColor="text1"/>
          <w:sz w:val="24"/>
          <w:szCs w:val="24"/>
        </w:rPr>
        <w:t xml:space="preserve"> almost all the banks. An entrepreneur can </w:t>
      </w:r>
      <w:r w:rsidRPr="00052849">
        <w:rPr>
          <w:rFonts w:asciiTheme="majorBidi" w:eastAsia="Times New Roman" w:hAnsiTheme="majorBidi" w:cstheme="majorBidi"/>
          <w:color w:val="000000" w:themeColor="text1"/>
          <w:sz w:val="24"/>
          <w:szCs w:val="24"/>
        </w:rPr>
        <w:lastRenderedPageBreak/>
        <w:t xml:space="preserve">access any of the </w:t>
      </w:r>
      <w:proofErr w:type="gramStart"/>
      <w:r w:rsidRPr="00052849">
        <w:rPr>
          <w:rFonts w:asciiTheme="majorBidi" w:eastAsia="Times New Roman" w:hAnsiTheme="majorBidi" w:cstheme="majorBidi"/>
          <w:color w:val="000000" w:themeColor="text1"/>
          <w:sz w:val="24"/>
          <w:szCs w:val="24"/>
        </w:rPr>
        <w:t>facility</w:t>
      </w:r>
      <w:proofErr w:type="gramEnd"/>
      <w:r w:rsidRPr="00052849">
        <w:rPr>
          <w:rFonts w:asciiTheme="majorBidi" w:eastAsia="Times New Roman" w:hAnsiTheme="majorBidi" w:cstheme="majorBidi"/>
          <w:color w:val="000000" w:themeColor="text1"/>
          <w:sz w:val="24"/>
          <w:szCs w:val="24"/>
        </w:rPr>
        <w:t xml:space="preserve"> when meet the requirement of the banks. The banks also have launched </w:t>
      </w:r>
      <w:proofErr w:type="gramStart"/>
      <w:r w:rsidRPr="00052849">
        <w:rPr>
          <w:rFonts w:asciiTheme="majorBidi" w:eastAsia="Times New Roman" w:hAnsiTheme="majorBidi" w:cstheme="majorBidi"/>
          <w:color w:val="000000" w:themeColor="text1"/>
          <w:sz w:val="24"/>
          <w:szCs w:val="24"/>
        </w:rPr>
        <w:t>a number of</w:t>
      </w:r>
      <w:proofErr w:type="gramEnd"/>
      <w:r w:rsidRPr="00052849">
        <w:rPr>
          <w:rFonts w:asciiTheme="majorBidi" w:eastAsia="Times New Roman" w:hAnsiTheme="majorBidi" w:cstheme="majorBidi"/>
          <w:color w:val="000000" w:themeColor="text1"/>
          <w:sz w:val="24"/>
          <w:szCs w:val="24"/>
        </w:rPr>
        <w:t xml:space="preserve"> initiatives to serve the SMEs sub-sector better. These are:</w:t>
      </w:r>
    </w:p>
    <w:p w14:paraId="423DC7A3" w14:textId="77777777" w:rsidR="0017295E" w:rsidRPr="00052849" w:rsidRDefault="0017295E" w:rsidP="0017295E">
      <w:pPr>
        <w:numPr>
          <w:ilvl w:val="0"/>
          <w:numId w:val="18"/>
        </w:numPr>
        <w:tabs>
          <w:tab w:val="left" w:pos="720"/>
        </w:tabs>
        <w:spacing w:after="0" w:line="480" w:lineRule="auto"/>
        <w:ind w:left="720" w:right="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 xml:space="preserve">Reducing </w:t>
      </w:r>
      <w:proofErr w:type="gramStart"/>
      <w:r w:rsidRPr="00052849">
        <w:rPr>
          <w:rFonts w:asciiTheme="majorBidi" w:eastAsia="Times New Roman" w:hAnsiTheme="majorBidi" w:cstheme="majorBidi"/>
          <w:color w:val="000000" w:themeColor="text1"/>
          <w:sz w:val="24"/>
          <w:szCs w:val="24"/>
        </w:rPr>
        <w:t>costs</w:t>
      </w:r>
      <w:proofErr w:type="gramEnd"/>
      <w:r w:rsidRPr="00052849">
        <w:rPr>
          <w:rFonts w:asciiTheme="majorBidi" w:eastAsia="Times New Roman" w:hAnsiTheme="majorBidi" w:cstheme="majorBidi"/>
          <w:color w:val="000000" w:themeColor="text1"/>
          <w:sz w:val="24"/>
          <w:szCs w:val="24"/>
        </w:rPr>
        <w:t xml:space="preserve"> of lending by applying latest information technologies, streamlining the organization and simplifying the lending process.</w:t>
      </w:r>
    </w:p>
    <w:p w14:paraId="57209E31" w14:textId="77777777" w:rsidR="0017295E" w:rsidRPr="00052849" w:rsidRDefault="0017295E" w:rsidP="0017295E">
      <w:pPr>
        <w:numPr>
          <w:ilvl w:val="0"/>
          <w:numId w:val="18"/>
        </w:numPr>
        <w:tabs>
          <w:tab w:val="left" w:pos="720"/>
        </w:tabs>
        <w:spacing w:after="0" w:line="480" w:lineRule="auto"/>
        <w:ind w:left="7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Developing products better adapted to SMEs needs</w:t>
      </w:r>
    </w:p>
    <w:p w14:paraId="19619FCF" w14:textId="77777777" w:rsidR="0017295E" w:rsidRPr="00052849" w:rsidRDefault="0017295E" w:rsidP="0017295E">
      <w:pPr>
        <w:numPr>
          <w:ilvl w:val="0"/>
          <w:numId w:val="18"/>
        </w:numPr>
        <w:tabs>
          <w:tab w:val="left" w:pos="720"/>
        </w:tabs>
        <w:spacing w:after="0" w:line="480" w:lineRule="auto"/>
        <w:ind w:left="720" w:right="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Improving financial services for SMEs through training of banks staff and segmentation of SMEs customers.</w:t>
      </w:r>
    </w:p>
    <w:p w14:paraId="513C9227" w14:textId="77777777" w:rsidR="0017295E" w:rsidRPr="00052849" w:rsidRDefault="0017295E" w:rsidP="0017295E">
      <w:pPr>
        <w:numPr>
          <w:ilvl w:val="0"/>
          <w:numId w:val="18"/>
        </w:numPr>
        <w:tabs>
          <w:tab w:val="left" w:pos="720"/>
        </w:tabs>
        <w:spacing w:after="0" w:line="480" w:lineRule="auto"/>
        <w:ind w:left="7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Reducing information asymmetry of SMEs and high perceived risks by using credit scoring system.</w:t>
      </w:r>
    </w:p>
    <w:p w14:paraId="1BBFC6B9" w14:textId="77777777" w:rsidR="0017295E" w:rsidRPr="00052849" w:rsidRDefault="0017295E" w:rsidP="0017295E">
      <w:pPr>
        <w:numPr>
          <w:ilvl w:val="0"/>
          <w:numId w:val="18"/>
        </w:numPr>
        <w:spacing w:after="0" w:line="480" w:lineRule="auto"/>
        <w:ind w:left="720" w:hanging="359"/>
        <w:jc w:val="both"/>
        <w:rPr>
          <w:rFonts w:asciiTheme="majorBidi" w:eastAsia="Wingdings" w:hAnsiTheme="majorBidi" w:cstheme="majorBidi"/>
          <w:color w:val="000000" w:themeColor="text1"/>
          <w:sz w:val="24"/>
          <w:szCs w:val="24"/>
          <w:vertAlign w:val="superscript"/>
        </w:rPr>
      </w:pPr>
      <w:r w:rsidRPr="00052849">
        <w:rPr>
          <w:rFonts w:asciiTheme="majorBidi" w:eastAsia="Times New Roman" w:hAnsiTheme="majorBidi" w:cstheme="majorBidi"/>
          <w:color w:val="000000" w:themeColor="text1"/>
          <w:sz w:val="24"/>
          <w:szCs w:val="24"/>
        </w:rPr>
        <w:t>Simplifying strict rules of lending policy of the banks.</w:t>
      </w:r>
    </w:p>
    <w:p w14:paraId="273777E8" w14:textId="77777777" w:rsidR="0017295E" w:rsidRPr="00052849" w:rsidRDefault="0017295E" w:rsidP="0017295E">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052849">
        <w:rPr>
          <w:rFonts w:asciiTheme="majorBidi" w:hAnsiTheme="majorBidi" w:cstheme="majorBidi"/>
          <w:b/>
          <w:bCs/>
          <w:color w:val="000000" w:themeColor="text1"/>
          <w:sz w:val="24"/>
          <w:szCs w:val="24"/>
        </w:rPr>
        <w:t>2.1.9. SMEs Operations and Financial Institution Role</w:t>
      </w:r>
    </w:p>
    <w:p w14:paraId="15FFCAD0" w14:textId="77777777" w:rsidR="0017295E" w:rsidRPr="00052849" w:rsidRDefault="0017295E" w:rsidP="0017295E">
      <w:pPr>
        <w:autoSpaceDE w:val="0"/>
        <w:autoSpaceDN w:val="0"/>
        <w:adjustRightInd w:val="0"/>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 xml:space="preserve">The responsibility of aiding SMEs operation in Nigeria does not lie only in the shoulder of the government as most scholars argue. Financial </w:t>
      </w:r>
      <w:proofErr w:type="gramStart"/>
      <w:r w:rsidRPr="00052849">
        <w:rPr>
          <w:rFonts w:asciiTheme="majorBidi" w:hAnsiTheme="majorBidi" w:cstheme="majorBidi"/>
          <w:color w:val="000000" w:themeColor="text1"/>
          <w:sz w:val="24"/>
          <w:szCs w:val="24"/>
        </w:rPr>
        <w:t>institution</w:t>
      </w:r>
      <w:proofErr w:type="gramEnd"/>
      <w:r w:rsidRPr="00052849">
        <w:rPr>
          <w:rFonts w:asciiTheme="majorBidi" w:hAnsiTheme="majorBidi" w:cstheme="majorBidi"/>
          <w:color w:val="000000" w:themeColor="text1"/>
          <w:sz w:val="24"/>
          <w:szCs w:val="24"/>
        </w:rPr>
        <w:t>, whose operations centers around the crux of discuss, ought to be more concerned about the plight of small business owners. Bankers have by virtue of their mode of operation benefited a lot from business activities over time. If this is true, they can equally set up viable schemes that can accommodate the financial need of small business owners.</w:t>
      </w:r>
    </w:p>
    <w:p w14:paraId="111444A3" w14:textId="77777777" w:rsidR="0017295E" w:rsidRPr="00052849" w:rsidRDefault="0017295E" w:rsidP="0017295E">
      <w:pPr>
        <w:autoSpaceDE w:val="0"/>
        <w:autoSpaceDN w:val="0"/>
        <w:adjustRightInd w:val="0"/>
        <w:spacing w:after="0" w:line="480" w:lineRule="auto"/>
        <w:rPr>
          <w:rFonts w:asciiTheme="majorBidi" w:hAnsiTheme="majorBidi" w:cstheme="majorBidi"/>
          <w:b/>
          <w:bCs/>
          <w:color w:val="000000" w:themeColor="text1"/>
          <w:sz w:val="24"/>
          <w:szCs w:val="24"/>
        </w:rPr>
      </w:pPr>
      <w:r w:rsidRPr="00052849">
        <w:rPr>
          <w:rFonts w:asciiTheme="majorBidi" w:hAnsiTheme="majorBidi" w:cstheme="majorBidi"/>
          <w:b/>
          <w:bCs/>
          <w:color w:val="000000" w:themeColor="text1"/>
          <w:sz w:val="24"/>
          <w:szCs w:val="24"/>
        </w:rPr>
        <w:t>Theoretical framework</w:t>
      </w:r>
    </w:p>
    <w:p w14:paraId="5199E819" w14:textId="77777777" w:rsidR="0017295E" w:rsidRPr="00052849" w:rsidRDefault="0017295E" w:rsidP="0017295E">
      <w:pPr>
        <w:autoSpaceDE w:val="0"/>
        <w:autoSpaceDN w:val="0"/>
        <w:adjustRightInd w:val="0"/>
        <w:spacing w:after="0" w:line="480" w:lineRule="auto"/>
        <w:rPr>
          <w:rFonts w:asciiTheme="majorBidi" w:hAnsiTheme="majorBidi" w:cstheme="majorBidi"/>
          <w:b/>
          <w:bCs/>
          <w:color w:val="000000" w:themeColor="text1"/>
          <w:sz w:val="24"/>
          <w:szCs w:val="24"/>
        </w:rPr>
      </w:pPr>
      <w:r w:rsidRPr="00052849">
        <w:rPr>
          <w:rFonts w:asciiTheme="majorBidi" w:hAnsiTheme="majorBidi" w:cstheme="majorBidi"/>
          <w:b/>
          <w:bCs/>
          <w:color w:val="000000" w:themeColor="text1"/>
          <w:sz w:val="24"/>
          <w:szCs w:val="24"/>
        </w:rPr>
        <w:t>2.2.1. The Lifecycle Approach</w:t>
      </w:r>
    </w:p>
    <w:p w14:paraId="1869DA7B" w14:textId="77777777" w:rsidR="0017295E" w:rsidRPr="00052849" w:rsidRDefault="0017295E" w:rsidP="0017295E">
      <w:pPr>
        <w:autoSpaceDE w:val="0"/>
        <w:autoSpaceDN w:val="0"/>
        <w:adjustRightInd w:val="0"/>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 xml:space="preserve">This approach according to Weston and Brigham (1981) was conceived around the platform of speedy growth and poor access to capital market. SMEs are perceived to be starting out by exploring only the owners’ resources. Whether or not the firms could </w:t>
      </w:r>
      <w:r w:rsidRPr="00052849">
        <w:rPr>
          <w:rFonts w:asciiTheme="majorBidi" w:hAnsiTheme="majorBidi" w:cstheme="majorBidi"/>
          <w:color w:val="000000" w:themeColor="text1"/>
          <w:sz w:val="24"/>
          <w:szCs w:val="24"/>
        </w:rPr>
        <w:lastRenderedPageBreak/>
        <w:t>make it subsequently, the threat of insufficient capital would later surface, and then the tendency to resort to other sources of funds would emerge.</w:t>
      </w:r>
    </w:p>
    <w:p w14:paraId="2FEF5A88" w14:textId="77777777" w:rsidR="0017295E" w:rsidRPr="00052849" w:rsidRDefault="0017295E" w:rsidP="0017295E">
      <w:pPr>
        <w:autoSpaceDE w:val="0"/>
        <w:autoSpaceDN w:val="0"/>
        <w:adjustRightInd w:val="0"/>
        <w:spacing w:after="0" w:line="480" w:lineRule="auto"/>
        <w:jc w:val="both"/>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 xml:space="preserve">The dynamic small firm prefers to choose between curtailing its growth to keep in line with its minimally generated funds, get an expensive stock market quotation, or desires an almost impossible volume venture capital according to Weston, J and E. Brigham, </w:t>
      </w:r>
      <w:proofErr w:type="spellStart"/>
      <w:r w:rsidRPr="00052849">
        <w:rPr>
          <w:rFonts w:asciiTheme="majorBidi" w:hAnsiTheme="majorBidi" w:cstheme="majorBidi"/>
          <w:color w:val="000000" w:themeColor="text1"/>
          <w:sz w:val="24"/>
          <w:szCs w:val="24"/>
        </w:rPr>
        <w:t>MgtFinance</w:t>
      </w:r>
      <w:proofErr w:type="spellEnd"/>
      <w:r w:rsidRPr="00052849">
        <w:rPr>
          <w:rFonts w:asciiTheme="majorBidi" w:hAnsiTheme="majorBidi" w:cstheme="majorBidi"/>
          <w:color w:val="000000" w:themeColor="text1"/>
          <w:sz w:val="24"/>
          <w:szCs w:val="24"/>
        </w:rPr>
        <w:t xml:space="preserve">, </w:t>
      </w:r>
      <w:proofErr w:type="spellStart"/>
      <w:r w:rsidRPr="00052849">
        <w:rPr>
          <w:rFonts w:asciiTheme="majorBidi" w:hAnsiTheme="majorBidi" w:cstheme="majorBidi"/>
          <w:color w:val="000000" w:themeColor="text1"/>
          <w:sz w:val="24"/>
          <w:szCs w:val="24"/>
        </w:rPr>
        <w:t>Hindgale</w:t>
      </w:r>
      <w:proofErr w:type="spellEnd"/>
      <w:r w:rsidRPr="00052849">
        <w:rPr>
          <w:rFonts w:asciiTheme="majorBidi" w:hAnsiTheme="majorBidi" w:cstheme="majorBidi"/>
          <w:color w:val="000000" w:themeColor="text1"/>
          <w:sz w:val="24"/>
          <w:szCs w:val="24"/>
        </w:rPr>
        <w:t>: Dryden Press, 1981).</w:t>
      </w:r>
    </w:p>
    <w:p w14:paraId="0C70CF94" w14:textId="77777777" w:rsidR="0017295E" w:rsidRPr="00052849" w:rsidRDefault="0017295E" w:rsidP="0017295E">
      <w:pPr>
        <w:autoSpaceDE w:val="0"/>
        <w:autoSpaceDN w:val="0"/>
        <w:adjustRightInd w:val="0"/>
        <w:spacing w:after="0" w:line="480" w:lineRule="auto"/>
        <w:rPr>
          <w:rFonts w:asciiTheme="majorBidi" w:hAnsiTheme="majorBidi" w:cstheme="majorBidi"/>
          <w:b/>
          <w:bCs/>
          <w:color w:val="000000" w:themeColor="text1"/>
          <w:sz w:val="24"/>
          <w:szCs w:val="24"/>
        </w:rPr>
      </w:pPr>
      <w:r w:rsidRPr="00052849">
        <w:rPr>
          <w:rFonts w:asciiTheme="majorBidi" w:hAnsiTheme="majorBidi" w:cstheme="majorBidi"/>
          <w:b/>
          <w:bCs/>
          <w:color w:val="000000" w:themeColor="text1"/>
          <w:sz w:val="24"/>
          <w:szCs w:val="24"/>
        </w:rPr>
        <w:t>2.2.2 The Pecking Order Theory</w:t>
      </w:r>
    </w:p>
    <w:p w14:paraId="5ED80EC5" w14:textId="77777777" w:rsidR="0017295E" w:rsidRPr="00052849" w:rsidRDefault="0017295E" w:rsidP="0017295E">
      <w:pPr>
        <w:autoSpaceDE w:val="0"/>
        <w:autoSpaceDN w:val="0"/>
        <w:adjustRightInd w:val="0"/>
        <w:spacing w:after="0" w:line="480" w:lineRule="auto"/>
        <w:rPr>
          <w:rFonts w:asciiTheme="majorBidi" w:hAnsiTheme="majorBidi" w:cstheme="majorBidi"/>
          <w:color w:val="000000" w:themeColor="text1"/>
          <w:sz w:val="24"/>
          <w:szCs w:val="24"/>
        </w:rPr>
      </w:pPr>
      <w:r w:rsidRPr="00052849">
        <w:rPr>
          <w:rFonts w:asciiTheme="majorBidi" w:hAnsiTheme="majorBidi" w:cstheme="majorBidi"/>
          <w:color w:val="000000" w:themeColor="text1"/>
          <w:sz w:val="24"/>
          <w:szCs w:val="24"/>
        </w:rPr>
        <w:t xml:space="preserve">This theory stipulated by </w:t>
      </w:r>
      <w:proofErr w:type="spellStart"/>
      <w:proofErr w:type="gramStart"/>
      <w:r w:rsidRPr="00052849">
        <w:rPr>
          <w:rFonts w:asciiTheme="majorBidi" w:hAnsiTheme="majorBidi" w:cstheme="majorBidi"/>
          <w:color w:val="000000" w:themeColor="text1"/>
          <w:sz w:val="24"/>
          <w:szCs w:val="24"/>
        </w:rPr>
        <w:t>S.Myer</w:t>
      </w:r>
      <w:proofErr w:type="spellEnd"/>
      <w:proofErr w:type="gramEnd"/>
      <w:r w:rsidRPr="00052849">
        <w:rPr>
          <w:rFonts w:asciiTheme="majorBidi" w:hAnsiTheme="majorBidi" w:cstheme="majorBidi"/>
          <w:color w:val="000000" w:themeColor="text1"/>
          <w:sz w:val="24"/>
          <w:szCs w:val="24"/>
        </w:rPr>
        <w:t xml:space="preserve"> (1984), asserts that most firms met their financial needs in an order of hierarchy, firstly by the use of internally generated funds, secondly borrowing in </w:t>
      </w:r>
      <w:proofErr w:type="gramStart"/>
      <w:r w:rsidRPr="00052849">
        <w:rPr>
          <w:rFonts w:asciiTheme="majorBidi" w:hAnsiTheme="majorBidi" w:cstheme="majorBidi"/>
          <w:color w:val="000000" w:themeColor="text1"/>
          <w:sz w:val="24"/>
          <w:szCs w:val="24"/>
        </w:rPr>
        <w:t>form</w:t>
      </w:r>
      <w:proofErr w:type="gramEnd"/>
      <w:r w:rsidRPr="00052849">
        <w:rPr>
          <w:rFonts w:asciiTheme="majorBidi" w:hAnsiTheme="majorBidi" w:cstheme="majorBidi"/>
          <w:color w:val="000000" w:themeColor="text1"/>
          <w:sz w:val="24"/>
          <w:szCs w:val="24"/>
        </w:rPr>
        <w:t xml:space="preserve"> of debt and thirdly by generating funds through equity. Commonly, this practice is predominant in Small Firms and implies the inverse link between profitability and borrowings.</w:t>
      </w:r>
    </w:p>
    <w:p w14:paraId="21BB89A3" w14:textId="77777777" w:rsidR="0017295E" w:rsidRPr="00052849" w:rsidRDefault="0017295E" w:rsidP="0017295E">
      <w:pPr>
        <w:spacing w:after="0" w:line="480" w:lineRule="auto"/>
        <w:rPr>
          <w:rFonts w:asciiTheme="majorBidi" w:hAnsiTheme="majorBidi" w:cstheme="majorBidi"/>
          <w:b/>
          <w:sz w:val="24"/>
          <w:szCs w:val="24"/>
        </w:rPr>
      </w:pPr>
      <w:r w:rsidRPr="00052849">
        <w:rPr>
          <w:rFonts w:asciiTheme="majorBidi" w:eastAsia="Times New Roman" w:hAnsiTheme="majorBidi" w:cstheme="majorBidi"/>
          <w:b/>
          <w:sz w:val="24"/>
          <w:szCs w:val="24"/>
        </w:rPr>
        <w:t xml:space="preserve">2.3. </w:t>
      </w:r>
      <w:r w:rsidRPr="00052849">
        <w:rPr>
          <w:rFonts w:asciiTheme="majorBidi" w:hAnsiTheme="majorBidi" w:cstheme="majorBidi"/>
          <w:b/>
          <w:sz w:val="24"/>
          <w:szCs w:val="24"/>
        </w:rPr>
        <w:t>Empirical Review</w:t>
      </w:r>
    </w:p>
    <w:p w14:paraId="329C0589"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This paper concentrated on the effect of SMEs financing on unemployment rate in Nigeria spanning the period 2001 – 2017. To achieve clear perception of objective of this study, </w:t>
      </w:r>
      <w:proofErr w:type="gramStart"/>
      <w:r w:rsidRPr="00052849">
        <w:rPr>
          <w:rFonts w:asciiTheme="majorBidi" w:hAnsiTheme="majorBidi" w:cstheme="majorBidi"/>
          <w:sz w:val="24"/>
          <w:szCs w:val="24"/>
        </w:rPr>
        <w:t>a number of</w:t>
      </w:r>
      <w:proofErr w:type="gramEnd"/>
      <w:r w:rsidRPr="00052849">
        <w:rPr>
          <w:rFonts w:asciiTheme="majorBidi" w:hAnsiTheme="majorBidi" w:cstheme="majorBidi"/>
          <w:sz w:val="24"/>
          <w:szCs w:val="24"/>
        </w:rPr>
        <w:t xml:space="preserve"> relevant empirical studies were closely reviewed, which include </w:t>
      </w:r>
      <w:proofErr w:type="spellStart"/>
      <w:r w:rsidRPr="00052849">
        <w:rPr>
          <w:rFonts w:asciiTheme="majorBidi" w:hAnsiTheme="majorBidi" w:cstheme="majorBidi"/>
          <w:sz w:val="24"/>
          <w:szCs w:val="24"/>
        </w:rPr>
        <w:t>Muogbo</w:t>
      </w:r>
      <w:proofErr w:type="spellEnd"/>
      <w:r w:rsidRPr="00052849">
        <w:rPr>
          <w:rFonts w:asciiTheme="majorBidi" w:hAnsiTheme="majorBidi" w:cstheme="majorBidi"/>
          <w:sz w:val="24"/>
          <w:szCs w:val="24"/>
        </w:rPr>
        <w:t xml:space="preserve"> and John-</w:t>
      </w:r>
      <w:proofErr w:type="spellStart"/>
      <w:r w:rsidRPr="00052849">
        <w:rPr>
          <w:rFonts w:asciiTheme="majorBidi" w:hAnsiTheme="majorBidi" w:cstheme="majorBidi"/>
          <w:sz w:val="24"/>
          <w:szCs w:val="24"/>
        </w:rPr>
        <w:t>Akamelu</w:t>
      </w:r>
      <w:proofErr w:type="spellEnd"/>
      <w:r w:rsidRPr="00052849">
        <w:rPr>
          <w:rFonts w:asciiTheme="majorBidi" w:hAnsiTheme="majorBidi" w:cstheme="majorBidi"/>
          <w:sz w:val="24"/>
          <w:szCs w:val="24"/>
        </w:rPr>
        <w:t xml:space="preserve"> (2018) that investigated the impact of entrepreneurial skills in reducing youth unemployment in Nigeria using ABC Transport in Anambra State as a case study. The study employed descriptive survey design. Data </w:t>
      </w:r>
      <w:proofErr w:type="gramStart"/>
      <w:r w:rsidRPr="00052849">
        <w:rPr>
          <w:rFonts w:asciiTheme="majorBidi" w:hAnsiTheme="majorBidi" w:cstheme="majorBidi"/>
          <w:sz w:val="24"/>
          <w:szCs w:val="24"/>
        </w:rPr>
        <w:t>were</w:t>
      </w:r>
      <w:proofErr w:type="gramEnd"/>
      <w:r w:rsidRPr="00052849">
        <w:rPr>
          <w:rFonts w:asciiTheme="majorBidi" w:hAnsiTheme="majorBidi" w:cstheme="majorBidi"/>
          <w:sz w:val="24"/>
          <w:szCs w:val="24"/>
        </w:rPr>
        <w:t xml:space="preserve"> elicited from 160 respondents via questionnaire items. Their responses were analyzed using suitable statistical tools such as the simple percentage and the chi-square method. The result showed there were roles entrepreneurial skills and businesses played in reducing </w:t>
      </w:r>
      <w:r w:rsidRPr="00052849">
        <w:rPr>
          <w:rFonts w:asciiTheme="majorBidi" w:hAnsiTheme="majorBidi" w:cstheme="majorBidi"/>
          <w:sz w:val="24"/>
          <w:szCs w:val="24"/>
        </w:rPr>
        <w:lastRenderedPageBreak/>
        <w:t xml:space="preserve">youth unemployment in Nigeria through entrepreneurial development. Secondly, the finding indicated that youths in Anambra State can be given basic training on how best to establish and grow business </w:t>
      </w:r>
      <w:proofErr w:type="gramStart"/>
      <w:r w:rsidRPr="00052849">
        <w:rPr>
          <w:rFonts w:asciiTheme="majorBidi" w:hAnsiTheme="majorBidi" w:cstheme="majorBidi"/>
          <w:sz w:val="24"/>
          <w:szCs w:val="24"/>
        </w:rPr>
        <w:t>enterprise</w:t>
      </w:r>
      <w:proofErr w:type="gramEnd"/>
      <w:r w:rsidRPr="00052849">
        <w:rPr>
          <w:rFonts w:asciiTheme="majorBidi" w:hAnsiTheme="majorBidi" w:cstheme="majorBidi"/>
          <w:sz w:val="24"/>
          <w:szCs w:val="24"/>
        </w:rPr>
        <w:t xml:space="preserve"> in local communities within the State.</w:t>
      </w:r>
    </w:p>
    <w:p w14:paraId="268D3203" w14:textId="77777777" w:rsidR="0017295E" w:rsidRPr="00052849" w:rsidRDefault="0017295E" w:rsidP="0017295E">
      <w:pPr>
        <w:spacing w:after="0" w:line="480" w:lineRule="auto"/>
        <w:jc w:val="both"/>
        <w:rPr>
          <w:rFonts w:asciiTheme="majorBidi" w:hAnsiTheme="majorBidi" w:cstheme="majorBidi"/>
          <w:sz w:val="24"/>
          <w:szCs w:val="24"/>
        </w:rPr>
      </w:pPr>
      <w:proofErr w:type="spellStart"/>
      <w:r w:rsidRPr="00052849">
        <w:rPr>
          <w:rFonts w:asciiTheme="majorBidi" w:hAnsiTheme="majorBidi" w:cstheme="majorBidi"/>
          <w:sz w:val="24"/>
          <w:szCs w:val="24"/>
        </w:rPr>
        <w:t>Effiom</w:t>
      </w:r>
      <w:proofErr w:type="spellEnd"/>
      <w:r w:rsidRPr="00052849">
        <w:rPr>
          <w:rFonts w:asciiTheme="majorBidi" w:hAnsiTheme="majorBidi" w:cstheme="majorBidi"/>
          <w:sz w:val="24"/>
          <w:szCs w:val="24"/>
        </w:rPr>
        <w:t xml:space="preserve"> and Edet (2018) studied the effect of environmental factors on success of SMEs in Nigeria. Depending on primary survey instrument, and analyzing the data using multiple regression technique, the results revealed that external environmental factors of infrastructure and institutions promote SME development but remain restraining variables to SMEs’ performance. Marketing practices had a negative and non-significant effect on SMEs’ profitability.</w:t>
      </w:r>
    </w:p>
    <w:p w14:paraId="11C45D62" w14:textId="77777777" w:rsidR="0017295E" w:rsidRPr="00052849" w:rsidRDefault="0017295E" w:rsidP="0017295E">
      <w:pPr>
        <w:spacing w:after="0" w:line="480" w:lineRule="auto"/>
        <w:jc w:val="both"/>
        <w:rPr>
          <w:rFonts w:asciiTheme="majorBidi" w:hAnsiTheme="majorBidi" w:cstheme="majorBidi"/>
          <w:sz w:val="24"/>
          <w:szCs w:val="24"/>
        </w:rPr>
      </w:pPr>
      <w:proofErr w:type="spellStart"/>
      <w:r w:rsidRPr="00052849">
        <w:rPr>
          <w:rFonts w:asciiTheme="majorBidi" w:hAnsiTheme="majorBidi" w:cstheme="majorBidi"/>
          <w:sz w:val="24"/>
          <w:szCs w:val="24"/>
        </w:rPr>
        <w:t>Omonigho</w:t>
      </w:r>
      <w:proofErr w:type="spellEnd"/>
      <w:r w:rsidRPr="00052849">
        <w:rPr>
          <w:rFonts w:asciiTheme="majorBidi" w:hAnsiTheme="majorBidi" w:cstheme="majorBidi"/>
          <w:sz w:val="24"/>
          <w:szCs w:val="24"/>
        </w:rPr>
        <w:t xml:space="preserve"> (2017) assessed the effect of small and medium scale enterprises on economic growth in Nigeria from 1982 – 20212. Secondary data sourced from National Bureau of Statistics, CBN Statistical Bulletin, CBN Annual Report and Statement of Accounts was analyzed using Pearson Product-Moment correlation Coefficient. The finding indicated that SMEs related positively and significantly with economic growth in Nigeria within the sampled period.</w:t>
      </w:r>
    </w:p>
    <w:p w14:paraId="353F263C" w14:textId="77777777" w:rsidR="0017295E" w:rsidRPr="00052849" w:rsidRDefault="0017295E" w:rsidP="0017295E">
      <w:pPr>
        <w:spacing w:after="0" w:line="480" w:lineRule="auto"/>
        <w:jc w:val="both"/>
        <w:rPr>
          <w:rFonts w:asciiTheme="majorBidi" w:hAnsiTheme="majorBidi" w:cstheme="majorBidi"/>
          <w:sz w:val="24"/>
          <w:szCs w:val="24"/>
        </w:rPr>
      </w:pPr>
      <w:proofErr w:type="spellStart"/>
      <w:r w:rsidRPr="00052849">
        <w:rPr>
          <w:rFonts w:asciiTheme="majorBidi" w:hAnsiTheme="majorBidi" w:cstheme="majorBidi"/>
          <w:sz w:val="24"/>
          <w:szCs w:val="24"/>
        </w:rPr>
        <w:t>Ezeaku</w:t>
      </w:r>
      <w:proofErr w:type="spellEnd"/>
      <w:r w:rsidRPr="00052849">
        <w:rPr>
          <w:rFonts w:asciiTheme="majorBidi" w:hAnsiTheme="majorBidi" w:cstheme="majorBidi"/>
          <w:sz w:val="24"/>
          <w:szCs w:val="24"/>
        </w:rPr>
        <w:t xml:space="preserve">, </w:t>
      </w:r>
      <w:proofErr w:type="spellStart"/>
      <w:r w:rsidRPr="00052849">
        <w:rPr>
          <w:rFonts w:asciiTheme="majorBidi" w:hAnsiTheme="majorBidi" w:cstheme="majorBidi"/>
          <w:sz w:val="24"/>
          <w:szCs w:val="24"/>
        </w:rPr>
        <w:t>Anidiobu</w:t>
      </w:r>
      <w:proofErr w:type="spellEnd"/>
      <w:r w:rsidRPr="00052849">
        <w:rPr>
          <w:rFonts w:asciiTheme="majorBidi" w:hAnsiTheme="majorBidi" w:cstheme="majorBidi"/>
          <w:sz w:val="24"/>
          <w:szCs w:val="24"/>
        </w:rPr>
        <w:t xml:space="preserve"> and Okolie (2017) assessed the effect of SMEs financing on manufacturing sector growth in Nigeria employing time series data from 1981 to 2014. A co-integrating relationship was ascertained using the Engel and Granger residual-based approach which showed evidence of a long-run relationship between SMEs credit and manufacturing output growth in Nigeria. The findings of the error correction model (ECM) indicated that SMEs financing had a positive effect on the manufacturing sector growth. The findings indicated that when credits to the SMEs improved by 1%, </w:t>
      </w:r>
      <w:r w:rsidRPr="00052849">
        <w:rPr>
          <w:rFonts w:asciiTheme="majorBidi" w:hAnsiTheme="majorBidi" w:cstheme="majorBidi"/>
          <w:sz w:val="24"/>
          <w:szCs w:val="24"/>
        </w:rPr>
        <w:lastRenderedPageBreak/>
        <w:t xml:space="preserve">manufacturing output increased by 14.5%. The findings also showed that </w:t>
      </w:r>
      <w:proofErr w:type="gramStart"/>
      <w:r w:rsidRPr="00052849">
        <w:rPr>
          <w:rFonts w:asciiTheme="majorBidi" w:hAnsiTheme="majorBidi" w:cstheme="majorBidi"/>
          <w:sz w:val="24"/>
          <w:szCs w:val="24"/>
        </w:rPr>
        <w:t>interest</w:t>
      </w:r>
      <w:proofErr w:type="gramEnd"/>
      <w:r w:rsidRPr="00052849">
        <w:rPr>
          <w:rFonts w:asciiTheme="majorBidi" w:hAnsiTheme="majorBidi" w:cstheme="majorBidi"/>
          <w:sz w:val="24"/>
          <w:szCs w:val="24"/>
        </w:rPr>
        <w:t xml:space="preserve"> rate and inflation rate had a negative influence on manufacturing sector growth. A unit change in interest </w:t>
      </w:r>
      <w:proofErr w:type="gramStart"/>
      <w:r w:rsidRPr="00052849">
        <w:rPr>
          <w:rFonts w:asciiTheme="majorBidi" w:hAnsiTheme="majorBidi" w:cstheme="majorBidi"/>
          <w:sz w:val="24"/>
          <w:szCs w:val="24"/>
        </w:rPr>
        <w:t>rate</w:t>
      </w:r>
      <w:proofErr w:type="gramEnd"/>
      <w:r w:rsidRPr="00052849">
        <w:rPr>
          <w:rFonts w:asciiTheme="majorBidi" w:hAnsiTheme="majorBidi" w:cstheme="majorBidi"/>
          <w:sz w:val="24"/>
          <w:szCs w:val="24"/>
        </w:rPr>
        <w:t xml:space="preserve"> brought about a 15.7% decrease in output growth of the manufacturing sector. The study concluded that while SMEs remained a critical sector that could propel the Nigeria economy, rising interest rate impeded their growth process and total economic significance.</w:t>
      </w:r>
    </w:p>
    <w:p w14:paraId="52AA9706"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Owolabi and Nasiru (2017) examined the relationship between </w:t>
      </w:r>
      <w:proofErr w:type="gramStart"/>
      <w:r w:rsidRPr="00052849">
        <w:rPr>
          <w:rFonts w:asciiTheme="majorBidi" w:hAnsiTheme="majorBidi" w:cstheme="majorBidi"/>
          <w:sz w:val="24"/>
          <w:szCs w:val="24"/>
        </w:rPr>
        <w:t>deposit</w:t>
      </w:r>
      <w:proofErr w:type="gramEnd"/>
      <w:r w:rsidRPr="00052849">
        <w:rPr>
          <w:rFonts w:asciiTheme="majorBidi" w:hAnsiTheme="majorBidi" w:cstheme="majorBidi"/>
          <w:sz w:val="24"/>
          <w:szCs w:val="24"/>
        </w:rPr>
        <w:t xml:space="preserve"> money bank credits to SMEs and each of unemployment and poverty using Pearson’s correlation technique. The finding showed </w:t>
      </w:r>
      <w:proofErr w:type="gramStart"/>
      <w:r w:rsidRPr="00052849">
        <w:rPr>
          <w:rFonts w:asciiTheme="majorBidi" w:hAnsiTheme="majorBidi" w:cstheme="majorBidi"/>
          <w:sz w:val="24"/>
          <w:szCs w:val="24"/>
        </w:rPr>
        <w:t>deposit money</w:t>
      </w:r>
      <w:proofErr w:type="gramEnd"/>
      <w:r w:rsidRPr="00052849">
        <w:rPr>
          <w:rFonts w:asciiTheme="majorBidi" w:hAnsiTheme="majorBidi" w:cstheme="majorBidi"/>
          <w:sz w:val="24"/>
          <w:szCs w:val="24"/>
        </w:rPr>
        <w:t xml:space="preserve"> bank credits to SMEs related negatively and non-significantly with unemployment, and negatively and significantly between SME credit and poverty.</w:t>
      </w:r>
    </w:p>
    <w:p w14:paraId="7570A91A" w14:textId="77777777" w:rsidR="0017295E" w:rsidRPr="00052849" w:rsidRDefault="0017295E" w:rsidP="0017295E">
      <w:pPr>
        <w:spacing w:after="0" w:line="480" w:lineRule="auto"/>
        <w:rPr>
          <w:rFonts w:asciiTheme="majorBidi" w:hAnsiTheme="majorBidi" w:cstheme="majorBidi"/>
          <w:sz w:val="24"/>
          <w:szCs w:val="24"/>
        </w:rPr>
      </w:pPr>
      <w:r w:rsidRPr="00052849">
        <w:rPr>
          <w:rFonts w:asciiTheme="majorBidi" w:hAnsiTheme="majorBidi" w:cstheme="majorBidi"/>
          <w:sz w:val="24"/>
          <w:szCs w:val="24"/>
        </w:rPr>
        <w:br w:type="page"/>
      </w:r>
    </w:p>
    <w:p w14:paraId="7E14482C" w14:textId="77777777" w:rsidR="0017295E" w:rsidRPr="00052849" w:rsidRDefault="0017295E" w:rsidP="0017295E">
      <w:pPr>
        <w:spacing w:after="0" w:line="480" w:lineRule="auto"/>
        <w:jc w:val="center"/>
        <w:rPr>
          <w:rFonts w:asciiTheme="majorBidi" w:hAnsiTheme="majorBidi" w:cstheme="majorBidi"/>
          <w:b/>
          <w:bCs/>
          <w:sz w:val="24"/>
          <w:szCs w:val="24"/>
        </w:rPr>
      </w:pPr>
      <w:r w:rsidRPr="00052849">
        <w:rPr>
          <w:rFonts w:asciiTheme="majorBidi" w:hAnsiTheme="majorBidi" w:cstheme="majorBidi"/>
          <w:b/>
          <w:bCs/>
          <w:sz w:val="24"/>
          <w:szCs w:val="24"/>
        </w:rPr>
        <w:lastRenderedPageBreak/>
        <w:t>CHAPTER THREE</w:t>
      </w:r>
    </w:p>
    <w:p w14:paraId="6B21B864" w14:textId="77777777" w:rsidR="0017295E" w:rsidRPr="00052849" w:rsidRDefault="0017295E" w:rsidP="0017295E">
      <w:pPr>
        <w:spacing w:after="0" w:line="480" w:lineRule="auto"/>
        <w:jc w:val="center"/>
        <w:rPr>
          <w:rFonts w:asciiTheme="majorBidi" w:hAnsiTheme="majorBidi" w:cstheme="majorBidi"/>
          <w:b/>
          <w:bCs/>
          <w:sz w:val="24"/>
          <w:szCs w:val="24"/>
        </w:rPr>
      </w:pPr>
      <w:r w:rsidRPr="00052849">
        <w:rPr>
          <w:rFonts w:asciiTheme="majorBidi" w:hAnsiTheme="majorBidi" w:cstheme="majorBidi"/>
          <w:b/>
          <w:bCs/>
          <w:sz w:val="24"/>
          <w:szCs w:val="24"/>
        </w:rPr>
        <w:t>METHODOLOGY</w:t>
      </w:r>
    </w:p>
    <w:p w14:paraId="07ABD0A3" w14:textId="77777777" w:rsidR="0017295E" w:rsidRPr="00052849" w:rsidRDefault="0017295E" w:rsidP="0017295E">
      <w:pPr>
        <w:spacing w:after="0" w:line="480" w:lineRule="auto"/>
        <w:rPr>
          <w:rFonts w:asciiTheme="majorBidi" w:hAnsiTheme="majorBidi" w:cstheme="majorBidi"/>
          <w:b/>
          <w:bCs/>
          <w:sz w:val="24"/>
          <w:szCs w:val="24"/>
        </w:rPr>
      </w:pPr>
      <w:r w:rsidRPr="00052849">
        <w:rPr>
          <w:rFonts w:asciiTheme="majorBidi" w:hAnsiTheme="majorBidi" w:cstheme="majorBidi"/>
          <w:b/>
          <w:bCs/>
          <w:sz w:val="24"/>
          <w:szCs w:val="24"/>
        </w:rPr>
        <w:t>Research Design</w:t>
      </w:r>
    </w:p>
    <w:p w14:paraId="656FBDE0"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i/>
          <w:sz w:val="24"/>
          <w:szCs w:val="24"/>
        </w:rPr>
        <w:t xml:space="preserve">Ex-post facto </w:t>
      </w:r>
      <w:r w:rsidRPr="00052849">
        <w:rPr>
          <w:rFonts w:asciiTheme="majorBidi" w:hAnsiTheme="majorBidi" w:cstheme="majorBidi"/>
          <w:sz w:val="24"/>
          <w:szCs w:val="24"/>
        </w:rPr>
        <w:t xml:space="preserve">research design was adopted because the independent and dependent variables were examined in retrospect for probable variations in independent variables produced on the dependent variable. </w:t>
      </w:r>
      <w:proofErr w:type="gramStart"/>
      <w:r w:rsidRPr="00052849">
        <w:rPr>
          <w:rFonts w:asciiTheme="majorBidi" w:hAnsiTheme="majorBidi" w:cstheme="majorBidi"/>
          <w:sz w:val="24"/>
          <w:szCs w:val="24"/>
        </w:rPr>
        <w:t>Adoption</w:t>
      </w:r>
      <w:proofErr w:type="gramEnd"/>
      <w:r w:rsidRPr="00052849">
        <w:rPr>
          <w:rFonts w:asciiTheme="majorBidi" w:hAnsiTheme="majorBidi" w:cstheme="majorBidi"/>
          <w:sz w:val="24"/>
          <w:szCs w:val="24"/>
        </w:rPr>
        <w:t xml:space="preserve"> of </w:t>
      </w:r>
      <w:r w:rsidRPr="00052849">
        <w:rPr>
          <w:rFonts w:asciiTheme="majorBidi" w:hAnsiTheme="majorBidi" w:cstheme="majorBidi"/>
          <w:i/>
          <w:sz w:val="24"/>
          <w:szCs w:val="24"/>
        </w:rPr>
        <w:t>ex-post facto</w:t>
      </w:r>
      <w:r w:rsidRPr="00052849">
        <w:rPr>
          <w:rFonts w:asciiTheme="majorBidi" w:hAnsiTheme="majorBidi" w:cstheme="majorBidi"/>
          <w:sz w:val="24"/>
          <w:szCs w:val="24"/>
        </w:rPr>
        <w:t xml:space="preserve"> was informed on the premise that relevant data were not manipulatable by the researcher.</w:t>
      </w:r>
    </w:p>
    <w:p w14:paraId="0AD43137" w14:textId="77777777" w:rsidR="0017295E" w:rsidRPr="00052849" w:rsidRDefault="0017295E" w:rsidP="0017295E">
      <w:pPr>
        <w:spacing w:after="0" w:line="480" w:lineRule="auto"/>
        <w:jc w:val="both"/>
        <w:rPr>
          <w:rFonts w:asciiTheme="majorBidi" w:hAnsiTheme="majorBidi" w:cstheme="majorBidi"/>
          <w:b/>
          <w:bCs/>
          <w:sz w:val="24"/>
          <w:szCs w:val="24"/>
        </w:rPr>
      </w:pPr>
      <w:r w:rsidRPr="00052849">
        <w:rPr>
          <w:rFonts w:asciiTheme="majorBidi" w:hAnsiTheme="majorBidi" w:cstheme="majorBidi"/>
          <w:b/>
          <w:bCs/>
          <w:sz w:val="24"/>
          <w:szCs w:val="24"/>
        </w:rPr>
        <w:t>3.1</w:t>
      </w:r>
      <w:r w:rsidRPr="00052849">
        <w:rPr>
          <w:rFonts w:asciiTheme="majorBidi" w:hAnsiTheme="majorBidi" w:cstheme="majorBidi"/>
          <w:b/>
          <w:bCs/>
          <w:sz w:val="24"/>
          <w:szCs w:val="24"/>
        </w:rPr>
        <w:tab/>
        <w:t>Introduction</w:t>
      </w:r>
    </w:p>
    <w:p w14:paraId="0970C19B" w14:textId="77777777" w:rsidR="0017295E" w:rsidRPr="00052849" w:rsidRDefault="0017295E" w:rsidP="0017295E">
      <w:pPr>
        <w:spacing w:after="0" w:line="480" w:lineRule="auto"/>
        <w:jc w:val="both"/>
        <w:rPr>
          <w:rFonts w:asciiTheme="majorBidi" w:hAnsiTheme="majorBidi" w:cstheme="majorBidi"/>
          <w:sz w:val="24"/>
          <w:szCs w:val="24"/>
          <w:lang w:bidi="th-TH"/>
        </w:rPr>
      </w:pPr>
      <w:r w:rsidRPr="00052849">
        <w:rPr>
          <w:rFonts w:asciiTheme="majorBidi" w:hAnsiTheme="majorBidi" w:cstheme="majorBidi"/>
          <w:sz w:val="24"/>
          <w:szCs w:val="24"/>
          <w:lang w:bidi="th-TH"/>
        </w:rPr>
        <w:t xml:space="preserve">This chapter focuses on the methodology used in carrying out the research work. This chapter also examined the research methodology adopted in answering the research questions and tests the research hypotheses regarding the role of banking sector in agricultural financing in Nigeria using LAPO microfinance branch bank Ilorin. It covers matters such as model specification and estimation, sources of data used, population of the study, sample size, sampling techniques, method of data collection and </w:t>
      </w:r>
      <w:proofErr w:type="gramStart"/>
      <w:r w:rsidRPr="00052849">
        <w:rPr>
          <w:rFonts w:asciiTheme="majorBidi" w:hAnsiTheme="majorBidi" w:cstheme="majorBidi"/>
          <w:sz w:val="24"/>
          <w:szCs w:val="24"/>
          <w:lang w:bidi="th-TH"/>
        </w:rPr>
        <w:t>the method</w:t>
      </w:r>
      <w:proofErr w:type="gramEnd"/>
      <w:r w:rsidRPr="00052849">
        <w:rPr>
          <w:rFonts w:asciiTheme="majorBidi" w:hAnsiTheme="majorBidi" w:cstheme="majorBidi"/>
          <w:sz w:val="24"/>
          <w:szCs w:val="24"/>
          <w:lang w:bidi="th-TH"/>
        </w:rPr>
        <w:t xml:space="preserve"> of data analysis. </w:t>
      </w:r>
    </w:p>
    <w:p w14:paraId="45C01ABE" w14:textId="77777777" w:rsidR="0017295E" w:rsidRPr="00052849" w:rsidRDefault="0017295E" w:rsidP="0017295E">
      <w:pPr>
        <w:spacing w:after="0" w:line="480" w:lineRule="auto"/>
        <w:jc w:val="both"/>
        <w:rPr>
          <w:rFonts w:asciiTheme="majorBidi" w:hAnsiTheme="majorBidi" w:cstheme="majorBidi"/>
          <w:b/>
          <w:bCs/>
          <w:sz w:val="24"/>
          <w:szCs w:val="24"/>
          <w:lang w:bidi="th-TH"/>
        </w:rPr>
      </w:pPr>
      <w:r w:rsidRPr="00052849">
        <w:rPr>
          <w:rFonts w:asciiTheme="majorBidi" w:hAnsiTheme="majorBidi" w:cstheme="majorBidi"/>
          <w:b/>
          <w:bCs/>
          <w:sz w:val="24"/>
          <w:szCs w:val="24"/>
        </w:rPr>
        <w:t>3.2</w:t>
      </w:r>
      <w:r w:rsidRPr="00052849">
        <w:rPr>
          <w:rFonts w:asciiTheme="majorBidi" w:hAnsiTheme="majorBidi" w:cstheme="majorBidi"/>
          <w:b/>
          <w:bCs/>
          <w:sz w:val="24"/>
          <w:szCs w:val="24"/>
        </w:rPr>
        <w:tab/>
      </w:r>
      <w:r w:rsidRPr="00052849">
        <w:rPr>
          <w:rFonts w:asciiTheme="majorBidi" w:hAnsiTheme="majorBidi" w:cstheme="majorBidi"/>
          <w:b/>
          <w:bCs/>
          <w:sz w:val="24"/>
          <w:szCs w:val="24"/>
          <w:lang w:bidi="th-TH"/>
        </w:rPr>
        <w:t>Sources of Data</w:t>
      </w:r>
    </w:p>
    <w:p w14:paraId="75CED724" w14:textId="77777777" w:rsidR="0017295E" w:rsidRPr="00052849" w:rsidRDefault="0017295E" w:rsidP="0017295E">
      <w:pPr>
        <w:spacing w:after="0" w:line="480" w:lineRule="auto"/>
        <w:jc w:val="both"/>
        <w:rPr>
          <w:rFonts w:asciiTheme="majorBidi" w:hAnsiTheme="majorBidi" w:cstheme="majorBidi"/>
          <w:sz w:val="24"/>
          <w:szCs w:val="24"/>
          <w:lang w:bidi="th-TH"/>
        </w:rPr>
      </w:pPr>
      <w:r w:rsidRPr="00052849">
        <w:rPr>
          <w:rFonts w:asciiTheme="majorBidi" w:hAnsiTheme="majorBidi" w:cstheme="majorBidi"/>
          <w:sz w:val="24"/>
          <w:szCs w:val="24"/>
          <w:lang w:bidi="th-TH"/>
        </w:rPr>
        <w:t xml:space="preserve">For this research, the study made use of the primary data. The information obtained from the primary sources of data </w:t>
      </w:r>
      <w:proofErr w:type="gramStart"/>
      <w:r w:rsidRPr="00052849">
        <w:rPr>
          <w:rFonts w:asciiTheme="majorBidi" w:hAnsiTheme="majorBidi" w:cstheme="majorBidi"/>
          <w:sz w:val="24"/>
          <w:szCs w:val="24"/>
          <w:lang w:bidi="th-TH"/>
        </w:rPr>
        <w:t>usually,</w:t>
      </w:r>
      <w:proofErr w:type="gramEnd"/>
      <w:r w:rsidRPr="00052849">
        <w:rPr>
          <w:rFonts w:asciiTheme="majorBidi" w:hAnsiTheme="majorBidi" w:cstheme="majorBidi"/>
          <w:sz w:val="24"/>
          <w:szCs w:val="24"/>
          <w:lang w:bidi="th-TH"/>
        </w:rPr>
        <w:t xml:space="preserve"> has not been subjected to the interpretation or analysis of others and thus, is original and free of influence (Babajide, 2011). The primary data for this study was however obtained through administered questionnaire randomly to both beneficiaries of credits from LAPO microfinance bank in Nigeria. The questionnaire will be a close-ended and Likert scale type, designed to seek </w:t>
      </w:r>
      <w:r w:rsidRPr="00052849">
        <w:rPr>
          <w:rFonts w:asciiTheme="majorBidi" w:hAnsiTheme="majorBidi" w:cstheme="majorBidi"/>
          <w:sz w:val="24"/>
          <w:szCs w:val="24"/>
          <w:lang w:bidi="th-TH"/>
        </w:rPr>
        <w:lastRenderedPageBreak/>
        <w:t>reliability and authority of the respond from the respondents, ensuring the validity and reliability of the data collecting instrument.</w:t>
      </w:r>
    </w:p>
    <w:p w14:paraId="1B208467" w14:textId="77777777" w:rsidR="0017295E" w:rsidRPr="00052849" w:rsidRDefault="0017295E" w:rsidP="0017295E">
      <w:pPr>
        <w:spacing w:after="0" w:line="480" w:lineRule="auto"/>
        <w:jc w:val="both"/>
        <w:rPr>
          <w:rFonts w:asciiTheme="majorBidi" w:hAnsiTheme="majorBidi" w:cstheme="majorBidi"/>
          <w:b/>
          <w:bCs/>
          <w:sz w:val="24"/>
          <w:szCs w:val="24"/>
          <w:lang w:bidi="th-TH"/>
        </w:rPr>
      </w:pPr>
      <w:r w:rsidRPr="00052849">
        <w:rPr>
          <w:rFonts w:asciiTheme="majorBidi" w:hAnsiTheme="majorBidi" w:cstheme="majorBidi"/>
          <w:b/>
          <w:bCs/>
          <w:sz w:val="24"/>
          <w:szCs w:val="24"/>
          <w:lang w:bidi="th-TH"/>
        </w:rPr>
        <w:t>3.3</w:t>
      </w:r>
      <w:r w:rsidRPr="00052849">
        <w:rPr>
          <w:rFonts w:asciiTheme="majorBidi" w:hAnsiTheme="majorBidi" w:cstheme="majorBidi"/>
          <w:b/>
          <w:bCs/>
          <w:sz w:val="24"/>
          <w:szCs w:val="24"/>
          <w:lang w:bidi="th-TH"/>
        </w:rPr>
        <w:tab/>
        <w:t>Population of the study</w:t>
      </w:r>
    </w:p>
    <w:p w14:paraId="498434DD" w14:textId="77777777" w:rsidR="0017295E" w:rsidRPr="00052849" w:rsidRDefault="0017295E" w:rsidP="0017295E">
      <w:pPr>
        <w:spacing w:after="0" w:line="480" w:lineRule="auto"/>
        <w:jc w:val="both"/>
        <w:rPr>
          <w:rFonts w:asciiTheme="majorBidi" w:hAnsiTheme="majorBidi" w:cstheme="majorBidi"/>
          <w:sz w:val="24"/>
          <w:szCs w:val="24"/>
          <w:lang w:bidi="th-TH"/>
        </w:rPr>
      </w:pPr>
      <w:r w:rsidRPr="00052849">
        <w:rPr>
          <w:rFonts w:asciiTheme="majorBidi" w:hAnsiTheme="majorBidi" w:cstheme="majorBidi"/>
          <w:sz w:val="24"/>
          <w:szCs w:val="24"/>
          <w:lang w:bidi="th-TH"/>
        </w:rPr>
        <w:t xml:space="preserve">A population is the entire group of items/elements which the researcher wishes to study and </w:t>
      </w:r>
      <w:proofErr w:type="gramStart"/>
      <w:r w:rsidRPr="00052849">
        <w:rPr>
          <w:rFonts w:asciiTheme="majorBidi" w:hAnsiTheme="majorBidi" w:cstheme="majorBidi"/>
          <w:sz w:val="24"/>
          <w:szCs w:val="24"/>
          <w:lang w:bidi="th-TH"/>
        </w:rPr>
        <w:t>generalized</w:t>
      </w:r>
      <w:proofErr w:type="gramEnd"/>
      <w:r w:rsidRPr="00052849">
        <w:rPr>
          <w:rFonts w:asciiTheme="majorBidi" w:hAnsiTheme="majorBidi" w:cstheme="majorBidi"/>
          <w:sz w:val="24"/>
          <w:szCs w:val="24"/>
          <w:lang w:bidi="th-TH"/>
        </w:rPr>
        <w:t xml:space="preserve"> about. It is the </w:t>
      </w:r>
      <w:proofErr w:type="gramStart"/>
      <w:r w:rsidRPr="00052849">
        <w:rPr>
          <w:rFonts w:asciiTheme="majorBidi" w:hAnsiTheme="majorBidi" w:cstheme="majorBidi"/>
          <w:sz w:val="24"/>
          <w:szCs w:val="24"/>
          <w:lang w:bidi="th-TH"/>
        </w:rPr>
        <w:t>sum total</w:t>
      </w:r>
      <w:proofErr w:type="gramEnd"/>
      <w:r w:rsidRPr="00052849">
        <w:rPr>
          <w:rFonts w:asciiTheme="majorBidi" w:hAnsiTheme="majorBidi" w:cstheme="majorBidi"/>
          <w:sz w:val="24"/>
          <w:szCs w:val="24"/>
          <w:lang w:bidi="th-TH"/>
        </w:rPr>
        <w:t xml:space="preserve"> of sampling unit (</w:t>
      </w:r>
      <w:proofErr w:type="spellStart"/>
      <w:r w:rsidRPr="00052849">
        <w:rPr>
          <w:rFonts w:asciiTheme="majorBidi" w:hAnsiTheme="majorBidi" w:cstheme="majorBidi"/>
          <w:sz w:val="24"/>
          <w:szCs w:val="24"/>
          <w:lang w:bidi="th-TH"/>
        </w:rPr>
        <w:t>babajide</w:t>
      </w:r>
      <w:proofErr w:type="spellEnd"/>
      <w:r w:rsidRPr="00052849">
        <w:rPr>
          <w:rFonts w:asciiTheme="majorBidi" w:hAnsiTheme="majorBidi" w:cstheme="majorBidi"/>
          <w:sz w:val="24"/>
          <w:szCs w:val="24"/>
          <w:lang w:bidi="th-TH"/>
        </w:rPr>
        <w:t xml:space="preserve">, 2011). The population for this study </w:t>
      </w:r>
      <w:proofErr w:type="gramStart"/>
      <w:r w:rsidRPr="00052849">
        <w:rPr>
          <w:rFonts w:asciiTheme="majorBidi" w:hAnsiTheme="majorBidi" w:cstheme="majorBidi"/>
          <w:sz w:val="24"/>
          <w:szCs w:val="24"/>
          <w:lang w:bidi="th-TH"/>
        </w:rPr>
        <w:t>are</w:t>
      </w:r>
      <w:proofErr w:type="gramEnd"/>
      <w:r w:rsidRPr="00052849">
        <w:rPr>
          <w:rFonts w:asciiTheme="majorBidi" w:hAnsiTheme="majorBidi" w:cstheme="majorBidi"/>
          <w:sz w:val="24"/>
          <w:szCs w:val="24"/>
          <w:lang w:bidi="th-TH"/>
        </w:rPr>
        <w:t xml:space="preserve"> the LAPO microfinance bank credit officers in within Ilorin alongside beneficiaries of small scale credits takers in Ilorin metropolis of Kwara State. </w:t>
      </w:r>
    </w:p>
    <w:p w14:paraId="6FECED21" w14:textId="77777777" w:rsidR="0017295E" w:rsidRPr="00052849" w:rsidRDefault="0017295E" w:rsidP="0017295E">
      <w:pPr>
        <w:spacing w:after="0" w:line="480" w:lineRule="auto"/>
        <w:jc w:val="both"/>
        <w:rPr>
          <w:rFonts w:asciiTheme="majorBidi" w:hAnsiTheme="majorBidi" w:cstheme="majorBidi"/>
          <w:b/>
          <w:bCs/>
          <w:sz w:val="24"/>
          <w:szCs w:val="24"/>
          <w:lang w:bidi="th-TH"/>
        </w:rPr>
      </w:pPr>
      <w:r w:rsidRPr="00052849">
        <w:rPr>
          <w:rFonts w:asciiTheme="majorBidi" w:hAnsiTheme="majorBidi" w:cstheme="majorBidi"/>
          <w:b/>
          <w:bCs/>
          <w:sz w:val="24"/>
          <w:szCs w:val="24"/>
          <w:lang w:bidi="th-TH"/>
        </w:rPr>
        <w:t>3.4</w:t>
      </w:r>
      <w:r w:rsidRPr="00052849">
        <w:rPr>
          <w:rFonts w:asciiTheme="majorBidi" w:hAnsiTheme="majorBidi" w:cstheme="majorBidi"/>
          <w:b/>
          <w:bCs/>
          <w:sz w:val="24"/>
          <w:szCs w:val="24"/>
          <w:lang w:bidi="th-TH"/>
        </w:rPr>
        <w:tab/>
        <w:t>Sampling Technique</w:t>
      </w:r>
    </w:p>
    <w:p w14:paraId="6F520BF0" w14:textId="77777777" w:rsidR="0017295E" w:rsidRPr="00052849" w:rsidRDefault="0017295E" w:rsidP="0017295E">
      <w:pPr>
        <w:spacing w:after="0" w:line="480" w:lineRule="auto"/>
        <w:jc w:val="both"/>
        <w:rPr>
          <w:rFonts w:asciiTheme="majorBidi" w:hAnsiTheme="majorBidi" w:cstheme="majorBidi"/>
          <w:sz w:val="24"/>
          <w:szCs w:val="24"/>
          <w:lang w:bidi="th-TH"/>
        </w:rPr>
      </w:pPr>
      <w:r w:rsidRPr="00052849">
        <w:rPr>
          <w:rFonts w:asciiTheme="majorBidi" w:hAnsiTheme="majorBidi" w:cstheme="majorBidi"/>
          <w:sz w:val="24"/>
          <w:szCs w:val="24"/>
          <w:lang w:bidi="th-TH"/>
        </w:rPr>
        <w:t>The entire population of the beneficiaries of micro credit loan in Ilorin metropolis of Kwara State, which constitute the population of this study alongside the entire staffs of LAPO microfinance bank Nigeria Plc Ilorin branch cannot be fully covered, thus, the need for sampling.</w:t>
      </w:r>
    </w:p>
    <w:p w14:paraId="39A0E741" w14:textId="77777777" w:rsidR="0017295E" w:rsidRPr="00052849" w:rsidRDefault="0017295E" w:rsidP="0017295E">
      <w:pPr>
        <w:spacing w:after="0" w:line="480" w:lineRule="auto"/>
        <w:jc w:val="both"/>
        <w:rPr>
          <w:rFonts w:asciiTheme="majorBidi" w:hAnsiTheme="majorBidi" w:cstheme="majorBidi"/>
          <w:b/>
          <w:bCs/>
          <w:sz w:val="24"/>
          <w:szCs w:val="24"/>
          <w:lang w:bidi="th-TH"/>
        </w:rPr>
      </w:pPr>
      <w:r w:rsidRPr="00052849">
        <w:rPr>
          <w:rFonts w:asciiTheme="majorBidi" w:hAnsiTheme="majorBidi" w:cstheme="majorBidi"/>
          <w:b/>
          <w:bCs/>
          <w:sz w:val="24"/>
          <w:szCs w:val="24"/>
          <w:lang w:bidi="th-TH"/>
        </w:rPr>
        <w:t>3.4.1</w:t>
      </w:r>
      <w:r w:rsidRPr="00052849">
        <w:rPr>
          <w:rFonts w:asciiTheme="majorBidi" w:hAnsiTheme="majorBidi" w:cstheme="majorBidi"/>
          <w:b/>
          <w:bCs/>
          <w:sz w:val="24"/>
          <w:szCs w:val="24"/>
          <w:lang w:bidi="th-TH"/>
        </w:rPr>
        <w:tab/>
        <w:t>Sampling Techniques</w:t>
      </w:r>
    </w:p>
    <w:p w14:paraId="6CD48632"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lang w:bidi="th-TH"/>
        </w:rPr>
        <w:t xml:space="preserve">LAPO Microfinance   Bank Ilorin has 4 branches with a total number of 42 credit officers (both core </w:t>
      </w:r>
      <w:proofErr w:type="gramStart"/>
      <w:r w:rsidRPr="00052849">
        <w:rPr>
          <w:rFonts w:asciiTheme="majorBidi" w:hAnsiTheme="majorBidi" w:cstheme="majorBidi"/>
          <w:sz w:val="24"/>
          <w:szCs w:val="24"/>
          <w:lang w:bidi="th-TH"/>
        </w:rPr>
        <w:t>staffs</w:t>
      </w:r>
      <w:proofErr w:type="gramEnd"/>
      <w:r w:rsidRPr="00052849">
        <w:rPr>
          <w:rFonts w:asciiTheme="majorBidi" w:hAnsiTheme="majorBidi" w:cstheme="majorBidi"/>
          <w:sz w:val="24"/>
          <w:szCs w:val="24"/>
          <w:lang w:bidi="th-TH"/>
        </w:rPr>
        <w:t xml:space="preserve"> and contract staff). </w:t>
      </w:r>
      <w:r w:rsidRPr="00052849">
        <w:rPr>
          <w:rFonts w:asciiTheme="majorBidi" w:hAnsiTheme="majorBidi" w:cstheme="majorBidi"/>
          <w:sz w:val="24"/>
          <w:szCs w:val="24"/>
        </w:rPr>
        <w:t xml:space="preserve">In the determination of sample size, a formula which was invented by Yamane, (1967) was used. Sample size </w:t>
      </w:r>
      <w:proofErr w:type="gramStart"/>
      <w:r w:rsidRPr="00052849">
        <w:rPr>
          <w:rFonts w:asciiTheme="majorBidi" w:hAnsiTheme="majorBidi" w:cstheme="majorBidi"/>
          <w:sz w:val="24"/>
          <w:szCs w:val="24"/>
        </w:rPr>
        <w:t>need</w:t>
      </w:r>
      <w:proofErr w:type="gramEnd"/>
      <w:r w:rsidRPr="00052849">
        <w:rPr>
          <w:rFonts w:asciiTheme="majorBidi" w:hAnsiTheme="majorBidi" w:cstheme="majorBidi"/>
          <w:sz w:val="24"/>
          <w:szCs w:val="24"/>
        </w:rPr>
        <w:t xml:space="preserve"> to be scientifically determined as the accuracy of any survey is directly dependent to the sample size. Yamane (1967) provides a simplified formula to calculate sample sizes. A 95% confidence level and P = .05 are assumed. The selected sample size </w:t>
      </w:r>
      <w:proofErr w:type="gramStart"/>
      <w:r w:rsidRPr="00052849">
        <w:rPr>
          <w:rFonts w:asciiTheme="majorBidi" w:hAnsiTheme="majorBidi" w:cstheme="majorBidi"/>
          <w:sz w:val="24"/>
          <w:szCs w:val="24"/>
        </w:rPr>
        <w:t>is arrived</w:t>
      </w:r>
      <w:proofErr w:type="gramEnd"/>
      <w:r w:rsidRPr="00052849">
        <w:rPr>
          <w:rFonts w:asciiTheme="majorBidi" w:hAnsiTheme="majorBidi" w:cstheme="majorBidi"/>
          <w:sz w:val="24"/>
          <w:szCs w:val="24"/>
        </w:rPr>
        <w:t xml:space="preserve"> at by the following formula:</w:t>
      </w:r>
    </w:p>
    <w:p w14:paraId="302D2759"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noProof/>
          <w:sz w:val="24"/>
          <w:szCs w:val="24"/>
        </w:rPr>
        <mc:AlternateContent>
          <mc:Choice Requires="wps">
            <w:drawing>
              <wp:anchor distT="4294967295" distB="4294967295" distL="114300" distR="114300" simplePos="0" relativeHeight="251659264" behindDoc="0" locked="0" layoutInCell="1" allowOverlap="1" wp14:anchorId="60AFE412" wp14:editId="56CD7E0C">
                <wp:simplePos x="0" y="0"/>
                <wp:positionH relativeFrom="column">
                  <wp:posOffset>381000</wp:posOffset>
                </wp:positionH>
                <wp:positionV relativeFrom="paragraph">
                  <wp:posOffset>219074</wp:posOffset>
                </wp:positionV>
                <wp:extent cx="657225" cy="0"/>
                <wp:effectExtent l="0" t="0" r="0" b="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52FA21" id="_x0000_t32" coordsize="21600,21600" o:spt="32" o:oned="t" path="m,l21600,21600e" filled="f">
                <v:path arrowok="t" fillok="f" o:connecttype="none"/>
                <o:lock v:ext="edit" shapetype="t"/>
              </v:shapetype>
              <v:shape id="Straight Arrow Connector 3" o:spid="_x0000_s1026" type="#_x0000_t32" style="position:absolute;margin-left:30pt;margin-top:17.25pt;width:5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"/>
            </w:pict>
          </mc:Fallback>
        </mc:AlternateContent>
      </w:r>
      <w:r w:rsidRPr="00052849">
        <w:rPr>
          <w:rFonts w:asciiTheme="majorBidi" w:hAnsiTheme="majorBidi" w:cstheme="majorBidi"/>
          <w:sz w:val="24"/>
          <w:szCs w:val="24"/>
        </w:rPr>
        <w:t>n   =        N</w:t>
      </w:r>
    </w:p>
    <w:p w14:paraId="4F4B4C7C" w14:textId="77777777" w:rsidR="0017295E" w:rsidRPr="00052849" w:rsidRDefault="0017295E" w:rsidP="0017295E">
      <w:pPr>
        <w:spacing w:after="0" w:line="240" w:lineRule="auto"/>
        <w:rPr>
          <w:rFonts w:asciiTheme="majorBidi" w:hAnsiTheme="majorBidi" w:cstheme="majorBidi"/>
          <w:sz w:val="24"/>
          <w:szCs w:val="24"/>
        </w:rPr>
      </w:pPr>
      <w:r w:rsidRPr="00052849">
        <w:rPr>
          <w:rFonts w:asciiTheme="majorBidi" w:hAnsiTheme="majorBidi" w:cstheme="majorBidi"/>
          <w:sz w:val="24"/>
          <w:szCs w:val="24"/>
        </w:rPr>
        <w:lastRenderedPageBreak/>
        <w:t xml:space="preserve">            1+ N(e)</w:t>
      </w:r>
      <w:r w:rsidRPr="00052849">
        <w:rPr>
          <w:rFonts w:asciiTheme="majorBidi" w:hAnsiTheme="majorBidi" w:cstheme="majorBidi"/>
          <w:sz w:val="24"/>
          <w:szCs w:val="24"/>
          <w:vertAlign w:val="superscript"/>
        </w:rPr>
        <w:t>2</w:t>
      </w:r>
    </w:p>
    <w:p w14:paraId="16C21202" w14:textId="77777777" w:rsidR="0017295E" w:rsidRPr="00052849" w:rsidRDefault="0017295E" w:rsidP="0017295E">
      <w:pPr>
        <w:spacing w:after="0" w:line="240" w:lineRule="auto"/>
        <w:rPr>
          <w:rFonts w:asciiTheme="majorBidi" w:hAnsiTheme="majorBidi" w:cstheme="majorBidi"/>
          <w:sz w:val="24"/>
          <w:szCs w:val="24"/>
        </w:rPr>
      </w:pPr>
    </w:p>
    <w:p w14:paraId="2E398BDA" w14:textId="77777777" w:rsidR="0017295E" w:rsidRPr="00052849" w:rsidRDefault="0017295E" w:rsidP="0017295E">
      <w:pPr>
        <w:spacing w:after="0" w:line="240" w:lineRule="auto"/>
        <w:rPr>
          <w:rFonts w:asciiTheme="majorBidi" w:hAnsiTheme="majorBidi" w:cstheme="majorBidi"/>
          <w:sz w:val="24"/>
          <w:szCs w:val="24"/>
        </w:rPr>
      </w:pPr>
      <w:r w:rsidRPr="00052849">
        <w:rPr>
          <w:rFonts w:asciiTheme="majorBidi" w:hAnsiTheme="majorBidi" w:cstheme="majorBidi"/>
          <w:sz w:val="24"/>
          <w:szCs w:val="24"/>
        </w:rPr>
        <w:t>Where:</w:t>
      </w:r>
    </w:p>
    <w:p w14:paraId="70B6FBB7" w14:textId="77777777" w:rsidR="0017295E" w:rsidRPr="00052849" w:rsidRDefault="0017295E" w:rsidP="0017295E">
      <w:pPr>
        <w:spacing w:after="0" w:line="240" w:lineRule="auto"/>
        <w:rPr>
          <w:rFonts w:asciiTheme="majorBidi" w:hAnsiTheme="majorBidi" w:cstheme="majorBidi"/>
          <w:sz w:val="24"/>
          <w:szCs w:val="24"/>
        </w:rPr>
      </w:pPr>
      <w:r w:rsidRPr="00052849">
        <w:rPr>
          <w:rFonts w:asciiTheme="majorBidi" w:hAnsiTheme="majorBidi" w:cstheme="majorBidi"/>
          <w:sz w:val="24"/>
          <w:szCs w:val="24"/>
        </w:rPr>
        <w:t>N: is the population size</w:t>
      </w:r>
    </w:p>
    <w:p w14:paraId="36E38D4C" w14:textId="77777777" w:rsidR="0017295E" w:rsidRPr="00052849" w:rsidRDefault="0017295E" w:rsidP="0017295E">
      <w:pPr>
        <w:spacing w:after="0" w:line="240" w:lineRule="auto"/>
        <w:rPr>
          <w:rFonts w:asciiTheme="majorBidi" w:hAnsiTheme="majorBidi" w:cstheme="majorBidi"/>
          <w:sz w:val="24"/>
          <w:szCs w:val="24"/>
        </w:rPr>
      </w:pPr>
      <w:r w:rsidRPr="00052849">
        <w:rPr>
          <w:rFonts w:asciiTheme="majorBidi" w:hAnsiTheme="majorBidi" w:cstheme="majorBidi"/>
          <w:sz w:val="24"/>
          <w:szCs w:val="24"/>
        </w:rPr>
        <w:t>e: The desired level of Precision e = 0.05 is assumed.</w:t>
      </w:r>
    </w:p>
    <w:p w14:paraId="52B07327" w14:textId="77777777" w:rsidR="0017295E" w:rsidRPr="00052849" w:rsidRDefault="0017295E" w:rsidP="0017295E">
      <w:pPr>
        <w:spacing w:after="0" w:line="240" w:lineRule="auto"/>
        <w:rPr>
          <w:rFonts w:asciiTheme="majorBidi" w:hAnsiTheme="majorBidi" w:cstheme="majorBidi"/>
          <w:sz w:val="24"/>
          <w:szCs w:val="24"/>
        </w:rPr>
      </w:pPr>
      <w:r w:rsidRPr="00052849">
        <w:rPr>
          <w:rFonts w:asciiTheme="majorBidi" w:hAnsiTheme="majorBidi" w:cstheme="majorBidi"/>
          <w:noProof/>
          <w:sz w:val="24"/>
          <w:szCs w:val="24"/>
        </w:rPr>
        <mc:AlternateContent>
          <mc:Choice Requires="wps">
            <w:drawing>
              <wp:anchor distT="4294967295" distB="4294967295" distL="114300" distR="114300" simplePos="0" relativeHeight="251660288" behindDoc="0" locked="0" layoutInCell="1" allowOverlap="1" wp14:anchorId="246987B3" wp14:editId="7F87A2BC">
                <wp:simplePos x="0" y="0"/>
                <wp:positionH relativeFrom="column">
                  <wp:posOffset>381000</wp:posOffset>
                </wp:positionH>
                <wp:positionV relativeFrom="paragraph">
                  <wp:posOffset>219074</wp:posOffset>
                </wp:positionV>
                <wp:extent cx="657225" cy="0"/>
                <wp:effectExtent l="0" t="0" r="0" b="0"/>
                <wp:wrapNone/>
                <wp:docPr id="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F9E6D" id="Straight Arrow Connector 2" o:spid="_x0000_s1026" type="#_x0000_t32" style="position:absolute;margin-left:30pt;margin-top:17.25pt;width:5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"/>
            </w:pict>
          </mc:Fallback>
        </mc:AlternateContent>
      </w:r>
      <w:r w:rsidRPr="00052849">
        <w:rPr>
          <w:rFonts w:asciiTheme="majorBidi" w:hAnsiTheme="majorBidi" w:cstheme="majorBidi"/>
          <w:sz w:val="24"/>
          <w:szCs w:val="24"/>
        </w:rPr>
        <w:t>n   =        42</w:t>
      </w:r>
    </w:p>
    <w:p w14:paraId="563E7123" w14:textId="77777777" w:rsidR="0017295E" w:rsidRPr="00052849" w:rsidRDefault="0017295E" w:rsidP="0017295E">
      <w:pPr>
        <w:spacing w:after="0" w:line="240" w:lineRule="auto"/>
        <w:rPr>
          <w:rFonts w:asciiTheme="majorBidi" w:hAnsiTheme="majorBidi" w:cstheme="majorBidi"/>
          <w:sz w:val="24"/>
          <w:szCs w:val="24"/>
        </w:rPr>
      </w:pPr>
      <w:r w:rsidRPr="00052849">
        <w:rPr>
          <w:rFonts w:asciiTheme="majorBidi" w:hAnsiTheme="majorBidi" w:cstheme="majorBidi"/>
          <w:sz w:val="24"/>
          <w:szCs w:val="24"/>
        </w:rPr>
        <w:t xml:space="preserve">            1+ 42(.05)</w:t>
      </w:r>
      <w:r w:rsidRPr="00052849">
        <w:rPr>
          <w:rFonts w:asciiTheme="majorBidi" w:hAnsiTheme="majorBidi" w:cstheme="majorBidi"/>
          <w:sz w:val="24"/>
          <w:szCs w:val="24"/>
          <w:vertAlign w:val="superscript"/>
        </w:rPr>
        <w:t>2</w:t>
      </w:r>
    </w:p>
    <w:p w14:paraId="348740FB" w14:textId="77777777" w:rsidR="0017295E" w:rsidRPr="00052849" w:rsidRDefault="0017295E" w:rsidP="0017295E">
      <w:pPr>
        <w:spacing w:after="0" w:line="240" w:lineRule="auto"/>
        <w:rPr>
          <w:rFonts w:asciiTheme="majorBidi" w:hAnsiTheme="majorBidi" w:cstheme="majorBidi"/>
          <w:sz w:val="24"/>
          <w:szCs w:val="24"/>
        </w:rPr>
      </w:pPr>
      <w:r w:rsidRPr="00052849">
        <w:rPr>
          <w:rFonts w:asciiTheme="majorBidi" w:hAnsiTheme="majorBidi" w:cstheme="majorBidi"/>
          <w:noProof/>
          <w:sz w:val="24"/>
          <w:szCs w:val="24"/>
        </w:rPr>
        <mc:AlternateContent>
          <mc:Choice Requires="wps">
            <w:drawing>
              <wp:anchor distT="4294967295" distB="4294967295" distL="114300" distR="114300" simplePos="0" relativeHeight="251661312" behindDoc="0" locked="0" layoutInCell="1" allowOverlap="1" wp14:anchorId="117AF5CB" wp14:editId="35342B03">
                <wp:simplePos x="0" y="0"/>
                <wp:positionH relativeFrom="column">
                  <wp:posOffset>381000</wp:posOffset>
                </wp:positionH>
                <wp:positionV relativeFrom="paragraph">
                  <wp:posOffset>219074</wp:posOffset>
                </wp:positionV>
                <wp:extent cx="657225" cy="0"/>
                <wp:effectExtent l="0" t="0" r="0" b="0"/>
                <wp:wrapNone/>
                <wp:docPr id="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DAF46" id="Straight Arrow Connector 1" o:spid="_x0000_s1026" type="#_x0000_t32" style="position:absolute;margin-left:30pt;margin-top:17.25pt;width:51.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"/>
            </w:pict>
          </mc:Fallback>
        </mc:AlternateContent>
      </w:r>
      <w:r w:rsidRPr="00052849">
        <w:rPr>
          <w:rFonts w:asciiTheme="majorBidi" w:hAnsiTheme="majorBidi" w:cstheme="majorBidi"/>
          <w:sz w:val="24"/>
          <w:szCs w:val="24"/>
        </w:rPr>
        <w:t>n   =        42</w:t>
      </w:r>
    </w:p>
    <w:p w14:paraId="43D49AED" w14:textId="77777777" w:rsidR="0017295E" w:rsidRPr="00052849" w:rsidRDefault="0017295E" w:rsidP="0017295E">
      <w:pPr>
        <w:spacing w:after="0" w:line="240" w:lineRule="auto"/>
        <w:rPr>
          <w:rFonts w:asciiTheme="majorBidi" w:hAnsiTheme="majorBidi" w:cstheme="majorBidi"/>
          <w:sz w:val="24"/>
          <w:szCs w:val="24"/>
        </w:rPr>
      </w:pPr>
      <w:r w:rsidRPr="00052849">
        <w:rPr>
          <w:rFonts w:asciiTheme="majorBidi" w:hAnsiTheme="majorBidi" w:cstheme="majorBidi"/>
          <w:sz w:val="24"/>
          <w:szCs w:val="24"/>
        </w:rPr>
        <w:t xml:space="preserve">               1.105</w:t>
      </w:r>
    </w:p>
    <w:p w14:paraId="4E484359" w14:textId="77777777" w:rsidR="0017295E" w:rsidRPr="00052849" w:rsidRDefault="0017295E" w:rsidP="0017295E">
      <w:pPr>
        <w:spacing w:after="0" w:line="480" w:lineRule="auto"/>
        <w:rPr>
          <w:rFonts w:asciiTheme="majorBidi" w:hAnsiTheme="majorBidi" w:cstheme="majorBidi"/>
          <w:sz w:val="24"/>
          <w:szCs w:val="24"/>
        </w:rPr>
      </w:pPr>
      <w:r w:rsidRPr="00052849">
        <w:rPr>
          <w:rFonts w:asciiTheme="majorBidi" w:hAnsiTheme="majorBidi" w:cstheme="majorBidi"/>
          <w:sz w:val="24"/>
          <w:szCs w:val="24"/>
        </w:rPr>
        <w:t>n = 38 Staff</w:t>
      </w:r>
    </w:p>
    <w:p w14:paraId="454C9196"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For this research, the sample size was 38 which was about 90.5% of the total population of the credit officers of LAPO microfinance bank Ilorin Branch. Therefore, a total of 38 questionnaires will be administered at the 4 branches in Ilorin.</w:t>
      </w:r>
    </w:p>
    <w:p w14:paraId="257A02AF" w14:textId="77777777" w:rsidR="0017295E" w:rsidRPr="00052849" w:rsidRDefault="0017295E" w:rsidP="0017295E">
      <w:pPr>
        <w:spacing w:after="0" w:line="480" w:lineRule="auto"/>
        <w:jc w:val="both"/>
        <w:rPr>
          <w:rFonts w:asciiTheme="majorBidi" w:hAnsiTheme="majorBidi" w:cstheme="majorBidi"/>
          <w:b/>
          <w:bCs/>
          <w:sz w:val="24"/>
          <w:szCs w:val="24"/>
          <w:lang w:bidi="th-TH"/>
        </w:rPr>
      </w:pPr>
      <w:r w:rsidRPr="00052849">
        <w:rPr>
          <w:rFonts w:asciiTheme="majorBidi" w:hAnsiTheme="majorBidi" w:cstheme="majorBidi"/>
          <w:b/>
          <w:bCs/>
          <w:sz w:val="24"/>
          <w:szCs w:val="24"/>
          <w:lang w:bidi="th-TH"/>
        </w:rPr>
        <w:t>3.4.2</w:t>
      </w:r>
      <w:r w:rsidRPr="00052849">
        <w:rPr>
          <w:rFonts w:asciiTheme="majorBidi" w:hAnsiTheme="majorBidi" w:cstheme="majorBidi"/>
          <w:b/>
          <w:bCs/>
          <w:sz w:val="24"/>
          <w:szCs w:val="24"/>
          <w:lang w:bidi="th-TH"/>
        </w:rPr>
        <w:tab/>
        <w:t>Small scale credit takers Sampling Techniques</w:t>
      </w:r>
    </w:p>
    <w:p w14:paraId="54C5A939" w14:textId="77777777" w:rsidR="0017295E" w:rsidRPr="00052849" w:rsidRDefault="0017295E" w:rsidP="0017295E">
      <w:pPr>
        <w:spacing w:after="0" w:line="480" w:lineRule="auto"/>
        <w:jc w:val="both"/>
        <w:rPr>
          <w:rFonts w:asciiTheme="majorBidi" w:hAnsiTheme="majorBidi" w:cstheme="majorBidi"/>
          <w:sz w:val="24"/>
          <w:szCs w:val="24"/>
          <w:lang w:bidi="th-TH"/>
        </w:rPr>
      </w:pPr>
      <w:r w:rsidRPr="00052849">
        <w:rPr>
          <w:rFonts w:asciiTheme="majorBidi" w:hAnsiTheme="majorBidi" w:cstheme="majorBidi"/>
          <w:sz w:val="24"/>
          <w:szCs w:val="24"/>
          <w:lang w:bidi="th-TH"/>
        </w:rPr>
        <w:t xml:space="preserve">For this study the purposive sampling method was adopted, as questionnaire was administered to Small and Medium Entrepreneur through the help of LAPO microfinance   bank credit officers as the bank was not ready to give out the full details of their clients. The study administered 40 </w:t>
      </w:r>
      <w:proofErr w:type="gramStart"/>
      <w:r w:rsidRPr="00052849">
        <w:rPr>
          <w:rFonts w:asciiTheme="majorBidi" w:hAnsiTheme="majorBidi" w:cstheme="majorBidi"/>
          <w:sz w:val="24"/>
          <w:szCs w:val="24"/>
          <w:lang w:bidi="th-TH"/>
        </w:rPr>
        <w:t>questionnaire</w:t>
      </w:r>
      <w:proofErr w:type="gramEnd"/>
      <w:r w:rsidRPr="00052849">
        <w:rPr>
          <w:rFonts w:asciiTheme="majorBidi" w:hAnsiTheme="majorBidi" w:cstheme="majorBidi"/>
          <w:sz w:val="24"/>
          <w:szCs w:val="24"/>
          <w:lang w:bidi="th-TH"/>
        </w:rPr>
        <w:t xml:space="preserve"> selecting 10 Small and Medium Entrepreneur from each LAPO microfinance   bank branch in Ilorin metropolis.</w:t>
      </w:r>
    </w:p>
    <w:p w14:paraId="3DF9CBA5" w14:textId="77777777" w:rsidR="0017295E" w:rsidRPr="00052849" w:rsidRDefault="0017295E" w:rsidP="0017295E">
      <w:pPr>
        <w:spacing w:after="0" w:line="480" w:lineRule="auto"/>
        <w:jc w:val="both"/>
        <w:rPr>
          <w:rFonts w:asciiTheme="majorBidi" w:hAnsiTheme="majorBidi" w:cstheme="majorBidi"/>
          <w:b/>
          <w:bCs/>
          <w:sz w:val="24"/>
          <w:szCs w:val="24"/>
          <w:lang w:bidi="th-TH"/>
        </w:rPr>
      </w:pPr>
      <w:r w:rsidRPr="00052849">
        <w:rPr>
          <w:rFonts w:asciiTheme="majorBidi" w:hAnsiTheme="majorBidi" w:cstheme="majorBidi"/>
          <w:b/>
          <w:bCs/>
          <w:sz w:val="24"/>
          <w:szCs w:val="24"/>
          <w:lang w:bidi="th-TH"/>
        </w:rPr>
        <w:t>3.5</w:t>
      </w:r>
      <w:r w:rsidRPr="00052849">
        <w:rPr>
          <w:rFonts w:asciiTheme="majorBidi" w:hAnsiTheme="majorBidi" w:cstheme="majorBidi"/>
          <w:b/>
          <w:bCs/>
          <w:sz w:val="24"/>
          <w:szCs w:val="24"/>
          <w:lang w:bidi="th-TH"/>
        </w:rPr>
        <w:tab/>
        <w:t>Method of Data Collection</w:t>
      </w:r>
    </w:p>
    <w:p w14:paraId="33064DE9" w14:textId="77777777" w:rsidR="0017295E" w:rsidRPr="00052849" w:rsidRDefault="0017295E" w:rsidP="0017295E">
      <w:pPr>
        <w:spacing w:after="0" w:line="480" w:lineRule="auto"/>
        <w:jc w:val="both"/>
        <w:rPr>
          <w:rFonts w:asciiTheme="majorBidi" w:hAnsiTheme="majorBidi" w:cstheme="majorBidi"/>
          <w:sz w:val="24"/>
          <w:szCs w:val="24"/>
          <w:lang w:bidi="th-TH"/>
        </w:rPr>
      </w:pPr>
      <w:r w:rsidRPr="00052849">
        <w:rPr>
          <w:rFonts w:asciiTheme="majorBidi" w:hAnsiTheme="majorBidi" w:cstheme="majorBidi"/>
          <w:sz w:val="24"/>
          <w:szCs w:val="24"/>
          <w:lang w:bidi="th-TH"/>
        </w:rPr>
        <w:t xml:space="preserve">The research instrument used for </w:t>
      </w:r>
      <w:proofErr w:type="gramStart"/>
      <w:r w:rsidRPr="00052849">
        <w:rPr>
          <w:rFonts w:asciiTheme="majorBidi" w:hAnsiTheme="majorBidi" w:cstheme="majorBidi"/>
          <w:sz w:val="24"/>
          <w:szCs w:val="24"/>
          <w:lang w:bidi="th-TH"/>
        </w:rPr>
        <w:t>collection of</w:t>
      </w:r>
      <w:proofErr w:type="gramEnd"/>
      <w:r w:rsidRPr="00052849">
        <w:rPr>
          <w:rFonts w:asciiTheme="majorBidi" w:hAnsiTheme="majorBidi" w:cstheme="majorBidi"/>
          <w:sz w:val="24"/>
          <w:szCs w:val="24"/>
          <w:lang w:bidi="th-TH"/>
        </w:rPr>
        <w:t xml:space="preserve"> the primary data for this study was the questionnaire designed and administered. Forty (40) questionnaires were administered to some respondents, who had in the past received </w:t>
      </w:r>
      <w:proofErr w:type="gramStart"/>
      <w:r w:rsidRPr="00052849">
        <w:rPr>
          <w:rFonts w:asciiTheme="majorBidi" w:hAnsiTheme="majorBidi" w:cstheme="majorBidi"/>
          <w:sz w:val="24"/>
          <w:szCs w:val="24"/>
          <w:lang w:bidi="th-TH"/>
        </w:rPr>
        <w:t>loan</w:t>
      </w:r>
      <w:proofErr w:type="gramEnd"/>
      <w:r w:rsidRPr="00052849">
        <w:rPr>
          <w:rFonts w:asciiTheme="majorBidi" w:hAnsiTheme="majorBidi" w:cstheme="majorBidi"/>
          <w:sz w:val="24"/>
          <w:szCs w:val="24"/>
          <w:lang w:bidi="th-TH"/>
        </w:rPr>
        <w:t xml:space="preserve"> from LAPO microfinance   bank for agricultural purpose through the help of the bank credit officials while thirty (38) copies were administered to LAPO microfinance bank credit officials, who </w:t>
      </w:r>
      <w:proofErr w:type="gramStart"/>
      <w:r w:rsidRPr="00052849">
        <w:rPr>
          <w:rFonts w:asciiTheme="majorBidi" w:hAnsiTheme="majorBidi" w:cstheme="majorBidi"/>
          <w:sz w:val="24"/>
          <w:szCs w:val="24"/>
          <w:lang w:bidi="th-TH"/>
        </w:rPr>
        <w:t xml:space="preserve">are in </w:t>
      </w:r>
      <w:r w:rsidRPr="00052849">
        <w:rPr>
          <w:rFonts w:asciiTheme="majorBidi" w:hAnsiTheme="majorBidi" w:cstheme="majorBidi"/>
          <w:sz w:val="24"/>
          <w:szCs w:val="24"/>
          <w:lang w:bidi="th-TH"/>
        </w:rPr>
        <w:lastRenderedPageBreak/>
        <w:t>charge of</w:t>
      </w:r>
      <w:proofErr w:type="gramEnd"/>
      <w:r w:rsidRPr="00052849">
        <w:rPr>
          <w:rFonts w:asciiTheme="majorBidi" w:hAnsiTheme="majorBidi" w:cstheme="majorBidi"/>
          <w:sz w:val="24"/>
          <w:szCs w:val="24"/>
          <w:lang w:bidi="th-TH"/>
        </w:rPr>
        <w:t xml:space="preserve"> credit disbursement. The questionnaires used for this study was divided into three (2) sections; Section one (1) contains questions that has to do with demographic characteristics such as sex, age, marital status, educational qualification and occupation was asked while Section two (2) contains questions based on the objectives of the study. The questionnaires will use a 5-point </w:t>
      </w:r>
      <w:proofErr w:type="spellStart"/>
      <w:r w:rsidRPr="00052849">
        <w:rPr>
          <w:rFonts w:asciiTheme="majorBidi" w:hAnsiTheme="majorBidi" w:cstheme="majorBidi"/>
          <w:sz w:val="24"/>
          <w:szCs w:val="24"/>
          <w:lang w:bidi="th-TH"/>
        </w:rPr>
        <w:t>likerts</w:t>
      </w:r>
      <w:proofErr w:type="spellEnd"/>
      <w:r w:rsidRPr="00052849">
        <w:rPr>
          <w:rFonts w:asciiTheme="majorBidi" w:hAnsiTheme="majorBidi" w:cstheme="majorBidi"/>
          <w:sz w:val="24"/>
          <w:szCs w:val="24"/>
          <w:lang w:bidi="th-TH"/>
        </w:rPr>
        <w:t xml:space="preserve"> scale where respondents will be asked to indicate the extent to which they agree or disagree with various statements. The 5-point </w:t>
      </w:r>
      <w:proofErr w:type="spellStart"/>
      <w:r w:rsidRPr="00052849">
        <w:rPr>
          <w:rFonts w:asciiTheme="majorBidi" w:hAnsiTheme="majorBidi" w:cstheme="majorBidi"/>
          <w:sz w:val="24"/>
          <w:szCs w:val="24"/>
          <w:lang w:bidi="th-TH"/>
        </w:rPr>
        <w:t>likerts</w:t>
      </w:r>
      <w:proofErr w:type="spellEnd"/>
      <w:r w:rsidRPr="00052849">
        <w:rPr>
          <w:rFonts w:asciiTheme="majorBidi" w:hAnsiTheme="majorBidi" w:cstheme="majorBidi"/>
          <w:sz w:val="24"/>
          <w:szCs w:val="24"/>
          <w:lang w:bidi="th-TH"/>
        </w:rPr>
        <w:t xml:space="preserve"> scale having the ratings of “SA” denotes Strongly Agreed, “A” Agreed, “U” Undecided, “D” </w:t>
      </w:r>
      <w:proofErr w:type="gramStart"/>
      <w:r w:rsidRPr="00052849">
        <w:rPr>
          <w:rFonts w:asciiTheme="majorBidi" w:hAnsiTheme="majorBidi" w:cstheme="majorBidi"/>
          <w:sz w:val="24"/>
          <w:szCs w:val="24"/>
          <w:lang w:bidi="th-TH"/>
        </w:rPr>
        <w:t>Disagreed</w:t>
      </w:r>
      <w:proofErr w:type="gramEnd"/>
      <w:r w:rsidRPr="00052849">
        <w:rPr>
          <w:rFonts w:asciiTheme="majorBidi" w:hAnsiTheme="majorBidi" w:cstheme="majorBidi"/>
          <w:sz w:val="24"/>
          <w:szCs w:val="24"/>
          <w:lang w:bidi="th-TH"/>
        </w:rPr>
        <w:t xml:space="preserve"> and “SD” Strongly Disagreed respectively were used.</w:t>
      </w:r>
    </w:p>
    <w:p w14:paraId="13E7BCBD" w14:textId="77777777" w:rsidR="0017295E" w:rsidRPr="00052849" w:rsidRDefault="0017295E" w:rsidP="0017295E">
      <w:pPr>
        <w:spacing w:after="0" w:line="480" w:lineRule="auto"/>
        <w:jc w:val="both"/>
        <w:rPr>
          <w:rFonts w:asciiTheme="majorBidi" w:hAnsiTheme="majorBidi" w:cstheme="majorBidi"/>
          <w:b/>
          <w:bCs/>
          <w:sz w:val="24"/>
          <w:szCs w:val="24"/>
        </w:rPr>
      </w:pPr>
      <w:r w:rsidRPr="00052849">
        <w:rPr>
          <w:rFonts w:asciiTheme="majorBidi" w:hAnsiTheme="majorBidi" w:cstheme="majorBidi"/>
          <w:b/>
          <w:bCs/>
          <w:sz w:val="24"/>
          <w:szCs w:val="24"/>
        </w:rPr>
        <w:t>3.6</w:t>
      </w:r>
      <w:r w:rsidRPr="00052849">
        <w:rPr>
          <w:rFonts w:asciiTheme="majorBidi" w:hAnsiTheme="majorBidi" w:cstheme="majorBidi"/>
          <w:b/>
          <w:bCs/>
          <w:sz w:val="24"/>
          <w:szCs w:val="24"/>
        </w:rPr>
        <w:tab/>
        <w:t xml:space="preserve">Validity of Instrument  </w:t>
      </w:r>
    </w:p>
    <w:p w14:paraId="3C405103"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To validate the instrument, the supervisor will be requested to examine the contents of the questionnaire for language difficulty as well as to determine </w:t>
      </w:r>
      <w:proofErr w:type="gramStart"/>
      <w:r w:rsidRPr="00052849">
        <w:rPr>
          <w:rFonts w:asciiTheme="majorBidi" w:hAnsiTheme="majorBidi" w:cstheme="majorBidi"/>
          <w:sz w:val="24"/>
          <w:szCs w:val="24"/>
        </w:rPr>
        <w:t>whether or not</w:t>
      </w:r>
      <w:proofErr w:type="gramEnd"/>
      <w:r w:rsidRPr="00052849">
        <w:rPr>
          <w:rFonts w:asciiTheme="majorBidi" w:hAnsiTheme="majorBidi" w:cstheme="majorBidi"/>
          <w:sz w:val="24"/>
          <w:szCs w:val="24"/>
        </w:rPr>
        <w:t xml:space="preserve"> the items of the questionnaire would elicit desired responses that are relevant to the study.</w:t>
      </w:r>
    </w:p>
    <w:p w14:paraId="0A70BC55" w14:textId="77777777" w:rsidR="0017295E" w:rsidRPr="00052849" w:rsidRDefault="0017295E" w:rsidP="0017295E">
      <w:pPr>
        <w:spacing w:after="0" w:line="480" w:lineRule="auto"/>
        <w:jc w:val="both"/>
        <w:rPr>
          <w:rFonts w:asciiTheme="majorBidi" w:hAnsiTheme="majorBidi" w:cstheme="majorBidi"/>
          <w:b/>
          <w:bCs/>
          <w:sz w:val="24"/>
          <w:szCs w:val="24"/>
          <w:lang w:bidi="th-TH"/>
        </w:rPr>
      </w:pPr>
      <w:r w:rsidRPr="00052849">
        <w:rPr>
          <w:rFonts w:asciiTheme="majorBidi" w:hAnsiTheme="majorBidi" w:cstheme="majorBidi"/>
          <w:b/>
          <w:bCs/>
          <w:sz w:val="24"/>
          <w:szCs w:val="24"/>
          <w:lang w:bidi="th-TH"/>
        </w:rPr>
        <w:t>3.7</w:t>
      </w:r>
      <w:r w:rsidRPr="00052849">
        <w:rPr>
          <w:rFonts w:asciiTheme="majorBidi" w:hAnsiTheme="majorBidi" w:cstheme="majorBidi"/>
          <w:b/>
          <w:bCs/>
          <w:sz w:val="24"/>
          <w:szCs w:val="24"/>
          <w:lang w:bidi="th-TH"/>
        </w:rPr>
        <w:tab/>
        <w:t>Method of Data Analysis</w:t>
      </w:r>
    </w:p>
    <w:p w14:paraId="21F5ACFF" w14:textId="77777777" w:rsidR="0017295E" w:rsidRPr="00052849" w:rsidRDefault="0017295E" w:rsidP="0017295E">
      <w:pPr>
        <w:spacing w:after="0" w:line="480" w:lineRule="auto"/>
        <w:jc w:val="both"/>
        <w:rPr>
          <w:rFonts w:asciiTheme="majorBidi" w:hAnsiTheme="majorBidi" w:cstheme="majorBidi"/>
          <w:sz w:val="24"/>
          <w:szCs w:val="24"/>
          <w:lang w:bidi="th-TH"/>
        </w:rPr>
      </w:pPr>
      <w:r w:rsidRPr="00052849">
        <w:rPr>
          <w:rFonts w:asciiTheme="majorBidi" w:hAnsiTheme="majorBidi" w:cstheme="majorBidi"/>
          <w:sz w:val="24"/>
          <w:szCs w:val="24"/>
          <w:lang w:bidi="th-TH"/>
        </w:rPr>
        <w:t xml:space="preserve">Data analysis has to do with the employment of certain appropriate statistical mining to reduce data collection to such a size and unit that can be easily understood, and which also enables the extraction of further information from it (Babajide, 2011). </w:t>
      </w:r>
    </w:p>
    <w:p w14:paraId="68FA7B3D" w14:textId="77777777" w:rsidR="0017295E" w:rsidRPr="00052849" w:rsidRDefault="0017295E" w:rsidP="0017295E">
      <w:pPr>
        <w:spacing w:after="0" w:line="480" w:lineRule="auto"/>
        <w:jc w:val="both"/>
        <w:rPr>
          <w:rFonts w:asciiTheme="majorBidi" w:hAnsiTheme="majorBidi" w:cstheme="majorBidi"/>
          <w:sz w:val="24"/>
          <w:szCs w:val="24"/>
          <w:lang w:bidi="th-TH"/>
        </w:rPr>
      </w:pPr>
      <w:r w:rsidRPr="00052849">
        <w:rPr>
          <w:rFonts w:asciiTheme="majorBidi" w:hAnsiTheme="majorBidi" w:cstheme="majorBidi"/>
          <w:sz w:val="24"/>
          <w:szCs w:val="24"/>
          <w:lang w:bidi="th-TH"/>
        </w:rPr>
        <w:t xml:space="preserve">Various Statistical methods have been utilized to compare the data collection from both respondents i.e. bank staff and selected Small and Medium Entrepreneur. The statistical analytical tools adopted for the purpose of the analysis included percentages, frequency distribution tables and independent sample t-test. Objectives will be analyzed using </w:t>
      </w:r>
      <w:proofErr w:type="gramStart"/>
      <w:r w:rsidRPr="00052849">
        <w:rPr>
          <w:rFonts w:asciiTheme="majorBidi" w:hAnsiTheme="majorBidi" w:cstheme="majorBidi"/>
          <w:sz w:val="24"/>
          <w:szCs w:val="24"/>
          <w:lang w:bidi="th-TH"/>
        </w:rPr>
        <w:t>independent</w:t>
      </w:r>
      <w:proofErr w:type="gramEnd"/>
      <w:r w:rsidRPr="00052849">
        <w:rPr>
          <w:rFonts w:asciiTheme="majorBidi" w:hAnsiTheme="majorBidi" w:cstheme="majorBidi"/>
          <w:sz w:val="24"/>
          <w:szCs w:val="24"/>
          <w:lang w:bidi="th-TH"/>
        </w:rPr>
        <w:t xml:space="preserve"> sample t-test to compare the mean of the response from the bank credit officers and the Small and Medium Entrepreneur.</w:t>
      </w:r>
    </w:p>
    <w:p w14:paraId="6C56D3BC" w14:textId="77777777" w:rsidR="0017295E" w:rsidRPr="00052849" w:rsidRDefault="0017295E" w:rsidP="0017295E">
      <w:pPr>
        <w:spacing w:after="0" w:line="480" w:lineRule="auto"/>
        <w:jc w:val="center"/>
        <w:rPr>
          <w:rFonts w:asciiTheme="majorBidi" w:hAnsiTheme="majorBidi" w:cstheme="majorBidi"/>
          <w:sz w:val="24"/>
          <w:szCs w:val="24"/>
          <w:lang w:bidi="th-TH"/>
        </w:rPr>
      </w:pPr>
      <w:r w:rsidRPr="00052849">
        <w:rPr>
          <w:rFonts w:asciiTheme="majorBidi" w:hAnsiTheme="majorBidi" w:cstheme="majorBidi"/>
          <w:sz w:val="24"/>
          <w:szCs w:val="24"/>
          <w:lang w:bidi="th-TH"/>
        </w:rPr>
        <w:br w:type="page"/>
      </w:r>
      <w:r w:rsidRPr="00052849">
        <w:rPr>
          <w:rFonts w:asciiTheme="majorBidi" w:eastAsia="Times New Roman" w:hAnsiTheme="majorBidi" w:cstheme="majorBidi"/>
          <w:b/>
          <w:sz w:val="24"/>
          <w:szCs w:val="24"/>
        </w:rPr>
        <w:lastRenderedPageBreak/>
        <w:t>CHAPTER FOUR</w:t>
      </w:r>
    </w:p>
    <w:p w14:paraId="5A05C7CF" w14:textId="77777777" w:rsidR="0017295E" w:rsidRPr="00052849" w:rsidRDefault="0017295E" w:rsidP="0017295E">
      <w:pPr>
        <w:spacing w:after="0" w:line="480" w:lineRule="auto"/>
        <w:jc w:val="center"/>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DATA PRESENTATION AND ANALYSIS</w:t>
      </w:r>
    </w:p>
    <w:p w14:paraId="2ACF3B6C" w14:textId="77777777" w:rsidR="0017295E" w:rsidRPr="00052849" w:rsidRDefault="0017295E" w:rsidP="0017295E">
      <w:pPr>
        <w:spacing w:after="0" w:line="48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4.1. Introduction</w:t>
      </w:r>
    </w:p>
    <w:p w14:paraId="6B27754C" w14:textId="77777777" w:rsidR="0017295E" w:rsidRPr="00052849" w:rsidRDefault="0017295E" w:rsidP="0017295E">
      <w:pPr>
        <w:pStyle w:val="Default"/>
        <w:spacing w:line="480" w:lineRule="auto"/>
        <w:jc w:val="both"/>
        <w:rPr>
          <w:rFonts w:asciiTheme="majorBidi" w:eastAsia="Times New Roman" w:hAnsiTheme="majorBidi" w:cstheme="majorBidi"/>
        </w:rPr>
      </w:pPr>
      <w:r w:rsidRPr="00052849">
        <w:rPr>
          <w:rFonts w:asciiTheme="majorBidi" w:eastAsia="Times New Roman" w:hAnsiTheme="majorBidi" w:cstheme="majorBidi"/>
        </w:rPr>
        <w:t xml:space="preserve">In this chapter, data were collated, presented and analyzed </w:t>
      </w:r>
      <w:proofErr w:type="gramStart"/>
      <w:r w:rsidRPr="00052849">
        <w:rPr>
          <w:rFonts w:asciiTheme="majorBidi" w:eastAsia="Times New Roman" w:hAnsiTheme="majorBidi" w:cstheme="majorBidi"/>
        </w:rPr>
        <w:t>so as to</w:t>
      </w:r>
      <w:proofErr w:type="gramEnd"/>
      <w:r w:rsidRPr="00052849">
        <w:rPr>
          <w:rFonts w:asciiTheme="majorBidi" w:eastAsia="Times New Roman" w:hAnsiTheme="majorBidi" w:cstheme="majorBidi"/>
        </w:rPr>
        <w:t xml:space="preserve"> proffer answers to research </w:t>
      </w:r>
      <w:proofErr w:type="gramStart"/>
      <w:r w:rsidRPr="00052849">
        <w:rPr>
          <w:rFonts w:asciiTheme="majorBidi" w:eastAsia="Times New Roman" w:hAnsiTheme="majorBidi" w:cstheme="majorBidi"/>
        </w:rPr>
        <w:t>question</w:t>
      </w:r>
      <w:proofErr w:type="gramEnd"/>
      <w:r w:rsidRPr="00052849">
        <w:rPr>
          <w:rFonts w:asciiTheme="majorBidi" w:eastAsia="Times New Roman" w:hAnsiTheme="majorBidi" w:cstheme="majorBidi"/>
        </w:rPr>
        <w:t xml:space="preserve">. The response from the staff of banks and </w:t>
      </w:r>
      <w:proofErr w:type="gramStart"/>
      <w:r w:rsidRPr="00052849">
        <w:rPr>
          <w:rFonts w:asciiTheme="majorBidi" w:eastAsia="Times New Roman" w:hAnsiTheme="majorBidi" w:cstheme="majorBidi"/>
        </w:rPr>
        <w:t>SME’s</w:t>
      </w:r>
      <w:proofErr w:type="gramEnd"/>
      <w:r w:rsidRPr="00052849">
        <w:rPr>
          <w:rFonts w:asciiTheme="majorBidi" w:eastAsia="Times New Roman" w:hAnsiTheme="majorBidi" w:cstheme="majorBidi"/>
        </w:rPr>
        <w:t xml:space="preserve"> in Ilorin, Kwara State was effectively addressing the problem of concern.</w:t>
      </w:r>
    </w:p>
    <w:p w14:paraId="63CBE75B" w14:textId="77777777" w:rsidR="0017295E" w:rsidRPr="00052849" w:rsidRDefault="0017295E" w:rsidP="0017295E">
      <w:pPr>
        <w:spacing w:after="0" w:line="48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color w:val="000000"/>
          <w:sz w:val="24"/>
          <w:szCs w:val="24"/>
        </w:rPr>
        <w:t xml:space="preserve">4.2. </w:t>
      </w:r>
      <w:r w:rsidRPr="00052849">
        <w:rPr>
          <w:rFonts w:asciiTheme="majorBidi" w:eastAsia="Times New Roman" w:hAnsiTheme="majorBidi" w:cstheme="majorBidi"/>
          <w:b/>
          <w:sz w:val="24"/>
          <w:szCs w:val="24"/>
        </w:rPr>
        <w:t>Presentation of Data</w:t>
      </w:r>
    </w:p>
    <w:p w14:paraId="20778CEA" w14:textId="77777777" w:rsidR="0017295E" w:rsidRPr="00052849" w:rsidRDefault="0017295E" w:rsidP="0017295E">
      <w:pPr>
        <w:spacing w:after="0" w:line="480" w:lineRule="auto"/>
        <w:ind w:right="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After the administration and collection of instruments, the 109-questionnaire sampled were staff of the three banks and ten </w:t>
      </w:r>
      <w:proofErr w:type="gramStart"/>
      <w:r w:rsidRPr="00052849">
        <w:rPr>
          <w:rFonts w:asciiTheme="majorBidi" w:eastAsia="Times New Roman" w:hAnsiTheme="majorBidi" w:cstheme="majorBidi"/>
          <w:sz w:val="24"/>
          <w:szCs w:val="24"/>
        </w:rPr>
        <w:t>SME’s</w:t>
      </w:r>
      <w:proofErr w:type="gramEnd"/>
      <w:r w:rsidRPr="00052849">
        <w:rPr>
          <w:rFonts w:asciiTheme="majorBidi" w:eastAsia="Times New Roman" w:hAnsiTheme="majorBidi" w:cstheme="majorBidi"/>
          <w:sz w:val="24"/>
          <w:szCs w:val="24"/>
        </w:rPr>
        <w:t xml:space="preserve"> in Ilorin, Kwara State (First Bank, UBA, Union Bank, and selected small and medium scale businesses in Ilorin). The one hundred and nine </w:t>
      </w:r>
      <w:proofErr w:type="gramStart"/>
      <w:r w:rsidRPr="00052849">
        <w:rPr>
          <w:rFonts w:asciiTheme="majorBidi" w:eastAsia="Times New Roman" w:hAnsiTheme="majorBidi" w:cstheme="majorBidi"/>
          <w:sz w:val="24"/>
          <w:szCs w:val="24"/>
        </w:rPr>
        <w:t>109copies</w:t>
      </w:r>
      <w:proofErr w:type="gramEnd"/>
      <w:r w:rsidRPr="00052849">
        <w:rPr>
          <w:rFonts w:asciiTheme="majorBidi" w:eastAsia="Times New Roman" w:hAnsiTheme="majorBidi" w:cstheme="majorBidi"/>
          <w:sz w:val="24"/>
          <w:szCs w:val="24"/>
        </w:rPr>
        <w:t xml:space="preserve"> of questionnaire administered were properly filled and returned. Below is the presentation of data in frequency table.</w:t>
      </w:r>
    </w:p>
    <w:p w14:paraId="2565B457" w14:textId="77777777" w:rsidR="0017295E" w:rsidRPr="00052849" w:rsidRDefault="0017295E" w:rsidP="0017295E">
      <w:pPr>
        <w:spacing w:after="0" w:line="480" w:lineRule="auto"/>
        <w:ind w:right="20"/>
        <w:jc w:val="both"/>
        <w:rPr>
          <w:rFonts w:asciiTheme="majorBidi" w:eastAsia="Times New Roman" w:hAnsiTheme="majorBidi" w:cstheme="majorBidi"/>
          <w:sz w:val="24"/>
          <w:szCs w:val="24"/>
        </w:rPr>
      </w:pPr>
      <w:r w:rsidRPr="00052849">
        <w:rPr>
          <w:rFonts w:asciiTheme="majorBidi" w:eastAsia="Times New Roman" w:hAnsiTheme="majorBidi" w:cstheme="majorBidi"/>
          <w:b/>
          <w:sz w:val="24"/>
          <w:szCs w:val="24"/>
        </w:rPr>
        <w:t>Characteristics of the Respondents (</w:t>
      </w:r>
      <w:proofErr w:type="gramStart"/>
      <w:r w:rsidRPr="00052849">
        <w:rPr>
          <w:rFonts w:asciiTheme="majorBidi" w:eastAsia="Times New Roman" w:hAnsiTheme="majorBidi" w:cstheme="majorBidi"/>
          <w:b/>
          <w:sz w:val="24"/>
          <w:szCs w:val="24"/>
        </w:rPr>
        <w:t>Bio-data</w:t>
      </w:r>
      <w:proofErr w:type="gramEnd"/>
      <w:r w:rsidRPr="00052849">
        <w:rPr>
          <w:rFonts w:asciiTheme="majorBidi" w:eastAsia="Times New Roman" w:hAnsiTheme="majorBidi" w:cstheme="majorBidi"/>
          <w:b/>
          <w:sz w:val="24"/>
          <w:szCs w:val="24"/>
        </w:rPr>
        <w:t>)</w:t>
      </w:r>
    </w:p>
    <w:p w14:paraId="49C44472" w14:textId="77777777" w:rsidR="0017295E" w:rsidRPr="00052849" w:rsidRDefault="0017295E" w:rsidP="0017295E">
      <w:pPr>
        <w:spacing w:after="0" w:line="24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Table 4.1 Characteristics of the Respondents</w:t>
      </w:r>
    </w:p>
    <w:p w14:paraId="0982B743" w14:textId="77777777" w:rsidR="0017295E" w:rsidRPr="00052849" w:rsidRDefault="0017295E" w:rsidP="0017295E">
      <w:pPr>
        <w:spacing w:after="0" w:line="24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b/>
          <w:noProof/>
          <w:sz w:val="24"/>
          <w:szCs w:val="24"/>
        </w:rPr>
        <mc:AlternateContent>
          <mc:Choice Requires="wps">
            <w:drawing>
              <wp:anchor distT="0" distB="0" distL="114300" distR="114300" simplePos="0" relativeHeight="251662336" behindDoc="1" locked="0" layoutInCell="1" allowOverlap="1" wp14:anchorId="2D62E9C2" wp14:editId="46AE7EE2">
                <wp:simplePos x="0" y="0"/>
                <wp:positionH relativeFrom="column">
                  <wp:posOffset>4445</wp:posOffset>
                </wp:positionH>
                <wp:positionV relativeFrom="paragraph">
                  <wp:posOffset>6350</wp:posOffset>
                </wp:positionV>
                <wp:extent cx="5523865" cy="0"/>
                <wp:effectExtent l="13970" t="6350" r="5715" b="12700"/>
                <wp:wrapNone/>
                <wp:docPr id="6638708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5F64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pt" to="435.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NtsAEAAEgDAAAOAAAAZHJzL2Uyb0RvYy54bWysU8Fu2zAMvQ/YPwi6L3YyJOi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" strokeweight=".16931mm"/>
            </w:pict>
          </mc:Fallback>
        </mc:AlternateContent>
      </w:r>
      <w:r w:rsidRPr="00052849">
        <w:rPr>
          <w:rFonts w:asciiTheme="majorBidi" w:eastAsia="Times New Roman" w:hAnsiTheme="majorBidi" w:cstheme="majorBidi"/>
          <w:b/>
          <w:noProof/>
          <w:sz w:val="24"/>
          <w:szCs w:val="24"/>
        </w:rPr>
        <mc:AlternateContent>
          <mc:Choice Requires="wps">
            <w:drawing>
              <wp:anchor distT="0" distB="0" distL="114300" distR="114300" simplePos="0" relativeHeight="251663360" behindDoc="1" locked="0" layoutInCell="1" allowOverlap="1" wp14:anchorId="2F4681EA" wp14:editId="3EF2B15E">
                <wp:simplePos x="0" y="0"/>
                <wp:positionH relativeFrom="column">
                  <wp:posOffset>4445</wp:posOffset>
                </wp:positionH>
                <wp:positionV relativeFrom="paragraph">
                  <wp:posOffset>894715</wp:posOffset>
                </wp:positionV>
                <wp:extent cx="5523865" cy="0"/>
                <wp:effectExtent l="13970" t="8890" r="5715" b="10160"/>
                <wp:wrapNone/>
                <wp:docPr id="12787889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FA671"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0.45pt" to="435.3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NtsAEAAEgDAAAOAAAAZHJzL2Uyb0RvYy54bWysU8Fu2zAMvQ/YPwi6L3YyJOi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" strokeweight=".16931mm"/>
            </w:pict>
          </mc:Fallback>
        </mc:AlternateContent>
      </w:r>
      <w:r w:rsidRPr="00052849">
        <w:rPr>
          <w:rFonts w:asciiTheme="majorBidi" w:eastAsia="Times New Roman" w:hAnsiTheme="majorBidi" w:cstheme="majorBidi"/>
          <w:b/>
          <w:noProof/>
          <w:sz w:val="24"/>
          <w:szCs w:val="24"/>
        </w:rPr>
        <mc:AlternateContent>
          <mc:Choice Requires="wps">
            <w:drawing>
              <wp:anchor distT="0" distB="0" distL="114300" distR="114300" simplePos="0" relativeHeight="251664384" behindDoc="1" locked="0" layoutInCell="1" allowOverlap="1" wp14:anchorId="7F8B484C" wp14:editId="1D61940E">
                <wp:simplePos x="0" y="0"/>
                <wp:positionH relativeFrom="column">
                  <wp:posOffset>7620</wp:posOffset>
                </wp:positionH>
                <wp:positionV relativeFrom="paragraph">
                  <wp:posOffset>3175</wp:posOffset>
                </wp:positionV>
                <wp:extent cx="0" cy="6633845"/>
                <wp:effectExtent l="7620" t="12700" r="11430" b="11430"/>
                <wp:wrapNone/>
                <wp:docPr id="13839157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338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BDF20"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5pt" to=".6pt,5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" strokeweight=".16931mm"/>
            </w:pict>
          </mc:Fallback>
        </mc:AlternateContent>
      </w:r>
      <w:r w:rsidRPr="00052849">
        <w:rPr>
          <w:rFonts w:asciiTheme="majorBidi" w:eastAsia="Times New Roman" w:hAnsiTheme="majorBidi" w:cstheme="majorBidi"/>
          <w:b/>
          <w:noProof/>
          <w:sz w:val="24"/>
          <w:szCs w:val="24"/>
        </w:rPr>
        <mc:AlternateContent>
          <mc:Choice Requires="wps">
            <w:drawing>
              <wp:anchor distT="0" distB="0" distL="114300" distR="114300" simplePos="0" relativeHeight="251665408" behindDoc="1" locked="0" layoutInCell="1" allowOverlap="1" wp14:anchorId="4379AE15" wp14:editId="2E184308">
                <wp:simplePos x="0" y="0"/>
                <wp:positionH relativeFrom="column">
                  <wp:posOffset>484505</wp:posOffset>
                </wp:positionH>
                <wp:positionV relativeFrom="paragraph">
                  <wp:posOffset>3175</wp:posOffset>
                </wp:positionV>
                <wp:extent cx="0" cy="6633845"/>
                <wp:effectExtent l="8255" t="12700" r="10795" b="11430"/>
                <wp:wrapNone/>
                <wp:docPr id="112017649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338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483F7" id="Line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25pt" to="38.15pt,5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" strokeweight=".16931mm"/>
            </w:pict>
          </mc:Fallback>
        </mc:AlternateContent>
      </w:r>
      <w:r w:rsidRPr="00052849">
        <w:rPr>
          <w:rFonts w:asciiTheme="majorBidi" w:eastAsia="Times New Roman" w:hAnsiTheme="majorBidi" w:cstheme="majorBidi"/>
          <w:b/>
          <w:noProof/>
          <w:sz w:val="24"/>
          <w:szCs w:val="24"/>
        </w:rPr>
        <mc:AlternateContent>
          <mc:Choice Requires="wps">
            <w:drawing>
              <wp:anchor distT="0" distB="0" distL="114300" distR="114300" simplePos="0" relativeHeight="251666432" behindDoc="1" locked="0" layoutInCell="1" allowOverlap="1" wp14:anchorId="73D056DB" wp14:editId="1AA0FE4E">
                <wp:simplePos x="0" y="0"/>
                <wp:positionH relativeFrom="column">
                  <wp:posOffset>5525770</wp:posOffset>
                </wp:positionH>
                <wp:positionV relativeFrom="paragraph">
                  <wp:posOffset>3175</wp:posOffset>
                </wp:positionV>
                <wp:extent cx="0" cy="6633845"/>
                <wp:effectExtent l="10795" t="12700" r="8255" b="11430"/>
                <wp:wrapNone/>
                <wp:docPr id="52119786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338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62AF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1pt,.25pt" to="435.1pt,5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"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680"/>
        <w:gridCol w:w="2040"/>
        <w:gridCol w:w="3220"/>
        <w:gridCol w:w="1440"/>
      </w:tblGrid>
      <w:tr w:rsidR="0017295E" w:rsidRPr="00052849" w14:paraId="15069C34" w14:textId="77777777" w:rsidTr="00A429DD">
        <w:trPr>
          <w:trHeight w:val="74"/>
        </w:trPr>
        <w:tc>
          <w:tcPr>
            <w:tcW w:w="680" w:type="dxa"/>
            <w:tcBorders>
              <w:bottom w:val="single" w:sz="8" w:space="0" w:color="auto"/>
            </w:tcBorders>
            <w:shd w:val="clear" w:color="auto" w:fill="auto"/>
            <w:vAlign w:val="bottom"/>
          </w:tcPr>
          <w:p w14:paraId="76BD43C1" w14:textId="77777777" w:rsidR="0017295E" w:rsidRPr="00052849" w:rsidRDefault="0017295E" w:rsidP="00A429DD">
            <w:pPr>
              <w:spacing w:after="0" w:line="240" w:lineRule="auto"/>
              <w:ind w:right="6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S/N</w:t>
            </w:r>
          </w:p>
        </w:tc>
        <w:tc>
          <w:tcPr>
            <w:tcW w:w="2040" w:type="dxa"/>
            <w:tcBorders>
              <w:bottom w:val="single" w:sz="8" w:space="0" w:color="auto"/>
            </w:tcBorders>
            <w:shd w:val="clear" w:color="auto" w:fill="auto"/>
            <w:vAlign w:val="bottom"/>
          </w:tcPr>
          <w:p w14:paraId="55DD28B7" w14:textId="77777777" w:rsidR="0017295E" w:rsidRPr="00052849" w:rsidRDefault="0017295E" w:rsidP="00A429DD">
            <w:pPr>
              <w:spacing w:after="0" w:line="240" w:lineRule="auto"/>
              <w:ind w:left="2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Variables</w:t>
            </w:r>
          </w:p>
        </w:tc>
        <w:tc>
          <w:tcPr>
            <w:tcW w:w="3220" w:type="dxa"/>
            <w:tcBorders>
              <w:bottom w:val="single" w:sz="8" w:space="0" w:color="auto"/>
            </w:tcBorders>
            <w:shd w:val="clear" w:color="auto" w:fill="auto"/>
            <w:vAlign w:val="bottom"/>
          </w:tcPr>
          <w:p w14:paraId="206FDA03" w14:textId="77777777" w:rsidR="0017295E" w:rsidRPr="00052849" w:rsidRDefault="0017295E" w:rsidP="00A429DD">
            <w:pPr>
              <w:spacing w:after="0" w:line="240" w:lineRule="auto"/>
              <w:ind w:right="114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Frequency</w:t>
            </w:r>
          </w:p>
        </w:tc>
        <w:tc>
          <w:tcPr>
            <w:tcW w:w="1440" w:type="dxa"/>
            <w:tcBorders>
              <w:bottom w:val="single" w:sz="8" w:space="0" w:color="auto"/>
            </w:tcBorders>
            <w:shd w:val="clear" w:color="auto" w:fill="auto"/>
            <w:vAlign w:val="bottom"/>
          </w:tcPr>
          <w:p w14:paraId="7E0B5D48" w14:textId="77777777" w:rsidR="0017295E" w:rsidRPr="00052849" w:rsidRDefault="0017295E" w:rsidP="00A429DD">
            <w:pPr>
              <w:spacing w:after="0" w:line="240" w:lineRule="auto"/>
              <w:ind w:right="24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Percentage</w:t>
            </w:r>
          </w:p>
        </w:tc>
      </w:tr>
      <w:tr w:rsidR="0017295E" w:rsidRPr="00052849" w14:paraId="12F59F82" w14:textId="77777777" w:rsidTr="00A429DD">
        <w:trPr>
          <w:trHeight w:val="258"/>
        </w:trPr>
        <w:tc>
          <w:tcPr>
            <w:tcW w:w="680" w:type="dxa"/>
            <w:shd w:val="clear" w:color="auto" w:fill="auto"/>
            <w:vAlign w:val="bottom"/>
          </w:tcPr>
          <w:p w14:paraId="39A332E9" w14:textId="77777777" w:rsidR="0017295E" w:rsidRPr="00052849" w:rsidRDefault="0017295E" w:rsidP="00A429DD">
            <w:pPr>
              <w:spacing w:after="0" w:line="240" w:lineRule="auto"/>
              <w:ind w:righ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w:t>
            </w:r>
          </w:p>
        </w:tc>
        <w:tc>
          <w:tcPr>
            <w:tcW w:w="2040" w:type="dxa"/>
            <w:shd w:val="clear" w:color="auto" w:fill="auto"/>
            <w:vAlign w:val="bottom"/>
          </w:tcPr>
          <w:p w14:paraId="44E4DB14" w14:textId="77777777" w:rsidR="0017295E" w:rsidRPr="00052849" w:rsidRDefault="0017295E" w:rsidP="00A429DD">
            <w:pPr>
              <w:spacing w:after="0" w:line="240" w:lineRule="auto"/>
              <w:ind w:lef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Sex</w:t>
            </w:r>
          </w:p>
        </w:tc>
        <w:tc>
          <w:tcPr>
            <w:tcW w:w="3220" w:type="dxa"/>
            <w:shd w:val="clear" w:color="auto" w:fill="auto"/>
            <w:vAlign w:val="bottom"/>
          </w:tcPr>
          <w:p w14:paraId="1AB55E3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440" w:type="dxa"/>
            <w:shd w:val="clear" w:color="auto" w:fill="auto"/>
            <w:vAlign w:val="bottom"/>
          </w:tcPr>
          <w:p w14:paraId="3AEC368D"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20A34CAA" w14:textId="77777777" w:rsidTr="00A429DD">
        <w:trPr>
          <w:trHeight w:val="276"/>
        </w:trPr>
        <w:tc>
          <w:tcPr>
            <w:tcW w:w="680" w:type="dxa"/>
            <w:shd w:val="clear" w:color="auto" w:fill="auto"/>
            <w:vAlign w:val="bottom"/>
          </w:tcPr>
          <w:p w14:paraId="73F5015C"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040" w:type="dxa"/>
            <w:shd w:val="clear" w:color="auto" w:fill="auto"/>
            <w:vAlign w:val="bottom"/>
          </w:tcPr>
          <w:p w14:paraId="19421D09" w14:textId="77777777" w:rsidR="0017295E" w:rsidRPr="00052849" w:rsidRDefault="0017295E" w:rsidP="00A429DD">
            <w:pPr>
              <w:spacing w:after="0" w:line="240" w:lineRule="auto"/>
              <w:ind w:lef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Male</w:t>
            </w:r>
          </w:p>
        </w:tc>
        <w:tc>
          <w:tcPr>
            <w:tcW w:w="3220" w:type="dxa"/>
            <w:shd w:val="clear" w:color="auto" w:fill="auto"/>
            <w:vAlign w:val="bottom"/>
          </w:tcPr>
          <w:p w14:paraId="1860AA6E" w14:textId="77777777" w:rsidR="0017295E" w:rsidRPr="00052849" w:rsidRDefault="0017295E" w:rsidP="00A429DD">
            <w:pPr>
              <w:spacing w:after="0" w:line="240" w:lineRule="auto"/>
              <w:ind w:right="18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69</w:t>
            </w:r>
          </w:p>
        </w:tc>
        <w:tc>
          <w:tcPr>
            <w:tcW w:w="1440" w:type="dxa"/>
            <w:shd w:val="clear" w:color="auto" w:fill="auto"/>
            <w:vAlign w:val="bottom"/>
          </w:tcPr>
          <w:p w14:paraId="4F76EE5D" w14:textId="77777777" w:rsidR="0017295E" w:rsidRPr="00052849" w:rsidRDefault="0017295E" w:rsidP="00A429DD">
            <w:pPr>
              <w:spacing w:after="0" w:line="240" w:lineRule="auto"/>
              <w:ind w:right="6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63</w:t>
            </w:r>
          </w:p>
        </w:tc>
      </w:tr>
      <w:tr w:rsidR="0017295E" w:rsidRPr="00052849" w14:paraId="0B78D5DB" w14:textId="77777777" w:rsidTr="00A429DD">
        <w:trPr>
          <w:trHeight w:val="276"/>
        </w:trPr>
        <w:tc>
          <w:tcPr>
            <w:tcW w:w="680" w:type="dxa"/>
            <w:shd w:val="clear" w:color="auto" w:fill="auto"/>
            <w:vAlign w:val="bottom"/>
          </w:tcPr>
          <w:p w14:paraId="33C0D84C"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040" w:type="dxa"/>
            <w:shd w:val="clear" w:color="auto" w:fill="auto"/>
            <w:vAlign w:val="bottom"/>
          </w:tcPr>
          <w:p w14:paraId="08369A7A" w14:textId="77777777" w:rsidR="0017295E" w:rsidRPr="00052849" w:rsidRDefault="0017295E" w:rsidP="00A429DD">
            <w:pPr>
              <w:spacing w:after="0" w:line="240" w:lineRule="auto"/>
              <w:ind w:lef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Female</w:t>
            </w:r>
          </w:p>
        </w:tc>
        <w:tc>
          <w:tcPr>
            <w:tcW w:w="3220" w:type="dxa"/>
            <w:shd w:val="clear" w:color="auto" w:fill="auto"/>
            <w:vAlign w:val="bottom"/>
          </w:tcPr>
          <w:p w14:paraId="31D0FD02" w14:textId="77777777" w:rsidR="0017295E" w:rsidRPr="00052849" w:rsidRDefault="0017295E" w:rsidP="00A429DD">
            <w:pPr>
              <w:spacing w:after="0" w:line="240" w:lineRule="auto"/>
              <w:ind w:right="17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40</w:t>
            </w:r>
          </w:p>
        </w:tc>
        <w:tc>
          <w:tcPr>
            <w:tcW w:w="1440" w:type="dxa"/>
            <w:shd w:val="clear" w:color="auto" w:fill="auto"/>
            <w:vAlign w:val="bottom"/>
          </w:tcPr>
          <w:p w14:paraId="39870287" w14:textId="77777777" w:rsidR="0017295E" w:rsidRPr="00052849" w:rsidRDefault="0017295E" w:rsidP="00A429DD">
            <w:pPr>
              <w:spacing w:after="0" w:line="240" w:lineRule="auto"/>
              <w:ind w:right="5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37</w:t>
            </w:r>
          </w:p>
        </w:tc>
      </w:tr>
    </w:tbl>
    <w:p w14:paraId="35B0D9BF" w14:textId="77777777" w:rsidR="0017295E" w:rsidRPr="00052849" w:rsidRDefault="0017295E" w:rsidP="0017295E">
      <w:pPr>
        <w:spacing w:after="0" w:line="240" w:lineRule="auto"/>
        <w:jc w:val="both"/>
        <w:rPr>
          <w:rFonts w:asciiTheme="majorBidi" w:eastAsia="Times New Roman" w:hAnsiTheme="majorBidi" w:cstheme="majorBidi"/>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1780"/>
        <w:gridCol w:w="3580"/>
        <w:gridCol w:w="2660"/>
      </w:tblGrid>
      <w:tr w:rsidR="0017295E" w:rsidRPr="00052849" w14:paraId="3CAAAAC1" w14:textId="77777777" w:rsidTr="00A429DD">
        <w:trPr>
          <w:trHeight w:val="279"/>
        </w:trPr>
        <w:tc>
          <w:tcPr>
            <w:tcW w:w="680" w:type="dxa"/>
            <w:shd w:val="clear" w:color="auto" w:fill="auto"/>
            <w:vAlign w:val="bottom"/>
          </w:tcPr>
          <w:p w14:paraId="5C9E4E26"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780" w:type="dxa"/>
            <w:shd w:val="clear" w:color="auto" w:fill="auto"/>
            <w:vAlign w:val="bottom"/>
          </w:tcPr>
          <w:p w14:paraId="4028F8DF" w14:textId="77777777" w:rsidR="0017295E" w:rsidRPr="00052849" w:rsidRDefault="0017295E" w:rsidP="00A429DD">
            <w:pPr>
              <w:spacing w:after="0" w:line="240" w:lineRule="auto"/>
              <w:ind w:left="2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 xml:space="preserve">TOTAL   </w:t>
            </w:r>
          </w:p>
        </w:tc>
        <w:tc>
          <w:tcPr>
            <w:tcW w:w="3580" w:type="dxa"/>
            <w:shd w:val="clear" w:color="auto" w:fill="auto"/>
            <w:vAlign w:val="bottom"/>
          </w:tcPr>
          <w:p w14:paraId="7EE06085" w14:textId="77777777" w:rsidR="0017295E" w:rsidRPr="00052849" w:rsidRDefault="0017295E" w:rsidP="00A429DD">
            <w:pPr>
              <w:spacing w:after="0" w:line="240" w:lineRule="auto"/>
              <w:ind w:right="30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109</w:t>
            </w:r>
          </w:p>
        </w:tc>
        <w:tc>
          <w:tcPr>
            <w:tcW w:w="2660" w:type="dxa"/>
            <w:shd w:val="clear" w:color="auto" w:fill="auto"/>
            <w:vAlign w:val="bottom"/>
          </w:tcPr>
          <w:p w14:paraId="00E3C289" w14:textId="77777777" w:rsidR="0017295E" w:rsidRPr="00052849" w:rsidRDefault="0017295E" w:rsidP="00A429DD">
            <w:pPr>
              <w:spacing w:after="0" w:line="24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b/>
                <w:sz w:val="24"/>
                <w:szCs w:val="24"/>
              </w:rPr>
              <w:t>100</w:t>
            </w:r>
          </w:p>
        </w:tc>
      </w:tr>
      <w:tr w:rsidR="0017295E" w:rsidRPr="00052849" w14:paraId="518E3061" w14:textId="77777777" w:rsidTr="00A429DD">
        <w:trPr>
          <w:trHeight w:val="261"/>
        </w:trPr>
        <w:tc>
          <w:tcPr>
            <w:tcW w:w="680" w:type="dxa"/>
            <w:tcBorders>
              <w:bottom w:val="single" w:sz="4" w:space="0" w:color="auto"/>
            </w:tcBorders>
            <w:shd w:val="clear" w:color="auto" w:fill="auto"/>
            <w:vAlign w:val="bottom"/>
          </w:tcPr>
          <w:p w14:paraId="7A6595A9" w14:textId="77777777" w:rsidR="0017295E" w:rsidRPr="00052849" w:rsidRDefault="0017295E" w:rsidP="00A429DD">
            <w:pPr>
              <w:spacing w:after="0" w:line="240" w:lineRule="auto"/>
              <w:ind w:righ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w:t>
            </w:r>
          </w:p>
        </w:tc>
        <w:tc>
          <w:tcPr>
            <w:tcW w:w="1780" w:type="dxa"/>
            <w:tcBorders>
              <w:bottom w:val="single" w:sz="4" w:space="0" w:color="auto"/>
            </w:tcBorders>
            <w:shd w:val="clear" w:color="auto" w:fill="auto"/>
            <w:vAlign w:val="bottom"/>
          </w:tcPr>
          <w:p w14:paraId="262B811D" w14:textId="77777777" w:rsidR="0017295E" w:rsidRPr="00052849" w:rsidRDefault="0017295E" w:rsidP="00A429DD">
            <w:pPr>
              <w:spacing w:after="0" w:line="240" w:lineRule="auto"/>
              <w:ind w:lef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Age</w:t>
            </w:r>
          </w:p>
        </w:tc>
        <w:tc>
          <w:tcPr>
            <w:tcW w:w="3580" w:type="dxa"/>
            <w:tcBorders>
              <w:bottom w:val="single" w:sz="4" w:space="0" w:color="auto"/>
            </w:tcBorders>
            <w:shd w:val="clear" w:color="auto" w:fill="auto"/>
            <w:vAlign w:val="bottom"/>
          </w:tcPr>
          <w:p w14:paraId="6E04EDCE"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660" w:type="dxa"/>
            <w:tcBorders>
              <w:bottom w:val="single" w:sz="4" w:space="0" w:color="auto"/>
            </w:tcBorders>
            <w:shd w:val="clear" w:color="auto" w:fill="auto"/>
            <w:vAlign w:val="bottom"/>
          </w:tcPr>
          <w:p w14:paraId="4E23E17C"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3576F88B" w14:textId="77777777" w:rsidTr="00A429DD">
        <w:trPr>
          <w:trHeight w:val="274"/>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14:paraId="56E2ED60"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tcPr>
          <w:p w14:paraId="5AB96A8B" w14:textId="77777777" w:rsidR="0017295E" w:rsidRPr="00052849" w:rsidRDefault="0017295E" w:rsidP="00A429DD">
            <w:pPr>
              <w:spacing w:after="0" w:line="240" w:lineRule="auto"/>
              <w:ind w:lef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Below 25 years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bottom"/>
          </w:tcPr>
          <w:p w14:paraId="16393B34" w14:textId="77777777" w:rsidR="0017295E" w:rsidRPr="00052849" w:rsidRDefault="0017295E" w:rsidP="00A429DD">
            <w:pPr>
              <w:spacing w:after="0" w:line="240" w:lineRule="auto"/>
              <w:ind w:right="19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59</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2CA0F22A" w14:textId="77777777" w:rsidR="0017295E" w:rsidRPr="00052849" w:rsidRDefault="0017295E" w:rsidP="00A429DD">
            <w:pPr>
              <w:spacing w:after="0" w:line="240" w:lineRule="auto"/>
              <w:ind w:right="6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54</w:t>
            </w:r>
          </w:p>
        </w:tc>
      </w:tr>
      <w:tr w:rsidR="0017295E" w:rsidRPr="00052849" w14:paraId="476CA04F" w14:textId="77777777" w:rsidTr="00A429DD">
        <w:trPr>
          <w:trHeight w:val="276"/>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14:paraId="3029CAAF"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tcPr>
          <w:p w14:paraId="4E515B6A" w14:textId="77777777" w:rsidR="0017295E" w:rsidRPr="00052849" w:rsidRDefault="0017295E" w:rsidP="00A429DD">
            <w:pPr>
              <w:spacing w:after="0" w:line="240" w:lineRule="auto"/>
              <w:ind w:lef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26-36 years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bottom"/>
          </w:tcPr>
          <w:p w14:paraId="222CC20F" w14:textId="77777777" w:rsidR="0017295E" w:rsidRPr="00052849" w:rsidRDefault="0017295E" w:rsidP="00A429DD">
            <w:pPr>
              <w:spacing w:after="0" w:line="24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42</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2A1D770B" w14:textId="77777777" w:rsidR="0017295E" w:rsidRPr="00052849" w:rsidRDefault="0017295E" w:rsidP="00A429DD">
            <w:pPr>
              <w:spacing w:after="0" w:line="24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39</w:t>
            </w:r>
          </w:p>
        </w:tc>
      </w:tr>
      <w:tr w:rsidR="0017295E" w:rsidRPr="00052849" w14:paraId="0C45903F" w14:textId="77777777" w:rsidTr="00A429DD">
        <w:trPr>
          <w:trHeight w:val="276"/>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14:paraId="2D4EE332"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tcPr>
          <w:p w14:paraId="466ECF9A" w14:textId="77777777" w:rsidR="0017295E" w:rsidRPr="00052849" w:rsidRDefault="0017295E" w:rsidP="00A429DD">
            <w:pPr>
              <w:spacing w:after="0" w:line="240" w:lineRule="auto"/>
              <w:ind w:lef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37-47 years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bottom"/>
          </w:tcPr>
          <w:p w14:paraId="241F2A01" w14:textId="77777777" w:rsidR="0017295E" w:rsidRPr="00052849" w:rsidRDefault="0017295E" w:rsidP="00A429DD">
            <w:pPr>
              <w:spacing w:after="0" w:line="240" w:lineRule="auto"/>
              <w:ind w:right="20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7</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5A9B20C8" w14:textId="77777777" w:rsidR="0017295E" w:rsidRPr="00052849" w:rsidRDefault="0017295E" w:rsidP="00A429DD">
            <w:pPr>
              <w:spacing w:after="0" w:line="240" w:lineRule="auto"/>
              <w:ind w:right="5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w:t>
            </w:r>
          </w:p>
        </w:tc>
      </w:tr>
      <w:tr w:rsidR="0017295E" w:rsidRPr="00052849" w14:paraId="11A3FA70" w14:textId="77777777" w:rsidTr="00A429DD">
        <w:trPr>
          <w:trHeight w:val="276"/>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14:paraId="63BB707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tcPr>
          <w:p w14:paraId="28D66C2F" w14:textId="77777777" w:rsidR="0017295E" w:rsidRPr="00052849" w:rsidRDefault="0017295E" w:rsidP="00A429DD">
            <w:pPr>
              <w:spacing w:after="0" w:line="240" w:lineRule="auto"/>
              <w:ind w:lef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48-58 years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bottom"/>
          </w:tcPr>
          <w:p w14:paraId="45011094" w14:textId="77777777" w:rsidR="0017295E" w:rsidRPr="00052849" w:rsidRDefault="0017295E" w:rsidP="00A429DD">
            <w:pPr>
              <w:spacing w:after="0" w:line="24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54E5DEDF" w14:textId="77777777" w:rsidR="0017295E" w:rsidRPr="00052849" w:rsidRDefault="0017295E" w:rsidP="00A429DD">
            <w:pPr>
              <w:spacing w:after="0" w:line="24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w:t>
            </w:r>
          </w:p>
        </w:tc>
      </w:tr>
      <w:tr w:rsidR="0017295E" w:rsidRPr="00052849" w14:paraId="5FD6D55D" w14:textId="77777777" w:rsidTr="00A429DD">
        <w:trPr>
          <w:trHeight w:val="276"/>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14:paraId="5ACB63F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tcPr>
          <w:p w14:paraId="47C6ED4C" w14:textId="77777777" w:rsidR="0017295E" w:rsidRPr="00052849" w:rsidRDefault="0017295E" w:rsidP="00A429DD">
            <w:pPr>
              <w:spacing w:after="0" w:line="240" w:lineRule="auto"/>
              <w:ind w:lef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Above 59 years</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bottom"/>
          </w:tcPr>
          <w:p w14:paraId="358A4C09" w14:textId="77777777" w:rsidR="0017295E" w:rsidRPr="00052849" w:rsidRDefault="0017295E" w:rsidP="00A429DD">
            <w:pPr>
              <w:spacing w:after="0" w:line="240" w:lineRule="auto"/>
              <w:ind w:right="156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bottom"/>
          </w:tcPr>
          <w:p w14:paraId="1593BD6E" w14:textId="77777777" w:rsidR="0017295E" w:rsidRPr="00052849" w:rsidRDefault="0017295E" w:rsidP="00A429DD">
            <w:pPr>
              <w:spacing w:after="0" w:line="240" w:lineRule="auto"/>
              <w:ind w:right="1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w:t>
            </w:r>
          </w:p>
        </w:tc>
      </w:tr>
    </w:tbl>
    <w:p w14:paraId="4FC437A9" w14:textId="77777777" w:rsidR="0017295E" w:rsidRPr="00052849" w:rsidRDefault="0017295E" w:rsidP="0017295E">
      <w:pPr>
        <w:spacing w:after="0" w:line="24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noProof/>
          <w:sz w:val="24"/>
          <w:szCs w:val="24"/>
        </w:rPr>
        <mc:AlternateContent>
          <mc:Choice Requires="wps">
            <w:drawing>
              <wp:anchor distT="0" distB="0" distL="114300" distR="114300" simplePos="0" relativeHeight="251667456" behindDoc="1" locked="0" layoutInCell="1" allowOverlap="1" wp14:anchorId="2D48BBCC" wp14:editId="5A594332">
                <wp:simplePos x="0" y="0"/>
                <wp:positionH relativeFrom="column">
                  <wp:posOffset>4445</wp:posOffset>
                </wp:positionH>
                <wp:positionV relativeFrom="paragraph">
                  <wp:posOffset>184785</wp:posOffset>
                </wp:positionV>
                <wp:extent cx="5523865" cy="0"/>
                <wp:effectExtent l="13970" t="13335" r="5715" b="5715"/>
                <wp:wrapNone/>
                <wp:docPr id="5485756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4D988" id="Line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55pt" to="435.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NtsAEAAEgDAAAOAAAAZHJzL2Uyb0RvYy54bWysU8Fu2zAMvQ/YPwi6L3YyJOi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" strokeweight=".16931mm"/>
            </w:pict>
          </mc:Fallback>
        </mc:AlternateContent>
      </w:r>
    </w:p>
    <w:p w14:paraId="3598374C" w14:textId="77777777" w:rsidR="0017295E" w:rsidRPr="00052849" w:rsidRDefault="0017295E" w:rsidP="0017295E">
      <w:pPr>
        <w:spacing w:after="0" w:line="240" w:lineRule="auto"/>
        <w:jc w:val="both"/>
        <w:rPr>
          <w:rFonts w:asciiTheme="majorBidi" w:eastAsia="Times New Roman" w:hAnsiTheme="majorBidi" w:cstheme="majorBidi"/>
          <w:sz w:val="24"/>
          <w:szCs w:val="24"/>
        </w:rPr>
      </w:pPr>
    </w:p>
    <w:tbl>
      <w:tblPr>
        <w:tblW w:w="0" w:type="auto"/>
        <w:tblLayout w:type="fixed"/>
        <w:tblCellMar>
          <w:left w:w="0" w:type="dxa"/>
          <w:right w:w="0" w:type="dxa"/>
        </w:tblCellMar>
        <w:tblLook w:val="0000" w:firstRow="0" w:lastRow="0" w:firstColumn="0" w:lastColumn="0" w:noHBand="0" w:noVBand="0"/>
      </w:tblPr>
      <w:tblGrid>
        <w:gridCol w:w="640"/>
        <w:gridCol w:w="2480"/>
        <w:gridCol w:w="3080"/>
        <w:gridCol w:w="2500"/>
      </w:tblGrid>
      <w:tr w:rsidR="0017295E" w:rsidRPr="00052849" w14:paraId="25D7CCBF" w14:textId="77777777" w:rsidTr="00A429DD">
        <w:trPr>
          <w:trHeight w:val="279"/>
        </w:trPr>
        <w:tc>
          <w:tcPr>
            <w:tcW w:w="640" w:type="dxa"/>
            <w:tcBorders>
              <w:bottom w:val="single" w:sz="8" w:space="0" w:color="auto"/>
            </w:tcBorders>
            <w:shd w:val="clear" w:color="auto" w:fill="auto"/>
            <w:vAlign w:val="bottom"/>
          </w:tcPr>
          <w:p w14:paraId="2B8E1D7A"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480" w:type="dxa"/>
            <w:tcBorders>
              <w:bottom w:val="single" w:sz="8" w:space="0" w:color="auto"/>
            </w:tcBorders>
            <w:shd w:val="clear" w:color="auto" w:fill="auto"/>
            <w:vAlign w:val="bottom"/>
          </w:tcPr>
          <w:p w14:paraId="060D9403" w14:textId="77777777" w:rsidR="0017295E" w:rsidRPr="00052849" w:rsidRDefault="0017295E" w:rsidP="00A429DD">
            <w:pPr>
              <w:spacing w:after="0" w:line="240" w:lineRule="auto"/>
              <w:ind w:left="24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c>
          <w:tcPr>
            <w:tcW w:w="3080" w:type="dxa"/>
            <w:tcBorders>
              <w:bottom w:val="single" w:sz="8" w:space="0" w:color="auto"/>
            </w:tcBorders>
            <w:shd w:val="clear" w:color="auto" w:fill="auto"/>
            <w:vAlign w:val="bottom"/>
          </w:tcPr>
          <w:p w14:paraId="51F3DD87" w14:textId="77777777" w:rsidR="0017295E" w:rsidRPr="00052849" w:rsidRDefault="0017295E" w:rsidP="00A429DD">
            <w:pPr>
              <w:spacing w:after="0" w:line="240" w:lineRule="auto"/>
              <w:ind w:right="166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109</w:t>
            </w:r>
          </w:p>
        </w:tc>
        <w:tc>
          <w:tcPr>
            <w:tcW w:w="2500" w:type="dxa"/>
            <w:tcBorders>
              <w:bottom w:val="single" w:sz="8" w:space="0" w:color="auto"/>
            </w:tcBorders>
            <w:shd w:val="clear" w:color="auto" w:fill="auto"/>
            <w:vAlign w:val="bottom"/>
          </w:tcPr>
          <w:p w14:paraId="138664DA" w14:textId="77777777" w:rsidR="0017295E" w:rsidRPr="00052849" w:rsidRDefault="0017295E" w:rsidP="00A429DD">
            <w:pPr>
              <w:spacing w:after="0" w:line="240" w:lineRule="auto"/>
              <w:ind w:right="14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100</w:t>
            </w:r>
          </w:p>
        </w:tc>
      </w:tr>
      <w:tr w:rsidR="0017295E" w:rsidRPr="00052849" w14:paraId="552DA1AE" w14:textId="77777777" w:rsidTr="00A429DD">
        <w:trPr>
          <w:trHeight w:val="258"/>
        </w:trPr>
        <w:tc>
          <w:tcPr>
            <w:tcW w:w="640" w:type="dxa"/>
            <w:shd w:val="clear" w:color="auto" w:fill="auto"/>
            <w:vAlign w:val="bottom"/>
          </w:tcPr>
          <w:p w14:paraId="62D69526" w14:textId="77777777" w:rsidR="0017295E" w:rsidRPr="00052849" w:rsidRDefault="0017295E" w:rsidP="00A429DD">
            <w:pPr>
              <w:spacing w:after="0" w:line="240" w:lineRule="auto"/>
              <w:ind w:righ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lastRenderedPageBreak/>
              <w:t>3</w:t>
            </w:r>
          </w:p>
        </w:tc>
        <w:tc>
          <w:tcPr>
            <w:tcW w:w="2480" w:type="dxa"/>
            <w:shd w:val="clear" w:color="auto" w:fill="auto"/>
            <w:vAlign w:val="bottom"/>
          </w:tcPr>
          <w:p w14:paraId="5D24C3DF"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Mantal Status</w:t>
            </w:r>
          </w:p>
        </w:tc>
        <w:tc>
          <w:tcPr>
            <w:tcW w:w="3080" w:type="dxa"/>
            <w:shd w:val="clear" w:color="auto" w:fill="auto"/>
            <w:vAlign w:val="bottom"/>
          </w:tcPr>
          <w:p w14:paraId="667B1F85"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500" w:type="dxa"/>
            <w:shd w:val="clear" w:color="auto" w:fill="auto"/>
            <w:vAlign w:val="bottom"/>
          </w:tcPr>
          <w:p w14:paraId="1C752588"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74A4B563" w14:textId="77777777" w:rsidTr="00A429DD">
        <w:trPr>
          <w:trHeight w:val="276"/>
        </w:trPr>
        <w:tc>
          <w:tcPr>
            <w:tcW w:w="640" w:type="dxa"/>
            <w:shd w:val="clear" w:color="auto" w:fill="auto"/>
            <w:vAlign w:val="bottom"/>
          </w:tcPr>
          <w:p w14:paraId="52A070CB"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480" w:type="dxa"/>
            <w:shd w:val="clear" w:color="auto" w:fill="auto"/>
            <w:vAlign w:val="bottom"/>
          </w:tcPr>
          <w:p w14:paraId="7013FAC1"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Single</w:t>
            </w:r>
          </w:p>
        </w:tc>
        <w:tc>
          <w:tcPr>
            <w:tcW w:w="3080" w:type="dxa"/>
            <w:shd w:val="clear" w:color="auto" w:fill="auto"/>
            <w:vAlign w:val="bottom"/>
          </w:tcPr>
          <w:p w14:paraId="4987A43E" w14:textId="77777777" w:rsidR="0017295E" w:rsidRPr="00052849" w:rsidRDefault="0017295E" w:rsidP="00A429DD">
            <w:pPr>
              <w:spacing w:after="0" w:line="240" w:lineRule="auto"/>
              <w:ind w:right="166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86</w:t>
            </w:r>
          </w:p>
        </w:tc>
        <w:tc>
          <w:tcPr>
            <w:tcW w:w="2500" w:type="dxa"/>
            <w:shd w:val="clear" w:color="auto" w:fill="auto"/>
            <w:vAlign w:val="bottom"/>
          </w:tcPr>
          <w:p w14:paraId="73B4A82D" w14:textId="77777777" w:rsidR="0017295E" w:rsidRPr="00052849" w:rsidRDefault="0017295E" w:rsidP="00A429DD">
            <w:pPr>
              <w:spacing w:after="0" w:line="240" w:lineRule="auto"/>
              <w:ind w:right="3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79</w:t>
            </w:r>
          </w:p>
        </w:tc>
      </w:tr>
      <w:tr w:rsidR="0017295E" w:rsidRPr="00052849" w14:paraId="57E7E0CC" w14:textId="77777777" w:rsidTr="00A429DD">
        <w:trPr>
          <w:trHeight w:val="276"/>
        </w:trPr>
        <w:tc>
          <w:tcPr>
            <w:tcW w:w="640" w:type="dxa"/>
            <w:shd w:val="clear" w:color="auto" w:fill="auto"/>
            <w:vAlign w:val="bottom"/>
          </w:tcPr>
          <w:p w14:paraId="6DCF9EA8"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480" w:type="dxa"/>
            <w:shd w:val="clear" w:color="auto" w:fill="auto"/>
            <w:vAlign w:val="bottom"/>
          </w:tcPr>
          <w:p w14:paraId="5106916F"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Married</w:t>
            </w:r>
          </w:p>
        </w:tc>
        <w:tc>
          <w:tcPr>
            <w:tcW w:w="3080" w:type="dxa"/>
            <w:shd w:val="clear" w:color="auto" w:fill="auto"/>
            <w:vAlign w:val="bottom"/>
          </w:tcPr>
          <w:p w14:paraId="040639A7" w14:textId="77777777" w:rsidR="0017295E" w:rsidRPr="00052849" w:rsidRDefault="0017295E" w:rsidP="00A429DD">
            <w:pPr>
              <w:spacing w:after="0" w:line="240" w:lineRule="auto"/>
              <w:ind w:left="10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23</w:t>
            </w:r>
          </w:p>
        </w:tc>
        <w:tc>
          <w:tcPr>
            <w:tcW w:w="2500" w:type="dxa"/>
            <w:shd w:val="clear" w:color="auto" w:fill="auto"/>
            <w:vAlign w:val="bottom"/>
          </w:tcPr>
          <w:p w14:paraId="7DDE6579" w14:textId="77777777" w:rsidR="0017295E" w:rsidRPr="00052849" w:rsidRDefault="0017295E" w:rsidP="00A429DD">
            <w:pPr>
              <w:spacing w:after="0" w:line="240" w:lineRule="auto"/>
              <w:ind w:right="4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21</w:t>
            </w:r>
          </w:p>
        </w:tc>
      </w:tr>
      <w:tr w:rsidR="0017295E" w:rsidRPr="00052849" w14:paraId="6C3EF64D" w14:textId="77777777" w:rsidTr="00A429DD">
        <w:trPr>
          <w:trHeight w:val="276"/>
        </w:trPr>
        <w:tc>
          <w:tcPr>
            <w:tcW w:w="640" w:type="dxa"/>
            <w:shd w:val="clear" w:color="auto" w:fill="auto"/>
            <w:vAlign w:val="bottom"/>
          </w:tcPr>
          <w:p w14:paraId="75A7C61A"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480" w:type="dxa"/>
            <w:shd w:val="clear" w:color="auto" w:fill="auto"/>
            <w:vAlign w:val="bottom"/>
          </w:tcPr>
          <w:p w14:paraId="4067C509"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Divorced</w:t>
            </w:r>
          </w:p>
        </w:tc>
        <w:tc>
          <w:tcPr>
            <w:tcW w:w="3080" w:type="dxa"/>
            <w:shd w:val="clear" w:color="auto" w:fill="auto"/>
            <w:vAlign w:val="bottom"/>
          </w:tcPr>
          <w:p w14:paraId="67FED231" w14:textId="77777777" w:rsidR="0017295E" w:rsidRPr="00052849" w:rsidRDefault="0017295E" w:rsidP="00A429DD">
            <w:pPr>
              <w:spacing w:after="0" w:line="240" w:lineRule="auto"/>
              <w:ind w:left="10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w:t>
            </w:r>
          </w:p>
        </w:tc>
        <w:tc>
          <w:tcPr>
            <w:tcW w:w="2500" w:type="dxa"/>
            <w:shd w:val="clear" w:color="auto" w:fill="auto"/>
            <w:vAlign w:val="bottom"/>
          </w:tcPr>
          <w:p w14:paraId="35D29F88" w14:textId="77777777" w:rsidR="0017295E" w:rsidRPr="00052849" w:rsidRDefault="0017295E" w:rsidP="00A429DD">
            <w:pPr>
              <w:spacing w:after="0" w:line="240" w:lineRule="auto"/>
              <w:ind w:right="3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w:t>
            </w:r>
          </w:p>
        </w:tc>
      </w:tr>
    </w:tbl>
    <w:p w14:paraId="467BD644" w14:textId="77777777" w:rsidR="0017295E" w:rsidRPr="00052849" w:rsidRDefault="0017295E" w:rsidP="0017295E">
      <w:pPr>
        <w:spacing w:after="0" w:line="24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noProof/>
          <w:sz w:val="24"/>
          <w:szCs w:val="24"/>
        </w:rPr>
        <mc:AlternateContent>
          <mc:Choice Requires="wps">
            <w:drawing>
              <wp:anchor distT="0" distB="0" distL="114300" distR="114300" simplePos="0" relativeHeight="251668480" behindDoc="1" locked="0" layoutInCell="1" allowOverlap="1" wp14:anchorId="2D73B6F2" wp14:editId="4B3E3D54">
                <wp:simplePos x="0" y="0"/>
                <wp:positionH relativeFrom="column">
                  <wp:posOffset>481330</wp:posOffset>
                </wp:positionH>
                <wp:positionV relativeFrom="paragraph">
                  <wp:posOffset>155575</wp:posOffset>
                </wp:positionV>
                <wp:extent cx="5046980" cy="0"/>
                <wp:effectExtent l="5080" t="12700" r="5715" b="6350"/>
                <wp:wrapNone/>
                <wp:docPr id="5097029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69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677C" id="Line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pt,12.25pt" to="435.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7FrwEAAEgDAAAOAAAAZHJzL2Uyb0RvYy54bWysU8Fu2zAMvQ/YPwi6L3aKL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" strokeweight=".48pt"/>
            </w:pict>
          </mc:Fallback>
        </mc:AlternateContent>
      </w:r>
    </w:p>
    <w:p w14:paraId="17D7D6EE" w14:textId="77777777" w:rsidR="0017295E" w:rsidRPr="00052849" w:rsidRDefault="0017295E" w:rsidP="0017295E">
      <w:pPr>
        <w:spacing w:after="0" w:line="240" w:lineRule="auto"/>
        <w:jc w:val="both"/>
        <w:rPr>
          <w:rFonts w:asciiTheme="majorBidi" w:eastAsia="Times New Roman" w:hAnsiTheme="majorBidi" w:cstheme="majorBidi"/>
          <w:sz w:val="24"/>
          <w:szCs w:val="24"/>
        </w:rPr>
      </w:pPr>
    </w:p>
    <w:tbl>
      <w:tblPr>
        <w:tblW w:w="0" w:type="auto"/>
        <w:tblLayout w:type="fixed"/>
        <w:tblCellMar>
          <w:left w:w="0" w:type="dxa"/>
          <w:right w:w="0" w:type="dxa"/>
        </w:tblCellMar>
        <w:tblLook w:val="0000" w:firstRow="0" w:lastRow="0" w:firstColumn="0" w:lastColumn="0" w:noHBand="0" w:noVBand="0"/>
      </w:tblPr>
      <w:tblGrid>
        <w:gridCol w:w="560"/>
        <w:gridCol w:w="3480"/>
        <w:gridCol w:w="460"/>
        <w:gridCol w:w="1940"/>
        <w:gridCol w:w="2260"/>
      </w:tblGrid>
      <w:tr w:rsidR="0017295E" w:rsidRPr="00052849" w14:paraId="169DAB7A" w14:textId="77777777" w:rsidTr="00A429DD">
        <w:trPr>
          <w:trHeight w:val="279"/>
        </w:trPr>
        <w:tc>
          <w:tcPr>
            <w:tcW w:w="560" w:type="dxa"/>
            <w:tcBorders>
              <w:bottom w:val="single" w:sz="8" w:space="0" w:color="auto"/>
            </w:tcBorders>
            <w:shd w:val="clear" w:color="auto" w:fill="auto"/>
            <w:vAlign w:val="bottom"/>
          </w:tcPr>
          <w:p w14:paraId="4E5D3556"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3480" w:type="dxa"/>
            <w:tcBorders>
              <w:bottom w:val="single" w:sz="8" w:space="0" w:color="auto"/>
            </w:tcBorders>
            <w:shd w:val="clear" w:color="auto" w:fill="auto"/>
            <w:vAlign w:val="bottom"/>
          </w:tcPr>
          <w:p w14:paraId="68D40C04" w14:textId="77777777" w:rsidR="0017295E" w:rsidRPr="00052849" w:rsidRDefault="0017295E" w:rsidP="00A429DD">
            <w:pPr>
              <w:spacing w:after="0" w:line="240" w:lineRule="auto"/>
              <w:ind w:left="3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c>
          <w:tcPr>
            <w:tcW w:w="460" w:type="dxa"/>
            <w:tcBorders>
              <w:bottom w:val="single" w:sz="8" w:space="0" w:color="auto"/>
            </w:tcBorders>
            <w:shd w:val="clear" w:color="auto" w:fill="auto"/>
            <w:vAlign w:val="bottom"/>
          </w:tcPr>
          <w:p w14:paraId="29DDE53F" w14:textId="77777777" w:rsidR="0017295E" w:rsidRPr="00052849" w:rsidRDefault="0017295E" w:rsidP="00A429DD">
            <w:pPr>
              <w:spacing w:after="0" w:line="24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109</w:t>
            </w:r>
          </w:p>
        </w:tc>
        <w:tc>
          <w:tcPr>
            <w:tcW w:w="1940" w:type="dxa"/>
            <w:tcBorders>
              <w:bottom w:val="single" w:sz="8" w:space="0" w:color="auto"/>
            </w:tcBorders>
            <w:shd w:val="clear" w:color="auto" w:fill="auto"/>
            <w:vAlign w:val="bottom"/>
          </w:tcPr>
          <w:p w14:paraId="40B07C0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260" w:type="dxa"/>
            <w:tcBorders>
              <w:bottom w:val="single" w:sz="8" w:space="0" w:color="auto"/>
            </w:tcBorders>
            <w:shd w:val="clear" w:color="auto" w:fill="auto"/>
            <w:vAlign w:val="bottom"/>
          </w:tcPr>
          <w:p w14:paraId="4D92DFB9" w14:textId="77777777" w:rsidR="0017295E" w:rsidRPr="00052849" w:rsidRDefault="0017295E" w:rsidP="00A429DD">
            <w:pPr>
              <w:spacing w:after="0" w:line="240" w:lineRule="auto"/>
              <w:ind w:right="26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100</w:t>
            </w:r>
          </w:p>
        </w:tc>
      </w:tr>
      <w:tr w:rsidR="0017295E" w:rsidRPr="00052849" w14:paraId="708B1B97" w14:textId="77777777" w:rsidTr="00A429DD">
        <w:trPr>
          <w:trHeight w:val="258"/>
        </w:trPr>
        <w:tc>
          <w:tcPr>
            <w:tcW w:w="560" w:type="dxa"/>
            <w:shd w:val="clear" w:color="auto" w:fill="auto"/>
            <w:vAlign w:val="bottom"/>
          </w:tcPr>
          <w:p w14:paraId="39C8370B" w14:textId="77777777" w:rsidR="0017295E" w:rsidRPr="00052849" w:rsidRDefault="0017295E" w:rsidP="00A429DD">
            <w:pPr>
              <w:spacing w:after="0" w:line="240" w:lineRule="auto"/>
              <w:ind w:right="2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4</w:t>
            </w:r>
          </w:p>
        </w:tc>
        <w:tc>
          <w:tcPr>
            <w:tcW w:w="3480" w:type="dxa"/>
            <w:shd w:val="clear" w:color="auto" w:fill="auto"/>
            <w:vAlign w:val="bottom"/>
          </w:tcPr>
          <w:p w14:paraId="50F48506" w14:textId="77777777" w:rsidR="0017295E" w:rsidRPr="00052849" w:rsidRDefault="0017295E" w:rsidP="00A429DD">
            <w:pPr>
              <w:spacing w:after="0" w:line="240" w:lineRule="auto"/>
              <w:ind w:left="3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Educational qualification</w:t>
            </w:r>
          </w:p>
        </w:tc>
        <w:tc>
          <w:tcPr>
            <w:tcW w:w="460" w:type="dxa"/>
            <w:shd w:val="clear" w:color="auto" w:fill="auto"/>
            <w:vAlign w:val="bottom"/>
          </w:tcPr>
          <w:p w14:paraId="4FA023D3"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940" w:type="dxa"/>
            <w:shd w:val="clear" w:color="auto" w:fill="auto"/>
            <w:vAlign w:val="bottom"/>
          </w:tcPr>
          <w:p w14:paraId="4D8B3E0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260" w:type="dxa"/>
            <w:shd w:val="clear" w:color="auto" w:fill="auto"/>
            <w:vAlign w:val="bottom"/>
          </w:tcPr>
          <w:p w14:paraId="71D76D5A"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0970E560" w14:textId="77777777" w:rsidTr="00A429DD">
        <w:trPr>
          <w:trHeight w:val="276"/>
        </w:trPr>
        <w:tc>
          <w:tcPr>
            <w:tcW w:w="560" w:type="dxa"/>
            <w:shd w:val="clear" w:color="auto" w:fill="auto"/>
            <w:vAlign w:val="bottom"/>
          </w:tcPr>
          <w:p w14:paraId="23AE607A"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3480" w:type="dxa"/>
            <w:shd w:val="clear" w:color="auto" w:fill="auto"/>
            <w:vAlign w:val="bottom"/>
          </w:tcPr>
          <w:p w14:paraId="73B7DC18" w14:textId="77777777" w:rsidR="0017295E" w:rsidRPr="00052849" w:rsidRDefault="0017295E" w:rsidP="00A429DD">
            <w:pPr>
              <w:spacing w:after="0" w:line="240" w:lineRule="auto"/>
              <w:ind w:left="3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First school leaving certification</w:t>
            </w:r>
          </w:p>
        </w:tc>
        <w:tc>
          <w:tcPr>
            <w:tcW w:w="460" w:type="dxa"/>
            <w:shd w:val="clear" w:color="auto" w:fill="auto"/>
            <w:vAlign w:val="bottom"/>
          </w:tcPr>
          <w:p w14:paraId="6F837243"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940" w:type="dxa"/>
            <w:shd w:val="clear" w:color="auto" w:fill="auto"/>
            <w:vAlign w:val="bottom"/>
          </w:tcPr>
          <w:p w14:paraId="20C363C3" w14:textId="77777777" w:rsidR="0017295E" w:rsidRPr="00052849" w:rsidRDefault="0017295E" w:rsidP="00A429DD">
            <w:pPr>
              <w:spacing w:after="0" w:line="240" w:lineRule="auto"/>
              <w:ind w:right="13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w:t>
            </w:r>
          </w:p>
        </w:tc>
        <w:tc>
          <w:tcPr>
            <w:tcW w:w="2260" w:type="dxa"/>
            <w:shd w:val="clear" w:color="auto" w:fill="auto"/>
            <w:vAlign w:val="bottom"/>
          </w:tcPr>
          <w:p w14:paraId="02D6E73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673A5F34" w14:textId="77777777" w:rsidTr="00A429DD">
        <w:trPr>
          <w:trHeight w:val="276"/>
        </w:trPr>
        <w:tc>
          <w:tcPr>
            <w:tcW w:w="560" w:type="dxa"/>
            <w:shd w:val="clear" w:color="auto" w:fill="auto"/>
            <w:vAlign w:val="bottom"/>
          </w:tcPr>
          <w:p w14:paraId="4B1C56CA"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3480" w:type="dxa"/>
            <w:shd w:val="clear" w:color="auto" w:fill="auto"/>
            <w:vAlign w:val="bottom"/>
          </w:tcPr>
          <w:p w14:paraId="193A55B9" w14:textId="77777777" w:rsidR="0017295E" w:rsidRPr="00052849" w:rsidRDefault="0017295E" w:rsidP="00A429DD">
            <w:pPr>
              <w:spacing w:after="0" w:line="240" w:lineRule="auto"/>
              <w:ind w:left="3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w:t>
            </w:r>
          </w:p>
        </w:tc>
        <w:tc>
          <w:tcPr>
            <w:tcW w:w="460" w:type="dxa"/>
            <w:shd w:val="clear" w:color="auto" w:fill="auto"/>
            <w:vAlign w:val="bottom"/>
          </w:tcPr>
          <w:p w14:paraId="6DF7564C"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940" w:type="dxa"/>
            <w:shd w:val="clear" w:color="auto" w:fill="auto"/>
            <w:vAlign w:val="bottom"/>
          </w:tcPr>
          <w:p w14:paraId="44B69560"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260" w:type="dxa"/>
            <w:shd w:val="clear" w:color="auto" w:fill="auto"/>
            <w:vAlign w:val="bottom"/>
          </w:tcPr>
          <w:p w14:paraId="2B8D4FC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2D90B2B9" w14:textId="77777777" w:rsidTr="00A429DD">
        <w:trPr>
          <w:trHeight w:val="277"/>
        </w:trPr>
        <w:tc>
          <w:tcPr>
            <w:tcW w:w="560" w:type="dxa"/>
            <w:shd w:val="clear" w:color="auto" w:fill="auto"/>
            <w:vAlign w:val="bottom"/>
          </w:tcPr>
          <w:p w14:paraId="45634CE5"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3480" w:type="dxa"/>
            <w:shd w:val="clear" w:color="auto" w:fill="auto"/>
            <w:vAlign w:val="bottom"/>
          </w:tcPr>
          <w:p w14:paraId="0D89C277" w14:textId="77777777" w:rsidR="0017295E" w:rsidRPr="00052849" w:rsidRDefault="0017295E" w:rsidP="00A429DD">
            <w:pPr>
              <w:spacing w:after="0" w:line="240" w:lineRule="auto"/>
              <w:ind w:left="3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WAEC</w:t>
            </w:r>
          </w:p>
        </w:tc>
        <w:tc>
          <w:tcPr>
            <w:tcW w:w="460" w:type="dxa"/>
            <w:shd w:val="clear" w:color="auto" w:fill="auto"/>
            <w:vAlign w:val="bottom"/>
          </w:tcPr>
          <w:p w14:paraId="78F5F77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940" w:type="dxa"/>
            <w:shd w:val="clear" w:color="auto" w:fill="auto"/>
            <w:vAlign w:val="bottom"/>
          </w:tcPr>
          <w:p w14:paraId="0F237ED4" w14:textId="77777777" w:rsidR="0017295E" w:rsidRPr="00052849" w:rsidRDefault="0017295E" w:rsidP="00A429DD">
            <w:pPr>
              <w:spacing w:after="0" w:line="240" w:lineRule="auto"/>
              <w:ind w:right="1560"/>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55</w:t>
            </w:r>
          </w:p>
        </w:tc>
        <w:tc>
          <w:tcPr>
            <w:tcW w:w="2260" w:type="dxa"/>
            <w:shd w:val="clear" w:color="auto" w:fill="auto"/>
            <w:vAlign w:val="bottom"/>
          </w:tcPr>
          <w:p w14:paraId="5FC54263" w14:textId="77777777" w:rsidR="0017295E" w:rsidRPr="00052849" w:rsidRDefault="0017295E" w:rsidP="00A429DD">
            <w:pPr>
              <w:spacing w:after="0" w:line="240" w:lineRule="auto"/>
              <w:ind w:right="3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50</w:t>
            </w:r>
          </w:p>
        </w:tc>
      </w:tr>
      <w:tr w:rsidR="0017295E" w:rsidRPr="00052849" w14:paraId="3F964FBE" w14:textId="77777777" w:rsidTr="00A429DD">
        <w:trPr>
          <w:trHeight w:val="276"/>
        </w:trPr>
        <w:tc>
          <w:tcPr>
            <w:tcW w:w="560" w:type="dxa"/>
            <w:shd w:val="clear" w:color="auto" w:fill="auto"/>
            <w:vAlign w:val="bottom"/>
          </w:tcPr>
          <w:p w14:paraId="2325261F"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3480" w:type="dxa"/>
            <w:shd w:val="clear" w:color="auto" w:fill="auto"/>
            <w:vAlign w:val="bottom"/>
          </w:tcPr>
          <w:p w14:paraId="63342E9A" w14:textId="77777777" w:rsidR="0017295E" w:rsidRPr="00052849" w:rsidRDefault="0017295E" w:rsidP="00A429DD">
            <w:pPr>
              <w:spacing w:after="0" w:line="240" w:lineRule="auto"/>
              <w:ind w:left="3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OND/NCE</w:t>
            </w:r>
          </w:p>
        </w:tc>
        <w:tc>
          <w:tcPr>
            <w:tcW w:w="460" w:type="dxa"/>
            <w:shd w:val="clear" w:color="auto" w:fill="auto"/>
            <w:vAlign w:val="bottom"/>
          </w:tcPr>
          <w:p w14:paraId="63ECC4C0"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940" w:type="dxa"/>
            <w:shd w:val="clear" w:color="auto" w:fill="auto"/>
            <w:vAlign w:val="bottom"/>
          </w:tcPr>
          <w:p w14:paraId="0D44EECB" w14:textId="77777777" w:rsidR="0017295E" w:rsidRPr="00052849" w:rsidRDefault="0017295E" w:rsidP="00A429DD">
            <w:pPr>
              <w:spacing w:after="0" w:line="240" w:lineRule="auto"/>
              <w:ind w:right="1560"/>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14</w:t>
            </w:r>
          </w:p>
        </w:tc>
        <w:tc>
          <w:tcPr>
            <w:tcW w:w="2260" w:type="dxa"/>
            <w:shd w:val="clear" w:color="auto" w:fill="auto"/>
            <w:vAlign w:val="bottom"/>
          </w:tcPr>
          <w:p w14:paraId="28898A95" w14:textId="77777777" w:rsidR="0017295E" w:rsidRPr="00052849" w:rsidRDefault="0017295E" w:rsidP="00A429DD">
            <w:pPr>
              <w:spacing w:after="0" w:line="240" w:lineRule="auto"/>
              <w:ind w:right="2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13</w:t>
            </w:r>
          </w:p>
        </w:tc>
      </w:tr>
      <w:tr w:rsidR="0017295E" w:rsidRPr="00052849" w14:paraId="2B5A97E5" w14:textId="77777777" w:rsidTr="00A429DD">
        <w:trPr>
          <w:trHeight w:val="276"/>
        </w:trPr>
        <w:tc>
          <w:tcPr>
            <w:tcW w:w="560" w:type="dxa"/>
            <w:shd w:val="clear" w:color="auto" w:fill="auto"/>
            <w:vAlign w:val="bottom"/>
          </w:tcPr>
          <w:p w14:paraId="047E0F28"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3480" w:type="dxa"/>
            <w:shd w:val="clear" w:color="auto" w:fill="auto"/>
            <w:vAlign w:val="bottom"/>
          </w:tcPr>
          <w:p w14:paraId="731830EB" w14:textId="77777777" w:rsidR="0017295E" w:rsidRPr="00052849" w:rsidRDefault="0017295E" w:rsidP="00A429DD">
            <w:pPr>
              <w:spacing w:after="0" w:line="240" w:lineRule="auto"/>
              <w:ind w:left="3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HND/B.SC</w:t>
            </w:r>
          </w:p>
        </w:tc>
        <w:tc>
          <w:tcPr>
            <w:tcW w:w="460" w:type="dxa"/>
            <w:shd w:val="clear" w:color="auto" w:fill="auto"/>
            <w:vAlign w:val="bottom"/>
          </w:tcPr>
          <w:p w14:paraId="02199AD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940" w:type="dxa"/>
            <w:shd w:val="clear" w:color="auto" w:fill="auto"/>
            <w:vAlign w:val="bottom"/>
          </w:tcPr>
          <w:p w14:paraId="2B55DA23" w14:textId="77777777" w:rsidR="0017295E" w:rsidRPr="00052849" w:rsidRDefault="0017295E" w:rsidP="00A429DD">
            <w:pPr>
              <w:spacing w:after="0" w:line="240" w:lineRule="auto"/>
              <w:ind w:right="15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38</w:t>
            </w:r>
          </w:p>
        </w:tc>
        <w:tc>
          <w:tcPr>
            <w:tcW w:w="2260" w:type="dxa"/>
            <w:shd w:val="clear" w:color="auto" w:fill="auto"/>
            <w:vAlign w:val="bottom"/>
          </w:tcPr>
          <w:p w14:paraId="179E34C1" w14:textId="77777777" w:rsidR="0017295E" w:rsidRPr="00052849" w:rsidRDefault="0017295E" w:rsidP="00A429DD">
            <w:pPr>
              <w:spacing w:after="0" w:line="240" w:lineRule="auto"/>
              <w:ind w:righ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35</w:t>
            </w:r>
          </w:p>
        </w:tc>
      </w:tr>
      <w:tr w:rsidR="0017295E" w:rsidRPr="00052849" w14:paraId="6F04BB97" w14:textId="77777777" w:rsidTr="00A429DD">
        <w:trPr>
          <w:trHeight w:val="276"/>
        </w:trPr>
        <w:tc>
          <w:tcPr>
            <w:tcW w:w="560" w:type="dxa"/>
            <w:shd w:val="clear" w:color="auto" w:fill="auto"/>
            <w:vAlign w:val="bottom"/>
          </w:tcPr>
          <w:p w14:paraId="4D82067B"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3480" w:type="dxa"/>
            <w:shd w:val="clear" w:color="auto" w:fill="auto"/>
            <w:vAlign w:val="bottom"/>
          </w:tcPr>
          <w:p w14:paraId="103F71CE" w14:textId="77777777" w:rsidR="0017295E" w:rsidRPr="00052849" w:rsidRDefault="0017295E" w:rsidP="00A429DD">
            <w:pPr>
              <w:spacing w:after="0" w:line="240" w:lineRule="auto"/>
              <w:ind w:left="3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Masters</w:t>
            </w:r>
          </w:p>
        </w:tc>
        <w:tc>
          <w:tcPr>
            <w:tcW w:w="460" w:type="dxa"/>
            <w:shd w:val="clear" w:color="auto" w:fill="auto"/>
            <w:vAlign w:val="bottom"/>
          </w:tcPr>
          <w:p w14:paraId="6CFDAC7F"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940" w:type="dxa"/>
            <w:shd w:val="clear" w:color="auto" w:fill="auto"/>
            <w:vAlign w:val="bottom"/>
          </w:tcPr>
          <w:p w14:paraId="5ACF7AF9" w14:textId="77777777" w:rsidR="0017295E" w:rsidRPr="00052849" w:rsidRDefault="0017295E" w:rsidP="00A429DD">
            <w:pPr>
              <w:spacing w:after="0" w:line="240" w:lineRule="auto"/>
              <w:ind w:right="156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w:t>
            </w:r>
          </w:p>
        </w:tc>
        <w:tc>
          <w:tcPr>
            <w:tcW w:w="2260" w:type="dxa"/>
            <w:shd w:val="clear" w:color="auto" w:fill="auto"/>
            <w:vAlign w:val="bottom"/>
          </w:tcPr>
          <w:p w14:paraId="64AD7F97" w14:textId="77777777" w:rsidR="0017295E" w:rsidRPr="00052849" w:rsidRDefault="0017295E" w:rsidP="00A429DD">
            <w:pPr>
              <w:spacing w:after="0" w:line="240" w:lineRule="auto"/>
              <w:ind w:right="4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w:t>
            </w:r>
          </w:p>
        </w:tc>
      </w:tr>
    </w:tbl>
    <w:p w14:paraId="239D73BD" w14:textId="77777777" w:rsidR="0017295E" w:rsidRPr="00052849" w:rsidRDefault="0017295E" w:rsidP="0017295E">
      <w:pPr>
        <w:spacing w:after="0" w:line="24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noProof/>
          <w:sz w:val="24"/>
          <w:szCs w:val="24"/>
        </w:rPr>
        <mc:AlternateContent>
          <mc:Choice Requires="wps">
            <w:drawing>
              <wp:anchor distT="0" distB="0" distL="114300" distR="114300" simplePos="0" relativeHeight="251669504" behindDoc="1" locked="0" layoutInCell="1" allowOverlap="1" wp14:anchorId="2DC38A12" wp14:editId="4194A41D">
                <wp:simplePos x="0" y="0"/>
                <wp:positionH relativeFrom="column">
                  <wp:posOffset>4445</wp:posOffset>
                </wp:positionH>
                <wp:positionV relativeFrom="paragraph">
                  <wp:posOffset>184150</wp:posOffset>
                </wp:positionV>
                <wp:extent cx="5523865" cy="0"/>
                <wp:effectExtent l="13970" t="12700" r="5715" b="6350"/>
                <wp:wrapNone/>
                <wp:docPr id="189893454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C7804" id="Line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5pt" to="435.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NtsAEAAEgDAAAOAAAAZHJzL2Uyb0RvYy54bWysU8Fu2zAMvQ/YPwi6L3YyJOi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" strokeweight=".16931mm"/>
            </w:pict>
          </mc:Fallback>
        </mc:AlternateContent>
      </w:r>
    </w:p>
    <w:p w14:paraId="6A6DD214" w14:textId="77777777" w:rsidR="0017295E" w:rsidRPr="00052849" w:rsidRDefault="0017295E" w:rsidP="0017295E">
      <w:pPr>
        <w:spacing w:after="0" w:line="240" w:lineRule="auto"/>
        <w:jc w:val="both"/>
        <w:rPr>
          <w:rFonts w:asciiTheme="majorBidi" w:eastAsia="Times New Roman" w:hAnsiTheme="majorBidi" w:cstheme="majorBidi"/>
          <w:sz w:val="24"/>
          <w:szCs w:val="24"/>
        </w:rPr>
      </w:pPr>
    </w:p>
    <w:tbl>
      <w:tblPr>
        <w:tblW w:w="0" w:type="auto"/>
        <w:tblLayout w:type="fixed"/>
        <w:tblCellMar>
          <w:left w:w="0" w:type="dxa"/>
          <w:right w:w="0" w:type="dxa"/>
        </w:tblCellMar>
        <w:tblLook w:val="0000" w:firstRow="0" w:lastRow="0" w:firstColumn="0" w:lastColumn="0" w:noHBand="0" w:noVBand="0"/>
      </w:tblPr>
      <w:tblGrid>
        <w:gridCol w:w="640"/>
        <w:gridCol w:w="2740"/>
        <w:gridCol w:w="3100"/>
        <w:gridCol w:w="2220"/>
      </w:tblGrid>
      <w:tr w:rsidR="0017295E" w:rsidRPr="00052849" w14:paraId="02CFD23C" w14:textId="77777777" w:rsidTr="00A429DD">
        <w:trPr>
          <w:trHeight w:val="279"/>
        </w:trPr>
        <w:tc>
          <w:tcPr>
            <w:tcW w:w="640" w:type="dxa"/>
            <w:tcBorders>
              <w:bottom w:val="single" w:sz="8" w:space="0" w:color="auto"/>
            </w:tcBorders>
            <w:shd w:val="clear" w:color="auto" w:fill="auto"/>
            <w:vAlign w:val="bottom"/>
          </w:tcPr>
          <w:p w14:paraId="122140DB"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740" w:type="dxa"/>
            <w:tcBorders>
              <w:bottom w:val="single" w:sz="8" w:space="0" w:color="auto"/>
            </w:tcBorders>
            <w:shd w:val="clear" w:color="auto" w:fill="auto"/>
            <w:vAlign w:val="bottom"/>
          </w:tcPr>
          <w:p w14:paraId="20C1C124" w14:textId="77777777" w:rsidR="0017295E" w:rsidRPr="00052849" w:rsidRDefault="0017295E" w:rsidP="00A429DD">
            <w:pPr>
              <w:spacing w:after="0" w:line="240" w:lineRule="auto"/>
              <w:ind w:left="24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c>
          <w:tcPr>
            <w:tcW w:w="3100" w:type="dxa"/>
            <w:tcBorders>
              <w:bottom w:val="single" w:sz="8" w:space="0" w:color="auto"/>
            </w:tcBorders>
            <w:shd w:val="clear" w:color="auto" w:fill="auto"/>
            <w:vAlign w:val="bottom"/>
          </w:tcPr>
          <w:p w14:paraId="441B42AB" w14:textId="77777777" w:rsidR="0017295E" w:rsidRPr="00052849" w:rsidRDefault="0017295E" w:rsidP="00A429DD">
            <w:pPr>
              <w:spacing w:after="0" w:line="240" w:lineRule="auto"/>
              <w:ind w:right="146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109</w:t>
            </w:r>
          </w:p>
        </w:tc>
        <w:tc>
          <w:tcPr>
            <w:tcW w:w="2220" w:type="dxa"/>
            <w:tcBorders>
              <w:bottom w:val="single" w:sz="8" w:space="0" w:color="auto"/>
            </w:tcBorders>
            <w:shd w:val="clear" w:color="auto" w:fill="auto"/>
            <w:vAlign w:val="bottom"/>
          </w:tcPr>
          <w:p w14:paraId="64D963A0" w14:textId="77777777" w:rsidR="0017295E" w:rsidRPr="00052849" w:rsidRDefault="0017295E" w:rsidP="00A429DD">
            <w:pPr>
              <w:spacing w:after="0" w:line="240" w:lineRule="auto"/>
              <w:ind w:right="3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100</w:t>
            </w:r>
          </w:p>
        </w:tc>
      </w:tr>
      <w:tr w:rsidR="0017295E" w:rsidRPr="00052849" w14:paraId="5723DFCB" w14:textId="77777777" w:rsidTr="00A429DD">
        <w:trPr>
          <w:trHeight w:val="261"/>
        </w:trPr>
        <w:tc>
          <w:tcPr>
            <w:tcW w:w="640" w:type="dxa"/>
            <w:shd w:val="clear" w:color="auto" w:fill="auto"/>
            <w:vAlign w:val="bottom"/>
          </w:tcPr>
          <w:p w14:paraId="79C10ADB" w14:textId="77777777" w:rsidR="0017295E" w:rsidRPr="00052849" w:rsidRDefault="0017295E" w:rsidP="00A429DD">
            <w:pPr>
              <w:spacing w:after="0" w:line="240" w:lineRule="auto"/>
              <w:ind w:righ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w:t>
            </w:r>
          </w:p>
        </w:tc>
        <w:tc>
          <w:tcPr>
            <w:tcW w:w="2740" w:type="dxa"/>
            <w:shd w:val="clear" w:color="auto" w:fill="auto"/>
            <w:vAlign w:val="bottom"/>
          </w:tcPr>
          <w:p w14:paraId="7DCA6333"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Income Level</w:t>
            </w:r>
          </w:p>
        </w:tc>
        <w:tc>
          <w:tcPr>
            <w:tcW w:w="3100" w:type="dxa"/>
            <w:shd w:val="clear" w:color="auto" w:fill="auto"/>
            <w:vAlign w:val="bottom"/>
          </w:tcPr>
          <w:p w14:paraId="584CA52B"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220" w:type="dxa"/>
            <w:shd w:val="clear" w:color="auto" w:fill="auto"/>
            <w:vAlign w:val="bottom"/>
          </w:tcPr>
          <w:p w14:paraId="0F695663"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79938535" w14:textId="77777777" w:rsidTr="00A429DD">
        <w:trPr>
          <w:trHeight w:val="276"/>
        </w:trPr>
        <w:tc>
          <w:tcPr>
            <w:tcW w:w="640" w:type="dxa"/>
            <w:shd w:val="clear" w:color="auto" w:fill="auto"/>
            <w:vAlign w:val="bottom"/>
          </w:tcPr>
          <w:p w14:paraId="164D41B2"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740" w:type="dxa"/>
            <w:shd w:val="clear" w:color="auto" w:fill="auto"/>
            <w:vAlign w:val="bottom"/>
          </w:tcPr>
          <w:p w14:paraId="2CDE0010"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Below 30,000</w:t>
            </w:r>
          </w:p>
        </w:tc>
        <w:tc>
          <w:tcPr>
            <w:tcW w:w="3100" w:type="dxa"/>
            <w:shd w:val="clear" w:color="auto" w:fill="auto"/>
            <w:vAlign w:val="bottom"/>
          </w:tcPr>
          <w:p w14:paraId="5BB53AB4" w14:textId="77777777" w:rsidR="0017295E" w:rsidRPr="00052849" w:rsidRDefault="0017295E" w:rsidP="00A429DD">
            <w:pPr>
              <w:spacing w:after="0" w:line="240" w:lineRule="auto"/>
              <w:ind w:right="14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55</w:t>
            </w:r>
          </w:p>
        </w:tc>
        <w:tc>
          <w:tcPr>
            <w:tcW w:w="2220" w:type="dxa"/>
            <w:shd w:val="clear" w:color="auto" w:fill="auto"/>
            <w:vAlign w:val="bottom"/>
          </w:tcPr>
          <w:p w14:paraId="529A03E0" w14:textId="77777777" w:rsidR="0017295E" w:rsidRPr="00052849" w:rsidRDefault="0017295E" w:rsidP="00A429DD">
            <w:pPr>
              <w:spacing w:after="0" w:line="240" w:lineRule="auto"/>
              <w:ind w:left="15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50</w:t>
            </w:r>
          </w:p>
        </w:tc>
      </w:tr>
      <w:tr w:rsidR="0017295E" w:rsidRPr="00052849" w14:paraId="0D80FA97" w14:textId="77777777" w:rsidTr="00A429DD">
        <w:trPr>
          <w:trHeight w:val="276"/>
        </w:trPr>
        <w:tc>
          <w:tcPr>
            <w:tcW w:w="640" w:type="dxa"/>
            <w:shd w:val="clear" w:color="auto" w:fill="auto"/>
            <w:vAlign w:val="bottom"/>
          </w:tcPr>
          <w:p w14:paraId="2B6A447B"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740" w:type="dxa"/>
            <w:shd w:val="clear" w:color="auto" w:fill="auto"/>
            <w:vAlign w:val="bottom"/>
          </w:tcPr>
          <w:p w14:paraId="26D1F0D6"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31000-40000</w:t>
            </w:r>
          </w:p>
        </w:tc>
        <w:tc>
          <w:tcPr>
            <w:tcW w:w="3100" w:type="dxa"/>
            <w:shd w:val="clear" w:color="auto" w:fill="auto"/>
            <w:vAlign w:val="bottom"/>
          </w:tcPr>
          <w:p w14:paraId="5F110686" w14:textId="77777777" w:rsidR="0017295E" w:rsidRPr="00052849" w:rsidRDefault="0017295E" w:rsidP="00A429DD">
            <w:pPr>
              <w:spacing w:after="0" w:line="240" w:lineRule="auto"/>
              <w:ind w:right="140"/>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15</w:t>
            </w:r>
          </w:p>
        </w:tc>
        <w:tc>
          <w:tcPr>
            <w:tcW w:w="2220" w:type="dxa"/>
            <w:shd w:val="clear" w:color="auto" w:fill="auto"/>
            <w:vAlign w:val="bottom"/>
          </w:tcPr>
          <w:p w14:paraId="2B343925" w14:textId="77777777" w:rsidR="0017295E" w:rsidRPr="00052849" w:rsidRDefault="0017295E" w:rsidP="00A429DD">
            <w:pPr>
              <w:spacing w:after="0" w:line="240" w:lineRule="auto"/>
              <w:ind w:left="15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14</w:t>
            </w:r>
          </w:p>
        </w:tc>
      </w:tr>
      <w:tr w:rsidR="0017295E" w:rsidRPr="00052849" w14:paraId="31259C3D" w14:textId="77777777" w:rsidTr="00A429DD">
        <w:trPr>
          <w:trHeight w:val="276"/>
        </w:trPr>
        <w:tc>
          <w:tcPr>
            <w:tcW w:w="640" w:type="dxa"/>
            <w:shd w:val="clear" w:color="auto" w:fill="auto"/>
            <w:vAlign w:val="bottom"/>
          </w:tcPr>
          <w:p w14:paraId="281A2489"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740" w:type="dxa"/>
            <w:shd w:val="clear" w:color="auto" w:fill="auto"/>
            <w:vAlign w:val="bottom"/>
          </w:tcPr>
          <w:p w14:paraId="0DF85FA8"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41000-50000</w:t>
            </w:r>
          </w:p>
        </w:tc>
        <w:tc>
          <w:tcPr>
            <w:tcW w:w="3100" w:type="dxa"/>
            <w:shd w:val="clear" w:color="auto" w:fill="auto"/>
            <w:vAlign w:val="bottom"/>
          </w:tcPr>
          <w:p w14:paraId="0C7A793D" w14:textId="77777777" w:rsidR="0017295E" w:rsidRPr="00052849" w:rsidRDefault="0017295E" w:rsidP="00A429DD">
            <w:pPr>
              <w:spacing w:after="0" w:line="240" w:lineRule="auto"/>
              <w:ind w:right="140"/>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10</w:t>
            </w:r>
          </w:p>
        </w:tc>
        <w:tc>
          <w:tcPr>
            <w:tcW w:w="2220" w:type="dxa"/>
            <w:shd w:val="clear" w:color="auto" w:fill="auto"/>
            <w:vAlign w:val="bottom"/>
          </w:tcPr>
          <w:p w14:paraId="5189DE65" w14:textId="77777777" w:rsidR="0017295E" w:rsidRPr="00052849" w:rsidRDefault="0017295E" w:rsidP="00A429DD">
            <w:pPr>
              <w:spacing w:after="0" w:line="240" w:lineRule="auto"/>
              <w:ind w:right="4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9</w:t>
            </w:r>
          </w:p>
        </w:tc>
      </w:tr>
      <w:tr w:rsidR="0017295E" w:rsidRPr="00052849" w14:paraId="3F7158D8" w14:textId="77777777" w:rsidTr="00A429DD">
        <w:trPr>
          <w:trHeight w:val="276"/>
        </w:trPr>
        <w:tc>
          <w:tcPr>
            <w:tcW w:w="640" w:type="dxa"/>
            <w:shd w:val="clear" w:color="auto" w:fill="auto"/>
            <w:vAlign w:val="bottom"/>
          </w:tcPr>
          <w:p w14:paraId="0AE797F2"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740" w:type="dxa"/>
            <w:shd w:val="clear" w:color="auto" w:fill="auto"/>
            <w:vAlign w:val="bottom"/>
          </w:tcPr>
          <w:p w14:paraId="71BCD2D6"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51000-60000</w:t>
            </w:r>
          </w:p>
        </w:tc>
        <w:tc>
          <w:tcPr>
            <w:tcW w:w="3100" w:type="dxa"/>
            <w:shd w:val="clear" w:color="auto" w:fill="auto"/>
            <w:vAlign w:val="bottom"/>
          </w:tcPr>
          <w:p w14:paraId="73F15739" w14:textId="77777777" w:rsidR="0017295E" w:rsidRPr="00052849" w:rsidRDefault="0017295E" w:rsidP="00A429DD">
            <w:pPr>
              <w:spacing w:after="0" w:line="240" w:lineRule="auto"/>
              <w:ind w:right="140"/>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13</w:t>
            </w:r>
          </w:p>
        </w:tc>
        <w:tc>
          <w:tcPr>
            <w:tcW w:w="2220" w:type="dxa"/>
            <w:shd w:val="clear" w:color="auto" w:fill="auto"/>
            <w:vAlign w:val="bottom"/>
          </w:tcPr>
          <w:p w14:paraId="0CAC0CBD" w14:textId="77777777" w:rsidR="0017295E" w:rsidRPr="00052849" w:rsidRDefault="0017295E" w:rsidP="00A429DD">
            <w:pPr>
              <w:spacing w:after="0" w:line="240" w:lineRule="auto"/>
              <w:ind w:left="15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w:t>
            </w:r>
          </w:p>
        </w:tc>
      </w:tr>
      <w:tr w:rsidR="0017295E" w:rsidRPr="00052849" w14:paraId="50ED84E6" w14:textId="77777777" w:rsidTr="00A429DD">
        <w:trPr>
          <w:trHeight w:val="276"/>
        </w:trPr>
        <w:tc>
          <w:tcPr>
            <w:tcW w:w="640" w:type="dxa"/>
            <w:shd w:val="clear" w:color="auto" w:fill="auto"/>
            <w:vAlign w:val="bottom"/>
          </w:tcPr>
          <w:p w14:paraId="7A6A3A6B"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740" w:type="dxa"/>
            <w:shd w:val="clear" w:color="auto" w:fill="auto"/>
            <w:vAlign w:val="bottom"/>
          </w:tcPr>
          <w:p w14:paraId="585026E9"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61000-70000</w:t>
            </w:r>
          </w:p>
        </w:tc>
        <w:tc>
          <w:tcPr>
            <w:tcW w:w="3100" w:type="dxa"/>
            <w:shd w:val="clear" w:color="auto" w:fill="auto"/>
            <w:vAlign w:val="bottom"/>
          </w:tcPr>
          <w:p w14:paraId="15F1A538" w14:textId="77777777" w:rsidR="0017295E" w:rsidRPr="00052849" w:rsidRDefault="0017295E" w:rsidP="00A429DD">
            <w:pPr>
              <w:spacing w:after="0" w:line="240" w:lineRule="auto"/>
              <w:ind w:right="140"/>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3</w:t>
            </w:r>
          </w:p>
        </w:tc>
        <w:tc>
          <w:tcPr>
            <w:tcW w:w="2220" w:type="dxa"/>
            <w:shd w:val="clear" w:color="auto" w:fill="auto"/>
            <w:vAlign w:val="bottom"/>
          </w:tcPr>
          <w:p w14:paraId="725C1062" w14:textId="77777777" w:rsidR="0017295E" w:rsidRPr="00052849" w:rsidRDefault="0017295E" w:rsidP="00A429DD">
            <w:pPr>
              <w:spacing w:after="0" w:line="240" w:lineRule="auto"/>
              <w:ind w:left="15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w:t>
            </w:r>
          </w:p>
        </w:tc>
      </w:tr>
      <w:tr w:rsidR="0017295E" w:rsidRPr="00052849" w14:paraId="20E52BBA" w14:textId="77777777" w:rsidTr="00A429DD">
        <w:trPr>
          <w:trHeight w:val="276"/>
        </w:trPr>
        <w:tc>
          <w:tcPr>
            <w:tcW w:w="640" w:type="dxa"/>
            <w:shd w:val="clear" w:color="auto" w:fill="auto"/>
            <w:vAlign w:val="bottom"/>
          </w:tcPr>
          <w:p w14:paraId="43104ACA"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740" w:type="dxa"/>
            <w:shd w:val="clear" w:color="auto" w:fill="auto"/>
            <w:vAlign w:val="bottom"/>
          </w:tcPr>
          <w:p w14:paraId="6311FC0D" w14:textId="77777777" w:rsidR="0017295E" w:rsidRPr="00052849" w:rsidRDefault="0017295E" w:rsidP="00A429DD">
            <w:pPr>
              <w:spacing w:after="0" w:line="240" w:lineRule="auto"/>
              <w:ind w:left="2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71000-80000</w:t>
            </w:r>
          </w:p>
        </w:tc>
        <w:tc>
          <w:tcPr>
            <w:tcW w:w="3100" w:type="dxa"/>
            <w:shd w:val="clear" w:color="auto" w:fill="auto"/>
            <w:vAlign w:val="bottom"/>
          </w:tcPr>
          <w:p w14:paraId="43FF624D" w14:textId="77777777" w:rsidR="0017295E" w:rsidRPr="00052849" w:rsidRDefault="0017295E" w:rsidP="00A429DD">
            <w:pPr>
              <w:spacing w:after="0" w:line="240" w:lineRule="auto"/>
              <w:ind w:right="140"/>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13</w:t>
            </w:r>
          </w:p>
        </w:tc>
        <w:tc>
          <w:tcPr>
            <w:tcW w:w="2220" w:type="dxa"/>
            <w:shd w:val="clear" w:color="auto" w:fill="auto"/>
            <w:vAlign w:val="bottom"/>
          </w:tcPr>
          <w:p w14:paraId="376B0D2C" w14:textId="77777777" w:rsidR="0017295E" w:rsidRPr="00052849" w:rsidRDefault="0017295E" w:rsidP="00A429DD">
            <w:pPr>
              <w:spacing w:after="0" w:line="240" w:lineRule="auto"/>
              <w:ind w:right="4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w:t>
            </w:r>
          </w:p>
        </w:tc>
      </w:tr>
      <w:tr w:rsidR="0017295E" w:rsidRPr="00052849" w14:paraId="302CB139" w14:textId="77777777" w:rsidTr="00A429DD">
        <w:trPr>
          <w:trHeight w:val="166"/>
        </w:trPr>
        <w:tc>
          <w:tcPr>
            <w:tcW w:w="640" w:type="dxa"/>
            <w:tcBorders>
              <w:bottom w:val="single" w:sz="8" w:space="0" w:color="auto"/>
            </w:tcBorders>
            <w:shd w:val="clear" w:color="auto" w:fill="auto"/>
            <w:vAlign w:val="bottom"/>
          </w:tcPr>
          <w:p w14:paraId="12CB30C6"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740" w:type="dxa"/>
            <w:tcBorders>
              <w:bottom w:val="single" w:sz="8" w:space="0" w:color="auto"/>
            </w:tcBorders>
            <w:shd w:val="clear" w:color="auto" w:fill="auto"/>
            <w:vAlign w:val="bottom"/>
          </w:tcPr>
          <w:p w14:paraId="181AEA3C"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3100" w:type="dxa"/>
            <w:tcBorders>
              <w:bottom w:val="single" w:sz="8" w:space="0" w:color="auto"/>
            </w:tcBorders>
            <w:shd w:val="clear" w:color="auto" w:fill="auto"/>
            <w:vAlign w:val="bottom"/>
          </w:tcPr>
          <w:p w14:paraId="5B98AC27"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220" w:type="dxa"/>
            <w:tcBorders>
              <w:bottom w:val="single" w:sz="8" w:space="0" w:color="auto"/>
            </w:tcBorders>
            <w:shd w:val="clear" w:color="auto" w:fill="auto"/>
            <w:vAlign w:val="bottom"/>
          </w:tcPr>
          <w:p w14:paraId="0B114264"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7AFB3052" w14:textId="77777777" w:rsidTr="00A429DD">
        <w:trPr>
          <w:trHeight w:val="263"/>
        </w:trPr>
        <w:tc>
          <w:tcPr>
            <w:tcW w:w="640" w:type="dxa"/>
            <w:shd w:val="clear" w:color="auto" w:fill="auto"/>
            <w:vAlign w:val="bottom"/>
          </w:tcPr>
          <w:p w14:paraId="3D97A8B4"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740" w:type="dxa"/>
            <w:shd w:val="clear" w:color="auto" w:fill="auto"/>
            <w:vAlign w:val="bottom"/>
          </w:tcPr>
          <w:p w14:paraId="7E2FE8CA" w14:textId="77777777" w:rsidR="0017295E" w:rsidRPr="00052849" w:rsidRDefault="0017295E" w:rsidP="00A429DD">
            <w:pPr>
              <w:spacing w:after="0" w:line="240" w:lineRule="auto"/>
              <w:ind w:left="24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c>
          <w:tcPr>
            <w:tcW w:w="3100" w:type="dxa"/>
            <w:shd w:val="clear" w:color="auto" w:fill="auto"/>
            <w:vAlign w:val="bottom"/>
          </w:tcPr>
          <w:p w14:paraId="0F0280B3" w14:textId="77777777" w:rsidR="0017295E" w:rsidRPr="00052849" w:rsidRDefault="0017295E" w:rsidP="00A429DD">
            <w:pPr>
              <w:spacing w:after="0" w:line="240" w:lineRule="auto"/>
              <w:ind w:right="12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109</w:t>
            </w:r>
          </w:p>
        </w:tc>
        <w:tc>
          <w:tcPr>
            <w:tcW w:w="2220" w:type="dxa"/>
            <w:shd w:val="clear" w:color="auto" w:fill="auto"/>
            <w:vAlign w:val="bottom"/>
          </w:tcPr>
          <w:p w14:paraId="6E101B7B" w14:textId="77777777" w:rsidR="0017295E" w:rsidRPr="00052849" w:rsidRDefault="0017295E" w:rsidP="00A429DD">
            <w:pPr>
              <w:spacing w:after="0" w:line="240" w:lineRule="auto"/>
              <w:ind w:right="3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100</w:t>
            </w:r>
          </w:p>
        </w:tc>
      </w:tr>
    </w:tbl>
    <w:p w14:paraId="1179B6B3" w14:textId="793DD32D" w:rsidR="0017295E" w:rsidRPr="00052849" w:rsidRDefault="0017295E" w:rsidP="0017295E">
      <w:pPr>
        <w:spacing w:after="0" w:line="48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noProof/>
          <w:sz w:val="24"/>
          <w:szCs w:val="24"/>
        </w:rPr>
        <mc:AlternateContent>
          <mc:Choice Requires="wps">
            <w:drawing>
              <wp:anchor distT="0" distB="0" distL="114300" distR="114300" simplePos="0" relativeHeight="251670528" behindDoc="1" locked="0" layoutInCell="1" allowOverlap="1" wp14:anchorId="7E68C2A0" wp14:editId="13FF6904">
                <wp:simplePos x="0" y="0"/>
                <wp:positionH relativeFrom="column">
                  <wp:posOffset>4445</wp:posOffset>
                </wp:positionH>
                <wp:positionV relativeFrom="paragraph">
                  <wp:posOffset>5715</wp:posOffset>
                </wp:positionV>
                <wp:extent cx="5523865" cy="0"/>
                <wp:effectExtent l="13970" t="5715" r="5715" b="13335"/>
                <wp:wrapNone/>
                <wp:docPr id="20825075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C6531" id="Line 1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LWsAEAAEgDAAAOAAAAZHJzL2Uyb0RvYy54bWysU8Fu2zAMvQ/YPwi6L3YyJOi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" strokeweight=".48pt"/>
            </w:pict>
          </mc:Fallback>
        </mc:AlternateContent>
      </w:r>
      <w:r w:rsidR="00A83253">
        <w:rPr>
          <w:rFonts w:asciiTheme="majorBidi" w:eastAsia="Times New Roman" w:hAnsiTheme="majorBidi" w:cstheme="majorBidi"/>
          <w:b/>
          <w:sz w:val="24"/>
          <w:szCs w:val="24"/>
        </w:rPr>
        <w:t>Source: Field Survey, 2025</w:t>
      </w:r>
    </w:p>
    <w:p w14:paraId="05629CB7" w14:textId="77777777" w:rsidR="0017295E" w:rsidRPr="00052849" w:rsidRDefault="0017295E" w:rsidP="0017295E">
      <w:pPr>
        <w:spacing w:after="0" w:line="480" w:lineRule="auto"/>
        <w:ind w:right="5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The table above shows that 63% of the respondents are male while 37% of them are female. The respondent’s age brackets are below 25 years, 26-36 years, 37-47years, and 48-58 years. This represents the percentage value of 54%, 39%, 6% and 1% respectively. </w:t>
      </w:r>
      <w:proofErr w:type="gramStart"/>
      <w:r w:rsidRPr="00052849">
        <w:rPr>
          <w:rFonts w:asciiTheme="majorBidi" w:eastAsia="Times New Roman" w:hAnsiTheme="majorBidi" w:cstheme="majorBidi"/>
          <w:sz w:val="24"/>
          <w:szCs w:val="24"/>
        </w:rPr>
        <w:t>Again</w:t>
      </w:r>
      <w:proofErr w:type="gramEnd"/>
      <w:r w:rsidRPr="00052849">
        <w:rPr>
          <w:rFonts w:asciiTheme="majorBidi" w:eastAsia="Times New Roman" w:hAnsiTheme="majorBidi" w:cstheme="majorBidi"/>
          <w:sz w:val="24"/>
          <w:szCs w:val="24"/>
        </w:rPr>
        <w:t xml:space="preserve"> the table reviewed that 79% of the respondents are single, while 21% are married. More of the respondents obtained </w:t>
      </w:r>
      <w:proofErr w:type="spellStart"/>
      <w:r w:rsidRPr="00052849">
        <w:rPr>
          <w:rFonts w:asciiTheme="majorBidi" w:eastAsia="Times New Roman" w:hAnsiTheme="majorBidi" w:cstheme="majorBidi"/>
          <w:sz w:val="24"/>
          <w:szCs w:val="24"/>
        </w:rPr>
        <w:t>Waec</w:t>
      </w:r>
      <w:proofErr w:type="spellEnd"/>
      <w:r w:rsidRPr="00052849">
        <w:rPr>
          <w:rFonts w:asciiTheme="majorBidi" w:eastAsia="Times New Roman" w:hAnsiTheme="majorBidi" w:cstheme="majorBidi"/>
          <w:sz w:val="24"/>
          <w:szCs w:val="24"/>
        </w:rPr>
        <w:t xml:space="preserve"> which represents 50%, OND/NCE 13%, HND/B.SC 35%, and </w:t>
      </w:r>
      <w:proofErr w:type="gramStart"/>
      <w:r w:rsidRPr="00052849">
        <w:rPr>
          <w:rFonts w:asciiTheme="majorBidi" w:eastAsia="Times New Roman" w:hAnsiTheme="majorBidi" w:cstheme="majorBidi"/>
          <w:sz w:val="24"/>
          <w:szCs w:val="24"/>
        </w:rPr>
        <w:t>Masters</w:t>
      </w:r>
      <w:proofErr w:type="gramEnd"/>
      <w:r w:rsidRPr="00052849">
        <w:rPr>
          <w:rFonts w:asciiTheme="majorBidi" w:eastAsia="Times New Roman" w:hAnsiTheme="majorBidi" w:cstheme="majorBidi"/>
          <w:sz w:val="24"/>
          <w:szCs w:val="24"/>
        </w:rPr>
        <w:t xml:space="preserve"> 2%. The table also revealed the income levels of the respondents which are 50%, 14%, 9%, 12%, 3%, and 12% respectively.</w:t>
      </w:r>
    </w:p>
    <w:p w14:paraId="3322C7FC" w14:textId="77777777" w:rsidR="0017295E" w:rsidRPr="00052849" w:rsidRDefault="0017295E" w:rsidP="0017295E">
      <w:pPr>
        <w:spacing w:after="0" w:line="480" w:lineRule="auto"/>
        <w:ind w:right="6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lastRenderedPageBreak/>
        <w:t xml:space="preserve">Table 4.2 Respondent’s opinion on whether SMEs encounter problems in accessing </w:t>
      </w:r>
      <w:proofErr w:type="gramStart"/>
      <w:r w:rsidRPr="00052849">
        <w:rPr>
          <w:rFonts w:asciiTheme="majorBidi" w:eastAsia="Times New Roman" w:hAnsiTheme="majorBidi" w:cstheme="majorBidi"/>
          <w:b/>
          <w:sz w:val="24"/>
          <w:szCs w:val="24"/>
        </w:rPr>
        <w:t>loan</w:t>
      </w:r>
      <w:proofErr w:type="gramEnd"/>
      <w:r w:rsidRPr="00052849">
        <w:rPr>
          <w:rFonts w:asciiTheme="majorBidi" w:eastAsia="Times New Roman" w:hAnsiTheme="majorBidi" w:cstheme="majorBidi"/>
          <w:b/>
          <w:sz w:val="24"/>
          <w:szCs w:val="24"/>
        </w:rPr>
        <w:t xml:space="preserve"> from the banks.</w:t>
      </w:r>
    </w:p>
    <w:tbl>
      <w:tblPr>
        <w:tblW w:w="5580" w:type="dxa"/>
        <w:tblInd w:w="10" w:type="dxa"/>
        <w:tblLayout w:type="fixed"/>
        <w:tblCellMar>
          <w:left w:w="0" w:type="dxa"/>
          <w:right w:w="0" w:type="dxa"/>
        </w:tblCellMar>
        <w:tblLook w:val="0000" w:firstRow="0" w:lastRow="0" w:firstColumn="0" w:lastColumn="0" w:noHBand="0" w:noVBand="0"/>
      </w:tblPr>
      <w:tblGrid>
        <w:gridCol w:w="1800"/>
        <w:gridCol w:w="2250"/>
        <w:gridCol w:w="1530"/>
      </w:tblGrid>
      <w:tr w:rsidR="0017295E" w:rsidRPr="00052849" w14:paraId="719FCE28" w14:textId="77777777" w:rsidTr="00A429DD">
        <w:trPr>
          <w:trHeight w:val="268"/>
        </w:trPr>
        <w:tc>
          <w:tcPr>
            <w:tcW w:w="1800" w:type="dxa"/>
            <w:tcBorders>
              <w:top w:val="single" w:sz="8" w:space="0" w:color="auto"/>
              <w:left w:val="single" w:sz="8" w:space="0" w:color="auto"/>
              <w:bottom w:val="single" w:sz="8" w:space="0" w:color="auto"/>
              <w:right w:val="single" w:sz="8" w:space="0" w:color="auto"/>
            </w:tcBorders>
            <w:shd w:val="clear" w:color="auto" w:fill="auto"/>
            <w:vAlign w:val="bottom"/>
          </w:tcPr>
          <w:p w14:paraId="585EEE87" w14:textId="77777777" w:rsidR="0017295E" w:rsidRPr="00052849" w:rsidRDefault="0017295E" w:rsidP="00A429DD">
            <w:pPr>
              <w:spacing w:after="0" w:line="24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Responses</w:t>
            </w:r>
          </w:p>
        </w:tc>
        <w:tc>
          <w:tcPr>
            <w:tcW w:w="2250" w:type="dxa"/>
            <w:tcBorders>
              <w:top w:val="single" w:sz="8" w:space="0" w:color="auto"/>
              <w:bottom w:val="single" w:sz="8" w:space="0" w:color="auto"/>
              <w:right w:val="single" w:sz="8" w:space="0" w:color="auto"/>
            </w:tcBorders>
            <w:shd w:val="clear" w:color="auto" w:fill="auto"/>
            <w:vAlign w:val="bottom"/>
          </w:tcPr>
          <w:p w14:paraId="4CF1A508" w14:textId="77777777" w:rsidR="0017295E" w:rsidRPr="00052849" w:rsidRDefault="0017295E" w:rsidP="00A429DD">
            <w:pPr>
              <w:spacing w:after="0" w:line="24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Frequency</w:t>
            </w:r>
          </w:p>
        </w:tc>
        <w:tc>
          <w:tcPr>
            <w:tcW w:w="1530" w:type="dxa"/>
            <w:tcBorders>
              <w:top w:val="single" w:sz="8" w:space="0" w:color="auto"/>
              <w:bottom w:val="single" w:sz="8" w:space="0" w:color="auto"/>
              <w:right w:val="single" w:sz="8" w:space="0" w:color="auto"/>
            </w:tcBorders>
            <w:shd w:val="clear" w:color="auto" w:fill="auto"/>
            <w:vAlign w:val="bottom"/>
          </w:tcPr>
          <w:p w14:paraId="6D5504A3" w14:textId="77777777" w:rsidR="0017295E" w:rsidRPr="00052849" w:rsidRDefault="0017295E" w:rsidP="00A429DD">
            <w:pPr>
              <w:spacing w:after="0" w:line="24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Percentages</w:t>
            </w:r>
          </w:p>
        </w:tc>
      </w:tr>
      <w:tr w:rsidR="0017295E" w:rsidRPr="00052849" w14:paraId="6FD43884" w14:textId="77777777" w:rsidTr="00A429DD">
        <w:trPr>
          <w:trHeight w:val="258"/>
        </w:trPr>
        <w:tc>
          <w:tcPr>
            <w:tcW w:w="1800" w:type="dxa"/>
            <w:tcBorders>
              <w:left w:val="single" w:sz="8" w:space="0" w:color="auto"/>
              <w:right w:val="single" w:sz="8" w:space="0" w:color="auto"/>
            </w:tcBorders>
            <w:shd w:val="clear" w:color="auto" w:fill="auto"/>
            <w:vAlign w:val="bottom"/>
          </w:tcPr>
          <w:p w14:paraId="1AB4D8EF" w14:textId="77777777" w:rsidR="0017295E" w:rsidRPr="00052849" w:rsidRDefault="0017295E" w:rsidP="00A429DD">
            <w:pPr>
              <w:spacing w:after="0" w:line="24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Strongly Agree</w:t>
            </w:r>
          </w:p>
        </w:tc>
        <w:tc>
          <w:tcPr>
            <w:tcW w:w="2250" w:type="dxa"/>
            <w:tcBorders>
              <w:right w:val="single" w:sz="8" w:space="0" w:color="auto"/>
            </w:tcBorders>
            <w:shd w:val="clear" w:color="auto" w:fill="auto"/>
            <w:vAlign w:val="bottom"/>
          </w:tcPr>
          <w:p w14:paraId="26F2FACE"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21</w:t>
            </w:r>
          </w:p>
        </w:tc>
        <w:tc>
          <w:tcPr>
            <w:tcW w:w="1530" w:type="dxa"/>
            <w:tcBorders>
              <w:right w:val="single" w:sz="8" w:space="0" w:color="auto"/>
            </w:tcBorders>
            <w:shd w:val="clear" w:color="auto" w:fill="auto"/>
            <w:vAlign w:val="bottom"/>
          </w:tcPr>
          <w:p w14:paraId="528C6A3B"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19</w:t>
            </w:r>
          </w:p>
        </w:tc>
      </w:tr>
      <w:tr w:rsidR="0017295E" w:rsidRPr="00052849" w14:paraId="38EE38AD" w14:textId="77777777" w:rsidTr="00A429DD">
        <w:trPr>
          <w:trHeight w:val="277"/>
        </w:trPr>
        <w:tc>
          <w:tcPr>
            <w:tcW w:w="1800" w:type="dxa"/>
            <w:tcBorders>
              <w:left w:val="single" w:sz="8" w:space="0" w:color="auto"/>
              <w:right w:val="single" w:sz="8" w:space="0" w:color="auto"/>
            </w:tcBorders>
            <w:shd w:val="clear" w:color="auto" w:fill="auto"/>
            <w:vAlign w:val="bottom"/>
          </w:tcPr>
          <w:p w14:paraId="3B890D0D" w14:textId="77777777" w:rsidR="0017295E" w:rsidRPr="00052849" w:rsidRDefault="0017295E" w:rsidP="00A429DD">
            <w:pPr>
              <w:spacing w:after="0" w:line="24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Agree</w:t>
            </w:r>
          </w:p>
        </w:tc>
        <w:tc>
          <w:tcPr>
            <w:tcW w:w="2250" w:type="dxa"/>
            <w:tcBorders>
              <w:right w:val="single" w:sz="8" w:space="0" w:color="auto"/>
            </w:tcBorders>
            <w:shd w:val="clear" w:color="auto" w:fill="auto"/>
            <w:vAlign w:val="bottom"/>
          </w:tcPr>
          <w:p w14:paraId="13C6712F"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64</w:t>
            </w:r>
          </w:p>
        </w:tc>
        <w:tc>
          <w:tcPr>
            <w:tcW w:w="1530" w:type="dxa"/>
            <w:tcBorders>
              <w:right w:val="single" w:sz="8" w:space="0" w:color="auto"/>
            </w:tcBorders>
            <w:shd w:val="clear" w:color="auto" w:fill="auto"/>
            <w:vAlign w:val="bottom"/>
          </w:tcPr>
          <w:p w14:paraId="3EF0DA29"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59</w:t>
            </w:r>
          </w:p>
        </w:tc>
      </w:tr>
      <w:tr w:rsidR="0017295E" w:rsidRPr="00052849" w14:paraId="447EE94C" w14:textId="77777777" w:rsidTr="00A429DD">
        <w:trPr>
          <w:trHeight w:val="276"/>
        </w:trPr>
        <w:tc>
          <w:tcPr>
            <w:tcW w:w="1800" w:type="dxa"/>
            <w:tcBorders>
              <w:left w:val="single" w:sz="8" w:space="0" w:color="auto"/>
              <w:right w:val="single" w:sz="8" w:space="0" w:color="auto"/>
            </w:tcBorders>
            <w:shd w:val="clear" w:color="auto" w:fill="auto"/>
            <w:vAlign w:val="bottom"/>
          </w:tcPr>
          <w:p w14:paraId="26012043" w14:textId="77777777" w:rsidR="0017295E" w:rsidRPr="00052849" w:rsidRDefault="0017295E" w:rsidP="00A429DD">
            <w:pPr>
              <w:spacing w:after="0" w:line="24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Undecided</w:t>
            </w:r>
          </w:p>
        </w:tc>
        <w:tc>
          <w:tcPr>
            <w:tcW w:w="2250" w:type="dxa"/>
            <w:tcBorders>
              <w:right w:val="single" w:sz="8" w:space="0" w:color="auto"/>
            </w:tcBorders>
            <w:shd w:val="clear" w:color="auto" w:fill="auto"/>
            <w:vAlign w:val="bottom"/>
          </w:tcPr>
          <w:p w14:paraId="143F74E6"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16</w:t>
            </w:r>
          </w:p>
        </w:tc>
        <w:tc>
          <w:tcPr>
            <w:tcW w:w="1530" w:type="dxa"/>
            <w:tcBorders>
              <w:right w:val="single" w:sz="8" w:space="0" w:color="auto"/>
            </w:tcBorders>
            <w:shd w:val="clear" w:color="auto" w:fill="auto"/>
            <w:vAlign w:val="bottom"/>
          </w:tcPr>
          <w:p w14:paraId="617444C3"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15</w:t>
            </w:r>
          </w:p>
        </w:tc>
      </w:tr>
      <w:tr w:rsidR="0017295E" w:rsidRPr="00052849" w14:paraId="00C9313C" w14:textId="77777777" w:rsidTr="00A429DD">
        <w:trPr>
          <w:trHeight w:val="276"/>
        </w:trPr>
        <w:tc>
          <w:tcPr>
            <w:tcW w:w="1800" w:type="dxa"/>
            <w:tcBorders>
              <w:left w:val="single" w:sz="8" w:space="0" w:color="auto"/>
              <w:right w:val="single" w:sz="8" w:space="0" w:color="auto"/>
            </w:tcBorders>
            <w:shd w:val="clear" w:color="auto" w:fill="auto"/>
            <w:vAlign w:val="bottom"/>
          </w:tcPr>
          <w:p w14:paraId="53C8D722" w14:textId="77777777" w:rsidR="0017295E" w:rsidRPr="00052849" w:rsidRDefault="0017295E" w:rsidP="00A429DD">
            <w:pPr>
              <w:spacing w:after="0" w:line="24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Disagree</w:t>
            </w:r>
          </w:p>
        </w:tc>
        <w:tc>
          <w:tcPr>
            <w:tcW w:w="2250" w:type="dxa"/>
            <w:tcBorders>
              <w:right w:val="single" w:sz="8" w:space="0" w:color="auto"/>
            </w:tcBorders>
            <w:shd w:val="clear" w:color="auto" w:fill="auto"/>
            <w:vAlign w:val="bottom"/>
          </w:tcPr>
          <w:p w14:paraId="5AF21AFA"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8</w:t>
            </w:r>
          </w:p>
        </w:tc>
        <w:tc>
          <w:tcPr>
            <w:tcW w:w="1530" w:type="dxa"/>
            <w:tcBorders>
              <w:right w:val="single" w:sz="8" w:space="0" w:color="auto"/>
            </w:tcBorders>
            <w:shd w:val="clear" w:color="auto" w:fill="auto"/>
            <w:vAlign w:val="bottom"/>
          </w:tcPr>
          <w:p w14:paraId="1501CAAE"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7</w:t>
            </w:r>
          </w:p>
        </w:tc>
      </w:tr>
      <w:tr w:rsidR="0017295E" w:rsidRPr="00052849" w14:paraId="17450AAB" w14:textId="77777777" w:rsidTr="00A429DD">
        <w:trPr>
          <w:trHeight w:val="276"/>
        </w:trPr>
        <w:tc>
          <w:tcPr>
            <w:tcW w:w="1800" w:type="dxa"/>
            <w:tcBorders>
              <w:left w:val="single" w:sz="8" w:space="0" w:color="auto"/>
              <w:right w:val="single" w:sz="8" w:space="0" w:color="auto"/>
            </w:tcBorders>
            <w:shd w:val="clear" w:color="auto" w:fill="auto"/>
            <w:vAlign w:val="bottom"/>
          </w:tcPr>
          <w:p w14:paraId="41726ADE" w14:textId="77777777" w:rsidR="0017295E" w:rsidRPr="00052849" w:rsidRDefault="0017295E" w:rsidP="00A429DD">
            <w:pPr>
              <w:spacing w:after="0" w:line="24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Strongly Disagree</w:t>
            </w:r>
          </w:p>
        </w:tc>
        <w:tc>
          <w:tcPr>
            <w:tcW w:w="2250" w:type="dxa"/>
            <w:tcBorders>
              <w:right w:val="single" w:sz="8" w:space="0" w:color="auto"/>
            </w:tcBorders>
            <w:shd w:val="clear" w:color="auto" w:fill="auto"/>
            <w:vAlign w:val="bottom"/>
          </w:tcPr>
          <w:p w14:paraId="5D7A9699"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____</w:t>
            </w:r>
          </w:p>
        </w:tc>
        <w:tc>
          <w:tcPr>
            <w:tcW w:w="1530" w:type="dxa"/>
            <w:tcBorders>
              <w:right w:val="single" w:sz="8" w:space="0" w:color="auto"/>
            </w:tcBorders>
            <w:shd w:val="clear" w:color="auto" w:fill="auto"/>
            <w:vAlign w:val="bottom"/>
          </w:tcPr>
          <w:p w14:paraId="42F0499E"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____</w:t>
            </w:r>
          </w:p>
        </w:tc>
      </w:tr>
      <w:tr w:rsidR="0017295E" w:rsidRPr="00052849" w14:paraId="3A8E2CC0" w14:textId="77777777" w:rsidTr="00A429DD">
        <w:trPr>
          <w:trHeight w:val="207"/>
        </w:trPr>
        <w:tc>
          <w:tcPr>
            <w:tcW w:w="1800" w:type="dxa"/>
            <w:tcBorders>
              <w:left w:val="single" w:sz="8" w:space="0" w:color="auto"/>
              <w:bottom w:val="single" w:sz="8" w:space="0" w:color="auto"/>
              <w:right w:val="single" w:sz="8" w:space="0" w:color="auto"/>
            </w:tcBorders>
            <w:shd w:val="clear" w:color="auto" w:fill="auto"/>
            <w:vAlign w:val="bottom"/>
          </w:tcPr>
          <w:p w14:paraId="4EB6F48C"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250" w:type="dxa"/>
            <w:tcBorders>
              <w:bottom w:val="single" w:sz="8" w:space="0" w:color="auto"/>
              <w:right w:val="single" w:sz="8" w:space="0" w:color="auto"/>
            </w:tcBorders>
            <w:shd w:val="clear" w:color="auto" w:fill="auto"/>
            <w:vAlign w:val="bottom"/>
          </w:tcPr>
          <w:p w14:paraId="5BD08210"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1530" w:type="dxa"/>
            <w:tcBorders>
              <w:bottom w:val="single" w:sz="8" w:space="0" w:color="auto"/>
              <w:right w:val="single" w:sz="8" w:space="0" w:color="auto"/>
            </w:tcBorders>
            <w:shd w:val="clear" w:color="auto" w:fill="auto"/>
            <w:vAlign w:val="bottom"/>
          </w:tcPr>
          <w:p w14:paraId="691A8C88"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77611508" w14:textId="77777777" w:rsidTr="00A429DD">
        <w:trPr>
          <w:trHeight w:val="263"/>
        </w:trPr>
        <w:tc>
          <w:tcPr>
            <w:tcW w:w="1800" w:type="dxa"/>
            <w:tcBorders>
              <w:left w:val="single" w:sz="8" w:space="0" w:color="auto"/>
              <w:bottom w:val="single" w:sz="8" w:space="0" w:color="auto"/>
              <w:right w:val="single" w:sz="8" w:space="0" w:color="auto"/>
            </w:tcBorders>
            <w:shd w:val="clear" w:color="auto" w:fill="auto"/>
            <w:vAlign w:val="bottom"/>
          </w:tcPr>
          <w:p w14:paraId="7B579870" w14:textId="77777777" w:rsidR="0017295E" w:rsidRPr="00052849" w:rsidRDefault="0017295E" w:rsidP="00A429DD">
            <w:pPr>
              <w:spacing w:after="0" w:line="24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c>
          <w:tcPr>
            <w:tcW w:w="2250" w:type="dxa"/>
            <w:tcBorders>
              <w:bottom w:val="single" w:sz="8" w:space="0" w:color="auto"/>
              <w:right w:val="single" w:sz="8" w:space="0" w:color="auto"/>
            </w:tcBorders>
            <w:shd w:val="clear" w:color="auto" w:fill="auto"/>
            <w:vAlign w:val="bottom"/>
          </w:tcPr>
          <w:p w14:paraId="6A8006F5" w14:textId="77777777" w:rsidR="0017295E" w:rsidRPr="00052849" w:rsidRDefault="0017295E" w:rsidP="00A429DD">
            <w:pPr>
              <w:spacing w:after="0" w:line="240" w:lineRule="auto"/>
              <w:jc w:val="both"/>
              <w:rPr>
                <w:rFonts w:asciiTheme="majorBidi" w:eastAsia="Times New Roman" w:hAnsiTheme="majorBidi" w:cstheme="majorBidi"/>
                <w:b/>
                <w:w w:val="99"/>
                <w:sz w:val="24"/>
                <w:szCs w:val="24"/>
              </w:rPr>
            </w:pPr>
            <w:r w:rsidRPr="00052849">
              <w:rPr>
                <w:rFonts w:asciiTheme="majorBidi" w:eastAsia="Times New Roman" w:hAnsiTheme="majorBidi" w:cstheme="majorBidi"/>
                <w:b/>
                <w:w w:val="99"/>
                <w:sz w:val="24"/>
                <w:szCs w:val="24"/>
              </w:rPr>
              <w:t>109</w:t>
            </w:r>
          </w:p>
        </w:tc>
        <w:tc>
          <w:tcPr>
            <w:tcW w:w="1530" w:type="dxa"/>
            <w:tcBorders>
              <w:bottom w:val="single" w:sz="8" w:space="0" w:color="auto"/>
              <w:right w:val="single" w:sz="8" w:space="0" w:color="auto"/>
            </w:tcBorders>
            <w:shd w:val="clear" w:color="auto" w:fill="auto"/>
            <w:vAlign w:val="bottom"/>
          </w:tcPr>
          <w:p w14:paraId="4C97D206" w14:textId="77777777" w:rsidR="0017295E" w:rsidRPr="00052849" w:rsidRDefault="0017295E" w:rsidP="00A429DD">
            <w:pPr>
              <w:spacing w:after="0" w:line="240" w:lineRule="auto"/>
              <w:jc w:val="both"/>
              <w:rPr>
                <w:rFonts w:asciiTheme="majorBidi" w:eastAsia="Times New Roman" w:hAnsiTheme="majorBidi" w:cstheme="majorBidi"/>
                <w:b/>
                <w:w w:val="99"/>
                <w:sz w:val="24"/>
                <w:szCs w:val="24"/>
              </w:rPr>
            </w:pPr>
            <w:r w:rsidRPr="00052849">
              <w:rPr>
                <w:rFonts w:asciiTheme="majorBidi" w:eastAsia="Times New Roman" w:hAnsiTheme="majorBidi" w:cstheme="majorBidi"/>
                <w:b/>
                <w:w w:val="99"/>
                <w:sz w:val="24"/>
                <w:szCs w:val="24"/>
              </w:rPr>
              <w:t>100</w:t>
            </w:r>
          </w:p>
        </w:tc>
      </w:tr>
    </w:tbl>
    <w:p w14:paraId="6270C07A" w14:textId="239FC880" w:rsidR="0017295E" w:rsidRPr="00052849" w:rsidRDefault="00A83253" w:rsidP="0017295E">
      <w:pPr>
        <w:spacing w:after="0" w:line="480" w:lineRule="auto"/>
        <w:ind w:left="460"/>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Source: Field Survey, 2025</w:t>
      </w:r>
    </w:p>
    <w:p w14:paraId="1A94E9CE" w14:textId="77777777" w:rsidR="0017295E" w:rsidRPr="00052849" w:rsidRDefault="0017295E" w:rsidP="0017295E">
      <w:pPr>
        <w:spacing w:after="0" w:line="480" w:lineRule="auto"/>
        <w:ind w:left="460" w:right="134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The above table indicates that 19% of the respondents strongly agreed that small scale businesses encounter problems in accessing loan from the banks, 57% Agreed, 15% Undecided while 7% disagreed.</w:t>
      </w:r>
    </w:p>
    <w:p w14:paraId="5DDA4360" w14:textId="77777777" w:rsidR="0017295E" w:rsidRPr="00052849" w:rsidRDefault="0017295E" w:rsidP="0017295E">
      <w:pPr>
        <w:spacing w:after="0" w:line="480" w:lineRule="auto"/>
        <w:ind w:left="460" w:right="8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Table 4.3 Respondent’s opinion on whether LAPO microfinance are indispensable sources of capital to SME’s</w:t>
      </w:r>
    </w:p>
    <w:tbl>
      <w:tblPr>
        <w:tblW w:w="7370" w:type="dxa"/>
        <w:tblInd w:w="290" w:type="dxa"/>
        <w:tblLayout w:type="fixed"/>
        <w:tblCellMar>
          <w:left w:w="0" w:type="dxa"/>
          <w:right w:w="0" w:type="dxa"/>
        </w:tblCellMar>
        <w:tblLook w:val="0000" w:firstRow="0" w:lastRow="0" w:firstColumn="0" w:lastColumn="0" w:noHBand="0" w:noVBand="0"/>
      </w:tblPr>
      <w:tblGrid>
        <w:gridCol w:w="1790"/>
        <w:gridCol w:w="2070"/>
        <w:gridCol w:w="3510"/>
      </w:tblGrid>
      <w:tr w:rsidR="0017295E" w:rsidRPr="00052849" w14:paraId="48E4196B" w14:textId="77777777" w:rsidTr="00A429DD">
        <w:trPr>
          <w:trHeight w:val="268"/>
        </w:trPr>
        <w:tc>
          <w:tcPr>
            <w:tcW w:w="1790" w:type="dxa"/>
            <w:tcBorders>
              <w:top w:val="single" w:sz="8" w:space="0" w:color="auto"/>
              <w:left w:val="single" w:sz="8" w:space="0" w:color="auto"/>
              <w:bottom w:val="single" w:sz="8" w:space="0" w:color="auto"/>
              <w:right w:val="single" w:sz="8" w:space="0" w:color="auto"/>
            </w:tcBorders>
            <w:shd w:val="clear" w:color="auto" w:fill="auto"/>
            <w:vAlign w:val="bottom"/>
          </w:tcPr>
          <w:p w14:paraId="195794EA" w14:textId="77777777" w:rsidR="0017295E" w:rsidRPr="00052849" w:rsidRDefault="0017295E" w:rsidP="00A429DD">
            <w:pPr>
              <w:spacing w:after="0" w:line="24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Responses</w:t>
            </w:r>
          </w:p>
        </w:tc>
        <w:tc>
          <w:tcPr>
            <w:tcW w:w="2070" w:type="dxa"/>
            <w:tcBorders>
              <w:top w:val="single" w:sz="8" w:space="0" w:color="auto"/>
              <w:bottom w:val="single" w:sz="8" w:space="0" w:color="auto"/>
              <w:right w:val="single" w:sz="8" w:space="0" w:color="auto"/>
            </w:tcBorders>
            <w:shd w:val="clear" w:color="auto" w:fill="auto"/>
            <w:vAlign w:val="bottom"/>
          </w:tcPr>
          <w:p w14:paraId="4FF8A315" w14:textId="77777777" w:rsidR="0017295E" w:rsidRPr="00052849" w:rsidRDefault="0017295E" w:rsidP="00A429DD">
            <w:pPr>
              <w:spacing w:after="0" w:line="24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Frequency</w:t>
            </w:r>
          </w:p>
        </w:tc>
        <w:tc>
          <w:tcPr>
            <w:tcW w:w="3510" w:type="dxa"/>
            <w:tcBorders>
              <w:top w:val="single" w:sz="8" w:space="0" w:color="auto"/>
              <w:bottom w:val="single" w:sz="8" w:space="0" w:color="auto"/>
              <w:right w:val="single" w:sz="8" w:space="0" w:color="auto"/>
            </w:tcBorders>
            <w:shd w:val="clear" w:color="auto" w:fill="auto"/>
            <w:vAlign w:val="bottom"/>
          </w:tcPr>
          <w:p w14:paraId="109540D0" w14:textId="77777777" w:rsidR="0017295E" w:rsidRPr="00052849" w:rsidRDefault="0017295E" w:rsidP="00A429DD">
            <w:pPr>
              <w:spacing w:after="0" w:line="24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Percentages</w:t>
            </w:r>
          </w:p>
        </w:tc>
      </w:tr>
      <w:tr w:rsidR="0017295E" w:rsidRPr="00052849" w14:paraId="503552EE" w14:textId="77777777" w:rsidTr="00A429DD">
        <w:trPr>
          <w:trHeight w:val="258"/>
        </w:trPr>
        <w:tc>
          <w:tcPr>
            <w:tcW w:w="1790" w:type="dxa"/>
            <w:tcBorders>
              <w:left w:val="single" w:sz="8" w:space="0" w:color="auto"/>
              <w:right w:val="single" w:sz="8" w:space="0" w:color="auto"/>
            </w:tcBorders>
            <w:shd w:val="clear" w:color="auto" w:fill="auto"/>
            <w:vAlign w:val="bottom"/>
          </w:tcPr>
          <w:p w14:paraId="71AFFE00" w14:textId="77777777" w:rsidR="0017295E" w:rsidRPr="00052849" w:rsidRDefault="0017295E" w:rsidP="00A429DD">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Strongly Agree</w:t>
            </w:r>
          </w:p>
        </w:tc>
        <w:tc>
          <w:tcPr>
            <w:tcW w:w="2070" w:type="dxa"/>
            <w:tcBorders>
              <w:right w:val="single" w:sz="8" w:space="0" w:color="auto"/>
            </w:tcBorders>
            <w:shd w:val="clear" w:color="auto" w:fill="auto"/>
            <w:vAlign w:val="bottom"/>
          </w:tcPr>
          <w:p w14:paraId="07B047EE"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12</w:t>
            </w:r>
          </w:p>
        </w:tc>
        <w:tc>
          <w:tcPr>
            <w:tcW w:w="3510" w:type="dxa"/>
            <w:tcBorders>
              <w:right w:val="single" w:sz="8" w:space="0" w:color="auto"/>
            </w:tcBorders>
            <w:shd w:val="clear" w:color="auto" w:fill="auto"/>
            <w:vAlign w:val="bottom"/>
          </w:tcPr>
          <w:p w14:paraId="10C427BE"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11</w:t>
            </w:r>
          </w:p>
        </w:tc>
      </w:tr>
      <w:tr w:rsidR="0017295E" w:rsidRPr="00052849" w14:paraId="2DC1ECB1" w14:textId="77777777" w:rsidTr="00A429DD">
        <w:trPr>
          <w:trHeight w:val="276"/>
        </w:trPr>
        <w:tc>
          <w:tcPr>
            <w:tcW w:w="1790" w:type="dxa"/>
            <w:tcBorders>
              <w:left w:val="single" w:sz="8" w:space="0" w:color="auto"/>
              <w:right w:val="single" w:sz="8" w:space="0" w:color="auto"/>
            </w:tcBorders>
            <w:shd w:val="clear" w:color="auto" w:fill="auto"/>
            <w:vAlign w:val="bottom"/>
          </w:tcPr>
          <w:p w14:paraId="28BB4310" w14:textId="77777777" w:rsidR="0017295E" w:rsidRPr="00052849" w:rsidRDefault="0017295E" w:rsidP="00A429DD">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Agree</w:t>
            </w:r>
          </w:p>
        </w:tc>
        <w:tc>
          <w:tcPr>
            <w:tcW w:w="2070" w:type="dxa"/>
            <w:tcBorders>
              <w:right w:val="single" w:sz="8" w:space="0" w:color="auto"/>
            </w:tcBorders>
            <w:shd w:val="clear" w:color="auto" w:fill="auto"/>
            <w:vAlign w:val="bottom"/>
          </w:tcPr>
          <w:p w14:paraId="3308850B"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46</w:t>
            </w:r>
          </w:p>
        </w:tc>
        <w:tc>
          <w:tcPr>
            <w:tcW w:w="3510" w:type="dxa"/>
            <w:tcBorders>
              <w:right w:val="single" w:sz="8" w:space="0" w:color="auto"/>
            </w:tcBorders>
            <w:shd w:val="clear" w:color="auto" w:fill="auto"/>
            <w:vAlign w:val="bottom"/>
          </w:tcPr>
          <w:p w14:paraId="68E4D4BB"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42</w:t>
            </w:r>
          </w:p>
        </w:tc>
      </w:tr>
      <w:tr w:rsidR="0017295E" w:rsidRPr="00052849" w14:paraId="7EC80A54" w14:textId="77777777" w:rsidTr="00A429DD">
        <w:trPr>
          <w:trHeight w:val="276"/>
        </w:trPr>
        <w:tc>
          <w:tcPr>
            <w:tcW w:w="1790" w:type="dxa"/>
            <w:tcBorders>
              <w:left w:val="single" w:sz="8" w:space="0" w:color="auto"/>
              <w:right w:val="single" w:sz="8" w:space="0" w:color="auto"/>
            </w:tcBorders>
            <w:shd w:val="clear" w:color="auto" w:fill="auto"/>
            <w:vAlign w:val="bottom"/>
          </w:tcPr>
          <w:p w14:paraId="03A20537" w14:textId="77777777" w:rsidR="0017295E" w:rsidRPr="00052849" w:rsidRDefault="0017295E" w:rsidP="00A429DD">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Undecided</w:t>
            </w:r>
          </w:p>
        </w:tc>
        <w:tc>
          <w:tcPr>
            <w:tcW w:w="2070" w:type="dxa"/>
            <w:tcBorders>
              <w:right w:val="single" w:sz="8" w:space="0" w:color="auto"/>
            </w:tcBorders>
            <w:shd w:val="clear" w:color="auto" w:fill="auto"/>
            <w:vAlign w:val="bottom"/>
          </w:tcPr>
          <w:p w14:paraId="79AECA52"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45</w:t>
            </w:r>
          </w:p>
        </w:tc>
        <w:tc>
          <w:tcPr>
            <w:tcW w:w="3510" w:type="dxa"/>
            <w:tcBorders>
              <w:right w:val="single" w:sz="8" w:space="0" w:color="auto"/>
            </w:tcBorders>
            <w:shd w:val="clear" w:color="auto" w:fill="auto"/>
            <w:vAlign w:val="bottom"/>
          </w:tcPr>
          <w:p w14:paraId="4194A699"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41</w:t>
            </w:r>
          </w:p>
        </w:tc>
      </w:tr>
      <w:tr w:rsidR="0017295E" w:rsidRPr="00052849" w14:paraId="2D5C9131" w14:textId="77777777" w:rsidTr="00A429DD">
        <w:trPr>
          <w:trHeight w:val="276"/>
        </w:trPr>
        <w:tc>
          <w:tcPr>
            <w:tcW w:w="1790" w:type="dxa"/>
            <w:tcBorders>
              <w:left w:val="single" w:sz="8" w:space="0" w:color="auto"/>
              <w:right w:val="single" w:sz="8" w:space="0" w:color="auto"/>
            </w:tcBorders>
            <w:shd w:val="clear" w:color="auto" w:fill="auto"/>
            <w:vAlign w:val="bottom"/>
          </w:tcPr>
          <w:p w14:paraId="5B41350C" w14:textId="77777777" w:rsidR="0017295E" w:rsidRPr="00052849" w:rsidRDefault="0017295E" w:rsidP="00A429DD">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Disagree</w:t>
            </w:r>
          </w:p>
        </w:tc>
        <w:tc>
          <w:tcPr>
            <w:tcW w:w="2070" w:type="dxa"/>
            <w:tcBorders>
              <w:right w:val="single" w:sz="8" w:space="0" w:color="auto"/>
            </w:tcBorders>
            <w:shd w:val="clear" w:color="auto" w:fill="auto"/>
            <w:vAlign w:val="bottom"/>
          </w:tcPr>
          <w:p w14:paraId="6F9CE300"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6</w:t>
            </w:r>
          </w:p>
        </w:tc>
        <w:tc>
          <w:tcPr>
            <w:tcW w:w="3510" w:type="dxa"/>
            <w:tcBorders>
              <w:right w:val="single" w:sz="8" w:space="0" w:color="auto"/>
            </w:tcBorders>
            <w:shd w:val="clear" w:color="auto" w:fill="auto"/>
            <w:vAlign w:val="bottom"/>
          </w:tcPr>
          <w:p w14:paraId="70BD6870"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6</w:t>
            </w:r>
          </w:p>
        </w:tc>
      </w:tr>
      <w:tr w:rsidR="0017295E" w:rsidRPr="00052849" w14:paraId="73820284" w14:textId="77777777" w:rsidTr="00A429DD">
        <w:trPr>
          <w:trHeight w:val="276"/>
        </w:trPr>
        <w:tc>
          <w:tcPr>
            <w:tcW w:w="1790" w:type="dxa"/>
            <w:tcBorders>
              <w:left w:val="single" w:sz="8" w:space="0" w:color="auto"/>
              <w:right w:val="single" w:sz="8" w:space="0" w:color="auto"/>
            </w:tcBorders>
            <w:shd w:val="clear" w:color="auto" w:fill="auto"/>
            <w:vAlign w:val="bottom"/>
          </w:tcPr>
          <w:p w14:paraId="533ACC0F" w14:textId="77777777" w:rsidR="0017295E" w:rsidRPr="00052849" w:rsidRDefault="0017295E" w:rsidP="00A429DD">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Strongly Disagree</w:t>
            </w:r>
          </w:p>
        </w:tc>
        <w:tc>
          <w:tcPr>
            <w:tcW w:w="2070" w:type="dxa"/>
            <w:tcBorders>
              <w:right w:val="single" w:sz="8" w:space="0" w:color="auto"/>
            </w:tcBorders>
            <w:shd w:val="clear" w:color="auto" w:fill="auto"/>
            <w:vAlign w:val="bottom"/>
          </w:tcPr>
          <w:p w14:paraId="11B32B53"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____</w:t>
            </w:r>
          </w:p>
        </w:tc>
        <w:tc>
          <w:tcPr>
            <w:tcW w:w="3510" w:type="dxa"/>
            <w:tcBorders>
              <w:right w:val="single" w:sz="8" w:space="0" w:color="auto"/>
            </w:tcBorders>
            <w:shd w:val="clear" w:color="auto" w:fill="auto"/>
            <w:vAlign w:val="bottom"/>
          </w:tcPr>
          <w:p w14:paraId="2191DAC2" w14:textId="77777777" w:rsidR="0017295E" w:rsidRPr="00052849" w:rsidRDefault="0017295E" w:rsidP="00A429DD">
            <w:pPr>
              <w:spacing w:after="0" w:line="240" w:lineRule="auto"/>
              <w:jc w:val="both"/>
              <w:rPr>
                <w:rFonts w:asciiTheme="majorBidi" w:eastAsia="Times New Roman" w:hAnsiTheme="majorBidi" w:cstheme="majorBidi"/>
                <w:w w:val="99"/>
                <w:sz w:val="24"/>
                <w:szCs w:val="24"/>
              </w:rPr>
            </w:pPr>
            <w:r w:rsidRPr="00052849">
              <w:rPr>
                <w:rFonts w:asciiTheme="majorBidi" w:eastAsia="Times New Roman" w:hAnsiTheme="majorBidi" w:cstheme="majorBidi"/>
                <w:w w:val="99"/>
                <w:sz w:val="24"/>
                <w:szCs w:val="24"/>
              </w:rPr>
              <w:t>____</w:t>
            </w:r>
          </w:p>
        </w:tc>
      </w:tr>
      <w:tr w:rsidR="0017295E" w:rsidRPr="00052849" w14:paraId="258FF1F9" w14:textId="77777777" w:rsidTr="00A429DD">
        <w:trPr>
          <w:trHeight w:val="392"/>
        </w:trPr>
        <w:tc>
          <w:tcPr>
            <w:tcW w:w="1790" w:type="dxa"/>
            <w:tcBorders>
              <w:left w:val="single" w:sz="8" w:space="0" w:color="auto"/>
              <w:bottom w:val="single" w:sz="8" w:space="0" w:color="auto"/>
              <w:right w:val="single" w:sz="8" w:space="0" w:color="auto"/>
            </w:tcBorders>
            <w:shd w:val="clear" w:color="auto" w:fill="auto"/>
            <w:vAlign w:val="bottom"/>
          </w:tcPr>
          <w:p w14:paraId="5DA76B13"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2070" w:type="dxa"/>
            <w:tcBorders>
              <w:bottom w:val="single" w:sz="8" w:space="0" w:color="auto"/>
              <w:right w:val="single" w:sz="8" w:space="0" w:color="auto"/>
            </w:tcBorders>
            <w:shd w:val="clear" w:color="auto" w:fill="auto"/>
            <w:vAlign w:val="bottom"/>
          </w:tcPr>
          <w:p w14:paraId="7AC3B21B"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c>
          <w:tcPr>
            <w:tcW w:w="3510" w:type="dxa"/>
            <w:tcBorders>
              <w:bottom w:val="single" w:sz="8" w:space="0" w:color="auto"/>
              <w:right w:val="single" w:sz="8" w:space="0" w:color="auto"/>
            </w:tcBorders>
            <w:shd w:val="clear" w:color="auto" w:fill="auto"/>
            <w:vAlign w:val="bottom"/>
          </w:tcPr>
          <w:p w14:paraId="4094BFD4" w14:textId="77777777" w:rsidR="0017295E" w:rsidRPr="00052849" w:rsidRDefault="0017295E" w:rsidP="00A429DD">
            <w:pPr>
              <w:spacing w:after="0" w:line="240" w:lineRule="auto"/>
              <w:jc w:val="both"/>
              <w:rPr>
                <w:rFonts w:asciiTheme="majorBidi" w:eastAsia="Times New Roman" w:hAnsiTheme="majorBidi" w:cstheme="majorBidi"/>
                <w:sz w:val="24"/>
                <w:szCs w:val="24"/>
              </w:rPr>
            </w:pPr>
          </w:p>
        </w:tc>
      </w:tr>
      <w:tr w:rsidR="0017295E" w:rsidRPr="00052849" w14:paraId="6F529543" w14:textId="77777777" w:rsidTr="00A429DD">
        <w:trPr>
          <w:trHeight w:val="263"/>
        </w:trPr>
        <w:tc>
          <w:tcPr>
            <w:tcW w:w="1790" w:type="dxa"/>
            <w:tcBorders>
              <w:left w:val="single" w:sz="8" w:space="0" w:color="auto"/>
              <w:bottom w:val="single" w:sz="8" w:space="0" w:color="auto"/>
              <w:right w:val="single" w:sz="8" w:space="0" w:color="auto"/>
            </w:tcBorders>
            <w:shd w:val="clear" w:color="auto" w:fill="auto"/>
            <w:vAlign w:val="bottom"/>
          </w:tcPr>
          <w:p w14:paraId="1E429BA6" w14:textId="77777777" w:rsidR="0017295E" w:rsidRPr="00052849" w:rsidRDefault="0017295E" w:rsidP="00A429DD">
            <w:pPr>
              <w:spacing w:after="0" w:line="240" w:lineRule="auto"/>
              <w:ind w:left="1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c>
          <w:tcPr>
            <w:tcW w:w="2070" w:type="dxa"/>
            <w:tcBorders>
              <w:bottom w:val="single" w:sz="8" w:space="0" w:color="auto"/>
              <w:right w:val="single" w:sz="8" w:space="0" w:color="auto"/>
            </w:tcBorders>
            <w:shd w:val="clear" w:color="auto" w:fill="auto"/>
            <w:vAlign w:val="bottom"/>
          </w:tcPr>
          <w:p w14:paraId="7C5A0000" w14:textId="77777777" w:rsidR="0017295E" w:rsidRPr="00052849" w:rsidRDefault="0017295E" w:rsidP="00A429DD">
            <w:pPr>
              <w:spacing w:after="0" w:line="240" w:lineRule="auto"/>
              <w:jc w:val="both"/>
              <w:rPr>
                <w:rFonts w:asciiTheme="majorBidi" w:eastAsia="Times New Roman" w:hAnsiTheme="majorBidi" w:cstheme="majorBidi"/>
                <w:b/>
                <w:w w:val="99"/>
                <w:sz w:val="24"/>
                <w:szCs w:val="24"/>
              </w:rPr>
            </w:pPr>
            <w:r w:rsidRPr="00052849">
              <w:rPr>
                <w:rFonts w:asciiTheme="majorBidi" w:eastAsia="Times New Roman" w:hAnsiTheme="majorBidi" w:cstheme="majorBidi"/>
                <w:b/>
                <w:w w:val="99"/>
                <w:sz w:val="24"/>
                <w:szCs w:val="24"/>
              </w:rPr>
              <w:t>109</w:t>
            </w:r>
          </w:p>
        </w:tc>
        <w:tc>
          <w:tcPr>
            <w:tcW w:w="3510" w:type="dxa"/>
            <w:tcBorders>
              <w:bottom w:val="single" w:sz="8" w:space="0" w:color="auto"/>
              <w:right w:val="single" w:sz="8" w:space="0" w:color="auto"/>
            </w:tcBorders>
            <w:shd w:val="clear" w:color="auto" w:fill="auto"/>
            <w:vAlign w:val="bottom"/>
          </w:tcPr>
          <w:p w14:paraId="23BEF1E5" w14:textId="77777777" w:rsidR="0017295E" w:rsidRPr="00052849" w:rsidRDefault="0017295E" w:rsidP="00A429DD">
            <w:pPr>
              <w:spacing w:after="0" w:line="240" w:lineRule="auto"/>
              <w:jc w:val="both"/>
              <w:rPr>
                <w:rFonts w:asciiTheme="majorBidi" w:eastAsia="Times New Roman" w:hAnsiTheme="majorBidi" w:cstheme="majorBidi"/>
                <w:b/>
                <w:w w:val="99"/>
                <w:sz w:val="24"/>
                <w:szCs w:val="24"/>
              </w:rPr>
            </w:pPr>
            <w:r w:rsidRPr="00052849">
              <w:rPr>
                <w:rFonts w:asciiTheme="majorBidi" w:eastAsia="Times New Roman" w:hAnsiTheme="majorBidi" w:cstheme="majorBidi"/>
                <w:b/>
                <w:w w:val="99"/>
                <w:sz w:val="24"/>
                <w:szCs w:val="24"/>
              </w:rPr>
              <w:t>100</w:t>
            </w:r>
          </w:p>
        </w:tc>
      </w:tr>
    </w:tbl>
    <w:p w14:paraId="4E351896" w14:textId="5CC9B9A2" w:rsidR="0017295E" w:rsidRPr="00052849" w:rsidRDefault="00A83253" w:rsidP="0017295E">
      <w:pPr>
        <w:spacing w:after="0" w:line="480" w:lineRule="auto"/>
        <w:ind w:left="460"/>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Source: Field Survey, 2025</w:t>
      </w:r>
    </w:p>
    <w:p w14:paraId="65FD0609" w14:textId="77777777" w:rsidR="0017295E" w:rsidRPr="00052849" w:rsidRDefault="0017295E" w:rsidP="0017295E">
      <w:pPr>
        <w:spacing w:after="0" w:line="480" w:lineRule="auto"/>
        <w:ind w:left="460" w:right="5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lastRenderedPageBreak/>
        <w:t xml:space="preserve">The above table shows that 11% of the respondents strongly agreed that banks are indispensable sources of capital to </w:t>
      </w:r>
      <w:proofErr w:type="gramStart"/>
      <w:r w:rsidRPr="00052849">
        <w:rPr>
          <w:rFonts w:asciiTheme="majorBidi" w:eastAsia="Times New Roman" w:hAnsiTheme="majorBidi" w:cstheme="majorBidi"/>
          <w:sz w:val="24"/>
          <w:szCs w:val="24"/>
        </w:rPr>
        <w:t>SME’s</w:t>
      </w:r>
      <w:proofErr w:type="gramEnd"/>
      <w:r w:rsidRPr="00052849">
        <w:rPr>
          <w:rFonts w:asciiTheme="majorBidi" w:eastAsia="Times New Roman" w:hAnsiTheme="majorBidi" w:cstheme="majorBidi"/>
          <w:sz w:val="24"/>
          <w:szCs w:val="24"/>
        </w:rPr>
        <w:t xml:space="preserve">, while 42% agreed, 41% neither agreed nor disagreed and 6% disagreed </w:t>
      </w:r>
      <w:proofErr w:type="gramStart"/>
      <w:r w:rsidRPr="00052849">
        <w:rPr>
          <w:rFonts w:asciiTheme="majorBidi" w:eastAsia="Times New Roman" w:hAnsiTheme="majorBidi" w:cstheme="majorBidi"/>
          <w:sz w:val="24"/>
          <w:szCs w:val="24"/>
        </w:rPr>
        <w:t>to</w:t>
      </w:r>
      <w:proofErr w:type="gramEnd"/>
      <w:r w:rsidRPr="00052849">
        <w:rPr>
          <w:rFonts w:asciiTheme="majorBidi" w:eastAsia="Times New Roman" w:hAnsiTheme="majorBidi" w:cstheme="majorBidi"/>
          <w:sz w:val="24"/>
          <w:szCs w:val="24"/>
        </w:rPr>
        <w:t xml:space="preserve"> the assertion.</w:t>
      </w:r>
    </w:p>
    <w:p w14:paraId="36DD756A" w14:textId="77777777" w:rsidR="0017295E" w:rsidRPr="00052849" w:rsidRDefault="0017295E" w:rsidP="0017295E">
      <w:pPr>
        <w:spacing w:after="0" w:line="480" w:lineRule="auto"/>
        <w:ind w:left="460" w:right="5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 xml:space="preserve">Table 4.4 Respondents opinion on whether </w:t>
      </w:r>
      <w:proofErr w:type="gramStart"/>
      <w:r w:rsidRPr="00052849">
        <w:rPr>
          <w:rFonts w:asciiTheme="majorBidi" w:eastAsia="Times New Roman" w:hAnsiTheme="majorBidi" w:cstheme="majorBidi"/>
          <w:b/>
          <w:sz w:val="24"/>
          <w:szCs w:val="24"/>
        </w:rPr>
        <w:t>SME’s</w:t>
      </w:r>
      <w:proofErr w:type="gramEnd"/>
      <w:r w:rsidRPr="00052849">
        <w:rPr>
          <w:rFonts w:asciiTheme="majorBidi" w:eastAsia="Times New Roman" w:hAnsiTheme="majorBidi" w:cstheme="majorBidi"/>
          <w:b/>
          <w:sz w:val="24"/>
          <w:szCs w:val="24"/>
        </w:rPr>
        <w:t xml:space="preserve"> contribute to the growth of the country through employment creation.</w:t>
      </w:r>
    </w:p>
    <w:tbl>
      <w:tblPr>
        <w:tblW w:w="7730" w:type="dxa"/>
        <w:tblInd w:w="110" w:type="dxa"/>
        <w:tblLayout w:type="fixed"/>
        <w:tblCellMar>
          <w:left w:w="0" w:type="dxa"/>
          <w:right w:w="0" w:type="dxa"/>
        </w:tblCellMar>
        <w:tblLook w:val="0000" w:firstRow="0" w:lastRow="0" w:firstColumn="0" w:lastColumn="0" w:noHBand="0" w:noVBand="0"/>
      </w:tblPr>
      <w:tblGrid>
        <w:gridCol w:w="2060"/>
        <w:gridCol w:w="1530"/>
        <w:gridCol w:w="4140"/>
      </w:tblGrid>
      <w:tr w:rsidR="0017295E" w:rsidRPr="00052849" w14:paraId="52E6D78E" w14:textId="77777777" w:rsidTr="00A429DD">
        <w:trPr>
          <w:trHeight w:val="268"/>
        </w:trPr>
        <w:tc>
          <w:tcPr>
            <w:tcW w:w="2060" w:type="dxa"/>
            <w:tcBorders>
              <w:top w:val="single" w:sz="8" w:space="0" w:color="auto"/>
              <w:left w:val="single" w:sz="8" w:space="0" w:color="auto"/>
              <w:bottom w:val="single" w:sz="8" w:space="0" w:color="auto"/>
              <w:right w:val="single" w:sz="8" w:space="0" w:color="auto"/>
            </w:tcBorders>
            <w:shd w:val="clear" w:color="auto" w:fill="auto"/>
            <w:vAlign w:val="bottom"/>
          </w:tcPr>
          <w:p w14:paraId="68EE3DCB" w14:textId="77777777" w:rsidR="0017295E" w:rsidRPr="00052849" w:rsidRDefault="0017295E" w:rsidP="00A44158">
            <w:pPr>
              <w:spacing w:after="0" w:line="240" w:lineRule="auto"/>
              <w:ind w:left="1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Responses</w:t>
            </w:r>
          </w:p>
        </w:tc>
        <w:tc>
          <w:tcPr>
            <w:tcW w:w="1530" w:type="dxa"/>
            <w:tcBorders>
              <w:top w:val="single" w:sz="8" w:space="0" w:color="auto"/>
              <w:bottom w:val="single" w:sz="8" w:space="0" w:color="auto"/>
              <w:right w:val="single" w:sz="8" w:space="0" w:color="auto"/>
            </w:tcBorders>
            <w:shd w:val="clear" w:color="auto" w:fill="auto"/>
            <w:vAlign w:val="bottom"/>
          </w:tcPr>
          <w:p w14:paraId="16C5903B" w14:textId="77777777" w:rsidR="0017295E" w:rsidRPr="00052849" w:rsidRDefault="0017295E" w:rsidP="00A44158">
            <w:pPr>
              <w:spacing w:after="0" w:line="240" w:lineRule="auto"/>
              <w:ind w:left="1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Frequency</w:t>
            </w:r>
          </w:p>
        </w:tc>
        <w:tc>
          <w:tcPr>
            <w:tcW w:w="4140" w:type="dxa"/>
            <w:tcBorders>
              <w:top w:val="single" w:sz="8" w:space="0" w:color="auto"/>
              <w:bottom w:val="single" w:sz="8" w:space="0" w:color="auto"/>
              <w:right w:val="single" w:sz="8" w:space="0" w:color="auto"/>
            </w:tcBorders>
            <w:shd w:val="clear" w:color="auto" w:fill="auto"/>
            <w:vAlign w:val="bottom"/>
          </w:tcPr>
          <w:p w14:paraId="343AE819" w14:textId="77777777" w:rsidR="0017295E" w:rsidRPr="00052849" w:rsidRDefault="0017295E" w:rsidP="00A44158">
            <w:pPr>
              <w:spacing w:after="0" w:line="240" w:lineRule="auto"/>
              <w:ind w:left="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Percentages</w:t>
            </w:r>
          </w:p>
        </w:tc>
      </w:tr>
      <w:tr w:rsidR="0017295E" w:rsidRPr="00052849" w14:paraId="2A47BA52" w14:textId="77777777" w:rsidTr="00A429DD">
        <w:trPr>
          <w:trHeight w:val="258"/>
        </w:trPr>
        <w:tc>
          <w:tcPr>
            <w:tcW w:w="2060" w:type="dxa"/>
            <w:tcBorders>
              <w:left w:val="single" w:sz="8" w:space="0" w:color="auto"/>
              <w:right w:val="single" w:sz="8" w:space="0" w:color="auto"/>
            </w:tcBorders>
            <w:shd w:val="clear" w:color="auto" w:fill="auto"/>
            <w:vAlign w:val="bottom"/>
          </w:tcPr>
          <w:p w14:paraId="7CE83F92"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Strongly Agree</w:t>
            </w:r>
          </w:p>
        </w:tc>
        <w:tc>
          <w:tcPr>
            <w:tcW w:w="1530" w:type="dxa"/>
            <w:tcBorders>
              <w:right w:val="single" w:sz="8" w:space="0" w:color="auto"/>
            </w:tcBorders>
            <w:shd w:val="clear" w:color="auto" w:fill="auto"/>
            <w:vAlign w:val="bottom"/>
          </w:tcPr>
          <w:p w14:paraId="74DBADD6"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16</w:t>
            </w:r>
          </w:p>
        </w:tc>
        <w:tc>
          <w:tcPr>
            <w:tcW w:w="4140" w:type="dxa"/>
            <w:tcBorders>
              <w:right w:val="single" w:sz="8" w:space="0" w:color="auto"/>
            </w:tcBorders>
            <w:shd w:val="clear" w:color="auto" w:fill="auto"/>
            <w:vAlign w:val="bottom"/>
          </w:tcPr>
          <w:p w14:paraId="2AA8D6DE"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15</w:t>
            </w:r>
          </w:p>
        </w:tc>
      </w:tr>
      <w:tr w:rsidR="0017295E" w:rsidRPr="00052849" w14:paraId="4655FB7D" w14:textId="77777777" w:rsidTr="00A429DD">
        <w:trPr>
          <w:trHeight w:val="276"/>
        </w:trPr>
        <w:tc>
          <w:tcPr>
            <w:tcW w:w="2060" w:type="dxa"/>
            <w:tcBorders>
              <w:left w:val="single" w:sz="8" w:space="0" w:color="auto"/>
              <w:right w:val="single" w:sz="8" w:space="0" w:color="auto"/>
            </w:tcBorders>
            <w:shd w:val="clear" w:color="auto" w:fill="auto"/>
            <w:vAlign w:val="bottom"/>
          </w:tcPr>
          <w:p w14:paraId="1CC3B40F"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Agree</w:t>
            </w:r>
          </w:p>
        </w:tc>
        <w:tc>
          <w:tcPr>
            <w:tcW w:w="1530" w:type="dxa"/>
            <w:tcBorders>
              <w:right w:val="single" w:sz="8" w:space="0" w:color="auto"/>
            </w:tcBorders>
            <w:shd w:val="clear" w:color="auto" w:fill="auto"/>
            <w:vAlign w:val="bottom"/>
          </w:tcPr>
          <w:p w14:paraId="1ADF55E1"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80</w:t>
            </w:r>
          </w:p>
        </w:tc>
        <w:tc>
          <w:tcPr>
            <w:tcW w:w="4140" w:type="dxa"/>
            <w:tcBorders>
              <w:right w:val="single" w:sz="8" w:space="0" w:color="auto"/>
            </w:tcBorders>
            <w:shd w:val="clear" w:color="auto" w:fill="auto"/>
            <w:vAlign w:val="bottom"/>
          </w:tcPr>
          <w:p w14:paraId="04EE5596"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73</w:t>
            </w:r>
          </w:p>
        </w:tc>
      </w:tr>
      <w:tr w:rsidR="0017295E" w:rsidRPr="00052849" w14:paraId="0C44731A" w14:textId="77777777" w:rsidTr="00A429DD">
        <w:trPr>
          <w:trHeight w:val="276"/>
        </w:trPr>
        <w:tc>
          <w:tcPr>
            <w:tcW w:w="2060" w:type="dxa"/>
            <w:tcBorders>
              <w:left w:val="single" w:sz="8" w:space="0" w:color="auto"/>
              <w:right w:val="single" w:sz="8" w:space="0" w:color="auto"/>
            </w:tcBorders>
            <w:shd w:val="clear" w:color="auto" w:fill="auto"/>
            <w:vAlign w:val="bottom"/>
          </w:tcPr>
          <w:p w14:paraId="6B9DB36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Undecided</w:t>
            </w:r>
          </w:p>
        </w:tc>
        <w:tc>
          <w:tcPr>
            <w:tcW w:w="1530" w:type="dxa"/>
            <w:tcBorders>
              <w:right w:val="single" w:sz="8" w:space="0" w:color="auto"/>
            </w:tcBorders>
            <w:shd w:val="clear" w:color="auto" w:fill="auto"/>
            <w:vAlign w:val="bottom"/>
          </w:tcPr>
          <w:p w14:paraId="1BF7DA06"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______</w:t>
            </w:r>
          </w:p>
        </w:tc>
        <w:tc>
          <w:tcPr>
            <w:tcW w:w="4140" w:type="dxa"/>
            <w:tcBorders>
              <w:right w:val="single" w:sz="8" w:space="0" w:color="auto"/>
            </w:tcBorders>
            <w:shd w:val="clear" w:color="auto" w:fill="auto"/>
            <w:vAlign w:val="bottom"/>
          </w:tcPr>
          <w:p w14:paraId="0E73D1CE"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______</w:t>
            </w:r>
          </w:p>
        </w:tc>
      </w:tr>
      <w:tr w:rsidR="0017295E" w:rsidRPr="00052849" w14:paraId="0D104DDE" w14:textId="77777777" w:rsidTr="00A429DD">
        <w:trPr>
          <w:trHeight w:val="276"/>
        </w:trPr>
        <w:tc>
          <w:tcPr>
            <w:tcW w:w="2060" w:type="dxa"/>
            <w:tcBorders>
              <w:left w:val="single" w:sz="8" w:space="0" w:color="auto"/>
              <w:right w:val="single" w:sz="8" w:space="0" w:color="auto"/>
            </w:tcBorders>
            <w:shd w:val="clear" w:color="auto" w:fill="auto"/>
            <w:vAlign w:val="bottom"/>
          </w:tcPr>
          <w:p w14:paraId="390066D1"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Disagree</w:t>
            </w:r>
          </w:p>
        </w:tc>
        <w:tc>
          <w:tcPr>
            <w:tcW w:w="1530" w:type="dxa"/>
            <w:tcBorders>
              <w:right w:val="single" w:sz="8" w:space="0" w:color="auto"/>
            </w:tcBorders>
            <w:shd w:val="clear" w:color="auto" w:fill="auto"/>
            <w:vAlign w:val="bottom"/>
          </w:tcPr>
          <w:p w14:paraId="5F752682"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13</w:t>
            </w:r>
          </w:p>
        </w:tc>
        <w:tc>
          <w:tcPr>
            <w:tcW w:w="4140" w:type="dxa"/>
            <w:tcBorders>
              <w:right w:val="single" w:sz="8" w:space="0" w:color="auto"/>
            </w:tcBorders>
            <w:shd w:val="clear" w:color="auto" w:fill="auto"/>
            <w:vAlign w:val="bottom"/>
          </w:tcPr>
          <w:p w14:paraId="2C53271D"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w:t>
            </w:r>
          </w:p>
        </w:tc>
      </w:tr>
      <w:tr w:rsidR="0017295E" w:rsidRPr="00052849" w14:paraId="603404B0" w14:textId="77777777" w:rsidTr="00A429DD">
        <w:trPr>
          <w:trHeight w:val="276"/>
        </w:trPr>
        <w:tc>
          <w:tcPr>
            <w:tcW w:w="2060" w:type="dxa"/>
            <w:tcBorders>
              <w:left w:val="single" w:sz="8" w:space="0" w:color="auto"/>
              <w:right w:val="single" w:sz="8" w:space="0" w:color="auto"/>
            </w:tcBorders>
            <w:shd w:val="clear" w:color="auto" w:fill="auto"/>
            <w:vAlign w:val="bottom"/>
          </w:tcPr>
          <w:p w14:paraId="4587F851"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Strongly Disagree</w:t>
            </w:r>
          </w:p>
        </w:tc>
        <w:tc>
          <w:tcPr>
            <w:tcW w:w="1530" w:type="dxa"/>
            <w:tcBorders>
              <w:right w:val="single" w:sz="8" w:space="0" w:color="auto"/>
            </w:tcBorders>
            <w:shd w:val="clear" w:color="auto" w:fill="auto"/>
            <w:vAlign w:val="bottom"/>
          </w:tcPr>
          <w:p w14:paraId="0C4E1DE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______</w:t>
            </w:r>
          </w:p>
        </w:tc>
        <w:tc>
          <w:tcPr>
            <w:tcW w:w="4140" w:type="dxa"/>
            <w:tcBorders>
              <w:right w:val="single" w:sz="8" w:space="0" w:color="auto"/>
            </w:tcBorders>
            <w:shd w:val="clear" w:color="auto" w:fill="auto"/>
            <w:vAlign w:val="bottom"/>
          </w:tcPr>
          <w:p w14:paraId="2BDD3481"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______</w:t>
            </w:r>
          </w:p>
        </w:tc>
      </w:tr>
      <w:tr w:rsidR="0017295E" w:rsidRPr="00052849" w14:paraId="5760ADA6" w14:textId="77777777" w:rsidTr="00A429DD">
        <w:trPr>
          <w:trHeight w:val="310"/>
        </w:trPr>
        <w:tc>
          <w:tcPr>
            <w:tcW w:w="2060" w:type="dxa"/>
            <w:tcBorders>
              <w:left w:val="single" w:sz="8" w:space="0" w:color="auto"/>
              <w:bottom w:val="single" w:sz="8" w:space="0" w:color="auto"/>
              <w:right w:val="single" w:sz="8" w:space="0" w:color="auto"/>
            </w:tcBorders>
            <w:shd w:val="clear" w:color="auto" w:fill="auto"/>
            <w:vAlign w:val="bottom"/>
          </w:tcPr>
          <w:p w14:paraId="46A4CD3F"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30" w:type="dxa"/>
            <w:tcBorders>
              <w:bottom w:val="single" w:sz="8" w:space="0" w:color="auto"/>
              <w:right w:val="single" w:sz="8" w:space="0" w:color="auto"/>
            </w:tcBorders>
            <w:shd w:val="clear" w:color="auto" w:fill="auto"/>
            <w:vAlign w:val="bottom"/>
          </w:tcPr>
          <w:p w14:paraId="3B62C6A6"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4140" w:type="dxa"/>
            <w:tcBorders>
              <w:bottom w:val="single" w:sz="8" w:space="0" w:color="auto"/>
              <w:right w:val="single" w:sz="8" w:space="0" w:color="auto"/>
            </w:tcBorders>
            <w:shd w:val="clear" w:color="auto" w:fill="auto"/>
            <w:vAlign w:val="bottom"/>
          </w:tcPr>
          <w:p w14:paraId="576BA333"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5F4A8B6F" w14:textId="77777777" w:rsidTr="00A429DD">
        <w:trPr>
          <w:trHeight w:val="263"/>
        </w:trPr>
        <w:tc>
          <w:tcPr>
            <w:tcW w:w="2060" w:type="dxa"/>
            <w:tcBorders>
              <w:left w:val="single" w:sz="8" w:space="0" w:color="auto"/>
              <w:bottom w:val="single" w:sz="8" w:space="0" w:color="auto"/>
              <w:right w:val="single" w:sz="8" w:space="0" w:color="auto"/>
            </w:tcBorders>
            <w:shd w:val="clear" w:color="auto" w:fill="auto"/>
            <w:vAlign w:val="bottom"/>
          </w:tcPr>
          <w:p w14:paraId="32F29624" w14:textId="77777777" w:rsidR="0017295E" w:rsidRPr="00052849" w:rsidRDefault="0017295E" w:rsidP="00A44158">
            <w:pPr>
              <w:spacing w:after="0" w:line="240" w:lineRule="auto"/>
              <w:ind w:left="1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c>
          <w:tcPr>
            <w:tcW w:w="1530" w:type="dxa"/>
            <w:tcBorders>
              <w:bottom w:val="single" w:sz="8" w:space="0" w:color="auto"/>
              <w:right w:val="single" w:sz="8" w:space="0" w:color="auto"/>
            </w:tcBorders>
            <w:shd w:val="clear" w:color="auto" w:fill="auto"/>
            <w:vAlign w:val="bottom"/>
          </w:tcPr>
          <w:p w14:paraId="1F76BEF1" w14:textId="77777777" w:rsidR="0017295E" w:rsidRPr="00052849" w:rsidRDefault="0017295E" w:rsidP="00A44158">
            <w:pPr>
              <w:spacing w:after="0" w:line="240" w:lineRule="auto"/>
              <w:ind w:left="1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109</w:t>
            </w:r>
          </w:p>
        </w:tc>
        <w:tc>
          <w:tcPr>
            <w:tcW w:w="4140" w:type="dxa"/>
            <w:tcBorders>
              <w:bottom w:val="single" w:sz="8" w:space="0" w:color="auto"/>
              <w:right w:val="single" w:sz="8" w:space="0" w:color="auto"/>
            </w:tcBorders>
            <w:shd w:val="clear" w:color="auto" w:fill="auto"/>
            <w:vAlign w:val="bottom"/>
          </w:tcPr>
          <w:p w14:paraId="2987F18E" w14:textId="77777777" w:rsidR="0017295E" w:rsidRPr="00052849" w:rsidRDefault="0017295E" w:rsidP="00A44158">
            <w:pPr>
              <w:spacing w:after="0" w:line="240" w:lineRule="auto"/>
              <w:ind w:left="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100</w:t>
            </w:r>
          </w:p>
        </w:tc>
      </w:tr>
    </w:tbl>
    <w:p w14:paraId="49D3F9AA" w14:textId="48D9DECB" w:rsidR="0017295E" w:rsidRPr="00052849" w:rsidRDefault="00A83253" w:rsidP="0017295E">
      <w:pPr>
        <w:pStyle w:val="Default"/>
        <w:spacing w:line="480" w:lineRule="auto"/>
        <w:jc w:val="both"/>
        <w:rPr>
          <w:rFonts w:asciiTheme="majorBidi" w:eastAsia="Times New Roman" w:hAnsiTheme="majorBidi" w:cstheme="majorBidi"/>
          <w:b/>
        </w:rPr>
      </w:pPr>
      <w:r>
        <w:rPr>
          <w:rFonts w:asciiTheme="majorBidi" w:eastAsia="Times New Roman" w:hAnsiTheme="majorBidi" w:cstheme="majorBidi"/>
          <w:b/>
        </w:rPr>
        <w:t>Source: Field Survey, 2025</w:t>
      </w:r>
    </w:p>
    <w:p w14:paraId="641DCE84" w14:textId="27579095" w:rsidR="0017295E" w:rsidRPr="00052849" w:rsidRDefault="0017295E" w:rsidP="0017295E">
      <w:pPr>
        <w:spacing w:after="0" w:line="480" w:lineRule="auto"/>
        <w:ind w:right="6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From the above table, 15% of the respondents strongly agreed that </w:t>
      </w:r>
      <w:r w:rsidR="00A83253" w:rsidRPr="00052849">
        <w:rPr>
          <w:rFonts w:asciiTheme="majorBidi" w:eastAsia="Times New Roman" w:hAnsiTheme="majorBidi" w:cstheme="majorBidi"/>
          <w:sz w:val="24"/>
          <w:szCs w:val="24"/>
        </w:rPr>
        <w:t>SMEs</w:t>
      </w:r>
      <w:r w:rsidRPr="00052849">
        <w:rPr>
          <w:rFonts w:asciiTheme="majorBidi" w:eastAsia="Times New Roman" w:hAnsiTheme="majorBidi" w:cstheme="majorBidi"/>
          <w:sz w:val="24"/>
          <w:szCs w:val="24"/>
        </w:rPr>
        <w:t xml:space="preserve"> contribute to the growth of the country through employment creation, while 73% agreed and 12% disagreed.</w:t>
      </w:r>
    </w:p>
    <w:p w14:paraId="66887D09" w14:textId="77777777" w:rsidR="0017295E" w:rsidRPr="00052849" w:rsidRDefault="0017295E" w:rsidP="00A44158">
      <w:pPr>
        <w:spacing w:after="0" w:line="240" w:lineRule="auto"/>
        <w:jc w:val="both"/>
        <w:rPr>
          <w:rFonts w:asciiTheme="majorBidi" w:hAnsiTheme="majorBidi" w:cstheme="majorBidi"/>
          <w:b/>
          <w:sz w:val="24"/>
          <w:szCs w:val="24"/>
        </w:rPr>
      </w:pPr>
      <w:r w:rsidRPr="00052849">
        <w:rPr>
          <w:rFonts w:asciiTheme="majorBidi" w:hAnsiTheme="majorBidi" w:cstheme="majorBidi"/>
          <w:b/>
          <w:sz w:val="24"/>
          <w:szCs w:val="24"/>
        </w:rPr>
        <w:t>4.1.1</w:t>
      </w:r>
      <w:r w:rsidRPr="00052849">
        <w:rPr>
          <w:rFonts w:asciiTheme="majorBidi" w:hAnsiTheme="majorBidi" w:cstheme="majorBidi"/>
          <w:b/>
          <w:sz w:val="24"/>
          <w:szCs w:val="24"/>
        </w:rPr>
        <w:tab/>
        <w:t xml:space="preserve">Responsibility </w:t>
      </w:r>
      <w:proofErr w:type="gramStart"/>
      <w:r w:rsidRPr="00052849">
        <w:rPr>
          <w:rFonts w:asciiTheme="majorBidi" w:hAnsiTheme="majorBidi" w:cstheme="majorBidi"/>
          <w:b/>
          <w:sz w:val="24"/>
          <w:szCs w:val="24"/>
        </w:rPr>
        <w:t>Of</w:t>
      </w:r>
      <w:proofErr w:type="gramEnd"/>
      <w:r w:rsidRPr="00052849">
        <w:rPr>
          <w:rFonts w:asciiTheme="majorBidi" w:hAnsiTheme="majorBidi" w:cstheme="majorBidi"/>
          <w:b/>
          <w:sz w:val="24"/>
          <w:szCs w:val="24"/>
        </w:rPr>
        <w:t xml:space="preserve"> Financial Institution In Mobilizing Savings For Entrepreneurial</w:t>
      </w:r>
    </w:p>
    <w:tbl>
      <w:tblPr>
        <w:tblStyle w:val="TableGrid"/>
        <w:tblW w:w="7763" w:type="dxa"/>
        <w:jc w:val="center"/>
        <w:tblLook w:val="00A0" w:firstRow="1" w:lastRow="0" w:firstColumn="1" w:lastColumn="0" w:noHBand="0" w:noVBand="0"/>
      </w:tblPr>
      <w:tblGrid>
        <w:gridCol w:w="711"/>
        <w:gridCol w:w="1196"/>
        <w:gridCol w:w="1319"/>
        <w:gridCol w:w="990"/>
        <w:gridCol w:w="2062"/>
        <w:gridCol w:w="1485"/>
      </w:tblGrid>
      <w:tr w:rsidR="0017295E" w:rsidRPr="00052849" w14:paraId="4EE2EEAD" w14:textId="77777777" w:rsidTr="00A429DD">
        <w:trPr>
          <w:trHeight w:val="170"/>
          <w:jc w:val="center"/>
        </w:trPr>
        <w:tc>
          <w:tcPr>
            <w:tcW w:w="711" w:type="dxa"/>
          </w:tcPr>
          <w:p w14:paraId="1D31AF5E" w14:textId="77777777" w:rsidR="0017295E" w:rsidRPr="00052849" w:rsidRDefault="0017295E" w:rsidP="00A44158">
            <w:pPr>
              <w:spacing w:line="240" w:lineRule="auto"/>
              <w:jc w:val="both"/>
              <w:rPr>
                <w:rFonts w:asciiTheme="majorBidi" w:hAnsiTheme="majorBidi" w:cstheme="majorBidi"/>
                <w:sz w:val="24"/>
                <w:szCs w:val="24"/>
              </w:rPr>
            </w:pPr>
          </w:p>
        </w:tc>
        <w:tc>
          <w:tcPr>
            <w:tcW w:w="1196" w:type="dxa"/>
          </w:tcPr>
          <w:p w14:paraId="16216E9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319" w:type="dxa"/>
          </w:tcPr>
          <w:p w14:paraId="1B9D18C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990" w:type="dxa"/>
          </w:tcPr>
          <w:p w14:paraId="74CBAC4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2062" w:type="dxa"/>
          </w:tcPr>
          <w:p w14:paraId="449C3B6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 xml:space="preserve">Valid percentage </w:t>
            </w:r>
          </w:p>
        </w:tc>
        <w:tc>
          <w:tcPr>
            <w:tcW w:w="1485" w:type="dxa"/>
          </w:tcPr>
          <w:p w14:paraId="389F35E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43804D95" w14:textId="77777777" w:rsidTr="00A429DD">
        <w:trPr>
          <w:trHeight w:val="527"/>
          <w:jc w:val="center"/>
        </w:trPr>
        <w:tc>
          <w:tcPr>
            <w:tcW w:w="711" w:type="dxa"/>
          </w:tcPr>
          <w:p w14:paraId="72EB38F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1196" w:type="dxa"/>
          </w:tcPr>
          <w:p w14:paraId="44F4441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No</w:t>
            </w:r>
          </w:p>
        </w:tc>
        <w:tc>
          <w:tcPr>
            <w:tcW w:w="1319" w:type="dxa"/>
          </w:tcPr>
          <w:p w14:paraId="69E4748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24</w:t>
            </w:r>
          </w:p>
        </w:tc>
        <w:tc>
          <w:tcPr>
            <w:tcW w:w="990" w:type="dxa"/>
          </w:tcPr>
          <w:p w14:paraId="7C5740E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52.2</w:t>
            </w:r>
          </w:p>
        </w:tc>
        <w:tc>
          <w:tcPr>
            <w:tcW w:w="2062" w:type="dxa"/>
          </w:tcPr>
          <w:p w14:paraId="3A6199F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52.2</w:t>
            </w:r>
          </w:p>
        </w:tc>
        <w:tc>
          <w:tcPr>
            <w:tcW w:w="1485" w:type="dxa"/>
          </w:tcPr>
          <w:p w14:paraId="4D5B52B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52.2</w:t>
            </w:r>
          </w:p>
        </w:tc>
      </w:tr>
      <w:tr w:rsidR="0017295E" w:rsidRPr="00052849" w14:paraId="766B3EFC" w14:textId="77777777" w:rsidTr="00A429DD">
        <w:trPr>
          <w:trHeight w:val="527"/>
          <w:jc w:val="center"/>
        </w:trPr>
        <w:tc>
          <w:tcPr>
            <w:tcW w:w="711" w:type="dxa"/>
          </w:tcPr>
          <w:p w14:paraId="2C2D1B95" w14:textId="77777777" w:rsidR="0017295E" w:rsidRPr="00052849" w:rsidRDefault="0017295E" w:rsidP="00A44158">
            <w:pPr>
              <w:spacing w:line="240" w:lineRule="auto"/>
              <w:jc w:val="both"/>
              <w:rPr>
                <w:rFonts w:asciiTheme="majorBidi" w:hAnsiTheme="majorBidi" w:cstheme="majorBidi"/>
                <w:sz w:val="24"/>
                <w:szCs w:val="24"/>
              </w:rPr>
            </w:pPr>
          </w:p>
        </w:tc>
        <w:tc>
          <w:tcPr>
            <w:tcW w:w="1196" w:type="dxa"/>
          </w:tcPr>
          <w:p w14:paraId="5987DD6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Yes</w:t>
            </w:r>
          </w:p>
        </w:tc>
        <w:tc>
          <w:tcPr>
            <w:tcW w:w="1319" w:type="dxa"/>
          </w:tcPr>
          <w:p w14:paraId="4C465E36"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22</w:t>
            </w:r>
          </w:p>
        </w:tc>
        <w:tc>
          <w:tcPr>
            <w:tcW w:w="990" w:type="dxa"/>
          </w:tcPr>
          <w:p w14:paraId="42991FA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47.8</w:t>
            </w:r>
          </w:p>
        </w:tc>
        <w:tc>
          <w:tcPr>
            <w:tcW w:w="2062" w:type="dxa"/>
          </w:tcPr>
          <w:p w14:paraId="075F071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47.8</w:t>
            </w:r>
          </w:p>
        </w:tc>
        <w:tc>
          <w:tcPr>
            <w:tcW w:w="1485" w:type="dxa"/>
          </w:tcPr>
          <w:p w14:paraId="639F6ED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r>
      <w:tr w:rsidR="0017295E" w:rsidRPr="00052849" w14:paraId="46A53EA4" w14:textId="77777777" w:rsidTr="00A429DD">
        <w:trPr>
          <w:trHeight w:val="563"/>
          <w:jc w:val="center"/>
        </w:trPr>
        <w:tc>
          <w:tcPr>
            <w:tcW w:w="711" w:type="dxa"/>
          </w:tcPr>
          <w:p w14:paraId="0B5C3B71" w14:textId="77777777" w:rsidR="0017295E" w:rsidRPr="00052849" w:rsidRDefault="0017295E" w:rsidP="00A44158">
            <w:pPr>
              <w:spacing w:line="240" w:lineRule="auto"/>
              <w:jc w:val="both"/>
              <w:rPr>
                <w:rFonts w:asciiTheme="majorBidi" w:hAnsiTheme="majorBidi" w:cstheme="majorBidi"/>
                <w:sz w:val="24"/>
                <w:szCs w:val="24"/>
              </w:rPr>
            </w:pPr>
          </w:p>
        </w:tc>
        <w:tc>
          <w:tcPr>
            <w:tcW w:w="1196" w:type="dxa"/>
          </w:tcPr>
          <w:p w14:paraId="6C61151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319" w:type="dxa"/>
          </w:tcPr>
          <w:p w14:paraId="6374338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w:t>
            </w:r>
          </w:p>
        </w:tc>
        <w:tc>
          <w:tcPr>
            <w:tcW w:w="990" w:type="dxa"/>
          </w:tcPr>
          <w:p w14:paraId="7BE8D5C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c>
          <w:tcPr>
            <w:tcW w:w="2062" w:type="dxa"/>
          </w:tcPr>
          <w:p w14:paraId="2E5DD4B6"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c>
          <w:tcPr>
            <w:tcW w:w="1485" w:type="dxa"/>
          </w:tcPr>
          <w:p w14:paraId="60B6248E" w14:textId="77777777" w:rsidR="0017295E" w:rsidRPr="00052849" w:rsidRDefault="0017295E" w:rsidP="00A44158">
            <w:pPr>
              <w:spacing w:line="240" w:lineRule="auto"/>
              <w:jc w:val="both"/>
              <w:rPr>
                <w:rFonts w:asciiTheme="majorBidi" w:hAnsiTheme="majorBidi" w:cstheme="majorBidi"/>
                <w:sz w:val="24"/>
                <w:szCs w:val="24"/>
              </w:rPr>
            </w:pPr>
          </w:p>
        </w:tc>
      </w:tr>
    </w:tbl>
    <w:p w14:paraId="4C60F85D" w14:textId="130916F0" w:rsidR="0017295E"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03A5F7AC" w14:textId="77777777" w:rsidR="0017295E" w:rsidRDefault="0017295E" w:rsidP="00A44158">
      <w:pPr>
        <w:spacing w:after="0" w:line="240" w:lineRule="auto"/>
        <w:jc w:val="both"/>
        <w:rPr>
          <w:rFonts w:asciiTheme="majorBidi" w:hAnsiTheme="majorBidi" w:cstheme="majorBidi"/>
          <w:sz w:val="24"/>
          <w:szCs w:val="24"/>
        </w:rPr>
      </w:pPr>
    </w:p>
    <w:p w14:paraId="10F82D39" w14:textId="77777777" w:rsidR="00A44158" w:rsidRDefault="00A44158" w:rsidP="00A44158">
      <w:pPr>
        <w:spacing w:after="0" w:line="240" w:lineRule="auto"/>
        <w:jc w:val="both"/>
        <w:rPr>
          <w:rFonts w:asciiTheme="majorBidi" w:hAnsiTheme="majorBidi" w:cstheme="majorBidi"/>
          <w:sz w:val="24"/>
          <w:szCs w:val="24"/>
        </w:rPr>
      </w:pPr>
    </w:p>
    <w:p w14:paraId="38B4B081" w14:textId="77777777" w:rsidR="00A44158" w:rsidRDefault="00A44158" w:rsidP="00A44158">
      <w:pPr>
        <w:spacing w:after="0" w:line="240" w:lineRule="auto"/>
        <w:jc w:val="both"/>
        <w:rPr>
          <w:rFonts w:asciiTheme="majorBidi" w:hAnsiTheme="majorBidi" w:cstheme="majorBidi"/>
          <w:sz w:val="24"/>
          <w:szCs w:val="24"/>
        </w:rPr>
      </w:pPr>
    </w:p>
    <w:p w14:paraId="785272DF" w14:textId="77777777" w:rsidR="00A44158" w:rsidRDefault="00A44158" w:rsidP="00A44158">
      <w:pPr>
        <w:spacing w:after="0" w:line="240" w:lineRule="auto"/>
        <w:jc w:val="both"/>
        <w:rPr>
          <w:rFonts w:asciiTheme="majorBidi" w:hAnsiTheme="majorBidi" w:cstheme="majorBidi"/>
          <w:sz w:val="24"/>
          <w:szCs w:val="24"/>
        </w:rPr>
      </w:pPr>
    </w:p>
    <w:p w14:paraId="40CE125A" w14:textId="77777777" w:rsidR="00A44158" w:rsidRDefault="00A44158" w:rsidP="00A44158">
      <w:pPr>
        <w:spacing w:after="0" w:line="240" w:lineRule="auto"/>
        <w:jc w:val="both"/>
        <w:rPr>
          <w:rFonts w:asciiTheme="majorBidi" w:hAnsiTheme="majorBidi" w:cstheme="majorBidi"/>
          <w:sz w:val="24"/>
          <w:szCs w:val="24"/>
        </w:rPr>
      </w:pPr>
    </w:p>
    <w:p w14:paraId="501F52D8" w14:textId="77777777" w:rsidR="00A44158" w:rsidRDefault="00A44158" w:rsidP="00A44158">
      <w:pPr>
        <w:spacing w:after="0" w:line="240" w:lineRule="auto"/>
        <w:jc w:val="both"/>
        <w:rPr>
          <w:rFonts w:asciiTheme="majorBidi" w:hAnsiTheme="majorBidi" w:cstheme="majorBidi"/>
          <w:sz w:val="24"/>
          <w:szCs w:val="24"/>
        </w:rPr>
      </w:pPr>
    </w:p>
    <w:p w14:paraId="111B4213" w14:textId="77777777" w:rsidR="0017295E" w:rsidRPr="00052849" w:rsidRDefault="0017295E" w:rsidP="00A44158">
      <w:pPr>
        <w:spacing w:after="0" w:line="240" w:lineRule="auto"/>
        <w:jc w:val="both"/>
        <w:rPr>
          <w:rFonts w:asciiTheme="majorBidi" w:hAnsiTheme="majorBidi" w:cstheme="majorBidi"/>
          <w:b/>
          <w:bCs/>
          <w:sz w:val="24"/>
          <w:szCs w:val="24"/>
        </w:rPr>
      </w:pPr>
      <w:r w:rsidRPr="00052849">
        <w:rPr>
          <w:rFonts w:asciiTheme="majorBidi" w:hAnsiTheme="majorBidi" w:cstheme="majorBidi"/>
          <w:b/>
          <w:bCs/>
          <w:sz w:val="24"/>
          <w:szCs w:val="24"/>
        </w:rPr>
        <w:lastRenderedPageBreak/>
        <w:t>4.1.2</w:t>
      </w:r>
      <w:r w:rsidRPr="00052849">
        <w:rPr>
          <w:rFonts w:asciiTheme="majorBidi" w:hAnsiTheme="majorBidi" w:cstheme="majorBidi"/>
          <w:b/>
          <w:bCs/>
          <w:sz w:val="24"/>
          <w:szCs w:val="24"/>
        </w:rPr>
        <w:tab/>
        <w:t>Increase in general lending</w:t>
      </w:r>
    </w:p>
    <w:tbl>
      <w:tblPr>
        <w:tblStyle w:val="TableGrid"/>
        <w:tblW w:w="0" w:type="auto"/>
        <w:jc w:val="center"/>
        <w:tblLook w:val="00A0" w:firstRow="1" w:lastRow="0" w:firstColumn="1" w:lastColumn="0" w:noHBand="0" w:noVBand="0"/>
      </w:tblPr>
      <w:tblGrid>
        <w:gridCol w:w="750"/>
        <w:gridCol w:w="1150"/>
        <w:gridCol w:w="1247"/>
        <w:gridCol w:w="1080"/>
        <w:gridCol w:w="1336"/>
      </w:tblGrid>
      <w:tr w:rsidR="0017295E" w:rsidRPr="00052849" w14:paraId="21806F4D" w14:textId="77777777" w:rsidTr="00A429DD">
        <w:trPr>
          <w:jc w:val="center"/>
        </w:trPr>
        <w:tc>
          <w:tcPr>
            <w:tcW w:w="669" w:type="dxa"/>
          </w:tcPr>
          <w:p w14:paraId="5DC29C68"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0DF722E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247" w:type="dxa"/>
          </w:tcPr>
          <w:p w14:paraId="5D0247E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080" w:type="dxa"/>
          </w:tcPr>
          <w:p w14:paraId="3B8CBF1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260" w:type="dxa"/>
          </w:tcPr>
          <w:p w14:paraId="218C616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7E5B8F68" w14:textId="77777777" w:rsidTr="00A429DD">
        <w:trPr>
          <w:jc w:val="center"/>
        </w:trPr>
        <w:tc>
          <w:tcPr>
            <w:tcW w:w="669" w:type="dxa"/>
          </w:tcPr>
          <w:p w14:paraId="573AA52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1080" w:type="dxa"/>
          </w:tcPr>
          <w:p w14:paraId="7FDDB9C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No</w:t>
            </w:r>
          </w:p>
        </w:tc>
        <w:tc>
          <w:tcPr>
            <w:tcW w:w="1247" w:type="dxa"/>
          </w:tcPr>
          <w:p w14:paraId="782C07F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7</w:t>
            </w:r>
          </w:p>
        </w:tc>
        <w:tc>
          <w:tcPr>
            <w:tcW w:w="1080" w:type="dxa"/>
          </w:tcPr>
          <w:p w14:paraId="4C3B5DE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15.2</w:t>
            </w:r>
          </w:p>
        </w:tc>
        <w:tc>
          <w:tcPr>
            <w:tcW w:w="1260" w:type="dxa"/>
          </w:tcPr>
          <w:p w14:paraId="1C8D936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15.2</w:t>
            </w:r>
          </w:p>
        </w:tc>
      </w:tr>
      <w:tr w:rsidR="0017295E" w:rsidRPr="00052849" w14:paraId="158A0280" w14:textId="77777777" w:rsidTr="00A429DD">
        <w:trPr>
          <w:jc w:val="center"/>
        </w:trPr>
        <w:tc>
          <w:tcPr>
            <w:tcW w:w="669" w:type="dxa"/>
          </w:tcPr>
          <w:p w14:paraId="19997834"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2FA51A4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Yes</w:t>
            </w:r>
          </w:p>
        </w:tc>
        <w:tc>
          <w:tcPr>
            <w:tcW w:w="1247" w:type="dxa"/>
          </w:tcPr>
          <w:p w14:paraId="6BED5F1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22</w:t>
            </w:r>
          </w:p>
        </w:tc>
        <w:tc>
          <w:tcPr>
            <w:tcW w:w="1080" w:type="dxa"/>
          </w:tcPr>
          <w:p w14:paraId="0C6604F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47.8</w:t>
            </w:r>
          </w:p>
        </w:tc>
        <w:tc>
          <w:tcPr>
            <w:tcW w:w="1260" w:type="dxa"/>
          </w:tcPr>
          <w:p w14:paraId="40DA660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r>
      <w:tr w:rsidR="0017295E" w:rsidRPr="00052849" w14:paraId="4528DC86" w14:textId="77777777" w:rsidTr="00A429DD">
        <w:trPr>
          <w:jc w:val="center"/>
        </w:trPr>
        <w:tc>
          <w:tcPr>
            <w:tcW w:w="669" w:type="dxa"/>
          </w:tcPr>
          <w:p w14:paraId="6A8EB30D"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7F77EFA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247" w:type="dxa"/>
          </w:tcPr>
          <w:p w14:paraId="3731FC7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w:t>
            </w:r>
          </w:p>
        </w:tc>
        <w:tc>
          <w:tcPr>
            <w:tcW w:w="1080" w:type="dxa"/>
          </w:tcPr>
          <w:p w14:paraId="13B0160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c>
          <w:tcPr>
            <w:tcW w:w="1260" w:type="dxa"/>
          </w:tcPr>
          <w:p w14:paraId="65493952" w14:textId="77777777" w:rsidR="0017295E" w:rsidRPr="00052849" w:rsidRDefault="0017295E" w:rsidP="00A44158">
            <w:pPr>
              <w:spacing w:line="240" w:lineRule="auto"/>
              <w:jc w:val="both"/>
              <w:rPr>
                <w:rFonts w:asciiTheme="majorBidi" w:hAnsiTheme="majorBidi" w:cstheme="majorBidi"/>
                <w:sz w:val="24"/>
                <w:szCs w:val="24"/>
              </w:rPr>
            </w:pPr>
          </w:p>
        </w:tc>
      </w:tr>
    </w:tbl>
    <w:p w14:paraId="4BA0E36F" w14:textId="45148314"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76420298" w14:textId="77777777" w:rsidR="0017295E" w:rsidRPr="00052849" w:rsidRDefault="0017295E" w:rsidP="00A44158">
      <w:pPr>
        <w:spacing w:after="0" w:line="240" w:lineRule="auto"/>
        <w:jc w:val="both"/>
        <w:rPr>
          <w:rFonts w:asciiTheme="majorBidi" w:hAnsiTheme="majorBidi" w:cstheme="majorBidi"/>
          <w:b/>
          <w:bCs/>
          <w:sz w:val="24"/>
          <w:szCs w:val="24"/>
        </w:rPr>
      </w:pPr>
      <w:r w:rsidRPr="00052849">
        <w:rPr>
          <w:rFonts w:asciiTheme="majorBidi" w:hAnsiTheme="majorBidi" w:cstheme="majorBidi"/>
          <w:b/>
          <w:bCs/>
          <w:sz w:val="24"/>
          <w:szCs w:val="24"/>
        </w:rPr>
        <w:t>4.1.3</w:t>
      </w:r>
      <w:r w:rsidRPr="00052849">
        <w:rPr>
          <w:rFonts w:asciiTheme="majorBidi" w:hAnsiTheme="majorBidi" w:cstheme="majorBidi"/>
          <w:b/>
          <w:bCs/>
          <w:sz w:val="24"/>
          <w:szCs w:val="24"/>
        </w:rPr>
        <w:tab/>
        <w:t>Financial institutions play an important role in increasing the level of competition among SMEs</w:t>
      </w:r>
    </w:p>
    <w:tbl>
      <w:tblPr>
        <w:tblStyle w:val="TableGrid"/>
        <w:tblW w:w="0" w:type="auto"/>
        <w:jc w:val="center"/>
        <w:tblLook w:val="00A0" w:firstRow="1" w:lastRow="0" w:firstColumn="1" w:lastColumn="0" w:noHBand="0" w:noVBand="0"/>
      </w:tblPr>
      <w:tblGrid>
        <w:gridCol w:w="750"/>
        <w:gridCol w:w="1150"/>
        <w:gridCol w:w="1247"/>
        <w:gridCol w:w="1080"/>
        <w:gridCol w:w="1336"/>
      </w:tblGrid>
      <w:tr w:rsidR="0017295E" w:rsidRPr="00052849" w14:paraId="255A872B" w14:textId="77777777" w:rsidTr="00A429DD">
        <w:trPr>
          <w:jc w:val="center"/>
        </w:trPr>
        <w:tc>
          <w:tcPr>
            <w:tcW w:w="669" w:type="dxa"/>
          </w:tcPr>
          <w:p w14:paraId="5D6A8949"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5B21B05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247" w:type="dxa"/>
          </w:tcPr>
          <w:p w14:paraId="3676553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080" w:type="dxa"/>
          </w:tcPr>
          <w:p w14:paraId="74AF07F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260" w:type="dxa"/>
          </w:tcPr>
          <w:p w14:paraId="79D2C19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23C2A942" w14:textId="77777777" w:rsidTr="00A429DD">
        <w:trPr>
          <w:jc w:val="center"/>
        </w:trPr>
        <w:tc>
          <w:tcPr>
            <w:tcW w:w="669" w:type="dxa"/>
          </w:tcPr>
          <w:p w14:paraId="1D003C16"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1080" w:type="dxa"/>
          </w:tcPr>
          <w:p w14:paraId="2D0DEC1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No</w:t>
            </w:r>
          </w:p>
        </w:tc>
        <w:tc>
          <w:tcPr>
            <w:tcW w:w="1247" w:type="dxa"/>
          </w:tcPr>
          <w:p w14:paraId="0A25F40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w:t>
            </w:r>
          </w:p>
        </w:tc>
        <w:tc>
          <w:tcPr>
            <w:tcW w:w="1080" w:type="dxa"/>
          </w:tcPr>
          <w:p w14:paraId="6D0ED48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2.2</w:t>
            </w:r>
          </w:p>
        </w:tc>
        <w:tc>
          <w:tcPr>
            <w:tcW w:w="1260" w:type="dxa"/>
          </w:tcPr>
          <w:p w14:paraId="6CFC3D2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2.2</w:t>
            </w:r>
          </w:p>
        </w:tc>
      </w:tr>
      <w:tr w:rsidR="0017295E" w:rsidRPr="00052849" w14:paraId="6D028831" w14:textId="77777777" w:rsidTr="00A429DD">
        <w:trPr>
          <w:jc w:val="center"/>
        </w:trPr>
        <w:tc>
          <w:tcPr>
            <w:tcW w:w="669" w:type="dxa"/>
          </w:tcPr>
          <w:p w14:paraId="7DE40358"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2F6133E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Yes</w:t>
            </w:r>
          </w:p>
        </w:tc>
        <w:tc>
          <w:tcPr>
            <w:tcW w:w="1247" w:type="dxa"/>
          </w:tcPr>
          <w:p w14:paraId="3F11760B"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45</w:t>
            </w:r>
          </w:p>
        </w:tc>
        <w:tc>
          <w:tcPr>
            <w:tcW w:w="1080" w:type="dxa"/>
          </w:tcPr>
          <w:p w14:paraId="1BEA5C4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97.8</w:t>
            </w:r>
          </w:p>
        </w:tc>
        <w:tc>
          <w:tcPr>
            <w:tcW w:w="1260" w:type="dxa"/>
          </w:tcPr>
          <w:p w14:paraId="08E24F2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4C073592" w14:textId="77777777" w:rsidTr="00A429DD">
        <w:trPr>
          <w:jc w:val="center"/>
        </w:trPr>
        <w:tc>
          <w:tcPr>
            <w:tcW w:w="669" w:type="dxa"/>
          </w:tcPr>
          <w:p w14:paraId="152FAC86"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60FA59B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247" w:type="dxa"/>
          </w:tcPr>
          <w:p w14:paraId="7F515EF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w:t>
            </w:r>
          </w:p>
        </w:tc>
        <w:tc>
          <w:tcPr>
            <w:tcW w:w="1080" w:type="dxa"/>
          </w:tcPr>
          <w:p w14:paraId="6FB4B8C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c>
          <w:tcPr>
            <w:tcW w:w="1260" w:type="dxa"/>
          </w:tcPr>
          <w:p w14:paraId="03220ADB" w14:textId="77777777" w:rsidR="0017295E" w:rsidRPr="00052849" w:rsidRDefault="0017295E" w:rsidP="00A44158">
            <w:pPr>
              <w:spacing w:line="240" w:lineRule="auto"/>
              <w:jc w:val="both"/>
              <w:rPr>
                <w:rFonts w:asciiTheme="majorBidi" w:hAnsiTheme="majorBidi" w:cstheme="majorBidi"/>
                <w:sz w:val="24"/>
                <w:szCs w:val="24"/>
              </w:rPr>
            </w:pPr>
          </w:p>
        </w:tc>
      </w:tr>
    </w:tbl>
    <w:p w14:paraId="4B9EFCDB" w14:textId="68C66E62"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2D572DBC"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4.1.4</w:t>
      </w:r>
      <w:r w:rsidRPr="00052849">
        <w:rPr>
          <w:rFonts w:asciiTheme="majorBidi" w:hAnsiTheme="majorBidi" w:cstheme="majorBidi"/>
          <w:sz w:val="24"/>
          <w:szCs w:val="24"/>
        </w:rPr>
        <w:tab/>
        <w:t xml:space="preserve">Specific policies and schemes </w:t>
      </w:r>
    </w:p>
    <w:tbl>
      <w:tblPr>
        <w:tblStyle w:val="TableGrid"/>
        <w:tblW w:w="0" w:type="auto"/>
        <w:jc w:val="center"/>
        <w:tblLook w:val="00A0" w:firstRow="1" w:lastRow="0" w:firstColumn="1" w:lastColumn="0" w:noHBand="0" w:noVBand="0"/>
      </w:tblPr>
      <w:tblGrid>
        <w:gridCol w:w="750"/>
        <w:gridCol w:w="1150"/>
        <w:gridCol w:w="1247"/>
        <w:gridCol w:w="1080"/>
        <w:gridCol w:w="1336"/>
      </w:tblGrid>
      <w:tr w:rsidR="0017295E" w:rsidRPr="00052849" w14:paraId="00E37D49" w14:textId="77777777" w:rsidTr="00A429DD">
        <w:trPr>
          <w:jc w:val="center"/>
        </w:trPr>
        <w:tc>
          <w:tcPr>
            <w:tcW w:w="669" w:type="dxa"/>
          </w:tcPr>
          <w:p w14:paraId="0482466A"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14D3FE1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247" w:type="dxa"/>
          </w:tcPr>
          <w:p w14:paraId="23C6967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080" w:type="dxa"/>
          </w:tcPr>
          <w:p w14:paraId="14860C6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260" w:type="dxa"/>
          </w:tcPr>
          <w:p w14:paraId="75956F8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018DF5C9" w14:textId="77777777" w:rsidTr="00A429DD">
        <w:trPr>
          <w:jc w:val="center"/>
        </w:trPr>
        <w:tc>
          <w:tcPr>
            <w:tcW w:w="669" w:type="dxa"/>
          </w:tcPr>
          <w:p w14:paraId="324A0FB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1080" w:type="dxa"/>
          </w:tcPr>
          <w:p w14:paraId="5E48DFA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No</w:t>
            </w:r>
          </w:p>
        </w:tc>
        <w:tc>
          <w:tcPr>
            <w:tcW w:w="1247" w:type="dxa"/>
          </w:tcPr>
          <w:p w14:paraId="2CB8F3A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13</w:t>
            </w:r>
          </w:p>
        </w:tc>
        <w:tc>
          <w:tcPr>
            <w:tcW w:w="1080" w:type="dxa"/>
          </w:tcPr>
          <w:p w14:paraId="4E68381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28.3</w:t>
            </w:r>
          </w:p>
        </w:tc>
        <w:tc>
          <w:tcPr>
            <w:tcW w:w="1260" w:type="dxa"/>
          </w:tcPr>
          <w:p w14:paraId="0F3BBB5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28.2</w:t>
            </w:r>
          </w:p>
        </w:tc>
      </w:tr>
      <w:tr w:rsidR="0017295E" w:rsidRPr="00052849" w14:paraId="19E19D87" w14:textId="77777777" w:rsidTr="00A429DD">
        <w:trPr>
          <w:jc w:val="center"/>
        </w:trPr>
        <w:tc>
          <w:tcPr>
            <w:tcW w:w="669" w:type="dxa"/>
          </w:tcPr>
          <w:p w14:paraId="3E1ACDF3"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255BCA6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Yes</w:t>
            </w:r>
          </w:p>
        </w:tc>
        <w:tc>
          <w:tcPr>
            <w:tcW w:w="1247" w:type="dxa"/>
          </w:tcPr>
          <w:p w14:paraId="4D6FCE2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33</w:t>
            </w:r>
          </w:p>
        </w:tc>
        <w:tc>
          <w:tcPr>
            <w:tcW w:w="1080" w:type="dxa"/>
          </w:tcPr>
          <w:p w14:paraId="5544324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71.7</w:t>
            </w:r>
          </w:p>
        </w:tc>
        <w:tc>
          <w:tcPr>
            <w:tcW w:w="1260" w:type="dxa"/>
          </w:tcPr>
          <w:p w14:paraId="344A1A5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r>
      <w:tr w:rsidR="0017295E" w:rsidRPr="00052849" w14:paraId="0BC1652C" w14:textId="77777777" w:rsidTr="00A429DD">
        <w:trPr>
          <w:jc w:val="center"/>
        </w:trPr>
        <w:tc>
          <w:tcPr>
            <w:tcW w:w="669" w:type="dxa"/>
          </w:tcPr>
          <w:p w14:paraId="7F650BAC"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627DB83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247" w:type="dxa"/>
          </w:tcPr>
          <w:p w14:paraId="0C1059F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w:t>
            </w:r>
          </w:p>
        </w:tc>
        <w:tc>
          <w:tcPr>
            <w:tcW w:w="1080" w:type="dxa"/>
          </w:tcPr>
          <w:p w14:paraId="6A581F9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c>
          <w:tcPr>
            <w:tcW w:w="1260" w:type="dxa"/>
          </w:tcPr>
          <w:p w14:paraId="51C19D6E" w14:textId="77777777" w:rsidR="0017295E" w:rsidRPr="00052849" w:rsidRDefault="0017295E" w:rsidP="00A44158">
            <w:pPr>
              <w:spacing w:line="240" w:lineRule="auto"/>
              <w:jc w:val="both"/>
              <w:rPr>
                <w:rFonts w:asciiTheme="majorBidi" w:hAnsiTheme="majorBidi" w:cstheme="majorBidi"/>
                <w:sz w:val="24"/>
                <w:szCs w:val="24"/>
              </w:rPr>
            </w:pPr>
          </w:p>
        </w:tc>
      </w:tr>
    </w:tbl>
    <w:p w14:paraId="15530528" w14:textId="63B852B5" w:rsidR="0017295E"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47497BD6"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4.1.5</w:t>
      </w:r>
      <w:r w:rsidRPr="00052849">
        <w:rPr>
          <w:rFonts w:asciiTheme="majorBidi" w:hAnsiTheme="majorBidi" w:cstheme="majorBidi"/>
          <w:sz w:val="24"/>
          <w:szCs w:val="24"/>
        </w:rPr>
        <w:tab/>
        <w:t xml:space="preserve">Attitude of the SMEs towards borrowings </w:t>
      </w:r>
    </w:p>
    <w:tbl>
      <w:tblPr>
        <w:tblStyle w:val="TableGrid"/>
        <w:tblW w:w="0" w:type="auto"/>
        <w:jc w:val="center"/>
        <w:tblLook w:val="00A0" w:firstRow="1" w:lastRow="0" w:firstColumn="1" w:lastColumn="0" w:noHBand="0" w:noVBand="0"/>
      </w:tblPr>
      <w:tblGrid>
        <w:gridCol w:w="750"/>
        <w:gridCol w:w="1150"/>
        <w:gridCol w:w="1247"/>
        <w:gridCol w:w="1080"/>
        <w:gridCol w:w="1336"/>
      </w:tblGrid>
      <w:tr w:rsidR="0017295E" w:rsidRPr="00052849" w14:paraId="64A52E18" w14:textId="77777777" w:rsidTr="00A429DD">
        <w:trPr>
          <w:jc w:val="center"/>
        </w:trPr>
        <w:tc>
          <w:tcPr>
            <w:tcW w:w="669" w:type="dxa"/>
          </w:tcPr>
          <w:p w14:paraId="6920A764"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24C2A1B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247" w:type="dxa"/>
          </w:tcPr>
          <w:p w14:paraId="59C1A82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080" w:type="dxa"/>
          </w:tcPr>
          <w:p w14:paraId="755D3B2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260" w:type="dxa"/>
          </w:tcPr>
          <w:p w14:paraId="14B4517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6AC47B72" w14:textId="77777777" w:rsidTr="00A429DD">
        <w:trPr>
          <w:jc w:val="center"/>
        </w:trPr>
        <w:tc>
          <w:tcPr>
            <w:tcW w:w="669" w:type="dxa"/>
          </w:tcPr>
          <w:p w14:paraId="2FE64AF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1080" w:type="dxa"/>
          </w:tcPr>
          <w:p w14:paraId="30D62C4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 xml:space="preserve">Aggrieve </w:t>
            </w:r>
          </w:p>
        </w:tc>
        <w:tc>
          <w:tcPr>
            <w:tcW w:w="1247" w:type="dxa"/>
          </w:tcPr>
          <w:p w14:paraId="236CD3F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18</w:t>
            </w:r>
          </w:p>
        </w:tc>
        <w:tc>
          <w:tcPr>
            <w:tcW w:w="1080" w:type="dxa"/>
          </w:tcPr>
          <w:p w14:paraId="210C8B7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39.1</w:t>
            </w:r>
          </w:p>
        </w:tc>
        <w:tc>
          <w:tcPr>
            <w:tcW w:w="1260" w:type="dxa"/>
          </w:tcPr>
          <w:p w14:paraId="794F1AC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39.1</w:t>
            </w:r>
          </w:p>
        </w:tc>
      </w:tr>
      <w:tr w:rsidR="0017295E" w:rsidRPr="00052849" w14:paraId="1BF10413" w14:textId="77777777" w:rsidTr="00A429DD">
        <w:trPr>
          <w:jc w:val="center"/>
        </w:trPr>
        <w:tc>
          <w:tcPr>
            <w:tcW w:w="669" w:type="dxa"/>
          </w:tcPr>
          <w:p w14:paraId="0EC0B52F"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11F38DC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 xml:space="preserve">Reluctant </w:t>
            </w:r>
          </w:p>
        </w:tc>
        <w:tc>
          <w:tcPr>
            <w:tcW w:w="1247" w:type="dxa"/>
          </w:tcPr>
          <w:p w14:paraId="47933D5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7</w:t>
            </w:r>
          </w:p>
        </w:tc>
        <w:tc>
          <w:tcPr>
            <w:tcW w:w="1080" w:type="dxa"/>
          </w:tcPr>
          <w:p w14:paraId="76A462C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15.2</w:t>
            </w:r>
          </w:p>
        </w:tc>
        <w:tc>
          <w:tcPr>
            <w:tcW w:w="1260" w:type="dxa"/>
          </w:tcPr>
          <w:p w14:paraId="1B6F67E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54.2</w:t>
            </w:r>
          </w:p>
        </w:tc>
      </w:tr>
      <w:tr w:rsidR="0017295E" w:rsidRPr="00052849" w14:paraId="70930224" w14:textId="77777777" w:rsidTr="00A429DD">
        <w:trPr>
          <w:jc w:val="center"/>
        </w:trPr>
        <w:tc>
          <w:tcPr>
            <w:tcW w:w="669" w:type="dxa"/>
          </w:tcPr>
          <w:p w14:paraId="0835FE82"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1A717E2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Willings</w:t>
            </w:r>
          </w:p>
        </w:tc>
        <w:tc>
          <w:tcPr>
            <w:tcW w:w="1247" w:type="dxa"/>
          </w:tcPr>
          <w:p w14:paraId="0F011EC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21</w:t>
            </w:r>
          </w:p>
        </w:tc>
        <w:tc>
          <w:tcPr>
            <w:tcW w:w="1080" w:type="dxa"/>
          </w:tcPr>
          <w:p w14:paraId="3906306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45.7</w:t>
            </w:r>
          </w:p>
        </w:tc>
        <w:tc>
          <w:tcPr>
            <w:tcW w:w="1260" w:type="dxa"/>
          </w:tcPr>
          <w:p w14:paraId="3D7C9CA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2918D371" w14:textId="77777777" w:rsidTr="00A429DD">
        <w:trPr>
          <w:jc w:val="center"/>
        </w:trPr>
        <w:tc>
          <w:tcPr>
            <w:tcW w:w="669" w:type="dxa"/>
          </w:tcPr>
          <w:p w14:paraId="52C61DDB"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1574414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247" w:type="dxa"/>
          </w:tcPr>
          <w:p w14:paraId="27F9687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w:t>
            </w:r>
          </w:p>
        </w:tc>
        <w:tc>
          <w:tcPr>
            <w:tcW w:w="1080" w:type="dxa"/>
          </w:tcPr>
          <w:p w14:paraId="262A242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c>
          <w:tcPr>
            <w:tcW w:w="1260" w:type="dxa"/>
          </w:tcPr>
          <w:p w14:paraId="39B9D478" w14:textId="77777777" w:rsidR="0017295E" w:rsidRPr="00052849" w:rsidRDefault="0017295E" w:rsidP="00A44158">
            <w:pPr>
              <w:spacing w:line="240" w:lineRule="auto"/>
              <w:jc w:val="both"/>
              <w:rPr>
                <w:rFonts w:asciiTheme="majorBidi" w:hAnsiTheme="majorBidi" w:cstheme="majorBidi"/>
                <w:sz w:val="24"/>
                <w:szCs w:val="24"/>
              </w:rPr>
            </w:pPr>
          </w:p>
        </w:tc>
      </w:tr>
    </w:tbl>
    <w:p w14:paraId="38745358" w14:textId="7776BDA7" w:rsidR="0017295E"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69E5A09D" w14:textId="77777777" w:rsidR="00A44158" w:rsidRDefault="00A44158" w:rsidP="00A44158">
      <w:pPr>
        <w:spacing w:after="0" w:line="240" w:lineRule="auto"/>
        <w:jc w:val="both"/>
        <w:rPr>
          <w:rFonts w:asciiTheme="majorBidi" w:hAnsiTheme="majorBidi" w:cstheme="majorBidi"/>
          <w:sz w:val="24"/>
          <w:szCs w:val="24"/>
        </w:rPr>
      </w:pPr>
    </w:p>
    <w:p w14:paraId="6F87C410" w14:textId="77777777" w:rsidR="00A44158" w:rsidRDefault="00A44158" w:rsidP="00A44158">
      <w:pPr>
        <w:spacing w:after="0" w:line="240" w:lineRule="auto"/>
        <w:jc w:val="both"/>
        <w:rPr>
          <w:rFonts w:asciiTheme="majorBidi" w:hAnsiTheme="majorBidi" w:cstheme="majorBidi"/>
          <w:sz w:val="24"/>
          <w:szCs w:val="24"/>
        </w:rPr>
      </w:pPr>
    </w:p>
    <w:p w14:paraId="403652B9" w14:textId="77777777" w:rsidR="00A44158" w:rsidRDefault="00A44158" w:rsidP="00A44158">
      <w:pPr>
        <w:spacing w:after="0" w:line="240" w:lineRule="auto"/>
        <w:jc w:val="both"/>
        <w:rPr>
          <w:rFonts w:asciiTheme="majorBidi" w:hAnsiTheme="majorBidi" w:cstheme="majorBidi"/>
          <w:sz w:val="24"/>
          <w:szCs w:val="24"/>
        </w:rPr>
      </w:pPr>
    </w:p>
    <w:p w14:paraId="31640BD1" w14:textId="77777777" w:rsidR="00A44158" w:rsidRPr="00052849" w:rsidRDefault="00A44158" w:rsidP="00A44158">
      <w:pPr>
        <w:spacing w:after="0" w:line="240" w:lineRule="auto"/>
        <w:jc w:val="both"/>
        <w:rPr>
          <w:rFonts w:asciiTheme="majorBidi" w:hAnsiTheme="majorBidi" w:cstheme="majorBidi"/>
          <w:sz w:val="24"/>
          <w:szCs w:val="24"/>
        </w:rPr>
      </w:pPr>
    </w:p>
    <w:p w14:paraId="61AE20C5" w14:textId="77777777" w:rsidR="0017295E" w:rsidRPr="00052849" w:rsidRDefault="0017295E" w:rsidP="00A44158">
      <w:pPr>
        <w:spacing w:after="0" w:line="240" w:lineRule="auto"/>
        <w:rPr>
          <w:rFonts w:asciiTheme="majorBidi" w:hAnsiTheme="majorBidi" w:cstheme="majorBidi"/>
          <w:sz w:val="24"/>
          <w:szCs w:val="24"/>
        </w:rPr>
      </w:pPr>
      <w:r w:rsidRPr="00052849">
        <w:rPr>
          <w:rFonts w:asciiTheme="majorBidi" w:hAnsiTheme="majorBidi" w:cstheme="majorBidi"/>
          <w:sz w:val="24"/>
          <w:szCs w:val="24"/>
        </w:rPr>
        <w:lastRenderedPageBreak/>
        <w:t>4.1.6</w:t>
      </w:r>
      <w:r w:rsidRPr="00052849">
        <w:rPr>
          <w:rFonts w:asciiTheme="majorBidi" w:hAnsiTheme="majorBidi" w:cstheme="majorBidi"/>
          <w:sz w:val="24"/>
          <w:szCs w:val="24"/>
        </w:rPr>
        <w:tab/>
        <w:t xml:space="preserve">Financial sector’s main lending </w:t>
      </w:r>
    </w:p>
    <w:tbl>
      <w:tblPr>
        <w:tblStyle w:val="TableGrid"/>
        <w:tblW w:w="0" w:type="auto"/>
        <w:jc w:val="center"/>
        <w:tblLook w:val="00A0" w:firstRow="1" w:lastRow="0" w:firstColumn="1" w:lastColumn="0" w:noHBand="0" w:noVBand="0"/>
      </w:tblPr>
      <w:tblGrid>
        <w:gridCol w:w="750"/>
        <w:gridCol w:w="1389"/>
        <w:gridCol w:w="1247"/>
        <w:gridCol w:w="1080"/>
        <w:gridCol w:w="1336"/>
      </w:tblGrid>
      <w:tr w:rsidR="0017295E" w:rsidRPr="00052849" w14:paraId="2CFCB713" w14:textId="77777777" w:rsidTr="00A429DD">
        <w:trPr>
          <w:jc w:val="center"/>
        </w:trPr>
        <w:tc>
          <w:tcPr>
            <w:tcW w:w="669" w:type="dxa"/>
          </w:tcPr>
          <w:p w14:paraId="702C228B"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68362DC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247" w:type="dxa"/>
          </w:tcPr>
          <w:p w14:paraId="0187DC5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080" w:type="dxa"/>
          </w:tcPr>
          <w:p w14:paraId="541C479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260" w:type="dxa"/>
          </w:tcPr>
          <w:p w14:paraId="5BF3A48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189F237E" w14:textId="77777777" w:rsidTr="00A429DD">
        <w:trPr>
          <w:jc w:val="center"/>
        </w:trPr>
        <w:tc>
          <w:tcPr>
            <w:tcW w:w="669" w:type="dxa"/>
          </w:tcPr>
          <w:p w14:paraId="7608256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1080" w:type="dxa"/>
          </w:tcPr>
          <w:p w14:paraId="3190920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Agricultural</w:t>
            </w:r>
          </w:p>
        </w:tc>
        <w:tc>
          <w:tcPr>
            <w:tcW w:w="1247" w:type="dxa"/>
          </w:tcPr>
          <w:p w14:paraId="123FD34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14</w:t>
            </w:r>
          </w:p>
        </w:tc>
        <w:tc>
          <w:tcPr>
            <w:tcW w:w="1080" w:type="dxa"/>
          </w:tcPr>
          <w:p w14:paraId="3598A9A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30.4</w:t>
            </w:r>
          </w:p>
        </w:tc>
        <w:tc>
          <w:tcPr>
            <w:tcW w:w="1260" w:type="dxa"/>
          </w:tcPr>
          <w:p w14:paraId="3CB220B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30.4</w:t>
            </w:r>
          </w:p>
        </w:tc>
      </w:tr>
      <w:tr w:rsidR="0017295E" w:rsidRPr="00052849" w14:paraId="09187426" w14:textId="77777777" w:rsidTr="00A429DD">
        <w:trPr>
          <w:jc w:val="center"/>
        </w:trPr>
        <w:tc>
          <w:tcPr>
            <w:tcW w:w="669" w:type="dxa"/>
          </w:tcPr>
          <w:p w14:paraId="2C216607"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1853D87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 xml:space="preserve">Factory </w:t>
            </w:r>
          </w:p>
        </w:tc>
        <w:tc>
          <w:tcPr>
            <w:tcW w:w="1247" w:type="dxa"/>
          </w:tcPr>
          <w:p w14:paraId="63A2F58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17</w:t>
            </w:r>
          </w:p>
        </w:tc>
        <w:tc>
          <w:tcPr>
            <w:tcW w:w="1080" w:type="dxa"/>
          </w:tcPr>
          <w:p w14:paraId="7DB17E9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37.0</w:t>
            </w:r>
          </w:p>
        </w:tc>
        <w:tc>
          <w:tcPr>
            <w:tcW w:w="1260" w:type="dxa"/>
          </w:tcPr>
          <w:p w14:paraId="1D52B5E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67.4</w:t>
            </w:r>
          </w:p>
        </w:tc>
      </w:tr>
      <w:tr w:rsidR="0017295E" w:rsidRPr="00052849" w14:paraId="0D7F9E0C" w14:textId="77777777" w:rsidTr="00A429DD">
        <w:trPr>
          <w:jc w:val="center"/>
        </w:trPr>
        <w:tc>
          <w:tcPr>
            <w:tcW w:w="669" w:type="dxa"/>
          </w:tcPr>
          <w:p w14:paraId="0A2C8F81"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6A89F61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 xml:space="preserve">Services </w:t>
            </w:r>
          </w:p>
        </w:tc>
        <w:tc>
          <w:tcPr>
            <w:tcW w:w="1247" w:type="dxa"/>
          </w:tcPr>
          <w:p w14:paraId="49B2D35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15</w:t>
            </w:r>
          </w:p>
        </w:tc>
        <w:tc>
          <w:tcPr>
            <w:tcW w:w="1080" w:type="dxa"/>
          </w:tcPr>
          <w:p w14:paraId="6C622AD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32.6</w:t>
            </w:r>
          </w:p>
        </w:tc>
        <w:tc>
          <w:tcPr>
            <w:tcW w:w="1260" w:type="dxa"/>
          </w:tcPr>
          <w:p w14:paraId="0D122E1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36E2709A" w14:textId="77777777" w:rsidTr="00A429DD">
        <w:trPr>
          <w:jc w:val="center"/>
        </w:trPr>
        <w:tc>
          <w:tcPr>
            <w:tcW w:w="669" w:type="dxa"/>
          </w:tcPr>
          <w:p w14:paraId="73DEFCD6"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4C968CB6"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247" w:type="dxa"/>
          </w:tcPr>
          <w:p w14:paraId="46A0FC6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w:t>
            </w:r>
          </w:p>
        </w:tc>
        <w:tc>
          <w:tcPr>
            <w:tcW w:w="1080" w:type="dxa"/>
          </w:tcPr>
          <w:p w14:paraId="28FFF6E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c>
          <w:tcPr>
            <w:tcW w:w="1260" w:type="dxa"/>
          </w:tcPr>
          <w:p w14:paraId="7EAFBC94" w14:textId="77777777" w:rsidR="0017295E" w:rsidRPr="00052849" w:rsidRDefault="0017295E" w:rsidP="00A44158">
            <w:pPr>
              <w:spacing w:line="240" w:lineRule="auto"/>
              <w:jc w:val="both"/>
              <w:rPr>
                <w:rFonts w:asciiTheme="majorBidi" w:hAnsiTheme="majorBidi" w:cstheme="majorBidi"/>
                <w:sz w:val="24"/>
                <w:szCs w:val="24"/>
              </w:rPr>
            </w:pPr>
          </w:p>
        </w:tc>
      </w:tr>
    </w:tbl>
    <w:p w14:paraId="2806A115" w14:textId="14BCFA50"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215E7401"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4.1.7</w:t>
      </w:r>
      <w:r w:rsidRPr="00052849">
        <w:rPr>
          <w:rFonts w:asciiTheme="majorBidi" w:hAnsiTheme="majorBidi" w:cstheme="majorBidi"/>
          <w:sz w:val="24"/>
          <w:szCs w:val="24"/>
        </w:rPr>
        <w:tab/>
        <w:t>Limitation of credits to SMEs</w:t>
      </w:r>
    </w:p>
    <w:tbl>
      <w:tblPr>
        <w:tblStyle w:val="TableGrid"/>
        <w:tblW w:w="7792" w:type="dxa"/>
        <w:jc w:val="center"/>
        <w:tblLook w:val="00A0" w:firstRow="1" w:lastRow="0" w:firstColumn="1" w:lastColumn="0" w:noHBand="0" w:noVBand="0"/>
      </w:tblPr>
      <w:tblGrid>
        <w:gridCol w:w="750"/>
        <w:gridCol w:w="3050"/>
        <w:gridCol w:w="1628"/>
        <w:gridCol w:w="996"/>
        <w:gridCol w:w="1368"/>
      </w:tblGrid>
      <w:tr w:rsidR="0017295E" w:rsidRPr="00052849" w14:paraId="295DDE83" w14:textId="77777777" w:rsidTr="00A429DD">
        <w:trPr>
          <w:trHeight w:val="412"/>
          <w:jc w:val="center"/>
        </w:trPr>
        <w:tc>
          <w:tcPr>
            <w:tcW w:w="736" w:type="dxa"/>
          </w:tcPr>
          <w:p w14:paraId="3F9507E1" w14:textId="77777777" w:rsidR="0017295E" w:rsidRPr="00052849" w:rsidRDefault="0017295E" w:rsidP="00A44158">
            <w:pPr>
              <w:spacing w:line="240" w:lineRule="auto"/>
              <w:jc w:val="both"/>
              <w:rPr>
                <w:rFonts w:asciiTheme="majorBidi" w:hAnsiTheme="majorBidi" w:cstheme="majorBidi"/>
                <w:sz w:val="24"/>
                <w:szCs w:val="24"/>
              </w:rPr>
            </w:pPr>
          </w:p>
        </w:tc>
        <w:tc>
          <w:tcPr>
            <w:tcW w:w="3061" w:type="dxa"/>
          </w:tcPr>
          <w:p w14:paraId="535C217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631" w:type="dxa"/>
          </w:tcPr>
          <w:p w14:paraId="107C030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996" w:type="dxa"/>
          </w:tcPr>
          <w:p w14:paraId="008D23F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368" w:type="dxa"/>
          </w:tcPr>
          <w:p w14:paraId="41A9C7A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7993159F" w14:textId="77777777" w:rsidTr="00A429DD">
        <w:trPr>
          <w:trHeight w:val="334"/>
          <w:jc w:val="center"/>
        </w:trPr>
        <w:tc>
          <w:tcPr>
            <w:tcW w:w="736" w:type="dxa"/>
          </w:tcPr>
          <w:p w14:paraId="112E226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3061" w:type="dxa"/>
          </w:tcPr>
          <w:p w14:paraId="31EAA8F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 xml:space="preserve">Huge administrative cost </w:t>
            </w:r>
          </w:p>
        </w:tc>
        <w:tc>
          <w:tcPr>
            <w:tcW w:w="1631" w:type="dxa"/>
          </w:tcPr>
          <w:p w14:paraId="126062D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7</w:t>
            </w:r>
          </w:p>
        </w:tc>
        <w:tc>
          <w:tcPr>
            <w:tcW w:w="996" w:type="dxa"/>
          </w:tcPr>
          <w:p w14:paraId="16BBE56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15.2</w:t>
            </w:r>
          </w:p>
        </w:tc>
        <w:tc>
          <w:tcPr>
            <w:tcW w:w="1368" w:type="dxa"/>
          </w:tcPr>
          <w:p w14:paraId="415BCB4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15.2</w:t>
            </w:r>
          </w:p>
        </w:tc>
      </w:tr>
      <w:tr w:rsidR="0017295E" w:rsidRPr="00052849" w14:paraId="5C88021C" w14:textId="77777777" w:rsidTr="00A429DD">
        <w:trPr>
          <w:trHeight w:val="479"/>
          <w:jc w:val="center"/>
        </w:trPr>
        <w:tc>
          <w:tcPr>
            <w:tcW w:w="736" w:type="dxa"/>
          </w:tcPr>
          <w:p w14:paraId="1AB16E00" w14:textId="77777777" w:rsidR="0017295E" w:rsidRPr="00052849" w:rsidRDefault="0017295E" w:rsidP="00A44158">
            <w:pPr>
              <w:spacing w:line="240" w:lineRule="auto"/>
              <w:jc w:val="both"/>
              <w:rPr>
                <w:rFonts w:asciiTheme="majorBidi" w:hAnsiTheme="majorBidi" w:cstheme="majorBidi"/>
                <w:sz w:val="24"/>
                <w:szCs w:val="24"/>
              </w:rPr>
            </w:pPr>
          </w:p>
        </w:tc>
        <w:tc>
          <w:tcPr>
            <w:tcW w:w="3061" w:type="dxa"/>
          </w:tcPr>
          <w:p w14:paraId="23D5A59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 xml:space="preserve">Huge lending rate  </w:t>
            </w:r>
          </w:p>
        </w:tc>
        <w:tc>
          <w:tcPr>
            <w:tcW w:w="1631" w:type="dxa"/>
          </w:tcPr>
          <w:p w14:paraId="563E05B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12</w:t>
            </w:r>
          </w:p>
        </w:tc>
        <w:tc>
          <w:tcPr>
            <w:tcW w:w="996" w:type="dxa"/>
          </w:tcPr>
          <w:p w14:paraId="246E2D5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26.1</w:t>
            </w:r>
          </w:p>
        </w:tc>
        <w:tc>
          <w:tcPr>
            <w:tcW w:w="1368" w:type="dxa"/>
          </w:tcPr>
          <w:p w14:paraId="31CE907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41.3</w:t>
            </w:r>
          </w:p>
        </w:tc>
      </w:tr>
      <w:tr w:rsidR="0017295E" w:rsidRPr="00052849" w14:paraId="3F2687B5" w14:textId="77777777" w:rsidTr="00A429DD">
        <w:trPr>
          <w:trHeight w:val="497"/>
          <w:jc w:val="center"/>
        </w:trPr>
        <w:tc>
          <w:tcPr>
            <w:tcW w:w="736" w:type="dxa"/>
          </w:tcPr>
          <w:p w14:paraId="68C5DBD0" w14:textId="77777777" w:rsidR="0017295E" w:rsidRPr="00052849" w:rsidRDefault="0017295E" w:rsidP="00A44158">
            <w:pPr>
              <w:spacing w:line="240" w:lineRule="auto"/>
              <w:jc w:val="both"/>
              <w:rPr>
                <w:rFonts w:asciiTheme="majorBidi" w:hAnsiTheme="majorBidi" w:cstheme="majorBidi"/>
                <w:sz w:val="24"/>
                <w:szCs w:val="24"/>
              </w:rPr>
            </w:pPr>
          </w:p>
        </w:tc>
        <w:tc>
          <w:tcPr>
            <w:tcW w:w="3061" w:type="dxa"/>
          </w:tcPr>
          <w:p w14:paraId="098EAD2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 xml:space="preserve">Lack of attractive </w:t>
            </w:r>
          </w:p>
        </w:tc>
        <w:tc>
          <w:tcPr>
            <w:tcW w:w="1631" w:type="dxa"/>
          </w:tcPr>
          <w:p w14:paraId="41949A6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7</w:t>
            </w:r>
          </w:p>
        </w:tc>
        <w:tc>
          <w:tcPr>
            <w:tcW w:w="996" w:type="dxa"/>
          </w:tcPr>
          <w:p w14:paraId="7CF49CA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15.2</w:t>
            </w:r>
          </w:p>
        </w:tc>
        <w:tc>
          <w:tcPr>
            <w:tcW w:w="1368" w:type="dxa"/>
          </w:tcPr>
          <w:p w14:paraId="4F2AFC86"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56.5</w:t>
            </w:r>
          </w:p>
        </w:tc>
      </w:tr>
      <w:tr w:rsidR="0017295E" w:rsidRPr="00052849" w14:paraId="5B7E2A6B" w14:textId="77777777" w:rsidTr="00A429DD">
        <w:trPr>
          <w:trHeight w:val="325"/>
          <w:jc w:val="center"/>
        </w:trPr>
        <w:tc>
          <w:tcPr>
            <w:tcW w:w="736" w:type="dxa"/>
          </w:tcPr>
          <w:p w14:paraId="4430FB3A" w14:textId="77777777" w:rsidR="0017295E" w:rsidRPr="00052849" w:rsidRDefault="0017295E" w:rsidP="00A44158">
            <w:pPr>
              <w:spacing w:line="240" w:lineRule="auto"/>
              <w:jc w:val="both"/>
              <w:rPr>
                <w:rFonts w:asciiTheme="majorBidi" w:hAnsiTheme="majorBidi" w:cstheme="majorBidi"/>
                <w:sz w:val="24"/>
                <w:szCs w:val="24"/>
              </w:rPr>
            </w:pPr>
          </w:p>
        </w:tc>
        <w:tc>
          <w:tcPr>
            <w:tcW w:w="3061" w:type="dxa"/>
          </w:tcPr>
          <w:p w14:paraId="2622BD0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Non- availability of funds</w:t>
            </w:r>
          </w:p>
        </w:tc>
        <w:tc>
          <w:tcPr>
            <w:tcW w:w="1631" w:type="dxa"/>
          </w:tcPr>
          <w:p w14:paraId="1DBBABE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20</w:t>
            </w:r>
          </w:p>
        </w:tc>
        <w:tc>
          <w:tcPr>
            <w:tcW w:w="996" w:type="dxa"/>
          </w:tcPr>
          <w:p w14:paraId="43BDE93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43.5</w:t>
            </w:r>
          </w:p>
        </w:tc>
        <w:tc>
          <w:tcPr>
            <w:tcW w:w="1368" w:type="dxa"/>
          </w:tcPr>
          <w:p w14:paraId="67A90DA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571E50A9" w14:textId="77777777" w:rsidTr="00A429DD">
        <w:trPr>
          <w:trHeight w:val="428"/>
          <w:jc w:val="center"/>
        </w:trPr>
        <w:tc>
          <w:tcPr>
            <w:tcW w:w="736" w:type="dxa"/>
          </w:tcPr>
          <w:p w14:paraId="122E27C9" w14:textId="77777777" w:rsidR="0017295E" w:rsidRPr="00052849" w:rsidRDefault="0017295E" w:rsidP="00A44158">
            <w:pPr>
              <w:spacing w:line="240" w:lineRule="auto"/>
              <w:jc w:val="both"/>
              <w:rPr>
                <w:rFonts w:asciiTheme="majorBidi" w:hAnsiTheme="majorBidi" w:cstheme="majorBidi"/>
                <w:sz w:val="24"/>
                <w:szCs w:val="24"/>
              </w:rPr>
            </w:pPr>
          </w:p>
        </w:tc>
        <w:tc>
          <w:tcPr>
            <w:tcW w:w="3061" w:type="dxa"/>
          </w:tcPr>
          <w:p w14:paraId="0FB9067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631" w:type="dxa"/>
          </w:tcPr>
          <w:p w14:paraId="483AB34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w:t>
            </w:r>
          </w:p>
        </w:tc>
        <w:tc>
          <w:tcPr>
            <w:tcW w:w="996" w:type="dxa"/>
          </w:tcPr>
          <w:p w14:paraId="0EFCFB7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c>
          <w:tcPr>
            <w:tcW w:w="1368" w:type="dxa"/>
          </w:tcPr>
          <w:p w14:paraId="1A47FF6A" w14:textId="77777777" w:rsidR="0017295E" w:rsidRPr="00052849" w:rsidRDefault="0017295E" w:rsidP="00A44158">
            <w:pPr>
              <w:spacing w:line="240" w:lineRule="auto"/>
              <w:jc w:val="both"/>
              <w:rPr>
                <w:rFonts w:asciiTheme="majorBidi" w:hAnsiTheme="majorBidi" w:cstheme="majorBidi"/>
                <w:sz w:val="24"/>
                <w:szCs w:val="24"/>
              </w:rPr>
            </w:pPr>
          </w:p>
        </w:tc>
      </w:tr>
    </w:tbl>
    <w:p w14:paraId="4109445A" w14:textId="7079564F"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1B900C2F"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 xml:space="preserve">4.1.8 Contribution of SMEs in reduction of poverty line and towards economy </w:t>
      </w:r>
    </w:p>
    <w:tbl>
      <w:tblPr>
        <w:tblStyle w:val="TableGrid"/>
        <w:tblW w:w="7368" w:type="dxa"/>
        <w:jc w:val="center"/>
        <w:tblLook w:val="00A0" w:firstRow="1" w:lastRow="0" w:firstColumn="1" w:lastColumn="0" w:noHBand="0" w:noVBand="0"/>
      </w:tblPr>
      <w:tblGrid>
        <w:gridCol w:w="857"/>
        <w:gridCol w:w="2197"/>
        <w:gridCol w:w="1359"/>
        <w:gridCol w:w="1220"/>
        <w:gridCol w:w="1735"/>
      </w:tblGrid>
      <w:tr w:rsidR="0017295E" w:rsidRPr="00052849" w14:paraId="53384E07" w14:textId="77777777" w:rsidTr="00A429DD">
        <w:trPr>
          <w:trHeight w:val="425"/>
          <w:jc w:val="center"/>
        </w:trPr>
        <w:tc>
          <w:tcPr>
            <w:tcW w:w="857" w:type="dxa"/>
          </w:tcPr>
          <w:p w14:paraId="0030389A" w14:textId="77777777" w:rsidR="0017295E" w:rsidRPr="00052849" w:rsidRDefault="0017295E" w:rsidP="00A44158">
            <w:pPr>
              <w:spacing w:line="240" w:lineRule="auto"/>
              <w:jc w:val="both"/>
              <w:rPr>
                <w:rFonts w:asciiTheme="majorBidi" w:hAnsiTheme="majorBidi" w:cstheme="majorBidi"/>
                <w:sz w:val="24"/>
                <w:szCs w:val="24"/>
              </w:rPr>
            </w:pPr>
          </w:p>
        </w:tc>
        <w:tc>
          <w:tcPr>
            <w:tcW w:w="2197" w:type="dxa"/>
          </w:tcPr>
          <w:p w14:paraId="54F8110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359" w:type="dxa"/>
          </w:tcPr>
          <w:p w14:paraId="4BB25CB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220" w:type="dxa"/>
          </w:tcPr>
          <w:p w14:paraId="149C980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735" w:type="dxa"/>
          </w:tcPr>
          <w:p w14:paraId="5681F8F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77854A22" w14:textId="77777777" w:rsidTr="00A429DD">
        <w:trPr>
          <w:trHeight w:val="488"/>
          <w:jc w:val="center"/>
        </w:trPr>
        <w:tc>
          <w:tcPr>
            <w:tcW w:w="857" w:type="dxa"/>
          </w:tcPr>
          <w:p w14:paraId="321654E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2197" w:type="dxa"/>
          </w:tcPr>
          <w:p w14:paraId="1DC342F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Insignificant (No)</w:t>
            </w:r>
          </w:p>
        </w:tc>
        <w:tc>
          <w:tcPr>
            <w:tcW w:w="1359" w:type="dxa"/>
          </w:tcPr>
          <w:p w14:paraId="66ED921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7</w:t>
            </w:r>
          </w:p>
        </w:tc>
        <w:tc>
          <w:tcPr>
            <w:tcW w:w="1220" w:type="dxa"/>
          </w:tcPr>
          <w:p w14:paraId="43096BD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15.2</w:t>
            </w:r>
          </w:p>
        </w:tc>
        <w:tc>
          <w:tcPr>
            <w:tcW w:w="1735" w:type="dxa"/>
          </w:tcPr>
          <w:p w14:paraId="5B7A225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15.2</w:t>
            </w:r>
          </w:p>
        </w:tc>
      </w:tr>
      <w:tr w:rsidR="0017295E" w:rsidRPr="00052849" w14:paraId="268F5243" w14:textId="77777777" w:rsidTr="00A429DD">
        <w:trPr>
          <w:trHeight w:val="80"/>
          <w:jc w:val="center"/>
        </w:trPr>
        <w:tc>
          <w:tcPr>
            <w:tcW w:w="857" w:type="dxa"/>
          </w:tcPr>
          <w:p w14:paraId="4F7A0053" w14:textId="77777777" w:rsidR="0017295E" w:rsidRPr="00052849" w:rsidRDefault="0017295E" w:rsidP="00A44158">
            <w:pPr>
              <w:spacing w:line="240" w:lineRule="auto"/>
              <w:jc w:val="both"/>
              <w:rPr>
                <w:rFonts w:asciiTheme="majorBidi" w:hAnsiTheme="majorBidi" w:cstheme="majorBidi"/>
                <w:sz w:val="24"/>
                <w:szCs w:val="24"/>
              </w:rPr>
            </w:pPr>
          </w:p>
        </w:tc>
        <w:tc>
          <w:tcPr>
            <w:tcW w:w="2197" w:type="dxa"/>
          </w:tcPr>
          <w:p w14:paraId="166B414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Significant (yes)</w:t>
            </w:r>
          </w:p>
        </w:tc>
        <w:tc>
          <w:tcPr>
            <w:tcW w:w="1359" w:type="dxa"/>
          </w:tcPr>
          <w:p w14:paraId="2BB4F5F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39</w:t>
            </w:r>
          </w:p>
        </w:tc>
        <w:tc>
          <w:tcPr>
            <w:tcW w:w="1220" w:type="dxa"/>
          </w:tcPr>
          <w:p w14:paraId="584C2FF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84.8</w:t>
            </w:r>
          </w:p>
        </w:tc>
        <w:tc>
          <w:tcPr>
            <w:tcW w:w="1735" w:type="dxa"/>
          </w:tcPr>
          <w:p w14:paraId="7DD9C60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6BD2AC36" w14:textId="77777777" w:rsidTr="00A429DD">
        <w:trPr>
          <w:trHeight w:val="441"/>
          <w:jc w:val="center"/>
        </w:trPr>
        <w:tc>
          <w:tcPr>
            <w:tcW w:w="857" w:type="dxa"/>
          </w:tcPr>
          <w:p w14:paraId="6353AC14" w14:textId="77777777" w:rsidR="0017295E" w:rsidRPr="00052849" w:rsidRDefault="0017295E" w:rsidP="00A44158">
            <w:pPr>
              <w:spacing w:line="240" w:lineRule="auto"/>
              <w:jc w:val="both"/>
              <w:rPr>
                <w:rFonts w:asciiTheme="majorBidi" w:hAnsiTheme="majorBidi" w:cstheme="majorBidi"/>
                <w:sz w:val="24"/>
                <w:szCs w:val="24"/>
              </w:rPr>
            </w:pPr>
          </w:p>
        </w:tc>
        <w:tc>
          <w:tcPr>
            <w:tcW w:w="2197" w:type="dxa"/>
          </w:tcPr>
          <w:p w14:paraId="1BFD700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359" w:type="dxa"/>
          </w:tcPr>
          <w:p w14:paraId="64BEB00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w:t>
            </w:r>
          </w:p>
        </w:tc>
        <w:tc>
          <w:tcPr>
            <w:tcW w:w="1220" w:type="dxa"/>
          </w:tcPr>
          <w:p w14:paraId="0274CCD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c>
          <w:tcPr>
            <w:tcW w:w="1735" w:type="dxa"/>
          </w:tcPr>
          <w:p w14:paraId="55E275EB" w14:textId="77777777" w:rsidR="0017295E" w:rsidRPr="00052849" w:rsidRDefault="0017295E" w:rsidP="00A44158">
            <w:pPr>
              <w:spacing w:line="240" w:lineRule="auto"/>
              <w:jc w:val="both"/>
              <w:rPr>
                <w:rFonts w:asciiTheme="majorBidi" w:hAnsiTheme="majorBidi" w:cstheme="majorBidi"/>
                <w:sz w:val="24"/>
                <w:szCs w:val="24"/>
              </w:rPr>
            </w:pPr>
          </w:p>
        </w:tc>
      </w:tr>
    </w:tbl>
    <w:p w14:paraId="0C257D6B" w14:textId="313D0DC5"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154937A2"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4.1.9</w:t>
      </w:r>
      <w:r w:rsidRPr="00052849">
        <w:rPr>
          <w:rFonts w:asciiTheme="majorBidi" w:hAnsiTheme="majorBidi" w:cstheme="majorBidi"/>
          <w:sz w:val="24"/>
          <w:szCs w:val="24"/>
        </w:rPr>
        <w:tab/>
        <w:t xml:space="preserve">Business sector </w:t>
      </w:r>
    </w:p>
    <w:tbl>
      <w:tblPr>
        <w:tblStyle w:val="TableGrid"/>
        <w:tblW w:w="0" w:type="auto"/>
        <w:jc w:val="center"/>
        <w:tblLook w:val="00A0" w:firstRow="1" w:lastRow="0" w:firstColumn="1" w:lastColumn="0" w:noHBand="0" w:noVBand="0"/>
      </w:tblPr>
      <w:tblGrid>
        <w:gridCol w:w="750"/>
        <w:gridCol w:w="1443"/>
        <w:gridCol w:w="1247"/>
        <w:gridCol w:w="1080"/>
        <w:gridCol w:w="1336"/>
      </w:tblGrid>
      <w:tr w:rsidR="0017295E" w:rsidRPr="00052849" w14:paraId="51570392" w14:textId="77777777" w:rsidTr="00A429DD">
        <w:trPr>
          <w:jc w:val="center"/>
        </w:trPr>
        <w:tc>
          <w:tcPr>
            <w:tcW w:w="669" w:type="dxa"/>
          </w:tcPr>
          <w:p w14:paraId="34E7F973"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4259821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247" w:type="dxa"/>
          </w:tcPr>
          <w:p w14:paraId="7EDFEFC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080" w:type="dxa"/>
          </w:tcPr>
          <w:p w14:paraId="6FFFE16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260" w:type="dxa"/>
          </w:tcPr>
          <w:p w14:paraId="4676A9A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2307EA2C" w14:textId="77777777" w:rsidTr="00A429DD">
        <w:trPr>
          <w:jc w:val="center"/>
        </w:trPr>
        <w:tc>
          <w:tcPr>
            <w:tcW w:w="669" w:type="dxa"/>
          </w:tcPr>
          <w:p w14:paraId="1230CFB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1080" w:type="dxa"/>
          </w:tcPr>
          <w:p w14:paraId="759D1A2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Manufacture</w:t>
            </w:r>
          </w:p>
        </w:tc>
        <w:tc>
          <w:tcPr>
            <w:tcW w:w="1247" w:type="dxa"/>
          </w:tcPr>
          <w:p w14:paraId="270174B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18</w:t>
            </w:r>
          </w:p>
        </w:tc>
        <w:tc>
          <w:tcPr>
            <w:tcW w:w="1080" w:type="dxa"/>
          </w:tcPr>
          <w:p w14:paraId="7DE7071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40.00</w:t>
            </w:r>
          </w:p>
        </w:tc>
        <w:tc>
          <w:tcPr>
            <w:tcW w:w="1260" w:type="dxa"/>
          </w:tcPr>
          <w:p w14:paraId="2308C8B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40.00</w:t>
            </w:r>
          </w:p>
        </w:tc>
      </w:tr>
      <w:tr w:rsidR="0017295E" w:rsidRPr="00052849" w14:paraId="76F1D269" w14:textId="77777777" w:rsidTr="00A429DD">
        <w:trPr>
          <w:jc w:val="center"/>
        </w:trPr>
        <w:tc>
          <w:tcPr>
            <w:tcW w:w="669" w:type="dxa"/>
          </w:tcPr>
          <w:p w14:paraId="01AF527C"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3DFC10E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Retails</w:t>
            </w:r>
          </w:p>
        </w:tc>
        <w:tc>
          <w:tcPr>
            <w:tcW w:w="1247" w:type="dxa"/>
          </w:tcPr>
          <w:p w14:paraId="0A20333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11</w:t>
            </w:r>
          </w:p>
        </w:tc>
        <w:tc>
          <w:tcPr>
            <w:tcW w:w="1080" w:type="dxa"/>
          </w:tcPr>
          <w:p w14:paraId="1059037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24.4</w:t>
            </w:r>
          </w:p>
        </w:tc>
        <w:tc>
          <w:tcPr>
            <w:tcW w:w="1260" w:type="dxa"/>
          </w:tcPr>
          <w:p w14:paraId="41E7DC0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64.4</w:t>
            </w:r>
          </w:p>
        </w:tc>
      </w:tr>
      <w:tr w:rsidR="0017295E" w:rsidRPr="00052849" w14:paraId="37CADAF7" w14:textId="77777777" w:rsidTr="00A429DD">
        <w:trPr>
          <w:jc w:val="center"/>
        </w:trPr>
        <w:tc>
          <w:tcPr>
            <w:tcW w:w="669" w:type="dxa"/>
          </w:tcPr>
          <w:p w14:paraId="3621F15E"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4F357A4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Services</w:t>
            </w:r>
          </w:p>
        </w:tc>
        <w:tc>
          <w:tcPr>
            <w:tcW w:w="1247" w:type="dxa"/>
          </w:tcPr>
          <w:p w14:paraId="51A14C3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16</w:t>
            </w:r>
          </w:p>
        </w:tc>
        <w:tc>
          <w:tcPr>
            <w:tcW w:w="1080" w:type="dxa"/>
          </w:tcPr>
          <w:p w14:paraId="33F6947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35.6</w:t>
            </w:r>
          </w:p>
        </w:tc>
        <w:tc>
          <w:tcPr>
            <w:tcW w:w="1260" w:type="dxa"/>
          </w:tcPr>
          <w:p w14:paraId="15AA0D3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30838197" w14:textId="77777777" w:rsidTr="00A429DD">
        <w:trPr>
          <w:jc w:val="center"/>
        </w:trPr>
        <w:tc>
          <w:tcPr>
            <w:tcW w:w="669" w:type="dxa"/>
          </w:tcPr>
          <w:p w14:paraId="7C3F0E98"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1A1FC76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247" w:type="dxa"/>
          </w:tcPr>
          <w:p w14:paraId="5031300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45</w:t>
            </w:r>
          </w:p>
        </w:tc>
        <w:tc>
          <w:tcPr>
            <w:tcW w:w="1080" w:type="dxa"/>
          </w:tcPr>
          <w:p w14:paraId="0A0B66B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w:t>
            </w:r>
          </w:p>
        </w:tc>
        <w:tc>
          <w:tcPr>
            <w:tcW w:w="1260" w:type="dxa"/>
          </w:tcPr>
          <w:p w14:paraId="726F3CFC" w14:textId="77777777" w:rsidR="0017295E" w:rsidRPr="00052849" w:rsidRDefault="0017295E" w:rsidP="00A44158">
            <w:pPr>
              <w:spacing w:line="240" w:lineRule="auto"/>
              <w:jc w:val="both"/>
              <w:rPr>
                <w:rFonts w:asciiTheme="majorBidi" w:hAnsiTheme="majorBidi" w:cstheme="majorBidi"/>
                <w:sz w:val="24"/>
                <w:szCs w:val="24"/>
              </w:rPr>
            </w:pPr>
          </w:p>
        </w:tc>
      </w:tr>
    </w:tbl>
    <w:p w14:paraId="400F4304" w14:textId="3309151C"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248ABD08"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lastRenderedPageBreak/>
        <w:t>4.1.10</w:t>
      </w:r>
      <w:r w:rsidRPr="00052849">
        <w:rPr>
          <w:rFonts w:asciiTheme="majorBidi" w:hAnsiTheme="majorBidi" w:cstheme="majorBidi"/>
          <w:sz w:val="24"/>
          <w:szCs w:val="24"/>
        </w:rPr>
        <w:tab/>
      </w:r>
      <w:r w:rsidRPr="00052849">
        <w:rPr>
          <w:rFonts w:asciiTheme="majorBidi" w:hAnsiTheme="majorBidi" w:cstheme="majorBidi"/>
          <w:sz w:val="24"/>
          <w:szCs w:val="24"/>
        </w:rPr>
        <w:tab/>
        <w:t xml:space="preserve">Resource for your investment </w:t>
      </w:r>
    </w:p>
    <w:tbl>
      <w:tblPr>
        <w:tblStyle w:val="TableGrid"/>
        <w:tblW w:w="0" w:type="auto"/>
        <w:jc w:val="center"/>
        <w:tblLook w:val="00A0" w:firstRow="1" w:lastRow="0" w:firstColumn="1" w:lastColumn="0" w:noHBand="0" w:noVBand="0"/>
      </w:tblPr>
      <w:tblGrid>
        <w:gridCol w:w="839"/>
        <w:gridCol w:w="2861"/>
        <w:gridCol w:w="1530"/>
        <w:gridCol w:w="1099"/>
        <w:gridCol w:w="1611"/>
      </w:tblGrid>
      <w:tr w:rsidR="0017295E" w:rsidRPr="00052849" w14:paraId="45619DF9" w14:textId="77777777" w:rsidTr="00A429DD">
        <w:trPr>
          <w:trHeight w:val="451"/>
          <w:jc w:val="center"/>
        </w:trPr>
        <w:tc>
          <w:tcPr>
            <w:tcW w:w="839" w:type="dxa"/>
          </w:tcPr>
          <w:p w14:paraId="7982A7CE" w14:textId="77777777" w:rsidR="0017295E" w:rsidRPr="00052849" w:rsidRDefault="0017295E" w:rsidP="00A44158">
            <w:pPr>
              <w:spacing w:line="240" w:lineRule="auto"/>
              <w:jc w:val="both"/>
              <w:rPr>
                <w:rFonts w:asciiTheme="majorBidi" w:hAnsiTheme="majorBidi" w:cstheme="majorBidi"/>
                <w:sz w:val="24"/>
                <w:szCs w:val="24"/>
              </w:rPr>
            </w:pPr>
          </w:p>
        </w:tc>
        <w:tc>
          <w:tcPr>
            <w:tcW w:w="2861" w:type="dxa"/>
          </w:tcPr>
          <w:p w14:paraId="246C8A1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530" w:type="dxa"/>
          </w:tcPr>
          <w:p w14:paraId="72FB532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099" w:type="dxa"/>
          </w:tcPr>
          <w:p w14:paraId="2EB2BA9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611" w:type="dxa"/>
          </w:tcPr>
          <w:p w14:paraId="19AE0E2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2D7219CB" w14:textId="77777777" w:rsidTr="00A429DD">
        <w:trPr>
          <w:trHeight w:val="278"/>
          <w:jc w:val="center"/>
        </w:trPr>
        <w:tc>
          <w:tcPr>
            <w:tcW w:w="839" w:type="dxa"/>
          </w:tcPr>
          <w:p w14:paraId="4CF62EF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2861" w:type="dxa"/>
          </w:tcPr>
          <w:p w14:paraId="1B7403C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Financial institution</w:t>
            </w:r>
          </w:p>
        </w:tc>
        <w:tc>
          <w:tcPr>
            <w:tcW w:w="1530" w:type="dxa"/>
          </w:tcPr>
          <w:p w14:paraId="4CC1F1E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17</w:t>
            </w:r>
          </w:p>
        </w:tc>
        <w:tc>
          <w:tcPr>
            <w:tcW w:w="1099" w:type="dxa"/>
          </w:tcPr>
          <w:p w14:paraId="4769705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37.8</w:t>
            </w:r>
          </w:p>
        </w:tc>
        <w:tc>
          <w:tcPr>
            <w:tcW w:w="1611" w:type="dxa"/>
          </w:tcPr>
          <w:p w14:paraId="3306F85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37.8</w:t>
            </w:r>
          </w:p>
        </w:tc>
      </w:tr>
      <w:tr w:rsidR="0017295E" w:rsidRPr="00052849" w14:paraId="58959ED3" w14:textId="77777777" w:rsidTr="00A429DD">
        <w:trPr>
          <w:trHeight w:val="435"/>
          <w:jc w:val="center"/>
        </w:trPr>
        <w:tc>
          <w:tcPr>
            <w:tcW w:w="839" w:type="dxa"/>
          </w:tcPr>
          <w:p w14:paraId="0D5441B6" w14:textId="77777777" w:rsidR="0017295E" w:rsidRPr="00052849" w:rsidRDefault="0017295E" w:rsidP="00A44158">
            <w:pPr>
              <w:spacing w:line="240" w:lineRule="auto"/>
              <w:jc w:val="both"/>
              <w:rPr>
                <w:rFonts w:asciiTheme="majorBidi" w:hAnsiTheme="majorBidi" w:cstheme="majorBidi"/>
                <w:sz w:val="24"/>
                <w:szCs w:val="24"/>
              </w:rPr>
            </w:pPr>
          </w:p>
        </w:tc>
        <w:tc>
          <w:tcPr>
            <w:tcW w:w="2861" w:type="dxa"/>
          </w:tcPr>
          <w:p w14:paraId="7469A91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Government</w:t>
            </w:r>
          </w:p>
        </w:tc>
        <w:tc>
          <w:tcPr>
            <w:tcW w:w="1530" w:type="dxa"/>
          </w:tcPr>
          <w:p w14:paraId="148916F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w:t>
            </w:r>
          </w:p>
        </w:tc>
        <w:tc>
          <w:tcPr>
            <w:tcW w:w="1099" w:type="dxa"/>
          </w:tcPr>
          <w:p w14:paraId="6A422D4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8.9</w:t>
            </w:r>
          </w:p>
        </w:tc>
        <w:tc>
          <w:tcPr>
            <w:tcW w:w="1611" w:type="dxa"/>
          </w:tcPr>
          <w:p w14:paraId="07D02E8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46.7</w:t>
            </w:r>
          </w:p>
        </w:tc>
      </w:tr>
      <w:tr w:rsidR="0017295E" w:rsidRPr="00052849" w14:paraId="449ED797" w14:textId="77777777" w:rsidTr="00A429DD">
        <w:trPr>
          <w:trHeight w:val="451"/>
          <w:jc w:val="center"/>
        </w:trPr>
        <w:tc>
          <w:tcPr>
            <w:tcW w:w="839" w:type="dxa"/>
          </w:tcPr>
          <w:p w14:paraId="7EFADDD0" w14:textId="77777777" w:rsidR="0017295E" w:rsidRPr="00052849" w:rsidRDefault="0017295E" w:rsidP="00A44158">
            <w:pPr>
              <w:spacing w:line="240" w:lineRule="auto"/>
              <w:jc w:val="both"/>
              <w:rPr>
                <w:rFonts w:asciiTheme="majorBidi" w:hAnsiTheme="majorBidi" w:cstheme="majorBidi"/>
                <w:sz w:val="24"/>
                <w:szCs w:val="24"/>
              </w:rPr>
            </w:pPr>
          </w:p>
        </w:tc>
        <w:tc>
          <w:tcPr>
            <w:tcW w:w="2861" w:type="dxa"/>
          </w:tcPr>
          <w:p w14:paraId="791C7A9B"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Own fund</w:t>
            </w:r>
          </w:p>
        </w:tc>
        <w:tc>
          <w:tcPr>
            <w:tcW w:w="1530" w:type="dxa"/>
          </w:tcPr>
          <w:p w14:paraId="54988AD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20</w:t>
            </w:r>
          </w:p>
        </w:tc>
        <w:tc>
          <w:tcPr>
            <w:tcW w:w="1099" w:type="dxa"/>
          </w:tcPr>
          <w:p w14:paraId="7B14122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44.4</w:t>
            </w:r>
          </w:p>
        </w:tc>
        <w:tc>
          <w:tcPr>
            <w:tcW w:w="1611" w:type="dxa"/>
          </w:tcPr>
          <w:p w14:paraId="4C0A5D0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91.1</w:t>
            </w:r>
          </w:p>
        </w:tc>
      </w:tr>
      <w:tr w:rsidR="0017295E" w:rsidRPr="00052849" w14:paraId="2A65EBDA" w14:textId="77777777" w:rsidTr="00A429DD">
        <w:trPr>
          <w:trHeight w:val="422"/>
          <w:jc w:val="center"/>
        </w:trPr>
        <w:tc>
          <w:tcPr>
            <w:tcW w:w="839" w:type="dxa"/>
          </w:tcPr>
          <w:p w14:paraId="1CC188BC" w14:textId="77777777" w:rsidR="0017295E" w:rsidRPr="00052849" w:rsidRDefault="0017295E" w:rsidP="00A44158">
            <w:pPr>
              <w:spacing w:line="240" w:lineRule="auto"/>
              <w:jc w:val="both"/>
              <w:rPr>
                <w:rFonts w:asciiTheme="majorBidi" w:hAnsiTheme="majorBidi" w:cstheme="majorBidi"/>
                <w:sz w:val="24"/>
                <w:szCs w:val="24"/>
              </w:rPr>
            </w:pPr>
          </w:p>
        </w:tc>
        <w:tc>
          <w:tcPr>
            <w:tcW w:w="2861" w:type="dxa"/>
          </w:tcPr>
          <w:p w14:paraId="47A755B6"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Relative &amp; friends</w:t>
            </w:r>
          </w:p>
        </w:tc>
        <w:tc>
          <w:tcPr>
            <w:tcW w:w="1530" w:type="dxa"/>
          </w:tcPr>
          <w:p w14:paraId="798FF08B"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w:t>
            </w:r>
          </w:p>
        </w:tc>
        <w:tc>
          <w:tcPr>
            <w:tcW w:w="1099" w:type="dxa"/>
          </w:tcPr>
          <w:p w14:paraId="220C050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8.9</w:t>
            </w:r>
          </w:p>
        </w:tc>
        <w:tc>
          <w:tcPr>
            <w:tcW w:w="1611" w:type="dxa"/>
          </w:tcPr>
          <w:p w14:paraId="4228984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774F1C1A" w14:textId="77777777" w:rsidTr="00A429DD">
        <w:trPr>
          <w:trHeight w:val="451"/>
          <w:jc w:val="center"/>
        </w:trPr>
        <w:tc>
          <w:tcPr>
            <w:tcW w:w="839" w:type="dxa"/>
          </w:tcPr>
          <w:p w14:paraId="2315D5CD" w14:textId="77777777" w:rsidR="0017295E" w:rsidRPr="00052849" w:rsidRDefault="0017295E" w:rsidP="00A44158">
            <w:pPr>
              <w:spacing w:line="240" w:lineRule="auto"/>
              <w:jc w:val="both"/>
              <w:rPr>
                <w:rFonts w:asciiTheme="majorBidi" w:hAnsiTheme="majorBidi" w:cstheme="majorBidi"/>
                <w:sz w:val="24"/>
                <w:szCs w:val="24"/>
              </w:rPr>
            </w:pPr>
          </w:p>
        </w:tc>
        <w:tc>
          <w:tcPr>
            <w:tcW w:w="2861" w:type="dxa"/>
          </w:tcPr>
          <w:p w14:paraId="17B7D78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530" w:type="dxa"/>
          </w:tcPr>
          <w:p w14:paraId="02D3A5B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45</w:t>
            </w:r>
          </w:p>
        </w:tc>
        <w:tc>
          <w:tcPr>
            <w:tcW w:w="1099" w:type="dxa"/>
          </w:tcPr>
          <w:p w14:paraId="0C89314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c>
          <w:tcPr>
            <w:tcW w:w="1611" w:type="dxa"/>
          </w:tcPr>
          <w:p w14:paraId="063340F1" w14:textId="77777777" w:rsidR="0017295E" w:rsidRPr="00052849" w:rsidRDefault="0017295E" w:rsidP="00A44158">
            <w:pPr>
              <w:spacing w:line="240" w:lineRule="auto"/>
              <w:jc w:val="both"/>
              <w:rPr>
                <w:rFonts w:asciiTheme="majorBidi" w:hAnsiTheme="majorBidi" w:cstheme="majorBidi"/>
                <w:sz w:val="24"/>
                <w:szCs w:val="24"/>
              </w:rPr>
            </w:pPr>
          </w:p>
        </w:tc>
      </w:tr>
    </w:tbl>
    <w:p w14:paraId="30F61C18" w14:textId="662E05DA" w:rsidR="0017295E"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6CA08109" w14:textId="77777777" w:rsidR="0017295E" w:rsidRPr="00052849" w:rsidRDefault="0017295E" w:rsidP="00A44158">
      <w:pPr>
        <w:spacing w:after="0" w:line="240" w:lineRule="auto"/>
        <w:jc w:val="both"/>
        <w:rPr>
          <w:rFonts w:asciiTheme="majorBidi" w:hAnsiTheme="majorBidi" w:cstheme="majorBidi"/>
          <w:sz w:val="24"/>
          <w:szCs w:val="24"/>
        </w:rPr>
      </w:pPr>
    </w:p>
    <w:p w14:paraId="64831893"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4.1.11</w:t>
      </w:r>
      <w:r w:rsidRPr="00052849">
        <w:rPr>
          <w:rFonts w:asciiTheme="majorBidi" w:hAnsiTheme="majorBidi" w:cstheme="majorBidi"/>
          <w:sz w:val="24"/>
          <w:szCs w:val="24"/>
        </w:rPr>
        <w:tab/>
      </w:r>
      <w:r w:rsidRPr="00052849">
        <w:rPr>
          <w:rFonts w:asciiTheme="majorBidi" w:hAnsiTheme="majorBidi" w:cstheme="majorBidi"/>
          <w:sz w:val="24"/>
          <w:szCs w:val="24"/>
        </w:rPr>
        <w:tab/>
        <w:t xml:space="preserve">Bank loans awareness </w:t>
      </w:r>
    </w:p>
    <w:tbl>
      <w:tblPr>
        <w:tblStyle w:val="TableGrid"/>
        <w:tblW w:w="0" w:type="auto"/>
        <w:jc w:val="center"/>
        <w:tblLook w:val="00A0" w:firstRow="1" w:lastRow="0" w:firstColumn="1" w:lastColumn="0" w:noHBand="0" w:noVBand="0"/>
      </w:tblPr>
      <w:tblGrid>
        <w:gridCol w:w="750"/>
        <w:gridCol w:w="1150"/>
        <w:gridCol w:w="1247"/>
        <w:gridCol w:w="1080"/>
        <w:gridCol w:w="1336"/>
      </w:tblGrid>
      <w:tr w:rsidR="0017295E" w:rsidRPr="00052849" w14:paraId="7C6B2C6E" w14:textId="77777777" w:rsidTr="00A429DD">
        <w:trPr>
          <w:jc w:val="center"/>
        </w:trPr>
        <w:tc>
          <w:tcPr>
            <w:tcW w:w="669" w:type="dxa"/>
          </w:tcPr>
          <w:p w14:paraId="1452A53C"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41999C8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247" w:type="dxa"/>
          </w:tcPr>
          <w:p w14:paraId="3D15D30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080" w:type="dxa"/>
          </w:tcPr>
          <w:p w14:paraId="094ECA4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260" w:type="dxa"/>
          </w:tcPr>
          <w:p w14:paraId="2EB1F75B"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396E5D72" w14:textId="77777777" w:rsidTr="00A429DD">
        <w:trPr>
          <w:jc w:val="center"/>
        </w:trPr>
        <w:tc>
          <w:tcPr>
            <w:tcW w:w="669" w:type="dxa"/>
          </w:tcPr>
          <w:p w14:paraId="3694780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1080" w:type="dxa"/>
          </w:tcPr>
          <w:p w14:paraId="78CCF54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No</w:t>
            </w:r>
          </w:p>
        </w:tc>
        <w:tc>
          <w:tcPr>
            <w:tcW w:w="1247" w:type="dxa"/>
          </w:tcPr>
          <w:p w14:paraId="69E9F3F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w:t>
            </w:r>
          </w:p>
        </w:tc>
        <w:tc>
          <w:tcPr>
            <w:tcW w:w="1080" w:type="dxa"/>
          </w:tcPr>
          <w:p w14:paraId="4F402DE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22.2</w:t>
            </w:r>
          </w:p>
        </w:tc>
        <w:tc>
          <w:tcPr>
            <w:tcW w:w="1260" w:type="dxa"/>
          </w:tcPr>
          <w:p w14:paraId="6C2DF07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22.2</w:t>
            </w:r>
          </w:p>
        </w:tc>
      </w:tr>
      <w:tr w:rsidR="0017295E" w:rsidRPr="00052849" w14:paraId="1F70E885" w14:textId="77777777" w:rsidTr="00A429DD">
        <w:trPr>
          <w:jc w:val="center"/>
        </w:trPr>
        <w:tc>
          <w:tcPr>
            <w:tcW w:w="669" w:type="dxa"/>
          </w:tcPr>
          <w:p w14:paraId="5A03A705"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592B450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Yes</w:t>
            </w:r>
          </w:p>
        </w:tc>
        <w:tc>
          <w:tcPr>
            <w:tcW w:w="1247" w:type="dxa"/>
          </w:tcPr>
          <w:p w14:paraId="6C04120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35</w:t>
            </w:r>
          </w:p>
        </w:tc>
        <w:tc>
          <w:tcPr>
            <w:tcW w:w="1080" w:type="dxa"/>
          </w:tcPr>
          <w:p w14:paraId="73358E3B"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77.8</w:t>
            </w:r>
          </w:p>
        </w:tc>
        <w:tc>
          <w:tcPr>
            <w:tcW w:w="1260" w:type="dxa"/>
          </w:tcPr>
          <w:p w14:paraId="689E640B"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3282C2C6" w14:textId="77777777" w:rsidTr="00A429DD">
        <w:trPr>
          <w:jc w:val="center"/>
        </w:trPr>
        <w:tc>
          <w:tcPr>
            <w:tcW w:w="669" w:type="dxa"/>
          </w:tcPr>
          <w:p w14:paraId="4994E6B8"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706407B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247" w:type="dxa"/>
          </w:tcPr>
          <w:p w14:paraId="488906B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w:t>
            </w:r>
          </w:p>
        </w:tc>
        <w:tc>
          <w:tcPr>
            <w:tcW w:w="1080" w:type="dxa"/>
          </w:tcPr>
          <w:p w14:paraId="4BD48C4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c>
          <w:tcPr>
            <w:tcW w:w="1260" w:type="dxa"/>
          </w:tcPr>
          <w:p w14:paraId="34155C4D" w14:textId="77777777" w:rsidR="0017295E" w:rsidRPr="00052849" w:rsidRDefault="0017295E" w:rsidP="00A44158">
            <w:pPr>
              <w:spacing w:line="240" w:lineRule="auto"/>
              <w:jc w:val="both"/>
              <w:rPr>
                <w:rFonts w:asciiTheme="majorBidi" w:hAnsiTheme="majorBidi" w:cstheme="majorBidi"/>
                <w:sz w:val="24"/>
                <w:szCs w:val="24"/>
              </w:rPr>
            </w:pPr>
          </w:p>
        </w:tc>
      </w:tr>
    </w:tbl>
    <w:p w14:paraId="5D7706BC" w14:textId="2CD1D5CD"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3A4A4E36"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4.1.12</w:t>
      </w:r>
      <w:r w:rsidRPr="00052849">
        <w:rPr>
          <w:rFonts w:asciiTheme="majorBidi" w:hAnsiTheme="majorBidi" w:cstheme="majorBidi"/>
          <w:sz w:val="24"/>
          <w:szCs w:val="24"/>
        </w:rPr>
        <w:tab/>
      </w:r>
      <w:r w:rsidRPr="00052849">
        <w:rPr>
          <w:rFonts w:asciiTheme="majorBidi" w:hAnsiTheme="majorBidi" w:cstheme="majorBidi"/>
          <w:sz w:val="24"/>
          <w:szCs w:val="24"/>
        </w:rPr>
        <w:tab/>
        <w:t>Funds borrowed by SMEs</w:t>
      </w:r>
    </w:p>
    <w:tbl>
      <w:tblPr>
        <w:tblStyle w:val="TableGrid"/>
        <w:tblW w:w="0" w:type="auto"/>
        <w:jc w:val="center"/>
        <w:tblLook w:val="00A0" w:firstRow="1" w:lastRow="0" w:firstColumn="1" w:lastColumn="0" w:noHBand="0" w:noVBand="0"/>
      </w:tblPr>
      <w:tblGrid>
        <w:gridCol w:w="750"/>
        <w:gridCol w:w="1150"/>
        <w:gridCol w:w="1247"/>
        <w:gridCol w:w="1080"/>
        <w:gridCol w:w="1336"/>
      </w:tblGrid>
      <w:tr w:rsidR="0017295E" w:rsidRPr="00052849" w14:paraId="71D2C590" w14:textId="77777777" w:rsidTr="00A429DD">
        <w:trPr>
          <w:jc w:val="center"/>
        </w:trPr>
        <w:tc>
          <w:tcPr>
            <w:tcW w:w="669" w:type="dxa"/>
          </w:tcPr>
          <w:p w14:paraId="4FA74761"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5F6A454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247" w:type="dxa"/>
          </w:tcPr>
          <w:p w14:paraId="0AF19ED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080" w:type="dxa"/>
          </w:tcPr>
          <w:p w14:paraId="7267B8A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260" w:type="dxa"/>
          </w:tcPr>
          <w:p w14:paraId="1024E0D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6C6623FD" w14:textId="77777777" w:rsidTr="00A429DD">
        <w:trPr>
          <w:jc w:val="center"/>
        </w:trPr>
        <w:tc>
          <w:tcPr>
            <w:tcW w:w="669" w:type="dxa"/>
          </w:tcPr>
          <w:p w14:paraId="3DF2124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1080" w:type="dxa"/>
          </w:tcPr>
          <w:p w14:paraId="0AB34C0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No</w:t>
            </w:r>
          </w:p>
        </w:tc>
        <w:tc>
          <w:tcPr>
            <w:tcW w:w="1247" w:type="dxa"/>
          </w:tcPr>
          <w:p w14:paraId="1B77E75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19</w:t>
            </w:r>
          </w:p>
        </w:tc>
        <w:tc>
          <w:tcPr>
            <w:tcW w:w="1080" w:type="dxa"/>
          </w:tcPr>
          <w:p w14:paraId="61F366D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42.2</w:t>
            </w:r>
          </w:p>
        </w:tc>
        <w:tc>
          <w:tcPr>
            <w:tcW w:w="1260" w:type="dxa"/>
          </w:tcPr>
          <w:p w14:paraId="51BD760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42.2</w:t>
            </w:r>
          </w:p>
        </w:tc>
      </w:tr>
      <w:tr w:rsidR="0017295E" w:rsidRPr="00052849" w14:paraId="18EC49A5" w14:textId="77777777" w:rsidTr="00A429DD">
        <w:trPr>
          <w:jc w:val="center"/>
        </w:trPr>
        <w:tc>
          <w:tcPr>
            <w:tcW w:w="669" w:type="dxa"/>
          </w:tcPr>
          <w:p w14:paraId="257F9041"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29CDE47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Yes</w:t>
            </w:r>
          </w:p>
        </w:tc>
        <w:tc>
          <w:tcPr>
            <w:tcW w:w="1247" w:type="dxa"/>
          </w:tcPr>
          <w:p w14:paraId="5AC223FC"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26</w:t>
            </w:r>
          </w:p>
        </w:tc>
        <w:tc>
          <w:tcPr>
            <w:tcW w:w="1080" w:type="dxa"/>
          </w:tcPr>
          <w:p w14:paraId="64EB5F5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57.8</w:t>
            </w:r>
          </w:p>
        </w:tc>
        <w:tc>
          <w:tcPr>
            <w:tcW w:w="1260" w:type="dxa"/>
          </w:tcPr>
          <w:p w14:paraId="34B4D8C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2F5C3962" w14:textId="77777777" w:rsidTr="00A429DD">
        <w:trPr>
          <w:jc w:val="center"/>
        </w:trPr>
        <w:tc>
          <w:tcPr>
            <w:tcW w:w="669" w:type="dxa"/>
          </w:tcPr>
          <w:p w14:paraId="3BD1F723" w14:textId="77777777" w:rsidR="0017295E" w:rsidRPr="00052849" w:rsidRDefault="0017295E" w:rsidP="00A44158">
            <w:pPr>
              <w:spacing w:line="240" w:lineRule="auto"/>
              <w:jc w:val="both"/>
              <w:rPr>
                <w:rFonts w:asciiTheme="majorBidi" w:hAnsiTheme="majorBidi" w:cstheme="majorBidi"/>
                <w:sz w:val="24"/>
                <w:szCs w:val="24"/>
              </w:rPr>
            </w:pPr>
          </w:p>
        </w:tc>
        <w:tc>
          <w:tcPr>
            <w:tcW w:w="1080" w:type="dxa"/>
          </w:tcPr>
          <w:p w14:paraId="0102DC66"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247" w:type="dxa"/>
          </w:tcPr>
          <w:p w14:paraId="65CDF0F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45</w:t>
            </w:r>
          </w:p>
        </w:tc>
        <w:tc>
          <w:tcPr>
            <w:tcW w:w="1080" w:type="dxa"/>
          </w:tcPr>
          <w:p w14:paraId="28A34C7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c>
          <w:tcPr>
            <w:tcW w:w="1260" w:type="dxa"/>
          </w:tcPr>
          <w:p w14:paraId="1BB950C4" w14:textId="77777777" w:rsidR="0017295E" w:rsidRPr="00052849" w:rsidRDefault="0017295E" w:rsidP="00A44158">
            <w:pPr>
              <w:spacing w:line="240" w:lineRule="auto"/>
              <w:jc w:val="both"/>
              <w:rPr>
                <w:rFonts w:asciiTheme="majorBidi" w:hAnsiTheme="majorBidi" w:cstheme="majorBidi"/>
                <w:sz w:val="24"/>
                <w:szCs w:val="24"/>
              </w:rPr>
            </w:pPr>
          </w:p>
        </w:tc>
      </w:tr>
    </w:tbl>
    <w:p w14:paraId="001237B4" w14:textId="781E4FC8"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55EF925C"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4.1.13</w:t>
      </w:r>
      <w:r w:rsidRPr="00052849">
        <w:rPr>
          <w:rFonts w:asciiTheme="majorBidi" w:hAnsiTheme="majorBidi" w:cstheme="majorBidi"/>
          <w:sz w:val="24"/>
          <w:szCs w:val="24"/>
        </w:rPr>
        <w:tab/>
        <w:t>Variety of times that SMESs borrowed funds</w:t>
      </w:r>
    </w:p>
    <w:tbl>
      <w:tblPr>
        <w:tblStyle w:val="TableGrid"/>
        <w:tblW w:w="7401" w:type="dxa"/>
        <w:jc w:val="center"/>
        <w:tblLook w:val="00A0" w:firstRow="1" w:lastRow="0" w:firstColumn="1" w:lastColumn="0" w:noHBand="0" w:noVBand="0"/>
      </w:tblPr>
      <w:tblGrid>
        <w:gridCol w:w="861"/>
        <w:gridCol w:w="2143"/>
        <w:gridCol w:w="1514"/>
        <w:gridCol w:w="1269"/>
        <w:gridCol w:w="1614"/>
      </w:tblGrid>
      <w:tr w:rsidR="0017295E" w:rsidRPr="00052849" w14:paraId="210A7DC1" w14:textId="77777777" w:rsidTr="00A429DD">
        <w:trPr>
          <w:trHeight w:val="350"/>
          <w:jc w:val="center"/>
        </w:trPr>
        <w:tc>
          <w:tcPr>
            <w:tcW w:w="861" w:type="dxa"/>
          </w:tcPr>
          <w:p w14:paraId="62CEC670" w14:textId="77777777" w:rsidR="0017295E" w:rsidRPr="00052849" w:rsidRDefault="0017295E" w:rsidP="00A44158">
            <w:pPr>
              <w:spacing w:line="240" w:lineRule="auto"/>
              <w:jc w:val="both"/>
              <w:rPr>
                <w:rFonts w:asciiTheme="majorBidi" w:hAnsiTheme="majorBidi" w:cstheme="majorBidi"/>
                <w:sz w:val="24"/>
                <w:szCs w:val="24"/>
              </w:rPr>
            </w:pPr>
          </w:p>
        </w:tc>
        <w:tc>
          <w:tcPr>
            <w:tcW w:w="2143" w:type="dxa"/>
          </w:tcPr>
          <w:p w14:paraId="319F973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 in times</w:t>
            </w:r>
          </w:p>
        </w:tc>
        <w:tc>
          <w:tcPr>
            <w:tcW w:w="1514" w:type="dxa"/>
          </w:tcPr>
          <w:p w14:paraId="5278313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269" w:type="dxa"/>
          </w:tcPr>
          <w:p w14:paraId="6804822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614" w:type="dxa"/>
          </w:tcPr>
          <w:p w14:paraId="1001684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1F47A8C2" w14:textId="77777777" w:rsidTr="00A429DD">
        <w:trPr>
          <w:trHeight w:val="451"/>
          <w:jc w:val="center"/>
        </w:trPr>
        <w:tc>
          <w:tcPr>
            <w:tcW w:w="861" w:type="dxa"/>
          </w:tcPr>
          <w:p w14:paraId="2A8728A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2143" w:type="dxa"/>
          </w:tcPr>
          <w:p w14:paraId="1E2FA32E"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w:t>
            </w:r>
          </w:p>
        </w:tc>
        <w:tc>
          <w:tcPr>
            <w:tcW w:w="1514" w:type="dxa"/>
          </w:tcPr>
          <w:p w14:paraId="2493CFA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w:t>
            </w:r>
          </w:p>
        </w:tc>
        <w:tc>
          <w:tcPr>
            <w:tcW w:w="1269" w:type="dxa"/>
          </w:tcPr>
          <w:p w14:paraId="5591755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4.4</w:t>
            </w:r>
          </w:p>
        </w:tc>
        <w:tc>
          <w:tcPr>
            <w:tcW w:w="1614" w:type="dxa"/>
          </w:tcPr>
          <w:p w14:paraId="484F24E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4.4</w:t>
            </w:r>
          </w:p>
        </w:tc>
      </w:tr>
      <w:tr w:rsidR="0017295E" w:rsidRPr="00052849" w14:paraId="0DCC33DC" w14:textId="77777777" w:rsidTr="00A429DD">
        <w:trPr>
          <w:trHeight w:val="467"/>
          <w:jc w:val="center"/>
        </w:trPr>
        <w:tc>
          <w:tcPr>
            <w:tcW w:w="861" w:type="dxa"/>
          </w:tcPr>
          <w:p w14:paraId="1B21D11A" w14:textId="77777777" w:rsidR="0017295E" w:rsidRPr="00052849" w:rsidRDefault="0017295E" w:rsidP="00A44158">
            <w:pPr>
              <w:spacing w:line="240" w:lineRule="auto"/>
              <w:jc w:val="both"/>
              <w:rPr>
                <w:rFonts w:asciiTheme="majorBidi" w:hAnsiTheme="majorBidi" w:cstheme="majorBidi"/>
                <w:sz w:val="24"/>
                <w:szCs w:val="24"/>
              </w:rPr>
            </w:pPr>
          </w:p>
        </w:tc>
        <w:tc>
          <w:tcPr>
            <w:tcW w:w="2143" w:type="dxa"/>
          </w:tcPr>
          <w:p w14:paraId="7B5F95E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w:t>
            </w:r>
          </w:p>
        </w:tc>
        <w:tc>
          <w:tcPr>
            <w:tcW w:w="1514" w:type="dxa"/>
          </w:tcPr>
          <w:p w14:paraId="1D05C4D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12</w:t>
            </w:r>
          </w:p>
        </w:tc>
        <w:tc>
          <w:tcPr>
            <w:tcW w:w="1269" w:type="dxa"/>
          </w:tcPr>
          <w:p w14:paraId="015E09F6"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26.7</w:t>
            </w:r>
          </w:p>
        </w:tc>
        <w:tc>
          <w:tcPr>
            <w:tcW w:w="1614" w:type="dxa"/>
          </w:tcPr>
          <w:p w14:paraId="0FB0D446"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31.1</w:t>
            </w:r>
          </w:p>
        </w:tc>
      </w:tr>
      <w:tr w:rsidR="0017295E" w:rsidRPr="00052849" w14:paraId="3F69C72F" w14:textId="77777777" w:rsidTr="00A429DD">
        <w:trPr>
          <w:trHeight w:val="451"/>
          <w:jc w:val="center"/>
        </w:trPr>
        <w:tc>
          <w:tcPr>
            <w:tcW w:w="861" w:type="dxa"/>
          </w:tcPr>
          <w:p w14:paraId="6DEE4743" w14:textId="77777777" w:rsidR="0017295E" w:rsidRPr="00052849" w:rsidRDefault="0017295E" w:rsidP="00A44158">
            <w:pPr>
              <w:spacing w:line="240" w:lineRule="auto"/>
              <w:jc w:val="both"/>
              <w:rPr>
                <w:rFonts w:asciiTheme="majorBidi" w:hAnsiTheme="majorBidi" w:cstheme="majorBidi"/>
                <w:sz w:val="24"/>
                <w:szCs w:val="24"/>
              </w:rPr>
            </w:pPr>
          </w:p>
        </w:tc>
        <w:tc>
          <w:tcPr>
            <w:tcW w:w="2143" w:type="dxa"/>
          </w:tcPr>
          <w:p w14:paraId="6930D0B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3</w:t>
            </w:r>
          </w:p>
        </w:tc>
        <w:tc>
          <w:tcPr>
            <w:tcW w:w="1514" w:type="dxa"/>
          </w:tcPr>
          <w:p w14:paraId="10C39FA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6</w:t>
            </w:r>
          </w:p>
        </w:tc>
        <w:tc>
          <w:tcPr>
            <w:tcW w:w="1269" w:type="dxa"/>
          </w:tcPr>
          <w:p w14:paraId="3BCF77DF"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13.3</w:t>
            </w:r>
          </w:p>
        </w:tc>
        <w:tc>
          <w:tcPr>
            <w:tcW w:w="1614" w:type="dxa"/>
          </w:tcPr>
          <w:p w14:paraId="2136691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44.4</w:t>
            </w:r>
          </w:p>
        </w:tc>
      </w:tr>
      <w:tr w:rsidR="0017295E" w:rsidRPr="00052849" w14:paraId="193F97AB" w14:textId="77777777" w:rsidTr="00A429DD">
        <w:trPr>
          <w:trHeight w:val="467"/>
          <w:jc w:val="center"/>
        </w:trPr>
        <w:tc>
          <w:tcPr>
            <w:tcW w:w="861" w:type="dxa"/>
          </w:tcPr>
          <w:p w14:paraId="580B2246" w14:textId="77777777" w:rsidR="0017295E" w:rsidRPr="00052849" w:rsidRDefault="0017295E" w:rsidP="00A44158">
            <w:pPr>
              <w:spacing w:line="240" w:lineRule="auto"/>
              <w:jc w:val="both"/>
              <w:rPr>
                <w:rFonts w:asciiTheme="majorBidi" w:hAnsiTheme="majorBidi" w:cstheme="majorBidi"/>
                <w:sz w:val="24"/>
                <w:szCs w:val="24"/>
              </w:rPr>
            </w:pPr>
          </w:p>
        </w:tc>
        <w:tc>
          <w:tcPr>
            <w:tcW w:w="2143" w:type="dxa"/>
          </w:tcPr>
          <w:p w14:paraId="3E2ECD3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w:t>
            </w:r>
          </w:p>
        </w:tc>
        <w:tc>
          <w:tcPr>
            <w:tcW w:w="1514" w:type="dxa"/>
          </w:tcPr>
          <w:p w14:paraId="2483A58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w:t>
            </w:r>
          </w:p>
        </w:tc>
        <w:tc>
          <w:tcPr>
            <w:tcW w:w="1269" w:type="dxa"/>
          </w:tcPr>
          <w:p w14:paraId="6970F64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2.2</w:t>
            </w:r>
          </w:p>
        </w:tc>
        <w:tc>
          <w:tcPr>
            <w:tcW w:w="1614" w:type="dxa"/>
          </w:tcPr>
          <w:p w14:paraId="2DA47595"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46.7</w:t>
            </w:r>
          </w:p>
        </w:tc>
      </w:tr>
      <w:tr w:rsidR="0017295E" w:rsidRPr="00052849" w14:paraId="61D72E6D" w14:textId="77777777" w:rsidTr="00A429DD">
        <w:trPr>
          <w:trHeight w:val="451"/>
          <w:jc w:val="center"/>
        </w:trPr>
        <w:tc>
          <w:tcPr>
            <w:tcW w:w="861" w:type="dxa"/>
          </w:tcPr>
          <w:p w14:paraId="37AA39FD" w14:textId="77777777" w:rsidR="0017295E" w:rsidRPr="00052849" w:rsidRDefault="0017295E" w:rsidP="00A44158">
            <w:pPr>
              <w:spacing w:line="240" w:lineRule="auto"/>
              <w:jc w:val="both"/>
              <w:rPr>
                <w:rFonts w:asciiTheme="majorBidi" w:hAnsiTheme="majorBidi" w:cstheme="majorBidi"/>
                <w:sz w:val="24"/>
                <w:szCs w:val="24"/>
              </w:rPr>
            </w:pPr>
          </w:p>
        </w:tc>
        <w:tc>
          <w:tcPr>
            <w:tcW w:w="2143" w:type="dxa"/>
          </w:tcPr>
          <w:p w14:paraId="187F619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w:t>
            </w:r>
          </w:p>
        </w:tc>
        <w:tc>
          <w:tcPr>
            <w:tcW w:w="1514" w:type="dxa"/>
          </w:tcPr>
          <w:p w14:paraId="69CFF76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w:t>
            </w:r>
          </w:p>
        </w:tc>
        <w:tc>
          <w:tcPr>
            <w:tcW w:w="1269" w:type="dxa"/>
          </w:tcPr>
          <w:p w14:paraId="6A524B6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11.1</w:t>
            </w:r>
          </w:p>
        </w:tc>
        <w:tc>
          <w:tcPr>
            <w:tcW w:w="1614" w:type="dxa"/>
          </w:tcPr>
          <w:p w14:paraId="7223C8B1"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57.8</w:t>
            </w:r>
          </w:p>
        </w:tc>
      </w:tr>
      <w:tr w:rsidR="0017295E" w:rsidRPr="00052849" w14:paraId="1A5C2881" w14:textId="77777777" w:rsidTr="00A429DD">
        <w:trPr>
          <w:trHeight w:val="467"/>
          <w:jc w:val="center"/>
        </w:trPr>
        <w:tc>
          <w:tcPr>
            <w:tcW w:w="861" w:type="dxa"/>
          </w:tcPr>
          <w:p w14:paraId="171CFCD1" w14:textId="77777777" w:rsidR="0017295E" w:rsidRPr="00052849" w:rsidRDefault="0017295E" w:rsidP="00A44158">
            <w:pPr>
              <w:spacing w:line="240" w:lineRule="auto"/>
              <w:jc w:val="both"/>
              <w:rPr>
                <w:rFonts w:asciiTheme="majorBidi" w:hAnsiTheme="majorBidi" w:cstheme="majorBidi"/>
                <w:sz w:val="24"/>
                <w:szCs w:val="24"/>
              </w:rPr>
            </w:pPr>
          </w:p>
        </w:tc>
        <w:tc>
          <w:tcPr>
            <w:tcW w:w="2143" w:type="dxa"/>
          </w:tcPr>
          <w:p w14:paraId="4E1BA302"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514" w:type="dxa"/>
          </w:tcPr>
          <w:p w14:paraId="15496FB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45</w:t>
            </w:r>
          </w:p>
        </w:tc>
        <w:tc>
          <w:tcPr>
            <w:tcW w:w="1269" w:type="dxa"/>
          </w:tcPr>
          <w:p w14:paraId="3D4EF60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c>
          <w:tcPr>
            <w:tcW w:w="1614" w:type="dxa"/>
          </w:tcPr>
          <w:p w14:paraId="19422A44" w14:textId="77777777" w:rsidR="0017295E" w:rsidRPr="00052849" w:rsidRDefault="0017295E" w:rsidP="00A44158">
            <w:pPr>
              <w:spacing w:line="240" w:lineRule="auto"/>
              <w:jc w:val="both"/>
              <w:rPr>
                <w:rFonts w:asciiTheme="majorBidi" w:hAnsiTheme="majorBidi" w:cstheme="majorBidi"/>
                <w:sz w:val="24"/>
                <w:szCs w:val="24"/>
              </w:rPr>
            </w:pPr>
          </w:p>
        </w:tc>
      </w:tr>
    </w:tbl>
    <w:p w14:paraId="5C8AA05F" w14:textId="7BFDE590" w:rsidR="0017295E"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5DF5A0C8" w14:textId="77777777" w:rsidR="0017295E" w:rsidRPr="00052849" w:rsidRDefault="0017295E" w:rsidP="00A44158">
      <w:pPr>
        <w:spacing w:after="0" w:line="240" w:lineRule="auto"/>
        <w:jc w:val="both"/>
        <w:rPr>
          <w:rFonts w:asciiTheme="majorBidi" w:hAnsiTheme="majorBidi" w:cstheme="majorBidi"/>
          <w:sz w:val="24"/>
          <w:szCs w:val="24"/>
        </w:rPr>
      </w:pPr>
    </w:p>
    <w:p w14:paraId="332610B1" w14:textId="77777777" w:rsidR="0017295E" w:rsidRPr="00052849" w:rsidRDefault="0017295E" w:rsidP="00A44158">
      <w:pPr>
        <w:spacing w:after="0" w:line="240" w:lineRule="auto"/>
        <w:jc w:val="both"/>
        <w:rPr>
          <w:rFonts w:asciiTheme="majorBidi" w:hAnsiTheme="majorBidi" w:cstheme="majorBidi"/>
          <w:sz w:val="24"/>
          <w:szCs w:val="24"/>
        </w:rPr>
      </w:pPr>
      <w:r w:rsidRPr="00052849">
        <w:rPr>
          <w:rFonts w:asciiTheme="majorBidi" w:hAnsiTheme="majorBidi" w:cstheme="majorBidi"/>
          <w:sz w:val="24"/>
          <w:szCs w:val="24"/>
        </w:rPr>
        <w:t>4.1.14</w:t>
      </w:r>
      <w:r w:rsidRPr="00052849">
        <w:rPr>
          <w:rFonts w:asciiTheme="majorBidi" w:hAnsiTheme="majorBidi" w:cstheme="majorBidi"/>
          <w:sz w:val="24"/>
          <w:szCs w:val="24"/>
        </w:rPr>
        <w:tab/>
      </w:r>
      <w:r w:rsidRPr="00052849">
        <w:rPr>
          <w:rFonts w:asciiTheme="majorBidi" w:hAnsiTheme="majorBidi" w:cstheme="majorBidi"/>
          <w:sz w:val="24"/>
          <w:szCs w:val="24"/>
        </w:rPr>
        <w:tab/>
        <w:t xml:space="preserve">Assisted by financial institution in granting loans </w:t>
      </w:r>
    </w:p>
    <w:tbl>
      <w:tblPr>
        <w:tblStyle w:val="TableGrid"/>
        <w:tblW w:w="0" w:type="auto"/>
        <w:jc w:val="center"/>
        <w:tblLook w:val="00A0" w:firstRow="1" w:lastRow="0" w:firstColumn="1" w:lastColumn="0" w:noHBand="0" w:noVBand="0"/>
      </w:tblPr>
      <w:tblGrid>
        <w:gridCol w:w="845"/>
        <w:gridCol w:w="2340"/>
        <w:gridCol w:w="1268"/>
        <w:gridCol w:w="1243"/>
        <w:gridCol w:w="1753"/>
      </w:tblGrid>
      <w:tr w:rsidR="0017295E" w:rsidRPr="00052849" w14:paraId="74A9BD0F" w14:textId="77777777" w:rsidTr="00A429DD">
        <w:trPr>
          <w:trHeight w:val="450"/>
          <w:jc w:val="center"/>
        </w:trPr>
        <w:tc>
          <w:tcPr>
            <w:tcW w:w="845" w:type="dxa"/>
          </w:tcPr>
          <w:p w14:paraId="565B2FB0" w14:textId="77777777" w:rsidR="0017295E" w:rsidRPr="00052849" w:rsidRDefault="0017295E" w:rsidP="00A44158">
            <w:pPr>
              <w:spacing w:line="240" w:lineRule="auto"/>
              <w:jc w:val="both"/>
              <w:rPr>
                <w:rFonts w:asciiTheme="majorBidi" w:hAnsiTheme="majorBidi" w:cstheme="majorBidi"/>
                <w:sz w:val="24"/>
                <w:szCs w:val="24"/>
              </w:rPr>
            </w:pPr>
          </w:p>
        </w:tc>
        <w:tc>
          <w:tcPr>
            <w:tcW w:w="2340" w:type="dxa"/>
          </w:tcPr>
          <w:p w14:paraId="0341678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Responds</w:t>
            </w:r>
          </w:p>
        </w:tc>
        <w:tc>
          <w:tcPr>
            <w:tcW w:w="1268" w:type="dxa"/>
          </w:tcPr>
          <w:p w14:paraId="7F2D71CB"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Frequency</w:t>
            </w:r>
          </w:p>
        </w:tc>
        <w:tc>
          <w:tcPr>
            <w:tcW w:w="1243" w:type="dxa"/>
          </w:tcPr>
          <w:p w14:paraId="0D736B1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Percent</w:t>
            </w:r>
          </w:p>
        </w:tc>
        <w:tc>
          <w:tcPr>
            <w:tcW w:w="1753" w:type="dxa"/>
          </w:tcPr>
          <w:p w14:paraId="1FE022F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Cumulative</w:t>
            </w:r>
          </w:p>
        </w:tc>
      </w:tr>
      <w:tr w:rsidR="0017295E" w:rsidRPr="00052849" w14:paraId="058CB057" w14:textId="77777777" w:rsidTr="00A429DD">
        <w:trPr>
          <w:trHeight w:val="530"/>
          <w:jc w:val="center"/>
        </w:trPr>
        <w:tc>
          <w:tcPr>
            <w:tcW w:w="845" w:type="dxa"/>
          </w:tcPr>
          <w:p w14:paraId="2EC6E12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Valid</w:t>
            </w:r>
          </w:p>
        </w:tc>
        <w:tc>
          <w:tcPr>
            <w:tcW w:w="2340" w:type="dxa"/>
          </w:tcPr>
          <w:p w14:paraId="1EB8AD5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Insignificant (No)</w:t>
            </w:r>
          </w:p>
        </w:tc>
        <w:tc>
          <w:tcPr>
            <w:tcW w:w="1268" w:type="dxa"/>
          </w:tcPr>
          <w:p w14:paraId="2DDF05CD"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26</w:t>
            </w:r>
          </w:p>
        </w:tc>
        <w:tc>
          <w:tcPr>
            <w:tcW w:w="1243" w:type="dxa"/>
          </w:tcPr>
          <w:p w14:paraId="5FEE547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57.8</w:t>
            </w:r>
          </w:p>
        </w:tc>
        <w:tc>
          <w:tcPr>
            <w:tcW w:w="1753" w:type="dxa"/>
          </w:tcPr>
          <w:p w14:paraId="552B9F57"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57.8</w:t>
            </w:r>
          </w:p>
        </w:tc>
      </w:tr>
      <w:tr w:rsidR="0017295E" w:rsidRPr="00052849" w14:paraId="2DCE470A" w14:textId="77777777" w:rsidTr="00A429DD">
        <w:trPr>
          <w:trHeight w:val="332"/>
          <w:jc w:val="center"/>
        </w:trPr>
        <w:tc>
          <w:tcPr>
            <w:tcW w:w="845" w:type="dxa"/>
          </w:tcPr>
          <w:p w14:paraId="0155A405" w14:textId="77777777" w:rsidR="0017295E" w:rsidRPr="00052849" w:rsidRDefault="0017295E" w:rsidP="00A44158">
            <w:pPr>
              <w:spacing w:line="240" w:lineRule="auto"/>
              <w:jc w:val="both"/>
              <w:rPr>
                <w:rFonts w:asciiTheme="majorBidi" w:hAnsiTheme="majorBidi" w:cstheme="majorBidi"/>
                <w:sz w:val="24"/>
                <w:szCs w:val="24"/>
              </w:rPr>
            </w:pPr>
          </w:p>
        </w:tc>
        <w:tc>
          <w:tcPr>
            <w:tcW w:w="2340" w:type="dxa"/>
          </w:tcPr>
          <w:p w14:paraId="4D81FFF3"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Significant (Yes)</w:t>
            </w:r>
          </w:p>
        </w:tc>
        <w:tc>
          <w:tcPr>
            <w:tcW w:w="1268" w:type="dxa"/>
          </w:tcPr>
          <w:p w14:paraId="0F44E69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19</w:t>
            </w:r>
          </w:p>
        </w:tc>
        <w:tc>
          <w:tcPr>
            <w:tcW w:w="1243" w:type="dxa"/>
          </w:tcPr>
          <w:p w14:paraId="614F27F0"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42.2</w:t>
            </w:r>
          </w:p>
        </w:tc>
        <w:tc>
          <w:tcPr>
            <w:tcW w:w="1753" w:type="dxa"/>
          </w:tcPr>
          <w:p w14:paraId="34BC1068"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100.00</w:t>
            </w:r>
          </w:p>
        </w:tc>
      </w:tr>
      <w:tr w:rsidR="0017295E" w:rsidRPr="00052849" w14:paraId="1349BE11" w14:textId="77777777" w:rsidTr="00A429DD">
        <w:trPr>
          <w:trHeight w:val="450"/>
          <w:jc w:val="center"/>
        </w:trPr>
        <w:tc>
          <w:tcPr>
            <w:tcW w:w="845" w:type="dxa"/>
          </w:tcPr>
          <w:p w14:paraId="5D881BA1" w14:textId="77777777" w:rsidR="0017295E" w:rsidRPr="00052849" w:rsidRDefault="0017295E" w:rsidP="00A44158">
            <w:pPr>
              <w:spacing w:line="240" w:lineRule="auto"/>
              <w:jc w:val="both"/>
              <w:rPr>
                <w:rFonts w:asciiTheme="majorBidi" w:hAnsiTheme="majorBidi" w:cstheme="majorBidi"/>
                <w:sz w:val="24"/>
                <w:szCs w:val="24"/>
              </w:rPr>
            </w:pPr>
          </w:p>
        </w:tc>
        <w:tc>
          <w:tcPr>
            <w:tcW w:w="2340" w:type="dxa"/>
          </w:tcPr>
          <w:p w14:paraId="4998D6E4"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Total</w:t>
            </w:r>
          </w:p>
        </w:tc>
        <w:tc>
          <w:tcPr>
            <w:tcW w:w="1268" w:type="dxa"/>
          </w:tcPr>
          <w:p w14:paraId="0778B5C9"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45</w:t>
            </w:r>
          </w:p>
        </w:tc>
        <w:tc>
          <w:tcPr>
            <w:tcW w:w="1243" w:type="dxa"/>
          </w:tcPr>
          <w:p w14:paraId="3CE2820A" w14:textId="77777777" w:rsidR="0017295E" w:rsidRPr="00052849" w:rsidRDefault="0017295E" w:rsidP="00A44158">
            <w:pPr>
              <w:spacing w:line="240" w:lineRule="auto"/>
              <w:jc w:val="both"/>
              <w:rPr>
                <w:rFonts w:asciiTheme="majorBidi" w:hAnsiTheme="majorBidi" w:cstheme="majorBidi"/>
                <w:sz w:val="24"/>
                <w:szCs w:val="24"/>
              </w:rPr>
            </w:pPr>
            <w:r w:rsidRPr="00052849">
              <w:rPr>
                <w:rFonts w:asciiTheme="majorBidi" w:hAnsiTheme="majorBidi" w:cstheme="majorBidi"/>
                <w:sz w:val="24"/>
                <w:szCs w:val="24"/>
              </w:rPr>
              <w:t>100</w:t>
            </w:r>
          </w:p>
        </w:tc>
        <w:tc>
          <w:tcPr>
            <w:tcW w:w="1753" w:type="dxa"/>
          </w:tcPr>
          <w:p w14:paraId="58A37EF1" w14:textId="77777777" w:rsidR="0017295E" w:rsidRPr="00052849" w:rsidRDefault="0017295E" w:rsidP="00A44158">
            <w:pPr>
              <w:spacing w:line="240" w:lineRule="auto"/>
              <w:jc w:val="both"/>
              <w:rPr>
                <w:rFonts w:asciiTheme="majorBidi" w:hAnsiTheme="majorBidi" w:cstheme="majorBidi"/>
                <w:sz w:val="24"/>
                <w:szCs w:val="24"/>
              </w:rPr>
            </w:pPr>
          </w:p>
        </w:tc>
      </w:tr>
    </w:tbl>
    <w:p w14:paraId="0F0D55D7" w14:textId="3DB965CE" w:rsidR="0017295E"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ab/>
      </w:r>
      <w:r w:rsidRPr="00052849">
        <w:rPr>
          <w:rFonts w:asciiTheme="majorBidi" w:hAnsiTheme="majorBidi" w:cstheme="majorBidi"/>
          <w:sz w:val="24"/>
          <w:szCs w:val="24"/>
        </w:rPr>
        <w:tab/>
      </w:r>
      <w:r w:rsidRPr="00052849">
        <w:rPr>
          <w:rFonts w:asciiTheme="majorBidi" w:hAnsiTheme="majorBidi" w:cstheme="majorBidi"/>
          <w:sz w:val="24"/>
          <w:szCs w:val="24"/>
        </w:rPr>
        <w:tab/>
      </w:r>
      <w:r w:rsidR="00A83253">
        <w:rPr>
          <w:rFonts w:asciiTheme="majorBidi" w:hAnsiTheme="majorBidi" w:cstheme="majorBidi"/>
          <w:sz w:val="24"/>
          <w:szCs w:val="24"/>
        </w:rPr>
        <w:t>Source: Field Survey, 2025</w:t>
      </w:r>
    </w:p>
    <w:p w14:paraId="0DA2CD69" w14:textId="77777777" w:rsidR="0017295E" w:rsidRPr="00052849" w:rsidRDefault="0017295E" w:rsidP="0017295E">
      <w:pPr>
        <w:spacing w:after="0" w:line="480" w:lineRule="auto"/>
        <w:jc w:val="both"/>
        <w:rPr>
          <w:rFonts w:asciiTheme="majorBidi" w:hAnsiTheme="majorBidi" w:cstheme="majorBidi"/>
          <w:b/>
          <w:sz w:val="24"/>
          <w:szCs w:val="24"/>
        </w:rPr>
      </w:pPr>
      <w:r w:rsidRPr="00052849">
        <w:rPr>
          <w:rFonts w:asciiTheme="majorBidi" w:hAnsiTheme="majorBidi" w:cstheme="majorBidi"/>
          <w:b/>
          <w:sz w:val="24"/>
          <w:szCs w:val="24"/>
        </w:rPr>
        <w:t>4.2</w:t>
      </w:r>
      <w:r w:rsidRPr="00052849">
        <w:rPr>
          <w:rFonts w:asciiTheme="majorBidi" w:hAnsiTheme="majorBidi" w:cstheme="majorBidi"/>
          <w:b/>
          <w:sz w:val="24"/>
          <w:szCs w:val="24"/>
        </w:rPr>
        <w:tab/>
        <w:t>Data Interpretation</w:t>
      </w:r>
    </w:p>
    <w:p w14:paraId="39AEE061"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From the presentation of data above, various analyses can be </w:t>
      </w:r>
      <w:proofErr w:type="gramStart"/>
      <w:r w:rsidRPr="00052849">
        <w:rPr>
          <w:rFonts w:asciiTheme="majorBidi" w:hAnsiTheme="majorBidi" w:cstheme="majorBidi"/>
          <w:sz w:val="24"/>
          <w:szCs w:val="24"/>
        </w:rPr>
        <w:t>deduced</w:t>
      </w:r>
      <w:proofErr w:type="gramEnd"/>
      <w:r w:rsidRPr="00052849">
        <w:rPr>
          <w:rFonts w:asciiTheme="majorBidi" w:hAnsiTheme="majorBidi" w:cstheme="majorBidi"/>
          <w:sz w:val="24"/>
          <w:szCs w:val="24"/>
        </w:rPr>
        <w:t xml:space="preserve"> and various decisions can be made. Table 4.1.1 above shows that 52.2 percent of respondents reported that efforts of financial institutions are not for entrepreneurship savings mobilization and 47.8 percent of </w:t>
      </w:r>
      <w:proofErr w:type="gramStart"/>
      <w:r w:rsidRPr="00052849">
        <w:rPr>
          <w:rFonts w:asciiTheme="majorBidi" w:hAnsiTheme="majorBidi" w:cstheme="majorBidi"/>
          <w:sz w:val="24"/>
          <w:szCs w:val="24"/>
        </w:rPr>
        <w:t>respondent</w:t>
      </w:r>
      <w:proofErr w:type="gramEnd"/>
      <w:r w:rsidRPr="00052849">
        <w:rPr>
          <w:rFonts w:asciiTheme="majorBidi" w:hAnsiTheme="majorBidi" w:cstheme="majorBidi"/>
          <w:sz w:val="24"/>
          <w:szCs w:val="24"/>
        </w:rPr>
        <w:t xml:space="preserve"> believed that the financial institutions are responsible.</w:t>
      </w:r>
    </w:p>
    <w:p w14:paraId="04E2BBAA"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Table 4.1.2 shows clearly that only 15.2 percent of respondents reported that there is no choice in general lending and remaining 84.8 percent of the respondents believed that there is </w:t>
      </w:r>
      <w:proofErr w:type="gramStart"/>
      <w:r w:rsidRPr="00052849">
        <w:rPr>
          <w:rFonts w:asciiTheme="majorBidi" w:hAnsiTheme="majorBidi" w:cstheme="majorBidi"/>
          <w:sz w:val="24"/>
          <w:szCs w:val="24"/>
        </w:rPr>
        <w:t>increase</w:t>
      </w:r>
      <w:proofErr w:type="gramEnd"/>
      <w:r w:rsidRPr="00052849">
        <w:rPr>
          <w:rFonts w:asciiTheme="majorBidi" w:hAnsiTheme="majorBidi" w:cstheme="majorBidi"/>
          <w:sz w:val="24"/>
          <w:szCs w:val="24"/>
        </w:rPr>
        <w:t xml:space="preserve"> in general lending. The competitiveness of the SMEs </w:t>
      </w:r>
      <w:proofErr w:type="gramStart"/>
      <w:r w:rsidRPr="00052849">
        <w:rPr>
          <w:rFonts w:asciiTheme="majorBidi" w:hAnsiTheme="majorBidi" w:cstheme="majorBidi"/>
          <w:sz w:val="24"/>
          <w:szCs w:val="24"/>
        </w:rPr>
        <w:t>have</w:t>
      </w:r>
      <w:proofErr w:type="gramEnd"/>
      <w:r w:rsidRPr="00052849">
        <w:rPr>
          <w:rFonts w:asciiTheme="majorBidi" w:hAnsiTheme="majorBidi" w:cstheme="majorBidi"/>
          <w:sz w:val="24"/>
          <w:szCs w:val="24"/>
        </w:rPr>
        <w:t xml:space="preserve"> been enhance by the impact of the financial institution as shown in table 4.1.3 with 97.8 percent of respondents of financial </w:t>
      </w:r>
      <w:proofErr w:type="gramStart"/>
      <w:r w:rsidRPr="00052849">
        <w:rPr>
          <w:rFonts w:asciiTheme="majorBidi" w:hAnsiTheme="majorBidi" w:cstheme="majorBidi"/>
          <w:sz w:val="24"/>
          <w:szCs w:val="24"/>
        </w:rPr>
        <w:t>institution</w:t>
      </w:r>
      <w:proofErr w:type="gramEnd"/>
      <w:r w:rsidRPr="00052849">
        <w:rPr>
          <w:rFonts w:asciiTheme="majorBidi" w:hAnsiTheme="majorBidi" w:cstheme="majorBidi"/>
          <w:sz w:val="24"/>
          <w:szCs w:val="24"/>
        </w:rPr>
        <w:t xml:space="preserve"> report that financial institutions play an important role and only 2.2 percent of respondents are said to have another opinion.</w:t>
      </w:r>
    </w:p>
    <w:p w14:paraId="094614BF"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Table 4.1.4 highlights the specific policies and schemes to </w:t>
      </w:r>
      <w:proofErr w:type="gramStart"/>
      <w:r w:rsidRPr="00052849">
        <w:rPr>
          <w:rFonts w:asciiTheme="majorBidi" w:hAnsiTheme="majorBidi" w:cstheme="majorBidi"/>
          <w:sz w:val="24"/>
          <w:szCs w:val="24"/>
        </w:rPr>
        <w:t>follows</w:t>
      </w:r>
      <w:proofErr w:type="gramEnd"/>
      <w:r w:rsidRPr="00052849">
        <w:rPr>
          <w:rFonts w:asciiTheme="majorBidi" w:hAnsiTheme="majorBidi" w:cstheme="majorBidi"/>
          <w:sz w:val="24"/>
          <w:szCs w:val="24"/>
        </w:rPr>
        <w:t xml:space="preserve"> by the SMEs with 28.3 percent disagree and the 71.7 percent of respondents shows that there is a specific policy and schemes to follow lending of credit. </w:t>
      </w:r>
    </w:p>
    <w:p w14:paraId="60968866"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lastRenderedPageBreak/>
        <w:t>In table 4.1.5 shows that the attitudes of SMEs in responding toward borrowing from financial institutions with 15.2 are reluctant, 39.1 are being aggressive toward the borrowing and 45.7 percent are shown willingness toward the borrowing.</w:t>
      </w:r>
    </w:p>
    <w:p w14:paraId="09FBA6EC"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Table 4.1.6 </w:t>
      </w:r>
      <w:proofErr w:type="gramStart"/>
      <w:r w:rsidRPr="00052849">
        <w:rPr>
          <w:rFonts w:asciiTheme="majorBidi" w:hAnsiTheme="majorBidi" w:cstheme="majorBidi"/>
          <w:sz w:val="24"/>
          <w:szCs w:val="24"/>
        </w:rPr>
        <w:t>talk</w:t>
      </w:r>
      <w:proofErr w:type="gramEnd"/>
      <w:r w:rsidRPr="00052849">
        <w:rPr>
          <w:rFonts w:asciiTheme="majorBidi" w:hAnsiTheme="majorBidi" w:cstheme="majorBidi"/>
          <w:sz w:val="24"/>
          <w:szCs w:val="24"/>
        </w:rPr>
        <w:t xml:space="preserve"> about the aspects that the financial sectors focus their main lending to with 30.4 percent of agricultural and 37.0 are for factory and the rest is on services on 32.6 percent. </w:t>
      </w:r>
    </w:p>
    <w:p w14:paraId="163F5480"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The data collected in table 4.1.7 were the limitations of credit to SMEs are encounter with different cost and </w:t>
      </w:r>
      <w:proofErr w:type="gramStart"/>
      <w:r w:rsidRPr="00052849">
        <w:rPr>
          <w:rFonts w:asciiTheme="majorBidi" w:hAnsiTheme="majorBidi" w:cstheme="majorBidi"/>
          <w:sz w:val="24"/>
          <w:szCs w:val="24"/>
        </w:rPr>
        <w:t>responds shows</w:t>
      </w:r>
      <w:proofErr w:type="gramEnd"/>
      <w:r w:rsidRPr="00052849">
        <w:rPr>
          <w:rFonts w:asciiTheme="majorBidi" w:hAnsiTheme="majorBidi" w:cstheme="majorBidi"/>
          <w:sz w:val="24"/>
          <w:szCs w:val="24"/>
        </w:rPr>
        <w:t xml:space="preserve"> that huge administrative cost 15.2, 26.1 percent for huge administrative business proposals with 15.2 percent non availability of funds are the other encounter in 43.2 percent. So, how has SMEs contributions reduced poverty.</w:t>
      </w:r>
    </w:p>
    <w:p w14:paraId="16995EC9"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This is what is been carried out in table 4.1.8 were 15.2 percent of insignificant and there was significant of 84.8 percent to the poverty </w:t>
      </w:r>
      <w:proofErr w:type="gramStart"/>
      <w:r w:rsidRPr="00052849">
        <w:rPr>
          <w:rFonts w:asciiTheme="majorBidi" w:hAnsiTheme="majorBidi" w:cstheme="majorBidi"/>
          <w:sz w:val="24"/>
          <w:szCs w:val="24"/>
        </w:rPr>
        <w:t>eradications</w:t>
      </w:r>
      <w:proofErr w:type="gramEnd"/>
      <w:r w:rsidRPr="00052849">
        <w:rPr>
          <w:rFonts w:asciiTheme="majorBidi" w:hAnsiTheme="majorBidi" w:cstheme="majorBidi"/>
          <w:sz w:val="24"/>
          <w:szCs w:val="24"/>
        </w:rPr>
        <w:t xml:space="preserve">. </w:t>
      </w:r>
    </w:p>
    <w:p w14:paraId="14D605E9"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Table 4.1.9 reveals that 40.0 percent of SMEs are involved in retail and 35.6 percent of SMEs are under sales business. </w:t>
      </w:r>
    </w:p>
    <w:p w14:paraId="71AD7AA8"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Table 4.1.10 </w:t>
      </w:r>
      <w:proofErr w:type="gramStart"/>
      <w:r w:rsidRPr="00052849">
        <w:rPr>
          <w:rFonts w:asciiTheme="majorBidi" w:hAnsiTheme="majorBidi" w:cstheme="majorBidi"/>
          <w:sz w:val="24"/>
          <w:szCs w:val="24"/>
        </w:rPr>
        <w:t>shown</w:t>
      </w:r>
      <w:proofErr w:type="gramEnd"/>
      <w:r w:rsidRPr="00052849">
        <w:rPr>
          <w:rFonts w:asciiTheme="majorBidi" w:hAnsiTheme="majorBidi" w:cstheme="majorBidi"/>
          <w:sz w:val="24"/>
          <w:szCs w:val="24"/>
        </w:rPr>
        <w:t xml:space="preserve"> that only 37.8 percent of respondent of SMEs depends on financial for investment and 8.9percent depends on relatives, friends and government and balance 44percent use their own fund for investment. It can be </w:t>
      </w:r>
      <w:proofErr w:type="gramStart"/>
      <w:r w:rsidRPr="00052849">
        <w:rPr>
          <w:rFonts w:asciiTheme="majorBidi" w:hAnsiTheme="majorBidi" w:cstheme="majorBidi"/>
          <w:sz w:val="24"/>
          <w:szCs w:val="24"/>
        </w:rPr>
        <w:t>analyzed rom</w:t>
      </w:r>
      <w:proofErr w:type="gramEnd"/>
    </w:p>
    <w:p w14:paraId="27477605" w14:textId="77777777" w:rsidR="0017295E" w:rsidRPr="00052849" w:rsidRDefault="0017295E" w:rsidP="0017295E">
      <w:pPr>
        <w:spacing w:after="0" w:line="480" w:lineRule="auto"/>
        <w:jc w:val="both"/>
        <w:rPr>
          <w:rFonts w:asciiTheme="majorBidi" w:hAnsiTheme="majorBidi" w:cstheme="majorBidi"/>
          <w:sz w:val="24"/>
          <w:szCs w:val="24"/>
        </w:rPr>
      </w:pPr>
      <w:proofErr w:type="gramStart"/>
      <w:r w:rsidRPr="00052849">
        <w:rPr>
          <w:rFonts w:asciiTheme="majorBidi" w:hAnsiTheme="majorBidi" w:cstheme="majorBidi"/>
          <w:sz w:val="24"/>
          <w:szCs w:val="24"/>
        </w:rPr>
        <w:t>The table</w:t>
      </w:r>
      <w:proofErr w:type="gramEnd"/>
      <w:r w:rsidRPr="00052849">
        <w:rPr>
          <w:rFonts w:asciiTheme="majorBidi" w:hAnsiTheme="majorBidi" w:cstheme="majorBidi"/>
          <w:sz w:val="24"/>
          <w:szCs w:val="24"/>
        </w:rPr>
        <w:t xml:space="preserve"> 4.1.11, that 77.8 percent respondents are reported that they are aware of loans granted by the financial institution and 22.2 percent are not aware of the loans. </w:t>
      </w:r>
    </w:p>
    <w:p w14:paraId="7B87625F"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lastRenderedPageBreak/>
        <w:t xml:space="preserve">Table 4.1.12 analyzed that 57.8 </w:t>
      </w:r>
      <w:proofErr w:type="gramStart"/>
      <w:r w:rsidRPr="00052849">
        <w:rPr>
          <w:rFonts w:asciiTheme="majorBidi" w:hAnsiTheme="majorBidi" w:cstheme="majorBidi"/>
          <w:sz w:val="24"/>
          <w:szCs w:val="24"/>
        </w:rPr>
        <w:t>percentage</w:t>
      </w:r>
      <w:proofErr w:type="gramEnd"/>
      <w:r w:rsidRPr="00052849">
        <w:rPr>
          <w:rFonts w:asciiTheme="majorBidi" w:hAnsiTheme="majorBidi" w:cstheme="majorBidi"/>
          <w:sz w:val="24"/>
          <w:szCs w:val="24"/>
        </w:rPr>
        <w:t xml:space="preserve"> respondents have borrowed funds from the financial institutions and 42.2 percent of respondents reported that they haven’t applied for any kind of loan so far. </w:t>
      </w:r>
    </w:p>
    <w:p w14:paraId="13D5DE6F"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Table 4.1.13 reveals that 44 percent of respondents have </w:t>
      </w:r>
      <w:proofErr w:type="gramStart"/>
      <w:r w:rsidRPr="00052849">
        <w:rPr>
          <w:rFonts w:asciiTheme="majorBidi" w:hAnsiTheme="majorBidi" w:cstheme="majorBidi"/>
          <w:sz w:val="24"/>
          <w:szCs w:val="24"/>
        </w:rPr>
        <w:t>borrow</w:t>
      </w:r>
      <w:proofErr w:type="gramEnd"/>
      <w:r w:rsidRPr="00052849">
        <w:rPr>
          <w:rFonts w:asciiTheme="majorBidi" w:hAnsiTheme="majorBidi" w:cstheme="majorBidi"/>
          <w:sz w:val="24"/>
          <w:szCs w:val="24"/>
        </w:rPr>
        <w:t xml:space="preserve"> loans and advance only once, 26.7% percent of respondents twice and 13.3% of respondents thrice and only 2.2% four times and 11.1% is 5 time and 42.2% of respondents haven’t applied for any loan. </w:t>
      </w:r>
    </w:p>
    <w:p w14:paraId="0EC30EFC"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Table 4.1.14 reported that 42.2percent of </w:t>
      </w:r>
      <w:proofErr w:type="gramStart"/>
      <w:r w:rsidRPr="00052849">
        <w:rPr>
          <w:rFonts w:asciiTheme="majorBidi" w:hAnsiTheme="majorBidi" w:cstheme="majorBidi"/>
          <w:sz w:val="24"/>
          <w:szCs w:val="24"/>
        </w:rPr>
        <w:t>respondent</w:t>
      </w:r>
      <w:proofErr w:type="gramEnd"/>
      <w:r w:rsidRPr="00052849">
        <w:rPr>
          <w:rFonts w:asciiTheme="majorBidi" w:hAnsiTheme="majorBidi" w:cstheme="majorBidi"/>
          <w:sz w:val="24"/>
          <w:szCs w:val="24"/>
        </w:rPr>
        <w:t xml:space="preserve"> of SMEs </w:t>
      </w:r>
      <w:proofErr w:type="gramStart"/>
      <w:r w:rsidRPr="00052849">
        <w:rPr>
          <w:rFonts w:asciiTheme="majorBidi" w:hAnsiTheme="majorBidi" w:cstheme="majorBidi"/>
          <w:sz w:val="24"/>
          <w:szCs w:val="24"/>
        </w:rPr>
        <w:t>are been</w:t>
      </w:r>
      <w:proofErr w:type="gramEnd"/>
      <w:r w:rsidRPr="00052849">
        <w:rPr>
          <w:rFonts w:asciiTheme="majorBidi" w:hAnsiTheme="majorBidi" w:cstheme="majorBidi"/>
          <w:sz w:val="24"/>
          <w:szCs w:val="24"/>
        </w:rPr>
        <w:t xml:space="preserve"> assisted by financial institution is granting loans and 57.8 percent of respondent have not been assisted and represented by the financial institutions.  </w:t>
      </w:r>
    </w:p>
    <w:p w14:paraId="6C229809" w14:textId="77777777" w:rsidR="0017295E" w:rsidRPr="00052849" w:rsidRDefault="0017295E" w:rsidP="0017295E">
      <w:pPr>
        <w:spacing w:after="0" w:line="480" w:lineRule="auto"/>
        <w:jc w:val="both"/>
        <w:rPr>
          <w:rFonts w:asciiTheme="majorBidi" w:hAnsiTheme="majorBidi" w:cstheme="majorBidi"/>
          <w:b/>
          <w:sz w:val="24"/>
          <w:szCs w:val="24"/>
        </w:rPr>
      </w:pPr>
      <w:r w:rsidRPr="00052849">
        <w:rPr>
          <w:rFonts w:asciiTheme="majorBidi" w:hAnsiTheme="majorBidi" w:cstheme="majorBidi"/>
          <w:b/>
          <w:sz w:val="24"/>
          <w:szCs w:val="24"/>
        </w:rPr>
        <w:t>4.3</w:t>
      </w:r>
      <w:r w:rsidRPr="00052849">
        <w:rPr>
          <w:rFonts w:asciiTheme="majorBidi" w:hAnsiTheme="majorBidi" w:cstheme="majorBidi"/>
          <w:b/>
          <w:sz w:val="24"/>
          <w:szCs w:val="24"/>
        </w:rPr>
        <w:tab/>
        <w:t xml:space="preserve">Interpretation </w:t>
      </w:r>
      <w:proofErr w:type="gramStart"/>
      <w:r w:rsidRPr="00052849">
        <w:rPr>
          <w:rFonts w:asciiTheme="majorBidi" w:hAnsiTheme="majorBidi" w:cstheme="majorBidi"/>
          <w:b/>
          <w:sz w:val="24"/>
          <w:szCs w:val="24"/>
        </w:rPr>
        <w:t>Of</w:t>
      </w:r>
      <w:proofErr w:type="gramEnd"/>
      <w:r w:rsidRPr="00052849">
        <w:rPr>
          <w:rFonts w:asciiTheme="majorBidi" w:hAnsiTheme="majorBidi" w:cstheme="majorBidi"/>
          <w:b/>
          <w:sz w:val="24"/>
          <w:szCs w:val="24"/>
        </w:rPr>
        <w:t xml:space="preserve"> Data </w:t>
      </w:r>
    </w:p>
    <w:p w14:paraId="062F7DD8"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This paper is done to carry out the role of financial institution in entrepreneurship development in Nigeria. And from various data collected and analyzed, the researcher found out that in order to help the entrepreneurship in saving mobilization, financial institutions </w:t>
      </w:r>
      <w:proofErr w:type="gramStart"/>
      <w:r w:rsidRPr="00052849">
        <w:rPr>
          <w:rFonts w:asciiTheme="majorBidi" w:hAnsiTheme="majorBidi" w:cstheme="majorBidi"/>
          <w:sz w:val="24"/>
          <w:szCs w:val="24"/>
        </w:rPr>
        <w:t>has</w:t>
      </w:r>
      <w:proofErr w:type="gramEnd"/>
      <w:r w:rsidRPr="00052849">
        <w:rPr>
          <w:rFonts w:asciiTheme="majorBidi" w:hAnsiTheme="majorBidi" w:cstheme="majorBidi"/>
          <w:sz w:val="24"/>
          <w:szCs w:val="24"/>
        </w:rPr>
        <w:t xml:space="preserve"> not provide variety of services apart from the existing services.</w:t>
      </w:r>
    </w:p>
    <w:p w14:paraId="66FB8296"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Null hypothesis: </w:t>
      </w:r>
      <w:proofErr w:type="gramStart"/>
      <w:r w:rsidRPr="00052849">
        <w:rPr>
          <w:rFonts w:asciiTheme="majorBidi" w:hAnsiTheme="majorBidi" w:cstheme="majorBidi"/>
          <w:sz w:val="24"/>
          <w:szCs w:val="24"/>
        </w:rPr>
        <w:t>the financial</w:t>
      </w:r>
      <w:proofErr w:type="gramEnd"/>
      <w:r w:rsidRPr="00052849">
        <w:rPr>
          <w:rFonts w:asciiTheme="majorBidi" w:hAnsiTheme="majorBidi" w:cstheme="majorBidi"/>
          <w:sz w:val="24"/>
          <w:szCs w:val="24"/>
        </w:rPr>
        <w:t xml:space="preserve"> institutions are not responsible for saving mobilization of SMEs.</w:t>
      </w:r>
    </w:p>
    <w:p w14:paraId="59CD9A65"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Alternative hypothesis: The financial institutions are not responsible for saving mobilization of SMEs.</w:t>
      </w:r>
    </w:p>
    <w:p w14:paraId="3FA8EFBB"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Result: accept null hypothesis as shown in </w:t>
      </w:r>
      <w:proofErr w:type="gramStart"/>
      <w:r w:rsidRPr="00052849">
        <w:rPr>
          <w:rFonts w:asciiTheme="majorBidi" w:hAnsiTheme="majorBidi" w:cstheme="majorBidi"/>
          <w:sz w:val="24"/>
          <w:szCs w:val="24"/>
        </w:rPr>
        <w:t>the table</w:t>
      </w:r>
      <w:proofErr w:type="gramEnd"/>
      <w:r w:rsidRPr="00052849">
        <w:rPr>
          <w:rFonts w:asciiTheme="majorBidi" w:hAnsiTheme="majorBidi" w:cstheme="majorBidi"/>
          <w:sz w:val="24"/>
          <w:szCs w:val="24"/>
        </w:rPr>
        <w:t xml:space="preserve"> 4.1.1, table 4.1.2 shows that most of the financial institutions have increased their general lending </w:t>
      </w:r>
      <w:proofErr w:type="gramStart"/>
      <w:r w:rsidRPr="00052849">
        <w:rPr>
          <w:rFonts w:asciiTheme="majorBidi" w:hAnsiTheme="majorBidi" w:cstheme="majorBidi"/>
          <w:sz w:val="24"/>
          <w:szCs w:val="24"/>
        </w:rPr>
        <w:t>in order to</w:t>
      </w:r>
      <w:proofErr w:type="gramEnd"/>
      <w:r w:rsidRPr="00052849">
        <w:rPr>
          <w:rFonts w:asciiTheme="majorBidi" w:hAnsiTheme="majorBidi" w:cstheme="majorBidi"/>
          <w:sz w:val="24"/>
          <w:szCs w:val="24"/>
        </w:rPr>
        <w:t xml:space="preserve"> help in </w:t>
      </w:r>
      <w:r w:rsidRPr="00052849">
        <w:rPr>
          <w:rFonts w:asciiTheme="majorBidi" w:hAnsiTheme="majorBidi" w:cstheme="majorBidi"/>
          <w:sz w:val="24"/>
          <w:szCs w:val="24"/>
        </w:rPr>
        <w:lastRenderedPageBreak/>
        <w:t>developing SMEs and very less financial institutions concluded that there is no increase in general lending.</w:t>
      </w:r>
    </w:p>
    <w:p w14:paraId="4F01A702"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Null hypothesis: there is no significant difference in increasing general lending of </w:t>
      </w:r>
      <w:proofErr w:type="gramStart"/>
      <w:r w:rsidRPr="00052849">
        <w:rPr>
          <w:rFonts w:asciiTheme="majorBidi" w:hAnsiTheme="majorBidi" w:cstheme="majorBidi"/>
          <w:sz w:val="24"/>
          <w:szCs w:val="24"/>
        </w:rPr>
        <w:t>loan</w:t>
      </w:r>
      <w:proofErr w:type="gramEnd"/>
      <w:r w:rsidRPr="00052849">
        <w:rPr>
          <w:rFonts w:asciiTheme="majorBidi" w:hAnsiTheme="majorBidi" w:cstheme="majorBidi"/>
          <w:sz w:val="24"/>
          <w:szCs w:val="24"/>
        </w:rPr>
        <w:t xml:space="preserve"> to SMEs by financial institution.</w:t>
      </w:r>
    </w:p>
    <w:p w14:paraId="0D70DBE9"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Alternative hypothesis: there </w:t>
      </w:r>
      <w:proofErr w:type="gramStart"/>
      <w:r w:rsidRPr="00052849">
        <w:rPr>
          <w:rFonts w:asciiTheme="majorBidi" w:hAnsiTheme="majorBidi" w:cstheme="majorBidi"/>
          <w:sz w:val="24"/>
          <w:szCs w:val="24"/>
        </w:rPr>
        <w:t>is  significant</w:t>
      </w:r>
      <w:proofErr w:type="gramEnd"/>
      <w:r w:rsidRPr="00052849">
        <w:rPr>
          <w:rFonts w:asciiTheme="majorBidi" w:hAnsiTheme="majorBidi" w:cstheme="majorBidi"/>
          <w:sz w:val="24"/>
          <w:szCs w:val="24"/>
        </w:rPr>
        <w:t xml:space="preserve"> difference in increasing general lending of </w:t>
      </w:r>
      <w:proofErr w:type="gramStart"/>
      <w:r w:rsidRPr="00052849">
        <w:rPr>
          <w:rFonts w:asciiTheme="majorBidi" w:hAnsiTheme="majorBidi" w:cstheme="majorBidi"/>
          <w:sz w:val="24"/>
          <w:szCs w:val="24"/>
        </w:rPr>
        <w:t>loan</w:t>
      </w:r>
      <w:proofErr w:type="gramEnd"/>
      <w:r w:rsidRPr="00052849">
        <w:rPr>
          <w:rFonts w:asciiTheme="majorBidi" w:hAnsiTheme="majorBidi" w:cstheme="majorBidi"/>
          <w:sz w:val="24"/>
          <w:szCs w:val="24"/>
        </w:rPr>
        <w:t xml:space="preserve"> to SMEs by financial institution.</w:t>
      </w:r>
    </w:p>
    <w:p w14:paraId="3DB12780"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Result: reject null hypothesis as there is increment. It is formal that most of the respondents are responsible </w:t>
      </w:r>
      <w:proofErr w:type="gramStart"/>
      <w:r w:rsidRPr="00052849">
        <w:rPr>
          <w:rFonts w:asciiTheme="majorBidi" w:hAnsiTheme="majorBidi" w:cstheme="majorBidi"/>
          <w:sz w:val="24"/>
          <w:szCs w:val="24"/>
        </w:rPr>
        <w:t>in</w:t>
      </w:r>
      <w:proofErr w:type="gramEnd"/>
      <w:r w:rsidRPr="00052849">
        <w:rPr>
          <w:rFonts w:asciiTheme="majorBidi" w:hAnsiTheme="majorBidi" w:cstheme="majorBidi"/>
          <w:sz w:val="24"/>
          <w:szCs w:val="24"/>
        </w:rPr>
        <w:t xml:space="preserve"> increasing the level of competition in turn, which contributes to economy development. 4.1.3</w:t>
      </w:r>
    </w:p>
    <w:p w14:paraId="504539A2"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Null hypothesis: SMEs competition is not done to financial institution. </w:t>
      </w:r>
    </w:p>
    <w:p w14:paraId="0AC0D76B"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Alternative hypothesis: SMEs competition is done to financial institution.</w:t>
      </w:r>
    </w:p>
    <w:p w14:paraId="2314D600"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Results: reject null hypothesis as shown in table 4.1.3 the analysis in table 4.1.4 found that most financial institutions have specific policy of lending credit to different sectors like agriculture, factory, services </w:t>
      </w:r>
      <w:proofErr w:type="spellStart"/>
      <w:r w:rsidRPr="00052849">
        <w:rPr>
          <w:rFonts w:asciiTheme="majorBidi" w:hAnsiTheme="majorBidi" w:cstheme="majorBidi"/>
          <w:sz w:val="24"/>
          <w:szCs w:val="24"/>
        </w:rPr>
        <w:t>etc</w:t>
      </w:r>
      <w:proofErr w:type="spellEnd"/>
      <w:r w:rsidRPr="00052849">
        <w:rPr>
          <w:rFonts w:asciiTheme="majorBidi" w:hAnsiTheme="majorBidi" w:cstheme="majorBidi"/>
          <w:sz w:val="24"/>
          <w:szCs w:val="24"/>
        </w:rPr>
        <w:t xml:space="preserve"> with less as reported; crop loans for agriculture, term loan allied agriculture.  Transportation and vehicles loans, cash credit facilities, loan for professional, overdraft facilities, integrated village development scheme and collateral loan for new entrepreneur’s credit facilities up to crore.</w:t>
      </w:r>
    </w:p>
    <w:p w14:paraId="71628554"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The attitude shown by the SMEs towards </w:t>
      </w:r>
      <w:proofErr w:type="gramStart"/>
      <w:r w:rsidRPr="00052849">
        <w:rPr>
          <w:rFonts w:asciiTheme="majorBidi" w:hAnsiTheme="majorBidi" w:cstheme="majorBidi"/>
          <w:sz w:val="24"/>
          <w:szCs w:val="24"/>
        </w:rPr>
        <w:t>the borrowing</w:t>
      </w:r>
      <w:proofErr w:type="gramEnd"/>
      <w:r w:rsidRPr="00052849">
        <w:rPr>
          <w:rFonts w:asciiTheme="majorBidi" w:hAnsiTheme="majorBidi" w:cstheme="majorBidi"/>
          <w:sz w:val="24"/>
          <w:szCs w:val="24"/>
        </w:rPr>
        <w:t xml:space="preserve"> in table 4.1.5 shows that only the SMEs who are aggressive and willing to have a frequent contact with the financial institution for borrowing and utilize the benefits provided by then for the development and those who are reluctant towards borrowing because of various about building up debt and the economy. Table 4.1.5 shows that only the SMEs who are aggressive and </w:t>
      </w:r>
      <w:r w:rsidRPr="00052849">
        <w:rPr>
          <w:rFonts w:asciiTheme="majorBidi" w:hAnsiTheme="majorBidi" w:cstheme="majorBidi"/>
          <w:sz w:val="24"/>
          <w:szCs w:val="24"/>
        </w:rPr>
        <w:lastRenderedPageBreak/>
        <w:t xml:space="preserve">willing to have </w:t>
      </w:r>
      <w:proofErr w:type="gramStart"/>
      <w:r w:rsidRPr="00052849">
        <w:rPr>
          <w:rFonts w:asciiTheme="majorBidi" w:hAnsiTheme="majorBidi" w:cstheme="majorBidi"/>
          <w:sz w:val="24"/>
          <w:szCs w:val="24"/>
        </w:rPr>
        <w:t>a frequent</w:t>
      </w:r>
      <w:proofErr w:type="gramEnd"/>
      <w:r w:rsidRPr="00052849">
        <w:rPr>
          <w:rFonts w:asciiTheme="majorBidi" w:hAnsiTheme="majorBidi" w:cstheme="majorBidi"/>
          <w:sz w:val="24"/>
          <w:szCs w:val="24"/>
        </w:rPr>
        <w:t xml:space="preserve"> contact with the financial institution for borrowing and utilize the benefits provided by them for the development and those who are reluctant towards borrowing because of worries about building up debt and the economy.</w:t>
      </w:r>
    </w:p>
    <w:p w14:paraId="6BA1E4B8"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Table 4.1.6 clearly stated that all the </w:t>
      </w:r>
      <w:proofErr w:type="gramStart"/>
      <w:r w:rsidRPr="00052849">
        <w:rPr>
          <w:rFonts w:asciiTheme="majorBidi" w:hAnsiTheme="majorBidi" w:cstheme="majorBidi"/>
          <w:sz w:val="24"/>
          <w:szCs w:val="24"/>
        </w:rPr>
        <w:t>sectors</w:t>
      </w:r>
      <w:proofErr w:type="gramEnd"/>
      <w:r w:rsidRPr="00052849">
        <w:rPr>
          <w:rFonts w:asciiTheme="majorBidi" w:hAnsiTheme="majorBidi" w:cstheme="majorBidi"/>
          <w:sz w:val="24"/>
          <w:szCs w:val="24"/>
        </w:rPr>
        <w:t xml:space="preserve"> that is, agriculture, factions and services are equally contributed by the financial institution for their development towards the economy. Limitations of credit to SMEs as shown in table 4.1.7 that there will be non-accountability of funds than the other limitations mentioned earlier in </w:t>
      </w:r>
      <w:proofErr w:type="gramStart"/>
      <w:r w:rsidRPr="00052849">
        <w:rPr>
          <w:rFonts w:asciiTheme="majorBidi" w:hAnsiTheme="majorBidi" w:cstheme="majorBidi"/>
          <w:sz w:val="24"/>
          <w:szCs w:val="24"/>
        </w:rPr>
        <w:t>the table</w:t>
      </w:r>
      <w:proofErr w:type="gramEnd"/>
      <w:r w:rsidRPr="00052849">
        <w:rPr>
          <w:rFonts w:asciiTheme="majorBidi" w:hAnsiTheme="majorBidi" w:cstheme="majorBidi"/>
          <w:sz w:val="24"/>
          <w:szCs w:val="24"/>
        </w:rPr>
        <w:t xml:space="preserve"> 4.1.7, if the financial institution limits its credit lending to SMEs. If adequate contribution of SMEs efforts to reduce poverty line and know the </w:t>
      </w:r>
      <w:proofErr w:type="gramStart"/>
      <w:r w:rsidRPr="00052849">
        <w:rPr>
          <w:rFonts w:asciiTheme="majorBidi" w:hAnsiTheme="majorBidi" w:cstheme="majorBidi"/>
          <w:sz w:val="24"/>
          <w:szCs w:val="24"/>
        </w:rPr>
        <w:t>important</w:t>
      </w:r>
      <w:proofErr w:type="gramEnd"/>
      <w:r w:rsidRPr="00052849">
        <w:rPr>
          <w:rFonts w:asciiTheme="majorBidi" w:hAnsiTheme="majorBidi" w:cstheme="majorBidi"/>
          <w:sz w:val="24"/>
          <w:szCs w:val="24"/>
        </w:rPr>
        <w:t xml:space="preserve"> of </w:t>
      </w:r>
      <w:proofErr w:type="spellStart"/>
      <w:r w:rsidRPr="00052849">
        <w:rPr>
          <w:rFonts w:asciiTheme="majorBidi" w:hAnsiTheme="majorBidi" w:cstheme="majorBidi"/>
          <w:sz w:val="24"/>
          <w:szCs w:val="24"/>
        </w:rPr>
        <w:t>Smes</w:t>
      </w:r>
      <w:proofErr w:type="spellEnd"/>
      <w:r w:rsidRPr="00052849">
        <w:rPr>
          <w:rFonts w:asciiTheme="majorBidi" w:hAnsiTheme="majorBidi" w:cstheme="majorBidi"/>
          <w:sz w:val="24"/>
          <w:szCs w:val="24"/>
        </w:rPr>
        <w:t xml:space="preserve"> development which in turn developed the economy.</w:t>
      </w:r>
    </w:p>
    <w:p w14:paraId="3CD054C4"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Null hypothesis: there is no significant level of contribution of SMEs in reduction of poverty and economic development.</w:t>
      </w:r>
    </w:p>
    <w:p w14:paraId="1F50A8AA"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Alternative hypothesis</w:t>
      </w:r>
      <w:proofErr w:type="gramStart"/>
      <w:r w:rsidRPr="00052849">
        <w:rPr>
          <w:rFonts w:asciiTheme="majorBidi" w:hAnsiTheme="majorBidi" w:cstheme="majorBidi"/>
          <w:sz w:val="24"/>
          <w:szCs w:val="24"/>
        </w:rPr>
        <w:t>:  there</w:t>
      </w:r>
      <w:proofErr w:type="gramEnd"/>
      <w:r w:rsidRPr="00052849">
        <w:rPr>
          <w:rFonts w:asciiTheme="majorBidi" w:hAnsiTheme="majorBidi" w:cstheme="majorBidi"/>
          <w:sz w:val="24"/>
          <w:szCs w:val="24"/>
        </w:rPr>
        <w:t xml:space="preserve"> is significant level of contribution of SMEs in reduction of poverty and economic development.</w:t>
      </w:r>
    </w:p>
    <w:p w14:paraId="746343D7"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Result; reject null hypothesis (table 4.1.8).</w:t>
      </w:r>
    </w:p>
    <w:p w14:paraId="1F2E9741"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Table 4.1.9 revel the business sector, from analysis that manufacture, and sales sector are </w:t>
      </w:r>
      <w:proofErr w:type="gramStart"/>
      <w:r w:rsidRPr="00052849">
        <w:rPr>
          <w:rFonts w:asciiTheme="majorBidi" w:hAnsiTheme="majorBidi" w:cstheme="majorBidi"/>
          <w:sz w:val="24"/>
          <w:szCs w:val="24"/>
        </w:rPr>
        <w:t>more or less equally</w:t>
      </w:r>
      <w:proofErr w:type="gramEnd"/>
      <w:r w:rsidRPr="00052849">
        <w:rPr>
          <w:rFonts w:asciiTheme="majorBidi" w:hAnsiTheme="majorBidi" w:cstheme="majorBidi"/>
          <w:sz w:val="24"/>
          <w:szCs w:val="24"/>
        </w:rPr>
        <w:t xml:space="preserve"> </w:t>
      </w:r>
      <w:proofErr w:type="gramStart"/>
      <w:r w:rsidRPr="00052849">
        <w:rPr>
          <w:rFonts w:asciiTheme="majorBidi" w:hAnsiTheme="majorBidi" w:cstheme="majorBidi"/>
          <w:sz w:val="24"/>
          <w:szCs w:val="24"/>
        </w:rPr>
        <w:t>participate</w:t>
      </w:r>
      <w:proofErr w:type="gramEnd"/>
      <w:r w:rsidRPr="00052849">
        <w:rPr>
          <w:rFonts w:asciiTheme="majorBidi" w:hAnsiTheme="majorBidi" w:cstheme="majorBidi"/>
          <w:sz w:val="24"/>
          <w:szCs w:val="24"/>
        </w:rPr>
        <w:t xml:space="preserve"> by the SMEs than the retail sector. </w:t>
      </w:r>
      <w:proofErr w:type="gramStart"/>
      <w:r w:rsidRPr="00052849">
        <w:rPr>
          <w:rFonts w:asciiTheme="majorBidi" w:hAnsiTheme="majorBidi" w:cstheme="majorBidi"/>
          <w:sz w:val="24"/>
          <w:szCs w:val="24"/>
        </w:rPr>
        <w:t>The SMEs</w:t>
      </w:r>
      <w:proofErr w:type="gramEnd"/>
      <w:r w:rsidRPr="00052849">
        <w:rPr>
          <w:rFonts w:asciiTheme="majorBidi" w:hAnsiTheme="majorBidi" w:cstheme="majorBidi"/>
          <w:sz w:val="24"/>
          <w:szCs w:val="24"/>
        </w:rPr>
        <w:t xml:space="preserve"> plays a vital role at an exceptional fast rate due to which it is proven to be benefit. From the analysis, it is here that most of the respondents contribute their aim fund for investment and very </w:t>
      </w:r>
      <w:proofErr w:type="gramStart"/>
      <w:r w:rsidRPr="00052849">
        <w:rPr>
          <w:rFonts w:asciiTheme="majorBidi" w:hAnsiTheme="majorBidi" w:cstheme="majorBidi"/>
          <w:sz w:val="24"/>
          <w:szCs w:val="24"/>
        </w:rPr>
        <w:t>less</w:t>
      </w:r>
      <w:proofErr w:type="gramEnd"/>
      <w:r w:rsidRPr="00052849">
        <w:rPr>
          <w:rFonts w:asciiTheme="majorBidi" w:hAnsiTheme="majorBidi" w:cstheme="majorBidi"/>
          <w:sz w:val="24"/>
          <w:szCs w:val="24"/>
        </w:rPr>
        <w:t xml:space="preserve"> respondents reported that they depend on </w:t>
      </w:r>
      <w:proofErr w:type="gramStart"/>
      <w:r w:rsidRPr="00052849">
        <w:rPr>
          <w:rFonts w:asciiTheme="majorBidi" w:hAnsiTheme="majorBidi" w:cstheme="majorBidi"/>
          <w:sz w:val="24"/>
          <w:szCs w:val="24"/>
        </w:rPr>
        <w:t>relatives</w:t>
      </w:r>
      <w:proofErr w:type="gramEnd"/>
      <w:r w:rsidRPr="00052849">
        <w:rPr>
          <w:rFonts w:asciiTheme="majorBidi" w:hAnsiTheme="majorBidi" w:cstheme="majorBidi"/>
          <w:sz w:val="24"/>
          <w:szCs w:val="24"/>
        </w:rPr>
        <w:t xml:space="preserve"> friends and government however, they also borrow funds from financial institution of necessary (Table 4.1.10). </w:t>
      </w:r>
    </w:p>
    <w:p w14:paraId="596D4DBC"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lastRenderedPageBreak/>
        <w:t>Null hypothesis: The level of SMEs satisfaction investment: the level of SMEs satisfaction investment is towards own funds, relatives and friend.</w:t>
      </w:r>
    </w:p>
    <w:p w14:paraId="514C1D2E"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Alternative hypothesis:  The level of SMEs satisfaction investment: the level of SMEs satisfaction investment is towards own funds, relatives and friend. </w:t>
      </w:r>
    </w:p>
    <w:p w14:paraId="70085F86"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Result: Accept null hypothesis.</w:t>
      </w:r>
    </w:p>
    <w:p w14:paraId="0C459484"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It is found that most of the respondents in table 4.1.11 are aware of bank bans as compared to the respondents that are not aware of </w:t>
      </w:r>
      <w:proofErr w:type="gramStart"/>
      <w:r w:rsidRPr="00052849">
        <w:rPr>
          <w:rFonts w:asciiTheme="majorBidi" w:hAnsiTheme="majorBidi" w:cstheme="majorBidi"/>
          <w:sz w:val="24"/>
          <w:szCs w:val="24"/>
        </w:rPr>
        <w:t>loan</w:t>
      </w:r>
      <w:proofErr w:type="gramEnd"/>
      <w:r w:rsidRPr="00052849">
        <w:rPr>
          <w:rFonts w:asciiTheme="majorBidi" w:hAnsiTheme="majorBidi" w:cstheme="majorBidi"/>
          <w:sz w:val="24"/>
          <w:szCs w:val="24"/>
        </w:rPr>
        <w:t xml:space="preserve">. There is </w:t>
      </w:r>
      <w:proofErr w:type="gramStart"/>
      <w:r w:rsidRPr="00052849">
        <w:rPr>
          <w:rFonts w:asciiTheme="majorBidi" w:hAnsiTheme="majorBidi" w:cstheme="majorBidi"/>
          <w:sz w:val="24"/>
          <w:szCs w:val="24"/>
        </w:rPr>
        <w:t>clear</w:t>
      </w:r>
      <w:proofErr w:type="gramEnd"/>
      <w:r w:rsidRPr="00052849">
        <w:rPr>
          <w:rFonts w:asciiTheme="majorBidi" w:hAnsiTheme="majorBidi" w:cstheme="majorBidi"/>
          <w:sz w:val="24"/>
          <w:szCs w:val="24"/>
        </w:rPr>
        <w:t xml:space="preserve"> indication that most of the respondents of SMEs have borrowed funds from the financial institution. Table 4.1.12 and that would help them in creating job opportunities, growth, expansion supply of raw materials to the large </w:t>
      </w:r>
      <w:proofErr w:type="gramStart"/>
      <w:r w:rsidRPr="00052849">
        <w:rPr>
          <w:rFonts w:asciiTheme="majorBidi" w:hAnsiTheme="majorBidi" w:cstheme="majorBidi"/>
          <w:sz w:val="24"/>
          <w:szCs w:val="24"/>
        </w:rPr>
        <w:t>cooperate</w:t>
      </w:r>
      <w:proofErr w:type="gramEnd"/>
      <w:r w:rsidRPr="00052849">
        <w:rPr>
          <w:rFonts w:asciiTheme="majorBidi" w:hAnsiTheme="majorBidi" w:cstheme="majorBidi"/>
          <w:sz w:val="24"/>
          <w:szCs w:val="24"/>
        </w:rPr>
        <w:t xml:space="preserve"> etc.</w:t>
      </w:r>
    </w:p>
    <w:p w14:paraId="645F30BE"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hAnsiTheme="majorBidi" w:cstheme="majorBidi"/>
          <w:sz w:val="24"/>
          <w:szCs w:val="24"/>
        </w:rPr>
        <w:t xml:space="preserve">From various </w:t>
      </w:r>
      <w:proofErr w:type="gramStart"/>
      <w:r w:rsidRPr="00052849">
        <w:rPr>
          <w:rFonts w:asciiTheme="majorBidi" w:hAnsiTheme="majorBidi" w:cstheme="majorBidi"/>
          <w:sz w:val="24"/>
          <w:szCs w:val="24"/>
        </w:rPr>
        <w:t>interpretation</w:t>
      </w:r>
      <w:proofErr w:type="gramEnd"/>
      <w:r w:rsidRPr="00052849">
        <w:rPr>
          <w:rFonts w:asciiTheme="majorBidi" w:hAnsiTheme="majorBidi" w:cstheme="majorBidi"/>
          <w:sz w:val="24"/>
          <w:szCs w:val="24"/>
        </w:rPr>
        <w:t xml:space="preserve"> of tables above and analysis as really shown that there is a greater role that the financial institution has been and can </w:t>
      </w:r>
      <w:proofErr w:type="gramStart"/>
      <w:r w:rsidRPr="00052849">
        <w:rPr>
          <w:rFonts w:asciiTheme="majorBidi" w:hAnsiTheme="majorBidi" w:cstheme="majorBidi"/>
          <w:sz w:val="24"/>
          <w:szCs w:val="24"/>
        </w:rPr>
        <w:t>still continue</w:t>
      </w:r>
      <w:proofErr w:type="gramEnd"/>
      <w:r w:rsidRPr="00052849">
        <w:rPr>
          <w:rFonts w:asciiTheme="majorBidi" w:hAnsiTheme="majorBidi" w:cstheme="majorBidi"/>
          <w:sz w:val="24"/>
          <w:szCs w:val="24"/>
        </w:rPr>
        <w:t xml:space="preserve"> to do in developing the entrepreneurship business in our local land and economy development certainly depend on the growth of the small and medium enterprises with a collaborations and positive synergy between the financial institutions and SMEs.</w:t>
      </w:r>
    </w:p>
    <w:p w14:paraId="32DDC9FB" w14:textId="77777777" w:rsidR="0017295E" w:rsidRPr="00052849" w:rsidRDefault="0017295E" w:rsidP="0017295E">
      <w:pPr>
        <w:spacing w:after="0" w:line="480" w:lineRule="auto"/>
        <w:jc w:val="both"/>
        <w:rPr>
          <w:rFonts w:asciiTheme="majorBidi" w:hAnsiTheme="majorBidi" w:cstheme="majorBidi"/>
          <w:sz w:val="24"/>
          <w:szCs w:val="24"/>
        </w:rPr>
      </w:pPr>
      <w:r w:rsidRPr="00052849">
        <w:rPr>
          <w:rFonts w:asciiTheme="majorBidi" w:eastAsia="Times New Roman" w:hAnsiTheme="majorBidi" w:cstheme="majorBidi"/>
          <w:b/>
          <w:sz w:val="24"/>
          <w:szCs w:val="24"/>
        </w:rPr>
        <w:t>Test of Hypotheses</w:t>
      </w:r>
    </w:p>
    <w:p w14:paraId="019A7DAD" w14:textId="77777777" w:rsidR="0017295E" w:rsidRPr="00052849" w:rsidRDefault="0017295E" w:rsidP="0017295E">
      <w:pPr>
        <w:spacing w:after="0" w:line="480" w:lineRule="auto"/>
        <w:ind w:right="6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In this study, three hypotheses were empirically tested. This was aimed at verifying the validity of the proposition and to find out the relationship existing between the variables under study. Hence chi-square often denoted as X</w:t>
      </w:r>
      <w:r w:rsidRPr="00052849">
        <w:rPr>
          <w:rFonts w:asciiTheme="majorBidi" w:eastAsia="Times New Roman" w:hAnsiTheme="majorBidi" w:cstheme="majorBidi"/>
          <w:sz w:val="24"/>
          <w:szCs w:val="24"/>
          <w:vertAlign w:val="superscript"/>
        </w:rPr>
        <w:t>2</w:t>
      </w:r>
      <w:r w:rsidRPr="00052849">
        <w:rPr>
          <w:rFonts w:asciiTheme="majorBidi" w:eastAsia="Times New Roman" w:hAnsiTheme="majorBidi" w:cstheme="majorBidi"/>
          <w:sz w:val="24"/>
          <w:szCs w:val="24"/>
        </w:rPr>
        <w:t>, was used to test the research hypothesis.</w:t>
      </w:r>
    </w:p>
    <w:p w14:paraId="1ED40102" w14:textId="77777777" w:rsidR="0017295E" w:rsidRPr="00052849" w:rsidRDefault="0017295E" w:rsidP="0017295E">
      <w:pPr>
        <w:spacing w:after="0" w:line="480" w:lineRule="auto"/>
        <w:ind w:left="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Thus: X</w:t>
      </w:r>
      <w:r w:rsidRPr="00052849">
        <w:rPr>
          <w:rFonts w:asciiTheme="majorBidi" w:eastAsia="Times New Roman" w:hAnsiTheme="majorBidi" w:cstheme="majorBidi"/>
          <w:sz w:val="24"/>
          <w:szCs w:val="24"/>
          <w:vertAlign w:val="superscript"/>
        </w:rPr>
        <w:t>2</w:t>
      </w:r>
      <w:r w:rsidRPr="00052849">
        <w:rPr>
          <w:rFonts w:asciiTheme="majorBidi" w:eastAsia="Times New Roman" w:hAnsiTheme="majorBidi" w:cstheme="majorBidi"/>
          <w:sz w:val="24"/>
          <w:szCs w:val="24"/>
        </w:rPr>
        <w:t xml:space="preserve"> = ∑</w:t>
      </w:r>
      <w:r w:rsidRPr="00052849">
        <w:rPr>
          <w:rFonts w:asciiTheme="majorBidi" w:eastAsia="Times New Roman" w:hAnsiTheme="majorBidi" w:cstheme="majorBidi"/>
          <w:noProof/>
          <w:sz w:val="24"/>
          <w:szCs w:val="24"/>
        </w:rPr>
        <mc:AlternateContent>
          <mc:Choice Requires="wps">
            <w:drawing>
              <wp:anchor distT="0" distB="0" distL="114300" distR="114300" simplePos="0" relativeHeight="251671552" behindDoc="1" locked="0" layoutInCell="1" allowOverlap="1" wp14:anchorId="486C7FB7" wp14:editId="056C7157">
                <wp:simplePos x="0" y="0"/>
                <wp:positionH relativeFrom="column">
                  <wp:posOffset>1273810</wp:posOffset>
                </wp:positionH>
                <wp:positionV relativeFrom="paragraph">
                  <wp:posOffset>-116205</wp:posOffset>
                </wp:positionV>
                <wp:extent cx="474345" cy="0"/>
                <wp:effectExtent l="6985" t="7620" r="13970" b="11430"/>
                <wp:wrapNone/>
                <wp:docPr id="148952939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5CA49" id="Line 1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pt,-9.15pt" to="137.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" strokeweight=".84pt"/>
            </w:pict>
          </mc:Fallback>
        </mc:AlternateContent>
      </w:r>
    </w:p>
    <w:p w14:paraId="4637752E" w14:textId="77777777" w:rsidR="0017295E" w:rsidRPr="00052849" w:rsidRDefault="0017295E" w:rsidP="0017295E">
      <w:pPr>
        <w:spacing w:after="0" w:line="480" w:lineRule="auto"/>
        <w:jc w:val="both"/>
        <w:rPr>
          <w:rFonts w:asciiTheme="majorBidi" w:eastAsia="Times New Roman" w:hAnsiTheme="majorBidi" w:cstheme="majorBidi"/>
          <w:sz w:val="24"/>
          <w:szCs w:val="24"/>
        </w:rPr>
      </w:pPr>
      <w:proofErr w:type="gramStart"/>
      <w:r w:rsidRPr="00052849">
        <w:rPr>
          <w:rFonts w:asciiTheme="majorBidi" w:eastAsia="Times New Roman" w:hAnsiTheme="majorBidi" w:cstheme="majorBidi"/>
          <w:sz w:val="24"/>
          <w:szCs w:val="24"/>
        </w:rPr>
        <w:t>Where</w:t>
      </w:r>
      <w:proofErr w:type="gramEnd"/>
      <w:r w:rsidRPr="00052849">
        <w:rPr>
          <w:rFonts w:asciiTheme="majorBidi" w:eastAsia="Times New Roman" w:hAnsiTheme="majorBidi" w:cstheme="majorBidi"/>
          <w:sz w:val="24"/>
          <w:szCs w:val="24"/>
        </w:rPr>
        <w:t>,</w:t>
      </w:r>
    </w:p>
    <w:p w14:paraId="589747AE" w14:textId="77777777" w:rsidR="0017295E" w:rsidRPr="00052849" w:rsidRDefault="0017295E" w:rsidP="0017295E">
      <w:pPr>
        <w:spacing w:after="0" w:line="360" w:lineRule="auto"/>
        <w:ind w:left="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lastRenderedPageBreak/>
        <w:t>X</w:t>
      </w:r>
      <w:r w:rsidRPr="00052849">
        <w:rPr>
          <w:rFonts w:asciiTheme="majorBidi" w:eastAsia="Times New Roman" w:hAnsiTheme="majorBidi" w:cstheme="majorBidi"/>
          <w:sz w:val="24"/>
          <w:szCs w:val="24"/>
          <w:vertAlign w:val="superscript"/>
        </w:rPr>
        <w:t>2</w:t>
      </w:r>
      <w:r w:rsidRPr="00052849">
        <w:rPr>
          <w:rFonts w:asciiTheme="majorBidi" w:eastAsia="Times New Roman" w:hAnsiTheme="majorBidi" w:cstheme="majorBidi"/>
          <w:sz w:val="24"/>
          <w:szCs w:val="24"/>
        </w:rPr>
        <w:t xml:space="preserve"> = Calculated Chi-square</w:t>
      </w:r>
    </w:p>
    <w:p w14:paraId="3EA5B7D3" w14:textId="77777777" w:rsidR="0017295E" w:rsidRPr="00052849" w:rsidRDefault="0017295E" w:rsidP="0017295E">
      <w:pPr>
        <w:spacing w:after="0" w:line="360" w:lineRule="auto"/>
        <w:ind w:left="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Fo= Observed Frequency</w:t>
      </w:r>
    </w:p>
    <w:p w14:paraId="7689FCC8" w14:textId="77777777" w:rsidR="0017295E" w:rsidRPr="00052849" w:rsidRDefault="0017295E" w:rsidP="0017295E">
      <w:pPr>
        <w:spacing w:after="0" w:line="360" w:lineRule="auto"/>
        <w:ind w:left="720"/>
        <w:jc w:val="both"/>
        <w:rPr>
          <w:rFonts w:asciiTheme="majorBidi" w:eastAsia="Times New Roman" w:hAnsiTheme="majorBidi" w:cstheme="majorBidi"/>
          <w:sz w:val="24"/>
          <w:szCs w:val="24"/>
        </w:rPr>
      </w:pPr>
      <w:proofErr w:type="gramStart"/>
      <w:r w:rsidRPr="00052849">
        <w:rPr>
          <w:rFonts w:asciiTheme="majorBidi" w:eastAsia="Times New Roman" w:hAnsiTheme="majorBidi" w:cstheme="majorBidi"/>
          <w:sz w:val="24"/>
          <w:szCs w:val="24"/>
        </w:rPr>
        <w:t>Fe</w:t>
      </w:r>
      <w:proofErr w:type="gramEnd"/>
      <w:r w:rsidRPr="00052849">
        <w:rPr>
          <w:rFonts w:asciiTheme="majorBidi" w:eastAsia="Times New Roman" w:hAnsiTheme="majorBidi" w:cstheme="majorBidi"/>
          <w:sz w:val="24"/>
          <w:szCs w:val="24"/>
        </w:rPr>
        <w:t xml:space="preserve"> = Expected Frequency</w:t>
      </w:r>
    </w:p>
    <w:p w14:paraId="26B36A69" w14:textId="77777777" w:rsidR="0017295E" w:rsidRPr="00052849" w:rsidRDefault="0017295E" w:rsidP="0017295E">
      <w:pPr>
        <w:spacing w:after="0" w:line="360" w:lineRule="auto"/>
        <w:ind w:left="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 Summation</w:t>
      </w:r>
    </w:p>
    <w:p w14:paraId="4C060B65" w14:textId="77777777" w:rsidR="0017295E" w:rsidRPr="00052849" w:rsidRDefault="0017295E" w:rsidP="0017295E">
      <w:pPr>
        <w:spacing w:after="0" w:line="36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Hypothesis One</w:t>
      </w:r>
    </w:p>
    <w:p w14:paraId="1EF005F3" w14:textId="77777777" w:rsidR="0017295E" w:rsidRPr="00052849" w:rsidRDefault="0017295E" w:rsidP="0017295E">
      <w:pPr>
        <w:spacing w:after="0" w:line="360" w:lineRule="auto"/>
        <w:ind w:left="120" w:right="6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Ho</w:t>
      </w:r>
      <w:r w:rsidRPr="00052849">
        <w:rPr>
          <w:rFonts w:asciiTheme="majorBidi" w:eastAsia="Times New Roman" w:hAnsiTheme="majorBidi" w:cstheme="majorBidi"/>
          <w:sz w:val="24"/>
          <w:szCs w:val="24"/>
          <w:vertAlign w:val="subscript"/>
        </w:rPr>
        <w:t>1</w:t>
      </w:r>
      <w:r w:rsidRPr="00052849">
        <w:rPr>
          <w:rFonts w:asciiTheme="majorBidi" w:eastAsia="Times New Roman" w:hAnsiTheme="majorBidi" w:cstheme="majorBidi"/>
          <w:sz w:val="24"/>
          <w:szCs w:val="24"/>
        </w:rPr>
        <w:t xml:space="preserve">: To high degree commercial banks loans and advances have not contributed to the development of small and medium enterprises in </w:t>
      </w:r>
      <w:proofErr w:type="spellStart"/>
      <w:r w:rsidRPr="00052849">
        <w:rPr>
          <w:rFonts w:asciiTheme="majorBidi" w:eastAsia="Times New Roman" w:hAnsiTheme="majorBidi" w:cstheme="majorBidi"/>
          <w:sz w:val="24"/>
          <w:szCs w:val="24"/>
        </w:rPr>
        <w:t>kwara</w:t>
      </w:r>
      <w:proofErr w:type="spellEnd"/>
      <w:r w:rsidRPr="00052849">
        <w:rPr>
          <w:rFonts w:asciiTheme="majorBidi" w:eastAsia="Times New Roman" w:hAnsiTheme="majorBidi" w:cstheme="majorBidi"/>
          <w:sz w:val="24"/>
          <w:szCs w:val="24"/>
        </w:rPr>
        <w:t xml:space="preserve"> State.</w:t>
      </w:r>
    </w:p>
    <w:p w14:paraId="7920F019" w14:textId="77777777" w:rsidR="0017295E" w:rsidRPr="00052849" w:rsidRDefault="0017295E" w:rsidP="0017295E">
      <w:pPr>
        <w:spacing w:after="0" w:line="36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In testing this hypothesis, responses from table 4.2 will be used.</w:t>
      </w:r>
    </w:p>
    <w:p w14:paraId="7FA7F174" w14:textId="77777777" w:rsidR="0017295E" w:rsidRPr="00052849" w:rsidRDefault="0017295E" w:rsidP="0017295E">
      <w:pPr>
        <w:spacing w:after="0" w:line="36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Computation of Expected Frequency</w:t>
      </w:r>
    </w:p>
    <w:p w14:paraId="68E6F170" w14:textId="77777777" w:rsidR="0017295E" w:rsidRPr="00052849" w:rsidRDefault="0017295E" w:rsidP="0017295E">
      <w:pPr>
        <w:spacing w:after="0" w:line="36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Fe =</w:t>
      </w:r>
      <w:r w:rsidRPr="00052849">
        <w:rPr>
          <w:rFonts w:asciiTheme="majorBidi" w:eastAsia="Times New Roman" w:hAnsiTheme="majorBidi" w:cstheme="majorBidi"/>
          <w:noProof/>
          <w:sz w:val="24"/>
          <w:szCs w:val="24"/>
        </w:rPr>
        <mc:AlternateContent>
          <mc:Choice Requires="wps">
            <w:drawing>
              <wp:anchor distT="0" distB="0" distL="114300" distR="114300" simplePos="0" relativeHeight="251672576" behindDoc="1" locked="0" layoutInCell="1" allowOverlap="1" wp14:anchorId="2C44D2A0" wp14:editId="67510A8E">
                <wp:simplePos x="0" y="0"/>
                <wp:positionH relativeFrom="column">
                  <wp:posOffset>275590</wp:posOffset>
                </wp:positionH>
                <wp:positionV relativeFrom="paragraph">
                  <wp:posOffset>-74930</wp:posOffset>
                </wp:positionV>
                <wp:extent cx="384175" cy="0"/>
                <wp:effectExtent l="8890" t="10795" r="6985" b="8255"/>
                <wp:wrapNone/>
                <wp:docPr id="4183364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80153" id="Line 1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5.9pt" to="51.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" strokeweight=".84pt"/>
            </w:pict>
          </mc:Fallback>
        </mc:AlternateContent>
      </w:r>
    </w:p>
    <w:p w14:paraId="7EC95117" w14:textId="77777777" w:rsidR="0017295E" w:rsidRPr="00052849" w:rsidRDefault="0017295E" w:rsidP="0017295E">
      <w:pPr>
        <w:spacing w:after="0" w:line="360" w:lineRule="auto"/>
        <w:jc w:val="both"/>
        <w:rPr>
          <w:rFonts w:asciiTheme="majorBidi" w:eastAsia="Times New Roman" w:hAnsiTheme="majorBidi" w:cstheme="majorBidi"/>
          <w:sz w:val="24"/>
          <w:szCs w:val="24"/>
        </w:rPr>
      </w:pPr>
      <w:proofErr w:type="gramStart"/>
      <w:r w:rsidRPr="00052849">
        <w:rPr>
          <w:rFonts w:asciiTheme="majorBidi" w:eastAsia="Times New Roman" w:hAnsiTheme="majorBidi" w:cstheme="majorBidi"/>
          <w:sz w:val="24"/>
          <w:szCs w:val="24"/>
        </w:rPr>
        <w:t>Where</w:t>
      </w:r>
      <w:proofErr w:type="gramEnd"/>
      <w:r w:rsidRPr="00052849">
        <w:rPr>
          <w:rFonts w:asciiTheme="majorBidi" w:eastAsia="Times New Roman" w:hAnsiTheme="majorBidi" w:cstheme="majorBidi"/>
          <w:sz w:val="24"/>
          <w:szCs w:val="24"/>
        </w:rPr>
        <w:t>,</w:t>
      </w:r>
    </w:p>
    <w:p w14:paraId="0C38E5C8" w14:textId="77777777" w:rsidR="0017295E" w:rsidRPr="00052849" w:rsidRDefault="0017295E" w:rsidP="0017295E">
      <w:pPr>
        <w:spacing w:after="0" w:line="360" w:lineRule="auto"/>
        <w:jc w:val="both"/>
        <w:rPr>
          <w:rFonts w:asciiTheme="majorBidi" w:eastAsia="Times New Roman" w:hAnsiTheme="majorBidi" w:cstheme="majorBidi"/>
          <w:sz w:val="24"/>
          <w:szCs w:val="24"/>
        </w:rPr>
      </w:pPr>
      <w:proofErr w:type="gramStart"/>
      <w:r w:rsidRPr="00052849">
        <w:rPr>
          <w:rFonts w:asciiTheme="majorBidi" w:eastAsia="Times New Roman" w:hAnsiTheme="majorBidi" w:cstheme="majorBidi"/>
          <w:sz w:val="24"/>
          <w:szCs w:val="24"/>
        </w:rPr>
        <w:t>Fe</w:t>
      </w:r>
      <w:proofErr w:type="gramEnd"/>
      <w:r w:rsidRPr="00052849">
        <w:rPr>
          <w:rFonts w:asciiTheme="majorBidi" w:eastAsia="Times New Roman" w:hAnsiTheme="majorBidi" w:cstheme="majorBidi"/>
          <w:sz w:val="24"/>
          <w:szCs w:val="24"/>
        </w:rPr>
        <w:t xml:space="preserve"> = Expected Frequency</w:t>
      </w:r>
    </w:p>
    <w:p w14:paraId="7DD3D809" w14:textId="77777777" w:rsidR="0017295E" w:rsidRPr="00052849" w:rsidRDefault="0017295E" w:rsidP="0017295E">
      <w:pPr>
        <w:spacing w:after="0" w:line="36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RT= Row Total</w:t>
      </w:r>
    </w:p>
    <w:p w14:paraId="4313BBD1" w14:textId="77777777" w:rsidR="0017295E" w:rsidRPr="00052849" w:rsidRDefault="0017295E" w:rsidP="0017295E">
      <w:pPr>
        <w:spacing w:after="0" w:line="36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CT= Column Total</w:t>
      </w:r>
    </w:p>
    <w:p w14:paraId="67192627" w14:textId="77777777" w:rsidR="0017295E" w:rsidRPr="00052849" w:rsidRDefault="0017295E" w:rsidP="0017295E">
      <w:pPr>
        <w:spacing w:after="0" w:line="36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GT= Grand Total</w:t>
      </w:r>
    </w:p>
    <w:p w14:paraId="4AD98F38" w14:textId="77777777" w:rsidR="0017295E" w:rsidRPr="00052849" w:rsidRDefault="0017295E" w:rsidP="0017295E">
      <w:pPr>
        <w:spacing w:after="0" w:line="36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The figures in brackets are the expected frequency for each of the options.</w:t>
      </w:r>
    </w:p>
    <w:tbl>
      <w:tblPr>
        <w:tblW w:w="0" w:type="auto"/>
        <w:tblLayout w:type="fixed"/>
        <w:tblCellMar>
          <w:left w:w="0" w:type="dxa"/>
          <w:right w:w="0" w:type="dxa"/>
        </w:tblCellMar>
        <w:tblLook w:val="0000" w:firstRow="0" w:lastRow="0" w:firstColumn="0" w:lastColumn="0" w:noHBand="0" w:noVBand="0"/>
      </w:tblPr>
      <w:tblGrid>
        <w:gridCol w:w="120"/>
        <w:gridCol w:w="1240"/>
        <w:gridCol w:w="140"/>
        <w:gridCol w:w="1140"/>
        <w:gridCol w:w="460"/>
        <w:gridCol w:w="880"/>
        <w:gridCol w:w="660"/>
        <w:gridCol w:w="660"/>
        <w:gridCol w:w="180"/>
        <w:gridCol w:w="680"/>
        <w:gridCol w:w="480"/>
        <w:gridCol w:w="820"/>
        <w:gridCol w:w="160"/>
        <w:gridCol w:w="80"/>
        <w:gridCol w:w="280"/>
        <w:gridCol w:w="1120"/>
        <w:gridCol w:w="40"/>
        <w:gridCol w:w="120"/>
        <w:gridCol w:w="20"/>
      </w:tblGrid>
      <w:tr w:rsidR="0017295E" w:rsidRPr="00052849" w14:paraId="4E75D8E6" w14:textId="77777777" w:rsidTr="00A429DD">
        <w:trPr>
          <w:trHeight w:val="490"/>
        </w:trPr>
        <w:tc>
          <w:tcPr>
            <w:tcW w:w="1360" w:type="dxa"/>
            <w:gridSpan w:val="2"/>
            <w:tcBorders>
              <w:bottom w:val="single" w:sz="8" w:space="0" w:color="auto"/>
            </w:tcBorders>
            <w:shd w:val="clear" w:color="auto" w:fill="auto"/>
            <w:vAlign w:val="bottom"/>
          </w:tcPr>
          <w:p w14:paraId="17582426" w14:textId="77777777" w:rsidR="0017295E" w:rsidRPr="00052849" w:rsidRDefault="0017295E" w:rsidP="00A44158">
            <w:pPr>
              <w:spacing w:after="0" w:line="24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Table 4.6</w:t>
            </w:r>
          </w:p>
        </w:tc>
        <w:tc>
          <w:tcPr>
            <w:tcW w:w="5280" w:type="dxa"/>
            <w:gridSpan w:val="9"/>
            <w:tcBorders>
              <w:bottom w:val="single" w:sz="8" w:space="0" w:color="auto"/>
            </w:tcBorders>
            <w:shd w:val="clear" w:color="auto" w:fill="auto"/>
            <w:vAlign w:val="bottom"/>
          </w:tcPr>
          <w:p w14:paraId="2B6F8040" w14:textId="77777777" w:rsidR="0017295E" w:rsidRPr="00052849" w:rsidRDefault="0017295E" w:rsidP="00A44158">
            <w:pPr>
              <w:spacing w:after="0" w:line="240" w:lineRule="auto"/>
              <w:ind w:left="2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Contingency Table for Hypothesis One</w:t>
            </w:r>
          </w:p>
        </w:tc>
        <w:tc>
          <w:tcPr>
            <w:tcW w:w="820" w:type="dxa"/>
            <w:tcBorders>
              <w:bottom w:val="single" w:sz="8" w:space="0" w:color="auto"/>
            </w:tcBorders>
            <w:shd w:val="clear" w:color="auto" w:fill="auto"/>
            <w:vAlign w:val="bottom"/>
          </w:tcPr>
          <w:p w14:paraId="6F97E4CC"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60" w:type="dxa"/>
            <w:tcBorders>
              <w:bottom w:val="single" w:sz="8" w:space="0" w:color="auto"/>
            </w:tcBorders>
            <w:shd w:val="clear" w:color="auto" w:fill="auto"/>
            <w:vAlign w:val="bottom"/>
          </w:tcPr>
          <w:p w14:paraId="3131663D"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360" w:type="dxa"/>
            <w:gridSpan w:val="2"/>
            <w:tcBorders>
              <w:bottom w:val="single" w:sz="8" w:space="0" w:color="auto"/>
            </w:tcBorders>
            <w:shd w:val="clear" w:color="auto" w:fill="auto"/>
            <w:vAlign w:val="bottom"/>
          </w:tcPr>
          <w:p w14:paraId="4F2BFD03"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120" w:type="dxa"/>
            <w:tcBorders>
              <w:bottom w:val="single" w:sz="8" w:space="0" w:color="auto"/>
            </w:tcBorders>
            <w:shd w:val="clear" w:color="auto" w:fill="auto"/>
            <w:vAlign w:val="bottom"/>
          </w:tcPr>
          <w:p w14:paraId="65964789"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51433EBE"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bottom w:val="single" w:sz="8" w:space="0" w:color="auto"/>
            </w:tcBorders>
            <w:shd w:val="clear" w:color="auto" w:fill="auto"/>
            <w:vAlign w:val="bottom"/>
          </w:tcPr>
          <w:p w14:paraId="1BCACF0D"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6BE7E291" w14:textId="77777777" w:rsidTr="00A429DD">
        <w:trPr>
          <w:trHeight w:val="267"/>
        </w:trPr>
        <w:tc>
          <w:tcPr>
            <w:tcW w:w="1360" w:type="dxa"/>
            <w:gridSpan w:val="2"/>
            <w:tcBorders>
              <w:left w:val="single" w:sz="8" w:space="0" w:color="auto"/>
              <w:bottom w:val="single" w:sz="8" w:space="0" w:color="auto"/>
              <w:right w:val="single" w:sz="8" w:space="0" w:color="auto"/>
            </w:tcBorders>
            <w:shd w:val="clear" w:color="auto" w:fill="auto"/>
            <w:vAlign w:val="bottom"/>
          </w:tcPr>
          <w:p w14:paraId="1A0ECBB8" w14:textId="77777777" w:rsidR="0017295E" w:rsidRPr="00052849" w:rsidRDefault="0017295E" w:rsidP="00A44158">
            <w:pPr>
              <w:spacing w:after="0" w:line="24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Question</w:t>
            </w:r>
          </w:p>
        </w:tc>
        <w:tc>
          <w:tcPr>
            <w:tcW w:w="1280" w:type="dxa"/>
            <w:gridSpan w:val="2"/>
            <w:tcBorders>
              <w:bottom w:val="single" w:sz="8" w:space="0" w:color="auto"/>
              <w:right w:val="single" w:sz="8" w:space="0" w:color="auto"/>
            </w:tcBorders>
            <w:shd w:val="clear" w:color="auto" w:fill="auto"/>
            <w:vAlign w:val="bottom"/>
          </w:tcPr>
          <w:p w14:paraId="44AA155B" w14:textId="77777777" w:rsidR="0017295E" w:rsidRPr="00052849" w:rsidRDefault="0017295E" w:rsidP="00A44158">
            <w:pPr>
              <w:spacing w:after="0" w:line="240" w:lineRule="auto"/>
              <w:ind w:left="3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SA</w:t>
            </w:r>
          </w:p>
        </w:tc>
        <w:tc>
          <w:tcPr>
            <w:tcW w:w="1340" w:type="dxa"/>
            <w:gridSpan w:val="2"/>
            <w:tcBorders>
              <w:bottom w:val="single" w:sz="8" w:space="0" w:color="auto"/>
              <w:right w:val="single" w:sz="8" w:space="0" w:color="auto"/>
            </w:tcBorders>
            <w:shd w:val="clear" w:color="auto" w:fill="auto"/>
            <w:vAlign w:val="bottom"/>
          </w:tcPr>
          <w:p w14:paraId="4C0210C9" w14:textId="77777777" w:rsidR="0017295E" w:rsidRPr="00052849" w:rsidRDefault="0017295E" w:rsidP="00A44158">
            <w:pPr>
              <w:spacing w:after="0" w:line="240" w:lineRule="auto"/>
              <w:ind w:left="44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A</w:t>
            </w:r>
          </w:p>
        </w:tc>
        <w:tc>
          <w:tcPr>
            <w:tcW w:w="1320" w:type="dxa"/>
            <w:gridSpan w:val="2"/>
            <w:tcBorders>
              <w:bottom w:val="single" w:sz="8" w:space="0" w:color="auto"/>
              <w:right w:val="single" w:sz="8" w:space="0" w:color="auto"/>
            </w:tcBorders>
            <w:shd w:val="clear" w:color="auto" w:fill="auto"/>
            <w:vAlign w:val="bottom"/>
          </w:tcPr>
          <w:p w14:paraId="064AC8DD" w14:textId="77777777" w:rsidR="0017295E" w:rsidRPr="00052849" w:rsidRDefault="0017295E" w:rsidP="00A44158">
            <w:pPr>
              <w:spacing w:after="0" w:line="240" w:lineRule="auto"/>
              <w:ind w:left="44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U</w:t>
            </w:r>
          </w:p>
        </w:tc>
        <w:tc>
          <w:tcPr>
            <w:tcW w:w="180" w:type="dxa"/>
            <w:tcBorders>
              <w:bottom w:val="single" w:sz="8" w:space="0" w:color="auto"/>
            </w:tcBorders>
            <w:shd w:val="clear" w:color="auto" w:fill="auto"/>
            <w:vAlign w:val="bottom"/>
          </w:tcPr>
          <w:p w14:paraId="7E087197"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160" w:type="dxa"/>
            <w:gridSpan w:val="2"/>
            <w:tcBorders>
              <w:bottom w:val="single" w:sz="8" w:space="0" w:color="auto"/>
              <w:right w:val="single" w:sz="8" w:space="0" w:color="auto"/>
            </w:tcBorders>
            <w:shd w:val="clear" w:color="auto" w:fill="auto"/>
            <w:vAlign w:val="bottom"/>
          </w:tcPr>
          <w:p w14:paraId="24FAAD9C" w14:textId="77777777" w:rsidR="0017295E" w:rsidRPr="00052849" w:rsidRDefault="0017295E" w:rsidP="00A44158">
            <w:pPr>
              <w:spacing w:after="0" w:line="240" w:lineRule="auto"/>
              <w:ind w:left="2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D</w:t>
            </w:r>
          </w:p>
        </w:tc>
        <w:tc>
          <w:tcPr>
            <w:tcW w:w="1340" w:type="dxa"/>
            <w:gridSpan w:val="4"/>
            <w:tcBorders>
              <w:bottom w:val="single" w:sz="8" w:space="0" w:color="auto"/>
              <w:right w:val="single" w:sz="8" w:space="0" w:color="auto"/>
            </w:tcBorders>
            <w:shd w:val="clear" w:color="auto" w:fill="auto"/>
            <w:vAlign w:val="bottom"/>
          </w:tcPr>
          <w:p w14:paraId="3FE307F9" w14:textId="77777777" w:rsidR="0017295E" w:rsidRPr="00052849" w:rsidRDefault="0017295E" w:rsidP="00A44158">
            <w:pPr>
              <w:spacing w:after="0" w:line="240" w:lineRule="auto"/>
              <w:ind w:left="3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SD</w:t>
            </w:r>
          </w:p>
        </w:tc>
        <w:tc>
          <w:tcPr>
            <w:tcW w:w="1300" w:type="dxa"/>
            <w:gridSpan w:val="4"/>
            <w:tcBorders>
              <w:bottom w:val="single" w:sz="8" w:space="0" w:color="auto"/>
              <w:right w:val="single" w:sz="8" w:space="0" w:color="auto"/>
            </w:tcBorders>
            <w:shd w:val="clear" w:color="auto" w:fill="auto"/>
            <w:vAlign w:val="bottom"/>
          </w:tcPr>
          <w:p w14:paraId="03B5AE2F" w14:textId="77777777" w:rsidR="0017295E" w:rsidRPr="00052849" w:rsidRDefault="0017295E" w:rsidP="00A44158">
            <w:pPr>
              <w:spacing w:after="0" w:line="240" w:lineRule="auto"/>
              <w:ind w:left="1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r>
      <w:tr w:rsidR="0017295E" w:rsidRPr="00052849" w14:paraId="3B36C9CA" w14:textId="77777777" w:rsidTr="00A429DD">
        <w:trPr>
          <w:trHeight w:val="264"/>
        </w:trPr>
        <w:tc>
          <w:tcPr>
            <w:tcW w:w="1360" w:type="dxa"/>
            <w:gridSpan w:val="2"/>
            <w:tcBorders>
              <w:left w:val="single" w:sz="8" w:space="0" w:color="auto"/>
              <w:bottom w:val="single" w:sz="8" w:space="0" w:color="auto"/>
              <w:right w:val="single" w:sz="8" w:space="0" w:color="auto"/>
            </w:tcBorders>
            <w:shd w:val="clear" w:color="auto" w:fill="auto"/>
            <w:vAlign w:val="bottom"/>
          </w:tcPr>
          <w:p w14:paraId="39EBB5EF" w14:textId="77777777" w:rsidR="0017295E" w:rsidRPr="00052849" w:rsidRDefault="0017295E" w:rsidP="00A44158">
            <w:pPr>
              <w:spacing w:after="0" w:line="240" w:lineRule="auto"/>
              <w:ind w:right="65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w:t>
            </w:r>
          </w:p>
        </w:tc>
        <w:tc>
          <w:tcPr>
            <w:tcW w:w="1280" w:type="dxa"/>
            <w:gridSpan w:val="2"/>
            <w:tcBorders>
              <w:bottom w:val="single" w:sz="8" w:space="0" w:color="auto"/>
              <w:right w:val="single" w:sz="8" w:space="0" w:color="auto"/>
            </w:tcBorders>
            <w:shd w:val="clear" w:color="auto" w:fill="auto"/>
            <w:vAlign w:val="bottom"/>
          </w:tcPr>
          <w:p w14:paraId="22AF62F9"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21(12.5)</w:t>
            </w:r>
          </w:p>
        </w:tc>
        <w:tc>
          <w:tcPr>
            <w:tcW w:w="1340" w:type="dxa"/>
            <w:gridSpan w:val="2"/>
            <w:tcBorders>
              <w:bottom w:val="single" w:sz="8" w:space="0" w:color="auto"/>
              <w:right w:val="single" w:sz="8" w:space="0" w:color="auto"/>
            </w:tcBorders>
            <w:shd w:val="clear" w:color="auto" w:fill="auto"/>
            <w:vAlign w:val="bottom"/>
          </w:tcPr>
          <w:p w14:paraId="3D74B96F"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64(60.75)</w:t>
            </w:r>
          </w:p>
        </w:tc>
        <w:tc>
          <w:tcPr>
            <w:tcW w:w="1320" w:type="dxa"/>
            <w:gridSpan w:val="2"/>
            <w:tcBorders>
              <w:bottom w:val="single" w:sz="8" w:space="0" w:color="auto"/>
              <w:right w:val="single" w:sz="8" w:space="0" w:color="auto"/>
            </w:tcBorders>
            <w:shd w:val="clear" w:color="auto" w:fill="auto"/>
            <w:vAlign w:val="bottom"/>
          </w:tcPr>
          <w:p w14:paraId="41FA9C09"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16(23.75)</w:t>
            </w:r>
          </w:p>
        </w:tc>
        <w:tc>
          <w:tcPr>
            <w:tcW w:w="1340" w:type="dxa"/>
            <w:gridSpan w:val="3"/>
            <w:tcBorders>
              <w:bottom w:val="single" w:sz="8" w:space="0" w:color="auto"/>
              <w:right w:val="single" w:sz="8" w:space="0" w:color="auto"/>
            </w:tcBorders>
            <w:shd w:val="clear" w:color="auto" w:fill="auto"/>
            <w:vAlign w:val="bottom"/>
          </w:tcPr>
          <w:p w14:paraId="4640CE66"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8(11.25)</w:t>
            </w:r>
          </w:p>
        </w:tc>
        <w:tc>
          <w:tcPr>
            <w:tcW w:w="1340" w:type="dxa"/>
            <w:gridSpan w:val="4"/>
            <w:tcBorders>
              <w:bottom w:val="single" w:sz="8" w:space="0" w:color="auto"/>
              <w:right w:val="single" w:sz="8" w:space="0" w:color="auto"/>
            </w:tcBorders>
            <w:shd w:val="clear" w:color="auto" w:fill="auto"/>
            <w:vAlign w:val="bottom"/>
          </w:tcPr>
          <w:p w14:paraId="3F3B03AF"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________</w:t>
            </w:r>
          </w:p>
        </w:tc>
        <w:tc>
          <w:tcPr>
            <w:tcW w:w="1120" w:type="dxa"/>
            <w:tcBorders>
              <w:bottom w:val="single" w:sz="8" w:space="0" w:color="auto"/>
            </w:tcBorders>
            <w:shd w:val="clear" w:color="auto" w:fill="auto"/>
            <w:vAlign w:val="bottom"/>
          </w:tcPr>
          <w:p w14:paraId="5609283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109</w:t>
            </w:r>
          </w:p>
        </w:tc>
        <w:tc>
          <w:tcPr>
            <w:tcW w:w="40" w:type="dxa"/>
            <w:tcBorders>
              <w:bottom w:val="single" w:sz="8" w:space="0" w:color="auto"/>
            </w:tcBorders>
            <w:shd w:val="clear" w:color="auto" w:fill="auto"/>
            <w:vAlign w:val="bottom"/>
          </w:tcPr>
          <w:p w14:paraId="385999EE"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bottom w:val="single" w:sz="8" w:space="0" w:color="auto"/>
              <w:right w:val="single" w:sz="8" w:space="0" w:color="auto"/>
            </w:tcBorders>
            <w:shd w:val="clear" w:color="auto" w:fill="auto"/>
            <w:vAlign w:val="bottom"/>
          </w:tcPr>
          <w:p w14:paraId="60731D45"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16F0F1CF" w14:textId="77777777" w:rsidTr="00A429DD">
        <w:trPr>
          <w:trHeight w:val="261"/>
        </w:trPr>
        <w:tc>
          <w:tcPr>
            <w:tcW w:w="1360" w:type="dxa"/>
            <w:gridSpan w:val="2"/>
            <w:tcBorders>
              <w:left w:val="single" w:sz="8" w:space="0" w:color="auto"/>
              <w:right w:val="single" w:sz="8" w:space="0" w:color="auto"/>
            </w:tcBorders>
            <w:shd w:val="clear" w:color="auto" w:fill="auto"/>
            <w:vAlign w:val="bottom"/>
          </w:tcPr>
          <w:p w14:paraId="3FE82F89" w14:textId="77777777" w:rsidR="0017295E" w:rsidRPr="00052849" w:rsidRDefault="0017295E" w:rsidP="00A44158">
            <w:pPr>
              <w:spacing w:after="0" w:line="240" w:lineRule="auto"/>
              <w:ind w:right="65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w:t>
            </w:r>
          </w:p>
        </w:tc>
        <w:tc>
          <w:tcPr>
            <w:tcW w:w="1280" w:type="dxa"/>
            <w:gridSpan w:val="2"/>
            <w:tcBorders>
              <w:right w:val="single" w:sz="8" w:space="0" w:color="auto"/>
            </w:tcBorders>
            <w:shd w:val="clear" w:color="auto" w:fill="auto"/>
            <w:vAlign w:val="bottom"/>
          </w:tcPr>
          <w:p w14:paraId="49747CDA"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8(12.5)</w:t>
            </w:r>
          </w:p>
        </w:tc>
        <w:tc>
          <w:tcPr>
            <w:tcW w:w="1340" w:type="dxa"/>
            <w:gridSpan w:val="2"/>
            <w:tcBorders>
              <w:right w:val="single" w:sz="8" w:space="0" w:color="auto"/>
            </w:tcBorders>
            <w:shd w:val="clear" w:color="auto" w:fill="auto"/>
            <w:vAlign w:val="bottom"/>
          </w:tcPr>
          <w:p w14:paraId="14E6881F"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55(60.75)</w:t>
            </w:r>
          </w:p>
        </w:tc>
        <w:tc>
          <w:tcPr>
            <w:tcW w:w="1320" w:type="dxa"/>
            <w:gridSpan w:val="2"/>
            <w:tcBorders>
              <w:right w:val="single" w:sz="8" w:space="0" w:color="auto"/>
            </w:tcBorders>
            <w:shd w:val="clear" w:color="auto" w:fill="auto"/>
            <w:vAlign w:val="bottom"/>
          </w:tcPr>
          <w:p w14:paraId="6B00C754"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28(23.75)</w:t>
            </w:r>
          </w:p>
        </w:tc>
        <w:tc>
          <w:tcPr>
            <w:tcW w:w="1340" w:type="dxa"/>
            <w:gridSpan w:val="3"/>
            <w:tcBorders>
              <w:right w:val="single" w:sz="8" w:space="0" w:color="auto"/>
            </w:tcBorders>
            <w:shd w:val="clear" w:color="auto" w:fill="auto"/>
            <w:vAlign w:val="bottom"/>
          </w:tcPr>
          <w:p w14:paraId="17EBD8F4"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15(11.25)</w:t>
            </w:r>
          </w:p>
        </w:tc>
        <w:tc>
          <w:tcPr>
            <w:tcW w:w="820" w:type="dxa"/>
            <w:shd w:val="clear" w:color="auto" w:fill="auto"/>
            <w:vAlign w:val="bottom"/>
          </w:tcPr>
          <w:p w14:paraId="4DEED0CC"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3(0.75)</w:t>
            </w:r>
          </w:p>
        </w:tc>
        <w:tc>
          <w:tcPr>
            <w:tcW w:w="160" w:type="dxa"/>
            <w:shd w:val="clear" w:color="auto" w:fill="auto"/>
            <w:vAlign w:val="bottom"/>
          </w:tcPr>
          <w:p w14:paraId="5DCCF8E0"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360" w:type="dxa"/>
            <w:gridSpan w:val="2"/>
            <w:tcBorders>
              <w:right w:val="single" w:sz="8" w:space="0" w:color="auto"/>
            </w:tcBorders>
            <w:shd w:val="clear" w:color="auto" w:fill="auto"/>
            <w:vAlign w:val="bottom"/>
          </w:tcPr>
          <w:p w14:paraId="1B74904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120" w:type="dxa"/>
            <w:shd w:val="clear" w:color="auto" w:fill="auto"/>
            <w:vAlign w:val="bottom"/>
          </w:tcPr>
          <w:p w14:paraId="61CED026"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109</w:t>
            </w:r>
          </w:p>
        </w:tc>
        <w:tc>
          <w:tcPr>
            <w:tcW w:w="40" w:type="dxa"/>
            <w:shd w:val="clear" w:color="auto" w:fill="auto"/>
            <w:vAlign w:val="bottom"/>
          </w:tcPr>
          <w:p w14:paraId="56142708"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right w:val="single" w:sz="8" w:space="0" w:color="auto"/>
            </w:tcBorders>
            <w:shd w:val="clear" w:color="auto" w:fill="auto"/>
            <w:vAlign w:val="bottom"/>
          </w:tcPr>
          <w:p w14:paraId="5E2A46F4"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63229D44" w14:textId="77777777" w:rsidTr="00A429DD">
        <w:trPr>
          <w:trHeight w:val="68"/>
        </w:trPr>
        <w:tc>
          <w:tcPr>
            <w:tcW w:w="1360" w:type="dxa"/>
            <w:gridSpan w:val="2"/>
            <w:tcBorders>
              <w:left w:val="single" w:sz="8" w:space="0" w:color="auto"/>
              <w:bottom w:val="single" w:sz="8" w:space="0" w:color="auto"/>
              <w:right w:val="single" w:sz="8" w:space="0" w:color="auto"/>
            </w:tcBorders>
            <w:shd w:val="clear" w:color="auto" w:fill="auto"/>
            <w:vAlign w:val="bottom"/>
          </w:tcPr>
          <w:p w14:paraId="34794CA5"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280" w:type="dxa"/>
            <w:gridSpan w:val="2"/>
            <w:tcBorders>
              <w:bottom w:val="single" w:sz="8" w:space="0" w:color="auto"/>
              <w:right w:val="single" w:sz="8" w:space="0" w:color="auto"/>
            </w:tcBorders>
            <w:shd w:val="clear" w:color="auto" w:fill="auto"/>
            <w:vAlign w:val="bottom"/>
          </w:tcPr>
          <w:p w14:paraId="2C7E237E"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40" w:type="dxa"/>
            <w:gridSpan w:val="2"/>
            <w:tcBorders>
              <w:bottom w:val="single" w:sz="8" w:space="0" w:color="auto"/>
              <w:right w:val="single" w:sz="8" w:space="0" w:color="auto"/>
            </w:tcBorders>
            <w:shd w:val="clear" w:color="auto" w:fill="auto"/>
            <w:vAlign w:val="bottom"/>
          </w:tcPr>
          <w:p w14:paraId="7E247289"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20" w:type="dxa"/>
            <w:gridSpan w:val="2"/>
            <w:tcBorders>
              <w:bottom w:val="single" w:sz="8" w:space="0" w:color="auto"/>
              <w:right w:val="single" w:sz="8" w:space="0" w:color="auto"/>
            </w:tcBorders>
            <w:shd w:val="clear" w:color="auto" w:fill="auto"/>
            <w:vAlign w:val="bottom"/>
          </w:tcPr>
          <w:p w14:paraId="574AE2D6"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40" w:type="dxa"/>
            <w:gridSpan w:val="3"/>
            <w:tcBorders>
              <w:bottom w:val="single" w:sz="8" w:space="0" w:color="auto"/>
              <w:right w:val="single" w:sz="8" w:space="0" w:color="auto"/>
            </w:tcBorders>
            <w:shd w:val="clear" w:color="auto" w:fill="auto"/>
            <w:vAlign w:val="bottom"/>
          </w:tcPr>
          <w:p w14:paraId="6EED0953"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40" w:type="dxa"/>
            <w:gridSpan w:val="4"/>
            <w:tcBorders>
              <w:bottom w:val="single" w:sz="8" w:space="0" w:color="auto"/>
              <w:right w:val="single" w:sz="8" w:space="0" w:color="auto"/>
            </w:tcBorders>
            <w:shd w:val="clear" w:color="auto" w:fill="auto"/>
            <w:vAlign w:val="bottom"/>
          </w:tcPr>
          <w:p w14:paraId="168BB056"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120" w:type="dxa"/>
            <w:tcBorders>
              <w:bottom w:val="single" w:sz="8" w:space="0" w:color="auto"/>
            </w:tcBorders>
            <w:shd w:val="clear" w:color="auto" w:fill="auto"/>
            <w:vAlign w:val="bottom"/>
          </w:tcPr>
          <w:p w14:paraId="07F89E66"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67E169A6"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bottom w:val="single" w:sz="8" w:space="0" w:color="auto"/>
              <w:right w:val="single" w:sz="8" w:space="0" w:color="auto"/>
            </w:tcBorders>
            <w:shd w:val="clear" w:color="auto" w:fill="auto"/>
            <w:vAlign w:val="bottom"/>
          </w:tcPr>
          <w:p w14:paraId="4D9EE0CB"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74D2FFAD" w14:textId="77777777" w:rsidTr="00A429DD">
        <w:trPr>
          <w:trHeight w:val="256"/>
        </w:trPr>
        <w:tc>
          <w:tcPr>
            <w:tcW w:w="1360" w:type="dxa"/>
            <w:gridSpan w:val="2"/>
            <w:tcBorders>
              <w:left w:val="single" w:sz="8" w:space="0" w:color="auto"/>
              <w:right w:val="single" w:sz="8" w:space="0" w:color="auto"/>
            </w:tcBorders>
            <w:shd w:val="clear" w:color="auto" w:fill="auto"/>
            <w:vAlign w:val="bottom"/>
          </w:tcPr>
          <w:p w14:paraId="41F82B85" w14:textId="77777777" w:rsidR="0017295E" w:rsidRPr="00052849" w:rsidRDefault="0017295E" w:rsidP="00A44158">
            <w:pPr>
              <w:spacing w:after="0" w:line="240" w:lineRule="auto"/>
              <w:ind w:right="65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w:t>
            </w:r>
          </w:p>
        </w:tc>
        <w:tc>
          <w:tcPr>
            <w:tcW w:w="1280" w:type="dxa"/>
            <w:gridSpan w:val="2"/>
            <w:tcBorders>
              <w:right w:val="single" w:sz="8" w:space="0" w:color="auto"/>
            </w:tcBorders>
            <w:shd w:val="clear" w:color="auto" w:fill="auto"/>
            <w:vAlign w:val="bottom"/>
          </w:tcPr>
          <w:p w14:paraId="68AA63C8"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12(12.5)</w:t>
            </w:r>
          </w:p>
        </w:tc>
        <w:tc>
          <w:tcPr>
            <w:tcW w:w="1340" w:type="dxa"/>
            <w:gridSpan w:val="2"/>
            <w:tcBorders>
              <w:right w:val="single" w:sz="8" w:space="0" w:color="auto"/>
            </w:tcBorders>
            <w:shd w:val="clear" w:color="auto" w:fill="auto"/>
            <w:vAlign w:val="bottom"/>
          </w:tcPr>
          <w:p w14:paraId="6BC2E105"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59(60.75)</w:t>
            </w:r>
          </w:p>
        </w:tc>
        <w:tc>
          <w:tcPr>
            <w:tcW w:w="1320" w:type="dxa"/>
            <w:gridSpan w:val="2"/>
            <w:tcBorders>
              <w:right w:val="single" w:sz="8" w:space="0" w:color="auto"/>
            </w:tcBorders>
            <w:shd w:val="clear" w:color="auto" w:fill="auto"/>
            <w:vAlign w:val="bottom"/>
          </w:tcPr>
          <w:p w14:paraId="2E3F7634"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30(23.75)</w:t>
            </w:r>
          </w:p>
        </w:tc>
        <w:tc>
          <w:tcPr>
            <w:tcW w:w="1340" w:type="dxa"/>
            <w:gridSpan w:val="3"/>
            <w:tcBorders>
              <w:right w:val="single" w:sz="8" w:space="0" w:color="auto"/>
            </w:tcBorders>
            <w:shd w:val="clear" w:color="auto" w:fill="auto"/>
            <w:vAlign w:val="bottom"/>
          </w:tcPr>
          <w:p w14:paraId="53A66642"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8(11.25)</w:t>
            </w:r>
          </w:p>
        </w:tc>
        <w:tc>
          <w:tcPr>
            <w:tcW w:w="1340" w:type="dxa"/>
            <w:gridSpan w:val="4"/>
            <w:tcBorders>
              <w:right w:val="single" w:sz="8" w:space="0" w:color="auto"/>
            </w:tcBorders>
            <w:shd w:val="clear" w:color="auto" w:fill="auto"/>
            <w:vAlign w:val="bottom"/>
          </w:tcPr>
          <w:p w14:paraId="31ADC2C0"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________</w:t>
            </w:r>
          </w:p>
        </w:tc>
        <w:tc>
          <w:tcPr>
            <w:tcW w:w="1120" w:type="dxa"/>
            <w:shd w:val="clear" w:color="auto" w:fill="auto"/>
            <w:vAlign w:val="bottom"/>
          </w:tcPr>
          <w:p w14:paraId="7215123E"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109</w:t>
            </w:r>
          </w:p>
        </w:tc>
        <w:tc>
          <w:tcPr>
            <w:tcW w:w="40" w:type="dxa"/>
            <w:shd w:val="clear" w:color="auto" w:fill="auto"/>
            <w:vAlign w:val="bottom"/>
          </w:tcPr>
          <w:p w14:paraId="2D69D434"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right w:val="single" w:sz="8" w:space="0" w:color="auto"/>
            </w:tcBorders>
            <w:shd w:val="clear" w:color="auto" w:fill="auto"/>
            <w:vAlign w:val="bottom"/>
          </w:tcPr>
          <w:p w14:paraId="4FFE9626"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4967C966" w14:textId="77777777" w:rsidTr="00A429DD">
        <w:trPr>
          <w:trHeight w:val="39"/>
        </w:trPr>
        <w:tc>
          <w:tcPr>
            <w:tcW w:w="1360" w:type="dxa"/>
            <w:gridSpan w:val="2"/>
            <w:tcBorders>
              <w:left w:val="single" w:sz="8" w:space="0" w:color="auto"/>
              <w:bottom w:val="single" w:sz="8" w:space="0" w:color="auto"/>
              <w:right w:val="single" w:sz="8" w:space="0" w:color="auto"/>
            </w:tcBorders>
            <w:shd w:val="clear" w:color="auto" w:fill="auto"/>
            <w:vAlign w:val="bottom"/>
          </w:tcPr>
          <w:p w14:paraId="5DA781D0"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280" w:type="dxa"/>
            <w:gridSpan w:val="2"/>
            <w:tcBorders>
              <w:bottom w:val="single" w:sz="8" w:space="0" w:color="auto"/>
              <w:right w:val="single" w:sz="8" w:space="0" w:color="auto"/>
            </w:tcBorders>
            <w:shd w:val="clear" w:color="auto" w:fill="auto"/>
            <w:vAlign w:val="bottom"/>
          </w:tcPr>
          <w:p w14:paraId="7E2BED0A"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40" w:type="dxa"/>
            <w:gridSpan w:val="2"/>
            <w:tcBorders>
              <w:bottom w:val="single" w:sz="8" w:space="0" w:color="auto"/>
              <w:right w:val="single" w:sz="8" w:space="0" w:color="auto"/>
            </w:tcBorders>
            <w:shd w:val="clear" w:color="auto" w:fill="auto"/>
            <w:vAlign w:val="bottom"/>
          </w:tcPr>
          <w:p w14:paraId="763188B9"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20" w:type="dxa"/>
            <w:gridSpan w:val="2"/>
            <w:tcBorders>
              <w:bottom w:val="single" w:sz="8" w:space="0" w:color="auto"/>
              <w:right w:val="single" w:sz="8" w:space="0" w:color="auto"/>
            </w:tcBorders>
            <w:shd w:val="clear" w:color="auto" w:fill="auto"/>
            <w:vAlign w:val="bottom"/>
          </w:tcPr>
          <w:p w14:paraId="65571738"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40" w:type="dxa"/>
            <w:gridSpan w:val="3"/>
            <w:tcBorders>
              <w:bottom w:val="single" w:sz="8" w:space="0" w:color="auto"/>
              <w:right w:val="single" w:sz="8" w:space="0" w:color="auto"/>
            </w:tcBorders>
            <w:shd w:val="clear" w:color="auto" w:fill="auto"/>
            <w:vAlign w:val="bottom"/>
          </w:tcPr>
          <w:p w14:paraId="59229C7A"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40" w:type="dxa"/>
            <w:gridSpan w:val="4"/>
            <w:tcBorders>
              <w:bottom w:val="single" w:sz="8" w:space="0" w:color="auto"/>
              <w:right w:val="single" w:sz="8" w:space="0" w:color="auto"/>
            </w:tcBorders>
            <w:shd w:val="clear" w:color="auto" w:fill="auto"/>
            <w:vAlign w:val="bottom"/>
          </w:tcPr>
          <w:p w14:paraId="1FD9EC0F"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120" w:type="dxa"/>
            <w:tcBorders>
              <w:bottom w:val="single" w:sz="8" w:space="0" w:color="auto"/>
            </w:tcBorders>
            <w:shd w:val="clear" w:color="auto" w:fill="auto"/>
            <w:vAlign w:val="bottom"/>
          </w:tcPr>
          <w:p w14:paraId="0641B8F8"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2261BA7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bottom w:val="single" w:sz="8" w:space="0" w:color="auto"/>
              <w:right w:val="single" w:sz="8" w:space="0" w:color="auto"/>
            </w:tcBorders>
            <w:shd w:val="clear" w:color="auto" w:fill="auto"/>
            <w:vAlign w:val="bottom"/>
          </w:tcPr>
          <w:p w14:paraId="1A3A4B4F"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7DC2FA33" w14:textId="77777777" w:rsidTr="00A429DD">
        <w:trPr>
          <w:trHeight w:val="256"/>
        </w:trPr>
        <w:tc>
          <w:tcPr>
            <w:tcW w:w="1360" w:type="dxa"/>
            <w:gridSpan w:val="2"/>
            <w:tcBorders>
              <w:left w:val="single" w:sz="8" w:space="0" w:color="auto"/>
              <w:right w:val="single" w:sz="8" w:space="0" w:color="auto"/>
            </w:tcBorders>
            <w:shd w:val="clear" w:color="auto" w:fill="auto"/>
            <w:vAlign w:val="bottom"/>
          </w:tcPr>
          <w:p w14:paraId="2DA634A2" w14:textId="77777777" w:rsidR="0017295E" w:rsidRPr="00052849" w:rsidRDefault="0017295E" w:rsidP="00A44158">
            <w:pPr>
              <w:spacing w:after="0" w:line="240" w:lineRule="auto"/>
              <w:ind w:right="65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4</w:t>
            </w:r>
          </w:p>
        </w:tc>
        <w:tc>
          <w:tcPr>
            <w:tcW w:w="1280" w:type="dxa"/>
            <w:gridSpan w:val="2"/>
            <w:tcBorders>
              <w:right w:val="single" w:sz="8" w:space="0" w:color="auto"/>
            </w:tcBorders>
            <w:shd w:val="clear" w:color="auto" w:fill="auto"/>
            <w:vAlign w:val="bottom"/>
          </w:tcPr>
          <w:p w14:paraId="5C3DF7E0"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9(12.5)</w:t>
            </w:r>
          </w:p>
        </w:tc>
        <w:tc>
          <w:tcPr>
            <w:tcW w:w="1340" w:type="dxa"/>
            <w:gridSpan w:val="2"/>
            <w:tcBorders>
              <w:right w:val="single" w:sz="8" w:space="0" w:color="auto"/>
            </w:tcBorders>
            <w:shd w:val="clear" w:color="auto" w:fill="auto"/>
            <w:vAlign w:val="bottom"/>
          </w:tcPr>
          <w:p w14:paraId="505B4216"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65(60.75)</w:t>
            </w:r>
          </w:p>
        </w:tc>
        <w:tc>
          <w:tcPr>
            <w:tcW w:w="1320" w:type="dxa"/>
            <w:gridSpan w:val="2"/>
            <w:tcBorders>
              <w:right w:val="single" w:sz="8" w:space="0" w:color="auto"/>
            </w:tcBorders>
            <w:shd w:val="clear" w:color="auto" w:fill="auto"/>
            <w:vAlign w:val="bottom"/>
          </w:tcPr>
          <w:p w14:paraId="58032D8B"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21(23.75)</w:t>
            </w:r>
          </w:p>
        </w:tc>
        <w:tc>
          <w:tcPr>
            <w:tcW w:w="1340" w:type="dxa"/>
            <w:gridSpan w:val="3"/>
            <w:tcBorders>
              <w:right w:val="single" w:sz="8" w:space="0" w:color="auto"/>
            </w:tcBorders>
            <w:shd w:val="clear" w:color="auto" w:fill="auto"/>
            <w:vAlign w:val="bottom"/>
          </w:tcPr>
          <w:p w14:paraId="0CF7086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14(11.25)</w:t>
            </w:r>
          </w:p>
        </w:tc>
        <w:tc>
          <w:tcPr>
            <w:tcW w:w="1340" w:type="dxa"/>
            <w:gridSpan w:val="4"/>
            <w:tcBorders>
              <w:right w:val="single" w:sz="8" w:space="0" w:color="auto"/>
            </w:tcBorders>
            <w:shd w:val="clear" w:color="auto" w:fill="auto"/>
            <w:vAlign w:val="bottom"/>
          </w:tcPr>
          <w:p w14:paraId="7C097E1A"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________</w:t>
            </w:r>
          </w:p>
        </w:tc>
        <w:tc>
          <w:tcPr>
            <w:tcW w:w="1120" w:type="dxa"/>
            <w:shd w:val="clear" w:color="auto" w:fill="auto"/>
            <w:vAlign w:val="bottom"/>
          </w:tcPr>
          <w:p w14:paraId="133797DF"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109</w:t>
            </w:r>
          </w:p>
        </w:tc>
        <w:tc>
          <w:tcPr>
            <w:tcW w:w="40" w:type="dxa"/>
            <w:shd w:val="clear" w:color="auto" w:fill="auto"/>
            <w:vAlign w:val="bottom"/>
          </w:tcPr>
          <w:p w14:paraId="56C9F33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right w:val="single" w:sz="8" w:space="0" w:color="auto"/>
            </w:tcBorders>
            <w:shd w:val="clear" w:color="auto" w:fill="auto"/>
            <w:vAlign w:val="bottom"/>
          </w:tcPr>
          <w:p w14:paraId="1C838CF3"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3A8EAD4C" w14:textId="77777777" w:rsidTr="00A429DD">
        <w:trPr>
          <w:trHeight w:val="111"/>
        </w:trPr>
        <w:tc>
          <w:tcPr>
            <w:tcW w:w="1360" w:type="dxa"/>
            <w:gridSpan w:val="2"/>
            <w:tcBorders>
              <w:left w:val="single" w:sz="8" w:space="0" w:color="auto"/>
              <w:bottom w:val="single" w:sz="8" w:space="0" w:color="auto"/>
              <w:right w:val="single" w:sz="8" w:space="0" w:color="auto"/>
            </w:tcBorders>
            <w:shd w:val="clear" w:color="auto" w:fill="auto"/>
            <w:vAlign w:val="bottom"/>
          </w:tcPr>
          <w:p w14:paraId="3C057202"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280" w:type="dxa"/>
            <w:gridSpan w:val="2"/>
            <w:tcBorders>
              <w:bottom w:val="single" w:sz="8" w:space="0" w:color="auto"/>
              <w:right w:val="single" w:sz="8" w:space="0" w:color="auto"/>
            </w:tcBorders>
            <w:shd w:val="clear" w:color="auto" w:fill="auto"/>
            <w:vAlign w:val="bottom"/>
          </w:tcPr>
          <w:p w14:paraId="37F39DC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40" w:type="dxa"/>
            <w:gridSpan w:val="2"/>
            <w:tcBorders>
              <w:bottom w:val="single" w:sz="8" w:space="0" w:color="auto"/>
              <w:right w:val="single" w:sz="8" w:space="0" w:color="auto"/>
            </w:tcBorders>
            <w:shd w:val="clear" w:color="auto" w:fill="auto"/>
            <w:vAlign w:val="bottom"/>
          </w:tcPr>
          <w:p w14:paraId="17F7C597"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20" w:type="dxa"/>
            <w:gridSpan w:val="2"/>
            <w:tcBorders>
              <w:bottom w:val="single" w:sz="8" w:space="0" w:color="auto"/>
              <w:right w:val="single" w:sz="8" w:space="0" w:color="auto"/>
            </w:tcBorders>
            <w:shd w:val="clear" w:color="auto" w:fill="auto"/>
            <w:vAlign w:val="bottom"/>
          </w:tcPr>
          <w:p w14:paraId="1763E87B"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40" w:type="dxa"/>
            <w:gridSpan w:val="3"/>
            <w:tcBorders>
              <w:bottom w:val="single" w:sz="8" w:space="0" w:color="auto"/>
              <w:right w:val="single" w:sz="8" w:space="0" w:color="auto"/>
            </w:tcBorders>
            <w:shd w:val="clear" w:color="auto" w:fill="auto"/>
            <w:vAlign w:val="bottom"/>
          </w:tcPr>
          <w:p w14:paraId="6EDA7A1E"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820" w:type="dxa"/>
            <w:tcBorders>
              <w:bottom w:val="single" w:sz="8" w:space="0" w:color="auto"/>
            </w:tcBorders>
            <w:shd w:val="clear" w:color="auto" w:fill="auto"/>
            <w:vAlign w:val="bottom"/>
          </w:tcPr>
          <w:p w14:paraId="4E8BBD05"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60" w:type="dxa"/>
            <w:tcBorders>
              <w:bottom w:val="single" w:sz="8" w:space="0" w:color="auto"/>
            </w:tcBorders>
            <w:shd w:val="clear" w:color="auto" w:fill="auto"/>
            <w:vAlign w:val="bottom"/>
          </w:tcPr>
          <w:p w14:paraId="61DF46DA"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360" w:type="dxa"/>
            <w:gridSpan w:val="2"/>
            <w:tcBorders>
              <w:bottom w:val="single" w:sz="8" w:space="0" w:color="auto"/>
              <w:right w:val="single" w:sz="8" w:space="0" w:color="auto"/>
            </w:tcBorders>
            <w:shd w:val="clear" w:color="auto" w:fill="auto"/>
            <w:vAlign w:val="bottom"/>
          </w:tcPr>
          <w:p w14:paraId="4DADF176"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120" w:type="dxa"/>
            <w:tcBorders>
              <w:bottom w:val="single" w:sz="8" w:space="0" w:color="auto"/>
            </w:tcBorders>
            <w:shd w:val="clear" w:color="auto" w:fill="auto"/>
            <w:vAlign w:val="bottom"/>
          </w:tcPr>
          <w:p w14:paraId="251514A9"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34C6543D"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bottom w:val="single" w:sz="8" w:space="0" w:color="auto"/>
              <w:right w:val="single" w:sz="8" w:space="0" w:color="auto"/>
            </w:tcBorders>
            <w:shd w:val="clear" w:color="auto" w:fill="auto"/>
            <w:vAlign w:val="bottom"/>
          </w:tcPr>
          <w:p w14:paraId="379A6E85"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37245951" w14:textId="77777777" w:rsidTr="00A429DD">
        <w:trPr>
          <w:trHeight w:val="260"/>
        </w:trPr>
        <w:tc>
          <w:tcPr>
            <w:tcW w:w="1360" w:type="dxa"/>
            <w:gridSpan w:val="2"/>
            <w:tcBorders>
              <w:left w:val="single" w:sz="8" w:space="0" w:color="auto"/>
              <w:right w:val="single" w:sz="8" w:space="0" w:color="auto"/>
            </w:tcBorders>
            <w:shd w:val="clear" w:color="auto" w:fill="auto"/>
            <w:vAlign w:val="bottom"/>
          </w:tcPr>
          <w:p w14:paraId="0E9B134E" w14:textId="77777777" w:rsidR="0017295E" w:rsidRPr="00052849" w:rsidRDefault="0017295E" w:rsidP="00A44158">
            <w:pPr>
              <w:spacing w:after="0" w:line="24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c>
          <w:tcPr>
            <w:tcW w:w="1280" w:type="dxa"/>
            <w:gridSpan w:val="2"/>
            <w:tcBorders>
              <w:right w:val="single" w:sz="8" w:space="0" w:color="auto"/>
            </w:tcBorders>
            <w:shd w:val="clear" w:color="auto" w:fill="auto"/>
            <w:vAlign w:val="bottom"/>
          </w:tcPr>
          <w:p w14:paraId="6E4050E1" w14:textId="77777777" w:rsidR="0017295E" w:rsidRPr="00052849" w:rsidRDefault="0017295E" w:rsidP="00A44158">
            <w:pPr>
              <w:spacing w:after="0" w:line="240" w:lineRule="auto"/>
              <w:ind w:left="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50</w:t>
            </w:r>
          </w:p>
        </w:tc>
        <w:tc>
          <w:tcPr>
            <w:tcW w:w="1340" w:type="dxa"/>
            <w:gridSpan w:val="2"/>
            <w:tcBorders>
              <w:right w:val="single" w:sz="8" w:space="0" w:color="auto"/>
            </w:tcBorders>
            <w:shd w:val="clear" w:color="auto" w:fill="auto"/>
            <w:vAlign w:val="bottom"/>
          </w:tcPr>
          <w:p w14:paraId="346BB4C3" w14:textId="77777777" w:rsidR="0017295E" w:rsidRPr="00052849" w:rsidRDefault="0017295E" w:rsidP="00A44158">
            <w:pPr>
              <w:spacing w:after="0" w:line="240" w:lineRule="auto"/>
              <w:ind w:left="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243</w:t>
            </w:r>
          </w:p>
        </w:tc>
        <w:tc>
          <w:tcPr>
            <w:tcW w:w="1320" w:type="dxa"/>
            <w:gridSpan w:val="2"/>
            <w:tcBorders>
              <w:right w:val="single" w:sz="8" w:space="0" w:color="auto"/>
            </w:tcBorders>
            <w:shd w:val="clear" w:color="auto" w:fill="auto"/>
            <w:vAlign w:val="bottom"/>
          </w:tcPr>
          <w:p w14:paraId="23025B68" w14:textId="77777777" w:rsidR="0017295E" w:rsidRPr="00052849" w:rsidRDefault="0017295E" w:rsidP="00A44158">
            <w:pPr>
              <w:spacing w:after="0" w:line="240" w:lineRule="auto"/>
              <w:ind w:left="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95</w:t>
            </w:r>
          </w:p>
        </w:tc>
        <w:tc>
          <w:tcPr>
            <w:tcW w:w="1340" w:type="dxa"/>
            <w:gridSpan w:val="3"/>
            <w:tcBorders>
              <w:right w:val="single" w:sz="8" w:space="0" w:color="auto"/>
            </w:tcBorders>
            <w:shd w:val="clear" w:color="auto" w:fill="auto"/>
            <w:vAlign w:val="bottom"/>
          </w:tcPr>
          <w:p w14:paraId="2C7971F5" w14:textId="77777777" w:rsidR="0017295E" w:rsidRPr="00052849" w:rsidRDefault="0017295E" w:rsidP="00A44158">
            <w:pPr>
              <w:spacing w:after="0" w:line="240" w:lineRule="auto"/>
              <w:ind w:left="1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45</w:t>
            </w:r>
          </w:p>
        </w:tc>
        <w:tc>
          <w:tcPr>
            <w:tcW w:w="820" w:type="dxa"/>
            <w:shd w:val="clear" w:color="auto" w:fill="auto"/>
            <w:vAlign w:val="bottom"/>
          </w:tcPr>
          <w:p w14:paraId="4A15A14A" w14:textId="77777777" w:rsidR="0017295E" w:rsidRPr="00052849" w:rsidRDefault="0017295E" w:rsidP="00A44158">
            <w:pPr>
              <w:spacing w:after="0" w:line="240" w:lineRule="auto"/>
              <w:ind w:left="8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3</w:t>
            </w:r>
          </w:p>
        </w:tc>
        <w:tc>
          <w:tcPr>
            <w:tcW w:w="160" w:type="dxa"/>
            <w:shd w:val="clear" w:color="auto" w:fill="auto"/>
            <w:vAlign w:val="bottom"/>
          </w:tcPr>
          <w:p w14:paraId="3AD9733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360" w:type="dxa"/>
            <w:gridSpan w:val="2"/>
            <w:tcBorders>
              <w:right w:val="single" w:sz="8" w:space="0" w:color="auto"/>
            </w:tcBorders>
            <w:shd w:val="clear" w:color="auto" w:fill="auto"/>
            <w:vAlign w:val="bottom"/>
          </w:tcPr>
          <w:p w14:paraId="4324FA70"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120" w:type="dxa"/>
            <w:shd w:val="clear" w:color="auto" w:fill="auto"/>
            <w:vAlign w:val="bottom"/>
          </w:tcPr>
          <w:p w14:paraId="7CA87A25" w14:textId="77777777" w:rsidR="0017295E" w:rsidRPr="00052849" w:rsidRDefault="0017295E" w:rsidP="00A44158">
            <w:pPr>
              <w:spacing w:after="0" w:line="240" w:lineRule="auto"/>
              <w:ind w:left="1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436</w:t>
            </w:r>
          </w:p>
        </w:tc>
        <w:tc>
          <w:tcPr>
            <w:tcW w:w="40" w:type="dxa"/>
            <w:shd w:val="clear" w:color="auto" w:fill="auto"/>
            <w:vAlign w:val="bottom"/>
          </w:tcPr>
          <w:p w14:paraId="6662C703"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right w:val="single" w:sz="8" w:space="0" w:color="auto"/>
            </w:tcBorders>
            <w:shd w:val="clear" w:color="auto" w:fill="auto"/>
            <w:vAlign w:val="bottom"/>
          </w:tcPr>
          <w:p w14:paraId="7679BBBE"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41E0A19C" w14:textId="77777777" w:rsidTr="00A429DD">
        <w:trPr>
          <w:trHeight w:val="75"/>
        </w:trPr>
        <w:tc>
          <w:tcPr>
            <w:tcW w:w="120" w:type="dxa"/>
            <w:tcBorders>
              <w:left w:val="single" w:sz="8" w:space="0" w:color="auto"/>
              <w:bottom w:val="single" w:sz="8" w:space="0" w:color="auto"/>
            </w:tcBorders>
            <w:shd w:val="clear" w:color="auto" w:fill="auto"/>
            <w:vAlign w:val="bottom"/>
          </w:tcPr>
          <w:p w14:paraId="0883447B"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240" w:type="dxa"/>
            <w:tcBorders>
              <w:bottom w:val="single" w:sz="8" w:space="0" w:color="auto"/>
              <w:right w:val="single" w:sz="8" w:space="0" w:color="auto"/>
            </w:tcBorders>
            <w:shd w:val="clear" w:color="auto" w:fill="auto"/>
            <w:vAlign w:val="bottom"/>
          </w:tcPr>
          <w:p w14:paraId="2EE6E42C"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280" w:type="dxa"/>
            <w:gridSpan w:val="2"/>
            <w:tcBorders>
              <w:bottom w:val="single" w:sz="8" w:space="0" w:color="auto"/>
              <w:right w:val="single" w:sz="8" w:space="0" w:color="auto"/>
            </w:tcBorders>
            <w:shd w:val="clear" w:color="auto" w:fill="auto"/>
            <w:vAlign w:val="bottom"/>
          </w:tcPr>
          <w:p w14:paraId="6ACC3C6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40" w:type="dxa"/>
            <w:gridSpan w:val="2"/>
            <w:tcBorders>
              <w:bottom w:val="single" w:sz="8" w:space="0" w:color="auto"/>
              <w:right w:val="single" w:sz="8" w:space="0" w:color="auto"/>
            </w:tcBorders>
            <w:shd w:val="clear" w:color="auto" w:fill="auto"/>
            <w:vAlign w:val="bottom"/>
          </w:tcPr>
          <w:p w14:paraId="3835519F"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320" w:type="dxa"/>
            <w:gridSpan w:val="2"/>
            <w:tcBorders>
              <w:bottom w:val="single" w:sz="8" w:space="0" w:color="auto"/>
              <w:right w:val="single" w:sz="8" w:space="0" w:color="auto"/>
            </w:tcBorders>
            <w:shd w:val="clear" w:color="auto" w:fill="auto"/>
            <w:vAlign w:val="bottom"/>
          </w:tcPr>
          <w:p w14:paraId="7089085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80" w:type="dxa"/>
            <w:tcBorders>
              <w:bottom w:val="single" w:sz="8" w:space="0" w:color="auto"/>
            </w:tcBorders>
            <w:shd w:val="clear" w:color="auto" w:fill="auto"/>
            <w:vAlign w:val="bottom"/>
          </w:tcPr>
          <w:p w14:paraId="5410F72C"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160" w:type="dxa"/>
            <w:gridSpan w:val="2"/>
            <w:tcBorders>
              <w:bottom w:val="single" w:sz="8" w:space="0" w:color="auto"/>
              <w:right w:val="single" w:sz="8" w:space="0" w:color="auto"/>
            </w:tcBorders>
            <w:shd w:val="clear" w:color="auto" w:fill="auto"/>
            <w:vAlign w:val="bottom"/>
          </w:tcPr>
          <w:p w14:paraId="29E7349E"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820" w:type="dxa"/>
            <w:tcBorders>
              <w:bottom w:val="single" w:sz="8" w:space="0" w:color="auto"/>
            </w:tcBorders>
            <w:shd w:val="clear" w:color="auto" w:fill="auto"/>
            <w:vAlign w:val="bottom"/>
          </w:tcPr>
          <w:p w14:paraId="25DA5EE0"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60" w:type="dxa"/>
            <w:tcBorders>
              <w:bottom w:val="single" w:sz="8" w:space="0" w:color="auto"/>
            </w:tcBorders>
            <w:shd w:val="clear" w:color="auto" w:fill="auto"/>
            <w:vAlign w:val="bottom"/>
          </w:tcPr>
          <w:p w14:paraId="45768A2C"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360" w:type="dxa"/>
            <w:gridSpan w:val="2"/>
            <w:tcBorders>
              <w:bottom w:val="single" w:sz="8" w:space="0" w:color="auto"/>
              <w:right w:val="single" w:sz="8" w:space="0" w:color="auto"/>
            </w:tcBorders>
            <w:shd w:val="clear" w:color="auto" w:fill="auto"/>
            <w:vAlign w:val="bottom"/>
          </w:tcPr>
          <w:p w14:paraId="6F9F88CE"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120" w:type="dxa"/>
            <w:tcBorders>
              <w:bottom w:val="single" w:sz="8" w:space="0" w:color="auto"/>
            </w:tcBorders>
            <w:shd w:val="clear" w:color="auto" w:fill="auto"/>
            <w:vAlign w:val="bottom"/>
          </w:tcPr>
          <w:p w14:paraId="56504A56"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40" w:type="dxa"/>
            <w:tcBorders>
              <w:bottom w:val="single" w:sz="8" w:space="0" w:color="auto"/>
            </w:tcBorders>
            <w:shd w:val="clear" w:color="auto" w:fill="auto"/>
            <w:vAlign w:val="bottom"/>
          </w:tcPr>
          <w:p w14:paraId="614096B0"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40" w:type="dxa"/>
            <w:gridSpan w:val="2"/>
            <w:tcBorders>
              <w:bottom w:val="single" w:sz="8" w:space="0" w:color="auto"/>
              <w:right w:val="single" w:sz="8" w:space="0" w:color="auto"/>
            </w:tcBorders>
            <w:shd w:val="clear" w:color="auto" w:fill="auto"/>
            <w:vAlign w:val="bottom"/>
          </w:tcPr>
          <w:p w14:paraId="05E1C8CA"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48745452" w14:textId="77777777" w:rsidTr="00A429DD">
        <w:trPr>
          <w:gridAfter w:val="1"/>
          <w:wAfter w:w="20" w:type="dxa"/>
          <w:trHeight w:val="271"/>
        </w:trPr>
        <w:tc>
          <w:tcPr>
            <w:tcW w:w="3100" w:type="dxa"/>
            <w:gridSpan w:val="5"/>
            <w:shd w:val="clear" w:color="auto" w:fill="auto"/>
            <w:vAlign w:val="bottom"/>
          </w:tcPr>
          <w:p w14:paraId="61A4A84C" w14:textId="610FB533" w:rsidR="0017295E" w:rsidRDefault="0017295E" w:rsidP="00A44158">
            <w:pPr>
              <w:spacing w:after="0" w:line="24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Sources: Field Survey, 20</w:t>
            </w:r>
            <w:r>
              <w:rPr>
                <w:rFonts w:asciiTheme="majorBidi" w:eastAsia="Times New Roman" w:hAnsiTheme="majorBidi" w:cstheme="majorBidi"/>
                <w:b/>
                <w:sz w:val="24"/>
                <w:szCs w:val="24"/>
              </w:rPr>
              <w:t>2</w:t>
            </w:r>
            <w:r w:rsidR="00A44158">
              <w:rPr>
                <w:rFonts w:asciiTheme="majorBidi" w:eastAsia="Times New Roman" w:hAnsiTheme="majorBidi" w:cstheme="majorBidi"/>
                <w:b/>
                <w:sz w:val="24"/>
                <w:szCs w:val="24"/>
              </w:rPr>
              <w:t>5</w:t>
            </w:r>
            <w:r w:rsidRPr="00052849">
              <w:rPr>
                <w:rFonts w:asciiTheme="majorBidi" w:eastAsia="Times New Roman" w:hAnsiTheme="majorBidi" w:cstheme="majorBidi"/>
                <w:b/>
                <w:sz w:val="24"/>
                <w:szCs w:val="24"/>
              </w:rPr>
              <w:t>.</w:t>
            </w:r>
          </w:p>
          <w:p w14:paraId="04D96885" w14:textId="77777777" w:rsidR="0017295E" w:rsidRDefault="0017295E" w:rsidP="00A44158">
            <w:pPr>
              <w:spacing w:after="0" w:line="240" w:lineRule="auto"/>
              <w:ind w:left="120"/>
              <w:jc w:val="both"/>
              <w:rPr>
                <w:rFonts w:asciiTheme="majorBidi" w:eastAsia="Times New Roman" w:hAnsiTheme="majorBidi" w:cstheme="majorBidi"/>
                <w:b/>
                <w:sz w:val="24"/>
                <w:szCs w:val="24"/>
              </w:rPr>
            </w:pPr>
          </w:p>
          <w:p w14:paraId="238B61ED" w14:textId="77777777" w:rsidR="0017295E" w:rsidRDefault="0017295E" w:rsidP="00A44158">
            <w:pPr>
              <w:spacing w:after="0" w:line="240" w:lineRule="auto"/>
              <w:ind w:left="120"/>
              <w:jc w:val="both"/>
              <w:rPr>
                <w:rFonts w:asciiTheme="majorBidi" w:eastAsia="Times New Roman" w:hAnsiTheme="majorBidi" w:cstheme="majorBidi"/>
                <w:b/>
                <w:sz w:val="24"/>
                <w:szCs w:val="24"/>
              </w:rPr>
            </w:pPr>
          </w:p>
          <w:p w14:paraId="35389000" w14:textId="77777777" w:rsidR="0017295E" w:rsidRDefault="0017295E" w:rsidP="00A44158">
            <w:pPr>
              <w:spacing w:after="0" w:line="240" w:lineRule="auto"/>
              <w:ind w:left="120"/>
              <w:jc w:val="both"/>
              <w:rPr>
                <w:rFonts w:asciiTheme="majorBidi" w:eastAsia="Times New Roman" w:hAnsiTheme="majorBidi" w:cstheme="majorBidi"/>
                <w:b/>
                <w:sz w:val="24"/>
                <w:szCs w:val="24"/>
              </w:rPr>
            </w:pPr>
          </w:p>
          <w:p w14:paraId="55F90DBD" w14:textId="77777777" w:rsidR="0017295E" w:rsidRDefault="0017295E" w:rsidP="00A44158">
            <w:pPr>
              <w:spacing w:after="0" w:line="240" w:lineRule="auto"/>
              <w:ind w:left="120"/>
              <w:jc w:val="both"/>
              <w:rPr>
                <w:rFonts w:asciiTheme="majorBidi" w:eastAsia="Times New Roman" w:hAnsiTheme="majorBidi" w:cstheme="majorBidi"/>
                <w:b/>
                <w:sz w:val="24"/>
                <w:szCs w:val="24"/>
              </w:rPr>
            </w:pPr>
          </w:p>
          <w:p w14:paraId="4E90FF46" w14:textId="77777777" w:rsidR="0017295E" w:rsidRPr="00052849" w:rsidRDefault="0017295E" w:rsidP="00A44158">
            <w:pPr>
              <w:spacing w:after="0" w:line="240" w:lineRule="auto"/>
              <w:ind w:left="120"/>
              <w:jc w:val="both"/>
              <w:rPr>
                <w:rFonts w:asciiTheme="majorBidi" w:eastAsia="Times New Roman" w:hAnsiTheme="majorBidi" w:cstheme="majorBidi"/>
                <w:b/>
                <w:sz w:val="24"/>
                <w:szCs w:val="24"/>
              </w:rPr>
            </w:pPr>
          </w:p>
        </w:tc>
        <w:tc>
          <w:tcPr>
            <w:tcW w:w="1540" w:type="dxa"/>
            <w:gridSpan w:val="2"/>
            <w:shd w:val="clear" w:color="auto" w:fill="auto"/>
            <w:vAlign w:val="bottom"/>
          </w:tcPr>
          <w:p w14:paraId="2B9E04AF"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20" w:type="dxa"/>
            <w:gridSpan w:val="3"/>
            <w:shd w:val="clear" w:color="auto" w:fill="auto"/>
            <w:vAlign w:val="bottom"/>
          </w:tcPr>
          <w:p w14:paraId="682688C3"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40" w:type="dxa"/>
            <w:gridSpan w:val="4"/>
            <w:shd w:val="clear" w:color="auto" w:fill="auto"/>
            <w:vAlign w:val="bottom"/>
          </w:tcPr>
          <w:p w14:paraId="29597CDA"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60" w:type="dxa"/>
            <w:gridSpan w:val="4"/>
            <w:shd w:val="clear" w:color="auto" w:fill="auto"/>
            <w:vAlign w:val="bottom"/>
          </w:tcPr>
          <w:p w14:paraId="6917932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3EFD27B8" w14:textId="77777777" w:rsidTr="00A429DD">
        <w:trPr>
          <w:gridAfter w:val="1"/>
          <w:wAfter w:w="20" w:type="dxa"/>
          <w:trHeight w:val="555"/>
        </w:trPr>
        <w:tc>
          <w:tcPr>
            <w:tcW w:w="1500" w:type="dxa"/>
            <w:gridSpan w:val="3"/>
            <w:tcBorders>
              <w:bottom w:val="single" w:sz="8" w:space="0" w:color="auto"/>
            </w:tcBorders>
            <w:shd w:val="clear" w:color="auto" w:fill="auto"/>
            <w:vAlign w:val="bottom"/>
          </w:tcPr>
          <w:p w14:paraId="31D3A6E1" w14:textId="77777777" w:rsidR="0017295E" w:rsidRPr="00052849" w:rsidRDefault="0017295E" w:rsidP="00A44158">
            <w:pPr>
              <w:spacing w:after="0" w:line="24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lastRenderedPageBreak/>
              <w:t>Table 4.7</w:t>
            </w:r>
          </w:p>
        </w:tc>
        <w:tc>
          <w:tcPr>
            <w:tcW w:w="6200" w:type="dxa"/>
            <w:gridSpan w:val="11"/>
            <w:tcBorders>
              <w:bottom w:val="single" w:sz="8" w:space="0" w:color="auto"/>
            </w:tcBorders>
            <w:shd w:val="clear" w:color="auto" w:fill="auto"/>
            <w:vAlign w:val="bottom"/>
          </w:tcPr>
          <w:p w14:paraId="1FB5DE75" w14:textId="77777777" w:rsidR="0017295E" w:rsidRPr="00052849" w:rsidRDefault="0017295E" w:rsidP="00A44158">
            <w:pPr>
              <w:spacing w:after="0" w:line="240" w:lineRule="auto"/>
              <w:ind w:left="6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Computation of Chi-Square Distribution Table</w:t>
            </w:r>
          </w:p>
        </w:tc>
        <w:tc>
          <w:tcPr>
            <w:tcW w:w="1560" w:type="dxa"/>
            <w:gridSpan w:val="4"/>
            <w:tcBorders>
              <w:bottom w:val="single" w:sz="8" w:space="0" w:color="auto"/>
            </w:tcBorders>
            <w:shd w:val="clear" w:color="auto" w:fill="auto"/>
            <w:vAlign w:val="bottom"/>
          </w:tcPr>
          <w:p w14:paraId="1F23E46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4B2A44AE" w14:textId="77777777" w:rsidTr="00A429DD">
        <w:trPr>
          <w:gridAfter w:val="1"/>
          <w:wAfter w:w="20" w:type="dxa"/>
          <w:trHeight w:val="281"/>
        </w:trPr>
        <w:tc>
          <w:tcPr>
            <w:tcW w:w="1500" w:type="dxa"/>
            <w:gridSpan w:val="3"/>
            <w:tcBorders>
              <w:left w:val="single" w:sz="8" w:space="0" w:color="auto"/>
              <w:bottom w:val="single" w:sz="8" w:space="0" w:color="auto"/>
              <w:right w:val="single" w:sz="8" w:space="0" w:color="auto"/>
            </w:tcBorders>
            <w:shd w:val="clear" w:color="auto" w:fill="auto"/>
            <w:vAlign w:val="bottom"/>
          </w:tcPr>
          <w:p w14:paraId="10E98674" w14:textId="77777777" w:rsidR="0017295E" w:rsidRPr="00052849" w:rsidRDefault="0017295E" w:rsidP="00A44158">
            <w:pPr>
              <w:spacing w:after="0" w:line="24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CELLS</w:t>
            </w:r>
          </w:p>
        </w:tc>
        <w:tc>
          <w:tcPr>
            <w:tcW w:w="1600" w:type="dxa"/>
            <w:gridSpan w:val="2"/>
            <w:tcBorders>
              <w:bottom w:val="single" w:sz="8" w:space="0" w:color="auto"/>
              <w:right w:val="single" w:sz="8" w:space="0" w:color="auto"/>
            </w:tcBorders>
            <w:shd w:val="clear" w:color="auto" w:fill="auto"/>
            <w:vAlign w:val="bottom"/>
          </w:tcPr>
          <w:p w14:paraId="69D7C3FD"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Fo</w:t>
            </w:r>
          </w:p>
        </w:tc>
        <w:tc>
          <w:tcPr>
            <w:tcW w:w="1540" w:type="dxa"/>
            <w:gridSpan w:val="2"/>
            <w:tcBorders>
              <w:bottom w:val="single" w:sz="8" w:space="0" w:color="auto"/>
              <w:right w:val="single" w:sz="8" w:space="0" w:color="auto"/>
            </w:tcBorders>
            <w:shd w:val="clear" w:color="auto" w:fill="auto"/>
            <w:vAlign w:val="bottom"/>
          </w:tcPr>
          <w:p w14:paraId="1586B56D" w14:textId="77777777" w:rsidR="0017295E" w:rsidRPr="00052849" w:rsidRDefault="0017295E" w:rsidP="00A44158">
            <w:pPr>
              <w:spacing w:after="0" w:line="240" w:lineRule="auto"/>
              <w:ind w:left="5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Fe</w:t>
            </w:r>
          </w:p>
        </w:tc>
        <w:tc>
          <w:tcPr>
            <w:tcW w:w="1520" w:type="dxa"/>
            <w:gridSpan w:val="3"/>
            <w:tcBorders>
              <w:bottom w:val="single" w:sz="8" w:space="0" w:color="auto"/>
              <w:right w:val="single" w:sz="8" w:space="0" w:color="auto"/>
            </w:tcBorders>
            <w:shd w:val="clear" w:color="auto" w:fill="auto"/>
            <w:vAlign w:val="bottom"/>
          </w:tcPr>
          <w:p w14:paraId="6BEADB61"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Fo-Fe</w:t>
            </w:r>
          </w:p>
        </w:tc>
        <w:tc>
          <w:tcPr>
            <w:tcW w:w="1540" w:type="dxa"/>
            <w:gridSpan w:val="4"/>
            <w:tcBorders>
              <w:bottom w:val="single" w:sz="8" w:space="0" w:color="auto"/>
              <w:right w:val="single" w:sz="8" w:space="0" w:color="auto"/>
            </w:tcBorders>
            <w:shd w:val="clear" w:color="auto" w:fill="auto"/>
            <w:vAlign w:val="bottom"/>
          </w:tcPr>
          <w:p w14:paraId="2BEF0EB4"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vertAlign w:val="superscript"/>
              </w:rPr>
            </w:pPr>
            <w:r w:rsidRPr="00052849">
              <w:rPr>
                <w:rFonts w:asciiTheme="majorBidi" w:eastAsia="Times New Roman" w:hAnsiTheme="majorBidi" w:cstheme="majorBidi"/>
                <w:sz w:val="24"/>
                <w:szCs w:val="24"/>
              </w:rPr>
              <w:t>(Fo-Fe)</w:t>
            </w:r>
            <w:r w:rsidRPr="00052849">
              <w:rPr>
                <w:rFonts w:asciiTheme="majorBidi" w:eastAsia="Times New Roman" w:hAnsiTheme="majorBidi" w:cstheme="majorBidi"/>
                <w:sz w:val="24"/>
                <w:szCs w:val="24"/>
                <w:vertAlign w:val="superscript"/>
              </w:rPr>
              <w:t>2</w:t>
            </w:r>
          </w:p>
        </w:tc>
        <w:tc>
          <w:tcPr>
            <w:tcW w:w="1560" w:type="dxa"/>
            <w:gridSpan w:val="4"/>
            <w:tcBorders>
              <w:bottom w:val="single" w:sz="8" w:space="0" w:color="auto"/>
              <w:right w:val="single" w:sz="8" w:space="0" w:color="auto"/>
            </w:tcBorders>
            <w:shd w:val="clear" w:color="auto" w:fill="auto"/>
            <w:vAlign w:val="bottom"/>
          </w:tcPr>
          <w:p w14:paraId="0D13C99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(Fo-Fe)</w:t>
            </w:r>
            <w:r w:rsidRPr="00052849">
              <w:rPr>
                <w:rFonts w:asciiTheme="majorBidi" w:eastAsia="Times New Roman" w:hAnsiTheme="majorBidi" w:cstheme="majorBidi"/>
                <w:sz w:val="24"/>
                <w:szCs w:val="24"/>
                <w:vertAlign w:val="superscript"/>
              </w:rPr>
              <w:t>2</w:t>
            </w:r>
            <w:r w:rsidRPr="00052849">
              <w:rPr>
                <w:rFonts w:asciiTheme="majorBidi" w:eastAsia="Times New Roman" w:hAnsiTheme="majorBidi" w:cstheme="majorBidi"/>
                <w:sz w:val="24"/>
                <w:szCs w:val="24"/>
              </w:rPr>
              <w:t>/Fe</w:t>
            </w:r>
          </w:p>
        </w:tc>
      </w:tr>
      <w:tr w:rsidR="0017295E" w:rsidRPr="00052849" w14:paraId="05BA6C00" w14:textId="77777777" w:rsidTr="00A429DD">
        <w:trPr>
          <w:gridAfter w:val="1"/>
          <w:wAfter w:w="20" w:type="dxa"/>
          <w:trHeight w:val="261"/>
        </w:trPr>
        <w:tc>
          <w:tcPr>
            <w:tcW w:w="1500" w:type="dxa"/>
            <w:gridSpan w:val="3"/>
            <w:tcBorders>
              <w:left w:val="single" w:sz="8" w:space="0" w:color="auto"/>
              <w:bottom w:val="single" w:sz="8" w:space="0" w:color="auto"/>
              <w:right w:val="single" w:sz="8" w:space="0" w:color="auto"/>
            </w:tcBorders>
            <w:shd w:val="clear" w:color="auto" w:fill="auto"/>
            <w:vAlign w:val="bottom"/>
          </w:tcPr>
          <w:p w14:paraId="2F99AD57"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A1</w:t>
            </w:r>
          </w:p>
        </w:tc>
        <w:tc>
          <w:tcPr>
            <w:tcW w:w="1600" w:type="dxa"/>
            <w:gridSpan w:val="2"/>
            <w:tcBorders>
              <w:bottom w:val="single" w:sz="8" w:space="0" w:color="auto"/>
              <w:right w:val="single" w:sz="8" w:space="0" w:color="auto"/>
            </w:tcBorders>
            <w:shd w:val="clear" w:color="auto" w:fill="auto"/>
            <w:vAlign w:val="bottom"/>
          </w:tcPr>
          <w:p w14:paraId="359BAC30"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21</w:t>
            </w:r>
          </w:p>
        </w:tc>
        <w:tc>
          <w:tcPr>
            <w:tcW w:w="1540" w:type="dxa"/>
            <w:gridSpan w:val="2"/>
            <w:tcBorders>
              <w:bottom w:val="single" w:sz="8" w:space="0" w:color="auto"/>
              <w:right w:val="single" w:sz="8" w:space="0" w:color="auto"/>
            </w:tcBorders>
            <w:shd w:val="clear" w:color="auto" w:fill="auto"/>
            <w:vAlign w:val="bottom"/>
          </w:tcPr>
          <w:p w14:paraId="30296F27"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12.5</w:t>
            </w:r>
          </w:p>
        </w:tc>
        <w:tc>
          <w:tcPr>
            <w:tcW w:w="1520" w:type="dxa"/>
            <w:gridSpan w:val="3"/>
            <w:tcBorders>
              <w:bottom w:val="single" w:sz="8" w:space="0" w:color="auto"/>
              <w:right w:val="single" w:sz="8" w:space="0" w:color="auto"/>
            </w:tcBorders>
            <w:shd w:val="clear" w:color="auto" w:fill="auto"/>
            <w:vAlign w:val="bottom"/>
          </w:tcPr>
          <w:p w14:paraId="4099EA1C"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8.5</w:t>
            </w:r>
          </w:p>
        </w:tc>
        <w:tc>
          <w:tcPr>
            <w:tcW w:w="1540" w:type="dxa"/>
            <w:gridSpan w:val="4"/>
            <w:tcBorders>
              <w:bottom w:val="single" w:sz="8" w:space="0" w:color="auto"/>
              <w:right w:val="single" w:sz="8" w:space="0" w:color="auto"/>
            </w:tcBorders>
            <w:shd w:val="clear" w:color="auto" w:fill="auto"/>
            <w:vAlign w:val="bottom"/>
          </w:tcPr>
          <w:p w14:paraId="6BB6FDD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72.25</w:t>
            </w:r>
          </w:p>
        </w:tc>
        <w:tc>
          <w:tcPr>
            <w:tcW w:w="1560" w:type="dxa"/>
            <w:gridSpan w:val="4"/>
            <w:tcBorders>
              <w:bottom w:val="single" w:sz="8" w:space="0" w:color="auto"/>
              <w:right w:val="single" w:sz="8" w:space="0" w:color="auto"/>
            </w:tcBorders>
            <w:shd w:val="clear" w:color="auto" w:fill="auto"/>
            <w:vAlign w:val="bottom"/>
          </w:tcPr>
          <w:p w14:paraId="663476B2"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5.78</w:t>
            </w:r>
          </w:p>
        </w:tc>
      </w:tr>
      <w:tr w:rsidR="0017295E" w:rsidRPr="00052849" w14:paraId="12DDC74D"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5BCDED9A"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A2</w:t>
            </w:r>
          </w:p>
        </w:tc>
        <w:tc>
          <w:tcPr>
            <w:tcW w:w="1600" w:type="dxa"/>
            <w:gridSpan w:val="2"/>
            <w:tcBorders>
              <w:bottom w:val="single" w:sz="8" w:space="0" w:color="auto"/>
              <w:right w:val="single" w:sz="8" w:space="0" w:color="auto"/>
            </w:tcBorders>
            <w:shd w:val="clear" w:color="auto" w:fill="auto"/>
            <w:vAlign w:val="bottom"/>
          </w:tcPr>
          <w:p w14:paraId="0621103B"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64</w:t>
            </w:r>
          </w:p>
        </w:tc>
        <w:tc>
          <w:tcPr>
            <w:tcW w:w="1540" w:type="dxa"/>
            <w:gridSpan w:val="2"/>
            <w:tcBorders>
              <w:bottom w:val="single" w:sz="8" w:space="0" w:color="auto"/>
              <w:right w:val="single" w:sz="8" w:space="0" w:color="auto"/>
            </w:tcBorders>
            <w:shd w:val="clear" w:color="auto" w:fill="auto"/>
            <w:vAlign w:val="bottom"/>
          </w:tcPr>
          <w:p w14:paraId="3D784E66"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60.75</w:t>
            </w:r>
          </w:p>
        </w:tc>
        <w:tc>
          <w:tcPr>
            <w:tcW w:w="1520" w:type="dxa"/>
            <w:gridSpan w:val="3"/>
            <w:tcBorders>
              <w:bottom w:val="single" w:sz="8" w:space="0" w:color="auto"/>
              <w:right w:val="single" w:sz="8" w:space="0" w:color="auto"/>
            </w:tcBorders>
            <w:shd w:val="clear" w:color="auto" w:fill="auto"/>
            <w:vAlign w:val="bottom"/>
          </w:tcPr>
          <w:p w14:paraId="4B6463EA"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3.25</w:t>
            </w:r>
          </w:p>
        </w:tc>
        <w:tc>
          <w:tcPr>
            <w:tcW w:w="1540" w:type="dxa"/>
            <w:gridSpan w:val="4"/>
            <w:tcBorders>
              <w:bottom w:val="single" w:sz="8" w:space="0" w:color="auto"/>
              <w:right w:val="single" w:sz="8" w:space="0" w:color="auto"/>
            </w:tcBorders>
            <w:shd w:val="clear" w:color="auto" w:fill="auto"/>
            <w:vAlign w:val="bottom"/>
          </w:tcPr>
          <w:p w14:paraId="6559DF1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10.56</w:t>
            </w:r>
          </w:p>
        </w:tc>
        <w:tc>
          <w:tcPr>
            <w:tcW w:w="1560" w:type="dxa"/>
            <w:gridSpan w:val="4"/>
            <w:tcBorders>
              <w:bottom w:val="single" w:sz="8" w:space="0" w:color="auto"/>
              <w:right w:val="single" w:sz="8" w:space="0" w:color="auto"/>
            </w:tcBorders>
            <w:shd w:val="clear" w:color="auto" w:fill="auto"/>
            <w:vAlign w:val="bottom"/>
          </w:tcPr>
          <w:p w14:paraId="43CFB84A"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0.17</w:t>
            </w:r>
          </w:p>
        </w:tc>
      </w:tr>
      <w:tr w:rsidR="0017295E" w:rsidRPr="00052849" w14:paraId="4268E60B"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61339556"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A3</w:t>
            </w:r>
          </w:p>
        </w:tc>
        <w:tc>
          <w:tcPr>
            <w:tcW w:w="1600" w:type="dxa"/>
            <w:gridSpan w:val="2"/>
            <w:tcBorders>
              <w:bottom w:val="single" w:sz="8" w:space="0" w:color="auto"/>
              <w:right w:val="single" w:sz="8" w:space="0" w:color="auto"/>
            </w:tcBorders>
            <w:shd w:val="clear" w:color="auto" w:fill="auto"/>
            <w:vAlign w:val="bottom"/>
          </w:tcPr>
          <w:p w14:paraId="12F4DF35"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16</w:t>
            </w:r>
          </w:p>
        </w:tc>
        <w:tc>
          <w:tcPr>
            <w:tcW w:w="1540" w:type="dxa"/>
            <w:gridSpan w:val="2"/>
            <w:tcBorders>
              <w:bottom w:val="single" w:sz="8" w:space="0" w:color="auto"/>
              <w:right w:val="single" w:sz="8" w:space="0" w:color="auto"/>
            </w:tcBorders>
            <w:shd w:val="clear" w:color="auto" w:fill="auto"/>
            <w:vAlign w:val="bottom"/>
          </w:tcPr>
          <w:p w14:paraId="5723BB5C"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23.75</w:t>
            </w:r>
          </w:p>
        </w:tc>
        <w:tc>
          <w:tcPr>
            <w:tcW w:w="1520" w:type="dxa"/>
            <w:gridSpan w:val="3"/>
            <w:tcBorders>
              <w:bottom w:val="single" w:sz="8" w:space="0" w:color="auto"/>
              <w:right w:val="single" w:sz="8" w:space="0" w:color="auto"/>
            </w:tcBorders>
            <w:shd w:val="clear" w:color="auto" w:fill="auto"/>
            <w:vAlign w:val="bottom"/>
          </w:tcPr>
          <w:p w14:paraId="10D7A0BA"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-7.75</w:t>
            </w:r>
          </w:p>
        </w:tc>
        <w:tc>
          <w:tcPr>
            <w:tcW w:w="1540" w:type="dxa"/>
            <w:gridSpan w:val="4"/>
            <w:tcBorders>
              <w:bottom w:val="single" w:sz="8" w:space="0" w:color="auto"/>
              <w:right w:val="single" w:sz="8" w:space="0" w:color="auto"/>
            </w:tcBorders>
            <w:shd w:val="clear" w:color="auto" w:fill="auto"/>
            <w:vAlign w:val="bottom"/>
          </w:tcPr>
          <w:p w14:paraId="3B3DAD0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60.06</w:t>
            </w:r>
          </w:p>
        </w:tc>
        <w:tc>
          <w:tcPr>
            <w:tcW w:w="1560" w:type="dxa"/>
            <w:gridSpan w:val="4"/>
            <w:tcBorders>
              <w:bottom w:val="single" w:sz="8" w:space="0" w:color="auto"/>
              <w:right w:val="single" w:sz="8" w:space="0" w:color="auto"/>
            </w:tcBorders>
            <w:shd w:val="clear" w:color="auto" w:fill="auto"/>
            <w:vAlign w:val="bottom"/>
          </w:tcPr>
          <w:p w14:paraId="4824AF61"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2.52</w:t>
            </w:r>
          </w:p>
        </w:tc>
      </w:tr>
      <w:tr w:rsidR="0017295E" w:rsidRPr="00052849" w14:paraId="2F61FB81" w14:textId="77777777" w:rsidTr="00A429DD">
        <w:trPr>
          <w:gridAfter w:val="1"/>
          <w:wAfter w:w="20" w:type="dxa"/>
          <w:trHeight w:val="268"/>
        </w:trPr>
        <w:tc>
          <w:tcPr>
            <w:tcW w:w="1500" w:type="dxa"/>
            <w:gridSpan w:val="3"/>
            <w:tcBorders>
              <w:left w:val="single" w:sz="8" w:space="0" w:color="auto"/>
              <w:bottom w:val="single" w:sz="8" w:space="0" w:color="auto"/>
              <w:right w:val="single" w:sz="8" w:space="0" w:color="auto"/>
            </w:tcBorders>
            <w:shd w:val="clear" w:color="auto" w:fill="auto"/>
            <w:vAlign w:val="bottom"/>
          </w:tcPr>
          <w:p w14:paraId="4D4E0A9D"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A4</w:t>
            </w:r>
          </w:p>
        </w:tc>
        <w:tc>
          <w:tcPr>
            <w:tcW w:w="1600" w:type="dxa"/>
            <w:gridSpan w:val="2"/>
            <w:tcBorders>
              <w:bottom w:val="single" w:sz="8" w:space="0" w:color="auto"/>
              <w:right w:val="single" w:sz="8" w:space="0" w:color="auto"/>
            </w:tcBorders>
            <w:shd w:val="clear" w:color="auto" w:fill="auto"/>
            <w:vAlign w:val="bottom"/>
          </w:tcPr>
          <w:p w14:paraId="45FA01FA"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8</w:t>
            </w:r>
          </w:p>
        </w:tc>
        <w:tc>
          <w:tcPr>
            <w:tcW w:w="1540" w:type="dxa"/>
            <w:gridSpan w:val="2"/>
            <w:tcBorders>
              <w:bottom w:val="single" w:sz="8" w:space="0" w:color="auto"/>
              <w:right w:val="single" w:sz="8" w:space="0" w:color="auto"/>
            </w:tcBorders>
            <w:shd w:val="clear" w:color="auto" w:fill="auto"/>
            <w:vAlign w:val="bottom"/>
          </w:tcPr>
          <w:p w14:paraId="232A9E9A"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11.25</w:t>
            </w:r>
          </w:p>
        </w:tc>
        <w:tc>
          <w:tcPr>
            <w:tcW w:w="1520" w:type="dxa"/>
            <w:gridSpan w:val="3"/>
            <w:tcBorders>
              <w:bottom w:val="single" w:sz="8" w:space="0" w:color="auto"/>
              <w:right w:val="single" w:sz="8" w:space="0" w:color="auto"/>
            </w:tcBorders>
            <w:shd w:val="clear" w:color="auto" w:fill="auto"/>
            <w:vAlign w:val="bottom"/>
          </w:tcPr>
          <w:p w14:paraId="35133810"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-3.25</w:t>
            </w:r>
          </w:p>
        </w:tc>
        <w:tc>
          <w:tcPr>
            <w:tcW w:w="1540" w:type="dxa"/>
            <w:gridSpan w:val="4"/>
            <w:tcBorders>
              <w:bottom w:val="single" w:sz="8" w:space="0" w:color="auto"/>
              <w:right w:val="single" w:sz="8" w:space="0" w:color="auto"/>
            </w:tcBorders>
            <w:shd w:val="clear" w:color="auto" w:fill="auto"/>
            <w:vAlign w:val="bottom"/>
          </w:tcPr>
          <w:p w14:paraId="3D5A878B"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10.56</w:t>
            </w:r>
          </w:p>
        </w:tc>
        <w:tc>
          <w:tcPr>
            <w:tcW w:w="1560" w:type="dxa"/>
            <w:gridSpan w:val="4"/>
            <w:tcBorders>
              <w:bottom w:val="single" w:sz="8" w:space="0" w:color="auto"/>
              <w:right w:val="single" w:sz="8" w:space="0" w:color="auto"/>
            </w:tcBorders>
            <w:shd w:val="clear" w:color="auto" w:fill="auto"/>
            <w:vAlign w:val="bottom"/>
          </w:tcPr>
          <w:p w14:paraId="550EAF25"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0.93</w:t>
            </w:r>
          </w:p>
        </w:tc>
      </w:tr>
      <w:tr w:rsidR="0017295E" w:rsidRPr="00052849" w14:paraId="4039CF01"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5CFA4E44"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B5</w:t>
            </w:r>
          </w:p>
        </w:tc>
        <w:tc>
          <w:tcPr>
            <w:tcW w:w="1600" w:type="dxa"/>
            <w:gridSpan w:val="2"/>
            <w:tcBorders>
              <w:bottom w:val="single" w:sz="8" w:space="0" w:color="auto"/>
              <w:right w:val="single" w:sz="8" w:space="0" w:color="auto"/>
            </w:tcBorders>
            <w:shd w:val="clear" w:color="auto" w:fill="auto"/>
            <w:vAlign w:val="bottom"/>
          </w:tcPr>
          <w:p w14:paraId="09996EB5"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8</w:t>
            </w:r>
          </w:p>
        </w:tc>
        <w:tc>
          <w:tcPr>
            <w:tcW w:w="1540" w:type="dxa"/>
            <w:gridSpan w:val="2"/>
            <w:tcBorders>
              <w:bottom w:val="single" w:sz="8" w:space="0" w:color="auto"/>
              <w:right w:val="single" w:sz="8" w:space="0" w:color="auto"/>
            </w:tcBorders>
            <w:shd w:val="clear" w:color="auto" w:fill="auto"/>
            <w:vAlign w:val="bottom"/>
          </w:tcPr>
          <w:p w14:paraId="5E38CDB9"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12.5</w:t>
            </w:r>
          </w:p>
        </w:tc>
        <w:tc>
          <w:tcPr>
            <w:tcW w:w="1520" w:type="dxa"/>
            <w:gridSpan w:val="3"/>
            <w:tcBorders>
              <w:bottom w:val="single" w:sz="8" w:space="0" w:color="auto"/>
              <w:right w:val="single" w:sz="8" w:space="0" w:color="auto"/>
            </w:tcBorders>
            <w:shd w:val="clear" w:color="auto" w:fill="auto"/>
            <w:vAlign w:val="bottom"/>
          </w:tcPr>
          <w:p w14:paraId="44392659"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-4.5</w:t>
            </w:r>
          </w:p>
        </w:tc>
        <w:tc>
          <w:tcPr>
            <w:tcW w:w="1540" w:type="dxa"/>
            <w:gridSpan w:val="4"/>
            <w:tcBorders>
              <w:bottom w:val="single" w:sz="8" w:space="0" w:color="auto"/>
              <w:right w:val="single" w:sz="8" w:space="0" w:color="auto"/>
            </w:tcBorders>
            <w:shd w:val="clear" w:color="auto" w:fill="auto"/>
            <w:vAlign w:val="bottom"/>
          </w:tcPr>
          <w:p w14:paraId="5F80ECA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20.25</w:t>
            </w:r>
          </w:p>
        </w:tc>
        <w:tc>
          <w:tcPr>
            <w:tcW w:w="1560" w:type="dxa"/>
            <w:gridSpan w:val="4"/>
            <w:tcBorders>
              <w:bottom w:val="single" w:sz="8" w:space="0" w:color="auto"/>
              <w:right w:val="single" w:sz="8" w:space="0" w:color="auto"/>
            </w:tcBorders>
            <w:shd w:val="clear" w:color="auto" w:fill="auto"/>
            <w:vAlign w:val="bottom"/>
          </w:tcPr>
          <w:p w14:paraId="70030DEA"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1.62</w:t>
            </w:r>
          </w:p>
        </w:tc>
      </w:tr>
      <w:tr w:rsidR="0017295E" w:rsidRPr="00052849" w14:paraId="7760B945"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04C74317"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B6</w:t>
            </w:r>
          </w:p>
        </w:tc>
        <w:tc>
          <w:tcPr>
            <w:tcW w:w="1600" w:type="dxa"/>
            <w:gridSpan w:val="2"/>
            <w:tcBorders>
              <w:bottom w:val="single" w:sz="8" w:space="0" w:color="auto"/>
              <w:right w:val="single" w:sz="8" w:space="0" w:color="auto"/>
            </w:tcBorders>
            <w:shd w:val="clear" w:color="auto" w:fill="auto"/>
            <w:vAlign w:val="bottom"/>
          </w:tcPr>
          <w:p w14:paraId="6B658825"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55</w:t>
            </w:r>
          </w:p>
        </w:tc>
        <w:tc>
          <w:tcPr>
            <w:tcW w:w="1540" w:type="dxa"/>
            <w:gridSpan w:val="2"/>
            <w:tcBorders>
              <w:bottom w:val="single" w:sz="8" w:space="0" w:color="auto"/>
              <w:right w:val="single" w:sz="8" w:space="0" w:color="auto"/>
            </w:tcBorders>
            <w:shd w:val="clear" w:color="auto" w:fill="auto"/>
            <w:vAlign w:val="bottom"/>
          </w:tcPr>
          <w:p w14:paraId="3124D586"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60.75</w:t>
            </w:r>
          </w:p>
        </w:tc>
        <w:tc>
          <w:tcPr>
            <w:tcW w:w="1520" w:type="dxa"/>
            <w:gridSpan w:val="3"/>
            <w:tcBorders>
              <w:bottom w:val="single" w:sz="8" w:space="0" w:color="auto"/>
              <w:right w:val="single" w:sz="8" w:space="0" w:color="auto"/>
            </w:tcBorders>
            <w:shd w:val="clear" w:color="auto" w:fill="auto"/>
            <w:vAlign w:val="bottom"/>
          </w:tcPr>
          <w:p w14:paraId="6D2046A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-5.75</w:t>
            </w:r>
          </w:p>
        </w:tc>
        <w:tc>
          <w:tcPr>
            <w:tcW w:w="1540" w:type="dxa"/>
            <w:gridSpan w:val="4"/>
            <w:tcBorders>
              <w:bottom w:val="single" w:sz="8" w:space="0" w:color="auto"/>
              <w:right w:val="single" w:sz="8" w:space="0" w:color="auto"/>
            </w:tcBorders>
            <w:shd w:val="clear" w:color="auto" w:fill="auto"/>
            <w:vAlign w:val="bottom"/>
          </w:tcPr>
          <w:p w14:paraId="0A444241"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33.06</w:t>
            </w:r>
          </w:p>
        </w:tc>
        <w:tc>
          <w:tcPr>
            <w:tcW w:w="1560" w:type="dxa"/>
            <w:gridSpan w:val="4"/>
            <w:tcBorders>
              <w:bottom w:val="single" w:sz="8" w:space="0" w:color="auto"/>
              <w:right w:val="single" w:sz="8" w:space="0" w:color="auto"/>
            </w:tcBorders>
            <w:shd w:val="clear" w:color="auto" w:fill="auto"/>
            <w:vAlign w:val="bottom"/>
          </w:tcPr>
          <w:p w14:paraId="77AE5E3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0.54</w:t>
            </w:r>
          </w:p>
        </w:tc>
      </w:tr>
      <w:tr w:rsidR="0017295E" w:rsidRPr="00052849" w14:paraId="44AE5C2D"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54B077E3"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B7</w:t>
            </w:r>
          </w:p>
        </w:tc>
        <w:tc>
          <w:tcPr>
            <w:tcW w:w="1600" w:type="dxa"/>
            <w:gridSpan w:val="2"/>
            <w:tcBorders>
              <w:bottom w:val="single" w:sz="8" w:space="0" w:color="auto"/>
              <w:right w:val="single" w:sz="8" w:space="0" w:color="auto"/>
            </w:tcBorders>
            <w:shd w:val="clear" w:color="auto" w:fill="auto"/>
            <w:vAlign w:val="bottom"/>
          </w:tcPr>
          <w:p w14:paraId="10F427FE"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28</w:t>
            </w:r>
          </w:p>
        </w:tc>
        <w:tc>
          <w:tcPr>
            <w:tcW w:w="1540" w:type="dxa"/>
            <w:gridSpan w:val="2"/>
            <w:tcBorders>
              <w:bottom w:val="single" w:sz="8" w:space="0" w:color="auto"/>
              <w:right w:val="single" w:sz="8" w:space="0" w:color="auto"/>
            </w:tcBorders>
            <w:shd w:val="clear" w:color="auto" w:fill="auto"/>
            <w:vAlign w:val="bottom"/>
          </w:tcPr>
          <w:p w14:paraId="01AEFDAA"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23.75</w:t>
            </w:r>
          </w:p>
        </w:tc>
        <w:tc>
          <w:tcPr>
            <w:tcW w:w="1520" w:type="dxa"/>
            <w:gridSpan w:val="3"/>
            <w:tcBorders>
              <w:bottom w:val="single" w:sz="8" w:space="0" w:color="auto"/>
              <w:right w:val="single" w:sz="8" w:space="0" w:color="auto"/>
            </w:tcBorders>
            <w:shd w:val="clear" w:color="auto" w:fill="auto"/>
            <w:vAlign w:val="bottom"/>
          </w:tcPr>
          <w:p w14:paraId="314613B0"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4.25</w:t>
            </w:r>
          </w:p>
        </w:tc>
        <w:tc>
          <w:tcPr>
            <w:tcW w:w="1540" w:type="dxa"/>
            <w:gridSpan w:val="4"/>
            <w:tcBorders>
              <w:bottom w:val="single" w:sz="8" w:space="0" w:color="auto"/>
              <w:right w:val="single" w:sz="8" w:space="0" w:color="auto"/>
            </w:tcBorders>
            <w:shd w:val="clear" w:color="auto" w:fill="auto"/>
            <w:vAlign w:val="bottom"/>
          </w:tcPr>
          <w:p w14:paraId="686E11DE"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18.06</w:t>
            </w:r>
          </w:p>
        </w:tc>
        <w:tc>
          <w:tcPr>
            <w:tcW w:w="1560" w:type="dxa"/>
            <w:gridSpan w:val="4"/>
            <w:tcBorders>
              <w:bottom w:val="single" w:sz="8" w:space="0" w:color="auto"/>
              <w:right w:val="single" w:sz="8" w:space="0" w:color="auto"/>
            </w:tcBorders>
            <w:shd w:val="clear" w:color="auto" w:fill="auto"/>
            <w:vAlign w:val="bottom"/>
          </w:tcPr>
          <w:p w14:paraId="61B054B4"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0.76</w:t>
            </w:r>
          </w:p>
        </w:tc>
      </w:tr>
      <w:tr w:rsidR="0017295E" w:rsidRPr="00052849" w14:paraId="3A53F68A"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7012FB91"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B8</w:t>
            </w:r>
          </w:p>
        </w:tc>
        <w:tc>
          <w:tcPr>
            <w:tcW w:w="1600" w:type="dxa"/>
            <w:gridSpan w:val="2"/>
            <w:tcBorders>
              <w:bottom w:val="single" w:sz="8" w:space="0" w:color="auto"/>
              <w:right w:val="single" w:sz="8" w:space="0" w:color="auto"/>
            </w:tcBorders>
            <w:shd w:val="clear" w:color="auto" w:fill="auto"/>
            <w:vAlign w:val="bottom"/>
          </w:tcPr>
          <w:p w14:paraId="2349E5FC"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15</w:t>
            </w:r>
          </w:p>
        </w:tc>
        <w:tc>
          <w:tcPr>
            <w:tcW w:w="1540" w:type="dxa"/>
            <w:gridSpan w:val="2"/>
            <w:tcBorders>
              <w:bottom w:val="single" w:sz="8" w:space="0" w:color="auto"/>
              <w:right w:val="single" w:sz="8" w:space="0" w:color="auto"/>
            </w:tcBorders>
            <w:shd w:val="clear" w:color="auto" w:fill="auto"/>
            <w:vAlign w:val="bottom"/>
          </w:tcPr>
          <w:p w14:paraId="6508B535"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11.25</w:t>
            </w:r>
          </w:p>
        </w:tc>
        <w:tc>
          <w:tcPr>
            <w:tcW w:w="1520" w:type="dxa"/>
            <w:gridSpan w:val="3"/>
            <w:tcBorders>
              <w:bottom w:val="single" w:sz="8" w:space="0" w:color="auto"/>
              <w:right w:val="single" w:sz="8" w:space="0" w:color="auto"/>
            </w:tcBorders>
            <w:shd w:val="clear" w:color="auto" w:fill="auto"/>
            <w:vAlign w:val="bottom"/>
          </w:tcPr>
          <w:p w14:paraId="1A1CA918"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3.75</w:t>
            </w:r>
          </w:p>
        </w:tc>
        <w:tc>
          <w:tcPr>
            <w:tcW w:w="1540" w:type="dxa"/>
            <w:gridSpan w:val="4"/>
            <w:tcBorders>
              <w:bottom w:val="single" w:sz="8" w:space="0" w:color="auto"/>
              <w:right w:val="single" w:sz="8" w:space="0" w:color="auto"/>
            </w:tcBorders>
            <w:shd w:val="clear" w:color="auto" w:fill="auto"/>
            <w:vAlign w:val="bottom"/>
          </w:tcPr>
          <w:p w14:paraId="588FB457"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14.06</w:t>
            </w:r>
          </w:p>
        </w:tc>
        <w:tc>
          <w:tcPr>
            <w:tcW w:w="1560" w:type="dxa"/>
            <w:gridSpan w:val="4"/>
            <w:tcBorders>
              <w:bottom w:val="single" w:sz="8" w:space="0" w:color="auto"/>
              <w:right w:val="single" w:sz="8" w:space="0" w:color="auto"/>
            </w:tcBorders>
            <w:shd w:val="clear" w:color="auto" w:fill="auto"/>
            <w:vAlign w:val="bottom"/>
          </w:tcPr>
          <w:p w14:paraId="1C065768"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1.24</w:t>
            </w:r>
          </w:p>
        </w:tc>
      </w:tr>
      <w:tr w:rsidR="0017295E" w:rsidRPr="00052849" w14:paraId="4433160F"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4225EA18"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B9</w:t>
            </w:r>
          </w:p>
        </w:tc>
        <w:tc>
          <w:tcPr>
            <w:tcW w:w="1600" w:type="dxa"/>
            <w:gridSpan w:val="2"/>
            <w:tcBorders>
              <w:bottom w:val="single" w:sz="8" w:space="0" w:color="auto"/>
              <w:right w:val="single" w:sz="8" w:space="0" w:color="auto"/>
            </w:tcBorders>
            <w:shd w:val="clear" w:color="auto" w:fill="auto"/>
            <w:vAlign w:val="bottom"/>
          </w:tcPr>
          <w:p w14:paraId="43926C04"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w:t>
            </w:r>
          </w:p>
        </w:tc>
        <w:tc>
          <w:tcPr>
            <w:tcW w:w="1540" w:type="dxa"/>
            <w:gridSpan w:val="2"/>
            <w:tcBorders>
              <w:bottom w:val="single" w:sz="8" w:space="0" w:color="auto"/>
              <w:right w:val="single" w:sz="8" w:space="0" w:color="auto"/>
            </w:tcBorders>
            <w:shd w:val="clear" w:color="auto" w:fill="auto"/>
            <w:vAlign w:val="bottom"/>
          </w:tcPr>
          <w:p w14:paraId="6346B25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0.75</w:t>
            </w:r>
          </w:p>
        </w:tc>
        <w:tc>
          <w:tcPr>
            <w:tcW w:w="1520" w:type="dxa"/>
            <w:gridSpan w:val="3"/>
            <w:tcBorders>
              <w:bottom w:val="single" w:sz="8" w:space="0" w:color="auto"/>
              <w:right w:val="single" w:sz="8" w:space="0" w:color="auto"/>
            </w:tcBorders>
            <w:shd w:val="clear" w:color="auto" w:fill="auto"/>
            <w:vAlign w:val="bottom"/>
          </w:tcPr>
          <w:p w14:paraId="2A357C9E"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2.25</w:t>
            </w:r>
          </w:p>
        </w:tc>
        <w:tc>
          <w:tcPr>
            <w:tcW w:w="1540" w:type="dxa"/>
            <w:gridSpan w:val="4"/>
            <w:tcBorders>
              <w:bottom w:val="single" w:sz="8" w:space="0" w:color="auto"/>
              <w:right w:val="single" w:sz="8" w:space="0" w:color="auto"/>
            </w:tcBorders>
            <w:shd w:val="clear" w:color="auto" w:fill="auto"/>
            <w:vAlign w:val="bottom"/>
          </w:tcPr>
          <w:p w14:paraId="60FA8347"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5.06</w:t>
            </w:r>
          </w:p>
        </w:tc>
        <w:tc>
          <w:tcPr>
            <w:tcW w:w="1560" w:type="dxa"/>
            <w:gridSpan w:val="4"/>
            <w:tcBorders>
              <w:bottom w:val="single" w:sz="8" w:space="0" w:color="auto"/>
              <w:right w:val="single" w:sz="8" w:space="0" w:color="auto"/>
            </w:tcBorders>
            <w:shd w:val="clear" w:color="auto" w:fill="auto"/>
            <w:vAlign w:val="bottom"/>
          </w:tcPr>
          <w:p w14:paraId="058B1862"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6.74</w:t>
            </w:r>
          </w:p>
        </w:tc>
      </w:tr>
      <w:tr w:rsidR="0017295E" w:rsidRPr="00052849" w14:paraId="3A33B2AA" w14:textId="77777777" w:rsidTr="00A429DD">
        <w:trPr>
          <w:gridAfter w:val="1"/>
          <w:wAfter w:w="20" w:type="dxa"/>
          <w:trHeight w:val="268"/>
        </w:trPr>
        <w:tc>
          <w:tcPr>
            <w:tcW w:w="1500" w:type="dxa"/>
            <w:gridSpan w:val="3"/>
            <w:tcBorders>
              <w:left w:val="single" w:sz="8" w:space="0" w:color="auto"/>
              <w:bottom w:val="single" w:sz="8" w:space="0" w:color="auto"/>
              <w:right w:val="single" w:sz="8" w:space="0" w:color="auto"/>
            </w:tcBorders>
            <w:shd w:val="clear" w:color="auto" w:fill="auto"/>
            <w:vAlign w:val="bottom"/>
          </w:tcPr>
          <w:p w14:paraId="76E20899"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C10</w:t>
            </w:r>
          </w:p>
        </w:tc>
        <w:tc>
          <w:tcPr>
            <w:tcW w:w="1600" w:type="dxa"/>
            <w:gridSpan w:val="2"/>
            <w:tcBorders>
              <w:bottom w:val="single" w:sz="8" w:space="0" w:color="auto"/>
              <w:right w:val="single" w:sz="8" w:space="0" w:color="auto"/>
            </w:tcBorders>
            <w:shd w:val="clear" w:color="auto" w:fill="auto"/>
            <w:vAlign w:val="bottom"/>
          </w:tcPr>
          <w:p w14:paraId="5870DCE7"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w:t>
            </w:r>
          </w:p>
        </w:tc>
        <w:tc>
          <w:tcPr>
            <w:tcW w:w="1540" w:type="dxa"/>
            <w:gridSpan w:val="2"/>
            <w:tcBorders>
              <w:bottom w:val="single" w:sz="8" w:space="0" w:color="auto"/>
              <w:right w:val="single" w:sz="8" w:space="0" w:color="auto"/>
            </w:tcBorders>
            <w:shd w:val="clear" w:color="auto" w:fill="auto"/>
            <w:vAlign w:val="bottom"/>
          </w:tcPr>
          <w:p w14:paraId="7CD7658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12.5</w:t>
            </w:r>
          </w:p>
        </w:tc>
        <w:tc>
          <w:tcPr>
            <w:tcW w:w="1520" w:type="dxa"/>
            <w:gridSpan w:val="3"/>
            <w:tcBorders>
              <w:bottom w:val="single" w:sz="8" w:space="0" w:color="auto"/>
              <w:right w:val="single" w:sz="8" w:space="0" w:color="auto"/>
            </w:tcBorders>
            <w:shd w:val="clear" w:color="auto" w:fill="auto"/>
            <w:vAlign w:val="bottom"/>
          </w:tcPr>
          <w:p w14:paraId="6E5FD80B"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-0.5</w:t>
            </w:r>
          </w:p>
        </w:tc>
        <w:tc>
          <w:tcPr>
            <w:tcW w:w="1540" w:type="dxa"/>
            <w:gridSpan w:val="4"/>
            <w:tcBorders>
              <w:bottom w:val="single" w:sz="8" w:space="0" w:color="auto"/>
              <w:right w:val="single" w:sz="8" w:space="0" w:color="auto"/>
            </w:tcBorders>
            <w:shd w:val="clear" w:color="auto" w:fill="auto"/>
            <w:vAlign w:val="bottom"/>
          </w:tcPr>
          <w:p w14:paraId="6DF007B8"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0.25</w:t>
            </w:r>
          </w:p>
        </w:tc>
        <w:tc>
          <w:tcPr>
            <w:tcW w:w="1560" w:type="dxa"/>
            <w:gridSpan w:val="4"/>
            <w:tcBorders>
              <w:bottom w:val="single" w:sz="8" w:space="0" w:color="auto"/>
              <w:right w:val="single" w:sz="8" w:space="0" w:color="auto"/>
            </w:tcBorders>
            <w:shd w:val="clear" w:color="auto" w:fill="auto"/>
            <w:vAlign w:val="bottom"/>
          </w:tcPr>
          <w:p w14:paraId="2C65031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0.02</w:t>
            </w:r>
          </w:p>
        </w:tc>
      </w:tr>
      <w:tr w:rsidR="0017295E" w:rsidRPr="00052849" w14:paraId="20362732" w14:textId="77777777" w:rsidTr="00A429DD">
        <w:trPr>
          <w:gridAfter w:val="1"/>
          <w:wAfter w:w="20" w:type="dxa"/>
          <w:trHeight w:val="261"/>
        </w:trPr>
        <w:tc>
          <w:tcPr>
            <w:tcW w:w="1500" w:type="dxa"/>
            <w:gridSpan w:val="3"/>
            <w:tcBorders>
              <w:left w:val="single" w:sz="8" w:space="0" w:color="auto"/>
              <w:right w:val="single" w:sz="8" w:space="0" w:color="auto"/>
            </w:tcBorders>
            <w:shd w:val="clear" w:color="auto" w:fill="auto"/>
            <w:vAlign w:val="bottom"/>
          </w:tcPr>
          <w:p w14:paraId="6C59F786"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C11</w:t>
            </w:r>
          </w:p>
        </w:tc>
        <w:tc>
          <w:tcPr>
            <w:tcW w:w="1600" w:type="dxa"/>
            <w:gridSpan w:val="2"/>
            <w:tcBorders>
              <w:right w:val="single" w:sz="8" w:space="0" w:color="auto"/>
            </w:tcBorders>
            <w:shd w:val="clear" w:color="auto" w:fill="auto"/>
            <w:vAlign w:val="bottom"/>
          </w:tcPr>
          <w:p w14:paraId="5279D2BA"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59</w:t>
            </w:r>
          </w:p>
        </w:tc>
        <w:tc>
          <w:tcPr>
            <w:tcW w:w="1540" w:type="dxa"/>
            <w:gridSpan w:val="2"/>
            <w:tcBorders>
              <w:right w:val="single" w:sz="8" w:space="0" w:color="auto"/>
            </w:tcBorders>
            <w:shd w:val="clear" w:color="auto" w:fill="auto"/>
            <w:vAlign w:val="bottom"/>
          </w:tcPr>
          <w:p w14:paraId="26961DF0"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60.75</w:t>
            </w:r>
          </w:p>
        </w:tc>
        <w:tc>
          <w:tcPr>
            <w:tcW w:w="1520" w:type="dxa"/>
            <w:gridSpan w:val="3"/>
            <w:tcBorders>
              <w:right w:val="single" w:sz="8" w:space="0" w:color="auto"/>
            </w:tcBorders>
            <w:shd w:val="clear" w:color="auto" w:fill="auto"/>
            <w:vAlign w:val="bottom"/>
          </w:tcPr>
          <w:p w14:paraId="68073708"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-1.75</w:t>
            </w:r>
          </w:p>
        </w:tc>
        <w:tc>
          <w:tcPr>
            <w:tcW w:w="1540" w:type="dxa"/>
            <w:gridSpan w:val="4"/>
            <w:tcBorders>
              <w:right w:val="single" w:sz="8" w:space="0" w:color="auto"/>
            </w:tcBorders>
            <w:shd w:val="clear" w:color="auto" w:fill="auto"/>
            <w:vAlign w:val="bottom"/>
          </w:tcPr>
          <w:p w14:paraId="77D72C9B"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3.06</w:t>
            </w:r>
          </w:p>
        </w:tc>
        <w:tc>
          <w:tcPr>
            <w:tcW w:w="1560" w:type="dxa"/>
            <w:gridSpan w:val="4"/>
            <w:tcBorders>
              <w:right w:val="single" w:sz="8" w:space="0" w:color="auto"/>
            </w:tcBorders>
            <w:shd w:val="clear" w:color="auto" w:fill="auto"/>
            <w:vAlign w:val="bottom"/>
          </w:tcPr>
          <w:p w14:paraId="14D73C6F"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0.05</w:t>
            </w:r>
          </w:p>
        </w:tc>
      </w:tr>
      <w:tr w:rsidR="0017295E" w:rsidRPr="00052849" w14:paraId="0AB7D8B0" w14:textId="77777777" w:rsidTr="00A429DD">
        <w:trPr>
          <w:gridAfter w:val="1"/>
          <w:wAfter w:w="20" w:type="dxa"/>
          <w:trHeight w:val="75"/>
        </w:trPr>
        <w:tc>
          <w:tcPr>
            <w:tcW w:w="1500" w:type="dxa"/>
            <w:gridSpan w:val="3"/>
            <w:tcBorders>
              <w:left w:val="single" w:sz="8" w:space="0" w:color="auto"/>
              <w:bottom w:val="single" w:sz="8" w:space="0" w:color="auto"/>
              <w:right w:val="single" w:sz="8" w:space="0" w:color="auto"/>
            </w:tcBorders>
            <w:shd w:val="clear" w:color="auto" w:fill="auto"/>
            <w:vAlign w:val="bottom"/>
          </w:tcPr>
          <w:p w14:paraId="588A7DD5"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600" w:type="dxa"/>
            <w:gridSpan w:val="2"/>
            <w:tcBorders>
              <w:bottom w:val="single" w:sz="8" w:space="0" w:color="auto"/>
              <w:right w:val="single" w:sz="8" w:space="0" w:color="auto"/>
            </w:tcBorders>
            <w:shd w:val="clear" w:color="auto" w:fill="auto"/>
            <w:vAlign w:val="bottom"/>
          </w:tcPr>
          <w:p w14:paraId="540A37F5"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40" w:type="dxa"/>
            <w:gridSpan w:val="2"/>
            <w:tcBorders>
              <w:bottom w:val="single" w:sz="8" w:space="0" w:color="auto"/>
              <w:right w:val="single" w:sz="8" w:space="0" w:color="auto"/>
            </w:tcBorders>
            <w:shd w:val="clear" w:color="auto" w:fill="auto"/>
            <w:vAlign w:val="bottom"/>
          </w:tcPr>
          <w:p w14:paraId="27119B34"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20" w:type="dxa"/>
            <w:gridSpan w:val="3"/>
            <w:tcBorders>
              <w:bottom w:val="single" w:sz="8" w:space="0" w:color="auto"/>
              <w:right w:val="single" w:sz="8" w:space="0" w:color="auto"/>
            </w:tcBorders>
            <w:shd w:val="clear" w:color="auto" w:fill="auto"/>
            <w:vAlign w:val="bottom"/>
          </w:tcPr>
          <w:p w14:paraId="697BF4A0"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40" w:type="dxa"/>
            <w:gridSpan w:val="4"/>
            <w:tcBorders>
              <w:bottom w:val="single" w:sz="8" w:space="0" w:color="auto"/>
              <w:right w:val="single" w:sz="8" w:space="0" w:color="auto"/>
            </w:tcBorders>
            <w:shd w:val="clear" w:color="auto" w:fill="auto"/>
            <w:vAlign w:val="bottom"/>
          </w:tcPr>
          <w:p w14:paraId="53649D0D"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60" w:type="dxa"/>
            <w:gridSpan w:val="4"/>
            <w:tcBorders>
              <w:bottom w:val="single" w:sz="8" w:space="0" w:color="auto"/>
              <w:right w:val="single" w:sz="8" w:space="0" w:color="auto"/>
            </w:tcBorders>
            <w:shd w:val="clear" w:color="auto" w:fill="auto"/>
            <w:vAlign w:val="bottom"/>
          </w:tcPr>
          <w:p w14:paraId="55E9F063"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0344EF9D" w14:textId="77777777" w:rsidTr="00A429DD">
        <w:trPr>
          <w:gridAfter w:val="1"/>
          <w:wAfter w:w="20" w:type="dxa"/>
          <w:trHeight w:val="261"/>
        </w:trPr>
        <w:tc>
          <w:tcPr>
            <w:tcW w:w="1500" w:type="dxa"/>
            <w:gridSpan w:val="3"/>
            <w:tcBorders>
              <w:left w:val="single" w:sz="8" w:space="0" w:color="auto"/>
              <w:bottom w:val="single" w:sz="8" w:space="0" w:color="auto"/>
              <w:right w:val="single" w:sz="8" w:space="0" w:color="auto"/>
            </w:tcBorders>
            <w:shd w:val="clear" w:color="auto" w:fill="auto"/>
            <w:vAlign w:val="bottom"/>
          </w:tcPr>
          <w:p w14:paraId="4A009FCB"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C12</w:t>
            </w:r>
          </w:p>
        </w:tc>
        <w:tc>
          <w:tcPr>
            <w:tcW w:w="1600" w:type="dxa"/>
            <w:gridSpan w:val="2"/>
            <w:tcBorders>
              <w:bottom w:val="single" w:sz="8" w:space="0" w:color="auto"/>
              <w:right w:val="single" w:sz="8" w:space="0" w:color="auto"/>
            </w:tcBorders>
            <w:shd w:val="clear" w:color="auto" w:fill="auto"/>
            <w:vAlign w:val="bottom"/>
          </w:tcPr>
          <w:p w14:paraId="14FF1002"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30</w:t>
            </w:r>
          </w:p>
        </w:tc>
        <w:tc>
          <w:tcPr>
            <w:tcW w:w="1540" w:type="dxa"/>
            <w:gridSpan w:val="2"/>
            <w:tcBorders>
              <w:bottom w:val="single" w:sz="8" w:space="0" w:color="auto"/>
              <w:right w:val="single" w:sz="8" w:space="0" w:color="auto"/>
            </w:tcBorders>
            <w:shd w:val="clear" w:color="auto" w:fill="auto"/>
            <w:vAlign w:val="bottom"/>
          </w:tcPr>
          <w:p w14:paraId="1815C75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23.75</w:t>
            </w:r>
          </w:p>
        </w:tc>
        <w:tc>
          <w:tcPr>
            <w:tcW w:w="1520" w:type="dxa"/>
            <w:gridSpan w:val="3"/>
            <w:tcBorders>
              <w:bottom w:val="single" w:sz="8" w:space="0" w:color="auto"/>
              <w:right w:val="single" w:sz="8" w:space="0" w:color="auto"/>
            </w:tcBorders>
            <w:shd w:val="clear" w:color="auto" w:fill="auto"/>
            <w:vAlign w:val="bottom"/>
          </w:tcPr>
          <w:p w14:paraId="168DFBD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6.25</w:t>
            </w:r>
          </w:p>
        </w:tc>
        <w:tc>
          <w:tcPr>
            <w:tcW w:w="1540" w:type="dxa"/>
            <w:gridSpan w:val="4"/>
            <w:tcBorders>
              <w:bottom w:val="single" w:sz="8" w:space="0" w:color="auto"/>
              <w:right w:val="single" w:sz="8" w:space="0" w:color="auto"/>
            </w:tcBorders>
            <w:shd w:val="clear" w:color="auto" w:fill="auto"/>
            <w:vAlign w:val="bottom"/>
          </w:tcPr>
          <w:p w14:paraId="60029A9A"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39.06</w:t>
            </w:r>
          </w:p>
        </w:tc>
        <w:tc>
          <w:tcPr>
            <w:tcW w:w="1560" w:type="dxa"/>
            <w:gridSpan w:val="4"/>
            <w:tcBorders>
              <w:bottom w:val="single" w:sz="8" w:space="0" w:color="auto"/>
              <w:right w:val="single" w:sz="8" w:space="0" w:color="auto"/>
            </w:tcBorders>
            <w:shd w:val="clear" w:color="auto" w:fill="auto"/>
            <w:vAlign w:val="bottom"/>
          </w:tcPr>
          <w:p w14:paraId="5EF1F4B0"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1.64</w:t>
            </w:r>
          </w:p>
        </w:tc>
      </w:tr>
      <w:tr w:rsidR="0017295E" w:rsidRPr="00052849" w14:paraId="03BA3581"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06A90E30"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C13</w:t>
            </w:r>
          </w:p>
        </w:tc>
        <w:tc>
          <w:tcPr>
            <w:tcW w:w="1600" w:type="dxa"/>
            <w:gridSpan w:val="2"/>
            <w:tcBorders>
              <w:bottom w:val="single" w:sz="8" w:space="0" w:color="auto"/>
              <w:right w:val="single" w:sz="8" w:space="0" w:color="auto"/>
            </w:tcBorders>
            <w:shd w:val="clear" w:color="auto" w:fill="auto"/>
            <w:vAlign w:val="bottom"/>
          </w:tcPr>
          <w:p w14:paraId="1E920B1A"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8</w:t>
            </w:r>
          </w:p>
        </w:tc>
        <w:tc>
          <w:tcPr>
            <w:tcW w:w="1540" w:type="dxa"/>
            <w:gridSpan w:val="2"/>
            <w:tcBorders>
              <w:bottom w:val="single" w:sz="8" w:space="0" w:color="auto"/>
              <w:right w:val="single" w:sz="8" w:space="0" w:color="auto"/>
            </w:tcBorders>
            <w:shd w:val="clear" w:color="auto" w:fill="auto"/>
            <w:vAlign w:val="bottom"/>
          </w:tcPr>
          <w:p w14:paraId="63C0AFB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11.25</w:t>
            </w:r>
          </w:p>
        </w:tc>
        <w:tc>
          <w:tcPr>
            <w:tcW w:w="1520" w:type="dxa"/>
            <w:gridSpan w:val="3"/>
            <w:tcBorders>
              <w:bottom w:val="single" w:sz="8" w:space="0" w:color="auto"/>
              <w:right w:val="single" w:sz="8" w:space="0" w:color="auto"/>
            </w:tcBorders>
            <w:shd w:val="clear" w:color="auto" w:fill="auto"/>
            <w:vAlign w:val="bottom"/>
          </w:tcPr>
          <w:p w14:paraId="7222C54E"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-3.25</w:t>
            </w:r>
          </w:p>
        </w:tc>
        <w:tc>
          <w:tcPr>
            <w:tcW w:w="1540" w:type="dxa"/>
            <w:gridSpan w:val="4"/>
            <w:tcBorders>
              <w:bottom w:val="single" w:sz="8" w:space="0" w:color="auto"/>
              <w:right w:val="single" w:sz="8" w:space="0" w:color="auto"/>
            </w:tcBorders>
            <w:shd w:val="clear" w:color="auto" w:fill="auto"/>
            <w:vAlign w:val="bottom"/>
          </w:tcPr>
          <w:p w14:paraId="3AF82930"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10.56</w:t>
            </w:r>
          </w:p>
        </w:tc>
        <w:tc>
          <w:tcPr>
            <w:tcW w:w="1560" w:type="dxa"/>
            <w:gridSpan w:val="4"/>
            <w:tcBorders>
              <w:bottom w:val="single" w:sz="8" w:space="0" w:color="auto"/>
              <w:right w:val="single" w:sz="8" w:space="0" w:color="auto"/>
            </w:tcBorders>
            <w:shd w:val="clear" w:color="auto" w:fill="auto"/>
            <w:vAlign w:val="bottom"/>
          </w:tcPr>
          <w:p w14:paraId="5D50E6FC"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0.93</w:t>
            </w:r>
          </w:p>
        </w:tc>
      </w:tr>
      <w:tr w:rsidR="0017295E" w:rsidRPr="00052849" w14:paraId="19ED2DCD"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19A3552E"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D14</w:t>
            </w:r>
          </w:p>
        </w:tc>
        <w:tc>
          <w:tcPr>
            <w:tcW w:w="1600" w:type="dxa"/>
            <w:gridSpan w:val="2"/>
            <w:tcBorders>
              <w:bottom w:val="single" w:sz="8" w:space="0" w:color="auto"/>
              <w:right w:val="single" w:sz="8" w:space="0" w:color="auto"/>
            </w:tcBorders>
            <w:shd w:val="clear" w:color="auto" w:fill="auto"/>
            <w:vAlign w:val="bottom"/>
          </w:tcPr>
          <w:p w14:paraId="2A078BD8"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9</w:t>
            </w:r>
          </w:p>
        </w:tc>
        <w:tc>
          <w:tcPr>
            <w:tcW w:w="1540" w:type="dxa"/>
            <w:gridSpan w:val="2"/>
            <w:tcBorders>
              <w:bottom w:val="single" w:sz="8" w:space="0" w:color="auto"/>
              <w:right w:val="single" w:sz="8" w:space="0" w:color="auto"/>
            </w:tcBorders>
            <w:shd w:val="clear" w:color="auto" w:fill="auto"/>
            <w:vAlign w:val="bottom"/>
          </w:tcPr>
          <w:p w14:paraId="7E8CB7E7"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12.5</w:t>
            </w:r>
          </w:p>
        </w:tc>
        <w:tc>
          <w:tcPr>
            <w:tcW w:w="1520" w:type="dxa"/>
            <w:gridSpan w:val="3"/>
            <w:tcBorders>
              <w:bottom w:val="single" w:sz="8" w:space="0" w:color="auto"/>
              <w:right w:val="single" w:sz="8" w:space="0" w:color="auto"/>
            </w:tcBorders>
            <w:shd w:val="clear" w:color="auto" w:fill="auto"/>
            <w:vAlign w:val="bottom"/>
          </w:tcPr>
          <w:p w14:paraId="77782255"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-3.5</w:t>
            </w:r>
          </w:p>
        </w:tc>
        <w:tc>
          <w:tcPr>
            <w:tcW w:w="1540" w:type="dxa"/>
            <w:gridSpan w:val="4"/>
            <w:tcBorders>
              <w:bottom w:val="single" w:sz="8" w:space="0" w:color="auto"/>
              <w:right w:val="single" w:sz="8" w:space="0" w:color="auto"/>
            </w:tcBorders>
            <w:shd w:val="clear" w:color="auto" w:fill="auto"/>
            <w:vAlign w:val="bottom"/>
          </w:tcPr>
          <w:p w14:paraId="56CA1C2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12.25</w:t>
            </w:r>
          </w:p>
        </w:tc>
        <w:tc>
          <w:tcPr>
            <w:tcW w:w="1560" w:type="dxa"/>
            <w:gridSpan w:val="4"/>
            <w:tcBorders>
              <w:bottom w:val="single" w:sz="8" w:space="0" w:color="auto"/>
              <w:right w:val="single" w:sz="8" w:space="0" w:color="auto"/>
            </w:tcBorders>
            <w:shd w:val="clear" w:color="auto" w:fill="auto"/>
            <w:vAlign w:val="bottom"/>
          </w:tcPr>
          <w:p w14:paraId="22A7C995"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0.98</w:t>
            </w:r>
          </w:p>
        </w:tc>
      </w:tr>
      <w:tr w:rsidR="0017295E" w:rsidRPr="00052849" w14:paraId="29329843" w14:textId="77777777" w:rsidTr="00A429DD">
        <w:trPr>
          <w:gridAfter w:val="1"/>
          <w:wAfter w:w="20" w:type="dxa"/>
          <w:trHeight w:val="266"/>
        </w:trPr>
        <w:tc>
          <w:tcPr>
            <w:tcW w:w="1500" w:type="dxa"/>
            <w:gridSpan w:val="3"/>
            <w:tcBorders>
              <w:left w:val="single" w:sz="8" w:space="0" w:color="auto"/>
              <w:bottom w:val="single" w:sz="8" w:space="0" w:color="auto"/>
              <w:right w:val="single" w:sz="8" w:space="0" w:color="auto"/>
            </w:tcBorders>
            <w:shd w:val="clear" w:color="auto" w:fill="auto"/>
            <w:vAlign w:val="bottom"/>
          </w:tcPr>
          <w:p w14:paraId="3B02CEB1"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D15</w:t>
            </w:r>
          </w:p>
        </w:tc>
        <w:tc>
          <w:tcPr>
            <w:tcW w:w="1600" w:type="dxa"/>
            <w:gridSpan w:val="2"/>
            <w:tcBorders>
              <w:bottom w:val="single" w:sz="8" w:space="0" w:color="auto"/>
              <w:right w:val="single" w:sz="8" w:space="0" w:color="auto"/>
            </w:tcBorders>
            <w:shd w:val="clear" w:color="auto" w:fill="auto"/>
            <w:vAlign w:val="bottom"/>
          </w:tcPr>
          <w:p w14:paraId="75C01F22"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65</w:t>
            </w:r>
          </w:p>
        </w:tc>
        <w:tc>
          <w:tcPr>
            <w:tcW w:w="1540" w:type="dxa"/>
            <w:gridSpan w:val="2"/>
            <w:tcBorders>
              <w:bottom w:val="single" w:sz="8" w:space="0" w:color="auto"/>
              <w:right w:val="single" w:sz="8" w:space="0" w:color="auto"/>
            </w:tcBorders>
            <w:shd w:val="clear" w:color="auto" w:fill="auto"/>
            <w:vAlign w:val="bottom"/>
          </w:tcPr>
          <w:p w14:paraId="66775C7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60.75</w:t>
            </w:r>
          </w:p>
        </w:tc>
        <w:tc>
          <w:tcPr>
            <w:tcW w:w="1520" w:type="dxa"/>
            <w:gridSpan w:val="3"/>
            <w:tcBorders>
              <w:bottom w:val="single" w:sz="8" w:space="0" w:color="auto"/>
              <w:right w:val="single" w:sz="8" w:space="0" w:color="auto"/>
            </w:tcBorders>
            <w:shd w:val="clear" w:color="auto" w:fill="auto"/>
            <w:vAlign w:val="bottom"/>
          </w:tcPr>
          <w:p w14:paraId="0C22A6C9"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4.25</w:t>
            </w:r>
          </w:p>
        </w:tc>
        <w:tc>
          <w:tcPr>
            <w:tcW w:w="1540" w:type="dxa"/>
            <w:gridSpan w:val="4"/>
            <w:tcBorders>
              <w:bottom w:val="single" w:sz="8" w:space="0" w:color="auto"/>
              <w:right w:val="single" w:sz="8" w:space="0" w:color="auto"/>
            </w:tcBorders>
            <w:shd w:val="clear" w:color="auto" w:fill="auto"/>
            <w:vAlign w:val="bottom"/>
          </w:tcPr>
          <w:p w14:paraId="28651BED"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18.06</w:t>
            </w:r>
          </w:p>
        </w:tc>
        <w:tc>
          <w:tcPr>
            <w:tcW w:w="1560" w:type="dxa"/>
            <w:gridSpan w:val="4"/>
            <w:tcBorders>
              <w:bottom w:val="single" w:sz="8" w:space="0" w:color="auto"/>
              <w:right w:val="single" w:sz="8" w:space="0" w:color="auto"/>
            </w:tcBorders>
            <w:shd w:val="clear" w:color="auto" w:fill="auto"/>
            <w:vAlign w:val="bottom"/>
          </w:tcPr>
          <w:p w14:paraId="49ED21B2"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0.29</w:t>
            </w:r>
          </w:p>
        </w:tc>
      </w:tr>
      <w:tr w:rsidR="0017295E" w:rsidRPr="00052849" w14:paraId="766C31E3" w14:textId="77777777" w:rsidTr="00A429DD">
        <w:trPr>
          <w:gridAfter w:val="1"/>
          <w:wAfter w:w="20" w:type="dxa"/>
          <w:trHeight w:val="263"/>
        </w:trPr>
        <w:tc>
          <w:tcPr>
            <w:tcW w:w="1500" w:type="dxa"/>
            <w:gridSpan w:val="3"/>
            <w:tcBorders>
              <w:left w:val="single" w:sz="8" w:space="0" w:color="auto"/>
              <w:right w:val="single" w:sz="8" w:space="0" w:color="auto"/>
            </w:tcBorders>
            <w:shd w:val="clear" w:color="auto" w:fill="auto"/>
            <w:vAlign w:val="bottom"/>
          </w:tcPr>
          <w:p w14:paraId="1507F9B7"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D16</w:t>
            </w:r>
          </w:p>
        </w:tc>
        <w:tc>
          <w:tcPr>
            <w:tcW w:w="1600" w:type="dxa"/>
            <w:gridSpan w:val="2"/>
            <w:tcBorders>
              <w:right w:val="single" w:sz="8" w:space="0" w:color="auto"/>
            </w:tcBorders>
            <w:shd w:val="clear" w:color="auto" w:fill="auto"/>
            <w:vAlign w:val="bottom"/>
          </w:tcPr>
          <w:p w14:paraId="6E039DDF"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21</w:t>
            </w:r>
          </w:p>
        </w:tc>
        <w:tc>
          <w:tcPr>
            <w:tcW w:w="1540" w:type="dxa"/>
            <w:gridSpan w:val="2"/>
            <w:tcBorders>
              <w:right w:val="single" w:sz="8" w:space="0" w:color="auto"/>
            </w:tcBorders>
            <w:shd w:val="clear" w:color="auto" w:fill="auto"/>
            <w:vAlign w:val="bottom"/>
          </w:tcPr>
          <w:p w14:paraId="1BCC5D4A"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23.75</w:t>
            </w:r>
          </w:p>
        </w:tc>
        <w:tc>
          <w:tcPr>
            <w:tcW w:w="1520" w:type="dxa"/>
            <w:gridSpan w:val="3"/>
            <w:tcBorders>
              <w:right w:val="single" w:sz="8" w:space="0" w:color="auto"/>
            </w:tcBorders>
            <w:shd w:val="clear" w:color="auto" w:fill="auto"/>
            <w:vAlign w:val="bottom"/>
          </w:tcPr>
          <w:p w14:paraId="0A239B4E"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-2.75</w:t>
            </w:r>
          </w:p>
        </w:tc>
        <w:tc>
          <w:tcPr>
            <w:tcW w:w="1540" w:type="dxa"/>
            <w:gridSpan w:val="4"/>
            <w:tcBorders>
              <w:right w:val="single" w:sz="8" w:space="0" w:color="auto"/>
            </w:tcBorders>
            <w:shd w:val="clear" w:color="auto" w:fill="auto"/>
            <w:vAlign w:val="bottom"/>
          </w:tcPr>
          <w:p w14:paraId="1309B463"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7.56</w:t>
            </w:r>
          </w:p>
        </w:tc>
        <w:tc>
          <w:tcPr>
            <w:tcW w:w="1560" w:type="dxa"/>
            <w:gridSpan w:val="4"/>
            <w:tcBorders>
              <w:right w:val="single" w:sz="8" w:space="0" w:color="auto"/>
            </w:tcBorders>
            <w:shd w:val="clear" w:color="auto" w:fill="auto"/>
            <w:vAlign w:val="bottom"/>
          </w:tcPr>
          <w:p w14:paraId="765A0484"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0.31</w:t>
            </w:r>
          </w:p>
        </w:tc>
      </w:tr>
      <w:tr w:rsidR="0017295E" w:rsidRPr="00052849" w14:paraId="068DAD71" w14:textId="77777777" w:rsidTr="00A429DD">
        <w:trPr>
          <w:gridAfter w:val="1"/>
          <w:wAfter w:w="20" w:type="dxa"/>
          <w:trHeight w:val="56"/>
        </w:trPr>
        <w:tc>
          <w:tcPr>
            <w:tcW w:w="1500" w:type="dxa"/>
            <w:gridSpan w:val="3"/>
            <w:tcBorders>
              <w:left w:val="single" w:sz="8" w:space="0" w:color="auto"/>
              <w:bottom w:val="single" w:sz="8" w:space="0" w:color="auto"/>
              <w:right w:val="single" w:sz="8" w:space="0" w:color="auto"/>
            </w:tcBorders>
            <w:shd w:val="clear" w:color="auto" w:fill="auto"/>
            <w:vAlign w:val="bottom"/>
          </w:tcPr>
          <w:p w14:paraId="2FC2CE12"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600" w:type="dxa"/>
            <w:gridSpan w:val="2"/>
            <w:tcBorders>
              <w:bottom w:val="single" w:sz="8" w:space="0" w:color="auto"/>
              <w:right w:val="single" w:sz="8" w:space="0" w:color="auto"/>
            </w:tcBorders>
            <w:shd w:val="clear" w:color="auto" w:fill="auto"/>
            <w:vAlign w:val="bottom"/>
          </w:tcPr>
          <w:p w14:paraId="5F686513"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40" w:type="dxa"/>
            <w:gridSpan w:val="2"/>
            <w:tcBorders>
              <w:bottom w:val="single" w:sz="8" w:space="0" w:color="auto"/>
              <w:right w:val="single" w:sz="8" w:space="0" w:color="auto"/>
            </w:tcBorders>
            <w:shd w:val="clear" w:color="auto" w:fill="auto"/>
            <w:vAlign w:val="bottom"/>
          </w:tcPr>
          <w:p w14:paraId="42FA7041"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20" w:type="dxa"/>
            <w:gridSpan w:val="3"/>
            <w:tcBorders>
              <w:bottom w:val="single" w:sz="8" w:space="0" w:color="auto"/>
              <w:right w:val="single" w:sz="8" w:space="0" w:color="auto"/>
            </w:tcBorders>
            <w:shd w:val="clear" w:color="auto" w:fill="auto"/>
            <w:vAlign w:val="bottom"/>
          </w:tcPr>
          <w:p w14:paraId="1CB14C1A"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40" w:type="dxa"/>
            <w:gridSpan w:val="4"/>
            <w:tcBorders>
              <w:bottom w:val="single" w:sz="8" w:space="0" w:color="auto"/>
              <w:right w:val="single" w:sz="8" w:space="0" w:color="auto"/>
            </w:tcBorders>
            <w:shd w:val="clear" w:color="auto" w:fill="auto"/>
            <w:vAlign w:val="bottom"/>
          </w:tcPr>
          <w:p w14:paraId="58C136CB"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60" w:type="dxa"/>
            <w:gridSpan w:val="4"/>
            <w:tcBorders>
              <w:bottom w:val="single" w:sz="8" w:space="0" w:color="auto"/>
              <w:right w:val="single" w:sz="8" w:space="0" w:color="auto"/>
            </w:tcBorders>
            <w:shd w:val="clear" w:color="auto" w:fill="auto"/>
            <w:vAlign w:val="bottom"/>
          </w:tcPr>
          <w:p w14:paraId="075FF02D"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r>
      <w:tr w:rsidR="0017295E" w:rsidRPr="00052849" w14:paraId="3F7C43CC" w14:textId="77777777" w:rsidTr="00A429DD">
        <w:trPr>
          <w:gridAfter w:val="1"/>
          <w:wAfter w:w="20" w:type="dxa"/>
          <w:trHeight w:val="261"/>
        </w:trPr>
        <w:tc>
          <w:tcPr>
            <w:tcW w:w="1500" w:type="dxa"/>
            <w:gridSpan w:val="3"/>
            <w:tcBorders>
              <w:left w:val="single" w:sz="8" w:space="0" w:color="auto"/>
              <w:bottom w:val="single" w:sz="8" w:space="0" w:color="auto"/>
              <w:right w:val="single" w:sz="8" w:space="0" w:color="auto"/>
            </w:tcBorders>
            <w:shd w:val="clear" w:color="auto" w:fill="auto"/>
            <w:vAlign w:val="bottom"/>
          </w:tcPr>
          <w:p w14:paraId="04437948" w14:textId="77777777" w:rsidR="0017295E" w:rsidRPr="00052849" w:rsidRDefault="0017295E" w:rsidP="00A44158">
            <w:pPr>
              <w:spacing w:after="0" w:line="240" w:lineRule="auto"/>
              <w:ind w:left="3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D17</w:t>
            </w:r>
          </w:p>
        </w:tc>
        <w:tc>
          <w:tcPr>
            <w:tcW w:w="1600" w:type="dxa"/>
            <w:gridSpan w:val="2"/>
            <w:tcBorders>
              <w:bottom w:val="single" w:sz="8" w:space="0" w:color="auto"/>
              <w:right w:val="single" w:sz="8" w:space="0" w:color="auto"/>
            </w:tcBorders>
            <w:shd w:val="clear" w:color="auto" w:fill="auto"/>
            <w:vAlign w:val="bottom"/>
          </w:tcPr>
          <w:p w14:paraId="2B907F99" w14:textId="77777777" w:rsidR="0017295E" w:rsidRPr="00052849" w:rsidRDefault="0017295E" w:rsidP="00A44158">
            <w:pPr>
              <w:spacing w:after="0" w:line="240" w:lineRule="auto"/>
              <w:ind w:left="8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14</w:t>
            </w:r>
          </w:p>
        </w:tc>
        <w:tc>
          <w:tcPr>
            <w:tcW w:w="1540" w:type="dxa"/>
            <w:gridSpan w:val="2"/>
            <w:tcBorders>
              <w:bottom w:val="single" w:sz="8" w:space="0" w:color="auto"/>
              <w:right w:val="single" w:sz="8" w:space="0" w:color="auto"/>
            </w:tcBorders>
            <w:shd w:val="clear" w:color="auto" w:fill="auto"/>
            <w:vAlign w:val="bottom"/>
          </w:tcPr>
          <w:p w14:paraId="617BCC26"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11.25</w:t>
            </w:r>
          </w:p>
        </w:tc>
        <w:tc>
          <w:tcPr>
            <w:tcW w:w="1520" w:type="dxa"/>
            <w:gridSpan w:val="3"/>
            <w:tcBorders>
              <w:bottom w:val="single" w:sz="8" w:space="0" w:color="auto"/>
              <w:right w:val="single" w:sz="8" w:space="0" w:color="auto"/>
            </w:tcBorders>
            <w:shd w:val="clear" w:color="auto" w:fill="auto"/>
            <w:vAlign w:val="bottom"/>
          </w:tcPr>
          <w:p w14:paraId="6553B727"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2.75</w:t>
            </w:r>
          </w:p>
        </w:tc>
        <w:tc>
          <w:tcPr>
            <w:tcW w:w="1540" w:type="dxa"/>
            <w:gridSpan w:val="4"/>
            <w:tcBorders>
              <w:bottom w:val="single" w:sz="8" w:space="0" w:color="auto"/>
              <w:right w:val="single" w:sz="8" w:space="0" w:color="auto"/>
            </w:tcBorders>
            <w:shd w:val="clear" w:color="auto" w:fill="auto"/>
            <w:vAlign w:val="bottom"/>
          </w:tcPr>
          <w:p w14:paraId="57A63BD7"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7.56</w:t>
            </w:r>
          </w:p>
        </w:tc>
        <w:tc>
          <w:tcPr>
            <w:tcW w:w="1560" w:type="dxa"/>
            <w:gridSpan w:val="4"/>
            <w:tcBorders>
              <w:bottom w:val="single" w:sz="8" w:space="0" w:color="auto"/>
              <w:right w:val="single" w:sz="8" w:space="0" w:color="auto"/>
            </w:tcBorders>
            <w:shd w:val="clear" w:color="auto" w:fill="auto"/>
            <w:vAlign w:val="bottom"/>
          </w:tcPr>
          <w:p w14:paraId="1F529DCB" w14:textId="77777777" w:rsidR="0017295E" w:rsidRPr="00052849" w:rsidRDefault="0017295E" w:rsidP="00A44158">
            <w:pPr>
              <w:spacing w:after="0" w:line="240" w:lineRule="auto"/>
              <w:ind w:left="10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0.67</w:t>
            </w:r>
          </w:p>
        </w:tc>
      </w:tr>
      <w:tr w:rsidR="0017295E" w:rsidRPr="00052849" w14:paraId="03976487" w14:textId="77777777" w:rsidTr="00A429DD">
        <w:trPr>
          <w:gridAfter w:val="1"/>
          <w:wAfter w:w="20" w:type="dxa"/>
          <w:trHeight w:val="269"/>
        </w:trPr>
        <w:tc>
          <w:tcPr>
            <w:tcW w:w="1500" w:type="dxa"/>
            <w:gridSpan w:val="3"/>
            <w:tcBorders>
              <w:left w:val="single" w:sz="8" w:space="0" w:color="auto"/>
              <w:bottom w:val="single" w:sz="8" w:space="0" w:color="auto"/>
              <w:right w:val="single" w:sz="8" w:space="0" w:color="auto"/>
            </w:tcBorders>
            <w:shd w:val="clear" w:color="auto" w:fill="auto"/>
            <w:vAlign w:val="bottom"/>
          </w:tcPr>
          <w:p w14:paraId="1D41B4CA" w14:textId="77777777" w:rsidR="0017295E" w:rsidRPr="00052849" w:rsidRDefault="0017295E" w:rsidP="00A44158">
            <w:pPr>
              <w:spacing w:after="0" w:line="24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TOTAL</w:t>
            </w:r>
          </w:p>
        </w:tc>
        <w:tc>
          <w:tcPr>
            <w:tcW w:w="1600" w:type="dxa"/>
            <w:gridSpan w:val="2"/>
            <w:tcBorders>
              <w:bottom w:val="single" w:sz="8" w:space="0" w:color="auto"/>
              <w:right w:val="single" w:sz="8" w:space="0" w:color="auto"/>
            </w:tcBorders>
            <w:shd w:val="clear" w:color="auto" w:fill="auto"/>
            <w:vAlign w:val="bottom"/>
          </w:tcPr>
          <w:p w14:paraId="7CC16E63"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40" w:type="dxa"/>
            <w:gridSpan w:val="2"/>
            <w:tcBorders>
              <w:bottom w:val="single" w:sz="8" w:space="0" w:color="auto"/>
              <w:right w:val="single" w:sz="8" w:space="0" w:color="auto"/>
            </w:tcBorders>
            <w:shd w:val="clear" w:color="auto" w:fill="auto"/>
            <w:vAlign w:val="bottom"/>
          </w:tcPr>
          <w:p w14:paraId="23B4D755"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20" w:type="dxa"/>
            <w:gridSpan w:val="3"/>
            <w:tcBorders>
              <w:bottom w:val="single" w:sz="8" w:space="0" w:color="auto"/>
              <w:right w:val="single" w:sz="8" w:space="0" w:color="auto"/>
            </w:tcBorders>
            <w:shd w:val="clear" w:color="auto" w:fill="auto"/>
            <w:vAlign w:val="bottom"/>
          </w:tcPr>
          <w:p w14:paraId="6BB5AC05"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40" w:type="dxa"/>
            <w:gridSpan w:val="4"/>
            <w:tcBorders>
              <w:bottom w:val="single" w:sz="8" w:space="0" w:color="auto"/>
              <w:right w:val="single" w:sz="8" w:space="0" w:color="auto"/>
            </w:tcBorders>
            <w:shd w:val="clear" w:color="auto" w:fill="auto"/>
            <w:vAlign w:val="bottom"/>
          </w:tcPr>
          <w:p w14:paraId="33953B58" w14:textId="77777777" w:rsidR="0017295E" w:rsidRPr="00052849" w:rsidRDefault="0017295E" w:rsidP="00A44158">
            <w:pPr>
              <w:spacing w:after="0" w:line="240" w:lineRule="auto"/>
              <w:jc w:val="both"/>
              <w:rPr>
                <w:rFonts w:asciiTheme="majorBidi" w:eastAsia="Times New Roman" w:hAnsiTheme="majorBidi" w:cstheme="majorBidi"/>
                <w:sz w:val="24"/>
                <w:szCs w:val="24"/>
              </w:rPr>
            </w:pPr>
          </w:p>
        </w:tc>
        <w:tc>
          <w:tcPr>
            <w:tcW w:w="1560" w:type="dxa"/>
            <w:gridSpan w:val="4"/>
            <w:tcBorders>
              <w:bottom w:val="single" w:sz="8" w:space="0" w:color="auto"/>
              <w:right w:val="single" w:sz="8" w:space="0" w:color="auto"/>
            </w:tcBorders>
            <w:shd w:val="clear" w:color="auto" w:fill="auto"/>
            <w:vAlign w:val="bottom"/>
          </w:tcPr>
          <w:p w14:paraId="7F127ECC" w14:textId="77777777" w:rsidR="0017295E" w:rsidRPr="00052849" w:rsidRDefault="0017295E" w:rsidP="00A44158">
            <w:pPr>
              <w:spacing w:after="0" w:line="240" w:lineRule="auto"/>
              <w:ind w:left="10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25.19</w:t>
            </w:r>
          </w:p>
        </w:tc>
      </w:tr>
    </w:tbl>
    <w:p w14:paraId="61F851CD" w14:textId="5A838DC7" w:rsidR="0017295E" w:rsidRPr="00052849" w:rsidRDefault="0017295E" w:rsidP="0017295E">
      <w:pPr>
        <w:spacing w:after="0" w:line="24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Source: Authors Computation 20</w:t>
      </w:r>
      <w:r>
        <w:rPr>
          <w:rFonts w:asciiTheme="majorBidi" w:eastAsia="Times New Roman" w:hAnsiTheme="majorBidi" w:cstheme="majorBidi"/>
          <w:b/>
          <w:sz w:val="24"/>
          <w:szCs w:val="24"/>
        </w:rPr>
        <w:t>2</w:t>
      </w:r>
      <w:r w:rsidR="00A44158">
        <w:rPr>
          <w:rFonts w:asciiTheme="majorBidi" w:eastAsia="Times New Roman" w:hAnsiTheme="majorBidi" w:cstheme="majorBidi"/>
          <w:b/>
          <w:sz w:val="24"/>
          <w:szCs w:val="24"/>
        </w:rPr>
        <w:t>5</w:t>
      </w:r>
    </w:p>
    <w:p w14:paraId="0E671F9C" w14:textId="77777777" w:rsidR="0017295E" w:rsidRPr="00052849" w:rsidRDefault="0017295E" w:rsidP="0017295E">
      <w:pPr>
        <w:spacing w:after="0" w:line="24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Therefore, chi-square calculated = 25.19</w:t>
      </w:r>
    </w:p>
    <w:p w14:paraId="253459FF" w14:textId="77777777" w:rsidR="0017295E" w:rsidRPr="00052849" w:rsidRDefault="0017295E" w:rsidP="0017295E">
      <w:pPr>
        <w:spacing w:after="0" w:line="48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Determination of the critical value</w:t>
      </w:r>
    </w:p>
    <w:p w14:paraId="646D598F" w14:textId="77777777" w:rsidR="0017295E" w:rsidRPr="00052849" w:rsidRDefault="0017295E" w:rsidP="00A44158">
      <w:pPr>
        <w:spacing w:after="0" w:line="240" w:lineRule="auto"/>
        <w:ind w:left="120"/>
        <w:jc w:val="both"/>
        <w:rPr>
          <w:rFonts w:asciiTheme="majorBidi" w:eastAsia="Times New Roman" w:hAnsiTheme="majorBidi" w:cstheme="majorBidi"/>
          <w:sz w:val="24"/>
          <w:szCs w:val="24"/>
        </w:rPr>
      </w:pPr>
      <w:proofErr w:type="spellStart"/>
      <w:r w:rsidRPr="00052849">
        <w:rPr>
          <w:rFonts w:asciiTheme="majorBidi" w:eastAsia="Times New Roman" w:hAnsiTheme="majorBidi" w:cstheme="majorBidi"/>
          <w:sz w:val="24"/>
          <w:szCs w:val="24"/>
        </w:rPr>
        <w:t>Df</w:t>
      </w:r>
      <w:proofErr w:type="spellEnd"/>
      <w:r w:rsidRPr="00052849">
        <w:rPr>
          <w:rFonts w:asciiTheme="majorBidi" w:eastAsia="Times New Roman" w:hAnsiTheme="majorBidi" w:cstheme="majorBidi"/>
          <w:sz w:val="24"/>
          <w:szCs w:val="24"/>
        </w:rPr>
        <w:t xml:space="preserve"> = (R-1) (C-1)</w:t>
      </w:r>
    </w:p>
    <w:p w14:paraId="5211BF8E" w14:textId="77777777" w:rsidR="0017295E" w:rsidRPr="00052849" w:rsidRDefault="0017295E" w:rsidP="00A44158">
      <w:pPr>
        <w:spacing w:after="0" w:line="240" w:lineRule="auto"/>
        <w:ind w:left="120"/>
        <w:jc w:val="both"/>
        <w:rPr>
          <w:rFonts w:asciiTheme="majorBidi" w:eastAsia="Times New Roman" w:hAnsiTheme="majorBidi" w:cstheme="majorBidi"/>
          <w:sz w:val="24"/>
          <w:szCs w:val="24"/>
        </w:rPr>
      </w:pPr>
      <w:proofErr w:type="spellStart"/>
      <w:r w:rsidRPr="00052849">
        <w:rPr>
          <w:rFonts w:asciiTheme="majorBidi" w:eastAsia="Times New Roman" w:hAnsiTheme="majorBidi" w:cstheme="majorBidi"/>
          <w:sz w:val="24"/>
          <w:szCs w:val="24"/>
        </w:rPr>
        <w:t>Df</w:t>
      </w:r>
      <w:proofErr w:type="spellEnd"/>
      <w:r w:rsidRPr="00052849">
        <w:rPr>
          <w:rFonts w:asciiTheme="majorBidi" w:eastAsia="Times New Roman" w:hAnsiTheme="majorBidi" w:cstheme="majorBidi"/>
          <w:sz w:val="24"/>
          <w:szCs w:val="24"/>
        </w:rPr>
        <w:t xml:space="preserve"> = (4-1) (5-1)</w:t>
      </w:r>
    </w:p>
    <w:p w14:paraId="0DEE870D" w14:textId="77777777" w:rsidR="0017295E" w:rsidRPr="00052849" w:rsidRDefault="0017295E" w:rsidP="00A44158">
      <w:pPr>
        <w:spacing w:after="0" w:line="240" w:lineRule="auto"/>
        <w:ind w:left="120"/>
        <w:jc w:val="both"/>
        <w:rPr>
          <w:rFonts w:asciiTheme="majorBidi" w:eastAsia="Times New Roman" w:hAnsiTheme="majorBidi" w:cstheme="majorBidi"/>
          <w:sz w:val="24"/>
          <w:szCs w:val="24"/>
        </w:rPr>
      </w:pPr>
      <w:proofErr w:type="spellStart"/>
      <w:r w:rsidRPr="00052849">
        <w:rPr>
          <w:rFonts w:asciiTheme="majorBidi" w:eastAsia="Times New Roman" w:hAnsiTheme="majorBidi" w:cstheme="majorBidi"/>
          <w:sz w:val="24"/>
          <w:szCs w:val="24"/>
        </w:rPr>
        <w:t>Df</w:t>
      </w:r>
      <w:proofErr w:type="spellEnd"/>
      <w:r w:rsidRPr="00052849">
        <w:rPr>
          <w:rFonts w:asciiTheme="majorBidi" w:eastAsia="Times New Roman" w:hAnsiTheme="majorBidi" w:cstheme="majorBidi"/>
          <w:sz w:val="24"/>
          <w:szCs w:val="24"/>
        </w:rPr>
        <w:t xml:space="preserve"> = (3) (4)</w:t>
      </w:r>
    </w:p>
    <w:p w14:paraId="12BFB6BF" w14:textId="77777777" w:rsidR="0017295E" w:rsidRPr="00052849" w:rsidRDefault="0017295E" w:rsidP="00A44158">
      <w:pPr>
        <w:spacing w:after="0" w:line="240" w:lineRule="auto"/>
        <w:ind w:left="120"/>
        <w:jc w:val="both"/>
        <w:rPr>
          <w:rFonts w:asciiTheme="majorBidi" w:eastAsia="Times New Roman" w:hAnsiTheme="majorBidi" w:cstheme="majorBidi"/>
          <w:sz w:val="24"/>
          <w:szCs w:val="24"/>
        </w:rPr>
      </w:pPr>
      <w:proofErr w:type="spellStart"/>
      <w:r w:rsidRPr="00052849">
        <w:rPr>
          <w:rFonts w:asciiTheme="majorBidi" w:eastAsia="Times New Roman" w:hAnsiTheme="majorBidi" w:cstheme="majorBidi"/>
          <w:sz w:val="24"/>
          <w:szCs w:val="24"/>
        </w:rPr>
        <w:t>Df</w:t>
      </w:r>
      <w:proofErr w:type="spellEnd"/>
      <w:r w:rsidRPr="00052849">
        <w:rPr>
          <w:rFonts w:asciiTheme="majorBidi" w:eastAsia="Times New Roman" w:hAnsiTheme="majorBidi" w:cstheme="majorBidi"/>
          <w:sz w:val="24"/>
          <w:szCs w:val="24"/>
        </w:rPr>
        <w:t xml:space="preserve"> = 12</w:t>
      </w:r>
    </w:p>
    <w:p w14:paraId="5FD279A1" w14:textId="77777777" w:rsidR="0017295E" w:rsidRPr="00052849" w:rsidRDefault="0017295E" w:rsidP="00A44158">
      <w:pPr>
        <w:spacing w:after="0" w:line="24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Level of significance =5% = 0.05</w:t>
      </w:r>
    </w:p>
    <w:p w14:paraId="2890F0D4" w14:textId="77777777" w:rsidR="0017295E" w:rsidRPr="00052849" w:rsidRDefault="0017295E" w:rsidP="00A44158">
      <w:pPr>
        <w:spacing w:after="0" w:line="24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Therefore, the critical value X</w:t>
      </w:r>
      <w:r w:rsidRPr="00052849">
        <w:rPr>
          <w:rFonts w:asciiTheme="majorBidi" w:eastAsia="Times New Roman" w:hAnsiTheme="majorBidi" w:cstheme="majorBidi"/>
          <w:sz w:val="24"/>
          <w:szCs w:val="24"/>
          <w:vertAlign w:val="superscript"/>
        </w:rPr>
        <w:t>2</w:t>
      </w:r>
      <w:r w:rsidRPr="00052849">
        <w:rPr>
          <w:rFonts w:asciiTheme="majorBidi" w:eastAsia="Times New Roman" w:hAnsiTheme="majorBidi" w:cstheme="majorBidi"/>
          <w:sz w:val="24"/>
          <w:szCs w:val="24"/>
        </w:rPr>
        <w:t xml:space="preserve"> = 21.026</w:t>
      </w:r>
    </w:p>
    <w:p w14:paraId="5B73B899" w14:textId="77777777" w:rsidR="0017295E" w:rsidRPr="00052849" w:rsidRDefault="0017295E" w:rsidP="00A44158">
      <w:pPr>
        <w:spacing w:after="0" w:line="24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Decision</w:t>
      </w:r>
    </w:p>
    <w:p w14:paraId="017DBFA5" w14:textId="77777777" w:rsidR="0017295E" w:rsidRPr="00052849" w:rsidRDefault="0017295E" w:rsidP="00A44158">
      <w:pPr>
        <w:spacing w:after="0" w:line="240" w:lineRule="auto"/>
        <w:ind w:left="120" w:righ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The decision rule </w:t>
      </w:r>
      <w:proofErr w:type="gramStart"/>
      <w:r w:rsidRPr="00052849">
        <w:rPr>
          <w:rFonts w:asciiTheme="majorBidi" w:eastAsia="Times New Roman" w:hAnsiTheme="majorBidi" w:cstheme="majorBidi"/>
          <w:sz w:val="24"/>
          <w:szCs w:val="24"/>
        </w:rPr>
        <w:t>state</w:t>
      </w:r>
      <w:proofErr w:type="gramEnd"/>
      <w:r w:rsidRPr="00052849">
        <w:rPr>
          <w:rFonts w:asciiTheme="majorBidi" w:eastAsia="Times New Roman" w:hAnsiTheme="majorBidi" w:cstheme="majorBidi"/>
          <w:sz w:val="24"/>
          <w:szCs w:val="24"/>
        </w:rPr>
        <w:t xml:space="preserve"> that null hypothesis should be rejected if the chi-square calculated (25.19) is greater than the critical value of chi-square (21.026), otherwise accept. Since the computed chi-square is greater than the critical value of chi-square, we reject the null hypothesis and accept the alternate hypothesis which states that the SMEs do encounter problems in the procurement of loans from commercial banks.</w:t>
      </w:r>
    </w:p>
    <w:p w14:paraId="502DCC4C" w14:textId="77777777" w:rsidR="0017295E" w:rsidRPr="00052849" w:rsidRDefault="0017295E" w:rsidP="0017295E">
      <w:pPr>
        <w:spacing w:after="0" w:line="480" w:lineRule="auto"/>
        <w:jc w:val="both"/>
        <w:rPr>
          <w:rFonts w:asciiTheme="majorBidi" w:eastAsia="Times New Roman" w:hAnsiTheme="majorBidi" w:cstheme="majorBidi"/>
          <w:sz w:val="24"/>
          <w:szCs w:val="24"/>
        </w:rPr>
      </w:pPr>
    </w:p>
    <w:p w14:paraId="02607B5E" w14:textId="03E2F013" w:rsidR="0017295E" w:rsidRPr="00052849" w:rsidRDefault="0017295E" w:rsidP="00EE309A">
      <w:pPr>
        <w:spacing w:after="0" w:line="480" w:lineRule="auto"/>
        <w:jc w:val="center"/>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br w:type="page"/>
      </w:r>
      <w:r w:rsidRPr="00052849">
        <w:rPr>
          <w:rFonts w:asciiTheme="majorBidi" w:eastAsia="Times New Roman" w:hAnsiTheme="majorBidi" w:cstheme="majorBidi"/>
          <w:b/>
          <w:sz w:val="24"/>
          <w:szCs w:val="24"/>
        </w:rPr>
        <w:lastRenderedPageBreak/>
        <w:t>CHAPTER FIVE</w:t>
      </w:r>
    </w:p>
    <w:p w14:paraId="4A6976C0" w14:textId="77777777" w:rsidR="0017295E" w:rsidRPr="00052849" w:rsidRDefault="0017295E" w:rsidP="0017295E">
      <w:pPr>
        <w:spacing w:after="0" w:line="480" w:lineRule="auto"/>
        <w:ind w:left="120" w:right="57"/>
        <w:jc w:val="center"/>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SUMMARY OF FINDINGS, CONCLUSION</w:t>
      </w:r>
      <w:r>
        <w:rPr>
          <w:rFonts w:asciiTheme="majorBidi" w:eastAsia="Times New Roman" w:hAnsiTheme="majorBidi" w:cstheme="majorBidi"/>
          <w:b/>
          <w:sz w:val="24"/>
          <w:szCs w:val="24"/>
        </w:rPr>
        <w:t xml:space="preserve"> AND </w:t>
      </w:r>
      <w:r w:rsidRPr="00052849">
        <w:rPr>
          <w:rFonts w:asciiTheme="majorBidi" w:eastAsia="Times New Roman" w:hAnsiTheme="majorBidi" w:cstheme="majorBidi"/>
          <w:b/>
          <w:sz w:val="24"/>
          <w:szCs w:val="24"/>
        </w:rPr>
        <w:t xml:space="preserve">RECOMMENDATION </w:t>
      </w:r>
    </w:p>
    <w:p w14:paraId="4AFD8708" w14:textId="77777777" w:rsidR="0017295E" w:rsidRPr="00052849" w:rsidRDefault="0017295E" w:rsidP="0017295E">
      <w:pPr>
        <w:spacing w:after="0" w:line="480" w:lineRule="auto"/>
        <w:ind w:left="120" w:right="134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5.1. Introduction</w:t>
      </w:r>
    </w:p>
    <w:p w14:paraId="7B32223B" w14:textId="6216A0DA" w:rsidR="0017295E" w:rsidRPr="00052849" w:rsidRDefault="0017295E" w:rsidP="0017295E">
      <w:pPr>
        <w:spacing w:after="0" w:line="480" w:lineRule="auto"/>
        <w:ind w:left="120" w:righ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This chapter discusses the </w:t>
      </w:r>
      <w:r w:rsidR="00EE309A" w:rsidRPr="00052849">
        <w:rPr>
          <w:rFonts w:asciiTheme="majorBidi" w:eastAsia="Times New Roman" w:hAnsiTheme="majorBidi" w:cstheme="majorBidi"/>
          <w:sz w:val="24"/>
          <w:szCs w:val="24"/>
        </w:rPr>
        <w:t>results</w:t>
      </w:r>
      <w:r w:rsidRPr="00052849">
        <w:rPr>
          <w:rFonts w:asciiTheme="majorBidi" w:eastAsia="Times New Roman" w:hAnsiTheme="majorBidi" w:cstheme="majorBidi"/>
          <w:sz w:val="24"/>
          <w:szCs w:val="24"/>
        </w:rPr>
        <w:t xml:space="preserve"> analyzed in </w:t>
      </w:r>
      <w:proofErr w:type="gramStart"/>
      <w:r w:rsidRPr="00052849">
        <w:rPr>
          <w:rFonts w:asciiTheme="majorBidi" w:eastAsia="Times New Roman" w:hAnsiTheme="majorBidi" w:cstheme="majorBidi"/>
          <w:sz w:val="24"/>
          <w:szCs w:val="24"/>
        </w:rPr>
        <w:t>previous</w:t>
      </w:r>
      <w:proofErr w:type="gramEnd"/>
      <w:r w:rsidRPr="00052849">
        <w:rPr>
          <w:rFonts w:asciiTheme="majorBidi" w:eastAsia="Times New Roman" w:hAnsiTheme="majorBidi" w:cstheme="majorBidi"/>
          <w:sz w:val="24"/>
          <w:szCs w:val="24"/>
        </w:rPr>
        <w:t xml:space="preserve"> chapter and from the result drew up conclusions. It also recommended solutions to the problems and made possible suggestions for further studies.</w:t>
      </w:r>
    </w:p>
    <w:p w14:paraId="4D5839F4" w14:textId="77777777" w:rsidR="0017295E" w:rsidRPr="00052849" w:rsidRDefault="0017295E" w:rsidP="0017295E">
      <w:pPr>
        <w:spacing w:after="0" w:line="48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5.2. Summary of Findings</w:t>
      </w:r>
    </w:p>
    <w:p w14:paraId="4CB41DAE" w14:textId="77777777" w:rsidR="0017295E" w:rsidRPr="00052849" w:rsidRDefault="0017295E" w:rsidP="0017295E">
      <w:pPr>
        <w:spacing w:after="0" w:line="480" w:lineRule="auto"/>
        <w:ind w:left="1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From the analysis of the study, the following findings were made.</w:t>
      </w:r>
    </w:p>
    <w:p w14:paraId="34E38676" w14:textId="56A04044" w:rsidR="0017295E" w:rsidRPr="00052849" w:rsidRDefault="0017295E" w:rsidP="0017295E">
      <w:pPr>
        <w:numPr>
          <w:ilvl w:val="0"/>
          <w:numId w:val="16"/>
        </w:numPr>
        <w:spacing w:after="0" w:line="480" w:lineRule="auto"/>
        <w:ind w:left="720" w:right="120" w:hanging="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The SMEs encounter problems in the procurement of loans from commercial banks because most of them </w:t>
      </w:r>
      <w:r w:rsidR="00EE309A" w:rsidRPr="00052849">
        <w:rPr>
          <w:rFonts w:asciiTheme="majorBidi" w:eastAsia="Times New Roman" w:hAnsiTheme="majorBidi" w:cstheme="majorBidi"/>
          <w:sz w:val="24"/>
          <w:szCs w:val="24"/>
        </w:rPr>
        <w:t>don’t</w:t>
      </w:r>
      <w:r w:rsidRPr="00052849">
        <w:rPr>
          <w:rFonts w:asciiTheme="majorBidi" w:eastAsia="Times New Roman" w:hAnsiTheme="majorBidi" w:cstheme="majorBidi"/>
          <w:sz w:val="24"/>
          <w:szCs w:val="24"/>
        </w:rPr>
        <w:t xml:space="preserve"> have collateral and requirements from the banks in assessing </w:t>
      </w:r>
      <w:proofErr w:type="gramStart"/>
      <w:r w:rsidRPr="00052849">
        <w:rPr>
          <w:rFonts w:asciiTheme="majorBidi" w:eastAsia="Times New Roman" w:hAnsiTheme="majorBidi" w:cstheme="majorBidi"/>
          <w:sz w:val="24"/>
          <w:szCs w:val="24"/>
        </w:rPr>
        <w:t>loan</w:t>
      </w:r>
      <w:proofErr w:type="gramEnd"/>
      <w:r w:rsidRPr="00052849">
        <w:rPr>
          <w:rFonts w:asciiTheme="majorBidi" w:eastAsia="Times New Roman" w:hAnsiTheme="majorBidi" w:cstheme="majorBidi"/>
          <w:sz w:val="24"/>
          <w:szCs w:val="24"/>
        </w:rPr>
        <w:t xml:space="preserve"> and advances.</w:t>
      </w:r>
    </w:p>
    <w:p w14:paraId="17AA2613" w14:textId="710E882A" w:rsidR="0017295E" w:rsidRPr="00052849" w:rsidRDefault="0017295E" w:rsidP="0017295E">
      <w:pPr>
        <w:numPr>
          <w:ilvl w:val="0"/>
          <w:numId w:val="16"/>
        </w:numPr>
        <w:spacing w:after="0" w:line="480" w:lineRule="auto"/>
        <w:ind w:left="720" w:right="120" w:hanging="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Commercial banks have contributed to the development of </w:t>
      </w:r>
      <w:r w:rsidR="00EE309A" w:rsidRPr="00052849">
        <w:rPr>
          <w:rFonts w:asciiTheme="majorBidi" w:eastAsia="Times New Roman" w:hAnsiTheme="majorBidi" w:cstheme="majorBidi"/>
          <w:sz w:val="24"/>
          <w:szCs w:val="24"/>
        </w:rPr>
        <w:t>small-scale</w:t>
      </w:r>
      <w:r w:rsidRPr="00052849">
        <w:rPr>
          <w:rFonts w:asciiTheme="majorBidi" w:eastAsia="Times New Roman" w:hAnsiTheme="majorBidi" w:cstheme="majorBidi"/>
          <w:sz w:val="24"/>
          <w:szCs w:val="24"/>
        </w:rPr>
        <w:t xml:space="preserve"> businesses through their loans and advances.</w:t>
      </w:r>
    </w:p>
    <w:p w14:paraId="75836C22" w14:textId="77777777" w:rsidR="0017295E" w:rsidRPr="00052849" w:rsidRDefault="0017295E" w:rsidP="0017295E">
      <w:pPr>
        <w:numPr>
          <w:ilvl w:val="0"/>
          <w:numId w:val="16"/>
        </w:numPr>
        <w:spacing w:after="0" w:line="480" w:lineRule="auto"/>
        <w:ind w:left="720" w:right="120" w:hanging="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Small and medium size enterprises have contributed to the development of Nigerian economy.</w:t>
      </w:r>
    </w:p>
    <w:p w14:paraId="4DD84E42" w14:textId="77777777" w:rsidR="0017295E" w:rsidRPr="00052849" w:rsidRDefault="0017295E" w:rsidP="0017295E">
      <w:pPr>
        <w:spacing w:after="0" w:line="480" w:lineRule="auto"/>
        <w:ind w:left="120"/>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5.3. Conclusion</w:t>
      </w:r>
    </w:p>
    <w:p w14:paraId="7E3F2831" w14:textId="77777777" w:rsidR="0017295E" w:rsidRPr="00052849" w:rsidRDefault="0017295E" w:rsidP="0017295E">
      <w:pPr>
        <w:spacing w:after="0" w:line="48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This work examined the roles of commercial banks in financing </w:t>
      </w:r>
      <w:proofErr w:type="gramStart"/>
      <w:r w:rsidRPr="00052849">
        <w:rPr>
          <w:rFonts w:asciiTheme="majorBidi" w:eastAsia="Times New Roman" w:hAnsiTheme="majorBidi" w:cstheme="majorBidi"/>
          <w:sz w:val="24"/>
          <w:szCs w:val="24"/>
        </w:rPr>
        <w:t>small scale</w:t>
      </w:r>
      <w:proofErr w:type="gramEnd"/>
      <w:r w:rsidRPr="00052849">
        <w:rPr>
          <w:rFonts w:asciiTheme="majorBidi" w:eastAsia="Times New Roman" w:hAnsiTheme="majorBidi" w:cstheme="majorBidi"/>
          <w:sz w:val="24"/>
          <w:szCs w:val="24"/>
        </w:rPr>
        <w:t xml:space="preserve"> businesses using Ilorin as the case study. The data generated were analysed using simple percentage analysis and the hypothesis formulated were tested using chi-square statistical technique at five per cent level of significance. The study revealed among others that SMEs encounter problems in the procurement of loans from commercial banks. The study also revealed that commercial banks have contributed significantly to </w:t>
      </w:r>
      <w:r w:rsidRPr="00052849">
        <w:rPr>
          <w:rFonts w:asciiTheme="majorBidi" w:eastAsia="Times New Roman" w:hAnsiTheme="majorBidi" w:cstheme="majorBidi"/>
          <w:sz w:val="24"/>
          <w:szCs w:val="24"/>
        </w:rPr>
        <w:lastRenderedPageBreak/>
        <w:t xml:space="preserve">the development of small and medium size enterprises through their loans and advances. </w:t>
      </w:r>
      <w:proofErr w:type="gramStart"/>
      <w:r w:rsidRPr="00052849">
        <w:rPr>
          <w:rFonts w:asciiTheme="majorBidi" w:eastAsia="Times New Roman" w:hAnsiTheme="majorBidi" w:cstheme="majorBidi"/>
          <w:sz w:val="24"/>
          <w:szCs w:val="24"/>
        </w:rPr>
        <w:t>Also</w:t>
      </w:r>
      <w:proofErr w:type="gramEnd"/>
      <w:r w:rsidRPr="00052849">
        <w:rPr>
          <w:rFonts w:asciiTheme="majorBidi" w:eastAsia="Times New Roman" w:hAnsiTheme="majorBidi" w:cstheme="majorBidi"/>
          <w:sz w:val="24"/>
          <w:szCs w:val="24"/>
        </w:rPr>
        <w:t xml:space="preserve"> the study revealed that SMEs have significantly contributed to the development of Nigerian economy. It is seen from the study that the role SMEs play in the process of economic growth and development </w:t>
      </w:r>
      <w:proofErr w:type="gramStart"/>
      <w:r w:rsidRPr="00052849">
        <w:rPr>
          <w:rFonts w:asciiTheme="majorBidi" w:eastAsia="Times New Roman" w:hAnsiTheme="majorBidi" w:cstheme="majorBidi"/>
          <w:sz w:val="24"/>
          <w:szCs w:val="24"/>
        </w:rPr>
        <w:t>are;</w:t>
      </w:r>
      <w:proofErr w:type="gramEnd"/>
    </w:p>
    <w:p w14:paraId="57F5E76B" w14:textId="77777777" w:rsidR="0017295E" w:rsidRPr="00052849" w:rsidRDefault="0017295E" w:rsidP="0017295E">
      <w:pPr>
        <w:numPr>
          <w:ilvl w:val="0"/>
          <w:numId w:val="17"/>
        </w:numPr>
        <w:spacing w:after="0" w:line="480" w:lineRule="auto"/>
        <w:ind w:left="720" w:hanging="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SMEs act as a catalyst for growth and development.</w:t>
      </w:r>
    </w:p>
    <w:p w14:paraId="0FBBEB63" w14:textId="77777777" w:rsidR="0017295E" w:rsidRPr="00052849" w:rsidRDefault="0017295E" w:rsidP="0017295E">
      <w:pPr>
        <w:numPr>
          <w:ilvl w:val="0"/>
          <w:numId w:val="17"/>
        </w:numPr>
        <w:spacing w:after="0" w:line="480" w:lineRule="auto"/>
        <w:ind w:left="720" w:hanging="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They are the major source of employment.</w:t>
      </w:r>
    </w:p>
    <w:p w14:paraId="633EFF9B" w14:textId="77777777" w:rsidR="0017295E" w:rsidRPr="00052849" w:rsidRDefault="0017295E" w:rsidP="0017295E">
      <w:pPr>
        <w:numPr>
          <w:ilvl w:val="0"/>
          <w:numId w:val="18"/>
        </w:numPr>
        <w:tabs>
          <w:tab w:val="left" w:pos="1080"/>
        </w:tabs>
        <w:spacing w:after="0" w:line="480" w:lineRule="auto"/>
        <w:ind w:left="1080" w:hanging="7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Unfriendly tax system</w:t>
      </w:r>
    </w:p>
    <w:p w14:paraId="02E0C337" w14:textId="77777777" w:rsidR="0017295E" w:rsidRPr="00052849" w:rsidRDefault="0017295E" w:rsidP="0017295E">
      <w:pPr>
        <w:spacing w:after="0" w:line="480" w:lineRule="auto"/>
        <w:ind w:right="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For the country’s SMEs to survive the competitive drive, the Nigerian government and the banking industry will have to improve upon the factor highlighted above.</w:t>
      </w:r>
    </w:p>
    <w:p w14:paraId="03ADC9A9" w14:textId="77777777" w:rsidR="0017295E" w:rsidRPr="00052849" w:rsidRDefault="0017295E" w:rsidP="0017295E">
      <w:pPr>
        <w:spacing w:after="0" w:line="48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5.4. Recommendations</w:t>
      </w:r>
    </w:p>
    <w:p w14:paraId="3D1E001C" w14:textId="77777777" w:rsidR="0017295E" w:rsidRPr="00052849" w:rsidRDefault="0017295E" w:rsidP="0017295E">
      <w:pPr>
        <w:spacing w:after="0" w:line="480" w:lineRule="auto"/>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Having highlighted the problems and shortcomings of the small and medium enterprises (SMEs) in Nigeria, the following recommendations aimed at correcting and eliminating those constraints are put forward for consideration. </w:t>
      </w:r>
      <w:proofErr w:type="gramStart"/>
      <w:r w:rsidRPr="00052849">
        <w:rPr>
          <w:rFonts w:asciiTheme="majorBidi" w:eastAsia="Times New Roman" w:hAnsiTheme="majorBidi" w:cstheme="majorBidi"/>
          <w:sz w:val="24"/>
          <w:szCs w:val="24"/>
        </w:rPr>
        <w:t>In order to</w:t>
      </w:r>
      <w:proofErr w:type="gramEnd"/>
      <w:r w:rsidRPr="00052849">
        <w:rPr>
          <w:rFonts w:asciiTheme="majorBidi" w:eastAsia="Times New Roman" w:hAnsiTheme="majorBidi" w:cstheme="majorBidi"/>
          <w:sz w:val="24"/>
          <w:szCs w:val="24"/>
        </w:rPr>
        <w:t xml:space="preserve"> reduce the risk in small and medium enterprises (SMEs) lending, the central bank of Nigeria and the government must ensure that they keep on regulating properly their current initiative of requiring all commercial banks to set aside 10 percent of their profit before tax for equity investment in small and medium size enterprises.</w:t>
      </w:r>
    </w:p>
    <w:p w14:paraId="42F706FB" w14:textId="77777777" w:rsidR="0017295E" w:rsidRPr="00052849" w:rsidRDefault="0017295E" w:rsidP="0017295E">
      <w:pPr>
        <w:spacing w:after="0" w:line="480" w:lineRule="auto"/>
        <w:ind w:right="20"/>
        <w:jc w:val="both"/>
        <w:rPr>
          <w:rFonts w:asciiTheme="majorBidi" w:eastAsia="Times New Roman" w:hAnsiTheme="majorBidi" w:cstheme="majorBidi"/>
          <w:sz w:val="24"/>
          <w:szCs w:val="24"/>
        </w:rPr>
      </w:pPr>
      <w:proofErr w:type="gramStart"/>
      <w:r w:rsidRPr="00052849">
        <w:rPr>
          <w:rFonts w:asciiTheme="majorBidi" w:eastAsia="Times New Roman" w:hAnsiTheme="majorBidi" w:cstheme="majorBidi"/>
          <w:sz w:val="24"/>
          <w:szCs w:val="24"/>
        </w:rPr>
        <w:t>Banks would</w:t>
      </w:r>
      <w:proofErr w:type="gramEnd"/>
      <w:r w:rsidRPr="00052849">
        <w:rPr>
          <w:rFonts w:asciiTheme="majorBidi" w:eastAsia="Times New Roman" w:hAnsiTheme="majorBidi" w:cstheme="majorBidi"/>
          <w:sz w:val="24"/>
          <w:szCs w:val="24"/>
        </w:rPr>
        <w:t xml:space="preserve"> also need to be encouraged to find the working capital requirements of SMEs. In the face of limitations and inadequacies already enumerated in this project, small size enterprises </w:t>
      </w:r>
      <w:proofErr w:type="gramStart"/>
      <w:r w:rsidRPr="00052849">
        <w:rPr>
          <w:rFonts w:asciiTheme="majorBidi" w:eastAsia="Times New Roman" w:hAnsiTheme="majorBidi" w:cstheme="majorBidi"/>
          <w:sz w:val="24"/>
          <w:szCs w:val="24"/>
        </w:rPr>
        <w:t>are</w:t>
      </w:r>
      <w:proofErr w:type="gramEnd"/>
      <w:r w:rsidRPr="00052849">
        <w:rPr>
          <w:rFonts w:asciiTheme="majorBidi" w:eastAsia="Times New Roman" w:hAnsiTheme="majorBidi" w:cstheme="majorBidi"/>
          <w:sz w:val="24"/>
          <w:szCs w:val="24"/>
        </w:rPr>
        <w:t xml:space="preserve"> high risk for banks to lend. Consequently, part of the government programs for small enterprises would be to devise a means of providing incentives and management to banks to be able to freely lend to small enterprises.</w:t>
      </w:r>
    </w:p>
    <w:p w14:paraId="19D3AD6B" w14:textId="77777777" w:rsidR="0017295E" w:rsidRPr="00052849" w:rsidRDefault="0017295E" w:rsidP="0017295E">
      <w:pPr>
        <w:spacing w:after="0" w:line="480" w:lineRule="auto"/>
        <w:ind w:right="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lastRenderedPageBreak/>
        <w:t xml:space="preserve">Central bank of Nigeria (CBN) should license more micro finance banks to be able to extend more loans to small and medium enterprises. We also recommend that SMEs should not </w:t>
      </w:r>
      <w:proofErr w:type="gramStart"/>
      <w:r w:rsidRPr="00052849">
        <w:rPr>
          <w:rFonts w:asciiTheme="majorBidi" w:eastAsia="Times New Roman" w:hAnsiTheme="majorBidi" w:cstheme="majorBidi"/>
          <w:sz w:val="24"/>
          <w:szCs w:val="24"/>
        </w:rPr>
        <w:t>base</w:t>
      </w:r>
      <w:proofErr w:type="gramEnd"/>
      <w:r w:rsidRPr="00052849">
        <w:rPr>
          <w:rFonts w:asciiTheme="majorBidi" w:eastAsia="Times New Roman" w:hAnsiTheme="majorBidi" w:cstheme="majorBidi"/>
          <w:sz w:val="24"/>
          <w:szCs w:val="24"/>
        </w:rPr>
        <w:t xml:space="preserve"> only in urban areas. This is because the numbers of small enterprises in urban areas are </w:t>
      </w:r>
      <w:proofErr w:type="gramStart"/>
      <w:r w:rsidRPr="00052849">
        <w:rPr>
          <w:rFonts w:asciiTheme="majorBidi" w:eastAsia="Times New Roman" w:hAnsiTheme="majorBidi" w:cstheme="majorBidi"/>
          <w:sz w:val="24"/>
          <w:szCs w:val="24"/>
        </w:rPr>
        <w:t>alarming</w:t>
      </w:r>
      <w:proofErr w:type="gramEnd"/>
      <w:r w:rsidRPr="00052849">
        <w:rPr>
          <w:rFonts w:asciiTheme="majorBidi" w:eastAsia="Times New Roman" w:hAnsiTheme="majorBidi" w:cstheme="majorBidi"/>
          <w:sz w:val="24"/>
          <w:szCs w:val="24"/>
        </w:rPr>
        <w:t xml:space="preserve"> and commercial banks cannot give loans to all. This is why they should be encouraged to reside more in rural </w:t>
      </w:r>
      <w:proofErr w:type="gramStart"/>
      <w:r w:rsidRPr="00052849">
        <w:rPr>
          <w:rFonts w:asciiTheme="majorBidi" w:eastAsia="Times New Roman" w:hAnsiTheme="majorBidi" w:cstheme="majorBidi"/>
          <w:sz w:val="24"/>
          <w:szCs w:val="24"/>
        </w:rPr>
        <w:t>areas</w:t>
      </w:r>
      <w:proofErr w:type="gramEnd"/>
      <w:r w:rsidRPr="00052849">
        <w:rPr>
          <w:rFonts w:asciiTheme="majorBidi" w:eastAsia="Times New Roman" w:hAnsiTheme="majorBidi" w:cstheme="majorBidi"/>
          <w:sz w:val="24"/>
          <w:szCs w:val="24"/>
        </w:rPr>
        <w:t xml:space="preserve"> </w:t>
      </w:r>
      <w:proofErr w:type="spellStart"/>
      <w:r w:rsidRPr="00052849">
        <w:rPr>
          <w:rFonts w:asciiTheme="majorBidi" w:eastAsia="Times New Roman" w:hAnsiTheme="majorBidi" w:cstheme="majorBidi"/>
          <w:sz w:val="24"/>
          <w:szCs w:val="24"/>
        </w:rPr>
        <w:t>i.e</w:t>
      </w:r>
      <w:proofErr w:type="spellEnd"/>
      <w:r w:rsidRPr="00052849">
        <w:rPr>
          <w:rFonts w:asciiTheme="majorBidi" w:eastAsia="Times New Roman" w:hAnsiTheme="majorBidi" w:cstheme="majorBidi"/>
          <w:sz w:val="24"/>
          <w:szCs w:val="24"/>
        </w:rPr>
        <w:t xml:space="preserve"> rural small enterprises should be encouraged. </w:t>
      </w:r>
    </w:p>
    <w:p w14:paraId="68B09A5D" w14:textId="77777777" w:rsidR="0017295E" w:rsidRPr="00052849" w:rsidRDefault="0017295E" w:rsidP="0017295E">
      <w:pPr>
        <w:spacing w:after="0" w:line="480" w:lineRule="auto"/>
        <w:ind w:right="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Finally, a major impediment to growth generally in Nigeria has been the state of economic and social infrastructure. This has been an over-flogged issue in the discussion of Nigeria’s economic development. </w:t>
      </w:r>
      <w:proofErr w:type="gramStart"/>
      <w:r w:rsidRPr="00052849">
        <w:rPr>
          <w:rFonts w:asciiTheme="majorBidi" w:eastAsia="Times New Roman" w:hAnsiTheme="majorBidi" w:cstheme="majorBidi"/>
          <w:sz w:val="24"/>
          <w:szCs w:val="24"/>
        </w:rPr>
        <w:t>Provision</w:t>
      </w:r>
      <w:proofErr w:type="gramEnd"/>
      <w:r w:rsidRPr="00052849">
        <w:rPr>
          <w:rFonts w:asciiTheme="majorBidi" w:eastAsia="Times New Roman" w:hAnsiTheme="majorBidi" w:cstheme="majorBidi"/>
          <w:sz w:val="24"/>
          <w:szCs w:val="24"/>
        </w:rPr>
        <w:t xml:space="preserve"> of necessary infrastructural facilities and the enabling environment for business operations generally is an imperative. Uninterrupted power supply, good roads and transportation networks, rural development, efficient, effective and cheap communications etc. are the basis to competitive performance of enterprises. Their provision will </w:t>
      </w:r>
      <w:proofErr w:type="gramStart"/>
      <w:r w:rsidRPr="00052849">
        <w:rPr>
          <w:rFonts w:asciiTheme="majorBidi" w:eastAsia="Times New Roman" w:hAnsiTheme="majorBidi" w:cstheme="majorBidi"/>
          <w:sz w:val="24"/>
          <w:szCs w:val="24"/>
        </w:rPr>
        <w:t>definitely reduce</w:t>
      </w:r>
      <w:proofErr w:type="gramEnd"/>
      <w:r w:rsidRPr="00052849">
        <w:rPr>
          <w:rFonts w:asciiTheme="majorBidi" w:eastAsia="Times New Roman" w:hAnsiTheme="majorBidi" w:cstheme="majorBidi"/>
          <w:sz w:val="24"/>
          <w:szCs w:val="24"/>
        </w:rPr>
        <w:t xml:space="preserve"> the funding needs of small enterprises as they would no longer require funds to provide electricity, water, telephone and other infrastructures on their own.</w:t>
      </w:r>
    </w:p>
    <w:p w14:paraId="5A1EE056" w14:textId="77777777" w:rsidR="0017295E" w:rsidRPr="00052849" w:rsidRDefault="0017295E" w:rsidP="0017295E">
      <w:pPr>
        <w:spacing w:after="0" w:line="480" w:lineRule="auto"/>
        <w:jc w:val="both"/>
        <w:rPr>
          <w:rFonts w:asciiTheme="majorBidi" w:eastAsia="Times New Roman" w:hAnsiTheme="majorBidi" w:cstheme="majorBidi"/>
          <w:b/>
          <w:sz w:val="24"/>
          <w:szCs w:val="24"/>
        </w:rPr>
      </w:pPr>
      <w:r w:rsidRPr="00052849">
        <w:rPr>
          <w:rFonts w:asciiTheme="majorBidi" w:eastAsia="Times New Roman" w:hAnsiTheme="majorBidi" w:cstheme="majorBidi"/>
          <w:b/>
          <w:sz w:val="24"/>
          <w:szCs w:val="24"/>
        </w:rPr>
        <w:t>5.5. Suggestions For Further Research</w:t>
      </w:r>
    </w:p>
    <w:p w14:paraId="6D913B6D" w14:textId="45024864" w:rsidR="0017295E" w:rsidRPr="00052849" w:rsidRDefault="0017295E" w:rsidP="0017295E">
      <w:pPr>
        <w:spacing w:after="0" w:line="480" w:lineRule="auto"/>
        <w:ind w:right="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In </w:t>
      </w:r>
      <w:proofErr w:type="gramStart"/>
      <w:r w:rsidRPr="00052849">
        <w:rPr>
          <w:rFonts w:asciiTheme="majorBidi" w:eastAsia="Times New Roman" w:hAnsiTheme="majorBidi" w:cstheme="majorBidi"/>
          <w:sz w:val="24"/>
          <w:szCs w:val="24"/>
        </w:rPr>
        <w:t>a research</w:t>
      </w:r>
      <w:proofErr w:type="gramEnd"/>
      <w:r w:rsidRPr="00052849">
        <w:rPr>
          <w:rFonts w:asciiTheme="majorBidi" w:eastAsia="Times New Roman" w:hAnsiTheme="majorBidi" w:cstheme="majorBidi"/>
          <w:sz w:val="24"/>
          <w:szCs w:val="24"/>
        </w:rPr>
        <w:t xml:space="preserve"> work like this, which is quite broad ‘the role of commercial banks in financing small scale businesses in Onitsha’, cannot be easily exhausted and that is why the researcher has identified other areas of further research in greater details. The areas are as </w:t>
      </w:r>
      <w:r w:rsidR="00EE309A" w:rsidRPr="00052849">
        <w:rPr>
          <w:rFonts w:asciiTheme="majorBidi" w:eastAsia="Times New Roman" w:hAnsiTheme="majorBidi" w:cstheme="majorBidi"/>
          <w:sz w:val="24"/>
          <w:szCs w:val="24"/>
        </w:rPr>
        <w:t>follows.</w:t>
      </w:r>
    </w:p>
    <w:p w14:paraId="77A1ABEC" w14:textId="77777777" w:rsidR="0017295E" w:rsidRPr="00052849" w:rsidRDefault="0017295E" w:rsidP="0017295E">
      <w:pPr>
        <w:pStyle w:val="ListParagraph"/>
        <w:numPr>
          <w:ilvl w:val="0"/>
          <w:numId w:val="33"/>
        </w:numPr>
        <w:spacing w:after="0" w:line="480" w:lineRule="auto"/>
        <w:ind w:left="360" w:right="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lastRenderedPageBreak/>
        <w:t xml:space="preserve">How the government can improve the provision of basic infrastructure and provide entrepreneurial extension services to train these </w:t>
      </w:r>
      <w:proofErr w:type="gramStart"/>
      <w:r w:rsidRPr="00052849">
        <w:rPr>
          <w:rFonts w:asciiTheme="majorBidi" w:eastAsia="Times New Roman" w:hAnsiTheme="majorBidi" w:cstheme="majorBidi"/>
          <w:sz w:val="24"/>
          <w:szCs w:val="24"/>
        </w:rPr>
        <w:t>small scale</w:t>
      </w:r>
      <w:proofErr w:type="gramEnd"/>
      <w:r w:rsidRPr="00052849">
        <w:rPr>
          <w:rFonts w:asciiTheme="majorBidi" w:eastAsia="Times New Roman" w:hAnsiTheme="majorBidi" w:cstheme="majorBidi"/>
          <w:sz w:val="24"/>
          <w:szCs w:val="24"/>
        </w:rPr>
        <w:t xml:space="preserve"> entrepreneurs and their staff in order to improve the poor technical know-how of these enterprises.</w:t>
      </w:r>
    </w:p>
    <w:p w14:paraId="104D6929" w14:textId="77777777" w:rsidR="0017295E" w:rsidRPr="00052849" w:rsidRDefault="0017295E" w:rsidP="0017295E">
      <w:pPr>
        <w:numPr>
          <w:ilvl w:val="0"/>
          <w:numId w:val="33"/>
        </w:numPr>
        <w:spacing w:after="0" w:line="480" w:lineRule="auto"/>
        <w:ind w:left="360" w:right="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How the central bank of Nigeria in conjunction with the government can establish decrees that will enable development banks to be reviewed in allowing them </w:t>
      </w:r>
      <w:proofErr w:type="gramStart"/>
      <w:r w:rsidRPr="00052849">
        <w:rPr>
          <w:rFonts w:asciiTheme="majorBidi" w:eastAsia="Times New Roman" w:hAnsiTheme="majorBidi" w:cstheme="majorBidi"/>
          <w:sz w:val="24"/>
          <w:szCs w:val="24"/>
        </w:rPr>
        <w:t>maintain</w:t>
      </w:r>
      <w:proofErr w:type="gramEnd"/>
      <w:r w:rsidRPr="00052849">
        <w:rPr>
          <w:rFonts w:asciiTheme="majorBidi" w:eastAsia="Times New Roman" w:hAnsiTheme="majorBidi" w:cstheme="majorBidi"/>
          <w:sz w:val="24"/>
          <w:szCs w:val="24"/>
        </w:rPr>
        <w:t xml:space="preserve"> current accounts and attract deposit from the general public. This will </w:t>
      </w:r>
      <w:proofErr w:type="gramStart"/>
      <w:r w:rsidRPr="00052849">
        <w:rPr>
          <w:rFonts w:asciiTheme="majorBidi" w:eastAsia="Times New Roman" w:hAnsiTheme="majorBidi" w:cstheme="majorBidi"/>
          <w:sz w:val="24"/>
          <w:szCs w:val="24"/>
        </w:rPr>
        <w:t>afford</w:t>
      </w:r>
      <w:proofErr w:type="gramEnd"/>
      <w:r w:rsidRPr="00052849">
        <w:rPr>
          <w:rFonts w:asciiTheme="majorBidi" w:eastAsia="Times New Roman" w:hAnsiTheme="majorBidi" w:cstheme="majorBidi"/>
          <w:sz w:val="24"/>
          <w:szCs w:val="24"/>
        </w:rPr>
        <w:t xml:space="preserve"> them the opportunities to provide loans.</w:t>
      </w:r>
    </w:p>
    <w:p w14:paraId="04C7F715" w14:textId="77777777" w:rsidR="0017295E" w:rsidRPr="00052849" w:rsidRDefault="0017295E" w:rsidP="0017295E">
      <w:pPr>
        <w:numPr>
          <w:ilvl w:val="0"/>
          <w:numId w:val="33"/>
        </w:numPr>
        <w:spacing w:after="0" w:line="480" w:lineRule="auto"/>
        <w:ind w:left="360" w:right="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The study also wishes that banks can act as financial </w:t>
      </w:r>
      <w:proofErr w:type="gramStart"/>
      <w:r w:rsidRPr="00052849">
        <w:rPr>
          <w:rFonts w:asciiTheme="majorBidi" w:eastAsia="Times New Roman" w:hAnsiTheme="majorBidi" w:cstheme="majorBidi"/>
          <w:sz w:val="24"/>
          <w:szCs w:val="24"/>
        </w:rPr>
        <w:t>consultant</w:t>
      </w:r>
      <w:proofErr w:type="gramEnd"/>
      <w:r w:rsidRPr="00052849">
        <w:rPr>
          <w:rFonts w:asciiTheme="majorBidi" w:eastAsia="Times New Roman" w:hAnsiTheme="majorBidi" w:cstheme="majorBidi"/>
          <w:sz w:val="24"/>
          <w:szCs w:val="24"/>
        </w:rPr>
        <w:t xml:space="preserve"> to small scale enterprises (SSEs) in the form of regular guidance on the preparation of financial records and proposals for banks facilities.</w:t>
      </w:r>
    </w:p>
    <w:p w14:paraId="065E820D" w14:textId="77777777" w:rsidR="0017295E" w:rsidRPr="00052849" w:rsidRDefault="0017295E" w:rsidP="0017295E">
      <w:pPr>
        <w:numPr>
          <w:ilvl w:val="0"/>
          <w:numId w:val="33"/>
        </w:numPr>
        <w:spacing w:after="0" w:line="480" w:lineRule="auto"/>
        <w:ind w:left="360" w:right="20"/>
        <w:jc w:val="both"/>
        <w:rPr>
          <w:rFonts w:asciiTheme="majorBidi" w:eastAsia="Times New Roman" w:hAnsiTheme="majorBidi" w:cstheme="majorBidi"/>
          <w:sz w:val="24"/>
          <w:szCs w:val="24"/>
        </w:rPr>
      </w:pPr>
      <w:r w:rsidRPr="00052849">
        <w:rPr>
          <w:rFonts w:asciiTheme="majorBidi" w:eastAsia="Times New Roman" w:hAnsiTheme="majorBidi" w:cstheme="majorBidi"/>
          <w:sz w:val="24"/>
          <w:szCs w:val="24"/>
        </w:rPr>
        <w:t xml:space="preserve">Finally, how commercial banks can assist small and medium size entrepreneurs in having access to foreign exchange </w:t>
      </w:r>
      <w:proofErr w:type="gramStart"/>
      <w:r w:rsidRPr="00052849">
        <w:rPr>
          <w:rFonts w:asciiTheme="majorBidi" w:eastAsia="Times New Roman" w:hAnsiTheme="majorBidi" w:cstheme="majorBidi"/>
          <w:sz w:val="24"/>
          <w:szCs w:val="24"/>
        </w:rPr>
        <w:t>and also</w:t>
      </w:r>
      <w:proofErr w:type="gramEnd"/>
      <w:r w:rsidRPr="00052849">
        <w:rPr>
          <w:rFonts w:asciiTheme="majorBidi" w:eastAsia="Times New Roman" w:hAnsiTheme="majorBidi" w:cstheme="majorBidi"/>
          <w:sz w:val="24"/>
          <w:szCs w:val="24"/>
        </w:rPr>
        <w:t xml:space="preserve"> ensuring that they do not misuse such opportunities. If this is achieved, it will help </w:t>
      </w:r>
      <w:proofErr w:type="gramStart"/>
      <w:r w:rsidRPr="00052849">
        <w:rPr>
          <w:rFonts w:asciiTheme="majorBidi" w:eastAsia="Times New Roman" w:hAnsiTheme="majorBidi" w:cstheme="majorBidi"/>
          <w:sz w:val="24"/>
          <w:szCs w:val="24"/>
        </w:rPr>
        <w:t>in</w:t>
      </w:r>
      <w:proofErr w:type="gramEnd"/>
      <w:r w:rsidRPr="00052849">
        <w:rPr>
          <w:rFonts w:asciiTheme="majorBidi" w:eastAsia="Times New Roman" w:hAnsiTheme="majorBidi" w:cstheme="majorBidi"/>
          <w:sz w:val="24"/>
          <w:szCs w:val="24"/>
        </w:rPr>
        <w:t xml:space="preserve"> the reduction of cost and will lead to an increase in their working capital.</w:t>
      </w:r>
    </w:p>
    <w:p w14:paraId="2AD57595" w14:textId="77777777" w:rsidR="00EE309A" w:rsidRDefault="00EE309A" w:rsidP="0017295E">
      <w:pPr>
        <w:spacing w:after="0" w:line="480" w:lineRule="auto"/>
        <w:jc w:val="center"/>
        <w:rPr>
          <w:rFonts w:asciiTheme="majorBidi" w:eastAsia="Times New Roman" w:hAnsiTheme="majorBidi" w:cstheme="majorBidi"/>
          <w:b/>
          <w:color w:val="000000" w:themeColor="text1"/>
          <w:sz w:val="24"/>
          <w:szCs w:val="24"/>
        </w:rPr>
      </w:pPr>
    </w:p>
    <w:p w14:paraId="2EFE072E" w14:textId="77777777" w:rsidR="00EE309A" w:rsidRDefault="00EE309A" w:rsidP="0017295E">
      <w:pPr>
        <w:spacing w:after="0" w:line="480" w:lineRule="auto"/>
        <w:jc w:val="center"/>
        <w:rPr>
          <w:rFonts w:asciiTheme="majorBidi" w:eastAsia="Times New Roman" w:hAnsiTheme="majorBidi" w:cstheme="majorBidi"/>
          <w:b/>
          <w:color w:val="000000" w:themeColor="text1"/>
          <w:sz w:val="24"/>
          <w:szCs w:val="24"/>
        </w:rPr>
      </w:pPr>
    </w:p>
    <w:p w14:paraId="056902B5" w14:textId="77777777" w:rsidR="00EE309A" w:rsidRDefault="00EE309A" w:rsidP="0017295E">
      <w:pPr>
        <w:spacing w:after="0" w:line="480" w:lineRule="auto"/>
        <w:jc w:val="center"/>
        <w:rPr>
          <w:rFonts w:asciiTheme="majorBidi" w:eastAsia="Times New Roman" w:hAnsiTheme="majorBidi" w:cstheme="majorBidi"/>
          <w:b/>
          <w:color w:val="000000" w:themeColor="text1"/>
          <w:sz w:val="24"/>
          <w:szCs w:val="24"/>
        </w:rPr>
      </w:pPr>
    </w:p>
    <w:p w14:paraId="232E203E" w14:textId="77777777" w:rsidR="00EE309A" w:rsidRDefault="00EE309A" w:rsidP="0017295E">
      <w:pPr>
        <w:spacing w:after="0" w:line="480" w:lineRule="auto"/>
        <w:jc w:val="center"/>
        <w:rPr>
          <w:rFonts w:asciiTheme="majorBidi" w:eastAsia="Times New Roman" w:hAnsiTheme="majorBidi" w:cstheme="majorBidi"/>
          <w:b/>
          <w:color w:val="000000" w:themeColor="text1"/>
          <w:sz w:val="24"/>
          <w:szCs w:val="24"/>
        </w:rPr>
      </w:pPr>
    </w:p>
    <w:p w14:paraId="42AF1682" w14:textId="77777777" w:rsidR="00EE309A" w:rsidRDefault="00EE309A" w:rsidP="0017295E">
      <w:pPr>
        <w:spacing w:after="0" w:line="480" w:lineRule="auto"/>
        <w:jc w:val="center"/>
        <w:rPr>
          <w:rFonts w:asciiTheme="majorBidi" w:eastAsia="Times New Roman" w:hAnsiTheme="majorBidi" w:cstheme="majorBidi"/>
          <w:b/>
          <w:color w:val="000000" w:themeColor="text1"/>
          <w:sz w:val="24"/>
          <w:szCs w:val="24"/>
        </w:rPr>
      </w:pPr>
    </w:p>
    <w:p w14:paraId="4B42236D" w14:textId="77777777" w:rsidR="00EE309A" w:rsidRDefault="00EE309A" w:rsidP="0017295E">
      <w:pPr>
        <w:spacing w:after="0" w:line="480" w:lineRule="auto"/>
        <w:jc w:val="center"/>
        <w:rPr>
          <w:rFonts w:asciiTheme="majorBidi" w:eastAsia="Times New Roman" w:hAnsiTheme="majorBidi" w:cstheme="majorBidi"/>
          <w:b/>
          <w:color w:val="000000" w:themeColor="text1"/>
          <w:sz w:val="24"/>
          <w:szCs w:val="24"/>
        </w:rPr>
      </w:pPr>
    </w:p>
    <w:p w14:paraId="50599529" w14:textId="77777777" w:rsidR="00EE309A" w:rsidRDefault="00EE309A" w:rsidP="0017295E">
      <w:pPr>
        <w:spacing w:after="0" w:line="480" w:lineRule="auto"/>
        <w:jc w:val="center"/>
        <w:rPr>
          <w:rFonts w:asciiTheme="majorBidi" w:eastAsia="Times New Roman" w:hAnsiTheme="majorBidi" w:cstheme="majorBidi"/>
          <w:b/>
          <w:color w:val="000000" w:themeColor="text1"/>
          <w:sz w:val="24"/>
          <w:szCs w:val="24"/>
        </w:rPr>
      </w:pPr>
    </w:p>
    <w:p w14:paraId="2AAF37B7" w14:textId="77777777" w:rsidR="00EE309A" w:rsidRDefault="00EE309A" w:rsidP="0017295E">
      <w:pPr>
        <w:spacing w:after="0" w:line="480" w:lineRule="auto"/>
        <w:jc w:val="center"/>
        <w:rPr>
          <w:rFonts w:asciiTheme="majorBidi" w:eastAsia="Times New Roman" w:hAnsiTheme="majorBidi" w:cstheme="majorBidi"/>
          <w:b/>
          <w:color w:val="000000" w:themeColor="text1"/>
          <w:sz w:val="24"/>
          <w:szCs w:val="24"/>
        </w:rPr>
      </w:pPr>
    </w:p>
    <w:p w14:paraId="72AFE0A5" w14:textId="1EF9369B" w:rsidR="0017295E" w:rsidRPr="00052849" w:rsidRDefault="0017295E" w:rsidP="0017295E">
      <w:pPr>
        <w:spacing w:after="0" w:line="480" w:lineRule="auto"/>
        <w:jc w:val="center"/>
        <w:rPr>
          <w:rFonts w:asciiTheme="majorBidi" w:eastAsia="Times New Roman" w:hAnsiTheme="majorBidi" w:cstheme="majorBidi"/>
          <w:b/>
          <w:color w:val="000000" w:themeColor="text1"/>
          <w:sz w:val="24"/>
          <w:szCs w:val="24"/>
        </w:rPr>
      </w:pPr>
      <w:r w:rsidRPr="00052849">
        <w:rPr>
          <w:rFonts w:asciiTheme="majorBidi" w:eastAsia="Times New Roman" w:hAnsiTheme="majorBidi" w:cstheme="majorBidi"/>
          <w:b/>
          <w:color w:val="000000" w:themeColor="text1"/>
          <w:sz w:val="24"/>
          <w:szCs w:val="24"/>
        </w:rPr>
        <w:lastRenderedPageBreak/>
        <w:t>References</w:t>
      </w:r>
    </w:p>
    <w:p w14:paraId="604A156C" w14:textId="77777777" w:rsidR="0017295E" w:rsidRPr="00052849" w:rsidRDefault="0017295E" w:rsidP="0017295E">
      <w:pPr>
        <w:spacing w:after="0" w:line="360" w:lineRule="auto"/>
        <w:ind w:left="851" w:right="57" w:hanging="851"/>
        <w:jc w:val="both"/>
        <w:rPr>
          <w:rFonts w:asciiTheme="majorBidi" w:hAnsiTheme="majorBidi" w:cstheme="majorBidi"/>
          <w:b/>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Aernold</w:t>
      </w:r>
      <w:proofErr w:type="spellEnd"/>
      <w:r w:rsidRPr="00052849">
        <w:rPr>
          <w:rFonts w:asciiTheme="majorBidi" w:eastAsia="Times New Roman" w:hAnsiTheme="majorBidi" w:cstheme="majorBidi"/>
          <w:color w:val="000000" w:themeColor="text1"/>
          <w:sz w:val="24"/>
          <w:szCs w:val="24"/>
        </w:rPr>
        <w:t xml:space="preserve">, H.B. (1998). "A Strategy for Asian Development", “Economic Development and Cultural Change Impact on Small </w:t>
      </w:r>
      <w:proofErr w:type="gramStart"/>
      <w:r w:rsidRPr="00052849">
        <w:rPr>
          <w:rFonts w:asciiTheme="majorBidi" w:eastAsia="Times New Roman" w:hAnsiTheme="majorBidi" w:cstheme="majorBidi"/>
          <w:color w:val="000000" w:themeColor="text1"/>
          <w:sz w:val="24"/>
          <w:szCs w:val="24"/>
        </w:rPr>
        <w:t>And</w:t>
      </w:r>
      <w:proofErr w:type="gramEnd"/>
      <w:r w:rsidRPr="00052849">
        <w:rPr>
          <w:rFonts w:asciiTheme="majorBidi" w:eastAsia="Times New Roman" w:hAnsiTheme="majorBidi" w:cstheme="majorBidi"/>
          <w:color w:val="000000" w:themeColor="text1"/>
          <w:sz w:val="24"/>
          <w:szCs w:val="24"/>
        </w:rPr>
        <w:t xml:space="preserve"> Medium Scale Enterprises.” </w:t>
      </w:r>
      <w:r w:rsidRPr="00052849">
        <w:rPr>
          <w:rFonts w:asciiTheme="majorBidi" w:eastAsia="Times New Roman" w:hAnsiTheme="majorBidi" w:cstheme="majorBidi"/>
          <w:i/>
          <w:color w:val="000000" w:themeColor="text1"/>
          <w:sz w:val="24"/>
          <w:szCs w:val="24"/>
        </w:rPr>
        <w:t xml:space="preserve">Journal of </w:t>
      </w:r>
      <w:proofErr w:type="gramStart"/>
      <w:r w:rsidRPr="00052849">
        <w:rPr>
          <w:rFonts w:asciiTheme="majorBidi" w:eastAsia="Times New Roman" w:hAnsiTheme="majorBidi" w:cstheme="majorBidi"/>
          <w:i/>
          <w:color w:val="000000" w:themeColor="text1"/>
          <w:sz w:val="24"/>
          <w:szCs w:val="24"/>
        </w:rPr>
        <w:t>finance review</w:t>
      </w:r>
      <w:proofErr w:type="gramEnd"/>
      <w:r w:rsidRPr="00052849">
        <w:rPr>
          <w:rFonts w:asciiTheme="majorBidi" w:eastAsia="Times New Roman" w:hAnsiTheme="majorBidi" w:cstheme="majorBidi"/>
          <w:color w:val="000000" w:themeColor="text1"/>
          <w:sz w:val="24"/>
          <w:szCs w:val="24"/>
        </w:rPr>
        <w:t>, vol. 5, No. 3.</w:t>
      </w:r>
    </w:p>
    <w:p w14:paraId="1524B744"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Agumagu</w:t>
      </w:r>
      <w:proofErr w:type="spellEnd"/>
      <w:r w:rsidRPr="00052849">
        <w:rPr>
          <w:rFonts w:asciiTheme="majorBidi" w:eastAsia="Times New Roman" w:hAnsiTheme="majorBidi" w:cstheme="majorBidi"/>
          <w:color w:val="000000" w:themeColor="text1"/>
          <w:sz w:val="24"/>
          <w:szCs w:val="24"/>
        </w:rPr>
        <w:t xml:space="preserve">, A.C. (2006). “Finance for Industry and Commerce”, The Business of Banking, Lectures and Proceedings at the 26th </w:t>
      </w:r>
      <w:r w:rsidRPr="00052849">
        <w:rPr>
          <w:rFonts w:asciiTheme="majorBidi" w:eastAsia="Times New Roman" w:hAnsiTheme="majorBidi" w:cstheme="majorBidi"/>
          <w:i/>
          <w:color w:val="000000" w:themeColor="text1"/>
          <w:sz w:val="24"/>
          <w:szCs w:val="24"/>
        </w:rPr>
        <w:t>International Banking Summer School</w:t>
      </w:r>
      <w:r w:rsidRPr="00052849">
        <w:rPr>
          <w:rFonts w:asciiTheme="majorBidi" w:eastAsia="Times New Roman" w:hAnsiTheme="majorBidi" w:cstheme="majorBidi"/>
          <w:color w:val="000000" w:themeColor="text1"/>
          <w:sz w:val="24"/>
          <w:szCs w:val="24"/>
        </w:rPr>
        <w:t>, Delivered in Oxford.</w:t>
      </w:r>
    </w:p>
    <w:p w14:paraId="3C9755D0"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Akabueze, B. (2002). “Prospectus on Nigeria SMEs under the Small and Medium Industries Investment Scheme” (SMIEIS). Availablewww.nigeriabusinessinfor.com/nigeriansmes2000.htm.</w:t>
      </w:r>
    </w:p>
    <w:p w14:paraId="14C3E98D"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Aladekomo, F.O. (2003). “The Small and Medium Enterprises‟ (SME) Landscape: Environment, Government Policies, programmes, and Institutional Support”, A paper delivered at a workshop on “</w:t>
      </w:r>
      <w:r w:rsidRPr="00052849">
        <w:rPr>
          <w:rFonts w:asciiTheme="majorBidi" w:eastAsia="Times New Roman" w:hAnsiTheme="majorBidi" w:cstheme="majorBidi"/>
          <w:i/>
          <w:color w:val="000000" w:themeColor="text1"/>
          <w:sz w:val="24"/>
          <w:szCs w:val="24"/>
        </w:rPr>
        <w:t>Strategies for Operationalizing Small and Medium Industries Equity Investment Scheme (SMIES) in Nigeria</w:t>
      </w:r>
      <w:r w:rsidRPr="00052849">
        <w:rPr>
          <w:rFonts w:asciiTheme="majorBidi" w:eastAsia="Times New Roman" w:hAnsiTheme="majorBidi" w:cstheme="majorBidi"/>
          <w:color w:val="000000" w:themeColor="text1"/>
          <w:sz w:val="24"/>
          <w:szCs w:val="24"/>
        </w:rPr>
        <w:t>” in year 2003, Lagos, Nigeria.</w:t>
      </w:r>
    </w:p>
    <w:p w14:paraId="3AE389A9"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Anic, V. and </w:t>
      </w:r>
      <w:proofErr w:type="spellStart"/>
      <w:r w:rsidRPr="00052849">
        <w:rPr>
          <w:rFonts w:asciiTheme="majorBidi" w:eastAsia="Times New Roman" w:hAnsiTheme="majorBidi" w:cstheme="majorBidi"/>
          <w:color w:val="000000" w:themeColor="text1"/>
          <w:sz w:val="24"/>
          <w:szCs w:val="24"/>
        </w:rPr>
        <w:t>Pauš</w:t>
      </w:r>
      <w:proofErr w:type="spellEnd"/>
      <w:r w:rsidRPr="00052849">
        <w:rPr>
          <w:rFonts w:asciiTheme="majorBidi" w:eastAsia="Times New Roman" w:hAnsiTheme="majorBidi" w:cstheme="majorBidi"/>
          <w:color w:val="000000" w:themeColor="text1"/>
          <w:sz w:val="24"/>
          <w:szCs w:val="24"/>
        </w:rPr>
        <w:t xml:space="preserve">, V. (1998). “The Croatian SME study” Best Practice </w:t>
      </w:r>
      <w:proofErr w:type="gramStart"/>
      <w:r w:rsidRPr="00052849">
        <w:rPr>
          <w:rFonts w:asciiTheme="majorBidi" w:eastAsia="Times New Roman" w:hAnsiTheme="majorBidi" w:cstheme="majorBidi"/>
          <w:color w:val="000000" w:themeColor="text1"/>
          <w:sz w:val="24"/>
          <w:szCs w:val="24"/>
        </w:rPr>
        <w:t>In</w:t>
      </w:r>
      <w:proofErr w:type="gramEnd"/>
      <w:r w:rsidRPr="00052849">
        <w:rPr>
          <w:rFonts w:asciiTheme="majorBidi" w:eastAsia="Times New Roman" w:hAnsiTheme="majorBidi" w:cstheme="majorBidi"/>
          <w:color w:val="000000" w:themeColor="text1"/>
          <w:sz w:val="24"/>
          <w:szCs w:val="24"/>
        </w:rPr>
        <w:t xml:space="preserve"> Financing SMEs In SECI And CEI Countries”: Final Report of UN/ECE Expert Meeting on Best Practice in Financing SMEs, Geneva (Switzerland). Available at www.unitednations.org.</w:t>
      </w:r>
    </w:p>
    <w:p w14:paraId="4624DE27"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Aruwa</w:t>
      </w:r>
      <w:proofErr w:type="spellEnd"/>
      <w:r w:rsidRPr="00052849">
        <w:rPr>
          <w:rFonts w:asciiTheme="majorBidi" w:eastAsia="Times New Roman" w:hAnsiTheme="majorBidi" w:cstheme="majorBidi"/>
          <w:color w:val="000000" w:themeColor="text1"/>
          <w:sz w:val="24"/>
          <w:szCs w:val="24"/>
        </w:rPr>
        <w:t xml:space="preserve">, S.A.S. (2004). “Financing Options </w:t>
      </w:r>
      <w:proofErr w:type="gramStart"/>
      <w:r w:rsidRPr="00052849">
        <w:rPr>
          <w:rFonts w:asciiTheme="majorBidi" w:eastAsia="Times New Roman" w:hAnsiTheme="majorBidi" w:cstheme="majorBidi"/>
          <w:color w:val="000000" w:themeColor="text1"/>
          <w:sz w:val="24"/>
          <w:szCs w:val="24"/>
        </w:rPr>
        <w:t>For</w:t>
      </w:r>
      <w:proofErr w:type="gramEnd"/>
      <w:r w:rsidRPr="00052849">
        <w:rPr>
          <w:rFonts w:asciiTheme="majorBidi" w:eastAsia="Times New Roman" w:hAnsiTheme="majorBidi" w:cstheme="majorBidi"/>
          <w:color w:val="000000" w:themeColor="text1"/>
          <w:sz w:val="24"/>
          <w:szCs w:val="24"/>
        </w:rPr>
        <w:t xml:space="preserve"> Small And Medium-Scale Enterprises In Nigeria‟, </w:t>
      </w:r>
      <w:r w:rsidRPr="00052849">
        <w:rPr>
          <w:rFonts w:asciiTheme="majorBidi" w:eastAsia="Times New Roman" w:hAnsiTheme="majorBidi" w:cstheme="majorBidi"/>
          <w:i/>
          <w:color w:val="000000" w:themeColor="text1"/>
          <w:sz w:val="24"/>
          <w:szCs w:val="24"/>
        </w:rPr>
        <w:t>The Nigerian Journal of Accounting and Research</w:t>
      </w:r>
      <w:r w:rsidRPr="00052849">
        <w:rPr>
          <w:rFonts w:asciiTheme="majorBidi" w:eastAsia="Times New Roman" w:hAnsiTheme="majorBidi" w:cstheme="majorBidi"/>
          <w:color w:val="000000" w:themeColor="text1"/>
          <w:sz w:val="24"/>
          <w:szCs w:val="24"/>
        </w:rPr>
        <w:t>, Department of Accounting, Ahmadu Bello University, Zaria. Vol.1, No.2.</w:t>
      </w:r>
    </w:p>
    <w:p w14:paraId="0F6B5C22"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Ayesha, N.B. (2007). "Policies For Financing </w:t>
      </w:r>
      <w:proofErr w:type="gramStart"/>
      <w:r w:rsidRPr="00052849">
        <w:rPr>
          <w:rFonts w:asciiTheme="majorBidi" w:eastAsia="Times New Roman" w:hAnsiTheme="majorBidi" w:cstheme="majorBidi"/>
          <w:color w:val="000000" w:themeColor="text1"/>
          <w:sz w:val="24"/>
          <w:szCs w:val="24"/>
        </w:rPr>
        <w:t>Of</w:t>
      </w:r>
      <w:proofErr w:type="gramEnd"/>
      <w:r w:rsidRPr="00052849">
        <w:rPr>
          <w:rFonts w:asciiTheme="majorBidi" w:eastAsia="Times New Roman" w:hAnsiTheme="majorBidi" w:cstheme="majorBidi"/>
          <w:color w:val="000000" w:themeColor="text1"/>
          <w:sz w:val="24"/>
          <w:szCs w:val="24"/>
        </w:rPr>
        <w:t xml:space="preserve"> Small-Scale Industries: Kenyan Experience", Small-Scale Industries Promotion in Developing Countries.</w:t>
      </w:r>
    </w:p>
    <w:p w14:paraId="24BA2F4A" w14:textId="77777777" w:rsidR="0017295E" w:rsidRPr="00052849" w:rsidRDefault="0017295E" w:rsidP="0017295E">
      <w:pPr>
        <w:tabs>
          <w:tab w:val="left" w:pos="800"/>
        </w:tabs>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Ayozie</w:t>
      </w:r>
      <w:proofErr w:type="spellEnd"/>
      <w:r w:rsidRPr="00052849">
        <w:rPr>
          <w:rFonts w:asciiTheme="majorBidi" w:eastAsia="Times New Roman" w:hAnsiTheme="majorBidi" w:cstheme="majorBidi"/>
          <w:color w:val="000000" w:themeColor="text1"/>
          <w:sz w:val="24"/>
          <w:szCs w:val="24"/>
        </w:rPr>
        <w:t>,</w:t>
      </w:r>
      <w:r w:rsidRPr="00052849">
        <w:rPr>
          <w:rFonts w:asciiTheme="majorBidi" w:eastAsia="Times New Roman" w:hAnsiTheme="majorBidi" w:cstheme="majorBidi"/>
          <w:color w:val="000000" w:themeColor="text1"/>
          <w:sz w:val="24"/>
          <w:szCs w:val="24"/>
        </w:rPr>
        <w:tab/>
      </w:r>
      <w:proofErr w:type="gramStart"/>
      <w:r w:rsidRPr="00052849">
        <w:rPr>
          <w:rFonts w:asciiTheme="majorBidi" w:eastAsia="Times New Roman" w:hAnsiTheme="majorBidi" w:cstheme="majorBidi"/>
          <w:color w:val="000000" w:themeColor="text1"/>
          <w:sz w:val="24"/>
          <w:szCs w:val="24"/>
        </w:rPr>
        <w:t>D.O</w:t>
      </w:r>
      <w:proofErr w:type="gramEnd"/>
      <w:r w:rsidRPr="00052849">
        <w:rPr>
          <w:rFonts w:asciiTheme="majorBidi" w:eastAsia="Times New Roman" w:hAnsiTheme="majorBidi" w:cstheme="majorBidi"/>
          <w:color w:val="000000" w:themeColor="text1"/>
          <w:sz w:val="24"/>
          <w:szCs w:val="24"/>
        </w:rPr>
        <w:t xml:space="preserve">, And </w:t>
      </w:r>
      <w:proofErr w:type="spellStart"/>
      <w:r w:rsidRPr="00052849">
        <w:rPr>
          <w:rFonts w:asciiTheme="majorBidi" w:eastAsia="Times New Roman" w:hAnsiTheme="majorBidi" w:cstheme="majorBidi"/>
          <w:color w:val="000000" w:themeColor="text1"/>
          <w:sz w:val="24"/>
          <w:szCs w:val="24"/>
        </w:rPr>
        <w:t>Latinwo</w:t>
      </w:r>
      <w:proofErr w:type="spellEnd"/>
      <w:r w:rsidRPr="00052849">
        <w:rPr>
          <w:rFonts w:asciiTheme="majorBidi" w:eastAsia="Times New Roman" w:hAnsiTheme="majorBidi" w:cstheme="majorBidi"/>
          <w:color w:val="000000" w:themeColor="text1"/>
          <w:sz w:val="24"/>
          <w:szCs w:val="24"/>
        </w:rPr>
        <w:t xml:space="preserve">, H.K (2010). “Entrepreneurship Developments </w:t>
      </w:r>
      <w:proofErr w:type="gramStart"/>
      <w:r w:rsidRPr="00052849">
        <w:rPr>
          <w:rFonts w:asciiTheme="majorBidi" w:eastAsia="Times New Roman" w:hAnsiTheme="majorBidi" w:cstheme="majorBidi"/>
          <w:color w:val="000000" w:themeColor="text1"/>
          <w:sz w:val="24"/>
          <w:szCs w:val="24"/>
        </w:rPr>
        <w:t>And</w:t>
      </w:r>
      <w:proofErr w:type="gramEnd"/>
      <w:r w:rsidRPr="00052849">
        <w:rPr>
          <w:rFonts w:asciiTheme="majorBidi" w:eastAsia="Times New Roman" w:hAnsiTheme="majorBidi" w:cstheme="majorBidi"/>
          <w:color w:val="000000" w:themeColor="text1"/>
          <w:sz w:val="24"/>
          <w:szCs w:val="24"/>
        </w:rPr>
        <w:t xml:space="preserve"> Small Scale Industry Contribution To Nigerian National Development”- </w:t>
      </w:r>
      <w:r w:rsidRPr="00052849">
        <w:rPr>
          <w:rFonts w:asciiTheme="majorBidi" w:eastAsia="Times New Roman" w:hAnsiTheme="majorBidi" w:cstheme="majorBidi"/>
          <w:i/>
          <w:color w:val="000000" w:themeColor="text1"/>
          <w:sz w:val="24"/>
          <w:szCs w:val="24"/>
        </w:rPr>
        <w:t>A Marketing Interface, Information Management and Business Review</w:t>
      </w:r>
      <w:r w:rsidRPr="00052849">
        <w:rPr>
          <w:rFonts w:asciiTheme="majorBidi" w:eastAsia="Times New Roman" w:hAnsiTheme="majorBidi" w:cstheme="majorBidi"/>
          <w:color w:val="000000" w:themeColor="text1"/>
          <w:sz w:val="24"/>
          <w:szCs w:val="24"/>
        </w:rPr>
        <w:t>. Vol. 1, No. 2.</w:t>
      </w:r>
    </w:p>
    <w:p w14:paraId="15B4E06F"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lastRenderedPageBreak/>
        <w:t xml:space="preserve">Berger, A.N. And Udell, G.F. (2004). “A More Complete Conceptual Framework </w:t>
      </w:r>
      <w:proofErr w:type="gramStart"/>
      <w:r w:rsidRPr="00052849">
        <w:rPr>
          <w:rFonts w:asciiTheme="majorBidi" w:eastAsia="Times New Roman" w:hAnsiTheme="majorBidi" w:cstheme="majorBidi"/>
          <w:color w:val="000000" w:themeColor="text1"/>
          <w:sz w:val="24"/>
          <w:szCs w:val="24"/>
        </w:rPr>
        <w:t>For</w:t>
      </w:r>
      <w:proofErr w:type="gramEnd"/>
      <w:r w:rsidRPr="00052849">
        <w:rPr>
          <w:rFonts w:asciiTheme="majorBidi" w:eastAsia="Times New Roman" w:hAnsiTheme="majorBidi" w:cstheme="majorBidi"/>
          <w:color w:val="000000" w:themeColor="text1"/>
          <w:sz w:val="24"/>
          <w:szCs w:val="24"/>
        </w:rPr>
        <w:t xml:space="preserve"> SME Finance. A Paper Presented at The </w:t>
      </w:r>
      <w:r w:rsidRPr="00052849">
        <w:rPr>
          <w:rFonts w:asciiTheme="majorBidi" w:eastAsia="Times New Roman" w:hAnsiTheme="majorBidi" w:cstheme="majorBidi"/>
          <w:i/>
          <w:color w:val="000000" w:themeColor="text1"/>
          <w:sz w:val="24"/>
          <w:szCs w:val="24"/>
        </w:rPr>
        <w:t xml:space="preserve">World Bank Conference </w:t>
      </w:r>
      <w:proofErr w:type="gramStart"/>
      <w:r w:rsidRPr="00052849">
        <w:rPr>
          <w:rFonts w:asciiTheme="majorBidi" w:eastAsia="Times New Roman" w:hAnsiTheme="majorBidi" w:cstheme="majorBidi"/>
          <w:i/>
          <w:color w:val="000000" w:themeColor="text1"/>
          <w:sz w:val="24"/>
          <w:szCs w:val="24"/>
        </w:rPr>
        <w:t>On</w:t>
      </w:r>
      <w:proofErr w:type="gramEnd"/>
      <w:r w:rsidRPr="00052849">
        <w:rPr>
          <w:rFonts w:asciiTheme="majorBidi" w:eastAsia="Times New Roman" w:hAnsiTheme="majorBidi" w:cstheme="majorBidi"/>
          <w:i/>
          <w:color w:val="000000" w:themeColor="text1"/>
          <w:sz w:val="24"/>
          <w:szCs w:val="24"/>
        </w:rPr>
        <w:t xml:space="preserve"> Small And Medium Enterprises</w:t>
      </w:r>
      <w:r w:rsidRPr="00052849">
        <w:rPr>
          <w:rFonts w:asciiTheme="majorBidi" w:eastAsia="Times New Roman" w:hAnsiTheme="majorBidi" w:cstheme="majorBidi"/>
          <w:color w:val="000000" w:themeColor="text1"/>
          <w:sz w:val="24"/>
          <w:szCs w:val="24"/>
        </w:rPr>
        <w:t>: Overcoming Growth Constraints World Bank.</w:t>
      </w:r>
    </w:p>
    <w:p w14:paraId="5712BECA"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Central Bank </w:t>
      </w:r>
      <w:proofErr w:type="gramStart"/>
      <w:r w:rsidRPr="00052849">
        <w:rPr>
          <w:rFonts w:asciiTheme="majorBidi" w:eastAsia="Times New Roman" w:hAnsiTheme="majorBidi" w:cstheme="majorBidi"/>
          <w:color w:val="000000" w:themeColor="text1"/>
          <w:sz w:val="24"/>
          <w:szCs w:val="24"/>
        </w:rPr>
        <w:t>Of</w:t>
      </w:r>
      <w:proofErr w:type="gramEnd"/>
      <w:r w:rsidRPr="00052849">
        <w:rPr>
          <w:rFonts w:asciiTheme="majorBidi" w:eastAsia="Times New Roman" w:hAnsiTheme="majorBidi" w:cstheme="majorBidi"/>
          <w:color w:val="000000" w:themeColor="text1"/>
          <w:sz w:val="24"/>
          <w:szCs w:val="24"/>
        </w:rPr>
        <w:t xml:space="preserve"> Nigeria (2012). </w:t>
      </w:r>
      <w:r w:rsidRPr="00052849">
        <w:rPr>
          <w:rFonts w:asciiTheme="majorBidi" w:eastAsia="Times New Roman" w:hAnsiTheme="majorBidi" w:cstheme="majorBidi"/>
          <w:i/>
          <w:color w:val="000000" w:themeColor="text1"/>
          <w:sz w:val="24"/>
          <w:szCs w:val="24"/>
        </w:rPr>
        <w:t>Statistical Bulletin</w:t>
      </w:r>
      <w:r w:rsidRPr="00052849">
        <w:rPr>
          <w:rFonts w:asciiTheme="majorBidi" w:eastAsia="Times New Roman" w:hAnsiTheme="majorBidi" w:cstheme="majorBidi"/>
          <w:color w:val="000000" w:themeColor="text1"/>
          <w:sz w:val="24"/>
          <w:szCs w:val="24"/>
        </w:rPr>
        <w:t xml:space="preserve">. </w:t>
      </w:r>
      <w:proofErr w:type="gramStart"/>
      <w:r w:rsidRPr="00052849">
        <w:rPr>
          <w:rFonts w:asciiTheme="majorBidi" w:eastAsia="Times New Roman" w:hAnsiTheme="majorBidi" w:cstheme="majorBidi"/>
          <w:color w:val="000000" w:themeColor="text1"/>
          <w:sz w:val="24"/>
          <w:szCs w:val="24"/>
        </w:rPr>
        <w:t>Abuja :</w:t>
      </w:r>
      <w:proofErr w:type="gramEnd"/>
      <w:r w:rsidRPr="00052849">
        <w:rPr>
          <w:rFonts w:asciiTheme="majorBidi" w:eastAsia="Times New Roman" w:hAnsiTheme="majorBidi" w:cstheme="majorBidi"/>
          <w:color w:val="000000" w:themeColor="text1"/>
          <w:sz w:val="24"/>
          <w:szCs w:val="24"/>
        </w:rPr>
        <w:t xml:space="preserve"> CBN Available At www.cenbank.org.ng</w:t>
      </w:r>
    </w:p>
    <w:p w14:paraId="052E3BA1"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Central Bank of Nigeria (2006). Small and Medium Enterprises Equity Investment Scheme (SMEEIS) (An initiative Bankers Committee): Revised Guidelines for Operative of the Scheme Abuja.</w:t>
      </w:r>
    </w:p>
    <w:p w14:paraId="59B246B6"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Demirguc</w:t>
      </w:r>
      <w:proofErr w:type="spellEnd"/>
      <w:r w:rsidRPr="00052849">
        <w:rPr>
          <w:rFonts w:asciiTheme="majorBidi" w:eastAsia="Times New Roman" w:hAnsiTheme="majorBidi" w:cstheme="majorBidi"/>
          <w:color w:val="000000" w:themeColor="text1"/>
          <w:sz w:val="24"/>
          <w:szCs w:val="24"/>
        </w:rPr>
        <w:t xml:space="preserve">-Kunt, </w:t>
      </w:r>
      <w:proofErr w:type="spellStart"/>
      <w:r w:rsidRPr="00052849">
        <w:rPr>
          <w:rFonts w:asciiTheme="majorBidi" w:eastAsia="Times New Roman" w:hAnsiTheme="majorBidi" w:cstheme="majorBidi"/>
          <w:color w:val="000000" w:themeColor="text1"/>
          <w:sz w:val="24"/>
          <w:szCs w:val="24"/>
        </w:rPr>
        <w:t>Maksimpvic</w:t>
      </w:r>
      <w:proofErr w:type="spellEnd"/>
      <w:r w:rsidRPr="00052849">
        <w:rPr>
          <w:rFonts w:asciiTheme="majorBidi" w:eastAsia="Times New Roman" w:hAnsiTheme="majorBidi" w:cstheme="majorBidi"/>
          <w:color w:val="000000" w:themeColor="text1"/>
          <w:sz w:val="24"/>
          <w:szCs w:val="24"/>
        </w:rPr>
        <w:t xml:space="preserve">, Beck </w:t>
      </w:r>
      <w:proofErr w:type="gramStart"/>
      <w:r w:rsidRPr="00052849">
        <w:rPr>
          <w:rFonts w:asciiTheme="majorBidi" w:eastAsia="Times New Roman" w:hAnsiTheme="majorBidi" w:cstheme="majorBidi"/>
          <w:color w:val="000000" w:themeColor="text1"/>
          <w:sz w:val="24"/>
          <w:szCs w:val="24"/>
        </w:rPr>
        <w:t>And</w:t>
      </w:r>
      <w:proofErr w:type="gramEnd"/>
      <w:r w:rsidRPr="00052849">
        <w:rPr>
          <w:rFonts w:asciiTheme="majorBidi" w:eastAsia="Times New Roman" w:hAnsiTheme="majorBidi" w:cstheme="majorBidi"/>
          <w:color w:val="000000" w:themeColor="text1"/>
          <w:sz w:val="24"/>
          <w:szCs w:val="24"/>
        </w:rPr>
        <w:t xml:space="preserve"> </w:t>
      </w:r>
      <w:proofErr w:type="spellStart"/>
      <w:r w:rsidRPr="00052849">
        <w:rPr>
          <w:rFonts w:asciiTheme="majorBidi" w:eastAsia="Times New Roman" w:hAnsiTheme="majorBidi" w:cstheme="majorBidi"/>
          <w:color w:val="000000" w:themeColor="text1"/>
          <w:sz w:val="24"/>
          <w:szCs w:val="24"/>
        </w:rPr>
        <w:t>Laeven</w:t>
      </w:r>
      <w:proofErr w:type="spellEnd"/>
      <w:r w:rsidRPr="00052849">
        <w:rPr>
          <w:rFonts w:asciiTheme="majorBidi" w:eastAsia="Times New Roman" w:hAnsiTheme="majorBidi" w:cstheme="majorBidi"/>
          <w:color w:val="000000" w:themeColor="text1"/>
          <w:sz w:val="24"/>
          <w:szCs w:val="24"/>
        </w:rPr>
        <w:t xml:space="preserve"> (2006), "Problems Of Small Businesses And Why They Fail In Developing Countries.” </w:t>
      </w:r>
      <w:r w:rsidRPr="00052849">
        <w:rPr>
          <w:rFonts w:asciiTheme="majorBidi" w:eastAsia="Times New Roman" w:hAnsiTheme="majorBidi" w:cstheme="majorBidi"/>
          <w:i/>
          <w:color w:val="000000" w:themeColor="text1"/>
          <w:sz w:val="24"/>
          <w:szCs w:val="24"/>
        </w:rPr>
        <w:t>Journal of General Studies</w:t>
      </w:r>
      <w:r w:rsidRPr="00052849">
        <w:rPr>
          <w:rFonts w:asciiTheme="majorBidi" w:eastAsia="Times New Roman" w:hAnsiTheme="majorBidi" w:cstheme="majorBidi"/>
          <w:color w:val="000000" w:themeColor="text1"/>
          <w:sz w:val="24"/>
          <w:szCs w:val="24"/>
        </w:rPr>
        <w:t>, Bayero University, Kano.</w:t>
      </w:r>
    </w:p>
    <w:p w14:paraId="274F88F0"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Ebube, D. (2011). “Nigerian Commercial Banks </w:t>
      </w:r>
      <w:proofErr w:type="gramStart"/>
      <w:r w:rsidRPr="00052849">
        <w:rPr>
          <w:rFonts w:asciiTheme="majorBidi" w:eastAsia="Times New Roman" w:hAnsiTheme="majorBidi" w:cstheme="majorBidi"/>
          <w:color w:val="000000" w:themeColor="text1"/>
          <w:sz w:val="24"/>
          <w:szCs w:val="24"/>
        </w:rPr>
        <w:t>And</w:t>
      </w:r>
      <w:proofErr w:type="gramEnd"/>
      <w:r w:rsidRPr="00052849">
        <w:rPr>
          <w:rFonts w:asciiTheme="majorBidi" w:eastAsia="Times New Roman" w:hAnsiTheme="majorBidi" w:cstheme="majorBidi"/>
          <w:color w:val="000000" w:themeColor="text1"/>
          <w:sz w:val="24"/>
          <w:szCs w:val="24"/>
        </w:rPr>
        <w:t xml:space="preserve"> Problems Of Financing Small And Medium Scale Enterprises In Nigeria. </w:t>
      </w:r>
      <w:r w:rsidRPr="00052849">
        <w:rPr>
          <w:rFonts w:asciiTheme="majorBidi" w:eastAsia="Times New Roman" w:hAnsiTheme="majorBidi" w:cstheme="majorBidi"/>
          <w:i/>
          <w:color w:val="000000" w:themeColor="text1"/>
          <w:sz w:val="24"/>
          <w:szCs w:val="24"/>
        </w:rPr>
        <w:t xml:space="preserve">Journal of Social and Management </w:t>
      </w:r>
      <w:proofErr w:type="gramStart"/>
      <w:r w:rsidRPr="00052849">
        <w:rPr>
          <w:rFonts w:asciiTheme="majorBidi" w:eastAsia="Times New Roman" w:hAnsiTheme="majorBidi" w:cstheme="majorBidi"/>
          <w:i/>
          <w:color w:val="000000" w:themeColor="text1"/>
          <w:sz w:val="24"/>
          <w:szCs w:val="24"/>
        </w:rPr>
        <w:t>Review</w:t>
      </w:r>
      <w:r w:rsidRPr="00052849">
        <w:rPr>
          <w:rFonts w:asciiTheme="majorBidi" w:eastAsia="Times New Roman" w:hAnsiTheme="majorBidi" w:cstheme="majorBidi"/>
          <w:color w:val="000000" w:themeColor="text1"/>
          <w:sz w:val="24"/>
          <w:szCs w:val="24"/>
        </w:rPr>
        <w:t xml:space="preserve"> ,</w:t>
      </w:r>
      <w:proofErr w:type="gramEnd"/>
      <w:r w:rsidRPr="00052849">
        <w:rPr>
          <w:rFonts w:asciiTheme="majorBidi" w:eastAsia="Times New Roman" w:hAnsiTheme="majorBidi" w:cstheme="majorBidi"/>
          <w:color w:val="000000" w:themeColor="text1"/>
          <w:sz w:val="24"/>
          <w:szCs w:val="24"/>
        </w:rPr>
        <w:t>Vol. 5, No. 1.</w:t>
      </w:r>
    </w:p>
    <w:p w14:paraId="31452A58"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Finlayson, A.B (2003. “Small and Medium Scale Enterprises and Economic Growth: An Assessment of </w:t>
      </w:r>
      <w:proofErr w:type="spellStart"/>
      <w:r w:rsidRPr="00052849">
        <w:rPr>
          <w:rFonts w:asciiTheme="majorBidi" w:eastAsia="Times New Roman" w:hAnsiTheme="majorBidi" w:cstheme="majorBidi"/>
          <w:color w:val="000000" w:themeColor="text1"/>
          <w:sz w:val="24"/>
          <w:szCs w:val="24"/>
        </w:rPr>
        <w:t>Smes</w:t>
      </w:r>
      <w:proofErr w:type="spellEnd"/>
      <w:r w:rsidRPr="00052849">
        <w:rPr>
          <w:rFonts w:asciiTheme="majorBidi" w:eastAsia="Times New Roman" w:hAnsiTheme="majorBidi" w:cstheme="majorBidi"/>
          <w:color w:val="000000" w:themeColor="text1"/>
          <w:sz w:val="24"/>
          <w:szCs w:val="24"/>
        </w:rPr>
        <w:t xml:space="preserve"> Impact on the Economy of Some Selected ASEAN Countries” </w:t>
      </w:r>
      <w:r w:rsidRPr="00052849">
        <w:rPr>
          <w:rFonts w:asciiTheme="majorBidi" w:eastAsia="Times New Roman" w:hAnsiTheme="majorBidi" w:cstheme="majorBidi"/>
          <w:i/>
          <w:color w:val="000000" w:themeColor="text1"/>
          <w:sz w:val="24"/>
          <w:szCs w:val="24"/>
        </w:rPr>
        <w:t xml:space="preserve">Journal </w:t>
      </w:r>
      <w:proofErr w:type="gramStart"/>
      <w:r w:rsidRPr="00052849">
        <w:rPr>
          <w:rFonts w:asciiTheme="majorBidi" w:eastAsia="Times New Roman" w:hAnsiTheme="majorBidi" w:cstheme="majorBidi"/>
          <w:i/>
          <w:color w:val="000000" w:themeColor="text1"/>
          <w:sz w:val="24"/>
          <w:szCs w:val="24"/>
        </w:rPr>
        <w:t>Of</w:t>
      </w:r>
      <w:proofErr w:type="gramEnd"/>
      <w:r w:rsidRPr="00052849">
        <w:rPr>
          <w:rFonts w:asciiTheme="majorBidi" w:eastAsia="Times New Roman" w:hAnsiTheme="majorBidi" w:cstheme="majorBidi"/>
          <w:i/>
          <w:color w:val="000000" w:themeColor="text1"/>
          <w:sz w:val="24"/>
          <w:szCs w:val="24"/>
        </w:rPr>
        <w:t xml:space="preserve"> Management Review</w:t>
      </w:r>
      <w:r w:rsidRPr="00052849">
        <w:rPr>
          <w:rFonts w:asciiTheme="majorBidi" w:eastAsia="Times New Roman" w:hAnsiTheme="majorBidi" w:cstheme="majorBidi"/>
          <w:color w:val="000000" w:themeColor="text1"/>
          <w:sz w:val="24"/>
          <w:szCs w:val="24"/>
        </w:rPr>
        <w:t>. Vol. 2, no. 5.</w:t>
      </w:r>
    </w:p>
    <w:p w14:paraId="45762C90"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Garba U.H (2005). “The Role of Small and Medium Scale Industries in Growth and Development of modern economy.” </w:t>
      </w:r>
      <w:r w:rsidRPr="00052849">
        <w:rPr>
          <w:rFonts w:asciiTheme="majorBidi" w:eastAsia="Times New Roman" w:hAnsiTheme="majorBidi" w:cstheme="majorBidi"/>
          <w:i/>
          <w:color w:val="000000" w:themeColor="text1"/>
          <w:sz w:val="24"/>
          <w:szCs w:val="24"/>
        </w:rPr>
        <w:t>Journal of Business Management</w:t>
      </w:r>
      <w:r w:rsidRPr="00052849">
        <w:rPr>
          <w:rFonts w:asciiTheme="majorBidi" w:eastAsia="Times New Roman" w:hAnsiTheme="majorBidi" w:cstheme="majorBidi"/>
          <w:color w:val="000000" w:themeColor="text1"/>
          <w:sz w:val="24"/>
          <w:szCs w:val="24"/>
        </w:rPr>
        <w:t>, Vol. 2, No. 3.</w:t>
      </w:r>
    </w:p>
    <w:p w14:paraId="61986BCC"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Global </w:t>
      </w:r>
      <w:proofErr w:type="spellStart"/>
      <w:r w:rsidRPr="00052849">
        <w:rPr>
          <w:rFonts w:asciiTheme="majorBidi" w:eastAsia="Times New Roman" w:hAnsiTheme="majorBidi" w:cstheme="majorBidi"/>
          <w:color w:val="000000" w:themeColor="text1"/>
          <w:sz w:val="24"/>
          <w:szCs w:val="24"/>
        </w:rPr>
        <w:t>Enterpreneurship</w:t>
      </w:r>
      <w:proofErr w:type="spellEnd"/>
      <w:r w:rsidRPr="00052849">
        <w:rPr>
          <w:rFonts w:asciiTheme="majorBidi" w:eastAsia="Times New Roman" w:hAnsiTheme="majorBidi" w:cstheme="majorBidi"/>
          <w:color w:val="000000" w:themeColor="text1"/>
          <w:sz w:val="24"/>
          <w:szCs w:val="24"/>
        </w:rPr>
        <w:t xml:space="preserve"> Monitor (GEM) Survey -2008</w:t>
      </w:r>
    </w:p>
    <w:p w14:paraId="2F6C68FF"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Hossain, N. (1998). “Constraints to SME development in Bangladesh, job opportunities and business support” (JOBS) program.</w:t>
      </w:r>
    </w:p>
    <w:p w14:paraId="6D04CA16"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World Economic Assessment, </w:t>
      </w:r>
      <w:r w:rsidRPr="00052849">
        <w:rPr>
          <w:rFonts w:asciiTheme="majorBidi" w:eastAsia="Times New Roman" w:hAnsiTheme="majorBidi" w:cstheme="majorBidi"/>
          <w:i/>
          <w:color w:val="000000" w:themeColor="text1"/>
          <w:sz w:val="24"/>
          <w:szCs w:val="24"/>
        </w:rPr>
        <w:t>Coordination and Integration WEACI</w:t>
      </w:r>
      <w:r w:rsidRPr="00052849">
        <w:rPr>
          <w:rFonts w:asciiTheme="majorBidi" w:eastAsia="Times New Roman" w:hAnsiTheme="majorBidi" w:cstheme="majorBidi"/>
          <w:color w:val="000000" w:themeColor="text1"/>
          <w:sz w:val="24"/>
          <w:szCs w:val="24"/>
        </w:rPr>
        <w:t xml:space="preserve"> (2002).</w:t>
      </w:r>
    </w:p>
    <w:p w14:paraId="6BC9AAD2"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Iorpev</w:t>
      </w:r>
      <w:proofErr w:type="spellEnd"/>
      <w:r w:rsidRPr="00052849">
        <w:rPr>
          <w:rFonts w:asciiTheme="majorBidi" w:eastAsia="Times New Roman" w:hAnsiTheme="majorBidi" w:cstheme="majorBidi"/>
          <w:color w:val="000000" w:themeColor="text1"/>
          <w:sz w:val="24"/>
          <w:szCs w:val="24"/>
        </w:rPr>
        <w:t xml:space="preserve">, L. (2012) “Does Bank Size Matter </w:t>
      </w:r>
      <w:proofErr w:type="gramStart"/>
      <w:r w:rsidRPr="00052849">
        <w:rPr>
          <w:rFonts w:asciiTheme="majorBidi" w:eastAsia="Times New Roman" w:hAnsiTheme="majorBidi" w:cstheme="majorBidi"/>
          <w:color w:val="000000" w:themeColor="text1"/>
          <w:sz w:val="24"/>
          <w:szCs w:val="24"/>
        </w:rPr>
        <w:t>To</w:t>
      </w:r>
      <w:proofErr w:type="gramEnd"/>
      <w:r w:rsidRPr="00052849">
        <w:rPr>
          <w:rFonts w:asciiTheme="majorBidi" w:eastAsia="Times New Roman" w:hAnsiTheme="majorBidi" w:cstheme="majorBidi"/>
          <w:color w:val="000000" w:themeColor="text1"/>
          <w:sz w:val="24"/>
          <w:szCs w:val="24"/>
        </w:rPr>
        <w:t xml:space="preserve"> Small And Medium Scale Enterprises (</w:t>
      </w:r>
      <w:proofErr w:type="spellStart"/>
      <w:r w:rsidRPr="00052849">
        <w:rPr>
          <w:rFonts w:asciiTheme="majorBidi" w:eastAsia="Times New Roman" w:hAnsiTheme="majorBidi" w:cstheme="majorBidi"/>
          <w:color w:val="000000" w:themeColor="text1"/>
          <w:sz w:val="24"/>
          <w:szCs w:val="24"/>
        </w:rPr>
        <w:t>Smes</w:t>
      </w:r>
      <w:proofErr w:type="spellEnd"/>
      <w:r w:rsidRPr="00052849">
        <w:rPr>
          <w:rFonts w:asciiTheme="majorBidi" w:eastAsia="Times New Roman" w:hAnsiTheme="majorBidi" w:cstheme="majorBidi"/>
          <w:color w:val="000000" w:themeColor="text1"/>
          <w:sz w:val="24"/>
          <w:szCs w:val="24"/>
        </w:rPr>
        <w:t xml:space="preserve">) Financing In Nigeria?” </w:t>
      </w:r>
      <w:r w:rsidRPr="00052849">
        <w:rPr>
          <w:rFonts w:asciiTheme="majorBidi" w:eastAsia="Times New Roman" w:hAnsiTheme="majorBidi" w:cstheme="majorBidi"/>
          <w:i/>
          <w:color w:val="000000" w:themeColor="text1"/>
          <w:sz w:val="24"/>
          <w:szCs w:val="24"/>
        </w:rPr>
        <w:t>International Journal of Business and Management Tomorrow</w:t>
      </w:r>
      <w:r w:rsidRPr="00052849">
        <w:rPr>
          <w:rFonts w:asciiTheme="majorBidi" w:eastAsia="Times New Roman" w:hAnsiTheme="majorBidi" w:cstheme="majorBidi"/>
          <w:color w:val="000000" w:themeColor="text1"/>
          <w:sz w:val="24"/>
          <w:szCs w:val="24"/>
        </w:rPr>
        <w:t>. Vol. 2, No. 3</w:t>
      </w:r>
    </w:p>
    <w:p w14:paraId="32AB2BCE"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lastRenderedPageBreak/>
        <w:t>Inang</w:t>
      </w:r>
      <w:proofErr w:type="spellEnd"/>
      <w:r w:rsidRPr="00052849">
        <w:rPr>
          <w:rFonts w:asciiTheme="majorBidi" w:eastAsia="Times New Roman" w:hAnsiTheme="majorBidi" w:cstheme="majorBidi"/>
          <w:color w:val="000000" w:themeColor="text1"/>
          <w:sz w:val="24"/>
          <w:szCs w:val="24"/>
        </w:rPr>
        <w:t xml:space="preserve">, E.E. and G.E. Ukpong (1992). “A review of small-scale enterprises credit delivery strategies in Nigeria.” </w:t>
      </w:r>
      <w:r w:rsidRPr="00052849">
        <w:rPr>
          <w:rFonts w:asciiTheme="majorBidi" w:eastAsia="Times New Roman" w:hAnsiTheme="majorBidi" w:cstheme="majorBidi"/>
          <w:i/>
          <w:color w:val="000000" w:themeColor="text1"/>
          <w:sz w:val="24"/>
          <w:szCs w:val="24"/>
        </w:rPr>
        <w:t>Economic and Financial Review.</w:t>
      </w:r>
      <w:r w:rsidRPr="00052849">
        <w:rPr>
          <w:rFonts w:asciiTheme="majorBidi" w:eastAsia="Times New Roman" w:hAnsiTheme="majorBidi" w:cstheme="majorBidi"/>
          <w:color w:val="000000" w:themeColor="text1"/>
          <w:sz w:val="24"/>
          <w:szCs w:val="24"/>
        </w:rPr>
        <w:t xml:space="preserve"> CBN, Vol.30 No.4.</w:t>
      </w:r>
    </w:p>
    <w:p w14:paraId="6BBC5EDE"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Kadiri, I.B (2012). “Developing small and medium enterprises in Nigeria: problems and prospects” </w:t>
      </w:r>
      <w:r w:rsidRPr="00052849">
        <w:rPr>
          <w:rFonts w:asciiTheme="majorBidi" w:eastAsia="Times New Roman" w:hAnsiTheme="majorBidi" w:cstheme="majorBidi"/>
          <w:i/>
          <w:color w:val="000000" w:themeColor="text1"/>
          <w:sz w:val="24"/>
          <w:szCs w:val="24"/>
        </w:rPr>
        <w:t>journal of advances in management,</w:t>
      </w:r>
      <w:r w:rsidRPr="00052849">
        <w:rPr>
          <w:rFonts w:asciiTheme="majorBidi" w:eastAsia="Times New Roman" w:hAnsiTheme="majorBidi" w:cstheme="majorBidi"/>
          <w:color w:val="000000" w:themeColor="text1"/>
          <w:sz w:val="24"/>
          <w:szCs w:val="24"/>
        </w:rPr>
        <w:t xml:space="preserve"> Vol. 7 No. 2</w:t>
      </w:r>
    </w:p>
    <w:p w14:paraId="34904D1B"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Mambula</w:t>
      </w:r>
      <w:proofErr w:type="spellEnd"/>
      <w:r w:rsidRPr="00052849">
        <w:rPr>
          <w:rFonts w:asciiTheme="majorBidi" w:eastAsia="Times New Roman" w:hAnsiTheme="majorBidi" w:cstheme="majorBidi"/>
          <w:color w:val="000000" w:themeColor="text1"/>
          <w:sz w:val="24"/>
          <w:szCs w:val="24"/>
        </w:rPr>
        <w:t xml:space="preserve">, C. (2002). “Perceptions of SME growth constraints in Nigeria.” </w:t>
      </w:r>
      <w:r w:rsidRPr="00052849">
        <w:rPr>
          <w:rFonts w:asciiTheme="majorBidi" w:eastAsia="Times New Roman" w:hAnsiTheme="majorBidi" w:cstheme="majorBidi"/>
          <w:i/>
          <w:color w:val="000000" w:themeColor="text1"/>
          <w:sz w:val="24"/>
          <w:szCs w:val="24"/>
        </w:rPr>
        <w:t>Journal of Small Business Management</w:t>
      </w:r>
      <w:r w:rsidRPr="00052849">
        <w:rPr>
          <w:rFonts w:asciiTheme="majorBidi" w:eastAsia="Times New Roman" w:hAnsiTheme="majorBidi" w:cstheme="majorBidi"/>
          <w:color w:val="000000" w:themeColor="text1"/>
          <w:sz w:val="24"/>
          <w:szCs w:val="24"/>
        </w:rPr>
        <w:t>, Vol. 40, No. 16</w:t>
      </w:r>
    </w:p>
    <w:p w14:paraId="1EEAD25D"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National Council </w:t>
      </w:r>
      <w:proofErr w:type="gramStart"/>
      <w:r w:rsidRPr="00052849">
        <w:rPr>
          <w:rFonts w:asciiTheme="majorBidi" w:eastAsia="Times New Roman" w:hAnsiTheme="majorBidi" w:cstheme="majorBidi"/>
          <w:color w:val="000000" w:themeColor="text1"/>
          <w:sz w:val="24"/>
          <w:szCs w:val="24"/>
        </w:rPr>
        <w:t>On</w:t>
      </w:r>
      <w:proofErr w:type="gramEnd"/>
      <w:r w:rsidRPr="00052849">
        <w:rPr>
          <w:rFonts w:asciiTheme="majorBidi" w:eastAsia="Times New Roman" w:hAnsiTheme="majorBidi" w:cstheme="majorBidi"/>
          <w:color w:val="000000" w:themeColor="text1"/>
          <w:sz w:val="24"/>
          <w:szCs w:val="24"/>
        </w:rPr>
        <w:t xml:space="preserve"> Industries 2001-2006 (revised operational guidelines)</w:t>
      </w:r>
    </w:p>
    <w:p w14:paraId="3194ED30"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Nnanna, O.J. (2001). “Financing small business under the new CBN directive and its likely impact on industrial growth of the Nigerian economy.” CBN Bulletin, July/ September Vol. 25 No. 3.</w:t>
      </w:r>
    </w:p>
    <w:p w14:paraId="395C1524"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Olorunshola</w:t>
      </w:r>
      <w:proofErr w:type="spellEnd"/>
      <w:r w:rsidRPr="00052849">
        <w:rPr>
          <w:rFonts w:asciiTheme="majorBidi" w:eastAsia="Times New Roman" w:hAnsiTheme="majorBidi" w:cstheme="majorBidi"/>
          <w:color w:val="000000" w:themeColor="text1"/>
          <w:sz w:val="24"/>
          <w:szCs w:val="24"/>
        </w:rPr>
        <w:t>, J.A. (2003). “Problems and prospects of SME industries in Nigeria.” A paper presented at CBN seminar on SMIEIS.</w:t>
      </w:r>
    </w:p>
    <w:p w14:paraId="1CA3E397"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Philip, J. (1989). “The Benefit of Firm Creditors Relationship: Evidence from Small Business Data.” </w:t>
      </w:r>
      <w:r w:rsidRPr="00052849">
        <w:rPr>
          <w:rFonts w:asciiTheme="majorBidi" w:eastAsia="Times New Roman" w:hAnsiTheme="majorBidi" w:cstheme="majorBidi"/>
          <w:i/>
          <w:color w:val="000000" w:themeColor="text1"/>
          <w:sz w:val="24"/>
          <w:szCs w:val="24"/>
        </w:rPr>
        <w:t xml:space="preserve">Journal of </w:t>
      </w:r>
      <w:proofErr w:type="gramStart"/>
      <w:r w:rsidRPr="00052849">
        <w:rPr>
          <w:rFonts w:asciiTheme="majorBidi" w:eastAsia="Times New Roman" w:hAnsiTheme="majorBidi" w:cstheme="majorBidi"/>
          <w:i/>
          <w:color w:val="000000" w:themeColor="text1"/>
          <w:sz w:val="24"/>
          <w:szCs w:val="24"/>
        </w:rPr>
        <w:t>Finance ,</w:t>
      </w:r>
      <w:proofErr w:type="gramEnd"/>
      <w:r w:rsidRPr="00052849">
        <w:rPr>
          <w:rFonts w:asciiTheme="majorBidi" w:eastAsia="Times New Roman" w:hAnsiTheme="majorBidi" w:cstheme="majorBidi"/>
          <w:color w:val="000000" w:themeColor="text1"/>
          <w:sz w:val="24"/>
          <w:szCs w:val="24"/>
        </w:rPr>
        <w:t>Vol. 49. No. 2.</w:t>
      </w:r>
    </w:p>
    <w:p w14:paraId="565EE5B4"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Sifiriyu</w:t>
      </w:r>
      <w:proofErr w:type="spellEnd"/>
      <w:r w:rsidRPr="00052849">
        <w:rPr>
          <w:rFonts w:asciiTheme="majorBidi" w:eastAsia="Times New Roman" w:hAnsiTheme="majorBidi" w:cstheme="majorBidi"/>
          <w:color w:val="000000" w:themeColor="text1"/>
          <w:sz w:val="24"/>
          <w:szCs w:val="24"/>
        </w:rPr>
        <w:t xml:space="preserve">, A.M. and </w:t>
      </w:r>
      <w:proofErr w:type="spellStart"/>
      <w:r w:rsidRPr="00052849">
        <w:rPr>
          <w:rFonts w:asciiTheme="majorBidi" w:eastAsia="Times New Roman" w:hAnsiTheme="majorBidi" w:cstheme="majorBidi"/>
          <w:color w:val="000000" w:themeColor="text1"/>
          <w:sz w:val="24"/>
          <w:szCs w:val="24"/>
        </w:rPr>
        <w:t>Njogo</w:t>
      </w:r>
      <w:proofErr w:type="spellEnd"/>
      <w:r w:rsidRPr="00052849">
        <w:rPr>
          <w:rFonts w:asciiTheme="majorBidi" w:eastAsia="Times New Roman" w:hAnsiTheme="majorBidi" w:cstheme="majorBidi"/>
          <w:color w:val="000000" w:themeColor="text1"/>
          <w:sz w:val="24"/>
          <w:szCs w:val="24"/>
        </w:rPr>
        <w:t xml:space="preserve">, B.O. (2012). “Impact of SME in the generation of employment in Lagos state.” Kuwait chapter of </w:t>
      </w:r>
      <w:r w:rsidRPr="00052849">
        <w:rPr>
          <w:rFonts w:asciiTheme="majorBidi" w:eastAsia="Times New Roman" w:hAnsiTheme="majorBidi" w:cstheme="majorBidi"/>
          <w:i/>
          <w:color w:val="000000" w:themeColor="text1"/>
          <w:sz w:val="24"/>
          <w:szCs w:val="24"/>
        </w:rPr>
        <w:t>Arabian journal of business and management review</w:t>
      </w:r>
      <w:r w:rsidRPr="00052849">
        <w:rPr>
          <w:rFonts w:asciiTheme="majorBidi" w:eastAsia="Times New Roman" w:hAnsiTheme="majorBidi" w:cstheme="majorBidi"/>
          <w:color w:val="000000" w:themeColor="text1"/>
          <w:sz w:val="24"/>
          <w:szCs w:val="24"/>
        </w:rPr>
        <w:t>. Vol. 1, No. 11.</w:t>
      </w:r>
    </w:p>
    <w:p w14:paraId="119F2008"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Salami, A.T (2003). “Guidelines and Stakeholders Responsibilities in SMIEIS.” A Paper Presented </w:t>
      </w:r>
      <w:proofErr w:type="gramStart"/>
      <w:r w:rsidRPr="00052849">
        <w:rPr>
          <w:rFonts w:asciiTheme="majorBidi" w:eastAsia="Times New Roman" w:hAnsiTheme="majorBidi" w:cstheme="majorBidi"/>
          <w:color w:val="000000" w:themeColor="text1"/>
          <w:sz w:val="24"/>
          <w:szCs w:val="24"/>
        </w:rPr>
        <w:t>At</w:t>
      </w:r>
      <w:proofErr w:type="gramEnd"/>
      <w:r w:rsidRPr="00052849">
        <w:rPr>
          <w:rFonts w:asciiTheme="majorBidi" w:eastAsia="Times New Roman" w:hAnsiTheme="majorBidi" w:cstheme="majorBidi"/>
          <w:color w:val="000000" w:themeColor="text1"/>
          <w:sz w:val="24"/>
          <w:szCs w:val="24"/>
        </w:rPr>
        <w:t xml:space="preserve"> Central Bank Of Nigeria (</w:t>
      </w:r>
      <w:proofErr w:type="spellStart"/>
      <w:r w:rsidRPr="00052849">
        <w:rPr>
          <w:rFonts w:asciiTheme="majorBidi" w:eastAsia="Times New Roman" w:hAnsiTheme="majorBidi" w:cstheme="majorBidi"/>
          <w:color w:val="000000" w:themeColor="text1"/>
          <w:sz w:val="24"/>
          <w:szCs w:val="24"/>
        </w:rPr>
        <w:t>Cbn</w:t>
      </w:r>
      <w:proofErr w:type="spellEnd"/>
      <w:r w:rsidRPr="00052849">
        <w:rPr>
          <w:rFonts w:asciiTheme="majorBidi" w:eastAsia="Times New Roman" w:hAnsiTheme="majorBidi" w:cstheme="majorBidi"/>
          <w:color w:val="000000" w:themeColor="text1"/>
          <w:sz w:val="24"/>
          <w:szCs w:val="24"/>
        </w:rPr>
        <w:t xml:space="preserve">) Seminar </w:t>
      </w:r>
      <w:proofErr w:type="spellStart"/>
      <w:r w:rsidRPr="00052849">
        <w:rPr>
          <w:rFonts w:asciiTheme="majorBidi" w:eastAsia="Times New Roman" w:hAnsiTheme="majorBidi" w:cstheme="majorBidi"/>
          <w:color w:val="000000" w:themeColor="text1"/>
          <w:sz w:val="24"/>
          <w:szCs w:val="24"/>
        </w:rPr>
        <w:t>Smeeis</w:t>
      </w:r>
      <w:proofErr w:type="spellEnd"/>
      <w:r w:rsidRPr="00052849">
        <w:rPr>
          <w:rFonts w:asciiTheme="majorBidi" w:eastAsia="Times New Roman" w:hAnsiTheme="majorBidi" w:cstheme="majorBidi"/>
          <w:color w:val="000000" w:themeColor="text1"/>
          <w:sz w:val="24"/>
          <w:szCs w:val="24"/>
        </w:rPr>
        <w:t>. Lagos.</w:t>
      </w:r>
    </w:p>
    <w:p w14:paraId="209C8D21"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Terungwa</w:t>
      </w:r>
      <w:proofErr w:type="spellEnd"/>
      <w:r w:rsidRPr="00052849">
        <w:rPr>
          <w:rFonts w:asciiTheme="majorBidi" w:eastAsia="Times New Roman" w:hAnsiTheme="majorBidi" w:cstheme="majorBidi"/>
          <w:color w:val="000000" w:themeColor="text1"/>
          <w:sz w:val="24"/>
          <w:szCs w:val="24"/>
        </w:rPr>
        <w:t xml:space="preserve">, A. (2011). “Corporate social responsibility in Nigerian banking system: the development of small and medium scale enterprises.” </w:t>
      </w:r>
      <w:r w:rsidRPr="00052849">
        <w:rPr>
          <w:rFonts w:asciiTheme="majorBidi" w:eastAsia="Times New Roman" w:hAnsiTheme="majorBidi" w:cstheme="majorBidi"/>
          <w:i/>
          <w:color w:val="000000" w:themeColor="text1"/>
          <w:sz w:val="24"/>
          <w:szCs w:val="24"/>
        </w:rPr>
        <w:t>World Journal of Social Sciences,</w:t>
      </w:r>
      <w:r w:rsidRPr="00052849">
        <w:rPr>
          <w:rFonts w:asciiTheme="majorBidi" w:eastAsia="Times New Roman" w:hAnsiTheme="majorBidi" w:cstheme="majorBidi"/>
          <w:color w:val="000000" w:themeColor="text1"/>
          <w:sz w:val="24"/>
          <w:szCs w:val="24"/>
        </w:rPr>
        <w:t xml:space="preserve"> Vol. 1. No. 5.</w:t>
      </w:r>
    </w:p>
    <w:p w14:paraId="30DEE3A3"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Udechukwu N.F. (2003). “Survey of small and medium scale industries and their potentials in Nigeria.” A paper presented at </w:t>
      </w:r>
      <w:r w:rsidRPr="00052849">
        <w:rPr>
          <w:rFonts w:asciiTheme="majorBidi" w:eastAsia="Times New Roman" w:hAnsiTheme="majorBidi" w:cstheme="majorBidi"/>
          <w:i/>
          <w:color w:val="000000" w:themeColor="text1"/>
          <w:sz w:val="24"/>
          <w:szCs w:val="24"/>
        </w:rPr>
        <w:t>CBN seminar on SMIEIS</w:t>
      </w:r>
      <w:r w:rsidRPr="00052849">
        <w:rPr>
          <w:rFonts w:asciiTheme="majorBidi" w:eastAsia="Times New Roman" w:hAnsiTheme="majorBidi" w:cstheme="majorBidi"/>
          <w:color w:val="000000" w:themeColor="text1"/>
          <w:sz w:val="24"/>
          <w:szCs w:val="24"/>
        </w:rPr>
        <w:t>.</w:t>
      </w:r>
    </w:p>
    <w:p w14:paraId="71CFA3FA"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r w:rsidRPr="00052849">
        <w:rPr>
          <w:rFonts w:asciiTheme="majorBidi" w:eastAsia="Times New Roman" w:hAnsiTheme="majorBidi" w:cstheme="majorBidi"/>
          <w:color w:val="000000" w:themeColor="text1"/>
          <w:sz w:val="24"/>
          <w:szCs w:val="24"/>
        </w:rPr>
        <w:t xml:space="preserve">Valverde et al, (2005). “Bank market power and SME financing constraints.” A paper presented at the I </w:t>
      </w:r>
      <w:r w:rsidRPr="00052849">
        <w:rPr>
          <w:rFonts w:asciiTheme="majorBidi" w:eastAsia="Times New Roman" w:hAnsiTheme="majorBidi" w:cstheme="majorBidi"/>
          <w:i/>
          <w:color w:val="000000" w:themeColor="text1"/>
          <w:sz w:val="24"/>
          <w:szCs w:val="24"/>
        </w:rPr>
        <w:t>workshop on economics</w:t>
      </w:r>
      <w:r w:rsidRPr="00052849">
        <w:rPr>
          <w:rFonts w:asciiTheme="majorBidi" w:eastAsia="Times New Roman" w:hAnsiTheme="majorBidi" w:cstheme="majorBidi"/>
          <w:color w:val="000000" w:themeColor="text1"/>
          <w:sz w:val="24"/>
          <w:szCs w:val="24"/>
        </w:rPr>
        <w:t>, Granada.</w:t>
      </w:r>
    </w:p>
    <w:p w14:paraId="45D29DC3" w14:textId="77777777" w:rsidR="0017295E" w:rsidRPr="00052849" w:rsidRDefault="0017295E" w:rsidP="0017295E">
      <w:pPr>
        <w:spacing w:after="0" w:line="360" w:lineRule="auto"/>
        <w:ind w:left="851" w:right="57" w:hanging="851"/>
        <w:jc w:val="both"/>
        <w:rPr>
          <w:rFonts w:asciiTheme="majorBidi" w:eastAsia="Times New Roman" w:hAnsiTheme="majorBidi" w:cstheme="majorBidi"/>
          <w:color w:val="000000" w:themeColor="text1"/>
          <w:sz w:val="24"/>
          <w:szCs w:val="24"/>
        </w:rPr>
      </w:pPr>
      <w:proofErr w:type="spellStart"/>
      <w:r w:rsidRPr="00052849">
        <w:rPr>
          <w:rFonts w:asciiTheme="majorBidi" w:eastAsia="Times New Roman" w:hAnsiTheme="majorBidi" w:cstheme="majorBidi"/>
          <w:color w:val="000000" w:themeColor="text1"/>
          <w:sz w:val="24"/>
          <w:szCs w:val="24"/>
        </w:rPr>
        <w:t>Wattanapruttipaisan</w:t>
      </w:r>
      <w:proofErr w:type="spellEnd"/>
      <w:r w:rsidRPr="00052849">
        <w:rPr>
          <w:rFonts w:asciiTheme="majorBidi" w:eastAsia="Times New Roman" w:hAnsiTheme="majorBidi" w:cstheme="majorBidi"/>
          <w:color w:val="000000" w:themeColor="text1"/>
          <w:sz w:val="24"/>
          <w:szCs w:val="24"/>
        </w:rPr>
        <w:t>, T. (2003). “Four proposals for improved financing of SME development in ASEAN.</w:t>
      </w:r>
    </w:p>
    <w:sectPr w:rsidR="0017295E" w:rsidRPr="00052849" w:rsidSect="0017295E">
      <w:pgSz w:w="11737" w:h="1491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8839"/>
      <w:docPartObj>
        <w:docPartGallery w:val="Page Numbers (Bottom of Page)"/>
        <w:docPartUnique/>
      </w:docPartObj>
    </w:sdtPr>
    <w:sdtContent>
      <w:p w14:paraId="74B04D1F" w14:textId="77777777" w:rsidR="00000000" w:rsidRDefault="00000000">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14:paraId="2A8BA4E9" w14:textId="77777777" w:rsidR="00000000" w:rsidRDefault="00000000" w:rsidP="003D261E">
    <w:pPr>
      <w:pStyle w:val="Footer"/>
      <w:tabs>
        <w:tab w:val="clear" w:pos="4680"/>
        <w:tab w:val="clear" w:pos="9360"/>
        <w:tab w:val="left" w:pos="1678"/>
      </w:tabs>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D7A429A"/>
    <w:lvl w:ilvl="0" w:tplc="6F88155A">
      <w:start w:val="1"/>
      <w:numFmt w:val="bullet"/>
      <w:lvlText w:val=""/>
      <w:lvlJc w:val="left"/>
      <w:rPr>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979E0998"/>
    <w:lvl w:ilvl="0" w:tplc="638EA294">
      <w:start w:val="1"/>
      <w:numFmt w:val="bullet"/>
      <w:lvlText w:val=""/>
      <w:lvlJc w:val="left"/>
      <w:rPr>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90A80578"/>
    <w:lvl w:ilvl="0" w:tplc="1E64633C">
      <w:start w:val="1"/>
      <w:numFmt w:val="bullet"/>
      <w:lvlText w:val=""/>
      <w:lvlJc w:val="left"/>
      <w:rPr>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833E7C22"/>
    <w:lvl w:ilvl="0" w:tplc="AAC2443C">
      <w:start w:val="1"/>
      <w:numFmt w:val="bullet"/>
      <w:lvlText w:val=""/>
      <w:lvlJc w:val="left"/>
      <w:rPr>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40E0F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524548B"/>
    <w:multiLevelType w:val="hybridMultilevel"/>
    <w:tmpl w:val="0EFE8E70"/>
    <w:lvl w:ilvl="0" w:tplc="DDE40CEC">
      <w:start w:val="1"/>
      <w:numFmt w:val="lowerRoman"/>
      <w:lvlText w:val="%1."/>
      <w:lvlJc w:val="right"/>
      <w:rPr>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B3C22C0"/>
    <w:multiLevelType w:val="hybridMultilevel"/>
    <w:tmpl w:val="8CBA3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D90CEE"/>
    <w:multiLevelType w:val="multilevel"/>
    <w:tmpl w:val="4D2642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9337E8B"/>
    <w:multiLevelType w:val="hybridMultilevel"/>
    <w:tmpl w:val="FB127E5C"/>
    <w:lvl w:ilvl="0" w:tplc="0409000B">
      <w:start w:val="1"/>
      <w:numFmt w:val="bullet"/>
      <w:lvlText w:val=""/>
      <w:lvlJc w:val="left"/>
      <w:pPr>
        <w:ind w:left="1655" w:hanging="360"/>
      </w:pPr>
      <w:rPr>
        <w:rFonts w:ascii="Wingdings" w:hAnsi="Wingdings"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7" w15:restartNumberingAfterBreak="0">
    <w:nsid w:val="19CD78C4"/>
    <w:multiLevelType w:val="hybridMultilevel"/>
    <w:tmpl w:val="51B4BC52"/>
    <w:lvl w:ilvl="0" w:tplc="A27616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145AAA"/>
    <w:multiLevelType w:val="hybridMultilevel"/>
    <w:tmpl w:val="EB3E28D6"/>
    <w:lvl w:ilvl="0" w:tplc="C24210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64F09"/>
    <w:multiLevelType w:val="hybridMultilevel"/>
    <w:tmpl w:val="9DDEB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901D6"/>
    <w:multiLevelType w:val="hybridMultilevel"/>
    <w:tmpl w:val="05F85F28"/>
    <w:lvl w:ilvl="0" w:tplc="5BDC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828C3"/>
    <w:multiLevelType w:val="hybridMultilevel"/>
    <w:tmpl w:val="EF66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5" w15:restartNumberingAfterBreak="0">
    <w:nsid w:val="50754C37"/>
    <w:multiLevelType w:val="hybridMultilevel"/>
    <w:tmpl w:val="E12E57EC"/>
    <w:lvl w:ilvl="0" w:tplc="E4DA3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C38AE"/>
    <w:multiLevelType w:val="hybridMultilevel"/>
    <w:tmpl w:val="3B4423A2"/>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7" w15:restartNumberingAfterBreak="0">
    <w:nsid w:val="63767AD2"/>
    <w:multiLevelType w:val="multilevel"/>
    <w:tmpl w:val="19B22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B54BFE"/>
    <w:multiLevelType w:val="hybridMultilevel"/>
    <w:tmpl w:val="1F08F372"/>
    <w:lvl w:ilvl="0" w:tplc="28F6D6E8">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A24C8"/>
    <w:multiLevelType w:val="hybridMultilevel"/>
    <w:tmpl w:val="B358D0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1" w15:restartNumberingAfterBreak="0">
    <w:nsid w:val="72893B3B"/>
    <w:multiLevelType w:val="hybridMultilevel"/>
    <w:tmpl w:val="C5E6B660"/>
    <w:lvl w:ilvl="0" w:tplc="7AF68F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51675"/>
    <w:multiLevelType w:val="hybridMultilevel"/>
    <w:tmpl w:val="0C7064FE"/>
    <w:lvl w:ilvl="0" w:tplc="FB5EFA4A">
      <w:start w:val="1"/>
      <w:numFmt w:val="lowerRoman"/>
      <w:lvlText w:val="%1."/>
      <w:lvlJc w:val="righ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572D0"/>
    <w:multiLevelType w:val="multilevel"/>
    <w:tmpl w:val="A8762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743180"/>
    <w:multiLevelType w:val="multilevel"/>
    <w:tmpl w:val="5F42F5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26502D"/>
    <w:multiLevelType w:val="multilevel"/>
    <w:tmpl w:val="1FB4831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7A6A77C8"/>
    <w:multiLevelType w:val="hybridMultilevel"/>
    <w:tmpl w:val="17B6E3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911551">
    <w:abstractNumId w:val="17"/>
  </w:num>
  <w:num w:numId="2" w16cid:durableId="933241326">
    <w:abstractNumId w:val="19"/>
  </w:num>
  <w:num w:numId="3" w16cid:durableId="1605071230">
    <w:abstractNumId w:val="31"/>
  </w:num>
  <w:num w:numId="4" w16cid:durableId="1472013618">
    <w:abstractNumId w:val="28"/>
  </w:num>
  <w:num w:numId="5" w16cid:durableId="1807115633">
    <w:abstractNumId w:val="20"/>
  </w:num>
  <w:num w:numId="6" w16cid:durableId="1019358701">
    <w:abstractNumId w:val="16"/>
  </w:num>
  <w:num w:numId="7" w16cid:durableId="1570075434">
    <w:abstractNumId w:val="26"/>
  </w:num>
  <w:num w:numId="8" w16cid:durableId="197819918">
    <w:abstractNumId w:val="35"/>
  </w:num>
  <w:num w:numId="9" w16cid:durableId="1879975984">
    <w:abstractNumId w:val="1"/>
  </w:num>
  <w:num w:numId="10" w16cid:durableId="300186686">
    <w:abstractNumId w:val="2"/>
  </w:num>
  <w:num w:numId="11" w16cid:durableId="1345861878">
    <w:abstractNumId w:val="3"/>
  </w:num>
  <w:num w:numId="12" w16cid:durableId="966198335">
    <w:abstractNumId w:val="4"/>
  </w:num>
  <w:num w:numId="13" w16cid:durableId="135419040">
    <w:abstractNumId w:val="5"/>
  </w:num>
  <w:num w:numId="14" w16cid:durableId="676419091">
    <w:abstractNumId w:val="6"/>
  </w:num>
  <w:num w:numId="15" w16cid:durableId="1574583648">
    <w:abstractNumId w:val="7"/>
  </w:num>
  <w:num w:numId="16" w16cid:durableId="1193685724">
    <w:abstractNumId w:val="8"/>
  </w:num>
  <w:num w:numId="17" w16cid:durableId="326641841">
    <w:abstractNumId w:val="9"/>
  </w:num>
  <w:num w:numId="18" w16cid:durableId="1766881901">
    <w:abstractNumId w:val="10"/>
  </w:num>
  <w:num w:numId="19" w16cid:durableId="1749767978">
    <w:abstractNumId w:val="11"/>
  </w:num>
  <w:num w:numId="20" w16cid:durableId="75171938">
    <w:abstractNumId w:val="12"/>
  </w:num>
  <w:num w:numId="21" w16cid:durableId="2073966707">
    <w:abstractNumId w:val="34"/>
  </w:num>
  <w:num w:numId="22" w16cid:durableId="523792631">
    <w:abstractNumId w:val="25"/>
  </w:num>
  <w:num w:numId="23" w16cid:durableId="413085254">
    <w:abstractNumId w:val="13"/>
  </w:num>
  <w:num w:numId="24" w16cid:durableId="808403230">
    <w:abstractNumId w:val="32"/>
  </w:num>
  <w:num w:numId="25" w16cid:durableId="537201564">
    <w:abstractNumId w:val="36"/>
  </w:num>
  <w:num w:numId="26" w16cid:durableId="571621081">
    <w:abstractNumId w:val="21"/>
  </w:num>
  <w:num w:numId="27" w16cid:durableId="418063746">
    <w:abstractNumId w:val="0"/>
  </w:num>
  <w:num w:numId="28" w16cid:durableId="392854912">
    <w:abstractNumId w:val="33"/>
  </w:num>
  <w:num w:numId="29" w16cid:durableId="1459252080">
    <w:abstractNumId w:val="29"/>
  </w:num>
  <w:num w:numId="30" w16cid:durableId="12806310">
    <w:abstractNumId w:val="15"/>
  </w:num>
  <w:num w:numId="31" w16cid:durableId="385564038">
    <w:abstractNumId w:val="27"/>
  </w:num>
  <w:num w:numId="32" w16cid:durableId="1794252323">
    <w:abstractNumId w:val="22"/>
  </w:num>
  <w:num w:numId="33" w16cid:durableId="904340934">
    <w:abstractNumId w:val="14"/>
  </w:num>
  <w:num w:numId="34" w16cid:durableId="181733977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721955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210176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5124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5E"/>
    <w:rsid w:val="0017295E"/>
    <w:rsid w:val="00322834"/>
    <w:rsid w:val="00605FB9"/>
    <w:rsid w:val="00674269"/>
    <w:rsid w:val="00A44158"/>
    <w:rsid w:val="00A83253"/>
    <w:rsid w:val="00EE309A"/>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1DAE"/>
  <w15:chartTrackingRefBased/>
  <w15:docId w15:val="{4BEA872F-3A8C-464E-9085-E644C57C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5E"/>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9"/>
    <w:qFormat/>
    <w:rsid w:val="00172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95E"/>
    <w:rPr>
      <w:rFonts w:eastAsiaTheme="majorEastAsia" w:cstheme="majorBidi"/>
      <w:color w:val="272727" w:themeColor="text1" w:themeTint="D8"/>
    </w:rPr>
  </w:style>
  <w:style w:type="paragraph" w:styleId="Title">
    <w:name w:val="Title"/>
    <w:basedOn w:val="Normal"/>
    <w:next w:val="Normal"/>
    <w:link w:val="TitleChar"/>
    <w:uiPriority w:val="10"/>
    <w:qFormat/>
    <w:rsid w:val="00172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95E"/>
    <w:pPr>
      <w:spacing w:before="160"/>
      <w:jc w:val="center"/>
    </w:pPr>
    <w:rPr>
      <w:i/>
      <w:iCs/>
      <w:color w:val="404040" w:themeColor="text1" w:themeTint="BF"/>
    </w:rPr>
  </w:style>
  <w:style w:type="character" w:customStyle="1" w:styleId="QuoteChar">
    <w:name w:val="Quote Char"/>
    <w:basedOn w:val="DefaultParagraphFont"/>
    <w:link w:val="Quote"/>
    <w:uiPriority w:val="29"/>
    <w:rsid w:val="0017295E"/>
    <w:rPr>
      <w:i/>
      <w:iCs/>
      <w:color w:val="404040" w:themeColor="text1" w:themeTint="BF"/>
    </w:rPr>
  </w:style>
  <w:style w:type="paragraph" w:styleId="ListParagraph">
    <w:name w:val="List Paragraph"/>
    <w:basedOn w:val="Normal"/>
    <w:uiPriority w:val="34"/>
    <w:qFormat/>
    <w:rsid w:val="0017295E"/>
    <w:pPr>
      <w:ind w:left="720"/>
      <w:contextualSpacing/>
    </w:pPr>
  </w:style>
  <w:style w:type="character" w:styleId="IntenseEmphasis">
    <w:name w:val="Intense Emphasis"/>
    <w:basedOn w:val="DefaultParagraphFont"/>
    <w:uiPriority w:val="21"/>
    <w:qFormat/>
    <w:rsid w:val="0017295E"/>
    <w:rPr>
      <w:i/>
      <w:iCs/>
      <w:color w:val="0F4761" w:themeColor="accent1" w:themeShade="BF"/>
    </w:rPr>
  </w:style>
  <w:style w:type="paragraph" w:styleId="IntenseQuote">
    <w:name w:val="Intense Quote"/>
    <w:basedOn w:val="Normal"/>
    <w:next w:val="Normal"/>
    <w:link w:val="IntenseQuoteChar"/>
    <w:uiPriority w:val="30"/>
    <w:qFormat/>
    <w:rsid w:val="00172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95E"/>
    <w:rPr>
      <w:i/>
      <w:iCs/>
      <w:color w:val="0F4761" w:themeColor="accent1" w:themeShade="BF"/>
    </w:rPr>
  </w:style>
  <w:style w:type="character" w:styleId="IntenseReference">
    <w:name w:val="Intense Reference"/>
    <w:basedOn w:val="DefaultParagraphFont"/>
    <w:uiPriority w:val="32"/>
    <w:qFormat/>
    <w:rsid w:val="0017295E"/>
    <w:rPr>
      <w:b/>
      <w:bCs/>
      <w:smallCaps/>
      <w:color w:val="0F4761" w:themeColor="accent1" w:themeShade="BF"/>
      <w:spacing w:val="5"/>
    </w:rPr>
  </w:style>
  <w:style w:type="character" w:styleId="Hyperlink">
    <w:name w:val="Hyperlink"/>
    <w:basedOn w:val="DefaultParagraphFont"/>
    <w:uiPriority w:val="99"/>
    <w:unhideWhenUsed/>
    <w:rsid w:val="0017295E"/>
    <w:rPr>
      <w:color w:val="467886" w:themeColor="hyperlink"/>
      <w:u w:val="single"/>
    </w:rPr>
  </w:style>
  <w:style w:type="paragraph" w:styleId="Header">
    <w:name w:val="header"/>
    <w:basedOn w:val="Normal"/>
    <w:link w:val="HeaderChar"/>
    <w:uiPriority w:val="99"/>
    <w:unhideWhenUsed/>
    <w:rsid w:val="00172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95E"/>
    <w:rPr>
      <w:kern w:val="0"/>
      <w:sz w:val="22"/>
      <w:szCs w:val="22"/>
      <w:lang w:val="en-US"/>
      <w14:ligatures w14:val="none"/>
    </w:rPr>
  </w:style>
  <w:style w:type="paragraph" w:styleId="Footer">
    <w:name w:val="footer"/>
    <w:basedOn w:val="Normal"/>
    <w:link w:val="FooterChar"/>
    <w:uiPriority w:val="99"/>
    <w:unhideWhenUsed/>
    <w:rsid w:val="00172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95E"/>
    <w:rPr>
      <w:kern w:val="0"/>
      <w:sz w:val="22"/>
      <w:szCs w:val="22"/>
      <w:lang w:val="en-US"/>
      <w14:ligatures w14:val="none"/>
    </w:rPr>
  </w:style>
  <w:style w:type="paragraph" w:styleId="BalloonText">
    <w:name w:val="Balloon Text"/>
    <w:basedOn w:val="Normal"/>
    <w:link w:val="BalloonTextChar"/>
    <w:uiPriority w:val="99"/>
    <w:semiHidden/>
    <w:unhideWhenUsed/>
    <w:rsid w:val="00172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95E"/>
    <w:rPr>
      <w:rFonts w:ascii="Tahoma" w:hAnsi="Tahoma" w:cs="Tahoma"/>
      <w:kern w:val="0"/>
      <w:sz w:val="16"/>
      <w:szCs w:val="16"/>
      <w:lang w:val="en-US"/>
      <w14:ligatures w14:val="none"/>
    </w:rPr>
  </w:style>
  <w:style w:type="paragraph" w:styleId="NoSpacing">
    <w:name w:val="No Spacing"/>
    <w:uiPriority w:val="1"/>
    <w:qFormat/>
    <w:rsid w:val="0017295E"/>
    <w:pPr>
      <w:spacing w:after="0" w:line="240" w:lineRule="auto"/>
    </w:pPr>
    <w:rPr>
      <w:kern w:val="0"/>
      <w:sz w:val="22"/>
      <w:szCs w:val="22"/>
      <w:lang w:val="en-US"/>
      <w14:ligatures w14:val="none"/>
    </w:rPr>
  </w:style>
  <w:style w:type="table" w:styleId="TableGrid">
    <w:name w:val="Table Grid"/>
    <w:basedOn w:val="TableNormal"/>
    <w:uiPriority w:val="59"/>
    <w:rsid w:val="0017295E"/>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uiPriority w:val="99"/>
    <w:locked/>
    <w:rsid w:val="0017295E"/>
    <w:rPr>
      <w:rFonts w:ascii="Cambria" w:eastAsia="Times New Roman" w:hAnsi="Cambria" w:cs="Times New Roman"/>
      <w:b/>
      <w:bCs/>
      <w:kern w:val="32"/>
      <w:sz w:val="32"/>
      <w:szCs w:val="32"/>
    </w:rPr>
  </w:style>
  <w:style w:type="paragraph" w:customStyle="1" w:styleId="Default">
    <w:name w:val="Default"/>
    <w:rsid w:val="0017295E"/>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NormalWeb">
    <w:name w:val="Normal (Web)"/>
    <w:basedOn w:val="Normal"/>
    <w:uiPriority w:val="99"/>
    <w:unhideWhenUsed/>
    <w:rsid w:val="001729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57</Pages>
  <Words>11136</Words>
  <Characters>63479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5</cp:revision>
  <dcterms:created xsi:type="dcterms:W3CDTF">2025-04-08T15:39:00Z</dcterms:created>
  <dcterms:modified xsi:type="dcterms:W3CDTF">2025-04-08T15:54:00Z</dcterms:modified>
</cp:coreProperties>
</file>