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39E4A" w14:textId="77777777" w:rsidR="004A09A2" w:rsidRPr="00E77293" w:rsidRDefault="004A09A2" w:rsidP="004A09A2">
      <w:pPr>
        <w:spacing w:after="0" w:line="360" w:lineRule="auto"/>
        <w:jc w:val="center"/>
        <w:rPr>
          <w:rFonts w:cs="Times New Roman"/>
          <w:b/>
          <w:bCs/>
          <w:szCs w:val="24"/>
          <w:lang w:val="en-GB"/>
        </w:rPr>
      </w:pPr>
      <w:bookmarkStart w:id="0" w:name="_Toc173742781"/>
      <w:bookmarkStart w:id="1" w:name="_Toc173743532"/>
      <w:r>
        <w:rPr>
          <w:rFonts w:cs="Times New Roman"/>
          <w:b/>
          <w:bCs/>
          <w:szCs w:val="24"/>
          <w:lang w:val="en-GB"/>
        </w:rPr>
        <w:t xml:space="preserve">EFFECT OF </w:t>
      </w:r>
      <w:r w:rsidRPr="00E77293">
        <w:rPr>
          <w:rFonts w:cs="Times New Roman"/>
          <w:b/>
          <w:bCs/>
          <w:szCs w:val="24"/>
          <w:lang w:val="en-GB"/>
        </w:rPr>
        <w:t>TECHNOLOGY ADOPTION FOR EFFICIENT TAX ADMINISTRATION AND COMPLIANCE AMONG TAXPAYERS IN NIGERIA</w:t>
      </w:r>
    </w:p>
    <w:p w14:paraId="2FFC68A2" w14:textId="77777777" w:rsidR="004A09A2" w:rsidRDefault="004A09A2" w:rsidP="004A09A2">
      <w:pPr>
        <w:spacing w:after="0" w:line="360" w:lineRule="auto"/>
        <w:jc w:val="center"/>
        <w:rPr>
          <w:rFonts w:cs="Times New Roman"/>
          <w:b/>
          <w:bCs/>
          <w:szCs w:val="24"/>
          <w:lang w:val="en-GB"/>
        </w:rPr>
      </w:pPr>
    </w:p>
    <w:p w14:paraId="0146C9F9" w14:textId="77777777" w:rsidR="004A09A2" w:rsidRDefault="004A09A2" w:rsidP="004A09A2">
      <w:pPr>
        <w:spacing w:after="0" w:line="360" w:lineRule="auto"/>
        <w:jc w:val="center"/>
        <w:rPr>
          <w:rFonts w:cs="Times New Roman"/>
          <w:b/>
          <w:bCs/>
          <w:szCs w:val="24"/>
          <w:lang w:val="en-GB"/>
        </w:rPr>
      </w:pPr>
    </w:p>
    <w:p w14:paraId="13BF1500" w14:textId="77777777" w:rsidR="004A09A2" w:rsidRDefault="004A09A2" w:rsidP="004A09A2">
      <w:pPr>
        <w:spacing w:after="0" w:line="360" w:lineRule="auto"/>
        <w:jc w:val="center"/>
        <w:rPr>
          <w:rFonts w:cs="Times New Roman"/>
          <w:b/>
          <w:bCs/>
          <w:szCs w:val="24"/>
          <w:lang w:val="en-GB"/>
        </w:rPr>
      </w:pPr>
    </w:p>
    <w:p w14:paraId="249555AE" w14:textId="77777777" w:rsidR="004A09A2" w:rsidRPr="00E77293" w:rsidRDefault="004A09A2" w:rsidP="004A09A2">
      <w:pPr>
        <w:spacing w:after="0" w:line="360" w:lineRule="auto"/>
        <w:jc w:val="center"/>
        <w:rPr>
          <w:rFonts w:cs="Times New Roman"/>
          <w:b/>
          <w:bCs/>
          <w:szCs w:val="24"/>
          <w:lang w:val="en-GB"/>
        </w:rPr>
      </w:pPr>
    </w:p>
    <w:p w14:paraId="1004A76D" w14:textId="77777777" w:rsidR="004A09A2" w:rsidRDefault="004A09A2" w:rsidP="004A09A2">
      <w:pPr>
        <w:spacing w:after="0" w:line="360" w:lineRule="auto"/>
        <w:jc w:val="center"/>
        <w:rPr>
          <w:rFonts w:cs="Times New Roman"/>
          <w:b/>
          <w:bCs/>
          <w:szCs w:val="24"/>
        </w:rPr>
      </w:pPr>
    </w:p>
    <w:p w14:paraId="1D97CD10" w14:textId="77777777" w:rsidR="004A09A2" w:rsidRDefault="004A09A2" w:rsidP="004A09A2">
      <w:pPr>
        <w:spacing w:after="0" w:line="360" w:lineRule="auto"/>
        <w:jc w:val="center"/>
        <w:rPr>
          <w:rFonts w:cs="Times New Roman"/>
          <w:b/>
          <w:bCs/>
          <w:szCs w:val="24"/>
        </w:rPr>
      </w:pPr>
      <w:r w:rsidRPr="00E77293">
        <w:rPr>
          <w:rFonts w:cs="Times New Roman"/>
          <w:b/>
          <w:bCs/>
          <w:szCs w:val="24"/>
        </w:rPr>
        <w:t>BY</w:t>
      </w:r>
    </w:p>
    <w:p w14:paraId="63A2B371" w14:textId="77777777" w:rsidR="004A09A2" w:rsidRDefault="004A09A2" w:rsidP="004A09A2">
      <w:pPr>
        <w:spacing w:after="0" w:line="360" w:lineRule="auto"/>
        <w:jc w:val="center"/>
        <w:rPr>
          <w:rFonts w:cs="Times New Roman"/>
          <w:b/>
          <w:bCs/>
          <w:szCs w:val="24"/>
        </w:rPr>
      </w:pPr>
    </w:p>
    <w:p w14:paraId="73CAE953" w14:textId="77777777" w:rsidR="004A09A2" w:rsidRDefault="004A09A2" w:rsidP="004A09A2">
      <w:pPr>
        <w:spacing w:after="0" w:line="360" w:lineRule="auto"/>
        <w:jc w:val="center"/>
        <w:rPr>
          <w:rFonts w:cs="Times New Roman"/>
          <w:b/>
          <w:bCs/>
          <w:szCs w:val="24"/>
        </w:rPr>
      </w:pPr>
    </w:p>
    <w:p w14:paraId="4A6613A2" w14:textId="77777777" w:rsidR="004A09A2" w:rsidRPr="00E77293" w:rsidRDefault="004A09A2" w:rsidP="004A09A2">
      <w:pPr>
        <w:spacing w:after="0" w:line="360" w:lineRule="auto"/>
        <w:jc w:val="center"/>
        <w:rPr>
          <w:rFonts w:eastAsiaTheme="minorHAnsi" w:cs="Times New Roman"/>
          <w:b/>
          <w:bCs/>
          <w:szCs w:val="24"/>
        </w:rPr>
      </w:pPr>
      <w:r>
        <w:rPr>
          <w:rFonts w:eastAsia="Times New Roman"/>
          <w:b/>
          <w:szCs w:val="24"/>
        </w:rPr>
        <w:t xml:space="preserve">OLAJIDE ADEYEMI EMANUEL </w:t>
      </w:r>
    </w:p>
    <w:p w14:paraId="490BF8B4" w14:textId="77777777" w:rsidR="004A09A2" w:rsidRDefault="004A09A2" w:rsidP="004A09A2">
      <w:pPr>
        <w:spacing w:after="0" w:line="360" w:lineRule="auto"/>
        <w:jc w:val="center"/>
        <w:rPr>
          <w:b/>
          <w:szCs w:val="24"/>
        </w:rPr>
      </w:pPr>
      <w:r>
        <w:rPr>
          <w:b/>
          <w:szCs w:val="24"/>
        </w:rPr>
        <w:t>MATRIC NO: HND/23/ACCT/FT/0466</w:t>
      </w:r>
    </w:p>
    <w:p w14:paraId="6B50FCD6" w14:textId="77777777" w:rsidR="004A09A2" w:rsidRDefault="004A09A2" w:rsidP="004A09A2">
      <w:pPr>
        <w:spacing w:after="0" w:line="360" w:lineRule="auto"/>
        <w:jc w:val="center"/>
        <w:rPr>
          <w:rFonts w:eastAsia="Times New Roman"/>
          <w:b/>
          <w:szCs w:val="24"/>
        </w:rPr>
      </w:pPr>
    </w:p>
    <w:p w14:paraId="1D0089B7" w14:textId="77777777" w:rsidR="004A09A2" w:rsidRDefault="004A09A2" w:rsidP="004A09A2">
      <w:pPr>
        <w:spacing w:after="0" w:line="360" w:lineRule="auto"/>
        <w:jc w:val="center"/>
        <w:rPr>
          <w:rFonts w:eastAsia="Times New Roman"/>
          <w:b/>
          <w:szCs w:val="24"/>
        </w:rPr>
      </w:pPr>
    </w:p>
    <w:p w14:paraId="38B00194" w14:textId="77777777" w:rsidR="004A09A2" w:rsidRPr="00094BBE" w:rsidRDefault="004A09A2" w:rsidP="004A09A2">
      <w:pPr>
        <w:spacing w:after="0" w:line="360" w:lineRule="auto"/>
        <w:jc w:val="center"/>
        <w:rPr>
          <w:rFonts w:eastAsia="Times New Roman"/>
          <w:b/>
          <w:szCs w:val="24"/>
        </w:rPr>
      </w:pPr>
    </w:p>
    <w:p w14:paraId="53396B46" w14:textId="77777777" w:rsidR="004A09A2" w:rsidRPr="00094BBE" w:rsidRDefault="004A09A2" w:rsidP="004A09A2">
      <w:pPr>
        <w:spacing w:after="0" w:line="360" w:lineRule="auto"/>
        <w:jc w:val="center"/>
        <w:rPr>
          <w:rFonts w:eastAsia="Times New Roman"/>
          <w:b/>
          <w:szCs w:val="24"/>
        </w:rPr>
      </w:pPr>
    </w:p>
    <w:p w14:paraId="5CD53478" w14:textId="77777777" w:rsidR="004A09A2" w:rsidRPr="00094BBE" w:rsidRDefault="004A09A2" w:rsidP="004A09A2">
      <w:pPr>
        <w:spacing w:after="0" w:line="360" w:lineRule="auto"/>
        <w:jc w:val="center"/>
        <w:rPr>
          <w:rFonts w:eastAsia="Times New Roman"/>
          <w:b/>
          <w:szCs w:val="24"/>
        </w:rPr>
      </w:pPr>
      <w:r w:rsidRPr="00094BBE">
        <w:rPr>
          <w:rFonts w:eastAsia="Times New Roman"/>
          <w:b/>
          <w:szCs w:val="24"/>
        </w:rPr>
        <w:t xml:space="preserve">BEING A PROJECT SUBMITTED TO THE DEPARTMENT OF </w:t>
      </w:r>
      <w:r>
        <w:rPr>
          <w:rFonts w:eastAsia="Times New Roman"/>
          <w:b/>
          <w:szCs w:val="24"/>
        </w:rPr>
        <w:t>ACCOUNTANCY</w:t>
      </w:r>
      <w:r w:rsidRPr="00094BBE">
        <w:rPr>
          <w:rFonts w:eastAsia="Times New Roman"/>
          <w:b/>
          <w:szCs w:val="24"/>
        </w:rPr>
        <w:t>, INSTITUTE OF FINANCE AND MANAGEMENT STUDIES (I</w:t>
      </w:r>
      <w:r>
        <w:rPr>
          <w:rFonts w:eastAsia="Times New Roman"/>
          <w:b/>
          <w:szCs w:val="24"/>
        </w:rPr>
        <w:t xml:space="preserve">FMS), KWARA STATE POLYTECHNIC, </w:t>
      </w:r>
      <w:r w:rsidRPr="00094BBE">
        <w:rPr>
          <w:rFonts w:eastAsia="Times New Roman"/>
          <w:b/>
          <w:szCs w:val="24"/>
        </w:rPr>
        <w:t>ILORIN.</w:t>
      </w:r>
    </w:p>
    <w:p w14:paraId="7A4AC9D7" w14:textId="77777777" w:rsidR="004A09A2" w:rsidRPr="00094BBE" w:rsidRDefault="004A09A2" w:rsidP="004A09A2">
      <w:pPr>
        <w:spacing w:after="0" w:line="360" w:lineRule="auto"/>
        <w:jc w:val="center"/>
        <w:rPr>
          <w:rFonts w:eastAsia="Times New Roman"/>
          <w:b/>
          <w:szCs w:val="24"/>
        </w:rPr>
      </w:pPr>
      <w:r w:rsidRPr="00094BBE">
        <w:rPr>
          <w:rFonts w:eastAsia="Times New Roman"/>
          <w:b/>
          <w:szCs w:val="24"/>
        </w:rPr>
        <w:t xml:space="preserve">IN PARTIAL FULFILLMENT OF THE REQUIREMENTS FOR THE AWARD OF </w:t>
      </w:r>
      <w:r>
        <w:rPr>
          <w:rFonts w:eastAsia="Times New Roman"/>
          <w:b/>
          <w:szCs w:val="24"/>
        </w:rPr>
        <w:t xml:space="preserve">HIGHER </w:t>
      </w:r>
      <w:r w:rsidRPr="00094BBE">
        <w:rPr>
          <w:rFonts w:eastAsia="Times New Roman"/>
          <w:b/>
          <w:szCs w:val="24"/>
        </w:rPr>
        <w:t>NATIONAL DIPLOMA (</w:t>
      </w:r>
      <w:r>
        <w:rPr>
          <w:rFonts w:eastAsia="Times New Roman"/>
          <w:b/>
          <w:szCs w:val="24"/>
        </w:rPr>
        <w:t>H</w:t>
      </w:r>
      <w:r w:rsidRPr="00094BBE">
        <w:rPr>
          <w:rFonts w:eastAsia="Times New Roman"/>
          <w:b/>
          <w:szCs w:val="24"/>
        </w:rPr>
        <w:t xml:space="preserve">ND) IN </w:t>
      </w:r>
      <w:r>
        <w:rPr>
          <w:rFonts w:eastAsia="Times New Roman"/>
          <w:b/>
          <w:szCs w:val="24"/>
        </w:rPr>
        <w:t>ACCOUNTANCY</w:t>
      </w:r>
    </w:p>
    <w:p w14:paraId="222E2CAD" w14:textId="77777777" w:rsidR="004A09A2" w:rsidRPr="00094BBE" w:rsidRDefault="004A09A2" w:rsidP="004A09A2">
      <w:pPr>
        <w:spacing w:after="0" w:line="360" w:lineRule="auto"/>
        <w:jc w:val="center"/>
        <w:rPr>
          <w:rFonts w:eastAsia="Times New Roman"/>
          <w:b/>
          <w:szCs w:val="24"/>
        </w:rPr>
      </w:pPr>
    </w:p>
    <w:p w14:paraId="6074AE28" w14:textId="77777777" w:rsidR="004A09A2" w:rsidRDefault="004A09A2" w:rsidP="004A09A2">
      <w:pPr>
        <w:spacing w:after="0" w:line="360" w:lineRule="auto"/>
        <w:rPr>
          <w:rFonts w:eastAsia="Times New Roman"/>
          <w:b/>
          <w:szCs w:val="24"/>
        </w:rPr>
      </w:pPr>
    </w:p>
    <w:p w14:paraId="774A0F0B" w14:textId="77777777" w:rsidR="004A09A2" w:rsidRDefault="004A09A2" w:rsidP="004A09A2">
      <w:pPr>
        <w:spacing w:after="0" w:line="360" w:lineRule="auto"/>
        <w:rPr>
          <w:rFonts w:eastAsia="Times New Roman"/>
          <w:b/>
          <w:szCs w:val="24"/>
        </w:rPr>
      </w:pPr>
    </w:p>
    <w:p w14:paraId="6F300304" w14:textId="77777777" w:rsidR="004A09A2" w:rsidRPr="00094BBE" w:rsidRDefault="004A09A2" w:rsidP="004A09A2">
      <w:pPr>
        <w:spacing w:after="0" w:line="360" w:lineRule="auto"/>
        <w:rPr>
          <w:rFonts w:eastAsia="Times New Roman"/>
          <w:b/>
          <w:szCs w:val="24"/>
        </w:rPr>
      </w:pPr>
    </w:p>
    <w:p w14:paraId="1FF0B18F" w14:textId="77777777" w:rsidR="004A09A2" w:rsidRPr="00094BBE" w:rsidRDefault="004A09A2" w:rsidP="004A09A2">
      <w:pPr>
        <w:spacing w:after="0" w:line="360" w:lineRule="auto"/>
        <w:ind w:left="5760" w:firstLine="720"/>
        <w:rPr>
          <w:rFonts w:eastAsia="Times New Roman"/>
          <w:b/>
          <w:szCs w:val="24"/>
        </w:rPr>
      </w:pPr>
      <w:r>
        <w:rPr>
          <w:b/>
          <w:szCs w:val="24"/>
        </w:rPr>
        <w:t xml:space="preserve">                JULY, 2025</w:t>
      </w:r>
      <w:r w:rsidRPr="00094BBE">
        <w:rPr>
          <w:b/>
          <w:szCs w:val="24"/>
        </w:rPr>
        <w:t>.</w:t>
      </w:r>
    </w:p>
    <w:p w14:paraId="6FD86D39" w14:textId="77777777" w:rsidR="004A09A2" w:rsidRDefault="004A09A2" w:rsidP="004A09A2">
      <w:pPr>
        <w:spacing w:after="0" w:line="360" w:lineRule="auto"/>
        <w:ind w:left="6480" w:firstLine="720"/>
        <w:rPr>
          <w:rFonts w:eastAsia="Times New Roman"/>
          <w:b/>
          <w:szCs w:val="24"/>
        </w:rPr>
      </w:pPr>
    </w:p>
    <w:p w14:paraId="5CE31F56" w14:textId="77777777" w:rsidR="004A09A2" w:rsidRDefault="004A09A2" w:rsidP="004A09A2">
      <w:pPr>
        <w:spacing w:after="0"/>
        <w:rPr>
          <w:szCs w:val="24"/>
        </w:rPr>
      </w:pPr>
    </w:p>
    <w:p w14:paraId="10361B5C" w14:textId="77777777" w:rsidR="004A09A2" w:rsidRDefault="004A09A2" w:rsidP="004A09A2">
      <w:pPr>
        <w:spacing w:after="0"/>
        <w:rPr>
          <w:szCs w:val="24"/>
        </w:rPr>
      </w:pPr>
    </w:p>
    <w:p w14:paraId="06C4483B" w14:textId="77777777" w:rsidR="004A09A2" w:rsidRDefault="004A09A2" w:rsidP="004A09A2">
      <w:pPr>
        <w:spacing w:after="0"/>
        <w:rPr>
          <w:szCs w:val="24"/>
        </w:rPr>
      </w:pPr>
    </w:p>
    <w:p w14:paraId="3313AE91" w14:textId="77777777" w:rsidR="004A09A2" w:rsidRDefault="004A09A2" w:rsidP="004A09A2">
      <w:pPr>
        <w:spacing w:after="0"/>
        <w:rPr>
          <w:szCs w:val="24"/>
        </w:rPr>
      </w:pPr>
    </w:p>
    <w:p w14:paraId="151CADD2" w14:textId="77777777" w:rsidR="004A09A2" w:rsidRDefault="004A09A2" w:rsidP="004A09A2">
      <w:pPr>
        <w:spacing w:after="0"/>
        <w:rPr>
          <w:szCs w:val="24"/>
        </w:rPr>
      </w:pPr>
    </w:p>
    <w:p w14:paraId="08450D29" w14:textId="77777777" w:rsidR="004A09A2" w:rsidRDefault="004A09A2" w:rsidP="004A09A2">
      <w:pPr>
        <w:spacing w:after="0" w:line="360" w:lineRule="auto"/>
        <w:ind w:left="2880" w:firstLine="720"/>
        <w:rPr>
          <w:rFonts w:eastAsia="Times New Roman"/>
          <w:b/>
          <w:szCs w:val="24"/>
        </w:rPr>
      </w:pPr>
    </w:p>
    <w:p w14:paraId="5C169664" w14:textId="77777777" w:rsidR="004A09A2" w:rsidRPr="00094BBE" w:rsidRDefault="004A09A2" w:rsidP="004A09A2">
      <w:pPr>
        <w:spacing w:after="0" w:line="360" w:lineRule="auto"/>
        <w:ind w:left="2880" w:firstLine="720"/>
        <w:rPr>
          <w:rFonts w:eastAsia="Times New Roman"/>
          <w:b/>
          <w:szCs w:val="24"/>
        </w:rPr>
      </w:pPr>
      <w:r w:rsidRPr="00094BBE">
        <w:rPr>
          <w:rFonts w:eastAsia="Times New Roman"/>
          <w:b/>
          <w:szCs w:val="24"/>
        </w:rPr>
        <w:t>CERTIFICATION</w:t>
      </w:r>
    </w:p>
    <w:p w14:paraId="69945284" w14:textId="77777777" w:rsidR="004A09A2" w:rsidRDefault="004A09A2" w:rsidP="004A09A2">
      <w:pPr>
        <w:spacing w:after="0" w:line="360" w:lineRule="auto"/>
        <w:jc w:val="both"/>
        <w:rPr>
          <w:rFonts w:eastAsia="Times New Roman"/>
          <w:szCs w:val="24"/>
        </w:rPr>
      </w:pPr>
      <w:r w:rsidRPr="00094BBE">
        <w:rPr>
          <w:rFonts w:eastAsia="Times New Roman"/>
          <w:szCs w:val="24"/>
        </w:rPr>
        <w:t xml:space="preserve">This Research has been approved as meeting the requirement of the Department of </w:t>
      </w:r>
      <w:r>
        <w:rPr>
          <w:rFonts w:eastAsia="Times New Roman"/>
          <w:szCs w:val="24"/>
        </w:rPr>
        <w:t xml:space="preserve">Accountancy </w:t>
      </w:r>
      <w:r w:rsidRPr="00094BBE">
        <w:rPr>
          <w:rFonts w:eastAsia="Times New Roman"/>
          <w:szCs w:val="24"/>
        </w:rPr>
        <w:t xml:space="preserve">for the award of </w:t>
      </w:r>
      <w:r>
        <w:rPr>
          <w:rFonts w:eastAsia="Times New Roman"/>
          <w:szCs w:val="24"/>
        </w:rPr>
        <w:t xml:space="preserve">Higher </w:t>
      </w:r>
      <w:r w:rsidRPr="00094BBE">
        <w:rPr>
          <w:rFonts w:eastAsia="Times New Roman"/>
          <w:szCs w:val="24"/>
        </w:rPr>
        <w:t xml:space="preserve">National Diploma in </w:t>
      </w:r>
      <w:r>
        <w:rPr>
          <w:rFonts w:eastAsia="Times New Roman"/>
          <w:szCs w:val="24"/>
        </w:rPr>
        <w:t>Accountancy</w:t>
      </w:r>
      <w:r w:rsidRPr="00094BBE">
        <w:rPr>
          <w:rFonts w:eastAsia="Times New Roman"/>
          <w:szCs w:val="24"/>
        </w:rPr>
        <w:t xml:space="preserve"> of the Institute of Finance and Management Studies (IFMS), </w:t>
      </w:r>
      <w:proofErr w:type="spellStart"/>
      <w:r w:rsidRPr="00094BBE">
        <w:rPr>
          <w:rFonts w:eastAsia="Times New Roman"/>
          <w:szCs w:val="24"/>
        </w:rPr>
        <w:t>Kwara</w:t>
      </w:r>
      <w:proofErr w:type="spellEnd"/>
      <w:r w:rsidRPr="00094BBE">
        <w:rPr>
          <w:rFonts w:eastAsia="Times New Roman"/>
          <w:szCs w:val="24"/>
        </w:rPr>
        <w:t xml:space="preserve"> State Polytechnic, Ilorin.</w:t>
      </w:r>
    </w:p>
    <w:p w14:paraId="7A2E8A23" w14:textId="77777777" w:rsidR="004A09A2" w:rsidRDefault="004A09A2" w:rsidP="004A09A2">
      <w:pPr>
        <w:spacing w:after="0" w:line="360" w:lineRule="auto"/>
        <w:jc w:val="both"/>
        <w:rPr>
          <w:rFonts w:eastAsia="Times New Roman"/>
          <w:szCs w:val="24"/>
        </w:rPr>
      </w:pPr>
    </w:p>
    <w:p w14:paraId="6676480A" w14:textId="77777777" w:rsidR="004A09A2" w:rsidRPr="00094BBE" w:rsidRDefault="004A09A2" w:rsidP="004A09A2">
      <w:pPr>
        <w:spacing w:after="0" w:line="360" w:lineRule="auto"/>
        <w:jc w:val="both"/>
        <w:rPr>
          <w:rFonts w:eastAsia="Times New Roman"/>
          <w:szCs w:val="24"/>
        </w:rPr>
      </w:pPr>
    </w:p>
    <w:p w14:paraId="62B6940D" w14:textId="77777777" w:rsidR="004A09A2" w:rsidRPr="00094BBE" w:rsidRDefault="004A09A2" w:rsidP="004A09A2">
      <w:pPr>
        <w:spacing w:after="0" w:line="360" w:lineRule="auto"/>
        <w:jc w:val="both"/>
        <w:rPr>
          <w:rFonts w:eastAsia="Times New Roman"/>
          <w:b/>
          <w:szCs w:val="24"/>
        </w:rPr>
      </w:pPr>
      <w:r w:rsidRPr="00094BBE">
        <w:rPr>
          <w:rFonts w:eastAsia="Times New Roman"/>
          <w:szCs w:val="24"/>
        </w:rPr>
        <w:t>…………………………………</w:t>
      </w:r>
      <w:r w:rsidRPr="00094BBE">
        <w:rPr>
          <w:rFonts w:eastAsia="Times New Roman"/>
          <w:szCs w:val="24"/>
        </w:rPr>
        <w:tab/>
      </w:r>
      <w:r w:rsidRPr="00094BBE">
        <w:rPr>
          <w:rFonts w:eastAsia="Times New Roman"/>
          <w:szCs w:val="24"/>
        </w:rPr>
        <w:tab/>
      </w:r>
      <w:r w:rsidRPr="00094BBE">
        <w:rPr>
          <w:rFonts w:eastAsia="Times New Roman"/>
          <w:szCs w:val="24"/>
        </w:rPr>
        <w:tab/>
      </w:r>
      <w:r w:rsidRPr="00094BBE">
        <w:rPr>
          <w:rFonts w:eastAsia="Times New Roman"/>
          <w:szCs w:val="24"/>
        </w:rPr>
        <w:tab/>
      </w:r>
      <w:r w:rsidRPr="00094BBE">
        <w:rPr>
          <w:rFonts w:eastAsia="Times New Roman"/>
          <w:szCs w:val="24"/>
        </w:rPr>
        <w:tab/>
        <w:t>…………………</w:t>
      </w:r>
    </w:p>
    <w:p w14:paraId="115AB08F" w14:textId="77777777" w:rsidR="004A09A2" w:rsidRPr="00094BBE" w:rsidRDefault="004A09A2" w:rsidP="004A09A2">
      <w:pPr>
        <w:spacing w:after="0" w:line="360" w:lineRule="auto"/>
        <w:jc w:val="both"/>
        <w:rPr>
          <w:rFonts w:eastAsia="Times New Roman"/>
          <w:szCs w:val="24"/>
        </w:rPr>
      </w:pPr>
      <w:r>
        <w:rPr>
          <w:rFonts w:eastAsia="Times New Roman"/>
          <w:b/>
          <w:szCs w:val="24"/>
        </w:rPr>
        <w:t xml:space="preserve">Mr.  Promise </w:t>
      </w:r>
      <w:proofErr w:type="spellStart"/>
      <w:r>
        <w:rPr>
          <w:rFonts w:eastAsia="Times New Roman"/>
          <w:b/>
          <w:szCs w:val="24"/>
        </w:rPr>
        <w:t>Abegunde</w:t>
      </w:r>
      <w:proofErr w:type="spellEnd"/>
      <w:r>
        <w:rPr>
          <w:rFonts w:eastAsia="Times New Roman"/>
          <w:b/>
          <w:szCs w:val="24"/>
        </w:rPr>
        <w:t xml:space="preserve"> </w:t>
      </w:r>
      <w:r>
        <w:rPr>
          <w:rFonts w:eastAsia="Times New Roman"/>
          <w:b/>
          <w:szCs w:val="24"/>
        </w:rPr>
        <w:tab/>
      </w:r>
      <w:r>
        <w:rPr>
          <w:rFonts w:eastAsia="Times New Roman"/>
          <w:b/>
          <w:szCs w:val="24"/>
        </w:rPr>
        <w:tab/>
      </w:r>
      <w:r w:rsidRPr="00094BBE">
        <w:rPr>
          <w:rFonts w:eastAsia="Times New Roman"/>
          <w:b/>
          <w:szCs w:val="24"/>
        </w:rPr>
        <w:t xml:space="preserve"> </w:t>
      </w:r>
      <w:r w:rsidRPr="00094BBE">
        <w:rPr>
          <w:szCs w:val="24"/>
        </w:rPr>
        <w:tab/>
      </w:r>
      <w:r w:rsidRPr="00094BBE">
        <w:rPr>
          <w:rFonts w:eastAsia="Times New Roman"/>
          <w:szCs w:val="24"/>
        </w:rPr>
        <w:tab/>
      </w:r>
      <w:r w:rsidRPr="00094BBE">
        <w:rPr>
          <w:rFonts w:eastAsia="Times New Roman"/>
          <w:szCs w:val="24"/>
        </w:rPr>
        <w:tab/>
      </w:r>
      <w:r w:rsidRPr="00094BBE">
        <w:rPr>
          <w:rFonts w:eastAsia="Times New Roman"/>
          <w:szCs w:val="24"/>
        </w:rPr>
        <w:tab/>
      </w:r>
      <w:r w:rsidRPr="00094BBE">
        <w:rPr>
          <w:rFonts w:eastAsia="Times New Roman"/>
          <w:szCs w:val="24"/>
        </w:rPr>
        <w:tab/>
        <w:t>DATE</w:t>
      </w:r>
    </w:p>
    <w:p w14:paraId="5F341EC3" w14:textId="77777777" w:rsidR="004A09A2" w:rsidRDefault="004A09A2" w:rsidP="004A09A2">
      <w:pPr>
        <w:spacing w:after="0" w:line="360" w:lineRule="auto"/>
        <w:jc w:val="both"/>
        <w:rPr>
          <w:rFonts w:eastAsia="Times New Roman"/>
          <w:szCs w:val="24"/>
        </w:rPr>
      </w:pPr>
      <w:r w:rsidRPr="00094BBE">
        <w:rPr>
          <w:rFonts w:eastAsia="Times New Roman"/>
          <w:szCs w:val="24"/>
        </w:rPr>
        <w:t>PROJECT SUPERVISOR</w:t>
      </w:r>
    </w:p>
    <w:p w14:paraId="6D8CFD3F" w14:textId="77777777" w:rsidR="004A09A2" w:rsidRPr="00094BBE" w:rsidRDefault="004A09A2" w:rsidP="004A09A2">
      <w:pPr>
        <w:spacing w:after="0" w:line="360" w:lineRule="auto"/>
        <w:jc w:val="both"/>
        <w:rPr>
          <w:rFonts w:eastAsia="Times New Roman"/>
          <w:szCs w:val="24"/>
        </w:rPr>
      </w:pPr>
    </w:p>
    <w:p w14:paraId="54DC54FE" w14:textId="77777777" w:rsidR="004A09A2" w:rsidRPr="00094BBE" w:rsidRDefault="004A09A2" w:rsidP="004A09A2">
      <w:pPr>
        <w:spacing w:after="0" w:line="360" w:lineRule="auto"/>
        <w:jc w:val="both"/>
        <w:rPr>
          <w:rFonts w:eastAsia="Times New Roman"/>
          <w:szCs w:val="24"/>
        </w:rPr>
      </w:pPr>
    </w:p>
    <w:p w14:paraId="23B57EE6" w14:textId="77777777" w:rsidR="004A09A2" w:rsidRPr="00094BBE" w:rsidRDefault="004A09A2" w:rsidP="004A09A2">
      <w:pPr>
        <w:spacing w:after="0" w:line="360" w:lineRule="auto"/>
        <w:jc w:val="both"/>
        <w:rPr>
          <w:rFonts w:eastAsia="Times New Roman"/>
          <w:szCs w:val="24"/>
        </w:rPr>
      </w:pPr>
      <w:r w:rsidRPr="00094BBE">
        <w:rPr>
          <w:rFonts w:eastAsia="Times New Roman"/>
          <w:szCs w:val="24"/>
        </w:rPr>
        <w:t>…………………………………</w:t>
      </w:r>
      <w:r w:rsidRPr="00094BBE">
        <w:rPr>
          <w:rFonts w:eastAsia="Times New Roman"/>
          <w:szCs w:val="24"/>
        </w:rPr>
        <w:tab/>
      </w:r>
      <w:r w:rsidRPr="00094BBE">
        <w:rPr>
          <w:rFonts w:eastAsia="Times New Roman"/>
          <w:szCs w:val="24"/>
        </w:rPr>
        <w:tab/>
      </w:r>
      <w:r w:rsidRPr="00094BBE">
        <w:rPr>
          <w:rFonts w:eastAsia="Times New Roman"/>
          <w:szCs w:val="24"/>
        </w:rPr>
        <w:tab/>
      </w:r>
      <w:r w:rsidRPr="00094BBE">
        <w:rPr>
          <w:rFonts w:eastAsia="Times New Roman"/>
          <w:szCs w:val="24"/>
        </w:rPr>
        <w:tab/>
      </w:r>
      <w:r w:rsidRPr="00094BBE">
        <w:rPr>
          <w:rFonts w:eastAsia="Times New Roman"/>
          <w:szCs w:val="24"/>
        </w:rPr>
        <w:tab/>
        <w:t>……………………</w:t>
      </w:r>
    </w:p>
    <w:p w14:paraId="04D2033E" w14:textId="77777777" w:rsidR="004A09A2" w:rsidRPr="00094BBE" w:rsidRDefault="004A09A2" w:rsidP="004A09A2">
      <w:pPr>
        <w:spacing w:after="0" w:line="360" w:lineRule="auto"/>
        <w:jc w:val="both"/>
        <w:rPr>
          <w:rFonts w:eastAsia="Times New Roman"/>
          <w:szCs w:val="24"/>
        </w:rPr>
      </w:pPr>
      <w:r>
        <w:rPr>
          <w:b/>
          <w:szCs w:val="24"/>
        </w:rPr>
        <w:t xml:space="preserve">Mrs. </w:t>
      </w:r>
      <w:proofErr w:type="spellStart"/>
      <w:r>
        <w:rPr>
          <w:b/>
          <w:szCs w:val="24"/>
        </w:rPr>
        <w:t>Adegboye</w:t>
      </w:r>
      <w:proofErr w:type="spellEnd"/>
      <w:r>
        <w:rPr>
          <w:b/>
          <w:szCs w:val="24"/>
        </w:rPr>
        <w:t xml:space="preserve"> B. B</w:t>
      </w:r>
      <w:r w:rsidRPr="00094BBE">
        <w:rPr>
          <w:szCs w:val="24"/>
        </w:rPr>
        <w:tab/>
      </w:r>
      <w:r w:rsidRPr="00094BBE">
        <w:rPr>
          <w:rFonts w:eastAsia="Times New Roman"/>
          <w:szCs w:val="24"/>
        </w:rPr>
        <w:tab/>
      </w:r>
      <w:r w:rsidRPr="00094BBE">
        <w:rPr>
          <w:rFonts w:eastAsia="Times New Roman"/>
          <w:szCs w:val="24"/>
        </w:rPr>
        <w:tab/>
      </w:r>
      <w:r w:rsidRPr="00094BBE">
        <w:rPr>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sidRPr="00094BBE">
        <w:rPr>
          <w:rFonts w:eastAsia="Times New Roman"/>
          <w:szCs w:val="24"/>
        </w:rPr>
        <w:t>DATE</w:t>
      </w:r>
    </w:p>
    <w:p w14:paraId="07D31228" w14:textId="77777777" w:rsidR="004A09A2" w:rsidRPr="00094BBE" w:rsidRDefault="004A09A2" w:rsidP="004A09A2">
      <w:pPr>
        <w:spacing w:after="0" w:line="360" w:lineRule="auto"/>
        <w:jc w:val="both"/>
        <w:rPr>
          <w:rFonts w:eastAsia="Times New Roman"/>
          <w:szCs w:val="24"/>
        </w:rPr>
      </w:pPr>
      <w:r w:rsidRPr="00094BBE">
        <w:rPr>
          <w:rFonts w:eastAsia="Times New Roman"/>
          <w:szCs w:val="24"/>
        </w:rPr>
        <w:t>PROJECT CO-ORDINATOR</w:t>
      </w:r>
    </w:p>
    <w:p w14:paraId="476C3796" w14:textId="77777777" w:rsidR="004A09A2" w:rsidRDefault="004A09A2" w:rsidP="004A09A2">
      <w:pPr>
        <w:spacing w:after="0" w:line="360" w:lineRule="auto"/>
        <w:jc w:val="both"/>
        <w:rPr>
          <w:rFonts w:eastAsia="Times New Roman"/>
          <w:szCs w:val="24"/>
        </w:rPr>
      </w:pPr>
    </w:p>
    <w:p w14:paraId="1D9D5208" w14:textId="77777777" w:rsidR="004A09A2" w:rsidRDefault="004A09A2" w:rsidP="004A09A2">
      <w:pPr>
        <w:spacing w:after="0" w:line="360" w:lineRule="auto"/>
        <w:jc w:val="both"/>
        <w:rPr>
          <w:rFonts w:eastAsia="Times New Roman"/>
          <w:szCs w:val="24"/>
        </w:rPr>
      </w:pPr>
    </w:p>
    <w:p w14:paraId="3760BCE5" w14:textId="77777777" w:rsidR="004A09A2" w:rsidRPr="00094BBE" w:rsidRDefault="004A09A2" w:rsidP="004A09A2">
      <w:pPr>
        <w:spacing w:after="0" w:line="360" w:lineRule="auto"/>
        <w:jc w:val="both"/>
        <w:rPr>
          <w:rFonts w:eastAsia="Times New Roman"/>
          <w:szCs w:val="24"/>
        </w:rPr>
      </w:pPr>
    </w:p>
    <w:p w14:paraId="153B7BAE" w14:textId="77777777" w:rsidR="004A09A2" w:rsidRPr="00094BBE" w:rsidRDefault="004A09A2" w:rsidP="004A09A2">
      <w:pPr>
        <w:spacing w:after="0" w:line="360" w:lineRule="auto"/>
        <w:jc w:val="both"/>
        <w:rPr>
          <w:rFonts w:eastAsia="Times New Roman"/>
          <w:b/>
          <w:szCs w:val="24"/>
        </w:rPr>
      </w:pPr>
      <w:r w:rsidRPr="00094BBE">
        <w:rPr>
          <w:rFonts w:eastAsia="Times New Roman"/>
          <w:szCs w:val="24"/>
        </w:rPr>
        <w:t>…………………………</w:t>
      </w:r>
      <w:r w:rsidRPr="00094BBE">
        <w:rPr>
          <w:rFonts w:eastAsia="Times New Roman"/>
          <w:szCs w:val="24"/>
        </w:rPr>
        <w:tab/>
      </w:r>
      <w:r w:rsidRPr="00094BBE">
        <w:rPr>
          <w:rFonts w:eastAsia="Times New Roman"/>
          <w:szCs w:val="24"/>
        </w:rPr>
        <w:tab/>
      </w:r>
      <w:r w:rsidRPr="00094BBE">
        <w:rPr>
          <w:rFonts w:eastAsia="Times New Roman"/>
          <w:szCs w:val="24"/>
        </w:rPr>
        <w:tab/>
      </w:r>
      <w:r w:rsidRPr="00094BBE">
        <w:rPr>
          <w:rFonts w:eastAsia="Times New Roman"/>
          <w:szCs w:val="24"/>
        </w:rPr>
        <w:tab/>
      </w:r>
      <w:r w:rsidRPr="00094BBE">
        <w:rPr>
          <w:rFonts w:eastAsia="Times New Roman"/>
          <w:szCs w:val="24"/>
        </w:rPr>
        <w:tab/>
      </w:r>
      <w:r>
        <w:rPr>
          <w:rFonts w:eastAsia="Times New Roman"/>
          <w:szCs w:val="24"/>
        </w:rPr>
        <w:tab/>
      </w:r>
      <w:r w:rsidRPr="00094BBE">
        <w:rPr>
          <w:rFonts w:eastAsia="Times New Roman"/>
          <w:szCs w:val="24"/>
        </w:rPr>
        <w:t xml:space="preserve">  ……………………</w:t>
      </w:r>
    </w:p>
    <w:p w14:paraId="26047790" w14:textId="77777777" w:rsidR="004A09A2" w:rsidRPr="00094BBE" w:rsidRDefault="004A09A2" w:rsidP="004A09A2">
      <w:pPr>
        <w:spacing w:after="0" w:line="360" w:lineRule="auto"/>
        <w:jc w:val="both"/>
        <w:rPr>
          <w:rFonts w:eastAsia="Times New Roman"/>
          <w:szCs w:val="24"/>
        </w:rPr>
      </w:pPr>
      <w:r>
        <w:rPr>
          <w:b/>
          <w:szCs w:val="24"/>
        </w:rPr>
        <w:t xml:space="preserve">Mr. </w:t>
      </w:r>
      <w:proofErr w:type="spellStart"/>
      <w:r>
        <w:rPr>
          <w:b/>
          <w:szCs w:val="24"/>
        </w:rPr>
        <w:t>Elelu</w:t>
      </w:r>
      <w:proofErr w:type="spellEnd"/>
      <w:r>
        <w:rPr>
          <w:b/>
          <w:szCs w:val="24"/>
        </w:rPr>
        <w:t xml:space="preserve"> M. O   </w:t>
      </w:r>
      <w:r w:rsidRPr="00094BBE">
        <w:rPr>
          <w:szCs w:val="24"/>
        </w:rPr>
        <w:tab/>
      </w:r>
      <w:r w:rsidRPr="00094BBE">
        <w:rPr>
          <w:szCs w:val="24"/>
        </w:rPr>
        <w:tab/>
      </w:r>
      <w:r w:rsidRPr="00094BBE">
        <w:rPr>
          <w:rFonts w:eastAsia="Times New Roman"/>
          <w:szCs w:val="24"/>
        </w:rPr>
        <w:tab/>
      </w:r>
      <w:r w:rsidRPr="00094BBE">
        <w:rPr>
          <w:rFonts w:eastAsia="Times New Roman"/>
          <w:b/>
          <w:szCs w:val="24"/>
        </w:rPr>
        <w:tab/>
      </w:r>
      <w:r w:rsidRPr="00094BBE">
        <w:rPr>
          <w:rFonts w:eastAsia="Times New Roman"/>
          <w:b/>
          <w:szCs w:val="24"/>
        </w:rPr>
        <w:tab/>
      </w:r>
      <w:r w:rsidRPr="00094BBE">
        <w:rPr>
          <w:rFonts w:eastAsia="Times New Roman"/>
          <w:szCs w:val="24"/>
        </w:rPr>
        <w:tab/>
      </w:r>
      <w:r w:rsidRPr="00094BBE">
        <w:rPr>
          <w:rFonts w:eastAsia="Times New Roman"/>
          <w:szCs w:val="24"/>
        </w:rPr>
        <w:tab/>
      </w:r>
      <w:r>
        <w:rPr>
          <w:rFonts w:eastAsia="Times New Roman"/>
          <w:szCs w:val="24"/>
        </w:rPr>
        <w:tab/>
      </w:r>
      <w:r w:rsidRPr="00094BBE">
        <w:rPr>
          <w:rFonts w:eastAsia="Times New Roman"/>
          <w:szCs w:val="24"/>
        </w:rPr>
        <w:t>DATE</w:t>
      </w:r>
    </w:p>
    <w:p w14:paraId="146B8F61" w14:textId="77777777" w:rsidR="004A09A2" w:rsidRPr="00094BBE" w:rsidRDefault="004A09A2" w:rsidP="004A09A2">
      <w:pPr>
        <w:spacing w:after="0" w:line="360" w:lineRule="auto"/>
        <w:ind w:firstLine="720"/>
        <w:jc w:val="both"/>
        <w:rPr>
          <w:rFonts w:eastAsia="Times New Roman"/>
          <w:szCs w:val="24"/>
        </w:rPr>
      </w:pPr>
      <w:r w:rsidRPr="00094BBE">
        <w:rPr>
          <w:rFonts w:eastAsia="Times New Roman"/>
          <w:szCs w:val="24"/>
        </w:rPr>
        <w:t>H.O.D</w:t>
      </w:r>
    </w:p>
    <w:p w14:paraId="7D683B53" w14:textId="77777777" w:rsidR="004A09A2" w:rsidRPr="00094BBE" w:rsidRDefault="004A09A2" w:rsidP="004A09A2">
      <w:pPr>
        <w:spacing w:after="0" w:line="360" w:lineRule="auto"/>
        <w:ind w:firstLine="720"/>
        <w:jc w:val="both"/>
        <w:rPr>
          <w:rFonts w:eastAsia="Times New Roman"/>
          <w:szCs w:val="24"/>
        </w:rPr>
      </w:pPr>
    </w:p>
    <w:p w14:paraId="22B8DD1C" w14:textId="77777777" w:rsidR="004A09A2" w:rsidRPr="00094BBE" w:rsidRDefault="004A09A2" w:rsidP="004A09A2">
      <w:pPr>
        <w:spacing w:after="0" w:line="360" w:lineRule="auto"/>
        <w:jc w:val="both"/>
        <w:rPr>
          <w:rFonts w:eastAsia="Times New Roman"/>
          <w:szCs w:val="24"/>
        </w:rPr>
      </w:pPr>
    </w:p>
    <w:p w14:paraId="29073BB0" w14:textId="77777777" w:rsidR="004A09A2" w:rsidRDefault="004A09A2" w:rsidP="004A09A2">
      <w:pPr>
        <w:spacing w:after="0"/>
        <w:rPr>
          <w:szCs w:val="24"/>
        </w:rPr>
      </w:pPr>
    </w:p>
    <w:p w14:paraId="1589917A" w14:textId="77777777" w:rsidR="004A09A2" w:rsidRDefault="004A09A2" w:rsidP="004A09A2">
      <w:pPr>
        <w:spacing w:after="0"/>
        <w:rPr>
          <w:szCs w:val="24"/>
        </w:rPr>
      </w:pPr>
    </w:p>
    <w:p w14:paraId="599EB42F" w14:textId="77777777" w:rsidR="004A09A2" w:rsidRDefault="004A09A2" w:rsidP="004A09A2">
      <w:pPr>
        <w:spacing w:after="0"/>
        <w:rPr>
          <w:szCs w:val="24"/>
        </w:rPr>
      </w:pPr>
    </w:p>
    <w:p w14:paraId="38735820" w14:textId="77777777" w:rsidR="004A09A2" w:rsidRDefault="004A09A2" w:rsidP="004A09A2">
      <w:pPr>
        <w:spacing w:after="0"/>
        <w:rPr>
          <w:szCs w:val="24"/>
        </w:rPr>
      </w:pPr>
    </w:p>
    <w:p w14:paraId="3C08906D" w14:textId="77777777" w:rsidR="004A09A2" w:rsidRDefault="004A09A2" w:rsidP="004A09A2">
      <w:pPr>
        <w:spacing w:after="0"/>
        <w:rPr>
          <w:szCs w:val="24"/>
        </w:rPr>
      </w:pPr>
    </w:p>
    <w:p w14:paraId="2F998668" w14:textId="77777777" w:rsidR="004A09A2" w:rsidRDefault="004A09A2" w:rsidP="004A09A2">
      <w:pPr>
        <w:spacing w:after="0"/>
        <w:rPr>
          <w:szCs w:val="24"/>
        </w:rPr>
      </w:pPr>
    </w:p>
    <w:p w14:paraId="2FC61155" w14:textId="77777777" w:rsidR="004A09A2" w:rsidRDefault="004A09A2" w:rsidP="004A09A2">
      <w:pPr>
        <w:spacing w:after="0"/>
        <w:rPr>
          <w:szCs w:val="24"/>
        </w:rPr>
      </w:pPr>
    </w:p>
    <w:p w14:paraId="5C93C3A4" w14:textId="77777777" w:rsidR="004A09A2" w:rsidRDefault="004A09A2" w:rsidP="004A09A2">
      <w:pPr>
        <w:spacing w:after="0"/>
        <w:rPr>
          <w:szCs w:val="24"/>
        </w:rPr>
      </w:pPr>
    </w:p>
    <w:p w14:paraId="2BC55BA5" w14:textId="77777777" w:rsidR="004A09A2" w:rsidRDefault="004A09A2" w:rsidP="004A09A2">
      <w:pPr>
        <w:spacing w:after="0"/>
        <w:rPr>
          <w:szCs w:val="24"/>
        </w:rPr>
      </w:pPr>
    </w:p>
    <w:p w14:paraId="4D59A674" w14:textId="77777777" w:rsidR="004A09A2" w:rsidRDefault="004A09A2" w:rsidP="004A09A2">
      <w:pPr>
        <w:spacing w:after="0"/>
        <w:rPr>
          <w:szCs w:val="24"/>
        </w:rPr>
      </w:pPr>
    </w:p>
    <w:p w14:paraId="03537DFF" w14:textId="77777777" w:rsidR="004A09A2" w:rsidRDefault="004A09A2" w:rsidP="004A09A2">
      <w:pPr>
        <w:spacing w:after="0"/>
        <w:rPr>
          <w:szCs w:val="24"/>
        </w:rPr>
      </w:pPr>
    </w:p>
    <w:p w14:paraId="3515488C" w14:textId="77777777" w:rsidR="004A09A2" w:rsidRDefault="004A09A2" w:rsidP="004A09A2">
      <w:pPr>
        <w:spacing w:after="0"/>
        <w:rPr>
          <w:szCs w:val="24"/>
        </w:rPr>
      </w:pPr>
    </w:p>
    <w:p w14:paraId="0C8D0373" w14:textId="77777777" w:rsidR="004A09A2" w:rsidRDefault="004A09A2" w:rsidP="004A09A2">
      <w:pPr>
        <w:spacing w:after="0"/>
        <w:rPr>
          <w:szCs w:val="24"/>
        </w:rPr>
      </w:pPr>
    </w:p>
    <w:p w14:paraId="18C9FC11" w14:textId="77777777" w:rsidR="004A09A2" w:rsidRPr="00094BBE" w:rsidRDefault="004A09A2" w:rsidP="004A09A2">
      <w:pPr>
        <w:spacing w:after="0" w:line="480" w:lineRule="auto"/>
        <w:jc w:val="center"/>
        <w:rPr>
          <w:b/>
          <w:szCs w:val="24"/>
        </w:rPr>
      </w:pPr>
      <w:r w:rsidRPr="00094BBE">
        <w:rPr>
          <w:b/>
          <w:szCs w:val="24"/>
        </w:rPr>
        <w:t>DEDICATION</w:t>
      </w:r>
    </w:p>
    <w:p w14:paraId="17D7CEE0" w14:textId="77777777" w:rsidR="004A09A2" w:rsidRPr="00F628A8" w:rsidRDefault="004A09A2" w:rsidP="004A09A2">
      <w:pPr>
        <w:spacing w:after="0" w:line="480" w:lineRule="auto"/>
        <w:jc w:val="both"/>
        <w:rPr>
          <w:rFonts w:cs="Times New Roman"/>
          <w:szCs w:val="24"/>
        </w:rPr>
      </w:pPr>
      <w:r w:rsidRPr="00F628A8">
        <w:rPr>
          <w:rFonts w:cs="Times New Roman"/>
          <w:szCs w:val="24"/>
        </w:rPr>
        <w:t xml:space="preserve">The project work is dedicated to Almighty God from whom all knowledge and understanding come from and to my parent Mr. and Mrs. </w:t>
      </w:r>
      <w:r>
        <w:rPr>
          <w:rFonts w:cs="Times New Roman"/>
          <w:szCs w:val="24"/>
        </w:rPr>
        <w:t xml:space="preserve">Olajide </w:t>
      </w:r>
      <w:r w:rsidRPr="00F628A8">
        <w:rPr>
          <w:rFonts w:cs="Times New Roman"/>
          <w:szCs w:val="24"/>
        </w:rPr>
        <w:t>for their support and prayer toward my academic study.</w:t>
      </w:r>
    </w:p>
    <w:p w14:paraId="4D2831C7" w14:textId="77777777" w:rsidR="004A09A2" w:rsidRPr="00F628A8" w:rsidRDefault="004A09A2" w:rsidP="004A09A2">
      <w:pPr>
        <w:spacing w:after="0" w:line="360" w:lineRule="auto"/>
        <w:jc w:val="center"/>
        <w:rPr>
          <w:rFonts w:cs="Times New Roman"/>
          <w:b/>
          <w:sz w:val="28"/>
          <w:szCs w:val="24"/>
        </w:rPr>
      </w:pPr>
    </w:p>
    <w:p w14:paraId="1A0A874C" w14:textId="77777777" w:rsidR="004A09A2" w:rsidRDefault="004A09A2" w:rsidP="004A09A2">
      <w:pPr>
        <w:spacing w:after="0" w:line="360" w:lineRule="auto"/>
        <w:jc w:val="center"/>
        <w:rPr>
          <w:szCs w:val="24"/>
        </w:rPr>
      </w:pPr>
    </w:p>
    <w:p w14:paraId="20F52695" w14:textId="77777777" w:rsidR="004A09A2" w:rsidRDefault="004A09A2" w:rsidP="004A09A2">
      <w:pPr>
        <w:spacing w:after="0" w:line="360" w:lineRule="auto"/>
        <w:jc w:val="center"/>
        <w:rPr>
          <w:szCs w:val="24"/>
        </w:rPr>
      </w:pPr>
    </w:p>
    <w:p w14:paraId="77D5EFE7" w14:textId="77777777" w:rsidR="004A09A2" w:rsidRDefault="004A09A2" w:rsidP="004A09A2">
      <w:pPr>
        <w:spacing w:after="0" w:line="360" w:lineRule="auto"/>
        <w:jc w:val="center"/>
        <w:rPr>
          <w:szCs w:val="24"/>
        </w:rPr>
      </w:pPr>
    </w:p>
    <w:p w14:paraId="65615F96" w14:textId="77777777" w:rsidR="004A09A2" w:rsidRDefault="004A09A2" w:rsidP="004A09A2">
      <w:pPr>
        <w:spacing w:after="0" w:line="360" w:lineRule="auto"/>
        <w:jc w:val="center"/>
        <w:rPr>
          <w:szCs w:val="24"/>
        </w:rPr>
      </w:pPr>
    </w:p>
    <w:p w14:paraId="639CE245" w14:textId="77777777" w:rsidR="004A09A2" w:rsidRDefault="004A09A2" w:rsidP="004A09A2">
      <w:pPr>
        <w:spacing w:after="0" w:line="360" w:lineRule="auto"/>
        <w:jc w:val="center"/>
        <w:rPr>
          <w:szCs w:val="24"/>
        </w:rPr>
      </w:pPr>
    </w:p>
    <w:p w14:paraId="14A156AC" w14:textId="77777777" w:rsidR="004A09A2" w:rsidRDefault="004A09A2" w:rsidP="004A09A2">
      <w:pPr>
        <w:spacing w:after="0" w:line="360" w:lineRule="auto"/>
        <w:jc w:val="center"/>
        <w:rPr>
          <w:szCs w:val="24"/>
        </w:rPr>
      </w:pPr>
    </w:p>
    <w:p w14:paraId="0C86C3A7" w14:textId="77777777" w:rsidR="004A09A2" w:rsidRDefault="004A09A2" w:rsidP="004A09A2">
      <w:pPr>
        <w:spacing w:after="0" w:line="360" w:lineRule="auto"/>
        <w:jc w:val="center"/>
        <w:rPr>
          <w:szCs w:val="24"/>
        </w:rPr>
      </w:pPr>
    </w:p>
    <w:p w14:paraId="290C95DE" w14:textId="77777777" w:rsidR="004A09A2" w:rsidRDefault="004A09A2" w:rsidP="004A09A2">
      <w:pPr>
        <w:spacing w:after="0" w:line="360" w:lineRule="auto"/>
        <w:jc w:val="center"/>
        <w:rPr>
          <w:szCs w:val="24"/>
        </w:rPr>
      </w:pPr>
    </w:p>
    <w:p w14:paraId="62DE21F7" w14:textId="77777777" w:rsidR="004A09A2" w:rsidRDefault="004A09A2" w:rsidP="004A09A2">
      <w:pPr>
        <w:spacing w:after="0" w:line="360" w:lineRule="auto"/>
        <w:jc w:val="center"/>
        <w:rPr>
          <w:szCs w:val="24"/>
        </w:rPr>
      </w:pPr>
    </w:p>
    <w:p w14:paraId="7EC9E308" w14:textId="77777777" w:rsidR="004A09A2" w:rsidRDefault="004A09A2" w:rsidP="004A09A2">
      <w:pPr>
        <w:spacing w:after="0" w:line="360" w:lineRule="auto"/>
        <w:jc w:val="center"/>
        <w:rPr>
          <w:szCs w:val="24"/>
        </w:rPr>
      </w:pPr>
    </w:p>
    <w:p w14:paraId="2217B619" w14:textId="77777777" w:rsidR="004A09A2" w:rsidRDefault="004A09A2" w:rsidP="004A09A2">
      <w:pPr>
        <w:spacing w:after="0" w:line="360" w:lineRule="auto"/>
        <w:jc w:val="center"/>
        <w:rPr>
          <w:szCs w:val="24"/>
        </w:rPr>
      </w:pPr>
    </w:p>
    <w:p w14:paraId="02B1B13B" w14:textId="77777777" w:rsidR="004A09A2" w:rsidRDefault="004A09A2" w:rsidP="004A09A2">
      <w:pPr>
        <w:spacing w:after="0" w:line="360" w:lineRule="auto"/>
        <w:jc w:val="center"/>
        <w:rPr>
          <w:szCs w:val="24"/>
        </w:rPr>
      </w:pPr>
    </w:p>
    <w:p w14:paraId="75E8D73B" w14:textId="77777777" w:rsidR="004A09A2" w:rsidRDefault="004A09A2" w:rsidP="004A09A2">
      <w:pPr>
        <w:rPr>
          <w:b/>
          <w:szCs w:val="24"/>
        </w:rPr>
      </w:pPr>
      <w:r>
        <w:rPr>
          <w:b/>
          <w:szCs w:val="24"/>
        </w:rPr>
        <w:br w:type="page"/>
      </w:r>
    </w:p>
    <w:p w14:paraId="0095F87D" w14:textId="77777777" w:rsidR="004A09A2" w:rsidRPr="00F24CAF" w:rsidRDefault="004A09A2" w:rsidP="004A09A2">
      <w:pPr>
        <w:spacing w:after="0" w:line="480" w:lineRule="auto"/>
        <w:jc w:val="center"/>
        <w:rPr>
          <w:rFonts w:cs="Times New Roman"/>
          <w:b/>
          <w:szCs w:val="24"/>
        </w:rPr>
      </w:pPr>
      <w:r w:rsidRPr="00F24CAF">
        <w:rPr>
          <w:rFonts w:cs="Times New Roman"/>
          <w:b/>
          <w:szCs w:val="24"/>
        </w:rPr>
        <w:lastRenderedPageBreak/>
        <w:t>ACKNOWLEDGEMENT</w:t>
      </w:r>
    </w:p>
    <w:p w14:paraId="146A75CE" w14:textId="77777777" w:rsidR="004A09A2" w:rsidRPr="00F24CAF" w:rsidRDefault="004A09A2" w:rsidP="004A09A2">
      <w:pPr>
        <w:spacing w:after="0" w:line="480" w:lineRule="auto"/>
        <w:jc w:val="both"/>
        <w:rPr>
          <w:rFonts w:cs="Times New Roman"/>
          <w:szCs w:val="24"/>
        </w:rPr>
      </w:pPr>
      <w:r w:rsidRPr="00F24CAF">
        <w:rPr>
          <w:rFonts w:cs="Times New Roman"/>
          <w:szCs w:val="24"/>
        </w:rPr>
        <w:t>All praise to Almighty God for his guidance over my life from the commencements of my journey.</w:t>
      </w:r>
    </w:p>
    <w:p w14:paraId="533621A0" w14:textId="77777777" w:rsidR="004A09A2" w:rsidRPr="00F24CAF" w:rsidRDefault="004A09A2" w:rsidP="004A09A2">
      <w:pPr>
        <w:spacing w:after="0" w:line="480" w:lineRule="auto"/>
        <w:jc w:val="both"/>
        <w:rPr>
          <w:rFonts w:cs="Times New Roman"/>
          <w:szCs w:val="24"/>
        </w:rPr>
      </w:pPr>
      <w:r w:rsidRPr="00F24CAF">
        <w:rPr>
          <w:rFonts w:cs="Times New Roman"/>
          <w:szCs w:val="24"/>
        </w:rPr>
        <w:t>My sincere appreciation goes to my supervisor Mr. M.R</w:t>
      </w:r>
    </w:p>
    <w:p w14:paraId="5EB4C888" w14:textId="77777777" w:rsidR="004A09A2" w:rsidRPr="00F24CAF" w:rsidRDefault="004A09A2" w:rsidP="004A09A2">
      <w:pPr>
        <w:spacing w:after="0" w:line="480" w:lineRule="auto"/>
        <w:jc w:val="both"/>
        <w:rPr>
          <w:rFonts w:cs="Times New Roman"/>
          <w:szCs w:val="24"/>
        </w:rPr>
      </w:pPr>
      <w:r w:rsidRPr="00F24CAF">
        <w:rPr>
          <w:rFonts w:cs="Times New Roman"/>
          <w:szCs w:val="24"/>
        </w:rPr>
        <w:t xml:space="preserve">ABEGUNDE PROMISE O. A for his patience and support throughout this project God bless you greatly Sir. And my appreciation also goes to my H.O.D. for his advice may the Almighty bless you and your entire family. Also, to all my lecturer in </w:t>
      </w:r>
      <w:proofErr w:type="spellStart"/>
      <w:r w:rsidRPr="00F24CAF">
        <w:rPr>
          <w:rFonts w:cs="Times New Roman"/>
          <w:szCs w:val="24"/>
        </w:rPr>
        <w:t>Kwara</w:t>
      </w:r>
      <w:proofErr w:type="spellEnd"/>
      <w:r w:rsidRPr="00F24CAF">
        <w:rPr>
          <w:rFonts w:cs="Times New Roman"/>
          <w:szCs w:val="24"/>
        </w:rPr>
        <w:t xml:space="preserve"> State Polytechnic I say thank you and God bless you all.</w:t>
      </w:r>
    </w:p>
    <w:p w14:paraId="587E03FD" w14:textId="77777777" w:rsidR="004A09A2" w:rsidRPr="00F24CAF" w:rsidRDefault="004A09A2" w:rsidP="004A09A2">
      <w:pPr>
        <w:spacing w:after="0" w:line="480" w:lineRule="auto"/>
        <w:jc w:val="both"/>
        <w:rPr>
          <w:rFonts w:cs="Times New Roman"/>
          <w:szCs w:val="24"/>
        </w:rPr>
      </w:pPr>
      <w:r w:rsidRPr="00F24CAF">
        <w:rPr>
          <w:rFonts w:cs="Times New Roman"/>
          <w:szCs w:val="24"/>
        </w:rPr>
        <w:t xml:space="preserve">My gratitude to my parent Mr. and Mrs. OLAJIDE for their immeasurable and unique love, blessing and support in making me who </w:t>
      </w:r>
      <w:proofErr w:type="spellStart"/>
      <w:r w:rsidRPr="00F24CAF">
        <w:rPr>
          <w:rFonts w:cs="Times New Roman"/>
          <w:szCs w:val="24"/>
        </w:rPr>
        <w:t>i</w:t>
      </w:r>
      <w:proofErr w:type="spellEnd"/>
      <w:r w:rsidRPr="00F24CAF">
        <w:rPr>
          <w:rFonts w:cs="Times New Roman"/>
          <w:szCs w:val="24"/>
        </w:rPr>
        <w:t xml:space="preserve"> am today, </w:t>
      </w:r>
      <w:proofErr w:type="spellStart"/>
      <w:r w:rsidRPr="00F24CAF">
        <w:rPr>
          <w:rFonts w:cs="Times New Roman"/>
          <w:szCs w:val="24"/>
        </w:rPr>
        <w:t>i</w:t>
      </w:r>
      <w:proofErr w:type="spellEnd"/>
      <w:r w:rsidRPr="00F24CAF">
        <w:rPr>
          <w:rFonts w:cs="Times New Roman"/>
          <w:szCs w:val="24"/>
        </w:rPr>
        <w:t xml:space="preserve"> celebrate you Sir and Ma may you live long to reap the fruit of your </w:t>
      </w:r>
      <w:proofErr w:type="spellStart"/>
      <w:r w:rsidRPr="00F24CAF">
        <w:rPr>
          <w:rFonts w:cs="Times New Roman"/>
          <w:szCs w:val="24"/>
        </w:rPr>
        <w:t>labour</w:t>
      </w:r>
      <w:proofErr w:type="spellEnd"/>
      <w:r w:rsidRPr="00F24CAF">
        <w:rPr>
          <w:rFonts w:cs="Times New Roman"/>
          <w:szCs w:val="24"/>
        </w:rPr>
        <w:t>.</w:t>
      </w:r>
    </w:p>
    <w:p w14:paraId="756BE10A" w14:textId="77777777" w:rsidR="004A09A2" w:rsidRPr="00F24CAF" w:rsidRDefault="004A09A2" w:rsidP="004A09A2">
      <w:pPr>
        <w:spacing w:after="0" w:line="480" w:lineRule="auto"/>
        <w:jc w:val="both"/>
        <w:rPr>
          <w:rFonts w:cs="Times New Roman"/>
          <w:szCs w:val="24"/>
        </w:rPr>
      </w:pPr>
      <w:r w:rsidRPr="00F24CAF">
        <w:rPr>
          <w:rFonts w:cs="Times New Roman"/>
          <w:szCs w:val="24"/>
        </w:rPr>
        <w:t>My appreciation goes to all the people behind my smile may</w:t>
      </w:r>
    </w:p>
    <w:p w14:paraId="46A53E8F" w14:textId="77777777" w:rsidR="004A09A2" w:rsidRPr="00F24CAF" w:rsidRDefault="004A09A2" w:rsidP="004A09A2">
      <w:pPr>
        <w:spacing w:after="0" w:line="480" w:lineRule="auto"/>
        <w:jc w:val="both"/>
        <w:rPr>
          <w:rFonts w:cs="Times New Roman"/>
          <w:szCs w:val="24"/>
        </w:rPr>
      </w:pPr>
      <w:r w:rsidRPr="00F24CAF">
        <w:rPr>
          <w:rFonts w:cs="Times New Roman"/>
          <w:szCs w:val="24"/>
        </w:rPr>
        <w:t>Almighty God reward you people abundantly profound gratitude goes to OLAJIDE ELIJAH, OLAJIDE OKIKIJESU, ARIYIBI AFEEZ, OKE OLUWATOSIN, ADEYANJU SUNDAY, OLADEPO ABDULRAHMAN may God bless you all.</w:t>
      </w:r>
    </w:p>
    <w:p w14:paraId="4C5DCC97" w14:textId="77777777" w:rsidR="004A09A2" w:rsidRDefault="004A09A2" w:rsidP="004A09A2">
      <w:pPr>
        <w:spacing w:after="0"/>
        <w:rPr>
          <w:rFonts w:cs="Times New Roman"/>
          <w:b/>
          <w:szCs w:val="24"/>
        </w:rPr>
      </w:pPr>
      <w:r>
        <w:rPr>
          <w:rFonts w:cs="Times New Roman"/>
          <w:b/>
          <w:szCs w:val="24"/>
        </w:rPr>
        <w:br w:type="page"/>
      </w:r>
    </w:p>
    <w:p w14:paraId="457E9220" w14:textId="77777777" w:rsidR="004A09A2" w:rsidRDefault="004A09A2" w:rsidP="004A09A2">
      <w:pPr>
        <w:pStyle w:val="TOC2"/>
        <w:tabs>
          <w:tab w:val="right" w:pos="8630"/>
        </w:tabs>
        <w:spacing w:after="0" w:line="29" w:lineRule="atLeast"/>
        <w:ind w:left="0"/>
        <w:jc w:val="center"/>
        <w:rPr>
          <w:rStyle w:val="Heading1Char"/>
        </w:rPr>
      </w:pPr>
      <w:bookmarkStart w:id="2" w:name="_Toc172708820"/>
      <w:bookmarkStart w:id="3" w:name="_Toc173742780"/>
      <w:bookmarkStart w:id="4" w:name="_Toc173743529"/>
      <w:r>
        <w:rPr>
          <w:rStyle w:val="Heading1Char"/>
        </w:rPr>
        <w:lastRenderedPageBreak/>
        <w:t>TABLE OF CONTENTS</w:t>
      </w:r>
      <w:bookmarkEnd w:id="2"/>
      <w:bookmarkEnd w:id="3"/>
      <w:bookmarkEnd w:id="4"/>
    </w:p>
    <w:bookmarkStart w:id="5" w:name="_Toc172708819"/>
    <w:bookmarkStart w:id="6" w:name="_Toc173742779"/>
    <w:p w14:paraId="23B8A43A" w14:textId="77777777" w:rsidR="004A09A2" w:rsidRDefault="004A09A2" w:rsidP="004A09A2">
      <w:pPr>
        <w:pStyle w:val="TOC2"/>
        <w:tabs>
          <w:tab w:val="right" w:pos="8630"/>
        </w:tabs>
        <w:spacing w:after="0" w:line="480" w:lineRule="auto"/>
        <w:ind w:left="0"/>
        <w:rPr>
          <w:rStyle w:val="Hyperlink"/>
        </w:rPr>
      </w:pPr>
      <w:r>
        <w:rPr>
          <w:rStyle w:val="Hyperlink"/>
          <w:noProof/>
        </w:rPr>
        <w:fldChar w:fldCharType="begin"/>
      </w:r>
      <w:r>
        <w:rPr>
          <w:rStyle w:val="Hyperlink"/>
          <w:noProof/>
        </w:rPr>
        <w:instrText xml:space="preserve"> TOC \o "1-3" \h \z \u </w:instrText>
      </w:r>
      <w:r>
        <w:rPr>
          <w:rStyle w:val="Hyperlink"/>
          <w:noProof/>
        </w:rPr>
        <w:fldChar w:fldCharType="separate"/>
      </w:r>
      <w:hyperlink w:anchor="_Toc173743524" w:history="1">
        <w:r>
          <w:rPr>
            <w:rStyle w:val="Hyperlink"/>
            <w:noProof/>
          </w:rPr>
          <w:t>COVER PAGE</w:t>
        </w:r>
        <w:r>
          <w:rPr>
            <w:rStyle w:val="Hyperlink"/>
            <w:webHidden/>
          </w:rPr>
          <w:tab/>
        </w:r>
        <w:r>
          <w:rPr>
            <w:rStyle w:val="Hyperlink"/>
            <w:webHidden/>
          </w:rPr>
          <w:fldChar w:fldCharType="begin"/>
        </w:r>
        <w:r>
          <w:rPr>
            <w:rStyle w:val="Hyperlink"/>
            <w:webHidden/>
          </w:rPr>
          <w:instrText xml:space="preserve"> PAGEREF _Toc173743524 \h </w:instrText>
        </w:r>
        <w:r>
          <w:rPr>
            <w:rStyle w:val="Hyperlink"/>
            <w:webHidden/>
          </w:rPr>
        </w:r>
        <w:r>
          <w:rPr>
            <w:rStyle w:val="Hyperlink"/>
            <w:noProof/>
            <w:webHidden/>
          </w:rPr>
          <w:fldChar w:fldCharType="separate"/>
        </w:r>
        <w:r>
          <w:rPr>
            <w:rStyle w:val="Hyperlink"/>
            <w:webHidden/>
          </w:rPr>
          <w:t>i</w:t>
        </w:r>
        <w:r>
          <w:rPr>
            <w:rStyle w:val="Hyperlink"/>
            <w:webHidden/>
          </w:rPr>
          <w:fldChar w:fldCharType="end"/>
        </w:r>
      </w:hyperlink>
    </w:p>
    <w:p w14:paraId="7D810D4C" w14:textId="77777777" w:rsidR="004A09A2" w:rsidRDefault="004A09A2" w:rsidP="004A09A2">
      <w:pPr>
        <w:pStyle w:val="TOC2"/>
        <w:tabs>
          <w:tab w:val="right" w:pos="8630"/>
        </w:tabs>
        <w:spacing w:after="0" w:line="480" w:lineRule="auto"/>
        <w:ind w:left="0"/>
        <w:rPr>
          <w:rStyle w:val="Hyperlink"/>
        </w:rPr>
      </w:pPr>
      <w:hyperlink w:anchor="_Toc173743525" w:history="1">
        <w:r>
          <w:rPr>
            <w:rStyle w:val="Hyperlink"/>
            <w:noProof/>
          </w:rPr>
          <w:t>DECLARATION</w:t>
        </w:r>
        <w:r>
          <w:rPr>
            <w:rStyle w:val="Hyperlink"/>
            <w:webHidden/>
          </w:rPr>
          <w:tab/>
        </w:r>
        <w:r>
          <w:rPr>
            <w:rStyle w:val="Hyperlink"/>
            <w:webHidden/>
          </w:rPr>
          <w:fldChar w:fldCharType="begin"/>
        </w:r>
        <w:r>
          <w:rPr>
            <w:rStyle w:val="Hyperlink"/>
            <w:webHidden/>
          </w:rPr>
          <w:instrText xml:space="preserve"> PAGEREF _Toc173743525 \h </w:instrText>
        </w:r>
        <w:r>
          <w:rPr>
            <w:rStyle w:val="Hyperlink"/>
            <w:webHidden/>
          </w:rPr>
        </w:r>
        <w:r>
          <w:rPr>
            <w:rStyle w:val="Hyperlink"/>
            <w:noProof/>
            <w:webHidden/>
          </w:rPr>
          <w:fldChar w:fldCharType="separate"/>
        </w:r>
        <w:r>
          <w:rPr>
            <w:rStyle w:val="Hyperlink"/>
            <w:webHidden/>
          </w:rPr>
          <w:t>ii</w:t>
        </w:r>
        <w:r>
          <w:rPr>
            <w:rStyle w:val="Hyperlink"/>
            <w:webHidden/>
          </w:rPr>
          <w:fldChar w:fldCharType="end"/>
        </w:r>
      </w:hyperlink>
    </w:p>
    <w:p w14:paraId="5AE820B5" w14:textId="77777777" w:rsidR="004A09A2" w:rsidRDefault="004A09A2" w:rsidP="004A09A2">
      <w:pPr>
        <w:pStyle w:val="TOC2"/>
        <w:tabs>
          <w:tab w:val="right" w:pos="8630"/>
        </w:tabs>
        <w:spacing w:after="0" w:line="480" w:lineRule="auto"/>
        <w:ind w:left="0"/>
        <w:rPr>
          <w:rStyle w:val="Hyperlink"/>
        </w:rPr>
      </w:pPr>
      <w:hyperlink w:anchor="_Toc173743526" w:history="1">
        <w:r>
          <w:rPr>
            <w:rStyle w:val="Hyperlink"/>
            <w:noProof/>
          </w:rPr>
          <w:t>CERTIFICATION</w:t>
        </w:r>
        <w:r>
          <w:rPr>
            <w:rStyle w:val="Hyperlink"/>
            <w:webHidden/>
          </w:rPr>
          <w:tab/>
        </w:r>
        <w:r>
          <w:rPr>
            <w:rStyle w:val="Hyperlink"/>
            <w:webHidden/>
          </w:rPr>
          <w:fldChar w:fldCharType="begin"/>
        </w:r>
        <w:r>
          <w:rPr>
            <w:rStyle w:val="Hyperlink"/>
            <w:webHidden/>
          </w:rPr>
          <w:instrText xml:space="preserve"> PAGEREF _Toc173743526 \h </w:instrText>
        </w:r>
        <w:r>
          <w:rPr>
            <w:rStyle w:val="Hyperlink"/>
            <w:webHidden/>
          </w:rPr>
        </w:r>
        <w:r>
          <w:rPr>
            <w:rStyle w:val="Hyperlink"/>
            <w:noProof/>
            <w:webHidden/>
          </w:rPr>
          <w:fldChar w:fldCharType="separate"/>
        </w:r>
        <w:r>
          <w:rPr>
            <w:rStyle w:val="Hyperlink"/>
            <w:webHidden/>
          </w:rPr>
          <w:t>iii</w:t>
        </w:r>
        <w:r>
          <w:rPr>
            <w:rStyle w:val="Hyperlink"/>
            <w:webHidden/>
          </w:rPr>
          <w:fldChar w:fldCharType="end"/>
        </w:r>
      </w:hyperlink>
    </w:p>
    <w:p w14:paraId="163BA296" w14:textId="77777777" w:rsidR="004A09A2" w:rsidRDefault="004A09A2" w:rsidP="004A09A2">
      <w:pPr>
        <w:pStyle w:val="TOC2"/>
        <w:tabs>
          <w:tab w:val="right" w:pos="8630"/>
        </w:tabs>
        <w:spacing w:after="0" w:line="480" w:lineRule="auto"/>
        <w:ind w:left="0"/>
        <w:rPr>
          <w:rStyle w:val="Hyperlink"/>
        </w:rPr>
      </w:pPr>
      <w:hyperlink w:anchor="_Toc173743527" w:history="1">
        <w:r>
          <w:rPr>
            <w:rStyle w:val="Hyperlink"/>
            <w:noProof/>
          </w:rPr>
          <w:t>DEDICATION</w:t>
        </w:r>
        <w:r>
          <w:rPr>
            <w:rStyle w:val="Hyperlink"/>
            <w:webHidden/>
          </w:rPr>
          <w:tab/>
        </w:r>
        <w:r>
          <w:rPr>
            <w:rStyle w:val="Hyperlink"/>
            <w:webHidden/>
          </w:rPr>
          <w:fldChar w:fldCharType="begin"/>
        </w:r>
        <w:r>
          <w:rPr>
            <w:rStyle w:val="Hyperlink"/>
            <w:webHidden/>
          </w:rPr>
          <w:instrText xml:space="preserve"> PAGEREF _Toc173743527 \h </w:instrText>
        </w:r>
        <w:r>
          <w:rPr>
            <w:rStyle w:val="Hyperlink"/>
            <w:webHidden/>
          </w:rPr>
        </w:r>
        <w:r>
          <w:rPr>
            <w:rStyle w:val="Hyperlink"/>
            <w:noProof/>
            <w:webHidden/>
          </w:rPr>
          <w:fldChar w:fldCharType="separate"/>
        </w:r>
        <w:r>
          <w:rPr>
            <w:rStyle w:val="Hyperlink"/>
            <w:webHidden/>
          </w:rPr>
          <w:t>iv</w:t>
        </w:r>
        <w:r>
          <w:rPr>
            <w:rStyle w:val="Hyperlink"/>
            <w:webHidden/>
          </w:rPr>
          <w:fldChar w:fldCharType="end"/>
        </w:r>
      </w:hyperlink>
    </w:p>
    <w:p w14:paraId="08D91E60" w14:textId="77777777" w:rsidR="004A09A2" w:rsidRDefault="004A09A2" w:rsidP="004A09A2">
      <w:pPr>
        <w:pStyle w:val="TOC2"/>
        <w:tabs>
          <w:tab w:val="right" w:pos="8630"/>
        </w:tabs>
        <w:spacing w:after="0" w:line="480" w:lineRule="auto"/>
        <w:ind w:left="0"/>
        <w:rPr>
          <w:rStyle w:val="Hyperlink"/>
        </w:rPr>
      </w:pPr>
      <w:hyperlink w:anchor="_Toc173743528" w:history="1">
        <w:r>
          <w:rPr>
            <w:rStyle w:val="Hyperlink"/>
            <w:noProof/>
          </w:rPr>
          <w:t>ACKNOWLEDGEMENTS</w:t>
        </w:r>
        <w:r>
          <w:rPr>
            <w:rStyle w:val="Hyperlink"/>
            <w:webHidden/>
          </w:rPr>
          <w:tab/>
        </w:r>
        <w:r>
          <w:rPr>
            <w:rStyle w:val="Hyperlink"/>
            <w:webHidden/>
          </w:rPr>
          <w:fldChar w:fldCharType="begin"/>
        </w:r>
        <w:r>
          <w:rPr>
            <w:rStyle w:val="Hyperlink"/>
            <w:webHidden/>
          </w:rPr>
          <w:instrText xml:space="preserve"> PAGEREF _Toc173743528 \h </w:instrText>
        </w:r>
        <w:r>
          <w:rPr>
            <w:rStyle w:val="Hyperlink"/>
            <w:webHidden/>
          </w:rPr>
        </w:r>
        <w:r>
          <w:rPr>
            <w:rStyle w:val="Hyperlink"/>
            <w:noProof/>
            <w:webHidden/>
          </w:rPr>
          <w:fldChar w:fldCharType="separate"/>
        </w:r>
        <w:r>
          <w:rPr>
            <w:rStyle w:val="Hyperlink"/>
            <w:webHidden/>
          </w:rPr>
          <w:t>v</w:t>
        </w:r>
        <w:r>
          <w:rPr>
            <w:rStyle w:val="Hyperlink"/>
            <w:webHidden/>
          </w:rPr>
          <w:fldChar w:fldCharType="end"/>
        </w:r>
      </w:hyperlink>
    </w:p>
    <w:p w14:paraId="0C6F001A" w14:textId="77777777" w:rsidR="004A09A2" w:rsidRDefault="004A09A2" w:rsidP="004A09A2">
      <w:pPr>
        <w:pStyle w:val="TOC2"/>
        <w:tabs>
          <w:tab w:val="right" w:pos="8630"/>
        </w:tabs>
        <w:spacing w:after="0" w:line="480" w:lineRule="auto"/>
        <w:ind w:left="0"/>
        <w:rPr>
          <w:rStyle w:val="Hyperlink"/>
        </w:rPr>
      </w:pPr>
      <w:hyperlink w:anchor="_Toc173743529" w:history="1">
        <w:r>
          <w:rPr>
            <w:rStyle w:val="Hyperlink"/>
            <w:noProof/>
          </w:rPr>
          <w:t>TABLE OF CONTENTS</w:t>
        </w:r>
        <w:r>
          <w:rPr>
            <w:rStyle w:val="Hyperlink"/>
            <w:webHidden/>
          </w:rPr>
          <w:tab/>
        </w:r>
        <w:r>
          <w:rPr>
            <w:rStyle w:val="Hyperlink"/>
            <w:webHidden/>
          </w:rPr>
          <w:fldChar w:fldCharType="begin"/>
        </w:r>
        <w:r>
          <w:rPr>
            <w:rStyle w:val="Hyperlink"/>
            <w:webHidden/>
          </w:rPr>
          <w:instrText xml:space="preserve"> PAGEREF _Toc173743529 \h </w:instrText>
        </w:r>
        <w:r>
          <w:rPr>
            <w:rStyle w:val="Hyperlink"/>
            <w:webHidden/>
          </w:rPr>
        </w:r>
        <w:r>
          <w:rPr>
            <w:rStyle w:val="Hyperlink"/>
            <w:noProof/>
            <w:webHidden/>
          </w:rPr>
          <w:fldChar w:fldCharType="separate"/>
        </w:r>
        <w:r>
          <w:rPr>
            <w:rStyle w:val="Hyperlink"/>
            <w:webHidden/>
          </w:rPr>
          <w:t>vi</w:t>
        </w:r>
        <w:r>
          <w:rPr>
            <w:rStyle w:val="Hyperlink"/>
            <w:webHidden/>
          </w:rPr>
          <w:fldChar w:fldCharType="end"/>
        </w:r>
      </w:hyperlink>
    </w:p>
    <w:p w14:paraId="196393E7" w14:textId="77777777" w:rsidR="004A09A2" w:rsidRDefault="004A09A2" w:rsidP="004A09A2">
      <w:pPr>
        <w:pStyle w:val="TOC2"/>
        <w:tabs>
          <w:tab w:val="right" w:pos="8630"/>
        </w:tabs>
        <w:spacing w:after="0" w:line="480" w:lineRule="auto"/>
        <w:ind w:left="0"/>
        <w:rPr>
          <w:rStyle w:val="Hyperlink"/>
        </w:rPr>
      </w:pPr>
      <w:hyperlink w:anchor="_Toc173743530" w:history="1">
        <w:r>
          <w:rPr>
            <w:rStyle w:val="Hyperlink"/>
            <w:noProof/>
          </w:rPr>
          <w:t>LIST OF TABLES</w:t>
        </w:r>
        <w:r>
          <w:rPr>
            <w:rStyle w:val="Hyperlink"/>
            <w:webHidden/>
          </w:rPr>
          <w:tab/>
        </w:r>
        <w:r>
          <w:rPr>
            <w:rStyle w:val="Hyperlink"/>
            <w:webHidden/>
          </w:rPr>
          <w:fldChar w:fldCharType="begin"/>
        </w:r>
        <w:r>
          <w:rPr>
            <w:rStyle w:val="Hyperlink"/>
            <w:webHidden/>
          </w:rPr>
          <w:instrText xml:space="preserve"> PAGEREF _Toc173743530 \h </w:instrText>
        </w:r>
        <w:r>
          <w:rPr>
            <w:rStyle w:val="Hyperlink"/>
            <w:webHidden/>
          </w:rPr>
        </w:r>
        <w:r>
          <w:rPr>
            <w:rStyle w:val="Hyperlink"/>
            <w:noProof/>
            <w:webHidden/>
          </w:rPr>
          <w:fldChar w:fldCharType="separate"/>
        </w:r>
        <w:r>
          <w:rPr>
            <w:rStyle w:val="Hyperlink"/>
            <w:webHidden/>
          </w:rPr>
          <w:t>ix</w:t>
        </w:r>
        <w:r>
          <w:rPr>
            <w:rStyle w:val="Hyperlink"/>
            <w:webHidden/>
          </w:rPr>
          <w:fldChar w:fldCharType="end"/>
        </w:r>
      </w:hyperlink>
    </w:p>
    <w:p w14:paraId="1C2DD013" w14:textId="77777777" w:rsidR="004A09A2" w:rsidRDefault="004A09A2" w:rsidP="004A09A2">
      <w:pPr>
        <w:pStyle w:val="TOC2"/>
        <w:tabs>
          <w:tab w:val="right" w:pos="8630"/>
        </w:tabs>
        <w:spacing w:after="0" w:line="480" w:lineRule="auto"/>
        <w:ind w:left="0"/>
        <w:rPr>
          <w:rStyle w:val="Hyperlink"/>
        </w:rPr>
      </w:pPr>
      <w:hyperlink w:anchor="_Toc173743531" w:history="1">
        <w:r>
          <w:rPr>
            <w:rStyle w:val="Hyperlink"/>
            <w:noProof/>
          </w:rPr>
          <w:t>ABSTRACT</w:t>
        </w:r>
        <w:r>
          <w:rPr>
            <w:rStyle w:val="Hyperlink"/>
            <w:webHidden/>
          </w:rPr>
          <w:tab/>
        </w:r>
        <w:r>
          <w:rPr>
            <w:rStyle w:val="Hyperlink"/>
            <w:webHidden/>
          </w:rPr>
          <w:fldChar w:fldCharType="begin"/>
        </w:r>
        <w:r>
          <w:rPr>
            <w:rStyle w:val="Hyperlink"/>
            <w:webHidden/>
          </w:rPr>
          <w:instrText xml:space="preserve"> PAGEREF _Toc173743531 \h </w:instrText>
        </w:r>
        <w:r>
          <w:rPr>
            <w:rStyle w:val="Hyperlink"/>
            <w:webHidden/>
          </w:rPr>
        </w:r>
        <w:r>
          <w:rPr>
            <w:rStyle w:val="Hyperlink"/>
            <w:noProof/>
            <w:webHidden/>
          </w:rPr>
          <w:fldChar w:fldCharType="separate"/>
        </w:r>
        <w:r>
          <w:rPr>
            <w:rStyle w:val="Hyperlink"/>
            <w:webHidden/>
          </w:rPr>
          <w:t>x</w:t>
        </w:r>
        <w:r>
          <w:rPr>
            <w:rStyle w:val="Hyperlink"/>
            <w:webHidden/>
          </w:rPr>
          <w:fldChar w:fldCharType="end"/>
        </w:r>
      </w:hyperlink>
    </w:p>
    <w:p w14:paraId="24942380" w14:textId="77777777" w:rsidR="004A09A2" w:rsidRDefault="004A09A2" w:rsidP="004A09A2">
      <w:pPr>
        <w:pStyle w:val="TOC2"/>
        <w:tabs>
          <w:tab w:val="right" w:pos="8630"/>
        </w:tabs>
        <w:spacing w:after="0" w:line="480" w:lineRule="auto"/>
        <w:ind w:left="0"/>
        <w:rPr>
          <w:rStyle w:val="Hyperlink"/>
          <w:b/>
          <w:bCs/>
        </w:rPr>
      </w:pPr>
      <w:hyperlink w:anchor="_Toc173743532" w:history="1">
        <w:r>
          <w:rPr>
            <w:rStyle w:val="Hyperlink"/>
            <w:b/>
            <w:bCs/>
            <w:noProof/>
          </w:rPr>
          <w:t>CHAPTER ONE: INTRODUCTION</w:t>
        </w:r>
        <w:r>
          <w:rPr>
            <w:rStyle w:val="Hyperlink"/>
            <w:b/>
            <w:bCs/>
            <w:webHidden/>
          </w:rPr>
          <w:tab/>
        </w:r>
        <w:r>
          <w:rPr>
            <w:rStyle w:val="Hyperlink"/>
            <w:b/>
            <w:bCs/>
            <w:webHidden/>
          </w:rPr>
          <w:fldChar w:fldCharType="begin"/>
        </w:r>
        <w:r>
          <w:rPr>
            <w:rStyle w:val="Hyperlink"/>
            <w:b/>
            <w:bCs/>
            <w:webHidden/>
          </w:rPr>
          <w:instrText xml:space="preserve"> PAGEREF _Toc173743532 \h </w:instrText>
        </w:r>
        <w:r>
          <w:rPr>
            <w:rStyle w:val="Hyperlink"/>
            <w:b/>
            <w:bCs/>
            <w:webHidden/>
          </w:rPr>
        </w:r>
        <w:r>
          <w:rPr>
            <w:rStyle w:val="Hyperlink"/>
            <w:b/>
            <w:bCs/>
            <w:noProof/>
            <w:webHidden/>
          </w:rPr>
          <w:fldChar w:fldCharType="separate"/>
        </w:r>
        <w:r>
          <w:rPr>
            <w:rStyle w:val="Hyperlink"/>
            <w:b/>
            <w:bCs/>
            <w:webHidden/>
          </w:rPr>
          <w:t>1</w:t>
        </w:r>
        <w:r>
          <w:rPr>
            <w:rStyle w:val="Hyperlink"/>
            <w:b/>
            <w:bCs/>
            <w:webHidden/>
          </w:rPr>
          <w:fldChar w:fldCharType="end"/>
        </w:r>
      </w:hyperlink>
    </w:p>
    <w:p w14:paraId="62229A9F" w14:textId="77777777" w:rsidR="004A09A2" w:rsidRDefault="004A09A2" w:rsidP="004A09A2">
      <w:pPr>
        <w:pStyle w:val="TOC2"/>
        <w:tabs>
          <w:tab w:val="right" w:pos="8630"/>
        </w:tabs>
        <w:spacing w:after="0" w:line="480" w:lineRule="auto"/>
        <w:ind w:left="0"/>
        <w:rPr>
          <w:rStyle w:val="Hyperlink"/>
        </w:rPr>
      </w:pPr>
      <w:hyperlink w:anchor="_Toc173743534" w:history="1">
        <w:r>
          <w:rPr>
            <w:rStyle w:val="Hyperlink"/>
            <w:noProof/>
          </w:rPr>
          <w:t>1.1 Background to the Study</w:t>
        </w:r>
        <w:r>
          <w:rPr>
            <w:rStyle w:val="Hyperlink"/>
            <w:webHidden/>
          </w:rPr>
          <w:tab/>
        </w:r>
        <w:r>
          <w:rPr>
            <w:rStyle w:val="Hyperlink"/>
            <w:webHidden/>
          </w:rPr>
          <w:fldChar w:fldCharType="begin"/>
        </w:r>
        <w:r>
          <w:rPr>
            <w:rStyle w:val="Hyperlink"/>
            <w:webHidden/>
          </w:rPr>
          <w:instrText xml:space="preserve"> PAGEREF _Toc173743534 \h </w:instrText>
        </w:r>
        <w:r>
          <w:rPr>
            <w:rStyle w:val="Hyperlink"/>
            <w:webHidden/>
          </w:rPr>
        </w:r>
        <w:r>
          <w:rPr>
            <w:rStyle w:val="Hyperlink"/>
            <w:webHidden/>
          </w:rPr>
          <w:fldChar w:fldCharType="separate"/>
        </w:r>
        <w:r>
          <w:rPr>
            <w:rStyle w:val="Hyperlink"/>
            <w:webHidden/>
          </w:rPr>
          <w:t>1</w:t>
        </w:r>
        <w:r>
          <w:rPr>
            <w:rStyle w:val="Hyperlink"/>
            <w:webHidden/>
          </w:rPr>
          <w:fldChar w:fldCharType="end"/>
        </w:r>
      </w:hyperlink>
    </w:p>
    <w:p w14:paraId="6492BDA5" w14:textId="77777777" w:rsidR="004A09A2" w:rsidRDefault="004A09A2" w:rsidP="004A09A2">
      <w:pPr>
        <w:pStyle w:val="TOC2"/>
        <w:tabs>
          <w:tab w:val="right" w:pos="8630"/>
        </w:tabs>
        <w:spacing w:after="0" w:line="480" w:lineRule="auto"/>
        <w:ind w:left="0"/>
        <w:rPr>
          <w:rStyle w:val="Hyperlink"/>
        </w:rPr>
      </w:pPr>
      <w:hyperlink w:anchor="_Toc173743535" w:history="1">
        <w:r>
          <w:rPr>
            <w:rStyle w:val="Hyperlink"/>
            <w:noProof/>
          </w:rPr>
          <w:t>1.2 Statement of the Problem</w:t>
        </w:r>
        <w:r>
          <w:rPr>
            <w:rStyle w:val="Hyperlink"/>
            <w:webHidden/>
          </w:rPr>
          <w:tab/>
        </w:r>
        <w:r>
          <w:rPr>
            <w:rStyle w:val="Hyperlink"/>
            <w:webHidden/>
          </w:rPr>
          <w:fldChar w:fldCharType="begin"/>
        </w:r>
        <w:r>
          <w:rPr>
            <w:rStyle w:val="Hyperlink"/>
            <w:webHidden/>
          </w:rPr>
          <w:instrText xml:space="preserve"> PAGEREF _Toc173743535 \h </w:instrText>
        </w:r>
        <w:r>
          <w:rPr>
            <w:rStyle w:val="Hyperlink"/>
            <w:webHidden/>
          </w:rPr>
        </w:r>
        <w:r>
          <w:rPr>
            <w:rStyle w:val="Hyperlink"/>
            <w:webHidden/>
          </w:rPr>
          <w:fldChar w:fldCharType="separate"/>
        </w:r>
        <w:r>
          <w:rPr>
            <w:rStyle w:val="Hyperlink"/>
            <w:webHidden/>
          </w:rPr>
          <w:t>3</w:t>
        </w:r>
        <w:r>
          <w:rPr>
            <w:rStyle w:val="Hyperlink"/>
            <w:webHidden/>
          </w:rPr>
          <w:fldChar w:fldCharType="end"/>
        </w:r>
      </w:hyperlink>
    </w:p>
    <w:p w14:paraId="6C8254C1" w14:textId="77777777" w:rsidR="004A09A2" w:rsidRDefault="004A09A2" w:rsidP="004A09A2">
      <w:pPr>
        <w:pStyle w:val="TOC2"/>
        <w:tabs>
          <w:tab w:val="right" w:pos="8630"/>
        </w:tabs>
        <w:spacing w:after="0" w:line="480" w:lineRule="auto"/>
        <w:ind w:left="0"/>
        <w:rPr>
          <w:rStyle w:val="Hyperlink"/>
        </w:rPr>
      </w:pPr>
      <w:hyperlink w:anchor="_Toc173743536" w:history="1">
        <w:r>
          <w:rPr>
            <w:rStyle w:val="Hyperlink"/>
            <w:noProof/>
          </w:rPr>
          <w:t>1.3 Research Questions</w:t>
        </w:r>
        <w:r>
          <w:rPr>
            <w:rStyle w:val="Hyperlink"/>
            <w:webHidden/>
          </w:rPr>
          <w:tab/>
        </w:r>
        <w:r>
          <w:rPr>
            <w:rStyle w:val="Hyperlink"/>
            <w:webHidden/>
          </w:rPr>
          <w:fldChar w:fldCharType="begin"/>
        </w:r>
        <w:r>
          <w:rPr>
            <w:rStyle w:val="Hyperlink"/>
            <w:webHidden/>
          </w:rPr>
          <w:instrText xml:space="preserve"> PAGEREF _Toc173743536 \h </w:instrText>
        </w:r>
        <w:r>
          <w:rPr>
            <w:rStyle w:val="Hyperlink"/>
            <w:webHidden/>
          </w:rPr>
        </w:r>
        <w:r>
          <w:rPr>
            <w:rStyle w:val="Hyperlink"/>
            <w:webHidden/>
          </w:rPr>
          <w:fldChar w:fldCharType="separate"/>
        </w:r>
        <w:r>
          <w:rPr>
            <w:rStyle w:val="Hyperlink"/>
            <w:webHidden/>
          </w:rPr>
          <w:t>5</w:t>
        </w:r>
        <w:r>
          <w:rPr>
            <w:rStyle w:val="Hyperlink"/>
            <w:webHidden/>
          </w:rPr>
          <w:fldChar w:fldCharType="end"/>
        </w:r>
      </w:hyperlink>
    </w:p>
    <w:p w14:paraId="5EFA6CF1" w14:textId="77777777" w:rsidR="004A09A2" w:rsidRDefault="004A09A2" w:rsidP="004A09A2">
      <w:pPr>
        <w:pStyle w:val="TOC2"/>
        <w:tabs>
          <w:tab w:val="right" w:pos="8630"/>
        </w:tabs>
        <w:spacing w:after="0" w:line="480" w:lineRule="auto"/>
        <w:ind w:left="0"/>
        <w:rPr>
          <w:rStyle w:val="Hyperlink"/>
        </w:rPr>
      </w:pPr>
      <w:hyperlink w:anchor="_Toc173743537" w:history="1">
        <w:r>
          <w:rPr>
            <w:rStyle w:val="Hyperlink"/>
            <w:noProof/>
          </w:rPr>
          <w:t>1.4 Research Objectives</w:t>
        </w:r>
        <w:r>
          <w:rPr>
            <w:rStyle w:val="Hyperlink"/>
            <w:webHidden/>
          </w:rPr>
          <w:tab/>
        </w:r>
        <w:r>
          <w:rPr>
            <w:rStyle w:val="Hyperlink"/>
            <w:webHidden/>
          </w:rPr>
          <w:fldChar w:fldCharType="begin"/>
        </w:r>
        <w:r>
          <w:rPr>
            <w:rStyle w:val="Hyperlink"/>
            <w:webHidden/>
          </w:rPr>
          <w:instrText xml:space="preserve"> PAGEREF _Toc173743537 \h </w:instrText>
        </w:r>
        <w:r>
          <w:rPr>
            <w:rStyle w:val="Hyperlink"/>
            <w:webHidden/>
          </w:rPr>
        </w:r>
        <w:r>
          <w:rPr>
            <w:rStyle w:val="Hyperlink"/>
            <w:webHidden/>
          </w:rPr>
          <w:fldChar w:fldCharType="separate"/>
        </w:r>
        <w:r>
          <w:rPr>
            <w:rStyle w:val="Hyperlink"/>
            <w:webHidden/>
          </w:rPr>
          <w:t>6</w:t>
        </w:r>
        <w:r>
          <w:rPr>
            <w:rStyle w:val="Hyperlink"/>
            <w:webHidden/>
          </w:rPr>
          <w:fldChar w:fldCharType="end"/>
        </w:r>
      </w:hyperlink>
    </w:p>
    <w:p w14:paraId="48324B11" w14:textId="77777777" w:rsidR="004A09A2" w:rsidRDefault="004A09A2" w:rsidP="004A09A2">
      <w:pPr>
        <w:pStyle w:val="TOC2"/>
        <w:tabs>
          <w:tab w:val="right" w:pos="8630"/>
        </w:tabs>
        <w:spacing w:after="0" w:line="480" w:lineRule="auto"/>
        <w:ind w:left="0"/>
        <w:rPr>
          <w:rStyle w:val="Hyperlink"/>
        </w:rPr>
      </w:pPr>
      <w:hyperlink w:anchor="_Toc173743538" w:history="1">
        <w:r>
          <w:rPr>
            <w:rStyle w:val="Hyperlink"/>
            <w:noProof/>
          </w:rPr>
          <w:t>1.5 Research Hypothesis</w:t>
        </w:r>
        <w:r>
          <w:rPr>
            <w:rStyle w:val="Hyperlink"/>
            <w:webHidden/>
          </w:rPr>
          <w:tab/>
        </w:r>
        <w:r>
          <w:rPr>
            <w:rStyle w:val="Hyperlink"/>
            <w:webHidden/>
          </w:rPr>
          <w:fldChar w:fldCharType="begin"/>
        </w:r>
        <w:r>
          <w:rPr>
            <w:rStyle w:val="Hyperlink"/>
            <w:webHidden/>
          </w:rPr>
          <w:instrText xml:space="preserve"> PAGEREF _Toc173743538 \h </w:instrText>
        </w:r>
        <w:r>
          <w:rPr>
            <w:rStyle w:val="Hyperlink"/>
            <w:webHidden/>
          </w:rPr>
        </w:r>
        <w:r>
          <w:rPr>
            <w:rStyle w:val="Hyperlink"/>
            <w:webHidden/>
          </w:rPr>
          <w:fldChar w:fldCharType="separate"/>
        </w:r>
        <w:r>
          <w:rPr>
            <w:rStyle w:val="Hyperlink"/>
            <w:webHidden/>
          </w:rPr>
          <w:t>6</w:t>
        </w:r>
        <w:r>
          <w:rPr>
            <w:rStyle w:val="Hyperlink"/>
            <w:webHidden/>
          </w:rPr>
          <w:fldChar w:fldCharType="end"/>
        </w:r>
      </w:hyperlink>
    </w:p>
    <w:p w14:paraId="4C76AC22" w14:textId="77777777" w:rsidR="004A09A2" w:rsidRDefault="004A09A2" w:rsidP="004A09A2">
      <w:pPr>
        <w:pStyle w:val="TOC2"/>
        <w:tabs>
          <w:tab w:val="right" w:pos="8630"/>
        </w:tabs>
        <w:spacing w:after="0" w:line="480" w:lineRule="auto"/>
        <w:ind w:left="0"/>
        <w:rPr>
          <w:rStyle w:val="Hyperlink"/>
        </w:rPr>
      </w:pPr>
      <w:hyperlink w:anchor="_Toc173743539" w:history="1">
        <w:r>
          <w:rPr>
            <w:rStyle w:val="Hyperlink"/>
            <w:noProof/>
          </w:rPr>
          <w:t>1.6 Scope of the Study</w:t>
        </w:r>
        <w:r>
          <w:rPr>
            <w:rStyle w:val="Hyperlink"/>
            <w:webHidden/>
          </w:rPr>
          <w:tab/>
        </w:r>
        <w:r>
          <w:rPr>
            <w:rStyle w:val="Hyperlink"/>
            <w:webHidden/>
          </w:rPr>
          <w:fldChar w:fldCharType="begin"/>
        </w:r>
        <w:r>
          <w:rPr>
            <w:rStyle w:val="Hyperlink"/>
            <w:webHidden/>
          </w:rPr>
          <w:instrText xml:space="preserve"> PAGEREF _Toc173743539 \h </w:instrText>
        </w:r>
        <w:r>
          <w:rPr>
            <w:rStyle w:val="Hyperlink"/>
            <w:webHidden/>
          </w:rPr>
        </w:r>
        <w:r>
          <w:rPr>
            <w:rStyle w:val="Hyperlink"/>
            <w:webHidden/>
          </w:rPr>
          <w:fldChar w:fldCharType="separate"/>
        </w:r>
        <w:r>
          <w:rPr>
            <w:rStyle w:val="Hyperlink"/>
            <w:webHidden/>
          </w:rPr>
          <w:t>7</w:t>
        </w:r>
        <w:r>
          <w:rPr>
            <w:rStyle w:val="Hyperlink"/>
            <w:webHidden/>
          </w:rPr>
          <w:fldChar w:fldCharType="end"/>
        </w:r>
      </w:hyperlink>
    </w:p>
    <w:p w14:paraId="7FB66FD6" w14:textId="77777777" w:rsidR="004A09A2" w:rsidRDefault="004A09A2" w:rsidP="004A09A2">
      <w:pPr>
        <w:pStyle w:val="TOC2"/>
        <w:tabs>
          <w:tab w:val="right" w:pos="8630"/>
        </w:tabs>
        <w:spacing w:after="0" w:line="480" w:lineRule="auto"/>
        <w:ind w:left="0"/>
        <w:rPr>
          <w:rStyle w:val="Hyperlink"/>
        </w:rPr>
      </w:pPr>
      <w:hyperlink w:anchor="_Toc173743540" w:history="1">
        <w:r>
          <w:rPr>
            <w:rStyle w:val="Hyperlink"/>
            <w:noProof/>
          </w:rPr>
          <w:t>1.7 Justification for the Study</w:t>
        </w:r>
        <w:r>
          <w:rPr>
            <w:rStyle w:val="Hyperlink"/>
            <w:webHidden/>
          </w:rPr>
          <w:tab/>
        </w:r>
        <w:r>
          <w:rPr>
            <w:rStyle w:val="Hyperlink"/>
            <w:webHidden/>
          </w:rPr>
          <w:fldChar w:fldCharType="begin"/>
        </w:r>
        <w:r>
          <w:rPr>
            <w:rStyle w:val="Hyperlink"/>
            <w:webHidden/>
          </w:rPr>
          <w:instrText xml:space="preserve"> PAGEREF _Toc173743540 \h </w:instrText>
        </w:r>
        <w:r>
          <w:rPr>
            <w:rStyle w:val="Hyperlink"/>
            <w:webHidden/>
          </w:rPr>
        </w:r>
        <w:r>
          <w:rPr>
            <w:rStyle w:val="Hyperlink"/>
            <w:webHidden/>
          </w:rPr>
          <w:fldChar w:fldCharType="separate"/>
        </w:r>
        <w:r>
          <w:rPr>
            <w:rStyle w:val="Hyperlink"/>
            <w:webHidden/>
          </w:rPr>
          <w:t>7</w:t>
        </w:r>
        <w:r>
          <w:rPr>
            <w:rStyle w:val="Hyperlink"/>
            <w:webHidden/>
          </w:rPr>
          <w:fldChar w:fldCharType="end"/>
        </w:r>
      </w:hyperlink>
    </w:p>
    <w:p w14:paraId="14ED5CA1" w14:textId="77777777" w:rsidR="004A09A2" w:rsidRDefault="004A09A2" w:rsidP="004A09A2">
      <w:pPr>
        <w:pStyle w:val="TOC2"/>
        <w:tabs>
          <w:tab w:val="right" w:pos="8630"/>
        </w:tabs>
        <w:spacing w:after="0" w:line="480" w:lineRule="auto"/>
        <w:ind w:left="0"/>
        <w:rPr>
          <w:rStyle w:val="Hyperlink"/>
        </w:rPr>
      </w:pPr>
      <w:hyperlink w:anchor="_Toc173743541" w:history="1">
        <w:r>
          <w:rPr>
            <w:rStyle w:val="Hyperlink"/>
            <w:noProof/>
          </w:rPr>
          <w:t>1.8 Definition of Terms</w:t>
        </w:r>
        <w:r>
          <w:rPr>
            <w:rStyle w:val="Hyperlink"/>
            <w:webHidden/>
          </w:rPr>
          <w:tab/>
        </w:r>
        <w:r>
          <w:rPr>
            <w:rStyle w:val="Hyperlink"/>
            <w:webHidden/>
          </w:rPr>
          <w:fldChar w:fldCharType="begin"/>
        </w:r>
        <w:r>
          <w:rPr>
            <w:rStyle w:val="Hyperlink"/>
            <w:webHidden/>
          </w:rPr>
          <w:instrText xml:space="preserve"> PAGEREF _Toc173743541 \h </w:instrText>
        </w:r>
        <w:r>
          <w:rPr>
            <w:rStyle w:val="Hyperlink"/>
            <w:webHidden/>
          </w:rPr>
        </w:r>
        <w:r>
          <w:rPr>
            <w:rStyle w:val="Hyperlink"/>
            <w:webHidden/>
          </w:rPr>
          <w:fldChar w:fldCharType="separate"/>
        </w:r>
        <w:r>
          <w:rPr>
            <w:rStyle w:val="Hyperlink"/>
            <w:webHidden/>
          </w:rPr>
          <w:t>10</w:t>
        </w:r>
        <w:r>
          <w:rPr>
            <w:rStyle w:val="Hyperlink"/>
            <w:webHidden/>
          </w:rPr>
          <w:fldChar w:fldCharType="end"/>
        </w:r>
      </w:hyperlink>
    </w:p>
    <w:p w14:paraId="710757F0" w14:textId="77777777" w:rsidR="004A09A2" w:rsidRDefault="004A09A2" w:rsidP="004A09A2">
      <w:pPr>
        <w:pStyle w:val="TOC2"/>
        <w:tabs>
          <w:tab w:val="right" w:pos="8630"/>
        </w:tabs>
        <w:spacing w:after="0" w:line="480" w:lineRule="auto"/>
        <w:ind w:left="0"/>
        <w:rPr>
          <w:rStyle w:val="Hyperlink"/>
          <w:b/>
          <w:bCs/>
        </w:rPr>
      </w:pPr>
      <w:hyperlink w:anchor="_Toc173743542" w:history="1">
        <w:r>
          <w:rPr>
            <w:rStyle w:val="Hyperlink"/>
            <w:b/>
            <w:bCs/>
            <w:noProof/>
          </w:rPr>
          <w:t>CHAPTER TWO: LITERATURE REVIEW</w:t>
        </w:r>
        <w:r>
          <w:rPr>
            <w:rStyle w:val="Hyperlink"/>
            <w:b/>
            <w:bCs/>
            <w:webHidden/>
          </w:rPr>
          <w:tab/>
        </w:r>
        <w:r>
          <w:rPr>
            <w:rStyle w:val="Hyperlink"/>
            <w:b/>
            <w:bCs/>
            <w:webHidden/>
          </w:rPr>
          <w:fldChar w:fldCharType="begin"/>
        </w:r>
        <w:r>
          <w:rPr>
            <w:rStyle w:val="Hyperlink"/>
            <w:b/>
            <w:bCs/>
            <w:webHidden/>
          </w:rPr>
          <w:instrText xml:space="preserve"> PAGEREF _Toc173743542 \h </w:instrText>
        </w:r>
        <w:r>
          <w:rPr>
            <w:rStyle w:val="Hyperlink"/>
            <w:b/>
            <w:bCs/>
            <w:webHidden/>
          </w:rPr>
        </w:r>
        <w:r>
          <w:rPr>
            <w:rStyle w:val="Hyperlink"/>
            <w:b/>
            <w:bCs/>
            <w:noProof/>
            <w:webHidden/>
          </w:rPr>
          <w:fldChar w:fldCharType="separate"/>
        </w:r>
        <w:r>
          <w:rPr>
            <w:rStyle w:val="Hyperlink"/>
            <w:b/>
            <w:bCs/>
            <w:webHidden/>
          </w:rPr>
          <w:t>12</w:t>
        </w:r>
        <w:r>
          <w:rPr>
            <w:rStyle w:val="Hyperlink"/>
            <w:b/>
            <w:bCs/>
            <w:webHidden/>
          </w:rPr>
          <w:fldChar w:fldCharType="end"/>
        </w:r>
      </w:hyperlink>
    </w:p>
    <w:p w14:paraId="41C58F05" w14:textId="77777777" w:rsidR="004A09A2" w:rsidRDefault="004A09A2" w:rsidP="004A09A2">
      <w:pPr>
        <w:pStyle w:val="TOC2"/>
        <w:tabs>
          <w:tab w:val="right" w:pos="8630"/>
        </w:tabs>
        <w:spacing w:after="0" w:line="480" w:lineRule="auto"/>
        <w:ind w:left="0"/>
        <w:rPr>
          <w:rStyle w:val="Hyperlink"/>
        </w:rPr>
      </w:pPr>
      <w:hyperlink w:anchor="_Toc173743544" w:history="1">
        <w:r>
          <w:rPr>
            <w:rStyle w:val="Hyperlink"/>
            <w:noProof/>
          </w:rPr>
          <w:t>2.1 Conceptual Review</w:t>
        </w:r>
        <w:r>
          <w:rPr>
            <w:rStyle w:val="Hyperlink"/>
            <w:webHidden/>
          </w:rPr>
          <w:tab/>
        </w:r>
        <w:r>
          <w:rPr>
            <w:rStyle w:val="Hyperlink"/>
            <w:webHidden/>
          </w:rPr>
          <w:fldChar w:fldCharType="begin"/>
        </w:r>
        <w:r>
          <w:rPr>
            <w:rStyle w:val="Hyperlink"/>
            <w:webHidden/>
          </w:rPr>
          <w:instrText xml:space="preserve"> PAGEREF _Toc173743544 \h </w:instrText>
        </w:r>
        <w:r>
          <w:rPr>
            <w:rStyle w:val="Hyperlink"/>
            <w:webHidden/>
          </w:rPr>
        </w:r>
        <w:r>
          <w:rPr>
            <w:rStyle w:val="Hyperlink"/>
            <w:webHidden/>
          </w:rPr>
          <w:fldChar w:fldCharType="separate"/>
        </w:r>
        <w:r>
          <w:rPr>
            <w:rStyle w:val="Hyperlink"/>
            <w:webHidden/>
          </w:rPr>
          <w:t>12</w:t>
        </w:r>
        <w:r>
          <w:rPr>
            <w:rStyle w:val="Hyperlink"/>
            <w:webHidden/>
          </w:rPr>
          <w:fldChar w:fldCharType="end"/>
        </w:r>
      </w:hyperlink>
    </w:p>
    <w:p w14:paraId="530C7DF8" w14:textId="77777777" w:rsidR="004A09A2" w:rsidRDefault="004A09A2" w:rsidP="004A09A2">
      <w:pPr>
        <w:pStyle w:val="TOC2"/>
        <w:tabs>
          <w:tab w:val="right" w:pos="8630"/>
        </w:tabs>
        <w:spacing w:after="0" w:line="480" w:lineRule="auto"/>
        <w:ind w:left="0"/>
        <w:rPr>
          <w:rStyle w:val="Hyperlink"/>
        </w:rPr>
      </w:pPr>
      <w:hyperlink w:anchor="_Toc173743545" w:history="1">
        <w:r>
          <w:rPr>
            <w:rStyle w:val="Hyperlink"/>
            <w:noProof/>
          </w:rPr>
          <w:t>2.1.1 Technology</w:t>
        </w:r>
        <w:r>
          <w:rPr>
            <w:rStyle w:val="Hyperlink"/>
            <w:webHidden/>
          </w:rPr>
          <w:tab/>
        </w:r>
        <w:r>
          <w:rPr>
            <w:rStyle w:val="Hyperlink"/>
            <w:webHidden/>
          </w:rPr>
          <w:fldChar w:fldCharType="begin"/>
        </w:r>
        <w:r>
          <w:rPr>
            <w:rStyle w:val="Hyperlink"/>
            <w:webHidden/>
          </w:rPr>
          <w:instrText xml:space="preserve"> PAGEREF _Toc173743545 \h </w:instrText>
        </w:r>
        <w:r>
          <w:rPr>
            <w:rStyle w:val="Hyperlink"/>
            <w:webHidden/>
          </w:rPr>
        </w:r>
        <w:r>
          <w:rPr>
            <w:rStyle w:val="Hyperlink"/>
            <w:webHidden/>
          </w:rPr>
          <w:fldChar w:fldCharType="separate"/>
        </w:r>
        <w:r>
          <w:rPr>
            <w:rStyle w:val="Hyperlink"/>
            <w:webHidden/>
          </w:rPr>
          <w:t>12</w:t>
        </w:r>
        <w:r>
          <w:rPr>
            <w:rStyle w:val="Hyperlink"/>
            <w:webHidden/>
          </w:rPr>
          <w:fldChar w:fldCharType="end"/>
        </w:r>
      </w:hyperlink>
    </w:p>
    <w:p w14:paraId="2149740E" w14:textId="77777777" w:rsidR="004A09A2" w:rsidRDefault="004A09A2" w:rsidP="004A09A2">
      <w:pPr>
        <w:pStyle w:val="TOC2"/>
        <w:tabs>
          <w:tab w:val="right" w:pos="8630"/>
        </w:tabs>
        <w:spacing w:after="0" w:line="480" w:lineRule="auto"/>
        <w:ind w:left="0"/>
        <w:rPr>
          <w:rStyle w:val="Hyperlink"/>
        </w:rPr>
      </w:pPr>
      <w:hyperlink w:anchor="_Toc173743546" w:history="1">
        <w:r>
          <w:rPr>
            <w:rStyle w:val="Hyperlink"/>
            <w:noProof/>
          </w:rPr>
          <w:t>2.1.2 Taxation</w:t>
        </w:r>
        <w:r>
          <w:rPr>
            <w:rStyle w:val="Hyperlink"/>
            <w:webHidden/>
          </w:rPr>
          <w:tab/>
        </w:r>
        <w:r>
          <w:rPr>
            <w:rStyle w:val="Hyperlink"/>
            <w:webHidden/>
          </w:rPr>
          <w:fldChar w:fldCharType="begin"/>
        </w:r>
        <w:r>
          <w:rPr>
            <w:rStyle w:val="Hyperlink"/>
            <w:webHidden/>
          </w:rPr>
          <w:instrText xml:space="preserve"> PAGEREF _Toc173743546 \h </w:instrText>
        </w:r>
        <w:r>
          <w:rPr>
            <w:rStyle w:val="Hyperlink"/>
            <w:webHidden/>
          </w:rPr>
        </w:r>
        <w:r>
          <w:rPr>
            <w:rStyle w:val="Hyperlink"/>
            <w:webHidden/>
          </w:rPr>
          <w:fldChar w:fldCharType="separate"/>
        </w:r>
        <w:r>
          <w:rPr>
            <w:rStyle w:val="Hyperlink"/>
            <w:webHidden/>
          </w:rPr>
          <w:t>12</w:t>
        </w:r>
        <w:r>
          <w:rPr>
            <w:rStyle w:val="Hyperlink"/>
            <w:webHidden/>
          </w:rPr>
          <w:fldChar w:fldCharType="end"/>
        </w:r>
      </w:hyperlink>
    </w:p>
    <w:p w14:paraId="19F5F236" w14:textId="77777777" w:rsidR="004A09A2" w:rsidRDefault="004A09A2" w:rsidP="004A09A2">
      <w:pPr>
        <w:pStyle w:val="TOC2"/>
        <w:tabs>
          <w:tab w:val="right" w:pos="8630"/>
        </w:tabs>
        <w:spacing w:after="0" w:line="480" w:lineRule="auto"/>
        <w:ind w:left="0"/>
        <w:rPr>
          <w:rStyle w:val="Hyperlink"/>
        </w:rPr>
      </w:pPr>
      <w:hyperlink w:anchor="_Toc173743547" w:history="1">
        <w:r>
          <w:rPr>
            <w:rStyle w:val="Hyperlink"/>
            <w:noProof/>
          </w:rPr>
          <w:t>2.1.2.1 Tax Assessment</w:t>
        </w:r>
        <w:r>
          <w:rPr>
            <w:rStyle w:val="Hyperlink"/>
            <w:webHidden/>
          </w:rPr>
          <w:tab/>
        </w:r>
        <w:r>
          <w:rPr>
            <w:rStyle w:val="Hyperlink"/>
            <w:webHidden/>
          </w:rPr>
          <w:fldChar w:fldCharType="begin"/>
        </w:r>
        <w:r>
          <w:rPr>
            <w:rStyle w:val="Hyperlink"/>
            <w:webHidden/>
          </w:rPr>
          <w:instrText xml:space="preserve"> PAGEREF _Toc173743547 \h </w:instrText>
        </w:r>
        <w:r>
          <w:rPr>
            <w:rStyle w:val="Hyperlink"/>
            <w:webHidden/>
          </w:rPr>
        </w:r>
        <w:r>
          <w:rPr>
            <w:rStyle w:val="Hyperlink"/>
            <w:webHidden/>
          </w:rPr>
          <w:fldChar w:fldCharType="separate"/>
        </w:r>
        <w:r>
          <w:rPr>
            <w:rStyle w:val="Hyperlink"/>
            <w:webHidden/>
          </w:rPr>
          <w:t>13</w:t>
        </w:r>
        <w:r>
          <w:rPr>
            <w:rStyle w:val="Hyperlink"/>
            <w:webHidden/>
          </w:rPr>
          <w:fldChar w:fldCharType="end"/>
        </w:r>
      </w:hyperlink>
    </w:p>
    <w:p w14:paraId="0B59D325" w14:textId="77777777" w:rsidR="004A09A2" w:rsidRDefault="004A09A2" w:rsidP="004A09A2">
      <w:pPr>
        <w:pStyle w:val="TOC2"/>
        <w:tabs>
          <w:tab w:val="right" w:pos="8630"/>
        </w:tabs>
        <w:spacing w:after="0" w:line="480" w:lineRule="auto"/>
        <w:ind w:left="0"/>
        <w:rPr>
          <w:rStyle w:val="Hyperlink"/>
        </w:rPr>
      </w:pPr>
      <w:hyperlink w:anchor="_Toc173743548" w:history="1">
        <w:r>
          <w:rPr>
            <w:rStyle w:val="Hyperlink"/>
            <w:noProof/>
          </w:rPr>
          <w:t>2.1.2.2 Tax Filing</w:t>
        </w:r>
        <w:r>
          <w:rPr>
            <w:rStyle w:val="Hyperlink"/>
            <w:webHidden/>
          </w:rPr>
          <w:tab/>
        </w:r>
        <w:r>
          <w:rPr>
            <w:rStyle w:val="Hyperlink"/>
            <w:webHidden/>
          </w:rPr>
          <w:fldChar w:fldCharType="begin"/>
        </w:r>
        <w:r>
          <w:rPr>
            <w:rStyle w:val="Hyperlink"/>
            <w:webHidden/>
          </w:rPr>
          <w:instrText xml:space="preserve"> PAGEREF _Toc173743548 \h </w:instrText>
        </w:r>
        <w:r>
          <w:rPr>
            <w:rStyle w:val="Hyperlink"/>
            <w:webHidden/>
          </w:rPr>
        </w:r>
        <w:r>
          <w:rPr>
            <w:rStyle w:val="Hyperlink"/>
            <w:webHidden/>
          </w:rPr>
          <w:fldChar w:fldCharType="separate"/>
        </w:r>
        <w:r>
          <w:rPr>
            <w:rStyle w:val="Hyperlink"/>
            <w:webHidden/>
          </w:rPr>
          <w:t>14</w:t>
        </w:r>
        <w:r>
          <w:rPr>
            <w:rStyle w:val="Hyperlink"/>
            <w:webHidden/>
          </w:rPr>
          <w:fldChar w:fldCharType="end"/>
        </w:r>
      </w:hyperlink>
    </w:p>
    <w:p w14:paraId="1005D789" w14:textId="77777777" w:rsidR="004A09A2" w:rsidRDefault="004A09A2" w:rsidP="004A09A2">
      <w:pPr>
        <w:pStyle w:val="TOC2"/>
        <w:tabs>
          <w:tab w:val="right" w:pos="8630"/>
        </w:tabs>
        <w:spacing w:after="0" w:line="480" w:lineRule="auto"/>
        <w:ind w:left="0"/>
        <w:rPr>
          <w:rStyle w:val="Hyperlink"/>
        </w:rPr>
      </w:pPr>
      <w:hyperlink w:anchor="_Toc173743549" w:history="1">
        <w:r>
          <w:rPr>
            <w:rStyle w:val="Hyperlink"/>
            <w:noProof/>
          </w:rPr>
          <w:t>2.1.2.3 Tax Administration</w:t>
        </w:r>
        <w:r>
          <w:rPr>
            <w:rStyle w:val="Hyperlink"/>
            <w:webHidden/>
          </w:rPr>
          <w:tab/>
        </w:r>
        <w:r>
          <w:rPr>
            <w:rStyle w:val="Hyperlink"/>
            <w:webHidden/>
          </w:rPr>
          <w:fldChar w:fldCharType="begin"/>
        </w:r>
        <w:r>
          <w:rPr>
            <w:rStyle w:val="Hyperlink"/>
            <w:webHidden/>
          </w:rPr>
          <w:instrText xml:space="preserve"> PAGEREF _Toc173743549 \h </w:instrText>
        </w:r>
        <w:r>
          <w:rPr>
            <w:rStyle w:val="Hyperlink"/>
            <w:webHidden/>
          </w:rPr>
        </w:r>
        <w:r>
          <w:rPr>
            <w:rStyle w:val="Hyperlink"/>
            <w:webHidden/>
          </w:rPr>
          <w:fldChar w:fldCharType="separate"/>
        </w:r>
        <w:r>
          <w:rPr>
            <w:rStyle w:val="Hyperlink"/>
            <w:webHidden/>
          </w:rPr>
          <w:t>15</w:t>
        </w:r>
        <w:r>
          <w:rPr>
            <w:rStyle w:val="Hyperlink"/>
            <w:webHidden/>
          </w:rPr>
          <w:fldChar w:fldCharType="end"/>
        </w:r>
      </w:hyperlink>
    </w:p>
    <w:p w14:paraId="4B2A52E0" w14:textId="77777777" w:rsidR="004A09A2" w:rsidRDefault="004A09A2" w:rsidP="004A09A2">
      <w:pPr>
        <w:pStyle w:val="TOC2"/>
        <w:tabs>
          <w:tab w:val="right" w:pos="8630"/>
        </w:tabs>
        <w:spacing w:after="0" w:line="480" w:lineRule="auto"/>
        <w:ind w:left="0"/>
        <w:rPr>
          <w:rStyle w:val="Hyperlink"/>
        </w:rPr>
      </w:pPr>
      <w:hyperlink w:anchor="_Toc173743550" w:history="1">
        <w:r>
          <w:rPr>
            <w:rStyle w:val="Hyperlink"/>
            <w:noProof/>
          </w:rPr>
          <w:t>2.1.2.4 Tax Compliance</w:t>
        </w:r>
        <w:r>
          <w:rPr>
            <w:rStyle w:val="Hyperlink"/>
            <w:webHidden/>
          </w:rPr>
          <w:tab/>
        </w:r>
        <w:r>
          <w:rPr>
            <w:rStyle w:val="Hyperlink"/>
            <w:webHidden/>
          </w:rPr>
          <w:fldChar w:fldCharType="begin"/>
        </w:r>
        <w:r>
          <w:rPr>
            <w:rStyle w:val="Hyperlink"/>
            <w:webHidden/>
          </w:rPr>
          <w:instrText xml:space="preserve"> PAGEREF _Toc173743550 \h </w:instrText>
        </w:r>
        <w:r>
          <w:rPr>
            <w:rStyle w:val="Hyperlink"/>
            <w:webHidden/>
          </w:rPr>
        </w:r>
        <w:r>
          <w:rPr>
            <w:rStyle w:val="Hyperlink"/>
            <w:webHidden/>
          </w:rPr>
          <w:fldChar w:fldCharType="separate"/>
        </w:r>
        <w:r>
          <w:rPr>
            <w:rStyle w:val="Hyperlink"/>
            <w:webHidden/>
          </w:rPr>
          <w:t>17</w:t>
        </w:r>
        <w:r>
          <w:rPr>
            <w:rStyle w:val="Hyperlink"/>
            <w:webHidden/>
          </w:rPr>
          <w:fldChar w:fldCharType="end"/>
        </w:r>
      </w:hyperlink>
    </w:p>
    <w:p w14:paraId="31BA2661" w14:textId="77777777" w:rsidR="004A09A2" w:rsidRDefault="004A09A2" w:rsidP="004A09A2">
      <w:pPr>
        <w:pStyle w:val="TOC2"/>
        <w:tabs>
          <w:tab w:val="right" w:pos="8630"/>
        </w:tabs>
        <w:spacing w:after="0" w:line="480" w:lineRule="auto"/>
        <w:ind w:left="0"/>
        <w:rPr>
          <w:rStyle w:val="Hyperlink"/>
        </w:rPr>
      </w:pPr>
      <w:hyperlink w:anchor="_Toc173743551" w:history="1">
        <w:r>
          <w:rPr>
            <w:rStyle w:val="Hyperlink"/>
            <w:noProof/>
          </w:rPr>
          <w:t>2.1.2.5 Technology Adoption in Taxation</w:t>
        </w:r>
        <w:r>
          <w:rPr>
            <w:rStyle w:val="Hyperlink"/>
            <w:webHidden/>
          </w:rPr>
          <w:tab/>
        </w:r>
        <w:r>
          <w:rPr>
            <w:rStyle w:val="Hyperlink"/>
            <w:webHidden/>
          </w:rPr>
          <w:fldChar w:fldCharType="begin"/>
        </w:r>
        <w:r>
          <w:rPr>
            <w:rStyle w:val="Hyperlink"/>
            <w:webHidden/>
          </w:rPr>
          <w:instrText xml:space="preserve"> PAGEREF _Toc173743551 \h </w:instrText>
        </w:r>
        <w:r>
          <w:rPr>
            <w:rStyle w:val="Hyperlink"/>
            <w:webHidden/>
          </w:rPr>
        </w:r>
        <w:r>
          <w:rPr>
            <w:rStyle w:val="Hyperlink"/>
            <w:webHidden/>
          </w:rPr>
          <w:fldChar w:fldCharType="separate"/>
        </w:r>
        <w:r>
          <w:rPr>
            <w:rStyle w:val="Hyperlink"/>
            <w:webHidden/>
          </w:rPr>
          <w:t>18</w:t>
        </w:r>
        <w:r>
          <w:rPr>
            <w:rStyle w:val="Hyperlink"/>
            <w:webHidden/>
          </w:rPr>
          <w:fldChar w:fldCharType="end"/>
        </w:r>
      </w:hyperlink>
    </w:p>
    <w:p w14:paraId="4D5F2A42" w14:textId="77777777" w:rsidR="004A09A2" w:rsidRDefault="004A09A2" w:rsidP="004A09A2">
      <w:pPr>
        <w:pStyle w:val="TOC2"/>
        <w:tabs>
          <w:tab w:val="right" w:pos="8630"/>
        </w:tabs>
        <w:spacing w:after="0" w:line="480" w:lineRule="auto"/>
        <w:ind w:left="0"/>
        <w:rPr>
          <w:rStyle w:val="Hyperlink"/>
        </w:rPr>
      </w:pPr>
      <w:hyperlink w:anchor="_Toc173743552" w:history="1">
        <w:r>
          <w:rPr>
            <w:rStyle w:val="Hyperlink"/>
            <w:noProof/>
          </w:rPr>
          <w:t>2.1.3   Value Added Tax (VAT)</w:t>
        </w:r>
        <w:r>
          <w:rPr>
            <w:rStyle w:val="Hyperlink"/>
            <w:webHidden/>
          </w:rPr>
          <w:tab/>
        </w:r>
        <w:r>
          <w:rPr>
            <w:rStyle w:val="Hyperlink"/>
            <w:webHidden/>
          </w:rPr>
          <w:fldChar w:fldCharType="begin"/>
        </w:r>
        <w:r>
          <w:rPr>
            <w:rStyle w:val="Hyperlink"/>
            <w:webHidden/>
          </w:rPr>
          <w:instrText xml:space="preserve"> PAGEREF _Toc173743552 \h </w:instrText>
        </w:r>
        <w:r>
          <w:rPr>
            <w:rStyle w:val="Hyperlink"/>
            <w:webHidden/>
          </w:rPr>
        </w:r>
        <w:r>
          <w:rPr>
            <w:rStyle w:val="Hyperlink"/>
            <w:webHidden/>
          </w:rPr>
          <w:fldChar w:fldCharType="separate"/>
        </w:r>
        <w:r>
          <w:rPr>
            <w:rStyle w:val="Hyperlink"/>
            <w:webHidden/>
          </w:rPr>
          <w:t>20</w:t>
        </w:r>
        <w:r>
          <w:rPr>
            <w:rStyle w:val="Hyperlink"/>
            <w:webHidden/>
          </w:rPr>
          <w:fldChar w:fldCharType="end"/>
        </w:r>
      </w:hyperlink>
    </w:p>
    <w:p w14:paraId="56E509B4" w14:textId="77777777" w:rsidR="004A09A2" w:rsidRDefault="004A09A2" w:rsidP="004A09A2">
      <w:pPr>
        <w:pStyle w:val="TOC2"/>
        <w:tabs>
          <w:tab w:val="right" w:pos="8630"/>
        </w:tabs>
        <w:spacing w:after="0" w:line="480" w:lineRule="auto"/>
        <w:ind w:left="0"/>
        <w:rPr>
          <w:rStyle w:val="Hyperlink"/>
        </w:rPr>
      </w:pPr>
      <w:hyperlink w:anchor="_Toc173743553" w:history="1">
        <w:r>
          <w:rPr>
            <w:rStyle w:val="Hyperlink"/>
            <w:noProof/>
          </w:rPr>
          <w:t>2.1.4   Petroleum Profit Tax (PPT)</w:t>
        </w:r>
        <w:r>
          <w:rPr>
            <w:rStyle w:val="Hyperlink"/>
            <w:webHidden/>
          </w:rPr>
          <w:tab/>
        </w:r>
        <w:r>
          <w:rPr>
            <w:rStyle w:val="Hyperlink"/>
            <w:webHidden/>
          </w:rPr>
          <w:fldChar w:fldCharType="begin"/>
        </w:r>
        <w:r>
          <w:rPr>
            <w:rStyle w:val="Hyperlink"/>
            <w:webHidden/>
          </w:rPr>
          <w:instrText xml:space="preserve"> PAGEREF _Toc173743553 \h </w:instrText>
        </w:r>
        <w:r>
          <w:rPr>
            <w:rStyle w:val="Hyperlink"/>
            <w:webHidden/>
          </w:rPr>
        </w:r>
        <w:r>
          <w:rPr>
            <w:rStyle w:val="Hyperlink"/>
            <w:webHidden/>
          </w:rPr>
          <w:fldChar w:fldCharType="separate"/>
        </w:r>
        <w:r>
          <w:rPr>
            <w:rStyle w:val="Hyperlink"/>
            <w:webHidden/>
          </w:rPr>
          <w:t>21</w:t>
        </w:r>
        <w:r>
          <w:rPr>
            <w:rStyle w:val="Hyperlink"/>
            <w:webHidden/>
          </w:rPr>
          <w:fldChar w:fldCharType="end"/>
        </w:r>
      </w:hyperlink>
    </w:p>
    <w:p w14:paraId="2BB23587" w14:textId="77777777" w:rsidR="004A09A2" w:rsidRDefault="004A09A2" w:rsidP="004A09A2">
      <w:pPr>
        <w:pStyle w:val="TOC2"/>
        <w:tabs>
          <w:tab w:val="right" w:pos="8630"/>
        </w:tabs>
        <w:spacing w:after="0" w:line="480" w:lineRule="auto"/>
        <w:ind w:left="0"/>
        <w:rPr>
          <w:rStyle w:val="Hyperlink"/>
        </w:rPr>
      </w:pPr>
      <w:hyperlink w:anchor="_Toc173743554" w:history="1">
        <w:r>
          <w:rPr>
            <w:rStyle w:val="Hyperlink"/>
            <w:noProof/>
          </w:rPr>
          <w:t>2.1.5   Company Income Tax (CIT)</w:t>
        </w:r>
        <w:r>
          <w:rPr>
            <w:rStyle w:val="Hyperlink"/>
            <w:webHidden/>
          </w:rPr>
          <w:tab/>
        </w:r>
        <w:r>
          <w:rPr>
            <w:rStyle w:val="Hyperlink"/>
            <w:webHidden/>
          </w:rPr>
          <w:fldChar w:fldCharType="begin"/>
        </w:r>
        <w:r>
          <w:rPr>
            <w:rStyle w:val="Hyperlink"/>
            <w:webHidden/>
          </w:rPr>
          <w:instrText xml:space="preserve"> PAGEREF _Toc173743554 \h </w:instrText>
        </w:r>
        <w:r>
          <w:rPr>
            <w:rStyle w:val="Hyperlink"/>
            <w:webHidden/>
          </w:rPr>
        </w:r>
        <w:r>
          <w:rPr>
            <w:rStyle w:val="Hyperlink"/>
            <w:webHidden/>
          </w:rPr>
          <w:fldChar w:fldCharType="separate"/>
        </w:r>
        <w:r>
          <w:rPr>
            <w:rStyle w:val="Hyperlink"/>
            <w:webHidden/>
          </w:rPr>
          <w:t>22</w:t>
        </w:r>
        <w:r>
          <w:rPr>
            <w:rStyle w:val="Hyperlink"/>
            <w:webHidden/>
          </w:rPr>
          <w:fldChar w:fldCharType="end"/>
        </w:r>
      </w:hyperlink>
    </w:p>
    <w:p w14:paraId="6EBC4E89" w14:textId="77777777" w:rsidR="004A09A2" w:rsidRDefault="004A09A2" w:rsidP="004A09A2">
      <w:pPr>
        <w:pStyle w:val="TOC2"/>
        <w:tabs>
          <w:tab w:val="right" w:pos="8630"/>
        </w:tabs>
        <w:spacing w:after="0" w:line="480" w:lineRule="auto"/>
        <w:ind w:left="0"/>
        <w:rPr>
          <w:rStyle w:val="Hyperlink"/>
        </w:rPr>
      </w:pPr>
      <w:hyperlink w:anchor="_Toc173743555" w:history="1">
        <w:r>
          <w:rPr>
            <w:rStyle w:val="Hyperlink"/>
            <w:noProof/>
          </w:rPr>
          <w:t>2.1.6   Personal Income Tax (PIT)</w:t>
        </w:r>
        <w:r>
          <w:rPr>
            <w:rStyle w:val="Hyperlink"/>
            <w:webHidden/>
          </w:rPr>
          <w:tab/>
        </w:r>
        <w:r>
          <w:rPr>
            <w:rStyle w:val="Hyperlink"/>
            <w:webHidden/>
          </w:rPr>
          <w:fldChar w:fldCharType="begin"/>
        </w:r>
        <w:r>
          <w:rPr>
            <w:rStyle w:val="Hyperlink"/>
            <w:webHidden/>
          </w:rPr>
          <w:instrText xml:space="preserve"> PAGEREF _Toc173743555 \h </w:instrText>
        </w:r>
        <w:r>
          <w:rPr>
            <w:rStyle w:val="Hyperlink"/>
            <w:webHidden/>
          </w:rPr>
        </w:r>
        <w:r>
          <w:rPr>
            <w:rStyle w:val="Hyperlink"/>
            <w:webHidden/>
          </w:rPr>
          <w:fldChar w:fldCharType="separate"/>
        </w:r>
        <w:r>
          <w:rPr>
            <w:rStyle w:val="Hyperlink"/>
            <w:webHidden/>
          </w:rPr>
          <w:t>23</w:t>
        </w:r>
        <w:r>
          <w:rPr>
            <w:rStyle w:val="Hyperlink"/>
            <w:webHidden/>
          </w:rPr>
          <w:fldChar w:fldCharType="end"/>
        </w:r>
      </w:hyperlink>
    </w:p>
    <w:p w14:paraId="491DDD72" w14:textId="77777777" w:rsidR="004A09A2" w:rsidRDefault="004A09A2" w:rsidP="004A09A2">
      <w:pPr>
        <w:pStyle w:val="TOC2"/>
        <w:tabs>
          <w:tab w:val="right" w:pos="8630"/>
        </w:tabs>
        <w:spacing w:after="0" w:line="480" w:lineRule="auto"/>
        <w:ind w:left="0"/>
        <w:rPr>
          <w:rStyle w:val="Hyperlink"/>
        </w:rPr>
      </w:pPr>
      <w:hyperlink w:anchor="_Toc173743556" w:history="1">
        <w:r>
          <w:rPr>
            <w:rStyle w:val="Hyperlink"/>
            <w:noProof/>
          </w:rPr>
          <w:t>2.2 Theoretical Background</w:t>
        </w:r>
        <w:r>
          <w:rPr>
            <w:rStyle w:val="Hyperlink"/>
            <w:webHidden/>
          </w:rPr>
          <w:tab/>
        </w:r>
        <w:r>
          <w:rPr>
            <w:rStyle w:val="Hyperlink"/>
            <w:webHidden/>
          </w:rPr>
          <w:fldChar w:fldCharType="begin"/>
        </w:r>
        <w:r>
          <w:rPr>
            <w:rStyle w:val="Hyperlink"/>
            <w:webHidden/>
          </w:rPr>
          <w:instrText xml:space="preserve"> PAGEREF _Toc173743556 \h </w:instrText>
        </w:r>
        <w:r>
          <w:rPr>
            <w:rStyle w:val="Hyperlink"/>
            <w:webHidden/>
          </w:rPr>
        </w:r>
        <w:r>
          <w:rPr>
            <w:rStyle w:val="Hyperlink"/>
            <w:webHidden/>
          </w:rPr>
          <w:fldChar w:fldCharType="separate"/>
        </w:r>
        <w:r>
          <w:rPr>
            <w:rStyle w:val="Hyperlink"/>
            <w:webHidden/>
          </w:rPr>
          <w:t>23</w:t>
        </w:r>
        <w:r>
          <w:rPr>
            <w:rStyle w:val="Hyperlink"/>
            <w:webHidden/>
          </w:rPr>
          <w:fldChar w:fldCharType="end"/>
        </w:r>
      </w:hyperlink>
    </w:p>
    <w:p w14:paraId="19C54C09" w14:textId="77777777" w:rsidR="004A09A2" w:rsidRDefault="004A09A2" w:rsidP="004A09A2">
      <w:pPr>
        <w:pStyle w:val="TOC2"/>
        <w:tabs>
          <w:tab w:val="right" w:pos="8630"/>
        </w:tabs>
        <w:spacing w:after="0" w:line="480" w:lineRule="auto"/>
        <w:ind w:left="0"/>
        <w:rPr>
          <w:rStyle w:val="Hyperlink"/>
        </w:rPr>
      </w:pPr>
      <w:hyperlink w:anchor="_Toc173743557" w:history="1">
        <w:r>
          <w:rPr>
            <w:rStyle w:val="Hyperlink"/>
            <w:noProof/>
          </w:rPr>
          <w:t>2.2.1  The Technology-Organization-Environment (TOE)</w:t>
        </w:r>
        <w:r>
          <w:rPr>
            <w:rStyle w:val="Hyperlink"/>
            <w:webHidden/>
          </w:rPr>
          <w:tab/>
        </w:r>
        <w:r>
          <w:rPr>
            <w:rStyle w:val="Hyperlink"/>
            <w:webHidden/>
          </w:rPr>
          <w:fldChar w:fldCharType="begin"/>
        </w:r>
        <w:r>
          <w:rPr>
            <w:rStyle w:val="Hyperlink"/>
            <w:webHidden/>
          </w:rPr>
          <w:instrText xml:space="preserve"> PAGEREF _Toc173743557 \h </w:instrText>
        </w:r>
        <w:r>
          <w:rPr>
            <w:rStyle w:val="Hyperlink"/>
            <w:webHidden/>
          </w:rPr>
        </w:r>
        <w:r>
          <w:rPr>
            <w:rStyle w:val="Hyperlink"/>
            <w:webHidden/>
          </w:rPr>
          <w:fldChar w:fldCharType="separate"/>
        </w:r>
        <w:r>
          <w:rPr>
            <w:rStyle w:val="Hyperlink"/>
            <w:webHidden/>
          </w:rPr>
          <w:t>23</w:t>
        </w:r>
        <w:r>
          <w:rPr>
            <w:rStyle w:val="Hyperlink"/>
            <w:webHidden/>
          </w:rPr>
          <w:fldChar w:fldCharType="end"/>
        </w:r>
      </w:hyperlink>
    </w:p>
    <w:p w14:paraId="4102C525" w14:textId="77777777" w:rsidR="004A09A2" w:rsidRDefault="004A09A2" w:rsidP="004A09A2">
      <w:pPr>
        <w:pStyle w:val="TOC2"/>
        <w:tabs>
          <w:tab w:val="right" w:pos="8630"/>
        </w:tabs>
        <w:spacing w:after="0" w:line="480" w:lineRule="auto"/>
        <w:ind w:left="0"/>
        <w:rPr>
          <w:rStyle w:val="Hyperlink"/>
        </w:rPr>
      </w:pPr>
      <w:hyperlink w:anchor="_Toc173743558" w:history="1">
        <w:r>
          <w:rPr>
            <w:rStyle w:val="Hyperlink"/>
            <w:noProof/>
          </w:rPr>
          <w:t>2.2.2  Technology Acceptance Model (TAM)</w:t>
        </w:r>
        <w:r>
          <w:rPr>
            <w:rStyle w:val="Hyperlink"/>
            <w:webHidden/>
          </w:rPr>
          <w:tab/>
        </w:r>
        <w:r>
          <w:rPr>
            <w:rStyle w:val="Hyperlink"/>
            <w:webHidden/>
          </w:rPr>
          <w:fldChar w:fldCharType="begin"/>
        </w:r>
        <w:r>
          <w:rPr>
            <w:rStyle w:val="Hyperlink"/>
            <w:webHidden/>
          </w:rPr>
          <w:instrText xml:space="preserve"> PAGEREF _Toc173743558 \h </w:instrText>
        </w:r>
        <w:r>
          <w:rPr>
            <w:rStyle w:val="Hyperlink"/>
            <w:webHidden/>
          </w:rPr>
        </w:r>
        <w:r>
          <w:rPr>
            <w:rStyle w:val="Hyperlink"/>
            <w:webHidden/>
          </w:rPr>
          <w:fldChar w:fldCharType="separate"/>
        </w:r>
        <w:r>
          <w:rPr>
            <w:rStyle w:val="Hyperlink"/>
            <w:webHidden/>
          </w:rPr>
          <w:t>24</w:t>
        </w:r>
        <w:r>
          <w:rPr>
            <w:rStyle w:val="Hyperlink"/>
            <w:webHidden/>
          </w:rPr>
          <w:fldChar w:fldCharType="end"/>
        </w:r>
      </w:hyperlink>
    </w:p>
    <w:p w14:paraId="2251E80C" w14:textId="77777777" w:rsidR="004A09A2" w:rsidRDefault="004A09A2" w:rsidP="004A09A2">
      <w:pPr>
        <w:pStyle w:val="TOC2"/>
        <w:tabs>
          <w:tab w:val="right" w:pos="8630"/>
        </w:tabs>
        <w:spacing w:after="0" w:line="480" w:lineRule="auto"/>
        <w:ind w:left="0"/>
        <w:rPr>
          <w:rStyle w:val="Hyperlink"/>
        </w:rPr>
      </w:pPr>
      <w:hyperlink w:anchor="_Toc173743559" w:history="1">
        <w:r>
          <w:rPr>
            <w:rStyle w:val="Hyperlink"/>
            <w:noProof/>
          </w:rPr>
          <w:t>2.2.3 Economic Deterrence</w:t>
        </w:r>
        <w:r>
          <w:rPr>
            <w:rStyle w:val="Hyperlink"/>
            <w:webHidden/>
          </w:rPr>
          <w:tab/>
        </w:r>
        <w:r>
          <w:rPr>
            <w:rStyle w:val="Hyperlink"/>
            <w:webHidden/>
          </w:rPr>
          <w:fldChar w:fldCharType="begin"/>
        </w:r>
        <w:r>
          <w:rPr>
            <w:rStyle w:val="Hyperlink"/>
            <w:webHidden/>
          </w:rPr>
          <w:instrText xml:space="preserve"> PAGEREF _Toc173743559 \h </w:instrText>
        </w:r>
        <w:r>
          <w:rPr>
            <w:rStyle w:val="Hyperlink"/>
            <w:webHidden/>
          </w:rPr>
        </w:r>
        <w:r>
          <w:rPr>
            <w:rStyle w:val="Hyperlink"/>
            <w:webHidden/>
          </w:rPr>
          <w:fldChar w:fldCharType="separate"/>
        </w:r>
        <w:r>
          <w:rPr>
            <w:rStyle w:val="Hyperlink"/>
            <w:webHidden/>
          </w:rPr>
          <w:t>25</w:t>
        </w:r>
        <w:r>
          <w:rPr>
            <w:rStyle w:val="Hyperlink"/>
            <w:webHidden/>
          </w:rPr>
          <w:fldChar w:fldCharType="end"/>
        </w:r>
      </w:hyperlink>
    </w:p>
    <w:p w14:paraId="3B3FD267" w14:textId="77777777" w:rsidR="004A09A2" w:rsidRDefault="004A09A2" w:rsidP="004A09A2">
      <w:pPr>
        <w:pStyle w:val="TOC2"/>
        <w:tabs>
          <w:tab w:val="right" w:pos="8630"/>
        </w:tabs>
        <w:spacing w:after="0" w:line="480" w:lineRule="auto"/>
        <w:ind w:left="0"/>
        <w:rPr>
          <w:rStyle w:val="Hyperlink"/>
        </w:rPr>
      </w:pPr>
      <w:hyperlink w:anchor="_Toc173743560" w:history="1">
        <w:r>
          <w:rPr>
            <w:rStyle w:val="Hyperlink"/>
            <w:noProof/>
          </w:rPr>
          <w:t>2.2.4 Theory of Innovation Translation</w:t>
        </w:r>
        <w:r>
          <w:rPr>
            <w:rStyle w:val="Hyperlink"/>
            <w:webHidden/>
          </w:rPr>
          <w:tab/>
        </w:r>
        <w:r>
          <w:rPr>
            <w:rStyle w:val="Hyperlink"/>
            <w:webHidden/>
          </w:rPr>
          <w:fldChar w:fldCharType="begin"/>
        </w:r>
        <w:r>
          <w:rPr>
            <w:rStyle w:val="Hyperlink"/>
            <w:webHidden/>
          </w:rPr>
          <w:instrText xml:space="preserve"> PAGEREF _Toc173743560 \h </w:instrText>
        </w:r>
        <w:r>
          <w:rPr>
            <w:rStyle w:val="Hyperlink"/>
            <w:webHidden/>
          </w:rPr>
        </w:r>
        <w:r>
          <w:rPr>
            <w:rStyle w:val="Hyperlink"/>
            <w:webHidden/>
          </w:rPr>
          <w:fldChar w:fldCharType="separate"/>
        </w:r>
        <w:r>
          <w:rPr>
            <w:rStyle w:val="Hyperlink"/>
            <w:webHidden/>
          </w:rPr>
          <w:t>26</w:t>
        </w:r>
        <w:r>
          <w:rPr>
            <w:rStyle w:val="Hyperlink"/>
            <w:webHidden/>
          </w:rPr>
          <w:fldChar w:fldCharType="end"/>
        </w:r>
      </w:hyperlink>
    </w:p>
    <w:p w14:paraId="1A777C2F" w14:textId="77777777" w:rsidR="004A09A2" w:rsidRDefault="004A09A2" w:rsidP="004A09A2">
      <w:pPr>
        <w:pStyle w:val="TOC2"/>
        <w:tabs>
          <w:tab w:val="right" w:pos="8630"/>
        </w:tabs>
        <w:spacing w:after="0" w:line="480" w:lineRule="auto"/>
        <w:ind w:left="0"/>
        <w:rPr>
          <w:rStyle w:val="Hyperlink"/>
        </w:rPr>
      </w:pPr>
      <w:hyperlink w:anchor="_Toc173743561" w:history="1">
        <w:r>
          <w:rPr>
            <w:rStyle w:val="Hyperlink"/>
            <w:noProof/>
          </w:rPr>
          <w:t>2.3 Empirical Evidence</w:t>
        </w:r>
        <w:r>
          <w:rPr>
            <w:rStyle w:val="Hyperlink"/>
            <w:webHidden/>
          </w:rPr>
          <w:tab/>
        </w:r>
        <w:r>
          <w:rPr>
            <w:rStyle w:val="Hyperlink"/>
            <w:webHidden/>
          </w:rPr>
          <w:fldChar w:fldCharType="begin"/>
        </w:r>
        <w:r>
          <w:rPr>
            <w:rStyle w:val="Hyperlink"/>
            <w:webHidden/>
          </w:rPr>
          <w:instrText xml:space="preserve"> PAGEREF _Toc173743561 \h </w:instrText>
        </w:r>
        <w:r>
          <w:rPr>
            <w:rStyle w:val="Hyperlink"/>
            <w:webHidden/>
          </w:rPr>
        </w:r>
        <w:r>
          <w:rPr>
            <w:rStyle w:val="Hyperlink"/>
            <w:webHidden/>
          </w:rPr>
          <w:fldChar w:fldCharType="separate"/>
        </w:r>
        <w:r>
          <w:rPr>
            <w:rStyle w:val="Hyperlink"/>
            <w:webHidden/>
          </w:rPr>
          <w:t>27</w:t>
        </w:r>
        <w:r>
          <w:rPr>
            <w:rStyle w:val="Hyperlink"/>
            <w:webHidden/>
          </w:rPr>
          <w:fldChar w:fldCharType="end"/>
        </w:r>
      </w:hyperlink>
    </w:p>
    <w:p w14:paraId="74E3C47A" w14:textId="77777777" w:rsidR="004A09A2" w:rsidRDefault="004A09A2" w:rsidP="004A09A2">
      <w:pPr>
        <w:pStyle w:val="TOC2"/>
        <w:tabs>
          <w:tab w:val="right" w:pos="8630"/>
        </w:tabs>
        <w:spacing w:after="0" w:line="480" w:lineRule="auto"/>
        <w:ind w:left="0"/>
        <w:rPr>
          <w:rStyle w:val="Hyperlink"/>
        </w:rPr>
      </w:pPr>
      <w:hyperlink w:anchor="_Toc173743562" w:history="1">
        <w:r>
          <w:rPr>
            <w:rStyle w:val="Hyperlink"/>
            <w:noProof/>
          </w:rPr>
          <w:t>2.4   Research Gap Filled</w:t>
        </w:r>
        <w:r>
          <w:rPr>
            <w:rStyle w:val="Hyperlink"/>
            <w:webHidden/>
          </w:rPr>
          <w:tab/>
        </w:r>
        <w:r>
          <w:rPr>
            <w:rStyle w:val="Hyperlink"/>
            <w:webHidden/>
          </w:rPr>
          <w:fldChar w:fldCharType="begin"/>
        </w:r>
        <w:r>
          <w:rPr>
            <w:rStyle w:val="Hyperlink"/>
            <w:webHidden/>
          </w:rPr>
          <w:instrText xml:space="preserve"> PAGEREF _Toc173743562 \h </w:instrText>
        </w:r>
        <w:r>
          <w:rPr>
            <w:rStyle w:val="Hyperlink"/>
            <w:webHidden/>
          </w:rPr>
        </w:r>
        <w:r>
          <w:rPr>
            <w:rStyle w:val="Hyperlink"/>
            <w:webHidden/>
          </w:rPr>
          <w:fldChar w:fldCharType="separate"/>
        </w:r>
        <w:r>
          <w:rPr>
            <w:rStyle w:val="Hyperlink"/>
            <w:webHidden/>
          </w:rPr>
          <w:t>32</w:t>
        </w:r>
        <w:r>
          <w:rPr>
            <w:rStyle w:val="Hyperlink"/>
            <w:webHidden/>
          </w:rPr>
          <w:fldChar w:fldCharType="end"/>
        </w:r>
      </w:hyperlink>
    </w:p>
    <w:p w14:paraId="60F57F5E" w14:textId="77777777" w:rsidR="004A09A2" w:rsidRDefault="004A09A2" w:rsidP="004A09A2">
      <w:pPr>
        <w:pStyle w:val="TOC2"/>
        <w:tabs>
          <w:tab w:val="right" w:pos="8630"/>
        </w:tabs>
        <w:spacing w:after="0" w:line="480" w:lineRule="auto"/>
        <w:ind w:left="0"/>
        <w:rPr>
          <w:rStyle w:val="Hyperlink"/>
          <w:b/>
          <w:bCs/>
        </w:rPr>
      </w:pPr>
      <w:hyperlink w:anchor="_Toc173743563" w:history="1">
        <w:r>
          <w:rPr>
            <w:rStyle w:val="Hyperlink"/>
            <w:b/>
            <w:bCs/>
            <w:noProof/>
          </w:rPr>
          <w:t>CHAPTER THREE: METHODOLOGY</w:t>
        </w:r>
        <w:r>
          <w:rPr>
            <w:rStyle w:val="Hyperlink"/>
            <w:b/>
            <w:bCs/>
            <w:webHidden/>
          </w:rPr>
          <w:tab/>
        </w:r>
        <w:r>
          <w:rPr>
            <w:rStyle w:val="Hyperlink"/>
            <w:b/>
            <w:bCs/>
            <w:webHidden/>
          </w:rPr>
          <w:fldChar w:fldCharType="begin"/>
        </w:r>
        <w:r>
          <w:rPr>
            <w:rStyle w:val="Hyperlink"/>
            <w:b/>
            <w:bCs/>
            <w:webHidden/>
          </w:rPr>
          <w:instrText xml:space="preserve"> PAGEREF _Toc173743563 \h </w:instrText>
        </w:r>
        <w:r>
          <w:rPr>
            <w:rStyle w:val="Hyperlink"/>
            <w:b/>
            <w:bCs/>
            <w:webHidden/>
          </w:rPr>
        </w:r>
        <w:r>
          <w:rPr>
            <w:rStyle w:val="Hyperlink"/>
            <w:b/>
            <w:bCs/>
            <w:noProof/>
            <w:webHidden/>
          </w:rPr>
          <w:fldChar w:fldCharType="separate"/>
        </w:r>
        <w:r>
          <w:rPr>
            <w:rStyle w:val="Hyperlink"/>
            <w:b/>
            <w:bCs/>
            <w:webHidden/>
          </w:rPr>
          <w:t>34</w:t>
        </w:r>
        <w:r>
          <w:rPr>
            <w:rStyle w:val="Hyperlink"/>
            <w:b/>
            <w:bCs/>
            <w:webHidden/>
          </w:rPr>
          <w:fldChar w:fldCharType="end"/>
        </w:r>
      </w:hyperlink>
    </w:p>
    <w:p w14:paraId="45242D83" w14:textId="77777777" w:rsidR="004A09A2" w:rsidRDefault="004A09A2" w:rsidP="004A09A2">
      <w:pPr>
        <w:pStyle w:val="TOC2"/>
        <w:tabs>
          <w:tab w:val="right" w:pos="8630"/>
        </w:tabs>
        <w:spacing w:after="0" w:line="480" w:lineRule="auto"/>
        <w:ind w:left="0"/>
        <w:rPr>
          <w:rStyle w:val="Hyperlink"/>
        </w:rPr>
      </w:pPr>
      <w:hyperlink w:anchor="_Toc173743565" w:history="1">
        <w:r>
          <w:rPr>
            <w:rStyle w:val="Hyperlink"/>
            <w:noProof/>
          </w:rPr>
          <w:t>3.1 Model Specification</w:t>
        </w:r>
        <w:r>
          <w:rPr>
            <w:rStyle w:val="Hyperlink"/>
            <w:webHidden/>
          </w:rPr>
          <w:tab/>
        </w:r>
        <w:r>
          <w:rPr>
            <w:rStyle w:val="Hyperlink"/>
            <w:webHidden/>
          </w:rPr>
          <w:fldChar w:fldCharType="begin"/>
        </w:r>
        <w:r>
          <w:rPr>
            <w:rStyle w:val="Hyperlink"/>
            <w:webHidden/>
          </w:rPr>
          <w:instrText xml:space="preserve"> PAGEREF _Toc173743565 \h </w:instrText>
        </w:r>
        <w:r>
          <w:rPr>
            <w:rStyle w:val="Hyperlink"/>
            <w:webHidden/>
          </w:rPr>
        </w:r>
        <w:r>
          <w:rPr>
            <w:rStyle w:val="Hyperlink"/>
            <w:webHidden/>
          </w:rPr>
          <w:fldChar w:fldCharType="separate"/>
        </w:r>
        <w:r>
          <w:rPr>
            <w:rStyle w:val="Hyperlink"/>
            <w:webHidden/>
          </w:rPr>
          <w:t>34</w:t>
        </w:r>
        <w:r>
          <w:rPr>
            <w:rStyle w:val="Hyperlink"/>
            <w:webHidden/>
          </w:rPr>
          <w:fldChar w:fldCharType="end"/>
        </w:r>
      </w:hyperlink>
    </w:p>
    <w:p w14:paraId="17F2D7CE" w14:textId="77777777" w:rsidR="004A09A2" w:rsidRDefault="004A09A2" w:rsidP="004A09A2">
      <w:pPr>
        <w:pStyle w:val="TOC2"/>
        <w:tabs>
          <w:tab w:val="right" w:pos="8630"/>
        </w:tabs>
        <w:spacing w:after="0" w:line="480" w:lineRule="auto"/>
        <w:ind w:left="0"/>
        <w:rPr>
          <w:rStyle w:val="Hyperlink"/>
        </w:rPr>
      </w:pPr>
      <w:hyperlink w:anchor="_Toc173743566" w:history="1">
        <w:r>
          <w:rPr>
            <w:rStyle w:val="Hyperlink"/>
            <w:noProof/>
          </w:rPr>
          <w:t>3.2 Research Design</w:t>
        </w:r>
        <w:r>
          <w:rPr>
            <w:rStyle w:val="Hyperlink"/>
            <w:webHidden/>
          </w:rPr>
          <w:tab/>
        </w:r>
        <w:r>
          <w:rPr>
            <w:rStyle w:val="Hyperlink"/>
            <w:webHidden/>
          </w:rPr>
          <w:fldChar w:fldCharType="begin"/>
        </w:r>
        <w:r>
          <w:rPr>
            <w:rStyle w:val="Hyperlink"/>
            <w:webHidden/>
          </w:rPr>
          <w:instrText xml:space="preserve"> PAGEREF _Toc173743566 \h </w:instrText>
        </w:r>
        <w:r>
          <w:rPr>
            <w:rStyle w:val="Hyperlink"/>
            <w:webHidden/>
          </w:rPr>
        </w:r>
        <w:r>
          <w:rPr>
            <w:rStyle w:val="Hyperlink"/>
            <w:webHidden/>
          </w:rPr>
          <w:fldChar w:fldCharType="separate"/>
        </w:r>
        <w:r>
          <w:rPr>
            <w:rStyle w:val="Hyperlink"/>
            <w:webHidden/>
          </w:rPr>
          <w:t>36</w:t>
        </w:r>
        <w:r>
          <w:rPr>
            <w:rStyle w:val="Hyperlink"/>
            <w:webHidden/>
          </w:rPr>
          <w:fldChar w:fldCharType="end"/>
        </w:r>
      </w:hyperlink>
    </w:p>
    <w:p w14:paraId="5A4DABD0" w14:textId="77777777" w:rsidR="004A09A2" w:rsidRDefault="004A09A2" w:rsidP="004A09A2">
      <w:pPr>
        <w:pStyle w:val="TOC2"/>
        <w:tabs>
          <w:tab w:val="right" w:pos="8630"/>
        </w:tabs>
        <w:spacing w:after="0" w:line="480" w:lineRule="auto"/>
        <w:ind w:left="0"/>
        <w:rPr>
          <w:rStyle w:val="Hyperlink"/>
        </w:rPr>
      </w:pPr>
      <w:hyperlink w:anchor="_Toc173743567" w:history="1">
        <w:r>
          <w:rPr>
            <w:rStyle w:val="Hyperlink"/>
            <w:noProof/>
          </w:rPr>
          <w:t>3.3 Population, Sample Size and Sampling Techniques of the Study</w:t>
        </w:r>
        <w:r>
          <w:rPr>
            <w:rStyle w:val="Hyperlink"/>
            <w:webHidden/>
          </w:rPr>
          <w:tab/>
        </w:r>
        <w:r>
          <w:rPr>
            <w:rStyle w:val="Hyperlink"/>
            <w:webHidden/>
          </w:rPr>
          <w:fldChar w:fldCharType="begin"/>
        </w:r>
        <w:r>
          <w:rPr>
            <w:rStyle w:val="Hyperlink"/>
            <w:webHidden/>
          </w:rPr>
          <w:instrText xml:space="preserve"> PAGEREF _Toc173743567 \h </w:instrText>
        </w:r>
        <w:r>
          <w:rPr>
            <w:rStyle w:val="Hyperlink"/>
            <w:webHidden/>
          </w:rPr>
        </w:r>
        <w:r>
          <w:rPr>
            <w:rStyle w:val="Hyperlink"/>
            <w:webHidden/>
          </w:rPr>
          <w:fldChar w:fldCharType="separate"/>
        </w:r>
        <w:r>
          <w:rPr>
            <w:rStyle w:val="Hyperlink"/>
            <w:webHidden/>
          </w:rPr>
          <w:t>37</w:t>
        </w:r>
        <w:r>
          <w:rPr>
            <w:rStyle w:val="Hyperlink"/>
            <w:webHidden/>
          </w:rPr>
          <w:fldChar w:fldCharType="end"/>
        </w:r>
      </w:hyperlink>
    </w:p>
    <w:p w14:paraId="70C52A51" w14:textId="77777777" w:rsidR="004A09A2" w:rsidRDefault="004A09A2" w:rsidP="004A09A2">
      <w:pPr>
        <w:pStyle w:val="TOC2"/>
        <w:tabs>
          <w:tab w:val="right" w:pos="8630"/>
        </w:tabs>
        <w:spacing w:after="0" w:line="480" w:lineRule="auto"/>
        <w:ind w:left="0"/>
        <w:rPr>
          <w:rStyle w:val="Hyperlink"/>
        </w:rPr>
      </w:pPr>
      <w:hyperlink w:anchor="_Toc173743568" w:history="1">
        <w:r>
          <w:rPr>
            <w:rStyle w:val="Hyperlink"/>
            <w:noProof/>
          </w:rPr>
          <w:t>3.4 Sources and Method of Data Collection</w:t>
        </w:r>
        <w:r>
          <w:rPr>
            <w:rStyle w:val="Hyperlink"/>
            <w:webHidden/>
          </w:rPr>
          <w:tab/>
        </w:r>
        <w:r>
          <w:rPr>
            <w:rStyle w:val="Hyperlink"/>
            <w:webHidden/>
          </w:rPr>
          <w:fldChar w:fldCharType="begin"/>
        </w:r>
        <w:r>
          <w:rPr>
            <w:rStyle w:val="Hyperlink"/>
            <w:webHidden/>
          </w:rPr>
          <w:instrText xml:space="preserve"> PAGEREF _Toc173743568 \h </w:instrText>
        </w:r>
        <w:r>
          <w:rPr>
            <w:rStyle w:val="Hyperlink"/>
            <w:webHidden/>
          </w:rPr>
        </w:r>
        <w:r>
          <w:rPr>
            <w:rStyle w:val="Hyperlink"/>
            <w:webHidden/>
          </w:rPr>
          <w:fldChar w:fldCharType="separate"/>
        </w:r>
        <w:r>
          <w:rPr>
            <w:rStyle w:val="Hyperlink"/>
            <w:webHidden/>
          </w:rPr>
          <w:t>38</w:t>
        </w:r>
        <w:r>
          <w:rPr>
            <w:rStyle w:val="Hyperlink"/>
            <w:webHidden/>
          </w:rPr>
          <w:fldChar w:fldCharType="end"/>
        </w:r>
      </w:hyperlink>
    </w:p>
    <w:p w14:paraId="56F56ADF" w14:textId="77777777" w:rsidR="004A09A2" w:rsidRDefault="004A09A2" w:rsidP="004A09A2">
      <w:pPr>
        <w:pStyle w:val="TOC2"/>
        <w:tabs>
          <w:tab w:val="right" w:pos="8630"/>
        </w:tabs>
        <w:spacing w:after="0" w:line="480" w:lineRule="auto"/>
        <w:ind w:left="0"/>
        <w:rPr>
          <w:rStyle w:val="Hyperlink"/>
        </w:rPr>
      </w:pPr>
      <w:hyperlink w:anchor="_Toc173743569" w:history="1">
        <w:r>
          <w:rPr>
            <w:rStyle w:val="Hyperlink"/>
            <w:noProof/>
          </w:rPr>
          <w:t>3.5 Research Instrument</w:t>
        </w:r>
        <w:r>
          <w:rPr>
            <w:rStyle w:val="Hyperlink"/>
            <w:webHidden/>
          </w:rPr>
          <w:tab/>
        </w:r>
        <w:r>
          <w:rPr>
            <w:rStyle w:val="Hyperlink"/>
            <w:webHidden/>
          </w:rPr>
          <w:fldChar w:fldCharType="begin"/>
        </w:r>
        <w:r>
          <w:rPr>
            <w:rStyle w:val="Hyperlink"/>
            <w:webHidden/>
          </w:rPr>
          <w:instrText xml:space="preserve"> PAGEREF _Toc173743569 \h </w:instrText>
        </w:r>
        <w:r>
          <w:rPr>
            <w:rStyle w:val="Hyperlink"/>
            <w:webHidden/>
          </w:rPr>
        </w:r>
        <w:r>
          <w:rPr>
            <w:rStyle w:val="Hyperlink"/>
            <w:webHidden/>
          </w:rPr>
          <w:fldChar w:fldCharType="separate"/>
        </w:r>
        <w:r>
          <w:rPr>
            <w:rStyle w:val="Hyperlink"/>
            <w:webHidden/>
          </w:rPr>
          <w:t>39</w:t>
        </w:r>
        <w:r>
          <w:rPr>
            <w:rStyle w:val="Hyperlink"/>
            <w:webHidden/>
          </w:rPr>
          <w:fldChar w:fldCharType="end"/>
        </w:r>
      </w:hyperlink>
    </w:p>
    <w:p w14:paraId="2011DA2F" w14:textId="77777777" w:rsidR="004A09A2" w:rsidRDefault="004A09A2" w:rsidP="004A09A2">
      <w:pPr>
        <w:pStyle w:val="TOC2"/>
        <w:tabs>
          <w:tab w:val="right" w:pos="8630"/>
        </w:tabs>
        <w:spacing w:after="0" w:line="480" w:lineRule="auto"/>
        <w:ind w:left="0"/>
        <w:rPr>
          <w:rStyle w:val="Hyperlink"/>
        </w:rPr>
      </w:pPr>
      <w:hyperlink w:anchor="_Toc173743570" w:history="1">
        <w:r>
          <w:rPr>
            <w:rStyle w:val="Hyperlink"/>
            <w:noProof/>
          </w:rPr>
          <w:t>3.6 Validity and Reliability of Research Instrument</w:t>
        </w:r>
        <w:r>
          <w:rPr>
            <w:rStyle w:val="Hyperlink"/>
            <w:webHidden/>
          </w:rPr>
          <w:tab/>
        </w:r>
        <w:r>
          <w:rPr>
            <w:rStyle w:val="Hyperlink"/>
            <w:webHidden/>
          </w:rPr>
          <w:fldChar w:fldCharType="begin"/>
        </w:r>
        <w:r>
          <w:rPr>
            <w:rStyle w:val="Hyperlink"/>
            <w:webHidden/>
          </w:rPr>
          <w:instrText xml:space="preserve"> PAGEREF _Toc173743570 \h </w:instrText>
        </w:r>
        <w:r>
          <w:rPr>
            <w:rStyle w:val="Hyperlink"/>
            <w:webHidden/>
          </w:rPr>
        </w:r>
        <w:r>
          <w:rPr>
            <w:rStyle w:val="Hyperlink"/>
            <w:webHidden/>
          </w:rPr>
          <w:fldChar w:fldCharType="separate"/>
        </w:r>
        <w:r>
          <w:rPr>
            <w:rStyle w:val="Hyperlink"/>
            <w:webHidden/>
          </w:rPr>
          <w:t>39</w:t>
        </w:r>
        <w:r>
          <w:rPr>
            <w:rStyle w:val="Hyperlink"/>
            <w:webHidden/>
          </w:rPr>
          <w:fldChar w:fldCharType="end"/>
        </w:r>
      </w:hyperlink>
    </w:p>
    <w:p w14:paraId="67EC0980" w14:textId="77777777" w:rsidR="004A09A2" w:rsidRDefault="004A09A2" w:rsidP="004A09A2">
      <w:pPr>
        <w:pStyle w:val="TOC2"/>
        <w:tabs>
          <w:tab w:val="right" w:pos="8630"/>
        </w:tabs>
        <w:spacing w:after="0" w:line="480" w:lineRule="auto"/>
        <w:ind w:left="0"/>
        <w:rPr>
          <w:rStyle w:val="Hyperlink"/>
        </w:rPr>
      </w:pPr>
      <w:hyperlink w:anchor="_Toc173743571" w:history="1">
        <w:r>
          <w:rPr>
            <w:rStyle w:val="Hyperlink"/>
            <w:noProof/>
          </w:rPr>
          <w:t>3.7 Method of Data Analysis</w:t>
        </w:r>
        <w:r>
          <w:rPr>
            <w:rStyle w:val="Hyperlink"/>
            <w:webHidden/>
          </w:rPr>
          <w:tab/>
        </w:r>
        <w:r>
          <w:rPr>
            <w:rStyle w:val="Hyperlink"/>
            <w:webHidden/>
          </w:rPr>
          <w:fldChar w:fldCharType="begin"/>
        </w:r>
        <w:r>
          <w:rPr>
            <w:rStyle w:val="Hyperlink"/>
            <w:webHidden/>
          </w:rPr>
          <w:instrText xml:space="preserve"> PAGEREF _Toc173743571 \h </w:instrText>
        </w:r>
        <w:r>
          <w:rPr>
            <w:rStyle w:val="Hyperlink"/>
            <w:webHidden/>
          </w:rPr>
        </w:r>
        <w:r>
          <w:rPr>
            <w:rStyle w:val="Hyperlink"/>
            <w:webHidden/>
          </w:rPr>
          <w:fldChar w:fldCharType="separate"/>
        </w:r>
        <w:r>
          <w:rPr>
            <w:rStyle w:val="Hyperlink"/>
            <w:webHidden/>
          </w:rPr>
          <w:t>40</w:t>
        </w:r>
        <w:r>
          <w:rPr>
            <w:rStyle w:val="Hyperlink"/>
            <w:webHidden/>
          </w:rPr>
          <w:fldChar w:fldCharType="end"/>
        </w:r>
      </w:hyperlink>
    </w:p>
    <w:p w14:paraId="653557D4" w14:textId="77777777" w:rsidR="004A09A2" w:rsidRDefault="004A09A2" w:rsidP="004A09A2">
      <w:pPr>
        <w:pStyle w:val="TOC2"/>
        <w:tabs>
          <w:tab w:val="right" w:pos="8630"/>
        </w:tabs>
        <w:spacing w:after="0" w:line="480" w:lineRule="auto"/>
        <w:ind w:left="0"/>
        <w:rPr>
          <w:rStyle w:val="Hyperlink"/>
          <w:b/>
          <w:bCs/>
        </w:rPr>
      </w:pPr>
      <w:hyperlink w:anchor="_Toc173743572" w:history="1">
        <w:r>
          <w:rPr>
            <w:rStyle w:val="Hyperlink"/>
            <w:b/>
            <w:bCs/>
            <w:noProof/>
          </w:rPr>
          <w:t>CHAPTER FOUR: PRESENTATION, INTERPRETATION AND ANALYSIS OF DATA</w:t>
        </w:r>
        <w:r>
          <w:rPr>
            <w:rStyle w:val="Hyperlink"/>
            <w:b/>
            <w:bCs/>
            <w:webHidden/>
          </w:rPr>
          <w:tab/>
        </w:r>
        <w:r>
          <w:rPr>
            <w:rStyle w:val="Hyperlink"/>
            <w:b/>
            <w:bCs/>
            <w:webHidden/>
          </w:rPr>
          <w:fldChar w:fldCharType="begin"/>
        </w:r>
        <w:r>
          <w:rPr>
            <w:rStyle w:val="Hyperlink"/>
            <w:b/>
            <w:bCs/>
            <w:webHidden/>
          </w:rPr>
          <w:instrText xml:space="preserve"> PAGEREF _Toc173743572 \h </w:instrText>
        </w:r>
        <w:r>
          <w:rPr>
            <w:rStyle w:val="Hyperlink"/>
            <w:b/>
            <w:bCs/>
            <w:webHidden/>
          </w:rPr>
        </w:r>
        <w:r>
          <w:rPr>
            <w:rStyle w:val="Hyperlink"/>
            <w:b/>
            <w:bCs/>
            <w:noProof/>
            <w:webHidden/>
          </w:rPr>
          <w:fldChar w:fldCharType="separate"/>
        </w:r>
        <w:r>
          <w:rPr>
            <w:rStyle w:val="Hyperlink"/>
            <w:b/>
            <w:bCs/>
            <w:webHidden/>
          </w:rPr>
          <w:t>41</w:t>
        </w:r>
        <w:r>
          <w:rPr>
            <w:rStyle w:val="Hyperlink"/>
            <w:b/>
            <w:bCs/>
            <w:webHidden/>
          </w:rPr>
          <w:fldChar w:fldCharType="end"/>
        </w:r>
      </w:hyperlink>
    </w:p>
    <w:p w14:paraId="4A77422C" w14:textId="77777777" w:rsidR="004A09A2" w:rsidRDefault="004A09A2" w:rsidP="004A09A2">
      <w:pPr>
        <w:pStyle w:val="TOC2"/>
        <w:tabs>
          <w:tab w:val="right" w:pos="8630"/>
        </w:tabs>
        <w:spacing w:after="0" w:line="480" w:lineRule="auto"/>
        <w:ind w:left="0"/>
        <w:rPr>
          <w:rStyle w:val="Hyperlink"/>
        </w:rPr>
      </w:pPr>
      <w:hyperlink w:anchor="_Toc173743574" w:history="1">
        <w:r>
          <w:rPr>
            <w:rStyle w:val="Hyperlink"/>
            <w:noProof/>
          </w:rPr>
          <w:t>Preamble</w:t>
        </w:r>
        <w:r>
          <w:rPr>
            <w:rStyle w:val="Hyperlink"/>
            <w:webHidden/>
          </w:rPr>
          <w:tab/>
        </w:r>
        <w:r>
          <w:rPr>
            <w:rStyle w:val="Hyperlink"/>
            <w:webHidden/>
          </w:rPr>
          <w:fldChar w:fldCharType="begin"/>
        </w:r>
        <w:r>
          <w:rPr>
            <w:rStyle w:val="Hyperlink"/>
            <w:webHidden/>
          </w:rPr>
          <w:instrText xml:space="preserve"> PAGEREF _Toc173743574 \h </w:instrText>
        </w:r>
        <w:r>
          <w:rPr>
            <w:rStyle w:val="Hyperlink"/>
            <w:webHidden/>
          </w:rPr>
        </w:r>
        <w:r>
          <w:rPr>
            <w:rStyle w:val="Hyperlink"/>
            <w:webHidden/>
          </w:rPr>
          <w:fldChar w:fldCharType="separate"/>
        </w:r>
        <w:r>
          <w:rPr>
            <w:rStyle w:val="Hyperlink"/>
            <w:webHidden/>
          </w:rPr>
          <w:t>41</w:t>
        </w:r>
        <w:r>
          <w:rPr>
            <w:rStyle w:val="Hyperlink"/>
            <w:webHidden/>
          </w:rPr>
          <w:fldChar w:fldCharType="end"/>
        </w:r>
      </w:hyperlink>
    </w:p>
    <w:p w14:paraId="5C3269E0" w14:textId="77777777" w:rsidR="004A09A2" w:rsidRDefault="004A09A2" w:rsidP="004A09A2">
      <w:pPr>
        <w:pStyle w:val="TOC2"/>
        <w:tabs>
          <w:tab w:val="right" w:pos="8630"/>
        </w:tabs>
        <w:spacing w:after="0" w:line="480" w:lineRule="auto"/>
        <w:ind w:left="0"/>
        <w:rPr>
          <w:rStyle w:val="Hyperlink"/>
        </w:rPr>
      </w:pPr>
      <w:hyperlink w:anchor="_Toc173743575" w:history="1">
        <w:r>
          <w:rPr>
            <w:rStyle w:val="Hyperlink"/>
            <w:noProof/>
          </w:rPr>
          <w:t>4.1 Questionnaire Distribution</w:t>
        </w:r>
        <w:r>
          <w:rPr>
            <w:rStyle w:val="Hyperlink"/>
            <w:webHidden/>
          </w:rPr>
          <w:tab/>
        </w:r>
        <w:r>
          <w:rPr>
            <w:rStyle w:val="Hyperlink"/>
            <w:webHidden/>
          </w:rPr>
          <w:fldChar w:fldCharType="begin"/>
        </w:r>
        <w:r>
          <w:rPr>
            <w:rStyle w:val="Hyperlink"/>
            <w:webHidden/>
          </w:rPr>
          <w:instrText xml:space="preserve"> PAGEREF _Toc173743575 \h </w:instrText>
        </w:r>
        <w:r>
          <w:rPr>
            <w:rStyle w:val="Hyperlink"/>
            <w:webHidden/>
          </w:rPr>
        </w:r>
        <w:r>
          <w:rPr>
            <w:rStyle w:val="Hyperlink"/>
            <w:webHidden/>
          </w:rPr>
          <w:fldChar w:fldCharType="separate"/>
        </w:r>
        <w:r>
          <w:rPr>
            <w:rStyle w:val="Hyperlink"/>
            <w:webHidden/>
          </w:rPr>
          <w:t>41</w:t>
        </w:r>
        <w:r>
          <w:rPr>
            <w:rStyle w:val="Hyperlink"/>
            <w:webHidden/>
          </w:rPr>
          <w:fldChar w:fldCharType="end"/>
        </w:r>
      </w:hyperlink>
    </w:p>
    <w:p w14:paraId="151492B1" w14:textId="77777777" w:rsidR="004A09A2" w:rsidRDefault="004A09A2" w:rsidP="004A09A2">
      <w:pPr>
        <w:pStyle w:val="TOC2"/>
        <w:tabs>
          <w:tab w:val="right" w:pos="8630"/>
        </w:tabs>
        <w:spacing w:after="0" w:line="480" w:lineRule="auto"/>
        <w:ind w:left="0"/>
        <w:rPr>
          <w:rStyle w:val="Hyperlink"/>
        </w:rPr>
      </w:pPr>
      <w:hyperlink w:anchor="_Toc173743576" w:history="1">
        <w:r>
          <w:rPr>
            <w:rStyle w:val="Hyperlink"/>
            <w:noProof/>
          </w:rPr>
          <w:t>4.2 Analysis and Presentation of Data</w:t>
        </w:r>
        <w:r>
          <w:rPr>
            <w:rStyle w:val="Hyperlink"/>
            <w:webHidden/>
          </w:rPr>
          <w:tab/>
        </w:r>
        <w:r>
          <w:rPr>
            <w:rStyle w:val="Hyperlink"/>
            <w:webHidden/>
          </w:rPr>
          <w:fldChar w:fldCharType="begin"/>
        </w:r>
        <w:r>
          <w:rPr>
            <w:rStyle w:val="Hyperlink"/>
            <w:webHidden/>
          </w:rPr>
          <w:instrText xml:space="preserve"> PAGEREF _Toc173743576 \h </w:instrText>
        </w:r>
        <w:r>
          <w:rPr>
            <w:rStyle w:val="Hyperlink"/>
            <w:webHidden/>
          </w:rPr>
        </w:r>
        <w:r>
          <w:rPr>
            <w:rStyle w:val="Hyperlink"/>
            <w:webHidden/>
          </w:rPr>
          <w:fldChar w:fldCharType="separate"/>
        </w:r>
        <w:r>
          <w:rPr>
            <w:rStyle w:val="Hyperlink"/>
            <w:webHidden/>
          </w:rPr>
          <w:t>42</w:t>
        </w:r>
        <w:r>
          <w:rPr>
            <w:rStyle w:val="Hyperlink"/>
            <w:webHidden/>
          </w:rPr>
          <w:fldChar w:fldCharType="end"/>
        </w:r>
      </w:hyperlink>
    </w:p>
    <w:p w14:paraId="514C3B62" w14:textId="77777777" w:rsidR="004A09A2" w:rsidRDefault="004A09A2" w:rsidP="004A09A2">
      <w:pPr>
        <w:pStyle w:val="TOC2"/>
        <w:tabs>
          <w:tab w:val="right" w:pos="8630"/>
        </w:tabs>
        <w:spacing w:after="0" w:line="480" w:lineRule="auto"/>
        <w:ind w:left="0"/>
        <w:rPr>
          <w:rStyle w:val="Hyperlink"/>
        </w:rPr>
      </w:pPr>
      <w:hyperlink w:anchor="_Toc173743577" w:history="1">
        <w:r>
          <w:rPr>
            <w:rStyle w:val="Hyperlink"/>
            <w:noProof/>
          </w:rPr>
          <w:t>4.2.1 Demographic Characteristics</w:t>
        </w:r>
        <w:r>
          <w:rPr>
            <w:rStyle w:val="Hyperlink"/>
            <w:webHidden/>
          </w:rPr>
          <w:tab/>
        </w:r>
        <w:r>
          <w:rPr>
            <w:rStyle w:val="Hyperlink"/>
            <w:webHidden/>
          </w:rPr>
          <w:fldChar w:fldCharType="begin"/>
        </w:r>
        <w:r>
          <w:rPr>
            <w:rStyle w:val="Hyperlink"/>
            <w:webHidden/>
          </w:rPr>
          <w:instrText xml:space="preserve"> PAGEREF _Toc173743577 \h </w:instrText>
        </w:r>
        <w:r>
          <w:rPr>
            <w:rStyle w:val="Hyperlink"/>
            <w:webHidden/>
          </w:rPr>
        </w:r>
        <w:r>
          <w:rPr>
            <w:rStyle w:val="Hyperlink"/>
            <w:webHidden/>
          </w:rPr>
          <w:fldChar w:fldCharType="separate"/>
        </w:r>
        <w:r>
          <w:rPr>
            <w:rStyle w:val="Hyperlink"/>
            <w:webHidden/>
          </w:rPr>
          <w:t>42</w:t>
        </w:r>
        <w:r>
          <w:rPr>
            <w:rStyle w:val="Hyperlink"/>
            <w:webHidden/>
          </w:rPr>
          <w:fldChar w:fldCharType="end"/>
        </w:r>
      </w:hyperlink>
    </w:p>
    <w:p w14:paraId="748F0972" w14:textId="77777777" w:rsidR="004A09A2" w:rsidRDefault="004A09A2" w:rsidP="004A09A2">
      <w:pPr>
        <w:pStyle w:val="TOC2"/>
        <w:tabs>
          <w:tab w:val="right" w:pos="8630"/>
        </w:tabs>
        <w:spacing w:after="0" w:line="480" w:lineRule="auto"/>
        <w:ind w:left="0"/>
        <w:rPr>
          <w:rStyle w:val="Hyperlink"/>
        </w:rPr>
      </w:pPr>
      <w:hyperlink w:anchor="_Toc173743578" w:history="1">
        <w:r>
          <w:rPr>
            <w:rStyle w:val="Hyperlink"/>
            <w:noProof/>
          </w:rPr>
          <w:t>4.2.2 Impact of Technology Adoption</w:t>
        </w:r>
        <w:r>
          <w:rPr>
            <w:rStyle w:val="Hyperlink"/>
            <w:webHidden/>
          </w:rPr>
          <w:tab/>
        </w:r>
        <w:r>
          <w:rPr>
            <w:rStyle w:val="Hyperlink"/>
            <w:webHidden/>
          </w:rPr>
          <w:fldChar w:fldCharType="begin"/>
        </w:r>
        <w:r>
          <w:rPr>
            <w:rStyle w:val="Hyperlink"/>
            <w:webHidden/>
          </w:rPr>
          <w:instrText xml:space="preserve"> PAGEREF _Toc173743578 \h </w:instrText>
        </w:r>
        <w:r>
          <w:rPr>
            <w:rStyle w:val="Hyperlink"/>
            <w:webHidden/>
          </w:rPr>
        </w:r>
        <w:r>
          <w:rPr>
            <w:rStyle w:val="Hyperlink"/>
            <w:webHidden/>
          </w:rPr>
          <w:fldChar w:fldCharType="separate"/>
        </w:r>
        <w:r>
          <w:rPr>
            <w:rStyle w:val="Hyperlink"/>
            <w:webHidden/>
          </w:rPr>
          <w:t>43</w:t>
        </w:r>
        <w:r>
          <w:rPr>
            <w:rStyle w:val="Hyperlink"/>
            <w:webHidden/>
          </w:rPr>
          <w:fldChar w:fldCharType="end"/>
        </w:r>
      </w:hyperlink>
    </w:p>
    <w:p w14:paraId="2E6A5B5E" w14:textId="77777777" w:rsidR="004A09A2" w:rsidRDefault="004A09A2" w:rsidP="004A09A2">
      <w:pPr>
        <w:pStyle w:val="TOC2"/>
        <w:tabs>
          <w:tab w:val="right" w:pos="8630"/>
        </w:tabs>
        <w:spacing w:after="0" w:line="480" w:lineRule="auto"/>
        <w:ind w:left="0"/>
        <w:rPr>
          <w:rStyle w:val="Hyperlink"/>
        </w:rPr>
      </w:pPr>
      <w:hyperlink w:anchor="_Toc173743579" w:history="1">
        <w:r>
          <w:rPr>
            <w:rStyle w:val="Hyperlink"/>
            <w:noProof/>
          </w:rPr>
          <w:t>4.2.3 Impact on Tax Administration and Compliance</w:t>
        </w:r>
        <w:r>
          <w:rPr>
            <w:rStyle w:val="Hyperlink"/>
            <w:webHidden/>
          </w:rPr>
          <w:tab/>
        </w:r>
        <w:r>
          <w:rPr>
            <w:rStyle w:val="Hyperlink"/>
            <w:webHidden/>
          </w:rPr>
          <w:fldChar w:fldCharType="begin"/>
        </w:r>
        <w:r>
          <w:rPr>
            <w:rStyle w:val="Hyperlink"/>
            <w:webHidden/>
          </w:rPr>
          <w:instrText xml:space="preserve"> PAGEREF _Toc173743579 \h </w:instrText>
        </w:r>
        <w:r>
          <w:rPr>
            <w:rStyle w:val="Hyperlink"/>
            <w:webHidden/>
          </w:rPr>
        </w:r>
        <w:r>
          <w:rPr>
            <w:rStyle w:val="Hyperlink"/>
            <w:webHidden/>
          </w:rPr>
          <w:fldChar w:fldCharType="separate"/>
        </w:r>
        <w:r>
          <w:rPr>
            <w:rStyle w:val="Hyperlink"/>
            <w:webHidden/>
          </w:rPr>
          <w:t>51</w:t>
        </w:r>
        <w:r>
          <w:rPr>
            <w:rStyle w:val="Hyperlink"/>
            <w:webHidden/>
          </w:rPr>
          <w:fldChar w:fldCharType="end"/>
        </w:r>
      </w:hyperlink>
    </w:p>
    <w:p w14:paraId="413FEFDA" w14:textId="77777777" w:rsidR="004A09A2" w:rsidRDefault="004A09A2" w:rsidP="004A09A2">
      <w:pPr>
        <w:pStyle w:val="TOC2"/>
        <w:tabs>
          <w:tab w:val="right" w:pos="8630"/>
        </w:tabs>
        <w:spacing w:after="0" w:line="480" w:lineRule="auto"/>
        <w:ind w:left="0"/>
        <w:rPr>
          <w:rStyle w:val="Hyperlink"/>
        </w:rPr>
      </w:pPr>
      <w:hyperlink w:anchor="_Toc173743580" w:history="1">
        <w:r>
          <w:rPr>
            <w:rStyle w:val="Hyperlink"/>
            <w:noProof/>
          </w:rPr>
          <w:t>4.3 Regression Analysis</w:t>
        </w:r>
        <w:r>
          <w:rPr>
            <w:rStyle w:val="Hyperlink"/>
            <w:webHidden/>
          </w:rPr>
          <w:tab/>
        </w:r>
        <w:r>
          <w:rPr>
            <w:rStyle w:val="Hyperlink"/>
            <w:webHidden/>
          </w:rPr>
          <w:fldChar w:fldCharType="begin"/>
        </w:r>
        <w:r>
          <w:rPr>
            <w:rStyle w:val="Hyperlink"/>
            <w:webHidden/>
          </w:rPr>
          <w:instrText xml:space="preserve"> PAGEREF _Toc173743580 \h </w:instrText>
        </w:r>
        <w:r>
          <w:rPr>
            <w:rStyle w:val="Hyperlink"/>
            <w:webHidden/>
          </w:rPr>
        </w:r>
        <w:r>
          <w:rPr>
            <w:rStyle w:val="Hyperlink"/>
            <w:webHidden/>
          </w:rPr>
          <w:fldChar w:fldCharType="separate"/>
        </w:r>
        <w:r>
          <w:rPr>
            <w:rStyle w:val="Hyperlink"/>
            <w:webHidden/>
          </w:rPr>
          <w:t>54</w:t>
        </w:r>
        <w:r>
          <w:rPr>
            <w:rStyle w:val="Hyperlink"/>
            <w:webHidden/>
          </w:rPr>
          <w:fldChar w:fldCharType="end"/>
        </w:r>
      </w:hyperlink>
    </w:p>
    <w:p w14:paraId="4CE15BB5" w14:textId="77777777" w:rsidR="004A09A2" w:rsidRDefault="004A09A2" w:rsidP="004A09A2">
      <w:pPr>
        <w:pStyle w:val="TOC2"/>
        <w:tabs>
          <w:tab w:val="right" w:pos="8630"/>
        </w:tabs>
        <w:spacing w:after="0" w:line="480" w:lineRule="auto"/>
        <w:ind w:left="0"/>
        <w:rPr>
          <w:rStyle w:val="Hyperlink"/>
        </w:rPr>
      </w:pPr>
      <w:hyperlink w:anchor="_Toc173743581" w:history="1">
        <w:r>
          <w:rPr>
            <w:rStyle w:val="Hyperlink"/>
            <w:noProof/>
          </w:rPr>
          <w:t>4.4 Test of Hypotheses</w:t>
        </w:r>
        <w:r>
          <w:rPr>
            <w:rStyle w:val="Hyperlink"/>
            <w:webHidden/>
          </w:rPr>
          <w:tab/>
        </w:r>
        <w:r>
          <w:rPr>
            <w:rStyle w:val="Hyperlink"/>
            <w:webHidden/>
          </w:rPr>
          <w:fldChar w:fldCharType="begin"/>
        </w:r>
        <w:r>
          <w:rPr>
            <w:rStyle w:val="Hyperlink"/>
            <w:webHidden/>
          </w:rPr>
          <w:instrText xml:space="preserve"> PAGEREF _Toc173743581 \h </w:instrText>
        </w:r>
        <w:r>
          <w:rPr>
            <w:rStyle w:val="Hyperlink"/>
            <w:webHidden/>
          </w:rPr>
        </w:r>
        <w:r>
          <w:rPr>
            <w:rStyle w:val="Hyperlink"/>
            <w:webHidden/>
          </w:rPr>
          <w:fldChar w:fldCharType="separate"/>
        </w:r>
        <w:r>
          <w:rPr>
            <w:rStyle w:val="Hyperlink"/>
            <w:webHidden/>
          </w:rPr>
          <w:t>56</w:t>
        </w:r>
        <w:r>
          <w:rPr>
            <w:rStyle w:val="Hyperlink"/>
            <w:webHidden/>
          </w:rPr>
          <w:fldChar w:fldCharType="end"/>
        </w:r>
      </w:hyperlink>
    </w:p>
    <w:p w14:paraId="7C87FC9A" w14:textId="77777777" w:rsidR="004A09A2" w:rsidRDefault="004A09A2" w:rsidP="004A09A2">
      <w:pPr>
        <w:pStyle w:val="TOC2"/>
        <w:tabs>
          <w:tab w:val="right" w:pos="8630"/>
        </w:tabs>
        <w:spacing w:after="0" w:line="480" w:lineRule="auto"/>
        <w:ind w:left="0"/>
        <w:rPr>
          <w:rStyle w:val="Hyperlink"/>
        </w:rPr>
      </w:pPr>
      <w:hyperlink w:anchor="_Toc173743582" w:history="1">
        <w:r>
          <w:rPr>
            <w:rStyle w:val="Hyperlink"/>
            <w:noProof/>
          </w:rPr>
          <w:t>4.5 Discussion of Findings</w:t>
        </w:r>
        <w:r>
          <w:rPr>
            <w:rStyle w:val="Hyperlink"/>
            <w:webHidden/>
          </w:rPr>
          <w:tab/>
        </w:r>
        <w:r>
          <w:rPr>
            <w:rStyle w:val="Hyperlink"/>
            <w:webHidden/>
          </w:rPr>
          <w:fldChar w:fldCharType="begin"/>
        </w:r>
        <w:r>
          <w:rPr>
            <w:rStyle w:val="Hyperlink"/>
            <w:webHidden/>
          </w:rPr>
          <w:instrText xml:space="preserve"> PAGEREF _Toc173743582 \h </w:instrText>
        </w:r>
        <w:r>
          <w:rPr>
            <w:rStyle w:val="Hyperlink"/>
            <w:webHidden/>
          </w:rPr>
        </w:r>
        <w:r>
          <w:rPr>
            <w:rStyle w:val="Hyperlink"/>
            <w:webHidden/>
          </w:rPr>
          <w:fldChar w:fldCharType="separate"/>
        </w:r>
        <w:r>
          <w:rPr>
            <w:rStyle w:val="Hyperlink"/>
            <w:webHidden/>
          </w:rPr>
          <w:t>59</w:t>
        </w:r>
        <w:r>
          <w:rPr>
            <w:rStyle w:val="Hyperlink"/>
            <w:webHidden/>
          </w:rPr>
          <w:fldChar w:fldCharType="end"/>
        </w:r>
      </w:hyperlink>
    </w:p>
    <w:p w14:paraId="07F29596" w14:textId="77777777" w:rsidR="004A09A2" w:rsidRDefault="004A09A2" w:rsidP="004A09A2">
      <w:pPr>
        <w:pStyle w:val="TOC2"/>
        <w:tabs>
          <w:tab w:val="right" w:pos="8630"/>
        </w:tabs>
        <w:spacing w:after="0" w:line="480" w:lineRule="auto"/>
        <w:ind w:left="0"/>
        <w:rPr>
          <w:rStyle w:val="Hyperlink"/>
          <w:b/>
          <w:bCs/>
        </w:rPr>
      </w:pPr>
      <w:hyperlink w:anchor="_Toc173743583" w:history="1">
        <w:r>
          <w:rPr>
            <w:rStyle w:val="Hyperlink"/>
            <w:b/>
            <w:bCs/>
            <w:noProof/>
          </w:rPr>
          <w:t>CHAPTER FIVE:</w:t>
        </w:r>
        <w:r>
          <w:rPr>
            <w:b/>
            <w:bCs/>
          </w:rPr>
          <w:t xml:space="preserve"> SU</w:t>
        </w:r>
        <w:r>
          <w:rPr>
            <w:rStyle w:val="Hyperlink"/>
            <w:b/>
            <w:bCs/>
            <w:noProof/>
          </w:rPr>
          <w:t>MMARY, CONCLUSION, AND RECOMMENDATIONS</w:t>
        </w:r>
        <w:r>
          <w:rPr>
            <w:rStyle w:val="Hyperlink"/>
            <w:b/>
            <w:bCs/>
            <w:webHidden/>
          </w:rPr>
          <w:tab/>
        </w:r>
        <w:r>
          <w:rPr>
            <w:rStyle w:val="Hyperlink"/>
            <w:b/>
            <w:bCs/>
            <w:webHidden/>
          </w:rPr>
          <w:fldChar w:fldCharType="begin"/>
        </w:r>
        <w:r>
          <w:rPr>
            <w:rStyle w:val="Hyperlink"/>
            <w:b/>
            <w:bCs/>
            <w:webHidden/>
          </w:rPr>
          <w:instrText xml:space="preserve"> PAGEREF _Toc173743583 \h </w:instrText>
        </w:r>
        <w:r>
          <w:rPr>
            <w:rStyle w:val="Hyperlink"/>
            <w:b/>
            <w:bCs/>
            <w:webHidden/>
          </w:rPr>
        </w:r>
        <w:r>
          <w:rPr>
            <w:rStyle w:val="Hyperlink"/>
            <w:b/>
            <w:bCs/>
            <w:noProof/>
            <w:webHidden/>
          </w:rPr>
          <w:fldChar w:fldCharType="separate"/>
        </w:r>
        <w:r>
          <w:rPr>
            <w:rStyle w:val="Hyperlink"/>
            <w:b/>
            <w:bCs/>
            <w:webHidden/>
          </w:rPr>
          <w:t>62</w:t>
        </w:r>
        <w:r>
          <w:rPr>
            <w:rStyle w:val="Hyperlink"/>
            <w:b/>
            <w:bCs/>
            <w:webHidden/>
          </w:rPr>
          <w:fldChar w:fldCharType="end"/>
        </w:r>
      </w:hyperlink>
    </w:p>
    <w:p w14:paraId="006155DE" w14:textId="77777777" w:rsidR="004A09A2" w:rsidRDefault="004A09A2" w:rsidP="004A09A2">
      <w:pPr>
        <w:pStyle w:val="TOC2"/>
        <w:tabs>
          <w:tab w:val="right" w:pos="8630"/>
        </w:tabs>
        <w:spacing w:after="0" w:line="480" w:lineRule="auto"/>
        <w:ind w:left="0"/>
        <w:rPr>
          <w:rStyle w:val="Hyperlink"/>
        </w:rPr>
      </w:pPr>
      <w:hyperlink w:anchor="_Toc173743585" w:history="1">
        <w:r>
          <w:rPr>
            <w:rStyle w:val="Hyperlink"/>
            <w:noProof/>
          </w:rPr>
          <w:t>5.1 Summary</w:t>
        </w:r>
        <w:r>
          <w:rPr>
            <w:rStyle w:val="Hyperlink"/>
            <w:webHidden/>
          </w:rPr>
          <w:tab/>
        </w:r>
        <w:r>
          <w:rPr>
            <w:rStyle w:val="Hyperlink"/>
            <w:webHidden/>
          </w:rPr>
          <w:fldChar w:fldCharType="begin"/>
        </w:r>
        <w:r>
          <w:rPr>
            <w:rStyle w:val="Hyperlink"/>
            <w:webHidden/>
          </w:rPr>
          <w:instrText xml:space="preserve"> PAGEREF _Toc173743585 \h </w:instrText>
        </w:r>
        <w:r>
          <w:rPr>
            <w:rStyle w:val="Hyperlink"/>
            <w:webHidden/>
          </w:rPr>
        </w:r>
        <w:r>
          <w:rPr>
            <w:rStyle w:val="Hyperlink"/>
            <w:webHidden/>
          </w:rPr>
          <w:fldChar w:fldCharType="separate"/>
        </w:r>
        <w:r>
          <w:rPr>
            <w:rStyle w:val="Hyperlink"/>
            <w:webHidden/>
          </w:rPr>
          <w:t>62</w:t>
        </w:r>
        <w:r>
          <w:rPr>
            <w:rStyle w:val="Hyperlink"/>
            <w:webHidden/>
          </w:rPr>
          <w:fldChar w:fldCharType="end"/>
        </w:r>
      </w:hyperlink>
    </w:p>
    <w:p w14:paraId="3127C5DE" w14:textId="77777777" w:rsidR="004A09A2" w:rsidRDefault="004A09A2" w:rsidP="004A09A2">
      <w:pPr>
        <w:pStyle w:val="TOC2"/>
        <w:tabs>
          <w:tab w:val="right" w:pos="8630"/>
        </w:tabs>
        <w:spacing w:after="0" w:line="480" w:lineRule="auto"/>
        <w:ind w:left="0"/>
        <w:rPr>
          <w:rStyle w:val="Hyperlink"/>
        </w:rPr>
      </w:pPr>
      <w:hyperlink w:anchor="_Toc173743586" w:history="1">
        <w:r>
          <w:rPr>
            <w:rStyle w:val="Hyperlink"/>
            <w:noProof/>
          </w:rPr>
          <w:t>5.2 Conclusion</w:t>
        </w:r>
        <w:r>
          <w:rPr>
            <w:rStyle w:val="Hyperlink"/>
            <w:webHidden/>
          </w:rPr>
          <w:tab/>
        </w:r>
        <w:r>
          <w:rPr>
            <w:rStyle w:val="Hyperlink"/>
            <w:webHidden/>
          </w:rPr>
          <w:fldChar w:fldCharType="begin"/>
        </w:r>
        <w:r>
          <w:rPr>
            <w:rStyle w:val="Hyperlink"/>
            <w:webHidden/>
          </w:rPr>
          <w:instrText xml:space="preserve"> PAGEREF _Toc173743586 \h </w:instrText>
        </w:r>
        <w:r>
          <w:rPr>
            <w:rStyle w:val="Hyperlink"/>
            <w:webHidden/>
          </w:rPr>
        </w:r>
        <w:r>
          <w:rPr>
            <w:rStyle w:val="Hyperlink"/>
            <w:webHidden/>
          </w:rPr>
          <w:fldChar w:fldCharType="separate"/>
        </w:r>
        <w:r>
          <w:rPr>
            <w:rStyle w:val="Hyperlink"/>
            <w:webHidden/>
          </w:rPr>
          <w:t>62</w:t>
        </w:r>
        <w:r>
          <w:rPr>
            <w:rStyle w:val="Hyperlink"/>
            <w:webHidden/>
          </w:rPr>
          <w:fldChar w:fldCharType="end"/>
        </w:r>
      </w:hyperlink>
    </w:p>
    <w:p w14:paraId="5DDEB389" w14:textId="77777777" w:rsidR="004A09A2" w:rsidRDefault="004A09A2" w:rsidP="004A09A2">
      <w:pPr>
        <w:pStyle w:val="TOC2"/>
        <w:tabs>
          <w:tab w:val="right" w:pos="8630"/>
        </w:tabs>
        <w:spacing w:after="0" w:line="480" w:lineRule="auto"/>
        <w:ind w:left="0"/>
        <w:rPr>
          <w:rStyle w:val="Hyperlink"/>
        </w:rPr>
      </w:pPr>
      <w:hyperlink w:anchor="_Toc173743587" w:history="1">
        <w:r>
          <w:rPr>
            <w:rStyle w:val="Hyperlink"/>
            <w:noProof/>
          </w:rPr>
          <w:t>5.3 Recommendations</w:t>
        </w:r>
        <w:r>
          <w:rPr>
            <w:rStyle w:val="Hyperlink"/>
            <w:webHidden/>
          </w:rPr>
          <w:tab/>
        </w:r>
        <w:r>
          <w:rPr>
            <w:rStyle w:val="Hyperlink"/>
            <w:webHidden/>
          </w:rPr>
          <w:fldChar w:fldCharType="begin"/>
        </w:r>
        <w:r>
          <w:rPr>
            <w:rStyle w:val="Hyperlink"/>
            <w:webHidden/>
          </w:rPr>
          <w:instrText xml:space="preserve"> PAGEREF _Toc173743587 \h </w:instrText>
        </w:r>
        <w:r>
          <w:rPr>
            <w:rStyle w:val="Hyperlink"/>
            <w:webHidden/>
          </w:rPr>
        </w:r>
        <w:r>
          <w:rPr>
            <w:rStyle w:val="Hyperlink"/>
            <w:webHidden/>
          </w:rPr>
          <w:fldChar w:fldCharType="separate"/>
        </w:r>
        <w:r>
          <w:rPr>
            <w:rStyle w:val="Hyperlink"/>
            <w:webHidden/>
          </w:rPr>
          <w:t>63</w:t>
        </w:r>
        <w:r>
          <w:rPr>
            <w:rStyle w:val="Hyperlink"/>
            <w:webHidden/>
          </w:rPr>
          <w:fldChar w:fldCharType="end"/>
        </w:r>
      </w:hyperlink>
    </w:p>
    <w:p w14:paraId="439A677C" w14:textId="77777777" w:rsidR="004A09A2" w:rsidRDefault="004A09A2" w:rsidP="004A09A2">
      <w:pPr>
        <w:pStyle w:val="TOC2"/>
        <w:tabs>
          <w:tab w:val="right" w:pos="8630"/>
        </w:tabs>
        <w:spacing w:after="0" w:line="480" w:lineRule="auto"/>
        <w:ind w:left="0"/>
        <w:rPr>
          <w:rStyle w:val="Hyperlink"/>
        </w:rPr>
      </w:pPr>
      <w:hyperlink w:anchor="_Toc173743588" w:history="1">
        <w:r>
          <w:rPr>
            <w:rStyle w:val="Hyperlink"/>
            <w:noProof/>
          </w:rPr>
          <w:t>5.4 Suggestions for Further Study</w:t>
        </w:r>
        <w:r>
          <w:rPr>
            <w:rStyle w:val="Hyperlink"/>
            <w:webHidden/>
          </w:rPr>
          <w:tab/>
        </w:r>
        <w:r>
          <w:rPr>
            <w:rStyle w:val="Hyperlink"/>
            <w:webHidden/>
          </w:rPr>
          <w:fldChar w:fldCharType="begin"/>
        </w:r>
        <w:r>
          <w:rPr>
            <w:rStyle w:val="Hyperlink"/>
            <w:webHidden/>
          </w:rPr>
          <w:instrText xml:space="preserve"> PAGEREF _Toc173743588 \h </w:instrText>
        </w:r>
        <w:r>
          <w:rPr>
            <w:rStyle w:val="Hyperlink"/>
            <w:webHidden/>
          </w:rPr>
        </w:r>
        <w:r>
          <w:rPr>
            <w:rStyle w:val="Hyperlink"/>
            <w:webHidden/>
          </w:rPr>
          <w:fldChar w:fldCharType="separate"/>
        </w:r>
        <w:r>
          <w:rPr>
            <w:rStyle w:val="Hyperlink"/>
            <w:webHidden/>
          </w:rPr>
          <w:t>64</w:t>
        </w:r>
        <w:r>
          <w:rPr>
            <w:rStyle w:val="Hyperlink"/>
            <w:webHidden/>
          </w:rPr>
          <w:fldChar w:fldCharType="end"/>
        </w:r>
      </w:hyperlink>
    </w:p>
    <w:p w14:paraId="1580DC49" w14:textId="77777777" w:rsidR="004A09A2" w:rsidRDefault="004A09A2" w:rsidP="004A09A2">
      <w:pPr>
        <w:pStyle w:val="TOC2"/>
        <w:tabs>
          <w:tab w:val="right" w:pos="8630"/>
        </w:tabs>
        <w:spacing w:after="0" w:line="480" w:lineRule="auto"/>
        <w:ind w:left="0"/>
        <w:rPr>
          <w:rStyle w:val="Hyperlink"/>
        </w:rPr>
      </w:pPr>
      <w:hyperlink w:anchor="_Toc173743589" w:history="1">
        <w:r>
          <w:rPr>
            <w:rStyle w:val="Hyperlink"/>
            <w:noProof/>
          </w:rPr>
          <w:t>REFERENCES</w:t>
        </w:r>
        <w:r>
          <w:rPr>
            <w:rStyle w:val="Hyperlink"/>
            <w:webHidden/>
          </w:rPr>
          <w:tab/>
        </w:r>
        <w:r>
          <w:rPr>
            <w:rStyle w:val="Hyperlink"/>
            <w:webHidden/>
          </w:rPr>
          <w:fldChar w:fldCharType="begin"/>
        </w:r>
        <w:r>
          <w:rPr>
            <w:rStyle w:val="Hyperlink"/>
            <w:webHidden/>
          </w:rPr>
          <w:instrText xml:space="preserve"> PAGEREF _Toc173743589 \h </w:instrText>
        </w:r>
        <w:r>
          <w:rPr>
            <w:rStyle w:val="Hyperlink"/>
            <w:webHidden/>
          </w:rPr>
        </w:r>
        <w:r>
          <w:rPr>
            <w:rStyle w:val="Hyperlink"/>
            <w:noProof/>
            <w:webHidden/>
          </w:rPr>
          <w:fldChar w:fldCharType="separate"/>
        </w:r>
        <w:r>
          <w:rPr>
            <w:rStyle w:val="Hyperlink"/>
            <w:webHidden/>
          </w:rPr>
          <w:t>66</w:t>
        </w:r>
        <w:r>
          <w:rPr>
            <w:rStyle w:val="Hyperlink"/>
            <w:webHidden/>
          </w:rPr>
          <w:fldChar w:fldCharType="end"/>
        </w:r>
      </w:hyperlink>
    </w:p>
    <w:p w14:paraId="0B8FA700" w14:textId="77777777" w:rsidR="004A09A2" w:rsidRDefault="004A09A2" w:rsidP="004A09A2">
      <w:pPr>
        <w:pStyle w:val="TOC2"/>
        <w:tabs>
          <w:tab w:val="right" w:pos="8630"/>
        </w:tabs>
        <w:spacing w:after="0" w:line="480" w:lineRule="auto"/>
        <w:ind w:left="0"/>
        <w:rPr>
          <w:rStyle w:val="Hyperlink"/>
        </w:rPr>
      </w:pPr>
      <w:hyperlink w:anchor="_Toc173743590" w:history="1">
        <w:r>
          <w:rPr>
            <w:rStyle w:val="Hyperlink"/>
            <w:noProof/>
          </w:rPr>
          <w:t>APPENDIX</w:t>
        </w:r>
        <w:r>
          <w:rPr>
            <w:rStyle w:val="Hyperlink"/>
            <w:webHidden/>
          </w:rPr>
          <w:tab/>
        </w:r>
        <w:r>
          <w:rPr>
            <w:rStyle w:val="Hyperlink"/>
            <w:webHidden/>
          </w:rPr>
          <w:fldChar w:fldCharType="begin"/>
        </w:r>
        <w:r>
          <w:rPr>
            <w:rStyle w:val="Hyperlink"/>
            <w:webHidden/>
          </w:rPr>
          <w:instrText xml:space="preserve"> PAGEREF _Toc173743590 \h </w:instrText>
        </w:r>
        <w:r>
          <w:rPr>
            <w:rStyle w:val="Hyperlink"/>
            <w:webHidden/>
          </w:rPr>
        </w:r>
        <w:r>
          <w:rPr>
            <w:rStyle w:val="Hyperlink"/>
            <w:noProof/>
            <w:webHidden/>
          </w:rPr>
          <w:fldChar w:fldCharType="separate"/>
        </w:r>
        <w:r>
          <w:rPr>
            <w:rStyle w:val="Hyperlink"/>
            <w:webHidden/>
          </w:rPr>
          <w:t>70</w:t>
        </w:r>
        <w:r>
          <w:rPr>
            <w:rStyle w:val="Hyperlink"/>
            <w:webHidden/>
          </w:rPr>
          <w:fldChar w:fldCharType="end"/>
        </w:r>
      </w:hyperlink>
    </w:p>
    <w:p w14:paraId="2106739C" w14:textId="77777777" w:rsidR="004A09A2" w:rsidRDefault="004A09A2" w:rsidP="004A09A2">
      <w:pPr>
        <w:pStyle w:val="TOC2"/>
        <w:tabs>
          <w:tab w:val="right" w:pos="8630"/>
        </w:tabs>
        <w:spacing w:after="0" w:line="480" w:lineRule="auto"/>
        <w:ind w:left="0"/>
        <w:rPr>
          <w:rStyle w:val="Hyperlink"/>
          <w:noProof/>
        </w:rPr>
      </w:pPr>
      <w:r>
        <w:rPr>
          <w:rStyle w:val="Hyperlink"/>
          <w:noProof/>
        </w:rPr>
        <w:fldChar w:fldCharType="end"/>
      </w:r>
    </w:p>
    <w:p w14:paraId="0F8DDB87" w14:textId="77777777" w:rsidR="004A09A2" w:rsidRDefault="004A09A2" w:rsidP="004A09A2">
      <w:pPr>
        <w:pStyle w:val="Heading1"/>
        <w:spacing w:after="0" w:afterAutospacing="0" w:line="276" w:lineRule="auto"/>
        <w:rPr>
          <w:rFonts w:eastAsia="Calibri"/>
          <w:lang w:val="en-GB"/>
        </w:rPr>
      </w:pPr>
    </w:p>
    <w:p w14:paraId="502B71D4" w14:textId="77777777" w:rsidR="004A09A2" w:rsidRDefault="004A09A2" w:rsidP="004A09A2">
      <w:pPr>
        <w:pStyle w:val="Heading1"/>
        <w:spacing w:after="0" w:afterAutospacing="0"/>
        <w:rPr>
          <w:rFonts w:eastAsia="Calibri"/>
          <w:lang w:val="en-GB"/>
        </w:rPr>
      </w:pPr>
    </w:p>
    <w:p w14:paraId="2DBABD2A" w14:textId="77777777" w:rsidR="004A09A2" w:rsidRDefault="004A09A2" w:rsidP="004A09A2">
      <w:pPr>
        <w:spacing w:after="0" w:line="259" w:lineRule="auto"/>
        <w:rPr>
          <w:b/>
          <w:szCs w:val="32"/>
          <w:lang w:val="en-GB"/>
        </w:rPr>
      </w:pPr>
      <w:r>
        <w:rPr>
          <w:lang w:val="en-GB"/>
        </w:rPr>
        <w:br w:type="page"/>
      </w:r>
    </w:p>
    <w:p w14:paraId="6FF7C45B" w14:textId="77777777" w:rsidR="004A09A2" w:rsidRDefault="004A09A2" w:rsidP="004A09A2">
      <w:pPr>
        <w:pStyle w:val="Heading1"/>
        <w:spacing w:after="0" w:afterAutospacing="0" w:line="480" w:lineRule="auto"/>
        <w:rPr>
          <w:rFonts w:eastAsia="Calibri"/>
          <w:lang w:val="en-GB"/>
        </w:rPr>
      </w:pPr>
      <w:bookmarkStart w:id="7" w:name="_Toc173743530"/>
      <w:r>
        <w:rPr>
          <w:rFonts w:eastAsia="Calibri"/>
          <w:lang w:val="en-GB"/>
        </w:rPr>
        <w:lastRenderedPageBreak/>
        <w:t>LIST OF TABLES</w:t>
      </w:r>
      <w:bookmarkEnd w:id="7"/>
    </w:p>
    <w:p w14:paraId="0F34B792" w14:textId="77777777" w:rsidR="004A09A2" w:rsidRDefault="004A09A2" w:rsidP="004A09A2">
      <w:pPr>
        <w:pStyle w:val="TOC2"/>
        <w:tabs>
          <w:tab w:val="right" w:pos="8630"/>
        </w:tabs>
        <w:spacing w:after="0" w:line="480" w:lineRule="auto"/>
        <w:ind w:left="0"/>
        <w:rPr>
          <w:rStyle w:val="Hyperlink"/>
        </w:rPr>
      </w:pPr>
      <w:r>
        <w:rPr>
          <w:rStyle w:val="Hyperlink"/>
          <w:noProof/>
        </w:rPr>
        <w:fldChar w:fldCharType="begin"/>
      </w:r>
      <w:r>
        <w:rPr>
          <w:rStyle w:val="Hyperlink"/>
          <w:noProof/>
        </w:rPr>
        <w:instrText xml:space="preserve"> TOC \h \z \c "Table 3." </w:instrText>
      </w:r>
      <w:r>
        <w:rPr>
          <w:rStyle w:val="Hyperlink"/>
          <w:noProof/>
        </w:rPr>
        <w:fldChar w:fldCharType="separate"/>
      </w:r>
      <w:hyperlink w:anchor="_Toc173743695" w:history="1">
        <w:r>
          <w:rPr>
            <w:rStyle w:val="Hyperlink"/>
            <w:noProof/>
          </w:rPr>
          <w:t>Table 3.1 Variables Measurement</w:t>
        </w:r>
        <w:r>
          <w:rPr>
            <w:rStyle w:val="Hyperlink"/>
            <w:webHidden/>
          </w:rPr>
          <w:tab/>
        </w:r>
        <w:r>
          <w:rPr>
            <w:rStyle w:val="Hyperlink"/>
            <w:webHidden/>
          </w:rPr>
          <w:fldChar w:fldCharType="begin"/>
        </w:r>
        <w:r>
          <w:rPr>
            <w:rStyle w:val="Hyperlink"/>
            <w:webHidden/>
          </w:rPr>
          <w:instrText xml:space="preserve"> PAGEREF _Toc173743695 \h </w:instrText>
        </w:r>
        <w:r>
          <w:rPr>
            <w:rStyle w:val="Hyperlink"/>
            <w:webHidden/>
          </w:rPr>
        </w:r>
        <w:r>
          <w:rPr>
            <w:rStyle w:val="Hyperlink"/>
            <w:webHidden/>
          </w:rPr>
          <w:fldChar w:fldCharType="separate"/>
        </w:r>
        <w:r>
          <w:rPr>
            <w:rStyle w:val="Hyperlink"/>
            <w:webHidden/>
          </w:rPr>
          <w:t>36</w:t>
        </w:r>
        <w:r>
          <w:rPr>
            <w:rStyle w:val="Hyperlink"/>
            <w:webHidden/>
          </w:rPr>
          <w:fldChar w:fldCharType="end"/>
        </w:r>
      </w:hyperlink>
    </w:p>
    <w:p w14:paraId="74730DB7" w14:textId="77777777" w:rsidR="004A09A2" w:rsidRDefault="004A09A2" w:rsidP="004A09A2">
      <w:pPr>
        <w:pStyle w:val="TOC2"/>
        <w:tabs>
          <w:tab w:val="right" w:pos="8630"/>
        </w:tabs>
        <w:spacing w:after="0" w:line="480" w:lineRule="auto"/>
        <w:ind w:left="0"/>
        <w:rPr>
          <w:rStyle w:val="Hyperlink"/>
        </w:rPr>
      </w:pPr>
      <w:hyperlink w:anchor="_Toc173743696" w:history="1">
        <w:r>
          <w:rPr>
            <w:rStyle w:val="Hyperlink"/>
            <w:noProof/>
          </w:rPr>
          <w:t>Table 3.2 Population and Sample Size Distribution.</w:t>
        </w:r>
        <w:r>
          <w:rPr>
            <w:rStyle w:val="Hyperlink"/>
            <w:webHidden/>
          </w:rPr>
          <w:tab/>
        </w:r>
        <w:r>
          <w:rPr>
            <w:rStyle w:val="Hyperlink"/>
            <w:webHidden/>
          </w:rPr>
          <w:fldChar w:fldCharType="begin"/>
        </w:r>
        <w:r>
          <w:rPr>
            <w:rStyle w:val="Hyperlink"/>
            <w:webHidden/>
          </w:rPr>
          <w:instrText xml:space="preserve"> PAGEREF _Toc173743696 \h </w:instrText>
        </w:r>
        <w:r>
          <w:rPr>
            <w:rStyle w:val="Hyperlink"/>
            <w:webHidden/>
          </w:rPr>
        </w:r>
        <w:r>
          <w:rPr>
            <w:rStyle w:val="Hyperlink"/>
            <w:webHidden/>
          </w:rPr>
          <w:fldChar w:fldCharType="separate"/>
        </w:r>
        <w:r>
          <w:rPr>
            <w:rStyle w:val="Hyperlink"/>
            <w:webHidden/>
          </w:rPr>
          <w:t>38</w:t>
        </w:r>
        <w:r>
          <w:rPr>
            <w:rStyle w:val="Hyperlink"/>
            <w:webHidden/>
          </w:rPr>
          <w:fldChar w:fldCharType="end"/>
        </w:r>
      </w:hyperlink>
    </w:p>
    <w:p w14:paraId="7CE20FBA" w14:textId="77777777" w:rsidR="004A09A2" w:rsidRDefault="004A09A2" w:rsidP="004A09A2">
      <w:pPr>
        <w:pStyle w:val="TOC2"/>
        <w:tabs>
          <w:tab w:val="right" w:pos="8630"/>
        </w:tabs>
        <w:spacing w:after="0" w:line="480" w:lineRule="auto"/>
        <w:ind w:left="0"/>
        <w:rPr>
          <w:rStyle w:val="Hyperlink"/>
        </w:rPr>
      </w:pPr>
      <w:r>
        <w:rPr>
          <w:rStyle w:val="Hyperlink"/>
          <w:noProof/>
        </w:rPr>
        <w:fldChar w:fldCharType="end"/>
      </w:r>
      <w:r>
        <w:rPr>
          <w:rStyle w:val="Hyperlink"/>
          <w:noProof/>
        </w:rPr>
        <w:fldChar w:fldCharType="begin"/>
      </w:r>
      <w:r>
        <w:rPr>
          <w:rStyle w:val="Hyperlink"/>
          <w:noProof/>
        </w:rPr>
        <w:instrText xml:space="preserve"> TOC \h \z \c "Table 4." </w:instrText>
      </w:r>
      <w:r>
        <w:rPr>
          <w:rStyle w:val="Hyperlink"/>
          <w:noProof/>
        </w:rPr>
        <w:fldChar w:fldCharType="separate"/>
      </w:r>
      <w:hyperlink w:anchor="_Toc173743703" w:history="1">
        <w:r>
          <w:rPr>
            <w:rStyle w:val="Hyperlink"/>
            <w:noProof/>
          </w:rPr>
          <w:t>Table 4.1 Questionnaire Distribution</w:t>
        </w:r>
        <w:r>
          <w:rPr>
            <w:rStyle w:val="Hyperlink"/>
            <w:webHidden/>
          </w:rPr>
          <w:tab/>
        </w:r>
        <w:r>
          <w:rPr>
            <w:rStyle w:val="Hyperlink"/>
            <w:webHidden/>
          </w:rPr>
          <w:fldChar w:fldCharType="begin"/>
        </w:r>
        <w:r>
          <w:rPr>
            <w:rStyle w:val="Hyperlink"/>
            <w:webHidden/>
          </w:rPr>
          <w:instrText xml:space="preserve"> PAGEREF _Toc173743703 \h </w:instrText>
        </w:r>
        <w:r>
          <w:rPr>
            <w:rStyle w:val="Hyperlink"/>
            <w:webHidden/>
          </w:rPr>
        </w:r>
        <w:r>
          <w:rPr>
            <w:rStyle w:val="Hyperlink"/>
            <w:webHidden/>
          </w:rPr>
          <w:fldChar w:fldCharType="separate"/>
        </w:r>
        <w:r>
          <w:rPr>
            <w:rStyle w:val="Hyperlink"/>
            <w:webHidden/>
          </w:rPr>
          <w:t>41</w:t>
        </w:r>
        <w:r>
          <w:rPr>
            <w:rStyle w:val="Hyperlink"/>
            <w:webHidden/>
          </w:rPr>
          <w:fldChar w:fldCharType="end"/>
        </w:r>
      </w:hyperlink>
    </w:p>
    <w:p w14:paraId="0782424B" w14:textId="77777777" w:rsidR="004A09A2" w:rsidRDefault="004A09A2" w:rsidP="004A09A2">
      <w:pPr>
        <w:pStyle w:val="TOC2"/>
        <w:tabs>
          <w:tab w:val="right" w:pos="8630"/>
        </w:tabs>
        <w:spacing w:after="0" w:line="480" w:lineRule="auto"/>
        <w:ind w:left="0"/>
        <w:rPr>
          <w:rStyle w:val="Hyperlink"/>
        </w:rPr>
      </w:pPr>
      <w:hyperlink w:anchor="_Toc173743704" w:history="1">
        <w:r>
          <w:rPr>
            <w:rStyle w:val="Hyperlink"/>
            <w:noProof/>
          </w:rPr>
          <w:t>Table 4.2 Demographic Characteristics</w:t>
        </w:r>
        <w:r>
          <w:rPr>
            <w:rStyle w:val="Hyperlink"/>
            <w:webHidden/>
          </w:rPr>
          <w:tab/>
        </w:r>
        <w:r>
          <w:rPr>
            <w:rStyle w:val="Hyperlink"/>
            <w:webHidden/>
          </w:rPr>
          <w:fldChar w:fldCharType="begin"/>
        </w:r>
        <w:r>
          <w:rPr>
            <w:rStyle w:val="Hyperlink"/>
            <w:webHidden/>
          </w:rPr>
          <w:instrText xml:space="preserve"> PAGEREF _Toc173743704 \h </w:instrText>
        </w:r>
        <w:r>
          <w:rPr>
            <w:rStyle w:val="Hyperlink"/>
            <w:webHidden/>
          </w:rPr>
        </w:r>
        <w:r>
          <w:rPr>
            <w:rStyle w:val="Hyperlink"/>
            <w:webHidden/>
          </w:rPr>
          <w:fldChar w:fldCharType="separate"/>
        </w:r>
        <w:r>
          <w:rPr>
            <w:rStyle w:val="Hyperlink"/>
            <w:webHidden/>
          </w:rPr>
          <w:t>42</w:t>
        </w:r>
        <w:r>
          <w:rPr>
            <w:rStyle w:val="Hyperlink"/>
            <w:webHidden/>
          </w:rPr>
          <w:fldChar w:fldCharType="end"/>
        </w:r>
      </w:hyperlink>
    </w:p>
    <w:p w14:paraId="2B35E421" w14:textId="77777777" w:rsidR="004A09A2" w:rsidRDefault="004A09A2" w:rsidP="004A09A2">
      <w:pPr>
        <w:pStyle w:val="TOC2"/>
        <w:tabs>
          <w:tab w:val="right" w:pos="8630"/>
        </w:tabs>
        <w:spacing w:after="0" w:line="480" w:lineRule="auto"/>
        <w:ind w:left="0"/>
        <w:rPr>
          <w:rStyle w:val="Hyperlink"/>
        </w:rPr>
      </w:pPr>
      <w:hyperlink w:anchor="_Toc173743705" w:history="1">
        <w:r>
          <w:rPr>
            <w:rStyle w:val="Hyperlink"/>
            <w:noProof/>
          </w:rPr>
          <w:t>Table 4.3 Impact of Technology Adoption</w:t>
        </w:r>
        <w:r>
          <w:rPr>
            <w:rStyle w:val="Hyperlink"/>
            <w:webHidden/>
          </w:rPr>
          <w:tab/>
        </w:r>
        <w:r>
          <w:rPr>
            <w:rStyle w:val="Hyperlink"/>
            <w:webHidden/>
          </w:rPr>
          <w:fldChar w:fldCharType="begin"/>
        </w:r>
        <w:r>
          <w:rPr>
            <w:rStyle w:val="Hyperlink"/>
            <w:webHidden/>
          </w:rPr>
          <w:instrText xml:space="preserve"> PAGEREF _Toc173743705 \h </w:instrText>
        </w:r>
        <w:r>
          <w:rPr>
            <w:rStyle w:val="Hyperlink"/>
            <w:webHidden/>
          </w:rPr>
        </w:r>
        <w:r>
          <w:rPr>
            <w:rStyle w:val="Hyperlink"/>
            <w:webHidden/>
          </w:rPr>
          <w:fldChar w:fldCharType="separate"/>
        </w:r>
        <w:r>
          <w:rPr>
            <w:rStyle w:val="Hyperlink"/>
            <w:webHidden/>
          </w:rPr>
          <w:t>44</w:t>
        </w:r>
        <w:r>
          <w:rPr>
            <w:rStyle w:val="Hyperlink"/>
            <w:webHidden/>
          </w:rPr>
          <w:fldChar w:fldCharType="end"/>
        </w:r>
      </w:hyperlink>
    </w:p>
    <w:p w14:paraId="4D7D9842" w14:textId="77777777" w:rsidR="004A09A2" w:rsidRDefault="004A09A2" w:rsidP="004A09A2">
      <w:pPr>
        <w:pStyle w:val="TOC2"/>
        <w:tabs>
          <w:tab w:val="right" w:pos="8630"/>
        </w:tabs>
        <w:spacing w:after="0" w:line="480" w:lineRule="auto"/>
        <w:ind w:left="0"/>
        <w:rPr>
          <w:rStyle w:val="Hyperlink"/>
        </w:rPr>
      </w:pPr>
      <w:hyperlink w:anchor="_Toc173743706" w:history="1">
        <w:r>
          <w:rPr>
            <w:rStyle w:val="Hyperlink"/>
            <w:noProof/>
          </w:rPr>
          <w:t>Table 4.4 Impact on Tax Administration and Compliance</w:t>
        </w:r>
        <w:r>
          <w:rPr>
            <w:rStyle w:val="Hyperlink"/>
            <w:webHidden/>
          </w:rPr>
          <w:tab/>
        </w:r>
        <w:r>
          <w:rPr>
            <w:rStyle w:val="Hyperlink"/>
            <w:webHidden/>
          </w:rPr>
          <w:fldChar w:fldCharType="begin"/>
        </w:r>
        <w:r>
          <w:rPr>
            <w:rStyle w:val="Hyperlink"/>
            <w:webHidden/>
          </w:rPr>
          <w:instrText xml:space="preserve"> PAGEREF _Toc173743706 \h </w:instrText>
        </w:r>
        <w:r>
          <w:rPr>
            <w:rStyle w:val="Hyperlink"/>
            <w:webHidden/>
          </w:rPr>
        </w:r>
        <w:r>
          <w:rPr>
            <w:rStyle w:val="Hyperlink"/>
            <w:webHidden/>
          </w:rPr>
          <w:fldChar w:fldCharType="separate"/>
        </w:r>
        <w:r>
          <w:rPr>
            <w:rStyle w:val="Hyperlink"/>
            <w:webHidden/>
          </w:rPr>
          <w:t>51</w:t>
        </w:r>
        <w:r>
          <w:rPr>
            <w:rStyle w:val="Hyperlink"/>
            <w:webHidden/>
          </w:rPr>
          <w:fldChar w:fldCharType="end"/>
        </w:r>
      </w:hyperlink>
    </w:p>
    <w:p w14:paraId="664706BF" w14:textId="77777777" w:rsidR="004A09A2" w:rsidRDefault="004A09A2" w:rsidP="004A09A2">
      <w:pPr>
        <w:pStyle w:val="TOC2"/>
        <w:tabs>
          <w:tab w:val="right" w:pos="8630"/>
        </w:tabs>
        <w:spacing w:after="0" w:line="480" w:lineRule="auto"/>
        <w:ind w:left="0"/>
        <w:rPr>
          <w:rStyle w:val="Hyperlink"/>
        </w:rPr>
      </w:pPr>
      <w:hyperlink w:anchor="_Toc173743707" w:history="1">
        <w:r>
          <w:rPr>
            <w:rStyle w:val="Hyperlink"/>
            <w:noProof/>
          </w:rPr>
          <w:t>Table 4.5 Regression Analysis for Impact of Technology Adoption on Tax Administration and Compliance</w:t>
        </w:r>
        <w:r>
          <w:rPr>
            <w:rStyle w:val="Hyperlink"/>
            <w:webHidden/>
          </w:rPr>
          <w:tab/>
        </w:r>
        <w:r>
          <w:rPr>
            <w:rStyle w:val="Hyperlink"/>
            <w:webHidden/>
          </w:rPr>
          <w:fldChar w:fldCharType="begin"/>
        </w:r>
        <w:r>
          <w:rPr>
            <w:rStyle w:val="Hyperlink"/>
            <w:webHidden/>
          </w:rPr>
          <w:instrText xml:space="preserve"> PAGEREF _Toc173743707 \h </w:instrText>
        </w:r>
        <w:r>
          <w:rPr>
            <w:rStyle w:val="Hyperlink"/>
            <w:webHidden/>
          </w:rPr>
        </w:r>
        <w:r>
          <w:rPr>
            <w:rStyle w:val="Hyperlink"/>
            <w:webHidden/>
          </w:rPr>
          <w:fldChar w:fldCharType="separate"/>
        </w:r>
        <w:r>
          <w:rPr>
            <w:rStyle w:val="Hyperlink"/>
            <w:webHidden/>
          </w:rPr>
          <w:t>54</w:t>
        </w:r>
        <w:r>
          <w:rPr>
            <w:rStyle w:val="Hyperlink"/>
            <w:webHidden/>
          </w:rPr>
          <w:fldChar w:fldCharType="end"/>
        </w:r>
      </w:hyperlink>
    </w:p>
    <w:p w14:paraId="4DDAC75F" w14:textId="77777777" w:rsidR="004A09A2" w:rsidRDefault="004A09A2" w:rsidP="004A09A2">
      <w:pPr>
        <w:pStyle w:val="TOC2"/>
        <w:tabs>
          <w:tab w:val="right" w:pos="8630"/>
        </w:tabs>
        <w:spacing w:after="0" w:line="480" w:lineRule="auto"/>
        <w:ind w:left="0"/>
        <w:rPr>
          <w:lang w:val="en-GB"/>
        </w:rPr>
      </w:pPr>
      <w:r>
        <w:rPr>
          <w:rStyle w:val="Hyperlink"/>
          <w:noProof/>
        </w:rPr>
        <w:fldChar w:fldCharType="end"/>
      </w:r>
    </w:p>
    <w:p w14:paraId="5D1F5643" w14:textId="77777777" w:rsidR="004A09A2" w:rsidRDefault="004A09A2" w:rsidP="004A09A2">
      <w:pPr>
        <w:spacing w:after="0" w:line="259" w:lineRule="auto"/>
        <w:rPr>
          <w:b/>
          <w:szCs w:val="32"/>
          <w:lang w:val="en-GB"/>
        </w:rPr>
      </w:pPr>
    </w:p>
    <w:p w14:paraId="163D1E83" w14:textId="77777777" w:rsidR="004A09A2" w:rsidRDefault="004A09A2" w:rsidP="004A09A2">
      <w:pPr>
        <w:spacing w:after="0" w:line="259" w:lineRule="auto"/>
        <w:rPr>
          <w:b/>
          <w:szCs w:val="32"/>
          <w:lang w:val="en-GB"/>
        </w:rPr>
      </w:pPr>
      <w:r>
        <w:rPr>
          <w:lang w:val="en-GB"/>
        </w:rPr>
        <w:br w:type="page"/>
      </w:r>
    </w:p>
    <w:p w14:paraId="41C836B8" w14:textId="77777777" w:rsidR="004A09A2" w:rsidRDefault="004A09A2" w:rsidP="004A09A2">
      <w:pPr>
        <w:pStyle w:val="Heading1"/>
        <w:spacing w:after="0" w:afterAutospacing="0"/>
        <w:rPr>
          <w:rFonts w:eastAsia="Calibri"/>
        </w:rPr>
      </w:pPr>
      <w:bookmarkStart w:id="8" w:name="_Toc173691979"/>
      <w:bookmarkEnd w:id="5"/>
      <w:bookmarkEnd w:id="6"/>
      <w:r>
        <w:rPr>
          <w:rFonts w:eastAsia="Calibri"/>
          <w:lang w:val="en-GB"/>
        </w:rPr>
        <w:lastRenderedPageBreak/>
        <w:t>ABSTRACT</w:t>
      </w:r>
      <w:bookmarkEnd w:id="8"/>
    </w:p>
    <w:p w14:paraId="38E81459" w14:textId="77777777" w:rsidR="004A09A2" w:rsidRPr="00E77293" w:rsidRDefault="004A09A2" w:rsidP="004A09A2">
      <w:pPr>
        <w:spacing w:before="60" w:after="0"/>
        <w:jc w:val="both"/>
        <w:rPr>
          <w:rFonts w:cs="Times New Roman"/>
          <w:i/>
          <w:iCs/>
          <w:kern w:val="2"/>
          <w:szCs w:val="24"/>
          <w14:ligatures w14:val="standardContextual"/>
        </w:rPr>
      </w:pPr>
      <w:r w:rsidRPr="00E77293">
        <w:rPr>
          <w:rFonts w:cs="Times New Roman"/>
          <w:i/>
          <w:iCs/>
          <w:kern w:val="2"/>
          <w:szCs w:val="24"/>
          <w14:ligatures w14:val="standardContextual"/>
        </w:rPr>
        <w:t xml:space="preserve">Efficient tax administration and compliance are crucial for revenue generation and economic development in Nigeria. However, challenges such as low compliance rates, tax evasion, and inefficient systems hinder effective tax collection. The adoption of technology in tax administration offers potential solutions to these issues, but its impact needs to be thoroughly examined. This study assessed the impact of technology adoption on efficient tax administration and compliance among taxpayers in Nigeria. The research employed a survey design, targeting staff of the Federal Inland Revenue Service (FIRS) offices in </w:t>
      </w:r>
      <w:proofErr w:type="spellStart"/>
      <w:r w:rsidRPr="00E77293">
        <w:rPr>
          <w:rFonts w:cs="Times New Roman"/>
          <w:i/>
          <w:iCs/>
          <w:kern w:val="2"/>
          <w:szCs w:val="24"/>
          <w14:ligatures w14:val="standardContextual"/>
        </w:rPr>
        <w:t>Kwara</w:t>
      </w:r>
      <w:proofErr w:type="spellEnd"/>
      <w:r w:rsidRPr="00E77293">
        <w:rPr>
          <w:rFonts w:cs="Times New Roman"/>
          <w:i/>
          <w:iCs/>
          <w:kern w:val="2"/>
          <w:szCs w:val="24"/>
          <w14:ligatures w14:val="standardContextual"/>
        </w:rPr>
        <w:t xml:space="preserve"> State and individual taxpayers. A sample of 587 respondents was selected using stratified and simple random sampling techniques. Primary data was collected through structured questionnaire, and regression analysis was used to examine the relationships between the variables. The study found that electronic tax payment, adoption of electronic tax filing, and taxpayers' attitudes towards electronic systems all had significant positive impacts on tax administration and compliance. Electronic tax payment improved efficiency and reduced tax evasion, while electronic tax filing simplified the process and enhanced accuracy. Positive attitudes towards electronic systems were associated with increased compliance and improved overall tax administration. The study concluded that technology adoption has a significant and multifaceted impact on tax administration and compliance in Nigeria, demonstrating its potential to revolutionize the field. Based on these findings, it is recommended that tax authorities invest in advanced electronic payment and filing systems, provide specialized training for taxpayers, and focus on developing user-friendly interfaces. Additionally, the government should offer incentives to encourage widespread adoption of electronic tax systems, particularly among small and medium-sized taxpayers.</w:t>
      </w:r>
    </w:p>
    <w:p w14:paraId="5E7DF72B" w14:textId="77777777" w:rsidR="004A09A2" w:rsidRDefault="004A09A2">
      <w:pPr>
        <w:spacing w:after="160" w:line="259" w:lineRule="auto"/>
        <w:rPr>
          <w:b/>
          <w:szCs w:val="32"/>
        </w:rPr>
      </w:pPr>
      <w:r>
        <w:br w:type="page"/>
      </w:r>
    </w:p>
    <w:p w14:paraId="64281C57" w14:textId="66BF932C" w:rsidR="00760580" w:rsidRDefault="00A246DA" w:rsidP="000E3E55">
      <w:pPr>
        <w:pStyle w:val="Heading1"/>
        <w:spacing w:before="0" w:beforeAutospacing="0" w:after="0" w:afterAutospacing="0" w:line="480" w:lineRule="auto"/>
        <w:rPr>
          <w:rFonts w:eastAsia="Calibri"/>
        </w:rPr>
      </w:pPr>
      <w:bookmarkStart w:id="9" w:name="_GoBack"/>
      <w:bookmarkEnd w:id="9"/>
      <w:r>
        <w:rPr>
          <w:rFonts w:eastAsia="Calibri"/>
        </w:rPr>
        <w:lastRenderedPageBreak/>
        <w:t>CHAPTER ONE</w:t>
      </w:r>
      <w:bookmarkEnd w:id="0"/>
      <w:bookmarkEnd w:id="1"/>
    </w:p>
    <w:p w14:paraId="71D413DD" w14:textId="77777777" w:rsidR="00760580" w:rsidRDefault="00A246DA" w:rsidP="000E3E55">
      <w:pPr>
        <w:pStyle w:val="Heading1"/>
        <w:spacing w:before="0" w:beforeAutospacing="0" w:after="0" w:afterAutospacing="0" w:line="480" w:lineRule="auto"/>
        <w:rPr>
          <w:rFonts w:eastAsia="Calibri"/>
        </w:rPr>
      </w:pPr>
      <w:bookmarkStart w:id="10" w:name="_Toc173742782"/>
      <w:bookmarkStart w:id="11" w:name="_Toc173743533"/>
      <w:r>
        <w:rPr>
          <w:rFonts w:eastAsia="Calibri"/>
        </w:rPr>
        <w:t>INTRODUCTION</w:t>
      </w:r>
      <w:bookmarkEnd w:id="10"/>
      <w:bookmarkEnd w:id="11"/>
    </w:p>
    <w:p w14:paraId="700AF274" w14:textId="77777777" w:rsidR="00760580" w:rsidRDefault="00A246DA" w:rsidP="000E3E55">
      <w:pPr>
        <w:pStyle w:val="Heading2"/>
        <w:spacing w:before="0" w:beforeAutospacing="0" w:after="0" w:afterAutospacing="0" w:line="480" w:lineRule="auto"/>
        <w:rPr>
          <w:rFonts w:eastAsia="Calibri"/>
        </w:rPr>
      </w:pPr>
      <w:bookmarkStart w:id="12" w:name="_Toc173742783"/>
      <w:bookmarkStart w:id="13" w:name="_Toc173743534"/>
      <w:r>
        <w:rPr>
          <w:rFonts w:eastAsia="Calibri"/>
        </w:rPr>
        <w:t>1.1 Background to the Study</w:t>
      </w:r>
      <w:bookmarkEnd w:id="12"/>
      <w:bookmarkEnd w:id="13"/>
    </w:p>
    <w:p w14:paraId="6F043F01"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Efficient collection of taxes plays a crucial role in the economic development and governance of any nation. In Nigeria,</w:t>
      </w:r>
      <w:r>
        <w:rPr>
          <w:rFonts w:cs="Times New Roman"/>
          <w:b/>
          <w:bCs/>
          <w:kern w:val="2"/>
          <w:szCs w:val="24"/>
          <w14:ligatures w14:val="standardContextual"/>
        </w:rPr>
        <w:t xml:space="preserve"> </w:t>
      </w:r>
      <w:r>
        <w:rPr>
          <w:rFonts w:cs="Times New Roman"/>
          <w:kern w:val="2"/>
          <w:szCs w:val="24"/>
          <w14:ligatures w14:val="standardContextual"/>
        </w:rPr>
        <w:t>and as in many other countries, Personal Income Tax (PIT), Company Income Tax (CIT), Value Added Tax (VAT), Petroleum Profit Tax (PPT) and other forms of taxes are significant resources of revenue for the government and the effective collection is vital for generating government revenue and ensuring the provision of essential public services. However, tax administration and compliance have been hindered by various challenges, including low compliance rates, tax evasion, and inefficient tax administration systems (Ogbonna &amp; Appah, 2021). Non-compliance leads to revenue leakage, impedes resource allocation, and undermines the government's ability to meet its obligations. To address these issues, there has been a growing interest in leveraging technology to improve tax collection processes (World Bank Group, 2020). This study explored the role of technology adoption for efficient tax administration and compliance among taxpayers in Nigeria.</w:t>
      </w:r>
    </w:p>
    <w:p w14:paraId="10F1F4BD"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 xml:space="preserve">Technology adoption in tax collection has gained traction globally, with many countries implementing electronic tax filing systems, online payment platforms, and data analytics tools to enhance efficiency and transparency (IMF, 2019). In Nigeria, the use of information technology for tax administration dated back to 2017, and the online tax system started with online tax registration, online tax filing, online tax assessment, online </w:t>
      </w:r>
      <w:r>
        <w:rPr>
          <w:rFonts w:cs="Times New Roman"/>
          <w:kern w:val="2"/>
          <w:szCs w:val="24"/>
          <w14:ligatures w14:val="standardContextual"/>
        </w:rPr>
        <w:lastRenderedPageBreak/>
        <w:t>tax payment, online tax receipts and online tax clearance certificate (Pemu, 2017). Initiatives such as the Federal Inland Revenue Service's (FIRS) e-Tax platform and the Joint Tax Board's (JTB) Tax Administration Solution (TAS) have been introduced to modernize tax administration and increase compliance (Federal Inland Revenue Service, 2022; Joint Tax Board, 2022).</w:t>
      </w:r>
    </w:p>
    <w:p w14:paraId="2D46B560"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The adoption of technology in tax collection has the potential to streamline processes, reduce administrative costs, and improve revenue generation (IMF, 2019). For example, electronic filing systems enable taxpayers to submit returns conveniently, while online payment platforms facilitate prompt payment and reduce the risk of revenue leakage. Additionally, data analytics tools can help tax authorities identify tax evaders and enforce compliance more effectively (Ogbonna &amp; Appah, 2021).</w:t>
      </w:r>
    </w:p>
    <w:p w14:paraId="0CA8FEFE"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However, the successful implementation of technology in tax administration and compliance requires addressing several challenges. One major challenge is the digital divide, where access to technology and digital literacy skills are unevenly distributed across the population (World Bank Group, 2020). In Nigeria, disparities in internet access and technological infrastructure may limit the reach of online tax services, particularly in rural areas.</w:t>
      </w:r>
    </w:p>
    <w:p w14:paraId="4A4B04F4"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 xml:space="preserve">Moreover, concerns about data security and privacy pose significant barriers to technology adoption in tax collection. Taxpayers may be reluctant to disclose sensitive financial information online due to fears of identity theft or unauthorized access (Ogbonna &amp; Appah, 2021). Therefore, ensuring robust cybersecurity measures and building trust in electronic </w:t>
      </w:r>
      <w:r>
        <w:rPr>
          <w:rFonts w:cs="Times New Roman"/>
          <w:kern w:val="2"/>
          <w:szCs w:val="24"/>
          <w14:ligatures w14:val="standardContextual"/>
        </w:rPr>
        <w:lastRenderedPageBreak/>
        <w:t>tax systems are essential for encouraging widespread adoption (Nigeria Data Protection Regulation, 2019).</w:t>
      </w:r>
    </w:p>
    <w:p w14:paraId="3B09E4B3"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Furthermore, the effectiveness of technology adoption in tax administration and compliance depends on the capacity of tax authorities to leverage data analytics for decision-making and enforcement (IMF, 2019). Investing in training and capacity building for tax officials is crucial for maximizing the benefits of technology and optimizing revenue collection processes.</w:t>
      </w:r>
    </w:p>
    <w:p w14:paraId="05977BA0"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In conclusion, the adoption of technology has the potential to revolutionize tax administration and compliance in Nigeria. By leveraging electronic filing systems, online payment platforms, and data analytics tools, tax authorities can enhance efficiency, transparency, and compliance. However, addressing challenges related to the digital divide, data security, and capacity building is essential for ensuring the success of technology adoption initiatives.</w:t>
      </w:r>
    </w:p>
    <w:p w14:paraId="1F6E5F60" w14:textId="77777777" w:rsidR="00760580" w:rsidRDefault="00A246DA" w:rsidP="000E3E55">
      <w:pPr>
        <w:pStyle w:val="Heading2"/>
        <w:spacing w:before="0" w:beforeAutospacing="0" w:after="0" w:afterAutospacing="0" w:line="480" w:lineRule="auto"/>
        <w:rPr>
          <w:rFonts w:eastAsia="Calibri"/>
        </w:rPr>
      </w:pPr>
      <w:bookmarkStart w:id="14" w:name="_Toc173742784"/>
      <w:bookmarkStart w:id="15" w:name="_Toc173743535"/>
      <w:r>
        <w:rPr>
          <w:rFonts w:eastAsia="Calibri"/>
        </w:rPr>
        <w:t>1.2 Statement of the Problem</w:t>
      </w:r>
      <w:bookmarkEnd w:id="14"/>
      <w:bookmarkEnd w:id="15"/>
    </w:p>
    <w:p w14:paraId="684DACD4"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 xml:space="preserve">Despite the potential benefits of technology adoption for taxation, Nigeria faces significant challenges in achieving efficient tax administration and compliance, necessitating a closer examination of technology adoption's implications. Existing tax collection processes in Nigeria are predominantly manual, paper-based, and prone to inefficiencies, errors, and fraudulent practices. Taxpayers often encounter difficulties in navigating the complex procedures, contributing to a lack of trust in the system. Additionally, tax authorities </w:t>
      </w:r>
      <w:r>
        <w:rPr>
          <w:rFonts w:cs="Times New Roman"/>
          <w:kern w:val="2"/>
          <w:szCs w:val="24"/>
          <w14:ligatures w14:val="standardContextual"/>
        </w:rPr>
        <w:lastRenderedPageBreak/>
        <w:t xml:space="preserve">struggle with limited resources, outdated systems, and inadequate infrastructure, impeding their ability to enforce tax regulations effectively. </w:t>
      </w:r>
    </w:p>
    <w:p w14:paraId="06EC41BF"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It is important to explore the effects of technology adoption for efficient tax administration and compliance among taxpayers in Nigeria. Olatunji and Ayodele (2017) highlight in their study the potential benefits of technology adoption in tax administration, including improved compliance rates and revenue generation in Nigeria. The study assessed how the adoption of technology can improve compliance rate, revenue generation and the importance of implementing e-tax systems, which can enhance transparency, reduce corruption, and simplify tax compliance processes.</w:t>
      </w:r>
    </w:p>
    <w:p w14:paraId="30A2F21D"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Furthermore, this study identified the barriers hindering the widespread adoption of technology solutions in Nigerian tax administration. Harrison and Nahashon (2017) conducted a study that revealed factors such as perceived ease of use, trust in the system, and awareness of the benefits significantly influence taxpayers' intention to adopt electronic filing for taxation in Nigeria. Addressing these barriers is vital for promoting technology adoption and realizing its full potential in enhancing tax collection efficiency.</w:t>
      </w:r>
    </w:p>
    <w:p w14:paraId="762EFF13"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 xml:space="preserve">The International Monetary Fund (IMF) recommends leveraging technology to enhance VAT compliance in Nigeria (IMF, 2020). Their technical assistance report emphasizes the implementation of electronic filing and payment systems, improved taxpayer education, and the use of data analytics to identify non-compliance. To gain further insights, Azeez and Saheed (2023) conducted a study on the role of technology in enhancing tax compliance in Nigeria. The study explores the impact of electronic invoicing systems on </w:t>
      </w:r>
      <w:r>
        <w:rPr>
          <w:rFonts w:cs="Times New Roman"/>
          <w:kern w:val="2"/>
          <w:szCs w:val="24"/>
          <w14:ligatures w14:val="standardContextual"/>
        </w:rPr>
        <w:lastRenderedPageBreak/>
        <w:t>tax compliance and finds that such systems can improve record-keeping, reduce errors, and facilitate timely tax payments.</w:t>
      </w:r>
    </w:p>
    <w:p w14:paraId="03FC731E"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The Federal Inland Revenue Service (FIRS) in Nigeria has recognized the significance of technology adoption in tax administration. According to a press release by the FIRS (2021), the organization has implemented various digital initiatives, including the deployment of online tax portals and the integration of data analytics, to enhance tax compliance and revenue collection. Additionally, the African Tax Administration Forum (ATAF) provides insights into the experiences of other African countries in adopting technology for tax administration (ATAF, 2019). The report showcases successful cases of technology adoption, such as the use of mobile payment platforms and electronic filing systems, and provides insights into the potential challenges and best practices for Nigeria to consider.</w:t>
      </w:r>
    </w:p>
    <w:p w14:paraId="06D8F914"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However, further research is needed to understand the implications, challenges, and strategies for successful technology adoption in the Nigerian context. This study addressed these gaps and contribute to the knowledge base on technology-driven tax administration in Nigeria.</w:t>
      </w:r>
    </w:p>
    <w:p w14:paraId="4CD82A10" w14:textId="77777777" w:rsidR="00760580" w:rsidRDefault="00A246DA" w:rsidP="000E3E55">
      <w:pPr>
        <w:pStyle w:val="Heading2"/>
        <w:spacing w:before="0" w:beforeAutospacing="0" w:after="0" w:afterAutospacing="0" w:line="480" w:lineRule="auto"/>
        <w:rPr>
          <w:rFonts w:eastAsia="Calibri"/>
        </w:rPr>
      </w:pPr>
      <w:bookmarkStart w:id="16" w:name="_Toc173742785"/>
      <w:bookmarkStart w:id="17" w:name="_Toc173743536"/>
      <w:r>
        <w:rPr>
          <w:rFonts w:eastAsia="Calibri"/>
        </w:rPr>
        <w:t>1.3 Research Questions</w:t>
      </w:r>
      <w:bookmarkEnd w:id="16"/>
      <w:bookmarkEnd w:id="17"/>
    </w:p>
    <w:p w14:paraId="1BD291B0"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Based on the statement of the problem of this study, the following research questions were:</w:t>
      </w:r>
    </w:p>
    <w:p w14:paraId="782BD9A9" w14:textId="77777777" w:rsidR="00760580" w:rsidRDefault="00A246DA" w:rsidP="000E3E55">
      <w:pPr>
        <w:numPr>
          <w:ilvl w:val="0"/>
          <w:numId w:val="1"/>
        </w:numPr>
        <w:spacing w:after="0" w:line="480" w:lineRule="auto"/>
        <w:contextualSpacing/>
        <w:jc w:val="both"/>
        <w:rPr>
          <w:rFonts w:cs="Times New Roman"/>
          <w:kern w:val="2"/>
          <w:szCs w:val="24"/>
          <w14:ligatures w14:val="standardContextual"/>
        </w:rPr>
      </w:pPr>
      <w:r>
        <w:rPr>
          <w:rFonts w:cs="Times New Roman"/>
          <w:kern w:val="2"/>
          <w:szCs w:val="24"/>
          <w14:ligatures w14:val="standardContextual"/>
        </w:rPr>
        <w:t>what is the impact of electronic tax payment on tax administration and compliance among taxpayers in Nigeria?</w:t>
      </w:r>
    </w:p>
    <w:p w14:paraId="454A2899" w14:textId="77777777" w:rsidR="00760580" w:rsidRDefault="00A246DA" w:rsidP="000E3E55">
      <w:pPr>
        <w:numPr>
          <w:ilvl w:val="0"/>
          <w:numId w:val="1"/>
        </w:numPr>
        <w:spacing w:after="0" w:line="480" w:lineRule="auto"/>
        <w:contextualSpacing/>
        <w:jc w:val="both"/>
        <w:rPr>
          <w:rFonts w:cs="Times New Roman"/>
          <w:kern w:val="2"/>
          <w:szCs w:val="24"/>
          <w14:ligatures w14:val="standardContextual"/>
        </w:rPr>
      </w:pPr>
      <w:r>
        <w:rPr>
          <w:rFonts w:cs="Times New Roman"/>
          <w:kern w:val="2"/>
          <w:szCs w:val="24"/>
          <w14:ligatures w14:val="standardContextual"/>
        </w:rPr>
        <w:t>to what extent does adoption of electronic tax filing affect tax administration and compliance among taxpayers in Nigeria?</w:t>
      </w:r>
    </w:p>
    <w:p w14:paraId="49044754" w14:textId="77777777" w:rsidR="00760580" w:rsidRDefault="00A246DA" w:rsidP="000E3E55">
      <w:pPr>
        <w:numPr>
          <w:ilvl w:val="0"/>
          <w:numId w:val="1"/>
        </w:numPr>
        <w:spacing w:after="0" w:line="480" w:lineRule="auto"/>
        <w:contextualSpacing/>
        <w:jc w:val="both"/>
        <w:rPr>
          <w:rFonts w:cs="Times New Roman"/>
          <w:kern w:val="2"/>
          <w:szCs w:val="24"/>
          <w14:ligatures w14:val="standardContextual"/>
        </w:rPr>
      </w:pPr>
      <w:r>
        <w:rPr>
          <w:rFonts w:cs="Times New Roman"/>
          <w:kern w:val="2"/>
          <w:szCs w:val="24"/>
          <w14:ligatures w14:val="standardContextual"/>
        </w:rPr>
        <w:lastRenderedPageBreak/>
        <w:t>does taxpayer attitude towards electronic system affect tax administration and compliance among taxpayers in Nigeria?</w:t>
      </w:r>
    </w:p>
    <w:p w14:paraId="443141E0" w14:textId="77777777" w:rsidR="00760580" w:rsidRDefault="00A246DA" w:rsidP="000E3E55">
      <w:pPr>
        <w:pStyle w:val="Heading2"/>
        <w:spacing w:before="0" w:beforeAutospacing="0" w:after="0" w:afterAutospacing="0" w:line="480" w:lineRule="auto"/>
        <w:rPr>
          <w:rFonts w:eastAsia="Calibri"/>
        </w:rPr>
      </w:pPr>
      <w:bookmarkStart w:id="18" w:name="_Toc173742786"/>
      <w:bookmarkStart w:id="19" w:name="_Toc173743537"/>
      <w:r>
        <w:rPr>
          <w:rFonts w:eastAsia="Calibri"/>
        </w:rPr>
        <w:t>1.4 Research Objectives</w:t>
      </w:r>
      <w:bookmarkEnd w:id="18"/>
      <w:bookmarkEnd w:id="19"/>
    </w:p>
    <w:p w14:paraId="30B8F87B"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The main objective of this study was to assess the impact of technology adoption for efficient tax adoption and compliance among taxpayers in Nigeria. While specific objectives were to:</w:t>
      </w:r>
    </w:p>
    <w:p w14:paraId="432152D0" w14:textId="77777777" w:rsidR="00760580" w:rsidRDefault="00A246DA" w:rsidP="000E3E55">
      <w:pPr>
        <w:numPr>
          <w:ilvl w:val="0"/>
          <w:numId w:val="2"/>
        </w:numPr>
        <w:spacing w:after="0" w:line="480" w:lineRule="auto"/>
        <w:contextualSpacing/>
        <w:jc w:val="both"/>
        <w:rPr>
          <w:rFonts w:cs="Times New Roman"/>
          <w:kern w:val="2"/>
          <w:szCs w:val="24"/>
          <w14:ligatures w14:val="standardContextual"/>
        </w:rPr>
      </w:pPr>
      <w:r>
        <w:rPr>
          <w:rFonts w:cs="Times New Roman"/>
          <w:kern w:val="2"/>
          <w:szCs w:val="24"/>
          <w14:ligatures w14:val="standardContextual"/>
        </w:rPr>
        <w:t>assess the impact of electronic tax payment on tax administration and compliance among taxpayers in Nigeria.</w:t>
      </w:r>
    </w:p>
    <w:p w14:paraId="7072BE04" w14:textId="77777777" w:rsidR="00760580" w:rsidRDefault="00A246DA" w:rsidP="000E3E55">
      <w:pPr>
        <w:numPr>
          <w:ilvl w:val="0"/>
          <w:numId w:val="2"/>
        </w:numPr>
        <w:spacing w:after="0" w:line="480" w:lineRule="auto"/>
        <w:contextualSpacing/>
        <w:jc w:val="both"/>
        <w:rPr>
          <w:rFonts w:cs="Times New Roman"/>
          <w:kern w:val="2"/>
          <w:szCs w:val="24"/>
          <w14:ligatures w14:val="standardContextual"/>
        </w:rPr>
      </w:pPr>
      <w:r>
        <w:rPr>
          <w:rFonts w:cs="Times New Roman"/>
          <w:kern w:val="2"/>
          <w:szCs w:val="24"/>
          <w14:ligatures w14:val="standardContextual"/>
        </w:rPr>
        <w:t>analyze the effect of adoption of electronic tax filing on tax administration and compliance among taxpayers in Nigeria.</w:t>
      </w:r>
    </w:p>
    <w:p w14:paraId="7CF09217" w14:textId="77777777" w:rsidR="00760580" w:rsidRDefault="00A246DA" w:rsidP="000E3E55">
      <w:pPr>
        <w:numPr>
          <w:ilvl w:val="0"/>
          <w:numId w:val="2"/>
        </w:numPr>
        <w:spacing w:after="0" w:line="480" w:lineRule="auto"/>
        <w:contextualSpacing/>
        <w:jc w:val="both"/>
        <w:rPr>
          <w:rFonts w:cs="Times New Roman"/>
          <w:kern w:val="2"/>
          <w:szCs w:val="24"/>
          <w14:ligatures w14:val="standardContextual"/>
        </w:rPr>
      </w:pPr>
      <w:r>
        <w:rPr>
          <w:rFonts w:cs="Times New Roman"/>
          <w:kern w:val="2"/>
          <w:szCs w:val="24"/>
          <w14:ligatures w14:val="standardContextual"/>
        </w:rPr>
        <w:t>investigate the influence of taxpayer attitude towards electronic system on tax administration and compliance among taxpayers in Nigeria.</w:t>
      </w:r>
    </w:p>
    <w:p w14:paraId="34217943" w14:textId="77777777" w:rsidR="00760580" w:rsidRDefault="00A246DA" w:rsidP="000E3E55">
      <w:pPr>
        <w:pStyle w:val="Heading2"/>
        <w:spacing w:before="0" w:beforeAutospacing="0" w:after="0" w:afterAutospacing="0" w:line="480" w:lineRule="auto"/>
        <w:rPr>
          <w:rFonts w:eastAsia="Calibri"/>
        </w:rPr>
      </w:pPr>
      <w:bookmarkStart w:id="20" w:name="_Toc173742787"/>
      <w:bookmarkStart w:id="21" w:name="_Toc173743538"/>
      <w:r>
        <w:rPr>
          <w:rFonts w:eastAsia="Calibri"/>
        </w:rPr>
        <w:t>1.5 Research Hypothesis</w:t>
      </w:r>
      <w:bookmarkEnd w:id="20"/>
      <w:bookmarkEnd w:id="21"/>
    </w:p>
    <w:p w14:paraId="0335D164"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Based on the research objectives, the following research null hypotheses were formulated:</w:t>
      </w:r>
    </w:p>
    <w:p w14:paraId="42AE98D5" w14:textId="77777777" w:rsidR="00760580" w:rsidRDefault="00A246DA" w:rsidP="000E3E55">
      <w:pPr>
        <w:spacing w:after="0" w:line="480" w:lineRule="auto"/>
        <w:jc w:val="both"/>
        <w:rPr>
          <w:rFonts w:cs="Times New Roman"/>
          <w:kern w:val="2"/>
          <w:szCs w:val="24"/>
          <w14:ligatures w14:val="standardContextual"/>
        </w:rPr>
      </w:pPr>
      <w:r>
        <w:rPr>
          <w:rFonts w:cs="Times New Roman"/>
          <w:b/>
          <w:bCs/>
          <w:kern w:val="2"/>
          <w:szCs w:val="24"/>
          <w14:ligatures w14:val="standardContextual"/>
        </w:rPr>
        <w:t>H</w:t>
      </w:r>
      <w:r>
        <w:rPr>
          <w:rFonts w:cs="Times New Roman"/>
          <w:b/>
          <w:bCs/>
          <w:kern w:val="2"/>
          <w:szCs w:val="24"/>
          <w:vertAlign w:val="subscript"/>
          <w14:ligatures w14:val="standardContextual"/>
        </w:rPr>
        <w:t>0</w:t>
      </w:r>
      <w:r>
        <w:rPr>
          <w:rFonts w:cs="Times New Roman"/>
          <w:b/>
          <w:bCs/>
          <w:kern w:val="2"/>
          <w:szCs w:val="24"/>
          <w14:ligatures w14:val="standardContextual"/>
        </w:rPr>
        <w:t>1:</w:t>
      </w:r>
      <w:r>
        <w:rPr>
          <w:rFonts w:cs="Times New Roman"/>
          <w:kern w:val="2"/>
          <w:szCs w:val="24"/>
          <w14:ligatures w14:val="standardContextual"/>
        </w:rPr>
        <w:t xml:space="preserve"> There is no significant impact of electronic tax payment on tax administration and compliance among tax payer in Nigeria.</w:t>
      </w:r>
    </w:p>
    <w:p w14:paraId="3F2A035D" w14:textId="77777777" w:rsidR="00760580" w:rsidRDefault="00A246DA" w:rsidP="000E3E55">
      <w:pPr>
        <w:spacing w:after="0" w:line="480" w:lineRule="auto"/>
        <w:jc w:val="both"/>
        <w:rPr>
          <w:rFonts w:cs="Times New Roman"/>
          <w:kern w:val="2"/>
          <w:szCs w:val="24"/>
          <w14:ligatures w14:val="standardContextual"/>
        </w:rPr>
      </w:pPr>
      <w:r>
        <w:rPr>
          <w:rFonts w:cs="Times New Roman"/>
          <w:b/>
          <w:bCs/>
          <w:kern w:val="2"/>
          <w:szCs w:val="24"/>
          <w14:ligatures w14:val="standardContextual"/>
        </w:rPr>
        <w:t>H</w:t>
      </w:r>
      <w:r>
        <w:rPr>
          <w:rFonts w:cs="Times New Roman"/>
          <w:b/>
          <w:bCs/>
          <w:kern w:val="2"/>
          <w:szCs w:val="24"/>
          <w:vertAlign w:val="subscript"/>
          <w14:ligatures w14:val="standardContextual"/>
        </w:rPr>
        <w:t>0</w:t>
      </w:r>
      <w:r>
        <w:rPr>
          <w:rFonts w:cs="Times New Roman"/>
          <w:b/>
          <w:bCs/>
          <w:kern w:val="2"/>
          <w:szCs w:val="24"/>
          <w14:ligatures w14:val="standardContextual"/>
        </w:rPr>
        <w:t>2:</w:t>
      </w:r>
      <w:r>
        <w:rPr>
          <w:rFonts w:cs="Times New Roman"/>
          <w:kern w:val="2"/>
          <w:szCs w:val="24"/>
          <w14:ligatures w14:val="standardContextual"/>
        </w:rPr>
        <w:t xml:space="preserve"> There is no significant relationship between adoption of electronic tax filing and tax compliance among taxpayers in Nigeria.</w:t>
      </w:r>
    </w:p>
    <w:p w14:paraId="49CFEB6A" w14:textId="77777777" w:rsidR="00760580" w:rsidRDefault="00A246DA" w:rsidP="000E3E55">
      <w:pPr>
        <w:spacing w:after="0" w:line="480" w:lineRule="auto"/>
        <w:jc w:val="both"/>
        <w:rPr>
          <w:rFonts w:cs="Times New Roman"/>
          <w:kern w:val="2"/>
          <w:szCs w:val="24"/>
          <w14:ligatures w14:val="standardContextual"/>
        </w:rPr>
      </w:pPr>
      <w:r>
        <w:rPr>
          <w:rFonts w:cs="Times New Roman"/>
          <w:b/>
          <w:bCs/>
          <w:kern w:val="2"/>
          <w:szCs w:val="24"/>
          <w14:ligatures w14:val="standardContextual"/>
        </w:rPr>
        <w:t>H</w:t>
      </w:r>
      <w:r>
        <w:rPr>
          <w:rFonts w:cs="Times New Roman"/>
          <w:b/>
          <w:bCs/>
          <w:kern w:val="2"/>
          <w:szCs w:val="24"/>
          <w:vertAlign w:val="subscript"/>
          <w14:ligatures w14:val="standardContextual"/>
        </w:rPr>
        <w:t>0</w:t>
      </w:r>
      <w:r>
        <w:rPr>
          <w:rFonts w:cs="Times New Roman"/>
          <w:b/>
          <w:bCs/>
          <w:kern w:val="2"/>
          <w:szCs w:val="24"/>
          <w14:ligatures w14:val="standardContextual"/>
        </w:rPr>
        <w:t>3:</w:t>
      </w:r>
      <w:r>
        <w:rPr>
          <w:rFonts w:cs="Times New Roman"/>
          <w:kern w:val="2"/>
          <w:szCs w:val="24"/>
          <w14:ligatures w14:val="standardContextual"/>
        </w:rPr>
        <w:t xml:space="preserve"> Taxpayer attitude towards electronic system have no significant influence on tax administration and compliance among taxpayers in Nigeria.</w:t>
      </w:r>
    </w:p>
    <w:p w14:paraId="4887192C" w14:textId="77777777" w:rsidR="00760580" w:rsidRDefault="00A246DA" w:rsidP="000E3E55">
      <w:pPr>
        <w:pStyle w:val="Heading2"/>
        <w:spacing w:before="0" w:beforeAutospacing="0" w:after="0" w:afterAutospacing="0" w:line="480" w:lineRule="auto"/>
        <w:rPr>
          <w:rFonts w:eastAsia="Calibri"/>
        </w:rPr>
      </w:pPr>
      <w:bookmarkStart w:id="22" w:name="_Toc173742788"/>
      <w:bookmarkStart w:id="23" w:name="_Toc173743539"/>
      <w:r>
        <w:rPr>
          <w:rFonts w:eastAsia="Calibri"/>
        </w:rPr>
        <w:lastRenderedPageBreak/>
        <w:t>1.6 Scope of the Study</w:t>
      </w:r>
      <w:bookmarkEnd w:id="22"/>
      <w:bookmarkEnd w:id="23"/>
    </w:p>
    <w:p w14:paraId="01DD9AC2"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This study focused on the adoption of technology for efficient tax administration and compliance among taxpayers in Nigeria, with a specific case study of the Federal Inland Revenue Service (FIRS) offices and taxpayers in Kwara State. The study examined the impact of technology adoption on tax administration and compliance, using three independent variables proxies: electronic tax payment, adoption of electronic tax filing, and taxpayers' attitudes towards electronic tax systems. The dependent variable was tax administration and compliance. Data for the analysis was collected from employees of the FIRS offices and taxpayers in Kwara State over a period of one month, from May 2024 to June 2024.</w:t>
      </w:r>
    </w:p>
    <w:p w14:paraId="2D86BBED" w14:textId="77777777" w:rsidR="00760580" w:rsidRDefault="00A246DA" w:rsidP="000E3E55">
      <w:pPr>
        <w:pStyle w:val="Heading2"/>
        <w:spacing w:before="0" w:beforeAutospacing="0" w:after="0" w:afterAutospacing="0" w:line="480" w:lineRule="auto"/>
        <w:rPr>
          <w:rFonts w:eastAsia="Calibri"/>
        </w:rPr>
      </w:pPr>
      <w:bookmarkStart w:id="24" w:name="_Toc173742789"/>
      <w:bookmarkStart w:id="25" w:name="_Toc173743540"/>
      <w:r>
        <w:rPr>
          <w:rFonts w:eastAsia="Calibri"/>
        </w:rPr>
        <w:t>1.7 Justification for the Study</w:t>
      </w:r>
      <w:bookmarkEnd w:id="24"/>
      <w:bookmarkEnd w:id="25"/>
    </w:p>
    <w:p w14:paraId="24E43676"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The implementation of technology in tax collection can lead to increased compliance among taxpayers. Automated systems can simplify the tax filing process, making it easier for individuals and businesses to fulfill their tax obligations. This, in turn, can help broaden the tax base and reduce instances of tax evasion and avoidance, leading to a more equitable distribution of the tax burden (Alm, 2017). Technology adoption can enhance the monitoring and enforcement capabilities of tax authorities. Digital tools such as data analytics, artificial intelligence, and blockchain can be leveraged to detect irregularities, identify high-risk taxpayers, and combat tax fraud more effectively. By improving the efficiency and effectiveness of tax audits and investigations, technology can help strengthen tax compliance and deter non-compliance behaviour (Bird, 2019).</w:t>
      </w:r>
    </w:p>
    <w:p w14:paraId="620A22A9"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lastRenderedPageBreak/>
        <w:t>The use of technology in tax collection can lead to cost savings for both taxpayers and tax authorities. Automated processes reduce the administrative burden associated with manual tax procedures, saving time and resources for all parties involved. By optimizing resource allocation and minimizing operational inefficiencies, technology can contribute to the overall effectiveness of tax administration and improve the fiscal sustainability of the Nigerian government (OECD, 2020). The effect of technology adoption for tax administration and compliance in Nigeria includes the following:</w:t>
      </w:r>
    </w:p>
    <w:p w14:paraId="39E08669" w14:textId="77777777" w:rsidR="00760580" w:rsidRDefault="00A246DA" w:rsidP="000E3E55">
      <w:pPr>
        <w:spacing w:after="0" w:line="480" w:lineRule="auto"/>
        <w:jc w:val="both"/>
        <w:rPr>
          <w:rFonts w:cs="Times New Roman"/>
          <w:kern w:val="2"/>
          <w:szCs w:val="24"/>
          <w14:ligatures w14:val="standardContextual"/>
        </w:rPr>
      </w:pPr>
      <w:r>
        <w:rPr>
          <w:rFonts w:cs="Times New Roman"/>
          <w:b/>
          <w:bCs/>
          <w:kern w:val="2"/>
          <w:szCs w:val="24"/>
          <w14:ligatures w14:val="standardContextual"/>
        </w:rPr>
        <w:t>Policymakers</w:t>
      </w:r>
      <w:r>
        <w:rPr>
          <w:rFonts w:cs="Times New Roman"/>
          <w:kern w:val="2"/>
          <w:szCs w:val="24"/>
          <w14:ligatures w14:val="standardContextual"/>
        </w:rPr>
        <w:t>: The study of technology adoption in tax collection provides policymakers with insights into the effectiveness of different technological solutions. By understanding adoption rates, barriers, and drivers, policymakers can tailor policies to incentivize the use of technology, allocate resources effectively, and address potential challenges such as data privacy and cybersecurity concerns. Additionally, policymakers can use research findings to anticipate future trends and proactively shape tax policies to accommodate technological advancements.</w:t>
      </w:r>
    </w:p>
    <w:p w14:paraId="75913BE3" w14:textId="77777777" w:rsidR="00760580" w:rsidRDefault="00A246DA" w:rsidP="000E3E55">
      <w:pPr>
        <w:spacing w:after="0" w:line="480" w:lineRule="auto"/>
        <w:jc w:val="both"/>
        <w:rPr>
          <w:rFonts w:cs="Times New Roman"/>
          <w:kern w:val="2"/>
          <w:szCs w:val="24"/>
          <w14:ligatures w14:val="standardContextual"/>
        </w:rPr>
      </w:pPr>
      <w:r>
        <w:rPr>
          <w:rFonts w:cs="Times New Roman"/>
          <w:b/>
          <w:bCs/>
          <w:kern w:val="2"/>
          <w:szCs w:val="24"/>
          <w14:ligatures w14:val="standardContextual"/>
        </w:rPr>
        <w:t>Tax Authorities</w:t>
      </w:r>
      <w:r>
        <w:rPr>
          <w:rFonts w:cs="Times New Roman"/>
          <w:kern w:val="2"/>
          <w:szCs w:val="24"/>
          <w14:ligatures w14:val="standardContextual"/>
        </w:rPr>
        <w:t>: For tax authorities, technology adoption can lead to significant improvements in efficient administration, compliance enforcement, and revenue generation. Research in this area helps tax authorities identify which technologies are most effective in their specific contexts, as well as the potential risks and benefits associated with implementation. By staying abreast of technological developments and best practices, tax authorities can continuously enhance their systems and procedures to better serve taxpayers and fulfill their mandate of revenue collection.</w:t>
      </w:r>
    </w:p>
    <w:p w14:paraId="5FB37A2F" w14:textId="77777777" w:rsidR="00760580" w:rsidRDefault="00A246DA" w:rsidP="000E3E55">
      <w:pPr>
        <w:spacing w:after="0" w:line="480" w:lineRule="auto"/>
        <w:jc w:val="both"/>
        <w:rPr>
          <w:rFonts w:cs="Times New Roman"/>
          <w:kern w:val="2"/>
          <w:szCs w:val="24"/>
          <w14:ligatures w14:val="standardContextual"/>
        </w:rPr>
      </w:pPr>
      <w:r>
        <w:rPr>
          <w:rFonts w:cs="Times New Roman"/>
          <w:b/>
          <w:bCs/>
          <w:kern w:val="2"/>
          <w:szCs w:val="24"/>
          <w14:ligatures w14:val="standardContextual"/>
        </w:rPr>
        <w:lastRenderedPageBreak/>
        <w:t>Stakeholders</w:t>
      </w:r>
      <w:r>
        <w:rPr>
          <w:rFonts w:cs="Times New Roman"/>
          <w:kern w:val="2"/>
          <w:szCs w:val="24"/>
          <w14:ligatures w14:val="standardContextual"/>
        </w:rPr>
        <w:t>: Businesses, individuals, and other stakeholders impacted by tax policies are also affected by the adoption of technology in tax collection. Research can shed light on how technological changes influence compliance behaviour, taxpayer experiences, and overall perceptions of fairness and effectiveness. Stakeholders can use this information to adapt their practices, advocate for specific policy reforms, and engage constructively with tax authorities to ensure that technological innovations benefit all parties involved.</w:t>
      </w:r>
    </w:p>
    <w:p w14:paraId="03634DB2" w14:textId="77777777" w:rsidR="00760580" w:rsidRDefault="00A246DA" w:rsidP="000E3E55">
      <w:pPr>
        <w:spacing w:after="0" w:line="480" w:lineRule="auto"/>
        <w:jc w:val="both"/>
        <w:rPr>
          <w:rFonts w:cs="Times New Roman"/>
          <w:kern w:val="2"/>
          <w:szCs w:val="24"/>
          <w14:ligatures w14:val="standardContextual"/>
        </w:rPr>
      </w:pPr>
      <w:r>
        <w:rPr>
          <w:rFonts w:cs="Times New Roman"/>
          <w:b/>
          <w:bCs/>
          <w:kern w:val="2"/>
          <w:szCs w:val="24"/>
          <w14:ligatures w14:val="standardContextual"/>
        </w:rPr>
        <w:t>Researchers</w:t>
      </w:r>
      <w:r>
        <w:rPr>
          <w:rFonts w:cs="Times New Roman"/>
          <w:kern w:val="2"/>
          <w:szCs w:val="24"/>
          <w14:ligatures w14:val="standardContextual"/>
        </w:rPr>
        <w:t>: Academic researchers play a vital role in advancing knowledge and understanding in the field of technology adoption for tax collection. Through empirical studies, theoretical frameworks, and interdisciplinary collaborations, researchers contribute to the development of evidence-based insights that inform both practice and policy. By examining issues such as adoption determinants, implementation challenges, and societal impacts, researchers help expand the frontier of knowledge and contribute to ongoing debates about the role of technology in shaping tax administration and governance.</w:t>
      </w:r>
    </w:p>
    <w:p w14:paraId="13A8595E"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 xml:space="preserve">In conclusion, the study of technology adoption for efficient tax administration and compliance among taxpayers in Nigeria is essential for advancing the country's fiscal governance and economic development agenda. By exploring the implications of technology in tax administration, this study addressed this gap in the literature by conducting a comprehensive analysis of technology adoption for efficient tax administration and compliance among taxpayers in Nigeria, and can provide valuable insights for policymakers, tax authorities, and stakeholders on how to harness digital </w:t>
      </w:r>
      <w:r>
        <w:rPr>
          <w:rFonts w:cs="Times New Roman"/>
          <w:kern w:val="2"/>
          <w:szCs w:val="24"/>
          <w14:ligatures w14:val="standardContextual"/>
        </w:rPr>
        <w:lastRenderedPageBreak/>
        <w:t>solutions to optimize revenue collection, promote compliance, and ensure a fair and efficient tax system in Nigeria.</w:t>
      </w:r>
    </w:p>
    <w:p w14:paraId="3C792B5D" w14:textId="77777777" w:rsidR="00760580" w:rsidRDefault="00A246DA" w:rsidP="000E3E55">
      <w:pPr>
        <w:pStyle w:val="Heading2"/>
        <w:spacing w:before="0" w:beforeAutospacing="0" w:after="0" w:afterAutospacing="0" w:line="480" w:lineRule="auto"/>
        <w:rPr>
          <w:rFonts w:eastAsia="Calibri"/>
        </w:rPr>
      </w:pPr>
      <w:bookmarkStart w:id="26" w:name="_Toc173742790"/>
      <w:bookmarkStart w:id="27" w:name="_Toc173743541"/>
      <w:r>
        <w:rPr>
          <w:rFonts w:eastAsia="Calibri"/>
        </w:rPr>
        <w:t>1.8 Definition of Terms</w:t>
      </w:r>
      <w:bookmarkEnd w:id="26"/>
      <w:bookmarkEnd w:id="27"/>
    </w:p>
    <w:p w14:paraId="0F815BD1"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Company Income Tax: this is a levy imposed on the profits of a company after deducting all allowable expenses. (Tax Foundation, 2023).</w:t>
      </w:r>
    </w:p>
    <w:p w14:paraId="70AC09E9"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Personal Income Tax (PIT): this is a levy imposed on the income earned by individuals; wages, salaries, investment or other sources. (Tax Foundation, 2023).</w:t>
      </w:r>
    </w:p>
    <w:p w14:paraId="13051733"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Petroleum Profit Tax (PPT): this is a type of tax levied on the profits earned by companies engaged in petroleum exploration and production activities (World Bank, "Petroleum Profits Tax Revenue," 2019).</w:t>
      </w:r>
    </w:p>
    <w:p w14:paraId="4557B434"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Taxation: Taxation refers to the process by which governments impose financial charges on individuals, businesses, or other entities to fund public expenditures and services.</w:t>
      </w:r>
    </w:p>
    <w:p w14:paraId="50A8FCF7"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Tax Administration: this is the process by which government administer tax laws and regulations to collect revenue in an efficient, effective and equitable manner. (Organization for Economic Co-operation and Development, 2022).</w:t>
      </w:r>
    </w:p>
    <w:p w14:paraId="7DFD73E8"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Tax Authorities: Tax authorities are government agencies or departments responsible for the administration, enforcement, and collection of taxes (International Monetary Fund, "Tax Administration," 2018).</w:t>
      </w:r>
    </w:p>
    <w:p w14:paraId="7F5485DC"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 xml:space="preserve">Tax Collection: Tax collection refers to the process of gathering revenue from taxpayers in accordance with applicable tax laws and regulations (European Commission, "Tax Collection and Administration," 2020). </w:t>
      </w:r>
    </w:p>
    <w:p w14:paraId="68A04F6A"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lastRenderedPageBreak/>
        <w:t>Tax Compliance: this involves the timely filing of tax returns and paying the correct amount of taxes owed. (OECD, 2022).</w:t>
      </w:r>
    </w:p>
    <w:p w14:paraId="69139782"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Taxpayer: this is an individual or business entity that is legally obligated to pay taxes to a federal, state or local government.</w:t>
      </w:r>
    </w:p>
    <w:p w14:paraId="2FA835B0"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Technology Adoption: this involves the implementation of digital tools, systems, and processes to enhance the efficiency, accuracy, and transparency of tax collection and compliance efforts (World Bank, "Digital Tax Administration: Opportunities and Challenges," 2019).</w:t>
      </w:r>
    </w:p>
    <w:p w14:paraId="63206425" w14:textId="77777777" w:rsidR="00760580" w:rsidRDefault="00A246DA" w:rsidP="000E3E55">
      <w:pPr>
        <w:spacing w:after="0" w:line="480" w:lineRule="auto"/>
        <w:jc w:val="both"/>
        <w:rPr>
          <w:rFonts w:cs="Times New Roman"/>
          <w:b/>
          <w:bCs/>
          <w:kern w:val="2"/>
          <w:szCs w:val="24"/>
          <w14:ligatures w14:val="standardContextual"/>
        </w:rPr>
      </w:pPr>
      <w:r>
        <w:rPr>
          <w:rFonts w:cs="Times New Roman"/>
          <w:kern w:val="2"/>
          <w:szCs w:val="24"/>
          <w14:ligatures w14:val="standardContextual"/>
        </w:rPr>
        <w:t>Value Added Tax (VAT): this is a consumption tax levied on the value added to goods and services at each stage of production or distribution (European Commission, "Value Added Tax (VAT)," 2021).</w:t>
      </w:r>
    </w:p>
    <w:p w14:paraId="6CAEDD05" w14:textId="77777777" w:rsidR="00760580" w:rsidRDefault="00760580" w:rsidP="000E3E55">
      <w:pPr>
        <w:spacing w:after="0" w:line="480" w:lineRule="auto"/>
        <w:jc w:val="both"/>
        <w:rPr>
          <w:rFonts w:cs="Times New Roman"/>
          <w:b/>
          <w:bCs/>
          <w:kern w:val="2"/>
          <w:szCs w:val="24"/>
          <w14:ligatures w14:val="standardContextual"/>
        </w:rPr>
      </w:pPr>
    </w:p>
    <w:p w14:paraId="0B61F325" w14:textId="77777777" w:rsidR="00760580" w:rsidRDefault="00A246DA" w:rsidP="000E3E55">
      <w:pPr>
        <w:spacing w:after="0" w:line="480" w:lineRule="auto"/>
        <w:jc w:val="both"/>
        <w:rPr>
          <w:rFonts w:cs="Times New Roman"/>
          <w:b/>
          <w:bCs/>
          <w:kern w:val="2"/>
          <w:szCs w:val="24"/>
          <w14:ligatures w14:val="standardContextual"/>
        </w:rPr>
      </w:pPr>
      <w:r>
        <w:rPr>
          <w:rFonts w:cs="Times New Roman"/>
          <w:b/>
          <w:bCs/>
          <w:kern w:val="2"/>
          <w:szCs w:val="24"/>
          <w14:ligatures w14:val="standardContextual"/>
        </w:rPr>
        <w:br w:type="page"/>
      </w:r>
    </w:p>
    <w:p w14:paraId="47B97C54" w14:textId="77777777" w:rsidR="00760580" w:rsidRDefault="00A246DA" w:rsidP="000E3E55">
      <w:pPr>
        <w:pStyle w:val="Heading1"/>
        <w:spacing w:before="0" w:beforeAutospacing="0" w:after="0" w:afterAutospacing="0" w:line="480" w:lineRule="auto"/>
      </w:pPr>
      <w:bookmarkStart w:id="28" w:name="_Toc173742791"/>
      <w:bookmarkStart w:id="29" w:name="_Toc173743542"/>
      <w:r>
        <w:lastRenderedPageBreak/>
        <w:t>CHAPTER TWO</w:t>
      </w:r>
      <w:bookmarkEnd w:id="28"/>
      <w:bookmarkEnd w:id="29"/>
    </w:p>
    <w:p w14:paraId="31E36A99" w14:textId="77777777" w:rsidR="00760580" w:rsidRDefault="00A246DA" w:rsidP="000E3E55">
      <w:pPr>
        <w:pStyle w:val="Heading1"/>
        <w:spacing w:before="0" w:beforeAutospacing="0" w:after="0" w:afterAutospacing="0" w:line="480" w:lineRule="auto"/>
      </w:pPr>
      <w:bookmarkStart w:id="30" w:name="_Toc173742792"/>
      <w:bookmarkStart w:id="31" w:name="_Toc173743543"/>
      <w:r>
        <w:t>LITERATURE REVIEW</w:t>
      </w:r>
      <w:bookmarkEnd w:id="30"/>
      <w:bookmarkEnd w:id="31"/>
    </w:p>
    <w:p w14:paraId="7C7D3F61" w14:textId="77777777" w:rsidR="00760580" w:rsidRDefault="00A246DA" w:rsidP="000E3E55">
      <w:pPr>
        <w:pStyle w:val="Heading2"/>
        <w:spacing w:before="0" w:beforeAutospacing="0" w:after="0" w:afterAutospacing="0" w:line="480" w:lineRule="auto"/>
        <w:rPr>
          <w:rFonts w:eastAsia="Calibri"/>
        </w:rPr>
      </w:pPr>
      <w:bookmarkStart w:id="32" w:name="_Toc173742793"/>
      <w:bookmarkStart w:id="33" w:name="_Toc173743544"/>
      <w:r>
        <w:rPr>
          <w:rFonts w:eastAsia="Calibri"/>
        </w:rPr>
        <w:t>2.1 Conceptual Review</w:t>
      </w:r>
      <w:bookmarkEnd w:id="32"/>
      <w:bookmarkEnd w:id="33"/>
    </w:p>
    <w:p w14:paraId="6BF5573C" w14:textId="77777777" w:rsidR="00760580" w:rsidRDefault="00A246DA" w:rsidP="000E3E55">
      <w:pPr>
        <w:pStyle w:val="Heading2"/>
        <w:spacing w:before="0" w:beforeAutospacing="0" w:after="0" w:afterAutospacing="0" w:line="480" w:lineRule="auto"/>
        <w:rPr>
          <w:rFonts w:eastAsia="Calibri" w:cs="Times New Roman"/>
          <w:kern w:val="2"/>
          <w:szCs w:val="24"/>
          <w14:ligatures w14:val="standardContextual"/>
        </w:rPr>
      </w:pPr>
      <w:bookmarkStart w:id="34" w:name="_Toc173742794"/>
      <w:bookmarkStart w:id="35" w:name="_Toc173743545"/>
      <w:r>
        <w:rPr>
          <w:rFonts w:eastAsia="Calibri" w:cs="Times New Roman"/>
          <w:bCs/>
          <w:kern w:val="2"/>
          <w:szCs w:val="24"/>
          <w14:ligatures w14:val="standardContextual"/>
        </w:rPr>
        <w:t>2.1.1 Technology:</w:t>
      </w:r>
      <w:bookmarkEnd w:id="34"/>
      <w:bookmarkEnd w:id="35"/>
    </w:p>
    <w:p w14:paraId="3E208153"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Technology refers to the application of scientific knowledge and tools to create, modify or improve processes, systems, products or services. It encompasses a wide range of techniques, methods and machinery used to solve problems, meet needs and achieve objectives in various fields. Technology can be tangible, such as devices and infrastructure, or intangible, like software and algorithms. It plays a crucial role in shaping societies, economies and daily life, driving innovation, efficiency, and progress across diverse domains.</w:t>
      </w:r>
    </w:p>
    <w:p w14:paraId="000E0F9E" w14:textId="77777777" w:rsidR="00760580" w:rsidRDefault="00A246DA" w:rsidP="000E3E55">
      <w:pPr>
        <w:pStyle w:val="Heading2"/>
        <w:spacing w:before="0" w:beforeAutospacing="0" w:after="0" w:afterAutospacing="0" w:line="480" w:lineRule="auto"/>
        <w:rPr>
          <w:rFonts w:eastAsia="Calibri"/>
        </w:rPr>
      </w:pPr>
      <w:bookmarkStart w:id="36" w:name="_Toc173742795"/>
      <w:bookmarkStart w:id="37" w:name="_Toc173743546"/>
      <w:r>
        <w:rPr>
          <w:rFonts w:eastAsia="Calibri"/>
        </w:rPr>
        <w:t>2.1.2 Taxation</w:t>
      </w:r>
      <w:bookmarkEnd w:id="36"/>
      <w:bookmarkEnd w:id="37"/>
    </w:p>
    <w:p w14:paraId="3679D84C"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Tax is a compulsory financial contribution imposed by the government on individuals, businesses or other entities to fund public services and government expenditures. Taxes are mandatory contributions levied on individuals or corporations by a government entity. It is a primary source of revenue for government and it is used to finance essential services such as education, healthcare, infrastructure. Taxes can take various forms; income tax, capital gains tax, property tax and corporate tax. Tax can be classified into: direct taxes which are levied on income, wealth and capital e.g. income tax and indirect taxes which are imposed on spending e.g. value-added tax. The amount and structure of taxes often vary based on factors like income levels, business profits, and the types of goods and services consumed.</w:t>
      </w:r>
    </w:p>
    <w:p w14:paraId="7B6BA26A" w14:textId="77777777" w:rsidR="00760580" w:rsidRDefault="00A246DA" w:rsidP="000E3E55">
      <w:pPr>
        <w:pStyle w:val="Heading2"/>
        <w:spacing w:before="0" w:beforeAutospacing="0" w:after="0" w:afterAutospacing="0" w:line="480" w:lineRule="auto"/>
        <w:rPr>
          <w:rFonts w:eastAsia="Calibri"/>
        </w:rPr>
      </w:pPr>
      <w:bookmarkStart w:id="38" w:name="_Toc173742796"/>
      <w:bookmarkStart w:id="39" w:name="_Toc173743547"/>
      <w:r>
        <w:rPr>
          <w:rFonts w:eastAsia="Calibri"/>
        </w:rPr>
        <w:lastRenderedPageBreak/>
        <w:t>2.1.2.1 Tax Assessment</w:t>
      </w:r>
      <w:bookmarkEnd w:id="38"/>
      <w:bookmarkEnd w:id="39"/>
    </w:p>
    <w:p w14:paraId="6B42BCEF"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Tax assessment remains a critical process in modern taxation systems, involving the evaluation and determination of tax liability for individuals, businesses, and other entities. This process is fundamental to ensuring fair and accurate taxation, as well as maintaining the integrity of the overall tax system. Tax authorities typically conduct assessments by examining various factors such as income, property ownership, business profits, capital gains, and other taxable assets or activities (Olaoye et al., 2023). The assessment process has become increasingly sophisticated in recent years, leveraging advanced technologies and data analytics. Many tax administrations are now adopting risk-based approaches and predictive modeling to identify high-risk cases that warrant closer scrutiny (OECD, 2022). These advanced techniques allow for more efficient allocation of resources, focusing audit efforts on cases with the highest likelihood of non-compliance or significant tax recovery potential.</w:t>
      </w:r>
    </w:p>
    <w:p w14:paraId="7A57038C"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 xml:space="preserve">The effectiveness of tax assessment has far-reaching implications for both revenue collection and overall tax compliance. Accurate and fair assessments are crucial for building and maintaining public trust in the tax system. When taxpayers perceive the assessment process as equitable and transparent, they are more likely to comply voluntarily with their tax obligations. Conversely, perceived inequities or errors in the assessment process can undermine confidence in the system and potentially lead to increased tax evasion or avoidance behaviours (Mascagni et al., 2020). As tax systems continue to evolve, the assessment process faces new challenges and opportunities. The increasing </w:t>
      </w:r>
      <w:r>
        <w:rPr>
          <w:rFonts w:cs="Times New Roman"/>
          <w:kern w:val="2"/>
          <w:szCs w:val="24"/>
          <w14:ligatures w14:val="standardContextual"/>
        </w:rPr>
        <w:lastRenderedPageBreak/>
        <w:t>complexity of global business transactions, the rise of the digital economy, and the growing importance of intangible assets present new difficulties for tax assessors. However, these challenges are also driving innovation in assessment techniques, including the use of artificial intelligence, blockchain technology, and international information exchange agreements to enhance the accuracy and efficiency of tax assessments (PwC, 2023).</w:t>
      </w:r>
    </w:p>
    <w:p w14:paraId="77301342" w14:textId="77777777" w:rsidR="00760580" w:rsidRDefault="00A246DA" w:rsidP="000E3E55">
      <w:pPr>
        <w:pStyle w:val="Heading2"/>
        <w:spacing w:before="0" w:beforeAutospacing="0" w:after="0" w:afterAutospacing="0" w:line="480" w:lineRule="auto"/>
        <w:rPr>
          <w:rFonts w:eastAsia="Calibri"/>
        </w:rPr>
      </w:pPr>
      <w:bookmarkStart w:id="40" w:name="_Toc173742797"/>
      <w:bookmarkStart w:id="41" w:name="_Toc173743548"/>
      <w:r>
        <w:rPr>
          <w:rFonts w:eastAsia="Calibri"/>
        </w:rPr>
        <w:t>2.1.2.2 Tax Filing</w:t>
      </w:r>
      <w:bookmarkEnd w:id="40"/>
      <w:bookmarkEnd w:id="41"/>
    </w:p>
    <w:p w14:paraId="0A5FBF7E"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Tax filing has undergone significant transformation in recent years, largely driven by technological advancements. Many jurisdictions have transitioned from traditional paper-based filing systems to electronic filing (e-filing) platforms. This shift has been motivated by the potential benefits of e-filing, including reduced processing errors, improved efficiency, and enhanced convenience for taxpayers (Ochieng et al., 2019). E-filing systems offer numerous advantages over their paper-based counterparts. They typically include built-in calculators and validation checks, which can help reduce mathematical errors and ensure that all required fields are completed. Additionally, e-filing often allows for faster processing of returns and quicker issuance of refunds, improving the overall taxpayer experience. From the perspective of tax authorities, e-filing can lead to significant cost savings in terms of data entry and storage, as well as providing more timely and accurate data for compliance analysis and policy-making purposes (Onu et al., 2021).</w:t>
      </w:r>
    </w:p>
    <w:p w14:paraId="164209A3"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 xml:space="preserve">However, the transition to e-filing is not without challenges, particularly in developing countries. Issues such as limited digital literacy, inadequate technological infrastructure, and concerns about data security can hinder the widespread adoption of e-filing systems. </w:t>
      </w:r>
      <w:r>
        <w:rPr>
          <w:rFonts w:cs="Times New Roman"/>
          <w:kern w:val="2"/>
          <w:szCs w:val="24"/>
          <w14:ligatures w14:val="standardContextual"/>
        </w:rPr>
        <w:lastRenderedPageBreak/>
        <w:t>Moreover, some taxpayers, especially older individuals or those with complex tax situations, may prefer traditional filing methods or require additional support to navigate electronic platforms (Suhartanto et al., 2022). Despite these challenges, research suggests that the adoption of e-filing systems can lead to increased compliance rates and reduced administrative costs for tax authorities. The convenience and perceived ease of use associated with e-filing can encourage more timely and accurate reporting by taxpayers. Furthermore, the digital nature of e-filed returns facilitates more sophisticated data analysis and cross-checking, potentially deterring tax evasion and improving overall compliance (Koumpias et al., 2021).</w:t>
      </w:r>
    </w:p>
    <w:p w14:paraId="7E7862EA" w14:textId="77777777" w:rsidR="00760580" w:rsidRDefault="00A246DA" w:rsidP="000E3E55">
      <w:pPr>
        <w:pStyle w:val="Heading2"/>
        <w:spacing w:before="0" w:beforeAutospacing="0" w:after="0" w:afterAutospacing="0" w:line="480" w:lineRule="auto"/>
        <w:rPr>
          <w:rFonts w:eastAsia="Calibri"/>
        </w:rPr>
      </w:pPr>
      <w:bookmarkStart w:id="42" w:name="_Toc173742798"/>
      <w:bookmarkStart w:id="43" w:name="_Toc173743549"/>
      <w:r>
        <w:rPr>
          <w:rFonts w:eastAsia="Calibri"/>
        </w:rPr>
        <w:t>2.1.2.3 Tax Administration</w:t>
      </w:r>
      <w:bookmarkEnd w:id="42"/>
      <w:bookmarkEnd w:id="43"/>
    </w:p>
    <w:p w14:paraId="6B77ADC1"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Tax administration encompasses the comprehensive set of processes, systems, and strategies employed by government agencies to implement and enforce tax laws, collect revenues, and ensure compliance with tax regulations. Effective tax administration is crucial for maintaining the fiscal health of a nation, as it directly impacts the government's ability to fund public services and initiatives (OECD, 2021). In recent years, tax administration has been significantly impacted by technological advancements. Many tax authorities are leveraging digital technologies to improve operational efficiency, enhance data analysis capabilities, and provide better services to taxpayers. This includes the implementation of integrated tax management systems, electronic filing and payment platforms, and advanced data analytics tools for risk assessment and compliance monitoring (World Bank, 2020).</w:t>
      </w:r>
    </w:p>
    <w:p w14:paraId="6951C3F7"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lastRenderedPageBreak/>
        <w:t>The digitalization of tax administration also presents challenges, particularly in terms of data security and privacy. Tax authorities must strike a balance between leveraging technology to improve efficiency and protecting sensitive taxpayer information from cyber threats. Additionally, as businesses and economies become increasingly digital and global, tax administrations face new challenges in adapting their processes to effectively tax digital transactions and address issues of international tax avoidance (European Commission, 2022). Looking ahead, the future of tax administration is likely to be shaped by continued technological innovation, increasing globalization, and changing economic structures. Concepts such as real-time taxation, where tax liabilities are calculated and collected on an ongoing basis rather than through periodic filings, are being explored in some jurisdictions. Additionally, international cooperation in tax matters, including information exchange agreements and collaborative efforts to address base erosion and profit shifting, is becoming increasingly important in the global economy (OECD, 2023).</w:t>
      </w:r>
    </w:p>
    <w:p w14:paraId="00D7C881" w14:textId="77777777" w:rsidR="00760580" w:rsidRDefault="00A246DA" w:rsidP="000E3E55">
      <w:pPr>
        <w:pStyle w:val="Heading2"/>
        <w:spacing w:before="0" w:beforeAutospacing="0" w:after="0" w:afterAutospacing="0" w:line="480" w:lineRule="auto"/>
        <w:rPr>
          <w:rFonts w:eastAsia="Calibri"/>
        </w:rPr>
      </w:pPr>
      <w:bookmarkStart w:id="44" w:name="_Toc173742799"/>
      <w:bookmarkStart w:id="45" w:name="_Toc173743550"/>
      <w:r>
        <w:rPr>
          <w:rFonts w:eastAsia="Calibri"/>
        </w:rPr>
        <w:t>2.1.2.4 Tax Compliance</w:t>
      </w:r>
      <w:bookmarkEnd w:id="44"/>
      <w:bookmarkEnd w:id="45"/>
    </w:p>
    <w:p w14:paraId="7133B44F"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 xml:space="preserve">Tax compliance refers to the extent to which taxpayers meet their obligations under the tax laws and regulations of a jurisdiction. It encompasses filing accurate tax returns, paying taxes owed on time, and adhering to all relevant tax rules and procedures (OECD, 2019). Tax compliance is a critical issue for governments worldwide, as it directly impacts revenue collection and the overall effectiveness of the tax system. Compliance can be broadly categorized into two types: voluntary compliance, where taxpayers willingly fulfill their tax obligations, and enforced compliance, which results from audits, penalties, and other </w:t>
      </w:r>
      <w:r>
        <w:rPr>
          <w:rFonts w:cs="Times New Roman"/>
          <w:kern w:val="2"/>
          <w:szCs w:val="24"/>
          <w14:ligatures w14:val="standardContextual"/>
        </w:rPr>
        <w:lastRenderedPageBreak/>
        <w:t>enforcement actions (Gobena &amp; Van Dijke, 2016). Promoting voluntary compliance is generally seen as more cost-effective and sustainable for tax administrations, as it reduces the need for costly enforcement measures. Various factors influence tax compliance behaviour. These include economic factors such as tax rates and audit probabilities, as well as psychological and social factors like perceptions of fairness, social norms, and trust in government (Batrancea et al., 2019). The complexity of tax laws and the ease of compliance procedures also play significant roles in shaping compliance behaviour.</w:t>
      </w:r>
    </w:p>
    <w:p w14:paraId="6799246C"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In recent years, technology has emerged as a powerful tool for enhancing tax compliance. Electronic filing systems, digital payment platforms, and data analytics have made it easier for taxpayers to comply with their obligations while also improving the ability of tax authorities to detect non-compliance (Olsen et al., 2018). However, the effectiveness of these technological solutions depends on factors such as digital literacy, access to technology, and trust in electronic systems.  Tax compliance is not just a legal obligation but also a social responsibility. High levels of compliance contribute to fiscal sustainability, enable governments to provide essential public services, and promote a sense of fairness and equity in society (Cyan et al., 2016). Conversely, non-compliance can lead to revenue shortfalls, distort competition between compliant and non-compliant businesses, and erode public trust in the tax system.</w:t>
      </w:r>
    </w:p>
    <w:p w14:paraId="79173400"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 xml:space="preserve">Improving tax compliance remains a key challenge for many countries, particularly developing economies. Strategies to enhance compliance often involve a mix of measures, including simplifying tax laws, improving taxpayer education and services, strengthening </w:t>
      </w:r>
      <w:r>
        <w:rPr>
          <w:rFonts w:cs="Times New Roman"/>
          <w:kern w:val="2"/>
          <w:szCs w:val="24"/>
          <w14:ligatures w14:val="standardContextual"/>
        </w:rPr>
        <w:lastRenderedPageBreak/>
        <w:t>enforcement capabilities, and leveraging technology to facilitate compliance and detect evasion (Mascagni, 2018). As tax systems continue to evolve in response to global economic changes and technological advancements, understanding and promoting tax compliance will remain crucial for effective tax administration and fiscal policy.</w:t>
      </w:r>
    </w:p>
    <w:p w14:paraId="0A32CC01" w14:textId="77777777" w:rsidR="00760580" w:rsidRDefault="00A246DA" w:rsidP="000E3E55">
      <w:pPr>
        <w:pStyle w:val="Heading2"/>
        <w:spacing w:before="0" w:beforeAutospacing="0" w:after="0" w:afterAutospacing="0" w:line="480" w:lineRule="auto"/>
        <w:rPr>
          <w:rFonts w:eastAsia="Calibri"/>
        </w:rPr>
      </w:pPr>
      <w:bookmarkStart w:id="46" w:name="_Toc173742800"/>
      <w:bookmarkStart w:id="47" w:name="_Toc173743551"/>
      <w:r>
        <w:rPr>
          <w:rFonts w:eastAsia="Calibri"/>
        </w:rPr>
        <w:t>2.1.2.5 Technology Adoption in Taxation</w:t>
      </w:r>
      <w:bookmarkEnd w:id="46"/>
      <w:bookmarkEnd w:id="47"/>
    </w:p>
    <w:p w14:paraId="59C8FA55"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The adoption of technology in taxation represents a significant shift in how tax authorities operate and interact with taxpayers. This technological transformation aims to streamline tax processes, enhance compliance, reduce administrative costs, and improve overall efficiency in tax collection (Gupta et al., 2021). One of the most visible aspects of technology adoption in taxation is the implementation of electronic filing (e-filing) systems. These platforms allow taxpayers to submit their tax returns and related documents electronically, reducing paperwork, minimizing errors, and speeding up the processing of returns. E-filing systems often include built-in validation checks and calculation tools, which can help taxpayers avoid common mistakes and ensure more accurate reporting (Ochieng et al., 2019).</w:t>
      </w:r>
    </w:p>
    <w:p w14:paraId="0E388305"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 xml:space="preserve">Data analytics and artificial intelligence (AI) are increasingly being leveraged by tax authorities to enhance their risk assessment and audit capabilities. These technologies allow for the analysis of vast amounts of data to identify patterns, anomalies, and potential cases of non-compliance. AI-powered systems can help prioritize audit cases, predict compliance behaviours, and even assist in detecting sophisticated tax evasion schemes (Cao et al., 2022). Blockchain technology is another emerging area of interest in tax </w:t>
      </w:r>
      <w:r>
        <w:rPr>
          <w:rFonts w:cs="Times New Roman"/>
          <w:kern w:val="2"/>
          <w:szCs w:val="24"/>
          <w14:ligatures w14:val="standardContextual"/>
        </w:rPr>
        <w:lastRenderedPageBreak/>
        <w:t>administration. While still in its early stages of adoption, blockchain has the potential to revolutionize aspects of taxation such as transaction verification, record-keeping, and information exchange between tax authorities. The decentralized and tamper-resistant nature of blockchain could enhance the security and transparency of tax processes, potentially reducing fraud and improving trust in the tax system (Appelbaum &amp; Smith, 2018).</w:t>
      </w:r>
    </w:p>
    <w:p w14:paraId="29071F20"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However, the adoption of technology in taxation also presents challenges. One significant issue is the digital divide, where certain segments of the population may lack access to or familiarity with digital technologies. This can create inequities in the tax system and potentially exclude some taxpayers from the benefits of technological innovations. Tax authorities must consider strategies to bridge this gap, such as providing alternative filing methods or offering digital literacy training programs (Aziz et al., 2021). Looking ahead, the future of technology adoption in taxation is likely to involve even greater integration of advanced technologies. Concepts such as continuous transaction controls, where tax authorities have real-time visibility into business transactions, are being explored in some jurisdictions. Additionally, the use of AI and machine learning is expected to become more sophisticated, potentially leading to more accurate risk assessments and personalized taxpayer services (PwC, 2023).</w:t>
      </w:r>
    </w:p>
    <w:p w14:paraId="1141CCF8" w14:textId="77777777" w:rsidR="00760580" w:rsidRDefault="00A246DA" w:rsidP="000E3E55">
      <w:pPr>
        <w:pStyle w:val="Heading2"/>
        <w:spacing w:before="0" w:beforeAutospacing="0" w:after="0" w:afterAutospacing="0" w:line="480" w:lineRule="auto"/>
        <w:rPr>
          <w:rFonts w:eastAsia="Calibri"/>
        </w:rPr>
      </w:pPr>
      <w:bookmarkStart w:id="48" w:name="_Toc173742801"/>
      <w:bookmarkStart w:id="49" w:name="_Toc173743552"/>
      <w:r>
        <w:rPr>
          <w:rFonts w:eastAsia="Calibri"/>
        </w:rPr>
        <w:t>2.1.3   Value Added Tax (VAT)</w:t>
      </w:r>
      <w:bookmarkEnd w:id="48"/>
      <w:bookmarkEnd w:id="49"/>
    </w:p>
    <w:p w14:paraId="2460FE5E"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 xml:space="preserve">Value added tax is a tax on consumption which is collected at each point of sales of goods and services from production to consumption but eventually borne by the final consumer. </w:t>
      </w:r>
      <w:r>
        <w:rPr>
          <w:rFonts w:cs="Times New Roman"/>
          <w:kern w:val="2"/>
          <w:szCs w:val="24"/>
          <w14:ligatures w14:val="standardContextual"/>
        </w:rPr>
        <w:lastRenderedPageBreak/>
        <w:t>Each person is required to charge and collect VAT at a flat rate of 7.5% on all invoiced amounts. VAT is generally applied at a uniform rate but exemptions or reduced rates may be applied to specific goods or services depending on government policies.</w:t>
      </w:r>
    </w:p>
    <w:p w14:paraId="380B1F6F"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According to analysts, value added tax was intended to be a super tax to eradicate completely many other taxes related on goods and services. VAT was then imposed on virtually all goods and services, whether produced or rendered in Nigeria or not. Exemptions however were granted in respect of medical and pharmaceutical products, basic food items, fertilizers, agricultural and centenary medicine, books and educational items, farming and transport equipment, etc. VAT effectively replaced the former sales tax, which, under the constitution, was supposed to be charged by states and not the Federal Government.</w:t>
      </w:r>
    </w:p>
    <w:p w14:paraId="1DC1C383"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Every person, whether resident in Nigeria or non-resident in Nigeria, who sells goods or renders services in Nigeria under the VAT Act (as amended) is obligated to register for VAT within six months of its commencement of business in Nigeria. A taxable person, whether Nigerian resident outside Nigeria, who fails or refuses to register for VAT administration within six months of engaging in any economic activity in the territory of Nigeria is liable to pay a penalty of $67.00 for the first month that the failure occurs and a further penalty of $34 for each subsequent month in which the failure continues. In addition to the fines for non-registration, Section 32 of the VAT Act (as amended) authorizes the FBIR to seal up the premises from where the economic activity in question is being carried on within the territory of Nigeria.</w:t>
      </w:r>
    </w:p>
    <w:p w14:paraId="2D76386E" w14:textId="77777777" w:rsidR="00760580" w:rsidRDefault="00A246DA" w:rsidP="000E3E55">
      <w:pPr>
        <w:pStyle w:val="Heading2"/>
        <w:spacing w:before="0" w:beforeAutospacing="0" w:after="0" w:afterAutospacing="0" w:line="480" w:lineRule="auto"/>
        <w:rPr>
          <w:rFonts w:eastAsia="Calibri"/>
        </w:rPr>
      </w:pPr>
      <w:bookmarkStart w:id="50" w:name="_Toc173742802"/>
      <w:bookmarkStart w:id="51" w:name="_Toc173743553"/>
      <w:r>
        <w:rPr>
          <w:rFonts w:eastAsia="Calibri"/>
        </w:rPr>
        <w:lastRenderedPageBreak/>
        <w:t>2.1.4   Petroleum Profit Tax (PPT)</w:t>
      </w:r>
      <w:bookmarkEnd w:id="50"/>
      <w:bookmarkEnd w:id="51"/>
    </w:p>
    <w:p w14:paraId="2B5FA483"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Petroleum profit tax involves the charging of tax on the income accruing from petroleum operations (Ogbonna and Ebimobowei, 2018). It is a tax applicable to upstream operations in the oil industry. PPT is the tax imposed on companies which are engaged in the extraction and transportation of petroleum products. It is particularly related to rents, royalties, margins and profit-sharing elements associated with oil mining, prospecting and exploration leases.</w:t>
      </w:r>
    </w:p>
    <w:p w14:paraId="0F36F32F"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The Petroleum Profit Tax Act; Cap P13 Volume 13 LFN 2004 (as amended) governs the taxation of companies engaged in the core activities of exploration and production of oil and gas under the ground or sea bed (i.e., upstream operations) in Nigeria. Tax Rate Section 21(1) of the Act imposes 85% tax rate on the chargeable profit of an upstream company that had been in operation for more than five (5) years. For those in operation for less than 5 years, their tax rate shall be 65.75% as contained under Section 21(2) of the Act. Section 22(2) also puts the tax rate for companies under production sharing contract at 50% of their chargeable profit for the contract period. Companies dealing in downstream petroleum sector are however charged 30% on their profits. Aside the above taxes, as provided under section 1 of the Education Tax Act 2004 (as amended), all such companies are as well to pay 2% EDT on their chargeable profit. The EDT is however a deductible expense in computing the assessable profits of upstream petroleum companies.</w:t>
      </w:r>
    </w:p>
    <w:p w14:paraId="4A1C1163" w14:textId="77777777" w:rsidR="00760580" w:rsidRDefault="00A246DA" w:rsidP="000E3E55">
      <w:pPr>
        <w:pStyle w:val="Heading2"/>
        <w:spacing w:before="0" w:beforeAutospacing="0" w:after="0" w:afterAutospacing="0" w:line="480" w:lineRule="auto"/>
        <w:rPr>
          <w:rFonts w:eastAsia="Calibri"/>
        </w:rPr>
      </w:pPr>
      <w:bookmarkStart w:id="52" w:name="_Toc173742803"/>
      <w:bookmarkStart w:id="53" w:name="_Toc173743554"/>
      <w:r>
        <w:rPr>
          <w:rFonts w:eastAsia="Calibri"/>
        </w:rPr>
        <w:lastRenderedPageBreak/>
        <w:t>2.1.5   Company Income Tax (CIT)</w:t>
      </w:r>
      <w:bookmarkEnd w:id="52"/>
      <w:bookmarkEnd w:id="53"/>
    </w:p>
    <w:p w14:paraId="31D3EF76"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Company income tax is regulated by Companies Income Act (CITA) 2004. All income accruing to a company chargeable to CITA is taxed on preceding year basis not on actual year basis. Therefore, company income tax is a tax imposed on the profit of companies (excluding profit from companies engaged in petroleum operations) accruing in, derived from, brought into or received in Nigeria in respect of any trade or business, rent, premium, dividends, interest, royalties and any other source of annual profit. The tax is charged at the rate of 30%.</w:t>
      </w:r>
    </w:p>
    <w:p w14:paraId="2A965C4F" w14:textId="77777777" w:rsidR="00760580" w:rsidRDefault="00A246DA" w:rsidP="000E3E55">
      <w:pPr>
        <w:pStyle w:val="Heading2"/>
        <w:spacing w:before="0" w:beforeAutospacing="0" w:after="0" w:afterAutospacing="0" w:line="480" w:lineRule="auto"/>
        <w:rPr>
          <w:rFonts w:eastAsia="Calibri"/>
        </w:rPr>
      </w:pPr>
      <w:bookmarkStart w:id="54" w:name="_Toc173742804"/>
      <w:bookmarkStart w:id="55" w:name="_Toc173743555"/>
      <w:r>
        <w:rPr>
          <w:rFonts w:eastAsia="Calibri"/>
        </w:rPr>
        <w:t>2.1.6   Personal Income Tax (PIT)</w:t>
      </w:r>
      <w:bookmarkEnd w:id="54"/>
      <w:bookmarkEnd w:id="55"/>
    </w:p>
    <w:p w14:paraId="655FFF64"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Personal income tax (PIT) is a type of tax charged on the income of individual. The chargeable income of an individual is the aggregate amount from all sources (whether from employment, investment, profit from trade, profession or vocation etc) after deducting all non-taxable incomes and relief granted. Personal income tax rates are typically progressive, meaning higher income levels are taxed at higher rates. Tax brackets divide taxable income into ranges, with each range being taxed at a specific rate. Income sources include; wages and salaries: regular earnings from employment, interest and dividends, rental income, capital gains, and self-employment income.</w:t>
      </w:r>
    </w:p>
    <w:p w14:paraId="2ED57E1D" w14:textId="77777777" w:rsidR="00760580" w:rsidRDefault="00A246DA" w:rsidP="000E3E55">
      <w:pPr>
        <w:pStyle w:val="Heading2"/>
        <w:spacing w:before="0" w:beforeAutospacing="0" w:after="0" w:afterAutospacing="0" w:line="480" w:lineRule="auto"/>
        <w:rPr>
          <w:rFonts w:eastAsia="Calibri"/>
        </w:rPr>
      </w:pPr>
      <w:bookmarkStart w:id="56" w:name="_Toc173742805"/>
      <w:bookmarkStart w:id="57" w:name="_Toc173743556"/>
      <w:r>
        <w:rPr>
          <w:rFonts w:eastAsia="Calibri"/>
        </w:rPr>
        <w:t>2.2 Theoretical Background</w:t>
      </w:r>
      <w:bookmarkEnd w:id="56"/>
      <w:bookmarkEnd w:id="57"/>
    </w:p>
    <w:p w14:paraId="4F53EFC2" w14:textId="77777777" w:rsidR="00760580" w:rsidRDefault="00A246DA" w:rsidP="000E3E55">
      <w:pPr>
        <w:pStyle w:val="Heading2"/>
        <w:spacing w:before="0" w:beforeAutospacing="0" w:after="0" w:afterAutospacing="0" w:line="480" w:lineRule="auto"/>
        <w:rPr>
          <w:rFonts w:eastAsia="Calibri"/>
        </w:rPr>
      </w:pPr>
      <w:bookmarkStart w:id="58" w:name="_Toc173742806"/>
      <w:bookmarkStart w:id="59" w:name="_Toc173743557"/>
      <w:r>
        <w:rPr>
          <w:rFonts w:eastAsia="Calibri"/>
        </w:rPr>
        <w:t>2.2.1 The Technology-Organization-Environment (TOE)</w:t>
      </w:r>
      <w:bookmarkEnd w:id="58"/>
      <w:bookmarkEnd w:id="59"/>
    </w:p>
    <w:p w14:paraId="6221BB6B"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 xml:space="preserve">The Technology-Organization-Environment (TOE) framework was developed by Tornatzky and Fleischer in the 1990s.It provides a comprehensive lens through which to </w:t>
      </w:r>
      <w:r>
        <w:rPr>
          <w:rFonts w:cs="Times New Roman"/>
          <w:kern w:val="2"/>
          <w:szCs w:val="24"/>
          <w14:ligatures w14:val="standardContextual"/>
        </w:rPr>
        <w:lastRenderedPageBreak/>
        <w:t>examine the adoption and implementation of technology in the context of tax compliance and administration.</w:t>
      </w:r>
    </w:p>
    <w:p w14:paraId="431FDED3"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Here's how the TOE framework relates to tax:</w:t>
      </w:r>
    </w:p>
    <w:p w14:paraId="38B40E28"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Technology Domain: the technology domain refers to the characteristics and attributes of the tax technology being introduced or adopted. This includes data analytics tools for tax enforcement, and artificial intelligence applications for tax compliance. Factors such as the complexity, compatibility, reliability, and security of tax technology influence its adoption and effectiveness.</w:t>
      </w:r>
    </w:p>
    <w:p w14:paraId="6E8FF5A3"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Organization Domain: the organization domain encompasses the internal characteristics of the tax authority responsible for implementing technology-based tax solutions. This includes factors such as the organizational structure, culture, resources and capabilities.</w:t>
      </w:r>
    </w:p>
    <w:p w14:paraId="23CF57A4"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Environment domain: the environment domain considers the external factors that influence the adoption and implementation of tax technology. This includes the broader socio-economic, political, regulatory, and technological context in which tax administrations operate. Factors such as government policies, legal frameworks, industry standards, market dynamics and societal attitudes toward taxation shape the adoption and impact of tax technology.</w:t>
      </w:r>
    </w:p>
    <w:p w14:paraId="6461F7EE" w14:textId="77777777" w:rsidR="00760580" w:rsidRDefault="00A246DA" w:rsidP="000E3E55">
      <w:pPr>
        <w:pStyle w:val="Heading2"/>
        <w:spacing w:before="0" w:beforeAutospacing="0" w:after="0" w:afterAutospacing="0" w:line="480" w:lineRule="auto"/>
        <w:rPr>
          <w:rFonts w:eastAsia="Calibri"/>
        </w:rPr>
      </w:pPr>
      <w:bookmarkStart w:id="60" w:name="_Toc173742807"/>
      <w:bookmarkStart w:id="61" w:name="_Toc173743558"/>
      <w:r>
        <w:rPr>
          <w:rFonts w:eastAsia="Calibri"/>
        </w:rPr>
        <w:t>2.2.2 Technology Acceptance Model (TAM)</w:t>
      </w:r>
      <w:bookmarkEnd w:id="60"/>
      <w:bookmarkEnd w:id="61"/>
      <w:r>
        <w:rPr>
          <w:rFonts w:eastAsia="Calibri"/>
        </w:rPr>
        <w:t xml:space="preserve"> </w:t>
      </w:r>
    </w:p>
    <w:p w14:paraId="1D715EFF"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 xml:space="preserve">Technology Acceptance Model (TAM) was developed by Fred Davis in the late 1980s.It provides insights into taxpayers' acceptance and adoption of technology-based tax filing </w:t>
      </w:r>
      <w:r>
        <w:rPr>
          <w:rFonts w:cs="Times New Roman"/>
          <w:kern w:val="2"/>
          <w:szCs w:val="24"/>
          <w14:ligatures w14:val="standardContextual"/>
        </w:rPr>
        <w:lastRenderedPageBreak/>
        <w:t>systems, electronic payment methods, and other digital tax solutions. Here are some components:</w:t>
      </w:r>
    </w:p>
    <w:p w14:paraId="215627F1"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Perceived Usefulness (PU) of Tax Technology: taxpayers' perceptions of the usefulness of technology in tax processes influence their acceptance and adoption behaviour. The perceived usefulness of tax technology can be influenced by factors such as ease of access to tax information, speed of processing, and availability of online support services.</w:t>
      </w:r>
    </w:p>
    <w:p w14:paraId="01471116"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Perceived Ease of Use (PEOU) of Tax Technology: the ease with which taxpayers can use technology to fulfill their tax obligations also affects their acceptance and adoption behaviour. Taxpayers are more likely to adopt technology if they perceive it as easy to use and navigate.</w:t>
      </w:r>
    </w:p>
    <w:p w14:paraId="1E6725E0"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Actual Use Behaviour of Tax Technology: the ultimate measure of technology acceptance is the actual use behaviour of taxpayers. Tax authorities and policymakers can promote the adoption of tax technology by addressing barriers to access, providing training and support, and ensuring the reliability and security of digital tax platforms.</w:t>
      </w:r>
    </w:p>
    <w:p w14:paraId="7624D4A5" w14:textId="77777777" w:rsidR="00760580" w:rsidRDefault="00A246DA" w:rsidP="000E3E55">
      <w:pPr>
        <w:pStyle w:val="Heading2"/>
        <w:spacing w:before="0" w:beforeAutospacing="0" w:after="0" w:afterAutospacing="0" w:line="480" w:lineRule="auto"/>
        <w:rPr>
          <w:rFonts w:eastAsia="Calibri"/>
        </w:rPr>
      </w:pPr>
      <w:bookmarkStart w:id="62" w:name="_Toc173742808"/>
      <w:bookmarkStart w:id="63" w:name="_Toc173743559"/>
      <w:r>
        <w:rPr>
          <w:rFonts w:eastAsia="Calibri"/>
        </w:rPr>
        <w:t>2.2.3 Economic Deterrence</w:t>
      </w:r>
      <w:bookmarkEnd w:id="62"/>
      <w:bookmarkEnd w:id="63"/>
    </w:p>
    <w:p w14:paraId="7DFEB436"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Economic deterrence theory otherwise known as A-S model of tax compliance was propounded by Thomas C. Schelling in his book "The Strategy of Conflict," published in 1960.This theory is based on tax evasion compliance behaviour by taxpayers. The theory is of the assumption that taxpayer’s behaviour towards taxation is determine or influenced</w:t>
      </w:r>
      <w:r>
        <w:rPr>
          <w:rFonts w:cs="Times New Roman"/>
          <w:b/>
          <w:bCs/>
          <w:kern w:val="2"/>
          <w:szCs w:val="24"/>
          <w14:ligatures w14:val="standardContextual"/>
        </w:rPr>
        <w:t xml:space="preserve"> </w:t>
      </w:r>
      <w:r>
        <w:rPr>
          <w:rFonts w:cs="Times New Roman"/>
          <w:kern w:val="2"/>
          <w:szCs w:val="24"/>
          <w14:ligatures w14:val="standardContextual"/>
        </w:rPr>
        <w:t xml:space="preserve">by tax audit, detection of evasion and the extent of the severity of penalties that is melted on tax evaders. In other words when severe penalties are melted on tax evaded there is the </w:t>
      </w:r>
      <w:r>
        <w:rPr>
          <w:rFonts w:cs="Times New Roman"/>
          <w:kern w:val="2"/>
          <w:szCs w:val="24"/>
          <w14:ligatures w14:val="standardContextual"/>
        </w:rPr>
        <w:lastRenderedPageBreak/>
        <w:t>tendency that few people will evade tax. However, despite the criticism of the model, it is widely used in tax administration especially when enforcement strategies involving the use of penalties and tax audit is to be adopted as people become indifferent when it comes to taxation.</w:t>
      </w:r>
      <w:r>
        <w:rPr>
          <w:rFonts w:cs="Times New Roman"/>
          <w:b/>
          <w:bCs/>
          <w:kern w:val="2"/>
          <w:szCs w:val="24"/>
          <w14:ligatures w14:val="standardContextual"/>
        </w:rPr>
        <w:t xml:space="preserve"> </w:t>
      </w:r>
      <w:r>
        <w:rPr>
          <w:rFonts w:cs="Times New Roman"/>
          <w:kern w:val="2"/>
          <w:szCs w:val="24"/>
          <w14:ligatures w14:val="standardContextual"/>
        </w:rPr>
        <w:t>Due to the fear of tax audit, the detection of evasion and the penalties that follows, it is seen as an effective strategy to induce taxpayer’s behaviour towards compliance. It can be therefore said that when situation demands that coercive measure be adopted for tax compliance and penalties on defaulters these will make people to comply with the resultant effect of increase in tax revenue generation.</w:t>
      </w:r>
    </w:p>
    <w:p w14:paraId="2F54845D" w14:textId="77777777" w:rsidR="00760580" w:rsidRDefault="00A246DA" w:rsidP="000E3E55">
      <w:pPr>
        <w:pStyle w:val="Heading2"/>
        <w:spacing w:before="0" w:beforeAutospacing="0" w:after="0" w:afterAutospacing="0" w:line="480" w:lineRule="auto"/>
        <w:rPr>
          <w:rFonts w:eastAsia="Calibri"/>
        </w:rPr>
      </w:pPr>
      <w:bookmarkStart w:id="64" w:name="_Toc173742809"/>
      <w:bookmarkStart w:id="65" w:name="_Toc173743560"/>
      <w:r>
        <w:rPr>
          <w:rFonts w:eastAsia="Calibri"/>
        </w:rPr>
        <w:t>2.2.4 Theory of Innovation Translation</w:t>
      </w:r>
      <w:bookmarkEnd w:id="64"/>
      <w:bookmarkEnd w:id="65"/>
      <w:r>
        <w:rPr>
          <w:rFonts w:eastAsia="Calibri"/>
        </w:rPr>
        <w:t xml:space="preserve"> </w:t>
      </w:r>
    </w:p>
    <w:p w14:paraId="5866AA4B"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This theory was developed by Tatnall (1990) and forms an alternative perception of the theory of innovation diffusion, in the theory of innovation instead of using innovation in the form it that it was agreed upon or offered, potential adopters interpret it in a form that suits their purposes that is the potential users of the innovation decides to modify the innovation in such a way that best fit its current system and not depending on the innovation in the exact way it was proposed. In the case of this study, the innovation available is e-tax payment system, while the actor is the Federal Inland Revenue Service, it is expected that FIRS adopted e-tax in Nigeria, not in the way it was adopted in other countries of the world instead adopted in a way that suits their approach of achieving targeted results</w:t>
      </w:r>
    </w:p>
    <w:p w14:paraId="759FD629"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 xml:space="preserve">The underpinning theory for this study is the Technology Acceptance Model (TAM), originally developed by Davis (1989) and later refined by various researchers. TAM posits that the adoption and use of new technologies are primarily influenced by two key factors: </w:t>
      </w:r>
      <w:r>
        <w:rPr>
          <w:rFonts w:cs="Times New Roman"/>
          <w:kern w:val="2"/>
          <w:szCs w:val="24"/>
          <w14:ligatures w14:val="standardContextual"/>
        </w:rPr>
        <w:lastRenderedPageBreak/>
        <w:t>perceived usefulness and perceived ease of use. In the context of tax administration and compliance, TAM provides a valuable framework for understanding how taxpayers and tax authorities interact with and adopt new technological solutions. This theory is particularly relevant to our study as it helps explain the factors that influence the acceptance and effective use of e-filing systems, digital payment platforms, and other technological innovations in taxation. By applying TAM, we can better understand the barriers to technology adoption in tax administration and identify strategies to enhance user acceptance and, consequently, improve tax compliance rates. The choice of TAM is further justified by its widespread use and validation in information systems research, including recent studies on e-government services and digital taxation (Venkatesh et al., 2016; Andriani et al., 2022).</w:t>
      </w:r>
    </w:p>
    <w:p w14:paraId="0FE7D7B6" w14:textId="77777777" w:rsidR="00760580" w:rsidRDefault="00A246DA" w:rsidP="000E3E55">
      <w:pPr>
        <w:pStyle w:val="Heading2"/>
        <w:spacing w:before="0" w:beforeAutospacing="0" w:after="0" w:afterAutospacing="0" w:line="480" w:lineRule="auto"/>
        <w:rPr>
          <w:rFonts w:eastAsia="Calibri"/>
        </w:rPr>
      </w:pPr>
      <w:bookmarkStart w:id="66" w:name="_Toc173742810"/>
      <w:bookmarkStart w:id="67" w:name="_Toc173743561"/>
      <w:r>
        <w:rPr>
          <w:rFonts w:eastAsia="Calibri"/>
        </w:rPr>
        <w:t>2.3 Empirical Evidence</w:t>
      </w:r>
      <w:bookmarkEnd w:id="66"/>
      <w:bookmarkEnd w:id="67"/>
    </w:p>
    <w:p w14:paraId="4C4B1B7C"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Empirical evidence on the adoption of technology for efficient tax administration and compliance among taxpayers in Nigeria is crucial for understanding the effectiveness of technology-driven initiatives in enhancing tax revenue generation and compliance.</w:t>
      </w:r>
    </w:p>
    <w:p w14:paraId="786A50FD"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In Tanzania, Faustine, Harun and Mwakibete (2020) investigated the effect of electronic tax system adoption on tax revenue generation. Results of a paired sample test revealed that electronic tax system adoption positively and substantially affects tax revenue generation.</w:t>
      </w:r>
    </w:p>
    <w:p w14:paraId="21B1FE29"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 xml:space="preserve">Anna CheAzmi and Ng Lee Bee (2020), in an exploratory and practical study, examined the factors which led to the adoption of electronic tax returns among the Malaysian </w:t>
      </w:r>
      <w:r>
        <w:rPr>
          <w:rFonts w:cs="Times New Roman"/>
          <w:kern w:val="2"/>
          <w:szCs w:val="24"/>
          <w14:ligatures w14:val="standardContextual"/>
        </w:rPr>
        <w:lastRenderedPageBreak/>
        <w:t>taxpayers using TAM. In this study, a model was used which consisted of three components of usefulness, ease of use, and the risk in which the three factors were predicted. The proposed model in this study is easier when compared to other studies performed on electronic filing. In this research, it was demonstrated that predicted usefulness, predicted ease of use, and predicted risk are important structures for the effect which taxpayers’ perceptions have on electronic filing of taxation system.</w:t>
      </w:r>
    </w:p>
    <w:p w14:paraId="4470354C"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Mukuwa and Phiri (2020) examined the impact of electronic tax system adoption on tax compliance level and tax revenue generation among small and medium scale enterprises. Statistical evidence showed that electronic tax adoption positively and substantially influences tax compliance level and tax revenue.</w:t>
      </w:r>
    </w:p>
    <w:p w14:paraId="1FB98C9D"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Masunga, Mapesa, Mwakibete, Derefa, Myava and Kiria (2021) studied how users’ satisfaction and intention mediate relationship between electronic tax adoption and tax compliance. Partial Least Square-Structural Equation Modeling results showed that combination of users’ satisfaction and intention positively mediates the relationship between electronic tax adoption and level of tax compliance.</w:t>
      </w:r>
    </w:p>
    <w:p w14:paraId="2C541B02"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In Tanzania, Chindengwike (2022) studied how e-tax implementation affects taxpayers’ voluntary compliance. Statistical results showed that taxpayers’ voluntary compliance is determined by electronic tax implementation.</w:t>
      </w:r>
    </w:p>
    <w:p w14:paraId="319CE981"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 xml:space="preserve">Saptono, Hodži´c, Khozen, Mahmud, Pratiwi, Purwanto, Aditama, Haq, and Khodijah (2023) examined the interrelationship between technological predictors in explaining tax compliance intention among certified tax professionals. With the use of hierarchical </w:t>
      </w:r>
      <w:r>
        <w:rPr>
          <w:rFonts w:cs="Times New Roman"/>
          <w:kern w:val="2"/>
          <w:szCs w:val="24"/>
          <w14:ligatures w14:val="standardContextual"/>
        </w:rPr>
        <w:lastRenderedPageBreak/>
        <w:t>multiple regression analysis, findings revealed that e-tax filing influences tax compliance level. It was also revealed that taxpayers’ satisfaction mediates how e-tax filing influences tax compliance level.</w:t>
      </w:r>
    </w:p>
    <w:p w14:paraId="6BB6C22B"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In Africa, Night and Bananuka (2020) empirically investigated how e-tax system mediates the influence of attitude towards e-tax system on tax compliance level among SMEs. Using cross-sectional and correlational method, results showed that e-tax system partly mediates the influence of attitude towards e-tax system adoption on tax compliance level. Findings also revealed that e-tax system and attitude towards electronic tax system positively influence tax compliance level to a larger extent.</w:t>
      </w:r>
    </w:p>
    <w:p w14:paraId="5D43D053"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In Nigeria, Yahaya (2009) carried out a study to investigate the challenges of taxation in Kwara State using survey research method. Primary data was collected through the administration questionnaire on tax officers in Kwara State Board of internal revenue. The data was analyzed using descriptive and inferential statistics. The study found that corruption, ignorance of tax procedure and tax evasion are the major societal factors hindering effective taxation. The study also revealed that ineffective utilization of collected taxes, improper record keeping, non-enforcement of tax policies and inadequate facilities to monitor tax payment amongst others were expressed as the major administrative factors retarding effective and efficient taxation in Kwara State.</w:t>
      </w:r>
    </w:p>
    <w:p w14:paraId="0D9BDECA"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 xml:space="preserve">Also, Ayodeji (2017) investigated the impact of electronic tax systems on Nigerian tax administration using comparative analysis. The researcher made an argument that the dwindling global fortune occasioned by the fall in the price of crude oil, the major source </w:t>
      </w:r>
      <w:r>
        <w:rPr>
          <w:rFonts w:cs="Times New Roman"/>
          <w:kern w:val="2"/>
          <w:szCs w:val="24"/>
          <w14:ligatures w14:val="standardContextual"/>
        </w:rPr>
        <w:lastRenderedPageBreak/>
        <w:t>of wealth for Nigeria contributed to a shift of government’s attention in addition to major stakeholders in the country to the revenue generated locally. However, the overwhelming task of boosting the Internally Generated Revenue necessitated the adoption of electronic tax systems technologies to drive Tax administration.</w:t>
      </w:r>
    </w:p>
    <w:p w14:paraId="2FBEAEAB"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Alade (2018) assessed the effect of e-taxation on Company Income Tax (CIT) and Value Added Tax (VAT). Using expo facto research design was adopted, and data were sourced from Federal Inland Revenue Service covering six (6) years and three (3) quarters, spanning from the first quarter of 2012 to the second quarter of 2018. The data obtained were evaluated with the aid of paired sampled t-test. The outcome revealed an insignificant positive difference between the pre and post company income tax revenue with the measurement variables, t-statistics and p-value reported to be 0.833 and 0.421, respectively. Also, there was an insignificant positive difference between the pre and post-value-added tax revenue with t-statistics and p-value of 0.520 and 0.612 respectively.</w:t>
      </w:r>
    </w:p>
    <w:p w14:paraId="413FB44E"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 xml:space="preserve">Chijioke, Leonard, Bossco and Henry (2018) looked at the impact of e–taxation on Nigeria’s revenue and economic growth: a pre–post-analysis. Using secondary data obtained from Federal Inland Revenue Service, Central Bank of Nigeria Statisticaland Economic Reports quarterly, covering the second quarter of 2013 to the fourth quarter of 2016. The outcome revealed that despite the implementation of electronic taxation, tax revenue has not improved in addition to federally collected revenue &amp; tax-to-GDP ratio in Nigeria. However, the findings also revealed that the federally collected revenue and tax-to-GDP ratio significantly decreased following the implementation of e-taxation. Also, Tax </w:t>
      </w:r>
      <w:r>
        <w:rPr>
          <w:rFonts w:cs="Times New Roman"/>
          <w:kern w:val="2"/>
          <w:szCs w:val="24"/>
          <w14:ligatures w14:val="standardContextual"/>
        </w:rPr>
        <w:lastRenderedPageBreak/>
        <w:t>Revenue decreased after the implementation, but the mean difference was not statistically significant.</w:t>
      </w:r>
    </w:p>
    <w:p w14:paraId="43F4FA8A"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In Nigeria, Oladele, Aribaba, Adediran and Babatunde (2020) determined how e-tax adoption affects tax compliance and tax revenue generation in Nigeria. With the use of descriptive statistics and pairwise t-test, it was empirically evidenced that tax compliance is determined by e-tax adoption to a greater extent.</w:t>
      </w:r>
    </w:p>
    <w:p w14:paraId="283C50AF"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Aliyu and Mustapha (2020) carried out a study on impact of tax revenue on economic growth in Nigeria (1981-2017). The main objective of the research is to assess empirically the impact of tax revenue on economic growth in Nigeria, spanning from 1981 to 2017. The study employed time series data obtained from the CBN statistical bulletins, FIRS annual publications and National Bureau of Statistics (NBS) portal. To achieve the objectives of the study, Ordinary Least Square (OLS) and Auto Regressive Distributed Lag (ARDL) techniques were employed to estimate the relationships and the dynamics and long run effects of independent variables on dependent variable. ARDL bound test revealed that the variables are cointegrated while ARDL long-run estimation indicated that petroleum profit, value added tax and government domestic debt are significant and positively related to GDP. In addition, company income tax and customs and excise duties were significant but have negative impact on economic growth.</w:t>
      </w:r>
    </w:p>
    <w:p w14:paraId="2CF0072B"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Adegbola, Tony, Damilola, Henry and Temitope (2021) statistically determined the influence of e-tax system implementation on tax evasion. It was observed that adoption of e-tax system has a negative and substantial influence on tax evasion.</w:t>
      </w:r>
    </w:p>
    <w:p w14:paraId="0F4FBBF0"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lastRenderedPageBreak/>
        <w:t>Olusuyi and Yidiat (2021) empirically dissected how electronic tax filing system affects tax revenue, using one-way ANOVA, it was evidenced that electronic tax filing system substantially affects revenue from oil tax. Whereas results revealed that revenue from non-oil tax and total tax revenue are negligibly affected by electronic tax filing system.</w:t>
      </w:r>
    </w:p>
    <w:p w14:paraId="00E9AC53"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 xml:space="preserve">Babatunde and Akinsanmi (2021) statistically established whether adoption of electronic tax system affects tax revenue. With the use of regression analysis, it was revealed that electronic tax system positively and substantially affects tax revenue in the long run. </w:t>
      </w:r>
    </w:p>
    <w:p w14:paraId="1F84A03B" w14:textId="77777777" w:rsidR="00760580" w:rsidRDefault="00A246DA" w:rsidP="000E3E55">
      <w:pPr>
        <w:pStyle w:val="Heading2"/>
        <w:spacing w:before="0" w:beforeAutospacing="0" w:after="0" w:afterAutospacing="0" w:line="480" w:lineRule="auto"/>
        <w:rPr>
          <w:rFonts w:eastAsia="Calibri"/>
        </w:rPr>
      </w:pPr>
      <w:bookmarkStart w:id="68" w:name="_Toc173742811"/>
      <w:bookmarkStart w:id="69" w:name="_Toc173743562"/>
      <w:r>
        <w:rPr>
          <w:rFonts w:eastAsia="Calibri"/>
        </w:rPr>
        <w:t>2.4   Research Gap Filled</w:t>
      </w:r>
      <w:bookmarkEnd w:id="68"/>
      <w:bookmarkEnd w:id="69"/>
    </w:p>
    <w:p w14:paraId="3E03B421"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While several studies have explored the impact of adoption of technology on taxation globally using different methods, there exists a significant gap regarding the technology adoption for efficient tax administration and compliance among taxpayers within the Nigeria taxation landscape.</w:t>
      </w:r>
    </w:p>
    <w:p w14:paraId="2F2219EA"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The adoption of innovative technological solutions offers promising opportunities to streamline tax collection processes, enhance transparency, reduce administrative costs, and ultimately increase revenue collection efficiency. However, the extent to which technology adoption has been effectively implemented in Nigeria's tax administration and compliance framework remains underexplored.</w:t>
      </w:r>
    </w:p>
    <w:p w14:paraId="4A48DF8D"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This study addressed this gap by conducting a comprehensive analysis of technology adoption for efficient tax administration and compliance among taxpayers in Nigeria using primary data.</w:t>
      </w:r>
    </w:p>
    <w:p w14:paraId="68B5113E"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lastRenderedPageBreak/>
        <w:t>Addressing this research gap provided valuable insights into how technology adoption can be effectively used to enhance the administration, compliance and collection of PIT, CIT, VAT, PPT and other forms of taxes in Nigeria and contribute to the advancement of technology within the country.</w:t>
      </w:r>
    </w:p>
    <w:p w14:paraId="05635C61" w14:textId="77777777" w:rsidR="00760580" w:rsidRDefault="00A246DA" w:rsidP="000E3E55">
      <w:pPr>
        <w:spacing w:after="0" w:line="480" w:lineRule="auto"/>
        <w:rPr>
          <w:rFonts w:cs="Times New Roman"/>
          <w:b/>
          <w:kern w:val="2"/>
          <w:szCs w:val="24"/>
          <w14:ligatures w14:val="standardContextual"/>
        </w:rPr>
      </w:pPr>
      <w:r>
        <w:rPr>
          <w:rFonts w:cs="Times New Roman"/>
          <w:b/>
          <w:kern w:val="2"/>
          <w:szCs w:val="24"/>
          <w14:ligatures w14:val="standardContextual"/>
        </w:rPr>
        <w:br w:type="page"/>
      </w:r>
    </w:p>
    <w:p w14:paraId="4FDBBB72" w14:textId="77777777" w:rsidR="00760580" w:rsidRDefault="00A246DA" w:rsidP="000E3E55">
      <w:pPr>
        <w:pStyle w:val="Heading1"/>
        <w:spacing w:before="0" w:beforeAutospacing="0" w:after="0" w:afterAutospacing="0" w:line="480" w:lineRule="auto"/>
        <w:rPr>
          <w:rFonts w:eastAsia="Calibri"/>
        </w:rPr>
      </w:pPr>
      <w:bookmarkStart w:id="70" w:name="_Toc173742812"/>
      <w:bookmarkStart w:id="71" w:name="_Toc173743563"/>
      <w:r>
        <w:rPr>
          <w:rFonts w:eastAsia="Calibri"/>
        </w:rPr>
        <w:lastRenderedPageBreak/>
        <w:t>CHAPTER THREE</w:t>
      </w:r>
      <w:bookmarkEnd w:id="70"/>
      <w:bookmarkEnd w:id="71"/>
    </w:p>
    <w:p w14:paraId="3BB2E5D2" w14:textId="77777777" w:rsidR="00760580" w:rsidRDefault="00A246DA" w:rsidP="000E3E55">
      <w:pPr>
        <w:pStyle w:val="Heading1"/>
        <w:spacing w:before="0" w:beforeAutospacing="0" w:after="0" w:afterAutospacing="0" w:line="480" w:lineRule="auto"/>
        <w:rPr>
          <w:rFonts w:eastAsia="Calibri"/>
        </w:rPr>
      </w:pPr>
      <w:bookmarkStart w:id="72" w:name="_Toc173742813"/>
      <w:bookmarkStart w:id="73" w:name="_Toc173743564"/>
      <w:r>
        <w:rPr>
          <w:rFonts w:eastAsia="Calibri"/>
        </w:rPr>
        <w:t>METHODOLOGY</w:t>
      </w:r>
      <w:bookmarkEnd w:id="72"/>
      <w:bookmarkEnd w:id="73"/>
    </w:p>
    <w:p w14:paraId="59278839" w14:textId="77777777" w:rsidR="00760580" w:rsidRDefault="00A246DA" w:rsidP="000E3E55">
      <w:pPr>
        <w:pStyle w:val="Heading2"/>
        <w:spacing w:before="0" w:beforeAutospacing="0" w:after="0" w:afterAutospacing="0" w:line="480" w:lineRule="auto"/>
        <w:rPr>
          <w:rFonts w:eastAsia="Calibri"/>
        </w:rPr>
      </w:pPr>
      <w:bookmarkStart w:id="74" w:name="_Toc173742814"/>
      <w:bookmarkStart w:id="75" w:name="_Toc173743565"/>
      <w:r>
        <w:rPr>
          <w:rFonts w:eastAsia="Calibri"/>
        </w:rPr>
        <w:t>3.1 Model Specification</w:t>
      </w:r>
      <w:bookmarkEnd w:id="74"/>
      <w:bookmarkEnd w:id="75"/>
    </w:p>
    <w:p w14:paraId="5CA1D1DD"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The study adopted the model Adebowale, O. (2023), their model as specified in functional form is:</w:t>
      </w:r>
    </w:p>
    <w:p w14:paraId="46FCFF59"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TCM = β0 + β1ETF + β2ETP + β3ETR + β4ETFPEU + β5ETPPEU + β6ETR*PEU + µ…eqn 3.1</w:t>
      </w:r>
    </w:p>
    <w:p w14:paraId="72DCE108"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Where:</w:t>
      </w:r>
    </w:p>
    <w:p w14:paraId="1EB1D8BC"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TCM = Tax compliance</w:t>
      </w:r>
    </w:p>
    <w:p w14:paraId="27D45C45"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ETF = Electronic tax filling</w:t>
      </w:r>
    </w:p>
    <w:p w14:paraId="18E490D8"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ETP = Electronic tax payment</w:t>
      </w:r>
    </w:p>
    <w:p w14:paraId="139576C7"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ETR = Electronic tax registration</w:t>
      </w:r>
    </w:p>
    <w:p w14:paraId="67FA6EA2"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PEU = Perceived ease of use</w:t>
      </w:r>
    </w:p>
    <w:p w14:paraId="0D731B7D"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β0 = Constant; β1, β2 &amp; β3 = Coefficient of independent variables</w:t>
      </w:r>
    </w:p>
    <w:p w14:paraId="13F24DB3"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β4, β5 &amp; β6 = Coefficient of interaction between independent variable and moderating variable</w:t>
      </w:r>
    </w:p>
    <w:p w14:paraId="519B83D9"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µ = Error term</w:t>
      </w:r>
    </w:p>
    <w:p w14:paraId="561E0208"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The study also adopted the model of Night and Bananuka (2020). Night and Bananuka (2020) assessed the association between electronic tax system and tax compliance.</w:t>
      </w:r>
    </w:p>
    <w:p w14:paraId="5840E3D1"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TC = C0 + β1ADTS1 + β2ATTFS2 + µ............... eqn 3.2</w:t>
      </w:r>
    </w:p>
    <w:p w14:paraId="4C70ACE1"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Where; TC = tax compliance</w:t>
      </w:r>
    </w:p>
    <w:p w14:paraId="19A5196B"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lastRenderedPageBreak/>
        <w:t>ADTS = Adoption of electronic tax system</w:t>
      </w:r>
    </w:p>
    <w:p w14:paraId="6DCCE400"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ATTFS = Attitude towards electronic tax system</w:t>
      </w:r>
    </w:p>
    <w:p w14:paraId="6853D4CD"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β0 = Regression coefficient</w:t>
      </w:r>
    </w:p>
    <w:p w14:paraId="73179F9A"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µ = Coefficient error</w:t>
      </w:r>
    </w:p>
    <w:p w14:paraId="6C52BCB2"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The model that was used for this study is as follows:</w:t>
      </w:r>
    </w:p>
    <w:p w14:paraId="3D1DEC47"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TACM= β0 +β₁(ETP)+ β2(AFS)+β3(ATTFS)+ µ</w:t>
      </w:r>
    </w:p>
    <w:p w14:paraId="3FFE441F"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Where:</w:t>
      </w:r>
    </w:p>
    <w:p w14:paraId="18883B6C"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TACM = Tax Administration and Compliance</w:t>
      </w:r>
    </w:p>
    <w:p w14:paraId="3D5C4FC3"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ETP = Electronic Tax Payment</w:t>
      </w:r>
    </w:p>
    <w:p w14:paraId="196CC827"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ADTS = Adoption of Electronic tax system</w:t>
      </w:r>
    </w:p>
    <w:p w14:paraId="7D47519D"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AFS = Adoption of electronic tax filing</w:t>
      </w:r>
    </w:p>
    <w:p w14:paraId="3412DEE2"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ATTFS = Tax payers' attitude towards electronic tax system</w:t>
      </w:r>
    </w:p>
    <w:p w14:paraId="52FD5ED7"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β0 = Constant</w:t>
      </w:r>
    </w:p>
    <w:p w14:paraId="5D2C36AB"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β1-β5= Scope of Coefficients</w:t>
      </w:r>
    </w:p>
    <w:p w14:paraId="043A32CA"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µ = error term</w:t>
      </w:r>
    </w:p>
    <w:p w14:paraId="47BB1BBD" w14:textId="652A6A4F" w:rsidR="00760580" w:rsidRDefault="00760580" w:rsidP="000E3E55">
      <w:pPr>
        <w:spacing w:after="0" w:line="480" w:lineRule="auto"/>
        <w:jc w:val="both"/>
        <w:rPr>
          <w:rFonts w:eastAsia="SimSun" w:cs="Times New Roman"/>
          <w:b/>
          <w:bCs/>
          <w:color w:val="000000"/>
          <w:kern w:val="2"/>
          <w:szCs w:val="24"/>
          <w14:ligatures w14:val="standardContextual"/>
        </w:rPr>
      </w:pPr>
    </w:p>
    <w:p w14:paraId="273D407A" w14:textId="73DF51BF" w:rsidR="00310100" w:rsidRDefault="00310100" w:rsidP="000E3E55">
      <w:pPr>
        <w:spacing w:after="0" w:line="480" w:lineRule="auto"/>
        <w:jc w:val="both"/>
        <w:rPr>
          <w:rFonts w:eastAsia="SimSun" w:cs="Times New Roman"/>
          <w:b/>
          <w:bCs/>
          <w:color w:val="000000"/>
          <w:kern w:val="2"/>
          <w:szCs w:val="24"/>
          <w14:ligatures w14:val="standardContextual"/>
        </w:rPr>
      </w:pPr>
    </w:p>
    <w:p w14:paraId="59500CE3" w14:textId="6F0B4E15" w:rsidR="00310100" w:rsidRDefault="00310100" w:rsidP="000E3E55">
      <w:pPr>
        <w:spacing w:after="0" w:line="480" w:lineRule="auto"/>
        <w:jc w:val="both"/>
        <w:rPr>
          <w:rFonts w:eastAsia="SimSun" w:cs="Times New Roman"/>
          <w:b/>
          <w:bCs/>
          <w:color w:val="000000"/>
          <w:kern w:val="2"/>
          <w:szCs w:val="24"/>
          <w14:ligatures w14:val="standardContextual"/>
        </w:rPr>
      </w:pPr>
    </w:p>
    <w:p w14:paraId="1FBF71DE" w14:textId="77777777" w:rsidR="00310100" w:rsidRDefault="00310100" w:rsidP="000E3E55">
      <w:pPr>
        <w:spacing w:after="0" w:line="480" w:lineRule="auto"/>
        <w:jc w:val="both"/>
        <w:rPr>
          <w:rFonts w:eastAsia="SimSun" w:cs="Times New Roman"/>
          <w:b/>
          <w:bCs/>
          <w:color w:val="000000"/>
          <w:kern w:val="2"/>
          <w:szCs w:val="24"/>
          <w14:ligatures w14:val="standardContextual"/>
        </w:rPr>
      </w:pPr>
    </w:p>
    <w:p w14:paraId="70240FE1" w14:textId="77777777" w:rsidR="00760580" w:rsidRDefault="00760580" w:rsidP="000E3E55">
      <w:pPr>
        <w:spacing w:after="0" w:line="480" w:lineRule="auto"/>
        <w:jc w:val="both"/>
        <w:rPr>
          <w:rFonts w:eastAsia="SimSun" w:cs="Times New Roman"/>
          <w:b/>
          <w:bCs/>
          <w:color w:val="000000"/>
          <w:kern w:val="2"/>
          <w:szCs w:val="24"/>
          <w14:ligatures w14:val="standardContextual"/>
        </w:rPr>
      </w:pPr>
    </w:p>
    <w:p w14:paraId="32820BFF" w14:textId="77777777" w:rsidR="00760580" w:rsidRDefault="00760580" w:rsidP="000E3E55">
      <w:pPr>
        <w:spacing w:after="0" w:line="480" w:lineRule="auto"/>
        <w:jc w:val="both"/>
        <w:rPr>
          <w:rFonts w:eastAsia="SimSun" w:cs="Times New Roman"/>
          <w:b/>
          <w:bCs/>
          <w:color w:val="000000"/>
          <w:kern w:val="2"/>
          <w:szCs w:val="24"/>
          <w14:ligatures w14:val="standardContextual"/>
        </w:rPr>
      </w:pPr>
    </w:p>
    <w:p w14:paraId="421306C9" w14:textId="77777777" w:rsidR="00760580" w:rsidRDefault="00A246DA" w:rsidP="000E3E55">
      <w:pPr>
        <w:spacing w:after="0" w:line="480" w:lineRule="auto"/>
        <w:jc w:val="both"/>
        <w:rPr>
          <w:rFonts w:cs="Times New Roman"/>
          <w:b/>
          <w:bCs/>
          <w:kern w:val="2"/>
          <w:szCs w:val="24"/>
          <w14:ligatures w14:val="standardContextual"/>
        </w:rPr>
      </w:pPr>
      <w:bookmarkStart w:id="76" w:name="_Toc173743695"/>
      <w:r>
        <w:rPr>
          <w:rFonts w:cs="Times New Roman"/>
          <w:b/>
          <w:bCs/>
          <w:kern w:val="2"/>
          <w:szCs w:val="24"/>
          <w14:ligatures w14:val="standardContextual"/>
        </w:rPr>
        <w:lastRenderedPageBreak/>
        <w:t>Table 3.</w:t>
      </w:r>
      <w:r>
        <w:rPr>
          <w:rFonts w:cs="Times New Roman"/>
          <w:b/>
          <w:bCs/>
          <w:kern w:val="2"/>
          <w:szCs w:val="24"/>
          <w14:ligatures w14:val="standardContextual"/>
        </w:rPr>
        <w:fldChar w:fldCharType="begin"/>
      </w:r>
      <w:r>
        <w:rPr>
          <w:rFonts w:cs="Times New Roman"/>
          <w:b/>
          <w:bCs/>
          <w:kern w:val="2"/>
          <w:szCs w:val="24"/>
          <w14:ligatures w14:val="standardContextual"/>
        </w:rPr>
        <w:instrText xml:space="preserve"> SEQ Table_3. \* ARABIC </w:instrText>
      </w:r>
      <w:r>
        <w:rPr>
          <w:rFonts w:cs="Times New Roman"/>
          <w:b/>
          <w:bCs/>
          <w:kern w:val="2"/>
          <w:szCs w:val="24"/>
          <w14:ligatures w14:val="standardContextual"/>
        </w:rPr>
        <w:fldChar w:fldCharType="separate"/>
      </w:r>
      <w:r>
        <w:rPr>
          <w:rFonts w:cs="Times New Roman"/>
          <w:b/>
          <w:bCs/>
          <w:noProof/>
          <w:kern w:val="2"/>
          <w:szCs w:val="24"/>
          <w14:ligatures w14:val="standardContextual"/>
        </w:rPr>
        <w:t>1</w:t>
      </w:r>
      <w:r>
        <w:rPr>
          <w:rFonts w:cs="Times New Roman"/>
          <w:b/>
          <w:bCs/>
          <w:kern w:val="2"/>
          <w:szCs w:val="24"/>
          <w14:ligatures w14:val="standardContextual"/>
        </w:rPr>
        <w:fldChar w:fldCharType="end"/>
      </w:r>
      <w:r>
        <w:rPr>
          <w:rFonts w:cs="Times New Roman"/>
          <w:b/>
          <w:bCs/>
          <w:kern w:val="2"/>
          <w:szCs w:val="24"/>
          <w14:ligatures w14:val="standardContextual"/>
        </w:rPr>
        <w:t xml:space="preserve"> Variables Measurement</w:t>
      </w:r>
      <w:bookmarkEnd w:id="76"/>
    </w:p>
    <w:tbl>
      <w:tblPr>
        <w:tblStyle w:val="TableGrid220"/>
        <w:tblW w:w="0" w:type="auto"/>
        <w:tblLook w:val="04A0" w:firstRow="1" w:lastRow="0" w:firstColumn="1" w:lastColumn="0" w:noHBand="0" w:noVBand="1"/>
      </w:tblPr>
      <w:tblGrid>
        <w:gridCol w:w="2818"/>
        <w:gridCol w:w="1403"/>
        <w:gridCol w:w="2342"/>
        <w:gridCol w:w="2067"/>
      </w:tblGrid>
      <w:tr w:rsidR="00760580" w14:paraId="273AF9B2" w14:textId="77777777">
        <w:tc>
          <w:tcPr>
            <w:tcW w:w="0" w:type="auto"/>
            <w:hideMark/>
          </w:tcPr>
          <w:p w14:paraId="6EF81BFE" w14:textId="77777777" w:rsidR="00760580" w:rsidRDefault="00A246DA" w:rsidP="000E3E55">
            <w:pPr>
              <w:spacing w:after="0" w:line="480" w:lineRule="auto"/>
              <w:jc w:val="both"/>
              <w:rPr>
                <w:rFonts w:eastAsia="SimSun" w:cs="Times New Roman"/>
                <w:b/>
                <w:bCs/>
                <w:color w:val="000000"/>
                <w:szCs w:val="24"/>
                <w:lang w:val="en-GB"/>
              </w:rPr>
            </w:pPr>
            <w:r>
              <w:rPr>
                <w:rFonts w:eastAsia="SimSun" w:cs="Times New Roman"/>
                <w:b/>
                <w:bCs/>
                <w:color w:val="000000"/>
                <w:szCs w:val="24"/>
                <w:lang w:val="en-GB"/>
              </w:rPr>
              <w:t>Variables</w:t>
            </w:r>
          </w:p>
        </w:tc>
        <w:tc>
          <w:tcPr>
            <w:tcW w:w="0" w:type="auto"/>
            <w:hideMark/>
          </w:tcPr>
          <w:p w14:paraId="3F56CA59" w14:textId="77777777" w:rsidR="00760580" w:rsidRDefault="00A246DA" w:rsidP="000E3E55">
            <w:pPr>
              <w:spacing w:after="0" w:line="480" w:lineRule="auto"/>
              <w:jc w:val="both"/>
              <w:rPr>
                <w:rFonts w:eastAsia="SimSun" w:cs="Times New Roman"/>
                <w:b/>
                <w:bCs/>
                <w:color w:val="000000"/>
                <w:szCs w:val="24"/>
                <w:lang w:val="en-GB"/>
              </w:rPr>
            </w:pPr>
            <w:r>
              <w:rPr>
                <w:rFonts w:eastAsia="SimSun" w:cs="Times New Roman"/>
                <w:b/>
                <w:bCs/>
                <w:color w:val="000000"/>
                <w:szCs w:val="24"/>
                <w:lang w:val="en-GB"/>
              </w:rPr>
              <w:t>Type</w:t>
            </w:r>
          </w:p>
        </w:tc>
        <w:tc>
          <w:tcPr>
            <w:tcW w:w="0" w:type="auto"/>
            <w:hideMark/>
          </w:tcPr>
          <w:p w14:paraId="7F9D8189" w14:textId="77777777" w:rsidR="00760580" w:rsidRDefault="00A246DA" w:rsidP="000E3E55">
            <w:pPr>
              <w:spacing w:after="0" w:line="480" w:lineRule="auto"/>
              <w:jc w:val="both"/>
              <w:rPr>
                <w:rFonts w:eastAsia="SimSun" w:cs="Times New Roman"/>
                <w:b/>
                <w:bCs/>
                <w:color w:val="000000"/>
                <w:szCs w:val="24"/>
                <w:lang w:val="en-GB"/>
              </w:rPr>
            </w:pPr>
            <w:r>
              <w:rPr>
                <w:rFonts w:eastAsia="SimSun" w:cs="Times New Roman"/>
                <w:b/>
                <w:bCs/>
                <w:color w:val="000000"/>
                <w:szCs w:val="24"/>
                <w:lang w:val="en-GB"/>
              </w:rPr>
              <w:t>Measurement</w:t>
            </w:r>
          </w:p>
        </w:tc>
        <w:tc>
          <w:tcPr>
            <w:tcW w:w="0" w:type="auto"/>
            <w:hideMark/>
          </w:tcPr>
          <w:p w14:paraId="587F505E" w14:textId="77777777" w:rsidR="00760580" w:rsidRDefault="00A246DA" w:rsidP="000E3E55">
            <w:pPr>
              <w:spacing w:after="0" w:line="480" w:lineRule="auto"/>
              <w:jc w:val="both"/>
              <w:rPr>
                <w:rFonts w:eastAsia="SimSun" w:cs="Times New Roman"/>
                <w:b/>
                <w:bCs/>
                <w:color w:val="000000"/>
                <w:szCs w:val="24"/>
                <w:lang w:val="en-GB"/>
              </w:rPr>
            </w:pPr>
            <w:r>
              <w:rPr>
                <w:rFonts w:eastAsia="SimSun" w:cs="Times New Roman"/>
                <w:b/>
                <w:bCs/>
                <w:color w:val="000000"/>
                <w:szCs w:val="24"/>
                <w:lang w:val="en-GB"/>
              </w:rPr>
              <w:t>Sources</w:t>
            </w:r>
          </w:p>
        </w:tc>
      </w:tr>
      <w:tr w:rsidR="00760580" w14:paraId="7C60CA28" w14:textId="77777777">
        <w:tc>
          <w:tcPr>
            <w:tcW w:w="0" w:type="auto"/>
            <w:hideMark/>
          </w:tcPr>
          <w:p w14:paraId="1C89E973" w14:textId="77777777" w:rsidR="00760580" w:rsidRDefault="00A246DA" w:rsidP="000E3E55">
            <w:pPr>
              <w:spacing w:after="0" w:line="480" w:lineRule="auto"/>
              <w:jc w:val="both"/>
              <w:rPr>
                <w:rFonts w:eastAsia="SimSun" w:cs="Times New Roman"/>
                <w:color w:val="000000"/>
                <w:szCs w:val="24"/>
                <w:lang w:val="en-GB"/>
              </w:rPr>
            </w:pPr>
            <w:r>
              <w:rPr>
                <w:rFonts w:eastAsia="SimSun" w:cs="Times New Roman"/>
                <w:color w:val="000000"/>
                <w:szCs w:val="24"/>
                <w:lang w:val="en-GB"/>
              </w:rPr>
              <w:t>Tax Administration and Compliance</w:t>
            </w:r>
          </w:p>
        </w:tc>
        <w:tc>
          <w:tcPr>
            <w:tcW w:w="0" w:type="auto"/>
            <w:hideMark/>
          </w:tcPr>
          <w:p w14:paraId="71CD94B3" w14:textId="77777777" w:rsidR="00760580" w:rsidRDefault="00A246DA" w:rsidP="000E3E55">
            <w:pPr>
              <w:spacing w:after="0" w:line="480" w:lineRule="auto"/>
              <w:jc w:val="both"/>
              <w:rPr>
                <w:rFonts w:eastAsia="SimSun" w:cs="Times New Roman"/>
                <w:color w:val="000000"/>
                <w:szCs w:val="24"/>
                <w:lang w:val="en-GB"/>
              </w:rPr>
            </w:pPr>
            <w:r>
              <w:rPr>
                <w:rFonts w:eastAsia="SimSun" w:cs="Times New Roman"/>
                <w:color w:val="000000"/>
                <w:szCs w:val="24"/>
                <w:lang w:val="en-GB"/>
              </w:rPr>
              <w:t>Dependent</w:t>
            </w:r>
          </w:p>
        </w:tc>
        <w:tc>
          <w:tcPr>
            <w:tcW w:w="0" w:type="auto"/>
            <w:hideMark/>
          </w:tcPr>
          <w:p w14:paraId="76CE9282" w14:textId="77777777" w:rsidR="00760580" w:rsidRDefault="00A246DA" w:rsidP="000E3E55">
            <w:pPr>
              <w:spacing w:after="0" w:line="480" w:lineRule="auto"/>
              <w:jc w:val="both"/>
              <w:rPr>
                <w:rFonts w:eastAsia="SimSun" w:cs="Times New Roman"/>
                <w:color w:val="000000"/>
                <w:szCs w:val="24"/>
                <w:lang w:val="en-GB"/>
              </w:rPr>
            </w:pPr>
            <w:r>
              <w:rPr>
                <w:rFonts w:eastAsia="SimSun" w:cs="Times New Roman"/>
                <w:color w:val="000000"/>
                <w:szCs w:val="24"/>
                <w:lang w:val="en-GB"/>
              </w:rPr>
              <w:t>5-point Likert scale questionnaire</w:t>
            </w:r>
          </w:p>
        </w:tc>
        <w:tc>
          <w:tcPr>
            <w:tcW w:w="0" w:type="auto"/>
            <w:hideMark/>
          </w:tcPr>
          <w:p w14:paraId="6DD76C40" w14:textId="77777777" w:rsidR="00760580" w:rsidRDefault="00A246DA" w:rsidP="000E3E55">
            <w:pPr>
              <w:spacing w:after="0" w:line="480" w:lineRule="auto"/>
              <w:jc w:val="both"/>
              <w:rPr>
                <w:rFonts w:eastAsia="SimSun" w:cs="Times New Roman"/>
                <w:color w:val="000000"/>
                <w:szCs w:val="24"/>
                <w:lang w:val="en-GB"/>
              </w:rPr>
            </w:pPr>
            <w:r>
              <w:rPr>
                <w:rFonts w:eastAsia="SimSun" w:cs="Times New Roman"/>
                <w:color w:val="000000"/>
                <w:szCs w:val="24"/>
                <w:lang w:val="en-GB"/>
              </w:rPr>
              <w:t>Oladele et al. (2020)</w:t>
            </w:r>
          </w:p>
        </w:tc>
      </w:tr>
      <w:tr w:rsidR="00760580" w14:paraId="4385A6A5" w14:textId="77777777">
        <w:tc>
          <w:tcPr>
            <w:tcW w:w="0" w:type="auto"/>
            <w:hideMark/>
          </w:tcPr>
          <w:p w14:paraId="28386AED" w14:textId="77777777" w:rsidR="00760580" w:rsidRDefault="00A246DA" w:rsidP="000E3E55">
            <w:pPr>
              <w:spacing w:after="0" w:line="480" w:lineRule="auto"/>
              <w:jc w:val="both"/>
              <w:rPr>
                <w:rFonts w:eastAsia="SimSun" w:cs="Times New Roman"/>
                <w:color w:val="000000"/>
                <w:szCs w:val="24"/>
                <w:lang w:val="en-GB"/>
              </w:rPr>
            </w:pPr>
            <w:r>
              <w:rPr>
                <w:rFonts w:eastAsia="SimSun" w:cs="Times New Roman"/>
                <w:color w:val="000000"/>
                <w:szCs w:val="24"/>
                <w:lang w:val="en-GB"/>
              </w:rPr>
              <w:t>Electronic Tax Payment</w:t>
            </w:r>
          </w:p>
        </w:tc>
        <w:tc>
          <w:tcPr>
            <w:tcW w:w="0" w:type="auto"/>
            <w:hideMark/>
          </w:tcPr>
          <w:p w14:paraId="176ACC75" w14:textId="77777777" w:rsidR="00760580" w:rsidRDefault="00A246DA" w:rsidP="000E3E55">
            <w:pPr>
              <w:spacing w:after="0" w:line="480" w:lineRule="auto"/>
              <w:jc w:val="both"/>
              <w:rPr>
                <w:rFonts w:eastAsia="SimSun" w:cs="Times New Roman"/>
                <w:color w:val="000000"/>
                <w:szCs w:val="24"/>
                <w:lang w:val="en-GB"/>
              </w:rPr>
            </w:pPr>
            <w:r>
              <w:rPr>
                <w:rFonts w:eastAsia="SimSun" w:cs="Times New Roman"/>
                <w:color w:val="000000"/>
                <w:szCs w:val="24"/>
                <w:lang w:val="en-GB"/>
              </w:rPr>
              <w:t>Independent</w:t>
            </w:r>
          </w:p>
        </w:tc>
        <w:tc>
          <w:tcPr>
            <w:tcW w:w="0" w:type="auto"/>
            <w:hideMark/>
          </w:tcPr>
          <w:p w14:paraId="77326D7B" w14:textId="77777777" w:rsidR="00760580" w:rsidRDefault="00A246DA" w:rsidP="000E3E55">
            <w:pPr>
              <w:spacing w:after="0" w:line="480" w:lineRule="auto"/>
              <w:jc w:val="both"/>
              <w:rPr>
                <w:rFonts w:eastAsia="SimSun" w:cs="Times New Roman"/>
                <w:color w:val="000000"/>
                <w:szCs w:val="24"/>
                <w:lang w:val="en-GB"/>
              </w:rPr>
            </w:pPr>
            <w:r>
              <w:rPr>
                <w:rFonts w:eastAsia="SimSun" w:cs="Times New Roman"/>
                <w:color w:val="000000"/>
                <w:szCs w:val="24"/>
                <w:lang w:val="en-GB"/>
              </w:rPr>
              <w:t>5-point Likert scale questionnaire</w:t>
            </w:r>
          </w:p>
        </w:tc>
        <w:tc>
          <w:tcPr>
            <w:tcW w:w="0" w:type="auto"/>
            <w:hideMark/>
          </w:tcPr>
          <w:p w14:paraId="649F04BD" w14:textId="77777777" w:rsidR="00760580" w:rsidRDefault="00A246DA" w:rsidP="000E3E55">
            <w:pPr>
              <w:spacing w:after="0" w:line="480" w:lineRule="auto"/>
              <w:jc w:val="both"/>
              <w:rPr>
                <w:rFonts w:eastAsia="SimSun" w:cs="Times New Roman"/>
                <w:color w:val="000000"/>
                <w:szCs w:val="24"/>
                <w:lang w:val="en-GB"/>
              </w:rPr>
            </w:pPr>
            <w:r>
              <w:rPr>
                <w:rFonts w:eastAsia="SimSun" w:cs="Times New Roman"/>
                <w:color w:val="000000"/>
                <w:szCs w:val="24"/>
                <w:lang w:val="en-GB"/>
              </w:rPr>
              <w:t>Babatunde &amp; Akinsanmi (2021)</w:t>
            </w:r>
          </w:p>
        </w:tc>
      </w:tr>
      <w:tr w:rsidR="00760580" w14:paraId="37F763B9" w14:textId="77777777">
        <w:tc>
          <w:tcPr>
            <w:tcW w:w="0" w:type="auto"/>
            <w:hideMark/>
          </w:tcPr>
          <w:p w14:paraId="7956D590" w14:textId="77777777" w:rsidR="00760580" w:rsidRDefault="00A246DA" w:rsidP="000E3E55">
            <w:pPr>
              <w:spacing w:after="0" w:line="480" w:lineRule="auto"/>
              <w:jc w:val="both"/>
              <w:rPr>
                <w:rFonts w:eastAsia="SimSun" w:cs="Times New Roman"/>
                <w:color w:val="000000"/>
                <w:szCs w:val="24"/>
                <w:lang w:val="en-GB"/>
              </w:rPr>
            </w:pPr>
            <w:r>
              <w:rPr>
                <w:rFonts w:eastAsia="SimSun" w:cs="Times New Roman"/>
                <w:color w:val="000000"/>
                <w:szCs w:val="24"/>
                <w:lang w:val="en-GB"/>
              </w:rPr>
              <w:t>Adoption of Electronic Tax Filing</w:t>
            </w:r>
          </w:p>
        </w:tc>
        <w:tc>
          <w:tcPr>
            <w:tcW w:w="0" w:type="auto"/>
            <w:hideMark/>
          </w:tcPr>
          <w:p w14:paraId="134BFC69" w14:textId="77777777" w:rsidR="00760580" w:rsidRDefault="00A246DA" w:rsidP="000E3E55">
            <w:pPr>
              <w:spacing w:after="0" w:line="480" w:lineRule="auto"/>
              <w:jc w:val="both"/>
              <w:rPr>
                <w:rFonts w:eastAsia="SimSun" w:cs="Times New Roman"/>
                <w:color w:val="000000"/>
                <w:szCs w:val="24"/>
                <w:lang w:val="en-GB"/>
              </w:rPr>
            </w:pPr>
            <w:r>
              <w:rPr>
                <w:rFonts w:eastAsia="SimSun" w:cs="Times New Roman"/>
                <w:color w:val="000000"/>
                <w:szCs w:val="24"/>
                <w:lang w:val="en-GB"/>
              </w:rPr>
              <w:t>Independent</w:t>
            </w:r>
          </w:p>
        </w:tc>
        <w:tc>
          <w:tcPr>
            <w:tcW w:w="0" w:type="auto"/>
            <w:hideMark/>
          </w:tcPr>
          <w:p w14:paraId="651F0ECD" w14:textId="77777777" w:rsidR="00760580" w:rsidRDefault="00A246DA" w:rsidP="000E3E55">
            <w:pPr>
              <w:spacing w:after="0" w:line="480" w:lineRule="auto"/>
              <w:jc w:val="both"/>
              <w:rPr>
                <w:rFonts w:eastAsia="SimSun" w:cs="Times New Roman"/>
                <w:color w:val="000000"/>
                <w:szCs w:val="24"/>
                <w:lang w:val="en-GB"/>
              </w:rPr>
            </w:pPr>
            <w:r>
              <w:rPr>
                <w:rFonts w:eastAsia="SimSun" w:cs="Times New Roman"/>
                <w:color w:val="000000"/>
                <w:szCs w:val="24"/>
                <w:lang w:val="en-GB"/>
              </w:rPr>
              <w:t>5-point Likert scale questionnaire</w:t>
            </w:r>
          </w:p>
        </w:tc>
        <w:tc>
          <w:tcPr>
            <w:tcW w:w="0" w:type="auto"/>
            <w:hideMark/>
          </w:tcPr>
          <w:p w14:paraId="7387B353" w14:textId="77777777" w:rsidR="00760580" w:rsidRDefault="00A246DA" w:rsidP="000E3E55">
            <w:pPr>
              <w:spacing w:after="0" w:line="480" w:lineRule="auto"/>
              <w:jc w:val="both"/>
              <w:rPr>
                <w:rFonts w:eastAsia="SimSun" w:cs="Times New Roman"/>
                <w:color w:val="000000"/>
                <w:szCs w:val="24"/>
                <w:lang w:val="en-GB"/>
              </w:rPr>
            </w:pPr>
            <w:r>
              <w:rPr>
                <w:rFonts w:eastAsia="SimSun" w:cs="Times New Roman"/>
                <w:color w:val="000000"/>
                <w:szCs w:val="24"/>
                <w:lang w:val="en-GB"/>
              </w:rPr>
              <w:t>Faustine et al. (2020)</w:t>
            </w:r>
          </w:p>
        </w:tc>
      </w:tr>
      <w:tr w:rsidR="00760580" w14:paraId="11F18615" w14:textId="77777777">
        <w:tc>
          <w:tcPr>
            <w:tcW w:w="0" w:type="auto"/>
            <w:hideMark/>
          </w:tcPr>
          <w:p w14:paraId="28B991B1" w14:textId="77777777" w:rsidR="00760580" w:rsidRDefault="00A246DA" w:rsidP="000E3E55">
            <w:pPr>
              <w:spacing w:after="0" w:line="480" w:lineRule="auto"/>
              <w:jc w:val="both"/>
              <w:rPr>
                <w:rFonts w:eastAsia="SimSun" w:cs="Times New Roman"/>
                <w:color w:val="000000"/>
                <w:szCs w:val="24"/>
                <w:lang w:val="en-GB"/>
              </w:rPr>
            </w:pPr>
            <w:r>
              <w:rPr>
                <w:rFonts w:eastAsia="SimSun" w:cs="Times New Roman"/>
                <w:color w:val="000000"/>
                <w:szCs w:val="24"/>
                <w:lang w:val="en-GB"/>
              </w:rPr>
              <w:t>Taxpayers' Attitude to Electronic Tax System</w:t>
            </w:r>
          </w:p>
        </w:tc>
        <w:tc>
          <w:tcPr>
            <w:tcW w:w="0" w:type="auto"/>
            <w:hideMark/>
          </w:tcPr>
          <w:p w14:paraId="7216F2D6" w14:textId="77777777" w:rsidR="00760580" w:rsidRDefault="00A246DA" w:rsidP="000E3E55">
            <w:pPr>
              <w:spacing w:after="0" w:line="480" w:lineRule="auto"/>
              <w:jc w:val="both"/>
              <w:rPr>
                <w:rFonts w:eastAsia="SimSun" w:cs="Times New Roman"/>
                <w:color w:val="000000"/>
                <w:szCs w:val="24"/>
                <w:lang w:val="en-GB"/>
              </w:rPr>
            </w:pPr>
            <w:r>
              <w:rPr>
                <w:rFonts w:eastAsia="SimSun" w:cs="Times New Roman"/>
                <w:color w:val="000000"/>
                <w:szCs w:val="24"/>
                <w:lang w:val="en-GB"/>
              </w:rPr>
              <w:t>Independent</w:t>
            </w:r>
          </w:p>
        </w:tc>
        <w:tc>
          <w:tcPr>
            <w:tcW w:w="0" w:type="auto"/>
            <w:hideMark/>
          </w:tcPr>
          <w:p w14:paraId="756EFD24" w14:textId="77777777" w:rsidR="00760580" w:rsidRDefault="00A246DA" w:rsidP="000E3E55">
            <w:pPr>
              <w:spacing w:after="0" w:line="480" w:lineRule="auto"/>
              <w:jc w:val="both"/>
              <w:rPr>
                <w:rFonts w:eastAsia="SimSun" w:cs="Times New Roman"/>
                <w:color w:val="000000"/>
                <w:szCs w:val="24"/>
                <w:lang w:val="en-GB"/>
              </w:rPr>
            </w:pPr>
            <w:r>
              <w:rPr>
                <w:rFonts w:eastAsia="SimSun" w:cs="Times New Roman"/>
                <w:color w:val="000000"/>
                <w:szCs w:val="24"/>
                <w:lang w:val="en-GB"/>
              </w:rPr>
              <w:t>5-point Likert scale questionnaire</w:t>
            </w:r>
          </w:p>
        </w:tc>
        <w:tc>
          <w:tcPr>
            <w:tcW w:w="0" w:type="auto"/>
            <w:hideMark/>
          </w:tcPr>
          <w:p w14:paraId="3DF24298" w14:textId="77777777" w:rsidR="00760580" w:rsidRDefault="00A246DA" w:rsidP="000E3E55">
            <w:pPr>
              <w:spacing w:after="0" w:line="480" w:lineRule="auto"/>
              <w:jc w:val="both"/>
              <w:rPr>
                <w:rFonts w:eastAsia="SimSun" w:cs="Times New Roman"/>
                <w:color w:val="000000"/>
                <w:szCs w:val="24"/>
                <w:lang w:val="en-GB"/>
              </w:rPr>
            </w:pPr>
            <w:r>
              <w:rPr>
                <w:rFonts w:eastAsia="SimSun" w:cs="Times New Roman"/>
                <w:color w:val="000000"/>
                <w:szCs w:val="24"/>
                <w:lang w:val="en-GB"/>
              </w:rPr>
              <w:t>Night &amp; Bananuka (2020)</w:t>
            </w:r>
          </w:p>
        </w:tc>
      </w:tr>
    </w:tbl>
    <w:p w14:paraId="79B18454" w14:textId="77777777" w:rsidR="00760580" w:rsidRDefault="00A246DA" w:rsidP="000E3E55">
      <w:pPr>
        <w:spacing w:after="0" w:line="480" w:lineRule="auto"/>
        <w:jc w:val="both"/>
        <w:rPr>
          <w:rFonts w:cs="Times New Roman"/>
          <w:b/>
          <w:color w:val="000000"/>
          <w:kern w:val="2"/>
          <w:szCs w:val="24"/>
          <w14:ligatures w14:val="standardContextual"/>
        </w:rPr>
      </w:pPr>
      <w:r>
        <w:rPr>
          <w:rFonts w:cs="Times New Roman"/>
          <w:b/>
          <w:color w:val="000000"/>
          <w:kern w:val="2"/>
          <w:szCs w:val="24"/>
          <w14:ligatures w14:val="standardContextual"/>
        </w:rPr>
        <w:t>Source: Authors’ Computation (2024)</w:t>
      </w:r>
    </w:p>
    <w:p w14:paraId="2A2E8D44" w14:textId="77777777" w:rsidR="00760580" w:rsidRDefault="00A246DA" w:rsidP="000E3E55">
      <w:pPr>
        <w:spacing w:after="0" w:line="480" w:lineRule="auto"/>
        <w:jc w:val="both"/>
        <w:rPr>
          <w:rFonts w:cs="Times New Roman"/>
          <w:b/>
          <w:color w:val="000000"/>
          <w:kern w:val="2"/>
          <w:szCs w:val="24"/>
          <w14:ligatures w14:val="standardContextual"/>
        </w:rPr>
      </w:pPr>
      <w:r>
        <w:rPr>
          <w:rFonts w:cs="Times New Roman"/>
          <w:b/>
          <w:color w:val="000000"/>
          <w:kern w:val="2"/>
          <w:szCs w:val="24"/>
          <w14:ligatures w14:val="standardContextual"/>
        </w:rPr>
        <w:t>Apriori Expectation</w:t>
      </w:r>
    </w:p>
    <w:p w14:paraId="56EE4231" w14:textId="77777777" w:rsidR="00760580" w:rsidRDefault="00A246DA" w:rsidP="000E3E55">
      <w:pPr>
        <w:spacing w:after="0" w:line="480" w:lineRule="auto"/>
        <w:jc w:val="both"/>
        <w:rPr>
          <w:rFonts w:cs="Times New Roman"/>
          <w:bCs/>
          <w:kern w:val="2"/>
          <w:szCs w:val="24"/>
          <w14:ligatures w14:val="standardContextual"/>
        </w:rPr>
      </w:pPr>
      <w:r>
        <w:rPr>
          <w:rFonts w:ascii="Calibri" w:hAnsi="Calibri"/>
          <w:kern w:val="2"/>
          <w:sz w:val="22"/>
          <w14:ligatures w14:val="standardContextual"/>
        </w:rPr>
        <w:t xml:space="preserve">β₁ &gt; 0 β₂ &gt; 0 β₃ &gt; 0 </w:t>
      </w:r>
    </w:p>
    <w:p w14:paraId="0D6E3F80" w14:textId="77777777" w:rsidR="00760580" w:rsidRDefault="00A246DA" w:rsidP="000E3E55">
      <w:pPr>
        <w:pStyle w:val="Heading2"/>
        <w:spacing w:before="0" w:beforeAutospacing="0" w:after="0" w:afterAutospacing="0" w:line="480" w:lineRule="auto"/>
        <w:rPr>
          <w:rFonts w:eastAsia="Calibri"/>
        </w:rPr>
      </w:pPr>
      <w:bookmarkStart w:id="77" w:name="_Toc173742815"/>
      <w:bookmarkStart w:id="78" w:name="_Toc173743566"/>
      <w:r>
        <w:rPr>
          <w:rFonts w:eastAsia="Calibri"/>
        </w:rPr>
        <w:t>3.2 Research Design</w:t>
      </w:r>
      <w:bookmarkEnd w:id="77"/>
      <w:bookmarkEnd w:id="78"/>
    </w:p>
    <w:p w14:paraId="5986C1FA"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This study employed a survey research design. This design was chosen because it allowed for the collection of primary data from a large number of respondents in a cost-effective manner. The survey research design was particularly suitable for this study as it enabled the researcher to gather information on the perceptions and experiences of FIRS employees and taxpayers regarding technology adoption in tax administration and compliance. It also facilitated the quantitative analysis of relationships between variables, which was essential for testing the research hypotheses.</w:t>
      </w:r>
    </w:p>
    <w:p w14:paraId="21CC81AB" w14:textId="77777777" w:rsidR="00760580" w:rsidRDefault="00A246DA" w:rsidP="000E3E55">
      <w:pPr>
        <w:pStyle w:val="Heading2"/>
        <w:spacing w:before="0" w:beforeAutospacing="0" w:after="0" w:afterAutospacing="0" w:line="480" w:lineRule="auto"/>
        <w:rPr>
          <w:rFonts w:eastAsia="Calibri"/>
        </w:rPr>
      </w:pPr>
      <w:bookmarkStart w:id="79" w:name="_Toc173742816"/>
      <w:bookmarkStart w:id="80" w:name="_Toc173743567"/>
      <w:r>
        <w:rPr>
          <w:rFonts w:eastAsia="Calibri"/>
        </w:rPr>
        <w:lastRenderedPageBreak/>
        <w:t>3.3 Population, Sample size and Sampling techniques of the study</w:t>
      </w:r>
      <w:bookmarkEnd w:id="79"/>
      <w:bookmarkEnd w:id="80"/>
    </w:p>
    <w:p w14:paraId="3D973B89"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The population for this study consisted of two groups: staff members employed at the Federal Inland Revenue Service (FIRS) offices in Kwara State, Nigeria, and individual taxpayers in Kwara State.</w:t>
      </w:r>
    </w:p>
    <w:p w14:paraId="6DD3DC5F"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For FIRS staff, the population was distributed across three main locations: the ILORIN MSTO / TAX OFFICE (132 staff), the KWARA STAMP DUTIES OFFICE (101 staff), and the KWARA GBTO OFFICE (125 staff), totaling 358 FIRS staff members.</w:t>
      </w:r>
    </w:p>
    <w:p w14:paraId="73BA0E09"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For individual taxpayers, the population was 96,573, based on data from the Kwara State Internal Revenue Service (2024).</w:t>
      </w:r>
    </w:p>
    <w:p w14:paraId="43B97444"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To determine the sample size, we used the Taro Yamane formula:</w:t>
      </w:r>
    </w:p>
    <w:p w14:paraId="3CAE3E6D"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n = N / (1 + N(e)^2^)</w:t>
      </w:r>
    </w:p>
    <w:p w14:paraId="039DC0C1"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Where:</w:t>
      </w:r>
    </w:p>
    <w:p w14:paraId="55F867D5"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n = the sample size</w:t>
      </w:r>
    </w:p>
    <w:p w14:paraId="35B4274D"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N = the population size</w:t>
      </w:r>
    </w:p>
    <w:p w14:paraId="5B549567"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e = the level of precision (5% or 0.05)</w:t>
      </w:r>
    </w:p>
    <w:p w14:paraId="56F487DA"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For FIRS staff:</w:t>
      </w:r>
    </w:p>
    <w:p w14:paraId="7E0CA490"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n = 358 / (1 + 358(0.05) ^2^) = 189</w:t>
      </w:r>
    </w:p>
    <w:p w14:paraId="46121782"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For individual taxpayers:</w:t>
      </w:r>
    </w:p>
    <w:p w14:paraId="3F1C9EFB"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n = 96,573 / (1 + 96,573(0.05) ^2^) = 398</w:t>
      </w:r>
    </w:p>
    <w:p w14:paraId="480BEB55"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The total sample size for this study was 587 (189 FIRS staff + 398 individual taxpayers).</w:t>
      </w:r>
    </w:p>
    <w:p w14:paraId="0C500827"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lastRenderedPageBreak/>
        <w:t>We employed a stratified sampling technique for FIRS staff and a simple random sampling technique for individual taxpayers. The stratification and sample size calculation for both groups are presented in the table below:</w:t>
      </w:r>
    </w:p>
    <w:p w14:paraId="755585B3" w14:textId="77777777" w:rsidR="00760580" w:rsidRDefault="00A246DA" w:rsidP="000E3E55">
      <w:pPr>
        <w:spacing w:after="0" w:line="480" w:lineRule="auto"/>
        <w:jc w:val="both"/>
        <w:rPr>
          <w:rFonts w:cs="Times New Roman"/>
          <w:b/>
          <w:bCs/>
          <w:kern w:val="2"/>
          <w:szCs w:val="24"/>
          <w14:ligatures w14:val="standardContextual"/>
        </w:rPr>
      </w:pPr>
      <w:bookmarkStart w:id="81" w:name="_Toc173743696"/>
      <w:r>
        <w:rPr>
          <w:rFonts w:cs="Times New Roman"/>
          <w:b/>
          <w:bCs/>
          <w:kern w:val="2"/>
          <w:szCs w:val="24"/>
          <w14:ligatures w14:val="standardContextual"/>
        </w:rPr>
        <w:t>Table 3.</w:t>
      </w:r>
      <w:r>
        <w:rPr>
          <w:rFonts w:cs="Times New Roman"/>
          <w:b/>
          <w:bCs/>
          <w:kern w:val="2"/>
          <w:szCs w:val="24"/>
          <w14:ligatures w14:val="standardContextual"/>
        </w:rPr>
        <w:fldChar w:fldCharType="begin"/>
      </w:r>
      <w:r>
        <w:rPr>
          <w:rFonts w:cs="Times New Roman"/>
          <w:b/>
          <w:bCs/>
          <w:kern w:val="2"/>
          <w:szCs w:val="24"/>
          <w14:ligatures w14:val="standardContextual"/>
        </w:rPr>
        <w:instrText xml:space="preserve"> SEQ Table_3. \* ARABIC </w:instrText>
      </w:r>
      <w:r>
        <w:rPr>
          <w:rFonts w:cs="Times New Roman"/>
          <w:b/>
          <w:bCs/>
          <w:kern w:val="2"/>
          <w:szCs w:val="24"/>
          <w14:ligatures w14:val="standardContextual"/>
        </w:rPr>
        <w:fldChar w:fldCharType="separate"/>
      </w:r>
      <w:r>
        <w:rPr>
          <w:rFonts w:cs="Times New Roman"/>
          <w:b/>
          <w:bCs/>
          <w:kern w:val="2"/>
          <w:szCs w:val="24"/>
          <w14:ligatures w14:val="standardContextual"/>
        </w:rPr>
        <w:t>2</w:t>
      </w:r>
      <w:r>
        <w:rPr>
          <w:rFonts w:cs="Times New Roman"/>
          <w:b/>
          <w:bCs/>
          <w:kern w:val="2"/>
          <w:szCs w:val="24"/>
          <w14:ligatures w14:val="standardContextual"/>
        </w:rPr>
        <w:fldChar w:fldCharType="end"/>
      </w:r>
      <w:r>
        <w:rPr>
          <w:rFonts w:cs="Times New Roman"/>
          <w:b/>
          <w:bCs/>
          <w:kern w:val="2"/>
          <w:szCs w:val="24"/>
          <w14:ligatures w14:val="standardContextual"/>
        </w:rPr>
        <w:t xml:space="preserve"> Population and Sample Size Distribution.</w:t>
      </w:r>
      <w:bookmarkEnd w:id="81"/>
    </w:p>
    <w:tbl>
      <w:tblPr>
        <w:tblStyle w:val="TableGrid220"/>
        <w:tblW w:w="5000" w:type="pct"/>
        <w:tblLook w:val="04A0" w:firstRow="1" w:lastRow="0" w:firstColumn="1" w:lastColumn="0" w:noHBand="0" w:noVBand="1"/>
      </w:tblPr>
      <w:tblGrid>
        <w:gridCol w:w="412"/>
        <w:gridCol w:w="2270"/>
        <w:gridCol w:w="1635"/>
        <w:gridCol w:w="3119"/>
        <w:gridCol w:w="1194"/>
      </w:tblGrid>
      <w:tr w:rsidR="00760580" w14:paraId="08507029" w14:textId="77777777">
        <w:tc>
          <w:tcPr>
            <w:tcW w:w="238" w:type="pct"/>
            <w:hideMark/>
          </w:tcPr>
          <w:p w14:paraId="6CF71371" w14:textId="77777777" w:rsidR="00760580" w:rsidRDefault="00A246DA" w:rsidP="000E3E55">
            <w:pPr>
              <w:spacing w:after="0" w:line="480" w:lineRule="auto"/>
              <w:jc w:val="both"/>
              <w:rPr>
                <w:rFonts w:cs="Times New Roman"/>
                <w:b/>
                <w:bCs/>
                <w:szCs w:val="24"/>
                <w:lang w:val="en-GB"/>
              </w:rPr>
            </w:pPr>
            <w:r>
              <w:rPr>
                <w:rFonts w:cs="Times New Roman"/>
                <w:b/>
                <w:bCs/>
                <w:szCs w:val="24"/>
                <w:lang w:val="en-GB"/>
              </w:rPr>
              <w:t>#</w:t>
            </w:r>
          </w:p>
        </w:tc>
        <w:tc>
          <w:tcPr>
            <w:tcW w:w="1315" w:type="pct"/>
            <w:hideMark/>
          </w:tcPr>
          <w:p w14:paraId="5DB1DA26" w14:textId="77777777" w:rsidR="00760580" w:rsidRDefault="00A246DA" w:rsidP="000E3E55">
            <w:pPr>
              <w:spacing w:after="0" w:line="480" w:lineRule="auto"/>
              <w:jc w:val="both"/>
              <w:rPr>
                <w:rFonts w:cs="Times New Roman"/>
                <w:b/>
                <w:bCs/>
                <w:szCs w:val="24"/>
                <w:lang w:val="en-GB"/>
              </w:rPr>
            </w:pPr>
            <w:r>
              <w:rPr>
                <w:rFonts w:cs="Times New Roman"/>
                <w:b/>
                <w:bCs/>
                <w:szCs w:val="24"/>
                <w:lang w:val="en-GB"/>
              </w:rPr>
              <w:t>Office/Category</w:t>
            </w:r>
          </w:p>
        </w:tc>
        <w:tc>
          <w:tcPr>
            <w:tcW w:w="947" w:type="pct"/>
            <w:hideMark/>
          </w:tcPr>
          <w:p w14:paraId="0B0AC6A3" w14:textId="77777777" w:rsidR="00760580" w:rsidRDefault="00A246DA" w:rsidP="000E3E55">
            <w:pPr>
              <w:spacing w:after="0" w:line="480" w:lineRule="auto"/>
              <w:jc w:val="both"/>
              <w:rPr>
                <w:rFonts w:cs="Times New Roman"/>
                <w:b/>
                <w:bCs/>
                <w:szCs w:val="24"/>
                <w:lang w:val="en-GB"/>
              </w:rPr>
            </w:pPr>
            <w:r>
              <w:rPr>
                <w:rFonts w:cs="Times New Roman"/>
                <w:b/>
                <w:bCs/>
                <w:szCs w:val="24"/>
                <w:lang w:val="en-GB"/>
              </w:rPr>
              <w:t>Population</w:t>
            </w:r>
          </w:p>
        </w:tc>
        <w:tc>
          <w:tcPr>
            <w:tcW w:w="1807" w:type="pct"/>
          </w:tcPr>
          <w:p w14:paraId="37732518" w14:textId="77777777" w:rsidR="00760580" w:rsidRDefault="00A246DA" w:rsidP="000E3E55">
            <w:pPr>
              <w:spacing w:after="0" w:line="480" w:lineRule="auto"/>
              <w:jc w:val="both"/>
              <w:rPr>
                <w:rFonts w:cs="Times New Roman"/>
                <w:b/>
                <w:bCs/>
                <w:szCs w:val="24"/>
                <w:lang w:val="en-GB"/>
              </w:rPr>
            </w:pPr>
            <w:r>
              <w:rPr>
                <w:rFonts w:cs="Times New Roman"/>
                <w:b/>
                <w:bCs/>
                <w:szCs w:val="24"/>
                <w:lang w:val="en-GB"/>
              </w:rPr>
              <w:t>Working</w:t>
            </w:r>
          </w:p>
        </w:tc>
        <w:tc>
          <w:tcPr>
            <w:tcW w:w="692" w:type="pct"/>
          </w:tcPr>
          <w:p w14:paraId="5762E74E" w14:textId="77777777" w:rsidR="00760580" w:rsidRDefault="00A246DA" w:rsidP="000E3E55">
            <w:pPr>
              <w:spacing w:after="0" w:line="480" w:lineRule="auto"/>
              <w:jc w:val="both"/>
              <w:rPr>
                <w:rFonts w:cs="Times New Roman"/>
                <w:b/>
                <w:bCs/>
                <w:szCs w:val="24"/>
                <w:lang w:val="en-GB"/>
              </w:rPr>
            </w:pPr>
            <w:r>
              <w:rPr>
                <w:rFonts w:cs="Times New Roman"/>
                <w:b/>
                <w:bCs/>
                <w:szCs w:val="24"/>
                <w:lang w:val="en-GB"/>
              </w:rPr>
              <w:t>Sample Size</w:t>
            </w:r>
          </w:p>
        </w:tc>
      </w:tr>
      <w:tr w:rsidR="00760580" w14:paraId="60D5BF4A" w14:textId="77777777">
        <w:tc>
          <w:tcPr>
            <w:tcW w:w="238" w:type="pct"/>
            <w:hideMark/>
          </w:tcPr>
          <w:p w14:paraId="10EB79B0" w14:textId="77777777" w:rsidR="00760580" w:rsidRDefault="00A246DA" w:rsidP="000E3E55">
            <w:pPr>
              <w:spacing w:after="0" w:line="480" w:lineRule="auto"/>
              <w:jc w:val="both"/>
              <w:rPr>
                <w:rFonts w:cs="Times New Roman"/>
                <w:szCs w:val="24"/>
                <w:lang w:val="en-GB"/>
              </w:rPr>
            </w:pPr>
            <w:r>
              <w:rPr>
                <w:rFonts w:cs="Times New Roman"/>
                <w:szCs w:val="24"/>
                <w:lang w:val="en-GB"/>
              </w:rPr>
              <w:t>1</w:t>
            </w:r>
          </w:p>
        </w:tc>
        <w:tc>
          <w:tcPr>
            <w:tcW w:w="1315" w:type="pct"/>
            <w:hideMark/>
          </w:tcPr>
          <w:p w14:paraId="34A80F88" w14:textId="77777777" w:rsidR="00760580" w:rsidRDefault="00A246DA" w:rsidP="000E3E55">
            <w:pPr>
              <w:spacing w:after="0" w:line="480" w:lineRule="auto"/>
              <w:jc w:val="both"/>
              <w:rPr>
                <w:rFonts w:cs="Times New Roman"/>
                <w:szCs w:val="24"/>
                <w:lang w:val="en-GB"/>
              </w:rPr>
            </w:pPr>
            <w:r>
              <w:rPr>
                <w:rFonts w:cs="Times New Roman"/>
                <w:szCs w:val="24"/>
                <w:lang w:val="en-GB"/>
              </w:rPr>
              <w:t>ILORIN MSTO / TAX OFFICE</w:t>
            </w:r>
          </w:p>
        </w:tc>
        <w:tc>
          <w:tcPr>
            <w:tcW w:w="947" w:type="pct"/>
            <w:hideMark/>
          </w:tcPr>
          <w:p w14:paraId="2E68AFE5" w14:textId="77777777" w:rsidR="00760580" w:rsidRDefault="00A246DA" w:rsidP="000E3E55">
            <w:pPr>
              <w:spacing w:after="0" w:line="480" w:lineRule="auto"/>
              <w:jc w:val="both"/>
              <w:rPr>
                <w:rFonts w:cs="Times New Roman"/>
                <w:szCs w:val="24"/>
                <w:lang w:val="en-GB"/>
              </w:rPr>
            </w:pPr>
            <w:r>
              <w:rPr>
                <w:rFonts w:cs="Times New Roman"/>
                <w:szCs w:val="24"/>
                <w:lang w:val="en-GB"/>
              </w:rPr>
              <w:t>132</w:t>
            </w:r>
          </w:p>
        </w:tc>
        <w:tc>
          <w:tcPr>
            <w:tcW w:w="1807" w:type="pct"/>
          </w:tcPr>
          <w:p w14:paraId="0130B5B8" w14:textId="77777777" w:rsidR="00760580" w:rsidRDefault="00A246DA" w:rsidP="000E3E55">
            <w:pPr>
              <w:spacing w:after="0" w:line="480" w:lineRule="auto"/>
              <w:jc w:val="both"/>
              <w:rPr>
                <w:rFonts w:cs="Times New Roman"/>
                <w:szCs w:val="24"/>
                <w:lang w:val="en-GB"/>
              </w:rPr>
            </w:pPr>
            <w:r>
              <w:rPr>
                <w:rFonts w:cs="Times New Roman"/>
                <w:szCs w:val="24"/>
                <w:lang w:val="en-GB"/>
              </w:rPr>
              <w:t>132/ (1+132*.05^2)</w:t>
            </w:r>
          </w:p>
        </w:tc>
        <w:tc>
          <w:tcPr>
            <w:tcW w:w="692" w:type="pct"/>
          </w:tcPr>
          <w:p w14:paraId="44B7F8EF" w14:textId="77777777" w:rsidR="00760580" w:rsidRDefault="00A246DA" w:rsidP="000E3E55">
            <w:pPr>
              <w:spacing w:after="0" w:line="480" w:lineRule="auto"/>
              <w:jc w:val="both"/>
              <w:rPr>
                <w:rFonts w:cs="Times New Roman"/>
                <w:szCs w:val="24"/>
                <w:lang w:val="en-GB"/>
              </w:rPr>
            </w:pPr>
            <w:r>
              <w:rPr>
                <w:rFonts w:cs="Times New Roman"/>
                <w:szCs w:val="24"/>
                <w:lang w:val="en-GB"/>
              </w:rPr>
              <w:t>70</w:t>
            </w:r>
          </w:p>
        </w:tc>
      </w:tr>
      <w:tr w:rsidR="00760580" w14:paraId="4A1E1CC2" w14:textId="77777777">
        <w:tc>
          <w:tcPr>
            <w:tcW w:w="238" w:type="pct"/>
            <w:hideMark/>
          </w:tcPr>
          <w:p w14:paraId="031876B8" w14:textId="77777777" w:rsidR="00760580" w:rsidRDefault="00A246DA" w:rsidP="000E3E55">
            <w:pPr>
              <w:spacing w:after="0" w:line="480" w:lineRule="auto"/>
              <w:jc w:val="both"/>
              <w:rPr>
                <w:rFonts w:cs="Times New Roman"/>
                <w:szCs w:val="24"/>
                <w:lang w:val="en-GB"/>
              </w:rPr>
            </w:pPr>
            <w:r>
              <w:rPr>
                <w:rFonts w:cs="Times New Roman"/>
                <w:szCs w:val="24"/>
                <w:lang w:val="en-GB"/>
              </w:rPr>
              <w:t>2</w:t>
            </w:r>
          </w:p>
        </w:tc>
        <w:tc>
          <w:tcPr>
            <w:tcW w:w="1315" w:type="pct"/>
            <w:hideMark/>
          </w:tcPr>
          <w:p w14:paraId="5C8F157B" w14:textId="77777777" w:rsidR="00760580" w:rsidRDefault="00A246DA" w:rsidP="000E3E55">
            <w:pPr>
              <w:spacing w:after="0" w:line="480" w:lineRule="auto"/>
              <w:jc w:val="both"/>
              <w:rPr>
                <w:rFonts w:cs="Times New Roman"/>
                <w:szCs w:val="24"/>
                <w:lang w:val="en-GB"/>
              </w:rPr>
            </w:pPr>
            <w:r>
              <w:rPr>
                <w:rFonts w:cs="Times New Roman"/>
                <w:szCs w:val="24"/>
                <w:lang w:val="en-GB"/>
              </w:rPr>
              <w:t>KWARA STAMP DUTIES OFFICE</w:t>
            </w:r>
          </w:p>
        </w:tc>
        <w:tc>
          <w:tcPr>
            <w:tcW w:w="947" w:type="pct"/>
            <w:hideMark/>
          </w:tcPr>
          <w:p w14:paraId="78380911" w14:textId="77777777" w:rsidR="00760580" w:rsidRDefault="00A246DA" w:rsidP="000E3E55">
            <w:pPr>
              <w:spacing w:after="0" w:line="480" w:lineRule="auto"/>
              <w:jc w:val="both"/>
              <w:rPr>
                <w:rFonts w:cs="Times New Roman"/>
                <w:szCs w:val="24"/>
                <w:lang w:val="en-GB"/>
              </w:rPr>
            </w:pPr>
            <w:r>
              <w:rPr>
                <w:rFonts w:cs="Times New Roman"/>
                <w:szCs w:val="24"/>
                <w:lang w:val="en-GB"/>
              </w:rPr>
              <w:t>101</w:t>
            </w:r>
          </w:p>
        </w:tc>
        <w:tc>
          <w:tcPr>
            <w:tcW w:w="1807" w:type="pct"/>
          </w:tcPr>
          <w:p w14:paraId="18C0CBE9" w14:textId="77777777" w:rsidR="00760580" w:rsidRDefault="00A246DA" w:rsidP="000E3E55">
            <w:pPr>
              <w:spacing w:after="0" w:line="480" w:lineRule="auto"/>
              <w:jc w:val="both"/>
              <w:rPr>
                <w:rFonts w:cs="Times New Roman"/>
                <w:szCs w:val="24"/>
                <w:lang w:val="en-GB"/>
              </w:rPr>
            </w:pPr>
            <w:r>
              <w:rPr>
                <w:rFonts w:cs="Times New Roman"/>
                <w:szCs w:val="24"/>
                <w:lang w:val="en-GB"/>
              </w:rPr>
              <w:t>101/ (1+101*.05^2)</w:t>
            </w:r>
          </w:p>
        </w:tc>
        <w:tc>
          <w:tcPr>
            <w:tcW w:w="692" w:type="pct"/>
          </w:tcPr>
          <w:p w14:paraId="375B7180" w14:textId="77777777" w:rsidR="00760580" w:rsidRDefault="00A246DA" w:rsidP="000E3E55">
            <w:pPr>
              <w:spacing w:after="0" w:line="480" w:lineRule="auto"/>
              <w:jc w:val="both"/>
              <w:rPr>
                <w:rFonts w:cs="Times New Roman"/>
                <w:szCs w:val="24"/>
                <w:lang w:val="en-GB"/>
              </w:rPr>
            </w:pPr>
            <w:r>
              <w:rPr>
                <w:rFonts w:cs="Times New Roman"/>
                <w:szCs w:val="24"/>
                <w:lang w:val="en-GB"/>
              </w:rPr>
              <w:t>53</w:t>
            </w:r>
          </w:p>
        </w:tc>
      </w:tr>
      <w:tr w:rsidR="00760580" w14:paraId="7F2E6257" w14:textId="77777777">
        <w:tc>
          <w:tcPr>
            <w:tcW w:w="238" w:type="pct"/>
            <w:hideMark/>
          </w:tcPr>
          <w:p w14:paraId="00420F7A" w14:textId="77777777" w:rsidR="00760580" w:rsidRDefault="00A246DA" w:rsidP="000E3E55">
            <w:pPr>
              <w:spacing w:after="0" w:line="480" w:lineRule="auto"/>
              <w:jc w:val="both"/>
              <w:rPr>
                <w:rFonts w:cs="Times New Roman"/>
                <w:szCs w:val="24"/>
                <w:lang w:val="en-GB"/>
              </w:rPr>
            </w:pPr>
            <w:r>
              <w:rPr>
                <w:rFonts w:cs="Times New Roman"/>
                <w:szCs w:val="24"/>
                <w:lang w:val="en-GB"/>
              </w:rPr>
              <w:t>3</w:t>
            </w:r>
          </w:p>
        </w:tc>
        <w:tc>
          <w:tcPr>
            <w:tcW w:w="1315" w:type="pct"/>
            <w:hideMark/>
          </w:tcPr>
          <w:p w14:paraId="01587C5D" w14:textId="77777777" w:rsidR="00760580" w:rsidRDefault="00A246DA" w:rsidP="000E3E55">
            <w:pPr>
              <w:spacing w:after="0" w:line="480" w:lineRule="auto"/>
              <w:jc w:val="both"/>
              <w:rPr>
                <w:rFonts w:cs="Times New Roman"/>
                <w:szCs w:val="24"/>
                <w:lang w:val="en-GB"/>
              </w:rPr>
            </w:pPr>
            <w:r>
              <w:rPr>
                <w:rFonts w:cs="Times New Roman"/>
                <w:szCs w:val="24"/>
                <w:lang w:val="en-GB"/>
              </w:rPr>
              <w:t>KWARA GBTO OFFICE</w:t>
            </w:r>
          </w:p>
        </w:tc>
        <w:tc>
          <w:tcPr>
            <w:tcW w:w="947" w:type="pct"/>
            <w:hideMark/>
          </w:tcPr>
          <w:p w14:paraId="3AA7A260" w14:textId="77777777" w:rsidR="00760580" w:rsidRDefault="00A246DA" w:rsidP="000E3E55">
            <w:pPr>
              <w:spacing w:after="0" w:line="480" w:lineRule="auto"/>
              <w:jc w:val="both"/>
              <w:rPr>
                <w:rFonts w:cs="Times New Roman"/>
                <w:szCs w:val="24"/>
                <w:lang w:val="en-GB"/>
              </w:rPr>
            </w:pPr>
            <w:r>
              <w:rPr>
                <w:rFonts w:cs="Times New Roman"/>
                <w:szCs w:val="24"/>
                <w:lang w:val="en-GB"/>
              </w:rPr>
              <w:t>125</w:t>
            </w:r>
          </w:p>
        </w:tc>
        <w:tc>
          <w:tcPr>
            <w:tcW w:w="1807" w:type="pct"/>
          </w:tcPr>
          <w:p w14:paraId="4C0D13A1" w14:textId="77777777" w:rsidR="00760580" w:rsidRDefault="00A246DA" w:rsidP="000E3E55">
            <w:pPr>
              <w:spacing w:after="0" w:line="480" w:lineRule="auto"/>
              <w:jc w:val="both"/>
              <w:rPr>
                <w:rFonts w:cs="Times New Roman"/>
                <w:szCs w:val="24"/>
                <w:lang w:val="en-GB"/>
              </w:rPr>
            </w:pPr>
            <w:r>
              <w:rPr>
                <w:rFonts w:cs="Times New Roman"/>
                <w:szCs w:val="24"/>
                <w:lang w:val="en-GB"/>
              </w:rPr>
              <w:t>125/ (1+125*.05^2)</w:t>
            </w:r>
          </w:p>
        </w:tc>
        <w:tc>
          <w:tcPr>
            <w:tcW w:w="692" w:type="pct"/>
          </w:tcPr>
          <w:p w14:paraId="2CB6E2FA" w14:textId="77777777" w:rsidR="00760580" w:rsidRDefault="00A246DA" w:rsidP="000E3E55">
            <w:pPr>
              <w:spacing w:after="0" w:line="480" w:lineRule="auto"/>
              <w:jc w:val="both"/>
              <w:rPr>
                <w:rFonts w:cs="Times New Roman"/>
                <w:szCs w:val="24"/>
                <w:lang w:val="en-GB"/>
              </w:rPr>
            </w:pPr>
            <w:r>
              <w:rPr>
                <w:rFonts w:cs="Times New Roman"/>
                <w:szCs w:val="24"/>
                <w:lang w:val="en-GB"/>
              </w:rPr>
              <w:t>66</w:t>
            </w:r>
          </w:p>
        </w:tc>
      </w:tr>
      <w:tr w:rsidR="00760580" w14:paraId="0C7628D9" w14:textId="77777777">
        <w:tc>
          <w:tcPr>
            <w:tcW w:w="238" w:type="pct"/>
            <w:hideMark/>
          </w:tcPr>
          <w:p w14:paraId="317F956C" w14:textId="77777777" w:rsidR="00760580" w:rsidRDefault="00A246DA" w:rsidP="000E3E55">
            <w:pPr>
              <w:spacing w:after="0" w:line="480" w:lineRule="auto"/>
              <w:jc w:val="both"/>
              <w:rPr>
                <w:rFonts w:cs="Times New Roman"/>
                <w:szCs w:val="24"/>
                <w:lang w:val="en-GB"/>
              </w:rPr>
            </w:pPr>
            <w:r>
              <w:rPr>
                <w:rFonts w:cs="Times New Roman"/>
                <w:szCs w:val="24"/>
                <w:lang w:val="en-GB"/>
              </w:rPr>
              <w:t>4</w:t>
            </w:r>
          </w:p>
        </w:tc>
        <w:tc>
          <w:tcPr>
            <w:tcW w:w="1315" w:type="pct"/>
            <w:hideMark/>
          </w:tcPr>
          <w:p w14:paraId="069426C8" w14:textId="77777777" w:rsidR="00760580" w:rsidRDefault="00A246DA" w:rsidP="000E3E55">
            <w:pPr>
              <w:spacing w:after="0" w:line="480" w:lineRule="auto"/>
              <w:jc w:val="both"/>
              <w:rPr>
                <w:rFonts w:cs="Times New Roman"/>
                <w:szCs w:val="24"/>
                <w:lang w:val="en-GB"/>
              </w:rPr>
            </w:pPr>
            <w:r>
              <w:rPr>
                <w:rFonts w:cs="Times New Roman"/>
                <w:szCs w:val="24"/>
                <w:lang w:val="en-GB"/>
              </w:rPr>
              <w:t>Kwara Taxpayers</w:t>
            </w:r>
          </w:p>
        </w:tc>
        <w:tc>
          <w:tcPr>
            <w:tcW w:w="947" w:type="pct"/>
            <w:hideMark/>
          </w:tcPr>
          <w:p w14:paraId="7CA07243" w14:textId="77777777" w:rsidR="00760580" w:rsidRDefault="00A246DA" w:rsidP="000E3E55">
            <w:pPr>
              <w:spacing w:after="0" w:line="480" w:lineRule="auto"/>
              <w:jc w:val="both"/>
              <w:rPr>
                <w:rFonts w:cs="Times New Roman"/>
                <w:szCs w:val="24"/>
                <w:lang w:val="en-GB"/>
              </w:rPr>
            </w:pPr>
            <w:r>
              <w:rPr>
                <w:rFonts w:cs="Times New Roman"/>
                <w:szCs w:val="24"/>
                <w:lang w:val="en-GB"/>
              </w:rPr>
              <w:t>96,573</w:t>
            </w:r>
          </w:p>
        </w:tc>
        <w:tc>
          <w:tcPr>
            <w:tcW w:w="1807" w:type="pct"/>
          </w:tcPr>
          <w:p w14:paraId="324C699B" w14:textId="77777777" w:rsidR="00760580" w:rsidRDefault="00A246DA" w:rsidP="000E3E55">
            <w:pPr>
              <w:spacing w:after="0" w:line="480" w:lineRule="auto"/>
              <w:jc w:val="both"/>
              <w:rPr>
                <w:rFonts w:cs="Times New Roman"/>
                <w:szCs w:val="24"/>
                <w:lang w:val="en-GB"/>
              </w:rPr>
            </w:pPr>
            <w:r>
              <w:rPr>
                <w:rFonts w:cs="Times New Roman"/>
                <w:szCs w:val="24"/>
                <w:lang w:val="en-GB"/>
              </w:rPr>
              <w:t>96573/ (1+96573*.05^2)</w:t>
            </w:r>
          </w:p>
        </w:tc>
        <w:tc>
          <w:tcPr>
            <w:tcW w:w="692" w:type="pct"/>
          </w:tcPr>
          <w:p w14:paraId="387C1D20" w14:textId="77777777" w:rsidR="00760580" w:rsidRDefault="00A246DA" w:rsidP="000E3E55">
            <w:pPr>
              <w:spacing w:after="0" w:line="480" w:lineRule="auto"/>
              <w:jc w:val="both"/>
              <w:rPr>
                <w:rFonts w:cs="Times New Roman"/>
                <w:szCs w:val="24"/>
                <w:lang w:val="en-GB"/>
              </w:rPr>
            </w:pPr>
            <w:r>
              <w:rPr>
                <w:rFonts w:cs="Times New Roman"/>
                <w:szCs w:val="24"/>
                <w:lang w:val="en-GB"/>
              </w:rPr>
              <w:t>398</w:t>
            </w:r>
          </w:p>
        </w:tc>
      </w:tr>
      <w:tr w:rsidR="00760580" w14:paraId="51DCF648" w14:textId="77777777">
        <w:tc>
          <w:tcPr>
            <w:tcW w:w="238" w:type="pct"/>
            <w:hideMark/>
          </w:tcPr>
          <w:p w14:paraId="2C09C69A" w14:textId="77777777" w:rsidR="00760580" w:rsidRDefault="00760580" w:rsidP="000E3E55">
            <w:pPr>
              <w:spacing w:after="0" w:line="480" w:lineRule="auto"/>
              <w:jc w:val="both"/>
              <w:rPr>
                <w:rFonts w:cs="Times New Roman"/>
                <w:szCs w:val="24"/>
                <w:lang w:val="en-GB"/>
              </w:rPr>
            </w:pPr>
          </w:p>
        </w:tc>
        <w:tc>
          <w:tcPr>
            <w:tcW w:w="1315" w:type="pct"/>
            <w:hideMark/>
          </w:tcPr>
          <w:p w14:paraId="0E14DD83" w14:textId="77777777" w:rsidR="00760580" w:rsidRDefault="00A246DA" w:rsidP="000E3E55">
            <w:pPr>
              <w:spacing w:after="0" w:line="480" w:lineRule="auto"/>
              <w:jc w:val="both"/>
              <w:rPr>
                <w:rFonts w:cs="Times New Roman"/>
                <w:szCs w:val="24"/>
                <w:lang w:val="en-GB"/>
              </w:rPr>
            </w:pPr>
            <w:r>
              <w:rPr>
                <w:rFonts w:cs="Times New Roman"/>
                <w:szCs w:val="24"/>
                <w:lang w:val="en-GB"/>
              </w:rPr>
              <w:t>Total</w:t>
            </w:r>
          </w:p>
        </w:tc>
        <w:tc>
          <w:tcPr>
            <w:tcW w:w="947" w:type="pct"/>
            <w:hideMark/>
          </w:tcPr>
          <w:p w14:paraId="51829CB7" w14:textId="77777777" w:rsidR="00760580" w:rsidRDefault="00A246DA" w:rsidP="000E3E55">
            <w:pPr>
              <w:spacing w:after="0" w:line="480" w:lineRule="auto"/>
              <w:jc w:val="both"/>
              <w:rPr>
                <w:rFonts w:cs="Times New Roman"/>
                <w:szCs w:val="24"/>
                <w:lang w:val="en-GB"/>
              </w:rPr>
            </w:pPr>
            <w:r>
              <w:rPr>
                <w:rFonts w:cs="Times New Roman"/>
                <w:szCs w:val="24"/>
                <w:lang w:val="en-GB"/>
              </w:rPr>
              <w:t>96,931</w:t>
            </w:r>
          </w:p>
        </w:tc>
        <w:tc>
          <w:tcPr>
            <w:tcW w:w="1807" w:type="pct"/>
          </w:tcPr>
          <w:p w14:paraId="1AC3062E" w14:textId="77777777" w:rsidR="00760580" w:rsidRDefault="00760580" w:rsidP="000E3E55">
            <w:pPr>
              <w:spacing w:after="0" w:line="480" w:lineRule="auto"/>
              <w:jc w:val="both"/>
              <w:rPr>
                <w:rFonts w:cs="Times New Roman"/>
                <w:szCs w:val="24"/>
                <w:lang w:val="en-GB"/>
              </w:rPr>
            </w:pPr>
          </w:p>
        </w:tc>
        <w:tc>
          <w:tcPr>
            <w:tcW w:w="692" w:type="pct"/>
          </w:tcPr>
          <w:p w14:paraId="46D0C331" w14:textId="77777777" w:rsidR="00760580" w:rsidRDefault="00A246DA" w:rsidP="000E3E55">
            <w:pPr>
              <w:spacing w:after="0" w:line="480" w:lineRule="auto"/>
              <w:jc w:val="both"/>
              <w:rPr>
                <w:rFonts w:cs="Times New Roman"/>
                <w:szCs w:val="24"/>
                <w:lang w:val="en-GB"/>
              </w:rPr>
            </w:pPr>
            <w:r>
              <w:rPr>
                <w:rFonts w:cs="Times New Roman"/>
                <w:szCs w:val="24"/>
                <w:lang w:val="en-GB"/>
              </w:rPr>
              <w:t>587</w:t>
            </w:r>
          </w:p>
        </w:tc>
      </w:tr>
    </w:tbl>
    <w:p w14:paraId="24E10CF0" w14:textId="77777777" w:rsidR="00760580" w:rsidRDefault="00A246DA" w:rsidP="000E3E55">
      <w:pPr>
        <w:spacing w:after="0" w:line="480" w:lineRule="auto"/>
        <w:jc w:val="both"/>
        <w:rPr>
          <w:rFonts w:cs="Times New Roman"/>
          <w:kern w:val="2"/>
          <w:szCs w:val="24"/>
          <w14:ligatures w14:val="standardContextual"/>
        </w:rPr>
      </w:pPr>
      <w:r>
        <w:rPr>
          <w:rFonts w:cs="Times New Roman"/>
          <w:kern w:val="2"/>
          <w:szCs w:val="24"/>
          <w14:ligatures w14:val="standardContextual"/>
        </w:rPr>
        <w:t>Source: Authors’ Computation</w:t>
      </w:r>
    </w:p>
    <w:p w14:paraId="68BA126D" w14:textId="77777777" w:rsidR="00760580" w:rsidRDefault="00A246DA" w:rsidP="000E3E55">
      <w:pPr>
        <w:pStyle w:val="Heading2"/>
        <w:spacing w:before="0" w:beforeAutospacing="0" w:after="0" w:afterAutospacing="0" w:line="480" w:lineRule="auto"/>
        <w:rPr>
          <w:rFonts w:eastAsia="Calibri"/>
        </w:rPr>
      </w:pPr>
      <w:bookmarkStart w:id="82" w:name="_Toc173742817"/>
      <w:bookmarkStart w:id="83" w:name="_Toc173743568"/>
      <w:r>
        <w:rPr>
          <w:rFonts w:eastAsia="Calibri"/>
        </w:rPr>
        <w:t>3.4 Sources and Method of Data Collection</w:t>
      </w:r>
      <w:bookmarkEnd w:id="82"/>
      <w:bookmarkEnd w:id="83"/>
    </w:p>
    <w:p w14:paraId="4561C520" w14:textId="77777777" w:rsidR="00760580" w:rsidRDefault="00A246DA" w:rsidP="000E3E55">
      <w:pPr>
        <w:spacing w:after="0" w:line="480" w:lineRule="auto"/>
        <w:jc w:val="both"/>
        <w:rPr>
          <w:rFonts w:cs="Times New Roman"/>
          <w:kern w:val="2"/>
          <w:szCs w:val="24"/>
          <w:lang w:val="en-GB"/>
          <w14:ligatures w14:val="standardContextual"/>
        </w:rPr>
      </w:pPr>
      <w:r>
        <w:rPr>
          <w:rFonts w:cs="Times New Roman"/>
          <w:kern w:val="2"/>
          <w:szCs w:val="24"/>
          <w:lang w:val="en-GB"/>
          <w14:ligatures w14:val="standardContextual"/>
        </w:rPr>
        <w:t xml:space="preserve">This study utilized primary data collected directly from the selected FIRS staff and individual taxpayers in Kwara State. Primary data was chosen because it provided current, firsthand information specific to the research objectives. The data was collected through structured questionnaire distributed to the respondents. This method allowed for the gathering of detailed information on both the employees' and taxpayers' perceptions, </w:t>
      </w:r>
      <w:r>
        <w:rPr>
          <w:rFonts w:cs="Times New Roman"/>
          <w:kern w:val="2"/>
          <w:szCs w:val="24"/>
          <w:lang w:val="en-GB"/>
          <w14:ligatures w14:val="standardContextual"/>
        </w:rPr>
        <w:lastRenderedPageBreak/>
        <w:t>experiences, and attitudes towards technology adoption in tax administration and compliance.</w:t>
      </w:r>
    </w:p>
    <w:p w14:paraId="52D43B2F" w14:textId="77777777" w:rsidR="00760580" w:rsidRDefault="00A246DA" w:rsidP="000E3E55">
      <w:pPr>
        <w:pStyle w:val="Heading2"/>
        <w:spacing w:before="0" w:beforeAutospacing="0" w:after="0" w:afterAutospacing="0" w:line="480" w:lineRule="auto"/>
        <w:rPr>
          <w:rFonts w:eastAsia="Calibri"/>
        </w:rPr>
      </w:pPr>
      <w:bookmarkStart w:id="84" w:name="_Toc173742818"/>
      <w:bookmarkStart w:id="85" w:name="_Toc173743569"/>
      <w:r>
        <w:rPr>
          <w:rFonts w:eastAsia="Calibri"/>
        </w:rPr>
        <w:t>3.5 Research Instrument</w:t>
      </w:r>
      <w:bookmarkEnd w:id="84"/>
      <w:bookmarkEnd w:id="85"/>
    </w:p>
    <w:p w14:paraId="32EF5CC2" w14:textId="77777777" w:rsidR="00760580" w:rsidRDefault="00A246DA" w:rsidP="000E3E55">
      <w:pPr>
        <w:spacing w:after="0" w:line="480" w:lineRule="auto"/>
        <w:jc w:val="both"/>
        <w:rPr>
          <w:rFonts w:cs="Times New Roman"/>
          <w:kern w:val="2"/>
          <w:szCs w:val="24"/>
          <w:lang w:val="en-GB"/>
          <w14:ligatures w14:val="standardContextual"/>
        </w:rPr>
      </w:pPr>
      <w:r>
        <w:rPr>
          <w:rFonts w:cs="Times New Roman"/>
          <w:kern w:val="2"/>
          <w:szCs w:val="24"/>
          <w:lang w:val="en-GB"/>
          <w14:ligatures w14:val="standardContextual"/>
        </w:rPr>
        <w:t>The primary research instrument for this study was a structured questionnaire. The questionnaire captured information related to the research variables: electronic tax payment, adoption of electronic tax filing, attitudes towards electronic tax systems, and tax administration and compliance. IT consisted of closed-ended questions using a 5-point Likert scale to measure respondents' levels of agreement or disagreement with various statements. The questionnaire was divided into sections corresponding to each variable, with additional sections for demographic information and general perceptions on technology adoption in tax administration.</w:t>
      </w:r>
    </w:p>
    <w:p w14:paraId="23C63A6C" w14:textId="77777777" w:rsidR="00760580" w:rsidRDefault="00A246DA" w:rsidP="000E3E55">
      <w:pPr>
        <w:pStyle w:val="Heading2"/>
        <w:spacing w:before="0" w:beforeAutospacing="0" w:after="0" w:afterAutospacing="0" w:line="480" w:lineRule="auto"/>
        <w:rPr>
          <w:rFonts w:eastAsia="Calibri"/>
        </w:rPr>
      </w:pPr>
      <w:bookmarkStart w:id="86" w:name="_Toc173742819"/>
      <w:bookmarkStart w:id="87" w:name="_Toc173743570"/>
      <w:r>
        <w:rPr>
          <w:rFonts w:eastAsia="Calibri"/>
        </w:rPr>
        <w:t>3.6 Validity and Reliability of Research Instrument</w:t>
      </w:r>
      <w:bookmarkEnd w:id="86"/>
      <w:bookmarkEnd w:id="87"/>
    </w:p>
    <w:p w14:paraId="06BC00B4" w14:textId="77777777" w:rsidR="00760580" w:rsidRDefault="00A246DA" w:rsidP="000E3E55">
      <w:pPr>
        <w:spacing w:after="0" w:line="480" w:lineRule="auto"/>
        <w:jc w:val="both"/>
        <w:rPr>
          <w:rFonts w:cs="Times New Roman"/>
          <w:kern w:val="2"/>
          <w:szCs w:val="24"/>
          <w:lang w:val="en-GB"/>
          <w14:ligatures w14:val="standardContextual"/>
        </w:rPr>
      </w:pPr>
      <w:r>
        <w:rPr>
          <w:rFonts w:cs="Times New Roman"/>
          <w:kern w:val="2"/>
          <w:szCs w:val="24"/>
          <w:lang w:val="en-GB"/>
          <w14:ligatures w14:val="standardContextual"/>
        </w:rPr>
        <w:t>Validity: To ensure the validity of the research instruments, content and construct validity were established. Content validity was achieved by thoroughly reviewing relevant literature and consulting with experts in the field of taxation and technology adoption. This ensured that the questionnaire adequately covered all aspects of the research variables. Construct validity was established through a pilot study, where factor analysis was conducted to confirm that the questionnaire items accurately measured the intended constructs.</w:t>
      </w:r>
    </w:p>
    <w:p w14:paraId="7573A718" w14:textId="77777777" w:rsidR="00760580" w:rsidRDefault="00A246DA" w:rsidP="000E3E55">
      <w:pPr>
        <w:spacing w:after="0" w:line="480" w:lineRule="auto"/>
        <w:jc w:val="both"/>
        <w:rPr>
          <w:rFonts w:cs="Times New Roman"/>
          <w:kern w:val="2"/>
          <w:szCs w:val="24"/>
          <w:lang w:val="en-GB"/>
          <w14:ligatures w14:val="standardContextual"/>
        </w:rPr>
      </w:pPr>
      <w:r>
        <w:rPr>
          <w:rFonts w:cs="Times New Roman"/>
          <w:kern w:val="2"/>
          <w:szCs w:val="24"/>
          <w:lang w:val="en-GB"/>
          <w14:ligatures w14:val="standardContextual"/>
        </w:rPr>
        <w:t xml:space="preserve">Reliability: The reliability of the research instruments was assessed using Cronbach's alpha coefficient. This statistical measure was used to determine the internal consistency of the </w:t>
      </w:r>
      <w:r>
        <w:rPr>
          <w:rFonts w:cs="Times New Roman"/>
          <w:kern w:val="2"/>
          <w:szCs w:val="24"/>
          <w:lang w:val="en-GB"/>
          <w14:ligatures w14:val="standardContextual"/>
        </w:rPr>
        <w:lastRenderedPageBreak/>
        <w:t>questionnaire items for each variable. A pilot study was conducted with a small sample of FIRS employees and individual taxpayers not included in the main study. The responses from this pilot study were analyzed, and items with low reliability scores were revised or removed. A Cronbach's alpha coefficient of 0.7 or higher was considered acceptable, indicating that the questionnaire was reliable and consistent in measuring the research variables.</w:t>
      </w:r>
    </w:p>
    <w:p w14:paraId="70DE3C47" w14:textId="77777777" w:rsidR="00760580" w:rsidRDefault="00A246DA" w:rsidP="000E3E55">
      <w:pPr>
        <w:pStyle w:val="Heading2"/>
        <w:spacing w:before="0" w:beforeAutospacing="0" w:after="0" w:afterAutospacing="0" w:line="480" w:lineRule="auto"/>
        <w:rPr>
          <w:rFonts w:eastAsia="Calibri"/>
        </w:rPr>
      </w:pPr>
      <w:bookmarkStart w:id="88" w:name="_Toc173742820"/>
      <w:bookmarkStart w:id="89" w:name="_Toc173743571"/>
      <w:r>
        <w:rPr>
          <w:rFonts w:eastAsia="Calibri"/>
        </w:rPr>
        <w:t>3.7 Method of Data Analysis</w:t>
      </w:r>
      <w:bookmarkEnd w:id="88"/>
      <w:bookmarkEnd w:id="89"/>
    </w:p>
    <w:p w14:paraId="18BB53AD" w14:textId="77777777" w:rsidR="00760580" w:rsidRDefault="00A246DA" w:rsidP="000E3E55">
      <w:pPr>
        <w:spacing w:after="0" w:line="480" w:lineRule="auto"/>
        <w:jc w:val="both"/>
        <w:rPr>
          <w:rFonts w:cs="Times New Roman"/>
          <w:kern w:val="2"/>
          <w:szCs w:val="24"/>
          <w:lang w:val="en-GB"/>
          <w14:ligatures w14:val="standardContextual"/>
        </w:rPr>
      </w:pPr>
      <w:r>
        <w:rPr>
          <w:rFonts w:cs="Times New Roman"/>
          <w:kern w:val="2"/>
          <w:szCs w:val="24"/>
          <w:lang w:val="en-GB"/>
          <w14:ligatures w14:val="standardContextual"/>
        </w:rPr>
        <w:t>The data analysis involved both descriptive and inferential statistics. Descriptive statistics such as mean, standard deviation, minimum, and maximum were used to describe the distribution of the data. Inferential statistics, including multicollinearity tests, correlation, and regression analysis, were used to examine the relationships between tax administration and compliance and the independent variables (electronic tax payment, adoption of electronic tax filing, and attitudes towards electronic tax systems). The analysis was conducted separately for FIRS staff and individual taxpayers, allowing for comparison between the two groups.</w:t>
      </w:r>
    </w:p>
    <w:p w14:paraId="6585CC44" w14:textId="77777777" w:rsidR="00760580" w:rsidRDefault="00760580" w:rsidP="000E3E55">
      <w:pPr>
        <w:spacing w:after="0" w:line="480" w:lineRule="auto"/>
        <w:jc w:val="both"/>
        <w:rPr>
          <w:rFonts w:cs="Times New Roman"/>
          <w:kern w:val="2"/>
          <w:szCs w:val="24"/>
          <w14:ligatures w14:val="standardContextual"/>
        </w:rPr>
      </w:pPr>
    </w:p>
    <w:p w14:paraId="58FA444A" w14:textId="77777777" w:rsidR="00760580" w:rsidRDefault="00A246DA" w:rsidP="000E3E55">
      <w:pPr>
        <w:spacing w:after="0" w:line="480" w:lineRule="auto"/>
        <w:rPr>
          <w:rFonts w:cs="Times New Roman"/>
          <w:color w:val="000000"/>
          <w:szCs w:val="24"/>
        </w:rPr>
      </w:pPr>
      <w:r>
        <w:rPr>
          <w:rFonts w:cs="Times New Roman"/>
          <w:color w:val="000000"/>
          <w:szCs w:val="24"/>
        </w:rPr>
        <w:br w:type="page"/>
      </w:r>
    </w:p>
    <w:p w14:paraId="141AA0D4" w14:textId="77777777" w:rsidR="00760580" w:rsidRDefault="00A246DA" w:rsidP="000E3E55">
      <w:pPr>
        <w:pStyle w:val="Heading1"/>
        <w:spacing w:before="0" w:beforeAutospacing="0" w:after="0" w:afterAutospacing="0" w:line="480" w:lineRule="auto"/>
        <w:rPr>
          <w:rFonts w:eastAsia="Calibri"/>
          <w:lang w:val="en-GB"/>
        </w:rPr>
      </w:pPr>
      <w:bookmarkStart w:id="90" w:name="_Toc173742821"/>
      <w:bookmarkStart w:id="91" w:name="_Toc173743572"/>
      <w:r>
        <w:rPr>
          <w:rFonts w:eastAsia="Calibri"/>
          <w:lang w:val="en-GB"/>
        </w:rPr>
        <w:lastRenderedPageBreak/>
        <w:t>CHAPTER FOUR</w:t>
      </w:r>
      <w:bookmarkEnd w:id="90"/>
      <w:bookmarkEnd w:id="91"/>
    </w:p>
    <w:p w14:paraId="5C98A59A" w14:textId="77777777" w:rsidR="00760580" w:rsidRDefault="00A246DA" w:rsidP="000E3E55">
      <w:pPr>
        <w:pStyle w:val="Heading1"/>
        <w:spacing w:before="0" w:beforeAutospacing="0" w:after="0" w:afterAutospacing="0" w:line="480" w:lineRule="auto"/>
        <w:rPr>
          <w:rFonts w:eastAsia="Calibri"/>
          <w:lang w:val="en-GB"/>
        </w:rPr>
      </w:pPr>
      <w:bookmarkStart w:id="92" w:name="_Toc173742822"/>
      <w:bookmarkStart w:id="93" w:name="_Toc173743573"/>
      <w:r>
        <w:rPr>
          <w:rFonts w:eastAsia="Calibri"/>
          <w:lang w:val="en-GB"/>
        </w:rPr>
        <w:t>PRESENTATION, INTERPRETATION</w:t>
      </w:r>
      <w:bookmarkEnd w:id="92"/>
      <w:bookmarkEnd w:id="93"/>
      <w:r>
        <w:rPr>
          <w:rFonts w:eastAsia="Calibri"/>
          <w:lang w:val="en-GB"/>
        </w:rPr>
        <w:t xml:space="preserve"> AND ANALYSIS OF DATA</w:t>
      </w:r>
    </w:p>
    <w:p w14:paraId="6715F4D0" w14:textId="77777777" w:rsidR="00760580" w:rsidRDefault="00A246DA" w:rsidP="000E3E55">
      <w:pPr>
        <w:pStyle w:val="Heading2"/>
        <w:spacing w:before="0" w:beforeAutospacing="0" w:after="0" w:afterAutospacing="0" w:line="480" w:lineRule="auto"/>
        <w:rPr>
          <w:rFonts w:eastAsia="Calibri"/>
        </w:rPr>
      </w:pPr>
      <w:bookmarkStart w:id="94" w:name="_Toc173742823"/>
      <w:bookmarkStart w:id="95" w:name="_Toc173743574"/>
      <w:r>
        <w:rPr>
          <w:rFonts w:eastAsia="Calibri"/>
        </w:rPr>
        <w:t>Preamble</w:t>
      </w:r>
      <w:bookmarkEnd w:id="94"/>
      <w:bookmarkEnd w:id="95"/>
    </w:p>
    <w:p w14:paraId="505DB0AB" w14:textId="77777777" w:rsidR="00760580" w:rsidRDefault="00A246DA" w:rsidP="000E3E55">
      <w:pPr>
        <w:spacing w:after="0" w:line="480" w:lineRule="auto"/>
        <w:jc w:val="both"/>
        <w:rPr>
          <w:rFonts w:cs="Times New Roman"/>
          <w:color w:val="000000"/>
          <w:szCs w:val="24"/>
          <w:lang w:val="en-GB"/>
        </w:rPr>
      </w:pPr>
      <w:r>
        <w:rPr>
          <w:rFonts w:cs="Times New Roman"/>
          <w:color w:val="000000"/>
          <w:szCs w:val="24"/>
          <w:lang w:val="en-GB"/>
        </w:rPr>
        <w:t>This chapter focuses on the presentation and analysis of data generated through the questionnaire administered to the respondents. Tables, simple percentages, and regression analysis were used in presenting and analyzing the data.</w:t>
      </w:r>
    </w:p>
    <w:p w14:paraId="354F798C" w14:textId="77777777" w:rsidR="00760580" w:rsidRDefault="00A246DA" w:rsidP="000E3E55">
      <w:pPr>
        <w:pStyle w:val="Heading2"/>
        <w:spacing w:before="0" w:beforeAutospacing="0" w:after="0" w:afterAutospacing="0" w:line="480" w:lineRule="auto"/>
        <w:rPr>
          <w:rFonts w:eastAsia="Calibri"/>
        </w:rPr>
      </w:pPr>
      <w:bookmarkStart w:id="96" w:name="_Toc173742824"/>
      <w:bookmarkStart w:id="97" w:name="_Toc173743575"/>
      <w:r>
        <w:rPr>
          <w:rFonts w:eastAsia="Calibri"/>
        </w:rPr>
        <w:t>4.1 Questionnaire Distribution</w:t>
      </w:r>
      <w:bookmarkEnd w:id="96"/>
      <w:bookmarkEnd w:id="97"/>
    </w:p>
    <w:p w14:paraId="44F6B924" w14:textId="77777777" w:rsidR="00760580" w:rsidRDefault="00A246DA" w:rsidP="000E3E55">
      <w:pPr>
        <w:spacing w:after="0" w:line="480" w:lineRule="auto"/>
        <w:jc w:val="both"/>
        <w:rPr>
          <w:rFonts w:cs="Times New Roman"/>
          <w:kern w:val="2"/>
          <w:szCs w:val="24"/>
          <w14:ligatures w14:val="standardContextual"/>
        </w:rPr>
      </w:pPr>
      <w:bookmarkStart w:id="98" w:name="_Toc173743703"/>
      <w:r>
        <w:rPr>
          <w:rFonts w:cs="Times New Roman"/>
          <w:kern w:val="2"/>
          <w:szCs w:val="24"/>
          <w14:ligatures w14:val="standardContextual"/>
        </w:rPr>
        <w:t>Table 4.</w:t>
      </w:r>
      <w:r>
        <w:rPr>
          <w:rFonts w:cs="Times New Roman"/>
          <w:kern w:val="2"/>
          <w:szCs w:val="24"/>
          <w14:ligatures w14:val="standardContextual"/>
        </w:rPr>
        <w:fldChar w:fldCharType="begin"/>
      </w:r>
      <w:r>
        <w:rPr>
          <w:rFonts w:cs="Times New Roman"/>
          <w:kern w:val="2"/>
          <w:szCs w:val="24"/>
          <w14:ligatures w14:val="standardContextual"/>
        </w:rPr>
        <w:instrText xml:space="preserve"> SEQ Table_4. \* ARABIC </w:instrText>
      </w:r>
      <w:r>
        <w:rPr>
          <w:rFonts w:cs="Times New Roman"/>
          <w:kern w:val="2"/>
          <w:szCs w:val="24"/>
          <w14:ligatures w14:val="standardContextual"/>
        </w:rPr>
        <w:fldChar w:fldCharType="separate"/>
      </w:r>
      <w:r>
        <w:rPr>
          <w:rFonts w:cs="Times New Roman"/>
          <w:noProof/>
          <w:kern w:val="2"/>
          <w:szCs w:val="24"/>
          <w14:ligatures w14:val="standardContextual"/>
        </w:rPr>
        <w:t>1</w:t>
      </w:r>
      <w:r>
        <w:rPr>
          <w:rFonts w:cs="Times New Roman"/>
          <w:kern w:val="2"/>
          <w:szCs w:val="24"/>
          <w14:ligatures w14:val="standardContextual"/>
        </w:rPr>
        <w:fldChar w:fldCharType="end"/>
      </w:r>
      <w:r>
        <w:rPr>
          <w:rFonts w:cs="Times New Roman"/>
          <w:kern w:val="2"/>
          <w:szCs w:val="24"/>
          <w14:ligatures w14:val="standardContextual"/>
        </w:rPr>
        <w:t xml:space="preserve"> Questionnaire Distribution</w:t>
      </w:r>
      <w:bookmarkEnd w:id="98"/>
    </w:p>
    <w:tbl>
      <w:tblPr>
        <w:tblStyle w:val="TableGrid8"/>
        <w:tblW w:w="5000" w:type="pct"/>
        <w:tblLook w:val="04A0" w:firstRow="1" w:lastRow="0" w:firstColumn="1" w:lastColumn="0" w:noHBand="0" w:noVBand="1"/>
      </w:tblPr>
      <w:tblGrid>
        <w:gridCol w:w="4012"/>
        <w:gridCol w:w="1825"/>
        <w:gridCol w:w="2803"/>
      </w:tblGrid>
      <w:tr w:rsidR="00760580" w14:paraId="57FC125C" w14:textId="77777777" w:rsidTr="00760580">
        <w:trPr>
          <w:cnfStyle w:val="100000000000" w:firstRow="1" w:lastRow="0" w:firstColumn="0" w:lastColumn="0" w:oddVBand="0" w:evenVBand="0" w:oddHBand="0" w:evenHBand="0" w:firstRowFirstColumn="0" w:firstRowLastColumn="0" w:lastRowFirstColumn="0" w:lastRowLastColumn="0"/>
        </w:trPr>
        <w:tc>
          <w:tcPr>
            <w:tcW w:w="2322" w:type="pct"/>
            <w:hideMark/>
          </w:tcPr>
          <w:p w14:paraId="48296648" w14:textId="77777777" w:rsidR="00760580" w:rsidRDefault="00A246DA" w:rsidP="000E3E55">
            <w:pPr>
              <w:spacing w:after="0" w:line="480" w:lineRule="auto"/>
              <w:jc w:val="both"/>
              <w:rPr>
                <w:color w:val="000000"/>
                <w:szCs w:val="24"/>
                <w:lang w:val="en-GB"/>
              </w:rPr>
            </w:pPr>
            <w:r>
              <w:rPr>
                <w:color w:val="000000"/>
                <w:szCs w:val="24"/>
                <w:lang w:val="en-GB"/>
              </w:rPr>
              <w:t>Option</w:t>
            </w:r>
          </w:p>
        </w:tc>
        <w:tc>
          <w:tcPr>
            <w:tcW w:w="1056" w:type="pct"/>
            <w:hideMark/>
          </w:tcPr>
          <w:p w14:paraId="7745A794" w14:textId="77777777" w:rsidR="00760580" w:rsidRDefault="00A246DA" w:rsidP="000E3E55">
            <w:pPr>
              <w:spacing w:after="0" w:line="480" w:lineRule="auto"/>
              <w:jc w:val="both"/>
              <w:rPr>
                <w:color w:val="000000"/>
                <w:szCs w:val="24"/>
                <w:lang w:val="en-GB"/>
              </w:rPr>
            </w:pPr>
            <w:r>
              <w:rPr>
                <w:color w:val="000000"/>
                <w:szCs w:val="24"/>
                <w:lang w:val="en-GB"/>
              </w:rPr>
              <w:t>Response</w:t>
            </w:r>
          </w:p>
        </w:tc>
        <w:tc>
          <w:tcPr>
            <w:tcW w:w="1622" w:type="pct"/>
            <w:hideMark/>
          </w:tcPr>
          <w:p w14:paraId="463AC749" w14:textId="77777777" w:rsidR="00760580" w:rsidRDefault="00A246DA" w:rsidP="000E3E55">
            <w:pPr>
              <w:spacing w:after="0" w:line="480" w:lineRule="auto"/>
              <w:jc w:val="both"/>
              <w:rPr>
                <w:color w:val="000000"/>
                <w:szCs w:val="24"/>
                <w:lang w:val="en-GB"/>
              </w:rPr>
            </w:pPr>
            <w:r>
              <w:rPr>
                <w:color w:val="000000"/>
                <w:szCs w:val="24"/>
                <w:lang w:val="en-GB"/>
              </w:rPr>
              <w:t>Percentage (%)</w:t>
            </w:r>
          </w:p>
        </w:tc>
      </w:tr>
      <w:tr w:rsidR="00760580" w14:paraId="521AFBEB" w14:textId="77777777" w:rsidTr="00760580">
        <w:tc>
          <w:tcPr>
            <w:tcW w:w="2322" w:type="pct"/>
            <w:hideMark/>
          </w:tcPr>
          <w:p w14:paraId="7C594143" w14:textId="77777777" w:rsidR="00760580" w:rsidRDefault="00A246DA" w:rsidP="000E3E55">
            <w:pPr>
              <w:spacing w:after="0" w:line="480" w:lineRule="auto"/>
              <w:jc w:val="both"/>
              <w:rPr>
                <w:color w:val="000000"/>
                <w:szCs w:val="24"/>
                <w:lang w:val="en-GB"/>
              </w:rPr>
            </w:pPr>
            <w:r>
              <w:rPr>
                <w:color w:val="000000"/>
                <w:szCs w:val="24"/>
                <w:lang w:val="en-GB"/>
              </w:rPr>
              <w:t>Numbered Returned</w:t>
            </w:r>
          </w:p>
        </w:tc>
        <w:tc>
          <w:tcPr>
            <w:tcW w:w="1056" w:type="pct"/>
            <w:hideMark/>
          </w:tcPr>
          <w:p w14:paraId="0729B27C" w14:textId="77777777" w:rsidR="00760580" w:rsidRDefault="00A246DA" w:rsidP="000E3E55">
            <w:pPr>
              <w:spacing w:after="0" w:line="480" w:lineRule="auto"/>
              <w:jc w:val="both"/>
              <w:rPr>
                <w:color w:val="000000"/>
                <w:szCs w:val="24"/>
                <w:lang w:val="en-GB"/>
              </w:rPr>
            </w:pPr>
            <w:r>
              <w:rPr>
                <w:color w:val="000000"/>
                <w:szCs w:val="24"/>
                <w:lang w:val="en-GB"/>
              </w:rPr>
              <w:t>551</w:t>
            </w:r>
          </w:p>
        </w:tc>
        <w:tc>
          <w:tcPr>
            <w:tcW w:w="1622" w:type="pct"/>
            <w:hideMark/>
          </w:tcPr>
          <w:p w14:paraId="65B0FE5C" w14:textId="77777777" w:rsidR="00760580" w:rsidRDefault="00A246DA" w:rsidP="000E3E55">
            <w:pPr>
              <w:spacing w:after="0" w:line="480" w:lineRule="auto"/>
              <w:jc w:val="both"/>
              <w:rPr>
                <w:color w:val="000000"/>
                <w:szCs w:val="24"/>
                <w:lang w:val="en-GB"/>
              </w:rPr>
            </w:pPr>
            <w:r>
              <w:rPr>
                <w:color w:val="000000"/>
                <w:szCs w:val="24"/>
                <w:lang w:val="en-GB"/>
              </w:rPr>
              <w:t>93.87</w:t>
            </w:r>
          </w:p>
        </w:tc>
      </w:tr>
      <w:tr w:rsidR="00760580" w14:paraId="007DEE06" w14:textId="77777777" w:rsidTr="00760580">
        <w:tc>
          <w:tcPr>
            <w:tcW w:w="2322" w:type="pct"/>
            <w:hideMark/>
          </w:tcPr>
          <w:p w14:paraId="703F40CF" w14:textId="77777777" w:rsidR="00760580" w:rsidRDefault="00A246DA" w:rsidP="000E3E55">
            <w:pPr>
              <w:spacing w:after="0" w:line="480" w:lineRule="auto"/>
              <w:jc w:val="both"/>
              <w:rPr>
                <w:color w:val="000000"/>
                <w:szCs w:val="24"/>
                <w:lang w:val="en-GB"/>
              </w:rPr>
            </w:pPr>
            <w:r>
              <w:rPr>
                <w:color w:val="000000"/>
                <w:szCs w:val="24"/>
                <w:lang w:val="en-GB"/>
              </w:rPr>
              <w:t>Numbered Not Returned</w:t>
            </w:r>
          </w:p>
        </w:tc>
        <w:tc>
          <w:tcPr>
            <w:tcW w:w="1056" w:type="pct"/>
            <w:hideMark/>
          </w:tcPr>
          <w:p w14:paraId="45A62841" w14:textId="77777777" w:rsidR="00760580" w:rsidRDefault="00A246DA" w:rsidP="000E3E55">
            <w:pPr>
              <w:spacing w:after="0" w:line="480" w:lineRule="auto"/>
              <w:jc w:val="both"/>
              <w:rPr>
                <w:color w:val="000000"/>
                <w:szCs w:val="24"/>
                <w:lang w:val="en-GB"/>
              </w:rPr>
            </w:pPr>
            <w:r>
              <w:rPr>
                <w:color w:val="000000"/>
                <w:szCs w:val="24"/>
                <w:lang w:val="en-GB"/>
              </w:rPr>
              <w:t>36</w:t>
            </w:r>
          </w:p>
        </w:tc>
        <w:tc>
          <w:tcPr>
            <w:tcW w:w="1622" w:type="pct"/>
            <w:hideMark/>
          </w:tcPr>
          <w:p w14:paraId="1263248D" w14:textId="77777777" w:rsidR="00760580" w:rsidRDefault="00A246DA" w:rsidP="000E3E55">
            <w:pPr>
              <w:spacing w:after="0" w:line="480" w:lineRule="auto"/>
              <w:jc w:val="both"/>
              <w:rPr>
                <w:color w:val="000000"/>
                <w:szCs w:val="24"/>
                <w:lang w:val="en-GB"/>
              </w:rPr>
            </w:pPr>
            <w:r>
              <w:rPr>
                <w:color w:val="000000"/>
                <w:szCs w:val="24"/>
                <w:lang w:val="en-GB"/>
              </w:rPr>
              <w:t>6.13</w:t>
            </w:r>
          </w:p>
        </w:tc>
      </w:tr>
      <w:tr w:rsidR="00760580" w14:paraId="3FF5B51E" w14:textId="77777777" w:rsidTr="00760580">
        <w:tc>
          <w:tcPr>
            <w:tcW w:w="2322" w:type="pct"/>
            <w:hideMark/>
          </w:tcPr>
          <w:p w14:paraId="7A210384" w14:textId="77777777" w:rsidR="00760580" w:rsidRDefault="00A246DA" w:rsidP="000E3E55">
            <w:pPr>
              <w:spacing w:after="0" w:line="480" w:lineRule="auto"/>
              <w:jc w:val="both"/>
              <w:rPr>
                <w:color w:val="000000"/>
                <w:szCs w:val="24"/>
                <w:lang w:val="en-GB"/>
              </w:rPr>
            </w:pPr>
            <w:r>
              <w:rPr>
                <w:color w:val="000000"/>
                <w:szCs w:val="24"/>
                <w:lang w:val="en-GB"/>
              </w:rPr>
              <w:t>Total</w:t>
            </w:r>
          </w:p>
        </w:tc>
        <w:tc>
          <w:tcPr>
            <w:tcW w:w="1056" w:type="pct"/>
            <w:hideMark/>
          </w:tcPr>
          <w:p w14:paraId="5F90C6A7" w14:textId="77777777" w:rsidR="00760580" w:rsidRDefault="00A246DA" w:rsidP="000E3E55">
            <w:pPr>
              <w:spacing w:after="0" w:line="480" w:lineRule="auto"/>
              <w:jc w:val="both"/>
              <w:rPr>
                <w:color w:val="000000"/>
                <w:szCs w:val="24"/>
                <w:lang w:val="en-GB"/>
              </w:rPr>
            </w:pPr>
            <w:r>
              <w:rPr>
                <w:color w:val="000000"/>
                <w:szCs w:val="24"/>
                <w:lang w:val="en-GB"/>
              </w:rPr>
              <w:t>587</w:t>
            </w:r>
          </w:p>
        </w:tc>
        <w:tc>
          <w:tcPr>
            <w:tcW w:w="1622" w:type="pct"/>
            <w:hideMark/>
          </w:tcPr>
          <w:p w14:paraId="5021E908" w14:textId="77777777" w:rsidR="00760580" w:rsidRDefault="00A246DA" w:rsidP="000E3E55">
            <w:pPr>
              <w:spacing w:after="0" w:line="480" w:lineRule="auto"/>
              <w:jc w:val="both"/>
              <w:rPr>
                <w:color w:val="000000"/>
                <w:szCs w:val="24"/>
                <w:lang w:val="en-GB"/>
              </w:rPr>
            </w:pPr>
            <w:r>
              <w:rPr>
                <w:color w:val="000000"/>
                <w:szCs w:val="24"/>
                <w:lang w:val="en-GB"/>
              </w:rPr>
              <w:t>100</w:t>
            </w:r>
          </w:p>
        </w:tc>
      </w:tr>
    </w:tbl>
    <w:p w14:paraId="5032183D" w14:textId="4B93FEEC" w:rsidR="00760580" w:rsidRDefault="00A246DA" w:rsidP="000E3E55">
      <w:pPr>
        <w:spacing w:after="0" w:line="480" w:lineRule="auto"/>
        <w:jc w:val="both"/>
        <w:rPr>
          <w:rFonts w:cs="Times New Roman"/>
          <w:color w:val="000000"/>
          <w:szCs w:val="24"/>
          <w:lang w:val="en-GB"/>
        </w:rPr>
      </w:pPr>
      <w:r>
        <w:rPr>
          <w:rFonts w:cs="Times New Roman"/>
          <w:i/>
          <w:iCs/>
          <w:color w:val="000000"/>
          <w:szCs w:val="24"/>
          <w:lang w:val="en-GB"/>
        </w:rPr>
        <w:t>Source: Field Survey, (202</w:t>
      </w:r>
      <w:r w:rsidR="00B50C9E">
        <w:rPr>
          <w:rFonts w:cs="Times New Roman"/>
          <w:i/>
          <w:iCs/>
          <w:color w:val="000000"/>
          <w:szCs w:val="24"/>
          <w:lang w:val="en-GB"/>
        </w:rPr>
        <w:t>5</w:t>
      </w:r>
      <w:r>
        <w:rPr>
          <w:rFonts w:cs="Times New Roman"/>
          <w:i/>
          <w:iCs/>
          <w:color w:val="000000"/>
          <w:szCs w:val="24"/>
          <w:lang w:val="en-GB"/>
        </w:rPr>
        <w:t>)</w:t>
      </w:r>
    </w:p>
    <w:p w14:paraId="2CD8BBEC" w14:textId="77777777" w:rsidR="00760580" w:rsidRDefault="00A246DA" w:rsidP="000E3E55">
      <w:pPr>
        <w:spacing w:after="0" w:line="480" w:lineRule="auto"/>
        <w:jc w:val="both"/>
        <w:rPr>
          <w:rFonts w:cs="Times New Roman"/>
          <w:color w:val="000000"/>
          <w:szCs w:val="24"/>
          <w:lang w:val="en-GB"/>
        </w:rPr>
      </w:pPr>
      <w:r>
        <w:rPr>
          <w:rFonts w:cs="Times New Roman"/>
          <w:color w:val="000000"/>
          <w:szCs w:val="24"/>
          <w:lang w:val="en-GB"/>
        </w:rPr>
        <w:t>Table 4.1 displays the distribution of questionnaire and the corresponding responses. Out of 587 distributed questionnaire, 551 (93.87%) were returned, reflecting an impressively high response rate. Conversely, 36 (6.13%) questionnaire was not returned. This outstanding response rate indicates significant interest and engagement from the target population, which greatly enhances the reliability and representativeness of the collected data.</w:t>
      </w:r>
    </w:p>
    <w:p w14:paraId="11AE0575" w14:textId="77777777" w:rsidR="00760580" w:rsidRDefault="00A246DA" w:rsidP="000E3E55">
      <w:pPr>
        <w:pStyle w:val="Heading2"/>
        <w:spacing w:before="0" w:beforeAutospacing="0" w:after="0" w:afterAutospacing="0" w:line="480" w:lineRule="auto"/>
        <w:rPr>
          <w:rFonts w:eastAsia="Calibri"/>
        </w:rPr>
      </w:pPr>
      <w:bookmarkStart w:id="99" w:name="_Toc173742825"/>
      <w:bookmarkStart w:id="100" w:name="_Toc173743576"/>
      <w:r>
        <w:rPr>
          <w:rFonts w:eastAsia="Calibri"/>
        </w:rPr>
        <w:lastRenderedPageBreak/>
        <w:t>4.2 Analysis and Presentation of Data</w:t>
      </w:r>
      <w:bookmarkEnd w:id="99"/>
      <w:bookmarkEnd w:id="100"/>
    </w:p>
    <w:p w14:paraId="5C14203C" w14:textId="77777777" w:rsidR="00760580" w:rsidRDefault="00A246DA" w:rsidP="000E3E55">
      <w:pPr>
        <w:pStyle w:val="Heading2"/>
        <w:spacing w:before="0" w:beforeAutospacing="0" w:after="0" w:afterAutospacing="0" w:line="480" w:lineRule="auto"/>
        <w:rPr>
          <w:rFonts w:eastAsia="Calibri"/>
        </w:rPr>
      </w:pPr>
      <w:bookmarkStart w:id="101" w:name="_Toc173742826"/>
      <w:bookmarkStart w:id="102" w:name="_Toc173743577"/>
      <w:r>
        <w:rPr>
          <w:rFonts w:eastAsia="Calibri"/>
        </w:rPr>
        <w:t>4.2.1 Demographic Characteristics</w:t>
      </w:r>
      <w:bookmarkEnd w:id="101"/>
      <w:bookmarkEnd w:id="102"/>
    </w:p>
    <w:p w14:paraId="0B25899F" w14:textId="77777777" w:rsidR="00760580" w:rsidRDefault="00A246DA" w:rsidP="000E3E55">
      <w:pPr>
        <w:spacing w:after="0" w:line="480" w:lineRule="auto"/>
        <w:jc w:val="both"/>
        <w:rPr>
          <w:rFonts w:cs="Times New Roman"/>
          <w:kern w:val="2"/>
          <w:szCs w:val="24"/>
          <w14:ligatures w14:val="standardContextual"/>
        </w:rPr>
      </w:pPr>
      <w:bookmarkStart w:id="103" w:name="_Toc173743704"/>
      <w:r>
        <w:rPr>
          <w:rFonts w:cs="Times New Roman"/>
          <w:kern w:val="2"/>
          <w:szCs w:val="24"/>
          <w14:ligatures w14:val="standardContextual"/>
        </w:rPr>
        <w:t>Table 4.</w:t>
      </w:r>
      <w:r>
        <w:rPr>
          <w:rFonts w:cs="Times New Roman"/>
          <w:kern w:val="2"/>
          <w:szCs w:val="24"/>
          <w14:ligatures w14:val="standardContextual"/>
        </w:rPr>
        <w:fldChar w:fldCharType="begin"/>
      </w:r>
      <w:r>
        <w:rPr>
          <w:rFonts w:cs="Times New Roman"/>
          <w:kern w:val="2"/>
          <w:szCs w:val="24"/>
          <w14:ligatures w14:val="standardContextual"/>
        </w:rPr>
        <w:instrText xml:space="preserve"> SEQ Table_4. \* ARABIC </w:instrText>
      </w:r>
      <w:r>
        <w:rPr>
          <w:rFonts w:cs="Times New Roman"/>
          <w:kern w:val="2"/>
          <w:szCs w:val="24"/>
          <w14:ligatures w14:val="standardContextual"/>
        </w:rPr>
        <w:fldChar w:fldCharType="separate"/>
      </w:r>
      <w:r>
        <w:rPr>
          <w:rFonts w:cs="Times New Roman"/>
          <w:noProof/>
          <w:kern w:val="2"/>
          <w:szCs w:val="24"/>
          <w14:ligatures w14:val="standardContextual"/>
        </w:rPr>
        <w:t>2</w:t>
      </w:r>
      <w:r>
        <w:rPr>
          <w:rFonts w:cs="Times New Roman"/>
          <w:kern w:val="2"/>
          <w:szCs w:val="24"/>
          <w14:ligatures w14:val="standardContextual"/>
        </w:rPr>
        <w:fldChar w:fldCharType="end"/>
      </w:r>
      <w:r>
        <w:rPr>
          <w:rFonts w:cs="Times New Roman"/>
          <w:kern w:val="2"/>
          <w:szCs w:val="24"/>
          <w14:ligatures w14:val="standardContextual"/>
        </w:rPr>
        <w:t xml:space="preserve"> Demographic Characteristics</w:t>
      </w:r>
      <w:bookmarkEnd w:id="103"/>
    </w:p>
    <w:tbl>
      <w:tblPr>
        <w:tblStyle w:val="TableGrid8"/>
        <w:tblW w:w="5000" w:type="pct"/>
        <w:tblLook w:val="04A0" w:firstRow="1" w:lastRow="0" w:firstColumn="1" w:lastColumn="0" w:noHBand="0" w:noVBand="1"/>
      </w:tblPr>
      <w:tblGrid>
        <w:gridCol w:w="4266"/>
        <w:gridCol w:w="1791"/>
        <w:gridCol w:w="2583"/>
      </w:tblGrid>
      <w:tr w:rsidR="00760580" w14:paraId="11B77856" w14:textId="77777777" w:rsidTr="00760580">
        <w:trPr>
          <w:cnfStyle w:val="100000000000" w:firstRow="1" w:lastRow="0" w:firstColumn="0" w:lastColumn="0" w:oddVBand="0" w:evenVBand="0" w:oddHBand="0" w:evenHBand="0" w:firstRowFirstColumn="0" w:firstRowLastColumn="0" w:lastRowFirstColumn="0" w:lastRowLastColumn="0"/>
        </w:trPr>
        <w:tc>
          <w:tcPr>
            <w:tcW w:w="2468" w:type="pct"/>
            <w:hideMark/>
          </w:tcPr>
          <w:p w14:paraId="3A1D5AD9" w14:textId="77777777" w:rsidR="00760580" w:rsidRDefault="00A246DA" w:rsidP="00310100">
            <w:pPr>
              <w:spacing w:after="0" w:line="480" w:lineRule="auto"/>
              <w:jc w:val="both"/>
              <w:rPr>
                <w:color w:val="000000"/>
                <w:szCs w:val="24"/>
                <w:lang w:val="en-GB"/>
              </w:rPr>
            </w:pPr>
            <w:r>
              <w:rPr>
                <w:color w:val="000000"/>
                <w:szCs w:val="24"/>
                <w:lang w:val="en-GB"/>
              </w:rPr>
              <w:t>Characteristics</w:t>
            </w:r>
          </w:p>
        </w:tc>
        <w:tc>
          <w:tcPr>
            <w:tcW w:w="1036" w:type="pct"/>
            <w:hideMark/>
          </w:tcPr>
          <w:p w14:paraId="1333189E" w14:textId="77777777" w:rsidR="00760580" w:rsidRDefault="00A246DA" w:rsidP="00310100">
            <w:pPr>
              <w:spacing w:after="0" w:line="480" w:lineRule="auto"/>
              <w:jc w:val="both"/>
              <w:rPr>
                <w:color w:val="000000"/>
                <w:szCs w:val="24"/>
                <w:lang w:val="en-GB"/>
              </w:rPr>
            </w:pPr>
            <w:r>
              <w:rPr>
                <w:color w:val="000000"/>
                <w:szCs w:val="24"/>
                <w:lang w:val="en-GB"/>
              </w:rPr>
              <w:t>Frequency</w:t>
            </w:r>
          </w:p>
        </w:tc>
        <w:tc>
          <w:tcPr>
            <w:tcW w:w="1495" w:type="pct"/>
            <w:hideMark/>
          </w:tcPr>
          <w:p w14:paraId="2A441A73" w14:textId="77777777" w:rsidR="00760580" w:rsidRDefault="00A246DA" w:rsidP="00310100">
            <w:pPr>
              <w:spacing w:after="0" w:line="480" w:lineRule="auto"/>
              <w:jc w:val="both"/>
              <w:rPr>
                <w:color w:val="000000"/>
                <w:szCs w:val="24"/>
                <w:lang w:val="en-GB"/>
              </w:rPr>
            </w:pPr>
            <w:r>
              <w:rPr>
                <w:color w:val="000000"/>
                <w:szCs w:val="24"/>
                <w:lang w:val="en-GB"/>
              </w:rPr>
              <w:t>Percentage (%)</w:t>
            </w:r>
          </w:p>
        </w:tc>
      </w:tr>
      <w:tr w:rsidR="00760580" w14:paraId="394EF96A" w14:textId="77777777" w:rsidTr="00760580">
        <w:tc>
          <w:tcPr>
            <w:tcW w:w="2468" w:type="pct"/>
            <w:hideMark/>
          </w:tcPr>
          <w:p w14:paraId="46902474" w14:textId="77777777" w:rsidR="00760580" w:rsidRDefault="00A246DA" w:rsidP="00310100">
            <w:pPr>
              <w:spacing w:after="0" w:line="480" w:lineRule="auto"/>
              <w:jc w:val="both"/>
              <w:rPr>
                <w:color w:val="000000"/>
                <w:szCs w:val="24"/>
                <w:lang w:val="en-GB"/>
              </w:rPr>
            </w:pPr>
            <w:r>
              <w:rPr>
                <w:b/>
                <w:bCs/>
                <w:color w:val="000000"/>
                <w:szCs w:val="24"/>
                <w:lang w:val="en-GB"/>
              </w:rPr>
              <w:t>Gender</w:t>
            </w:r>
          </w:p>
        </w:tc>
        <w:tc>
          <w:tcPr>
            <w:tcW w:w="1036" w:type="pct"/>
            <w:hideMark/>
          </w:tcPr>
          <w:p w14:paraId="22D34C3C" w14:textId="77777777" w:rsidR="00760580" w:rsidRDefault="00760580" w:rsidP="00310100">
            <w:pPr>
              <w:spacing w:after="0" w:line="480" w:lineRule="auto"/>
              <w:jc w:val="both"/>
              <w:rPr>
                <w:color w:val="000000"/>
                <w:szCs w:val="24"/>
                <w:lang w:val="en-GB"/>
              </w:rPr>
            </w:pPr>
          </w:p>
        </w:tc>
        <w:tc>
          <w:tcPr>
            <w:tcW w:w="1495" w:type="pct"/>
            <w:hideMark/>
          </w:tcPr>
          <w:p w14:paraId="1F206853" w14:textId="77777777" w:rsidR="00760580" w:rsidRDefault="00760580" w:rsidP="00310100">
            <w:pPr>
              <w:spacing w:after="0" w:line="480" w:lineRule="auto"/>
              <w:jc w:val="both"/>
              <w:rPr>
                <w:color w:val="000000"/>
                <w:szCs w:val="24"/>
                <w:lang w:val="en-GB"/>
              </w:rPr>
            </w:pPr>
          </w:p>
        </w:tc>
      </w:tr>
      <w:tr w:rsidR="00760580" w14:paraId="4ACB4009" w14:textId="77777777" w:rsidTr="00760580">
        <w:tc>
          <w:tcPr>
            <w:tcW w:w="2468" w:type="pct"/>
            <w:hideMark/>
          </w:tcPr>
          <w:p w14:paraId="25C3395E" w14:textId="77777777" w:rsidR="00760580" w:rsidRDefault="00A246DA" w:rsidP="00310100">
            <w:pPr>
              <w:spacing w:after="0" w:line="480" w:lineRule="auto"/>
              <w:jc w:val="both"/>
              <w:rPr>
                <w:color w:val="000000"/>
                <w:szCs w:val="24"/>
                <w:lang w:val="en-GB"/>
              </w:rPr>
            </w:pPr>
            <w:r>
              <w:rPr>
                <w:color w:val="000000"/>
                <w:szCs w:val="24"/>
                <w:lang w:val="en-GB"/>
              </w:rPr>
              <w:t>Male</w:t>
            </w:r>
          </w:p>
        </w:tc>
        <w:tc>
          <w:tcPr>
            <w:tcW w:w="1036" w:type="pct"/>
            <w:hideMark/>
          </w:tcPr>
          <w:p w14:paraId="4D7C872A" w14:textId="77777777" w:rsidR="00760580" w:rsidRDefault="00A246DA" w:rsidP="00310100">
            <w:pPr>
              <w:spacing w:after="0" w:line="480" w:lineRule="auto"/>
              <w:jc w:val="both"/>
              <w:rPr>
                <w:color w:val="000000"/>
                <w:szCs w:val="24"/>
                <w:lang w:val="en-GB"/>
              </w:rPr>
            </w:pPr>
            <w:r>
              <w:rPr>
                <w:color w:val="000000"/>
                <w:szCs w:val="24"/>
                <w:lang w:val="en-GB"/>
              </w:rPr>
              <w:t>328</w:t>
            </w:r>
          </w:p>
        </w:tc>
        <w:tc>
          <w:tcPr>
            <w:tcW w:w="1495" w:type="pct"/>
            <w:hideMark/>
          </w:tcPr>
          <w:p w14:paraId="3D5A430E" w14:textId="77777777" w:rsidR="00760580" w:rsidRDefault="00A246DA" w:rsidP="00310100">
            <w:pPr>
              <w:spacing w:after="0" w:line="480" w:lineRule="auto"/>
              <w:jc w:val="both"/>
              <w:rPr>
                <w:color w:val="000000"/>
                <w:szCs w:val="24"/>
                <w:lang w:val="en-GB"/>
              </w:rPr>
            </w:pPr>
            <w:r>
              <w:rPr>
                <w:color w:val="000000"/>
                <w:szCs w:val="24"/>
                <w:lang w:val="en-GB"/>
              </w:rPr>
              <w:t>59.53</w:t>
            </w:r>
          </w:p>
        </w:tc>
      </w:tr>
      <w:tr w:rsidR="00760580" w14:paraId="7C3DD759" w14:textId="77777777" w:rsidTr="00760580">
        <w:tc>
          <w:tcPr>
            <w:tcW w:w="2468" w:type="pct"/>
            <w:hideMark/>
          </w:tcPr>
          <w:p w14:paraId="72646BD6" w14:textId="77777777" w:rsidR="00760580" w:rsidRDefault="00A246DA" w:rsidP="00310100">
            <w:pPr>
              <w:spacing w:after="0" w:line="480" w:lineRule="auto"/>
              <w:jc w:val="both"/>
              <w:rPr>
                <w:color w:val="000000"/>
                <w:szCs w:val="24"/>
                <w:lang w:val="en-GB"/>
              </w:rPr>
            </w:pPr>
            <w:r>
              <w:rPr>
                <w:color w:val="000000"/>
                <w:szCs w:val="24"/>
                <w:lang w:val="en-GB"/>
              </w:rPr>
              <w:t>Female</w:t>
            </w:r>
          </w:p>
        </w:tc>
        <w:tc>
          <w:tcPr>
            <w:tcW w:w="1036" w:type="pct"/>
            <w:hideMark/>
          </w:tcPr>
          <w:p w14:paraId="1189F764" w14:textId="77777777" w:rsidR="00760580" w:rsidRDefault="00A246DA" w:rsidP="00310100">
            <w:pPr>
              <w:spacing w:after="0" w:line="480" w:lineRule="auto"/>
              <w:jc w:val="both"/>
              <w:rPr>
                <w:color w:val="000000"/>
                <w:szCs w:val="24"/>
                <w:lang w:val="en-GB"/>
              </w:rPr>
            </w:pPr>
            <w:r>
              <w:rPr>
                <w:color w:val="000000"/>
                <w:szCs w:val="24"/>
                <w:lang w:val="en-GB"/>
              </w:rPr>
              <w:t>223</w:t>
            </w:r>
          </w:p>
        </w:tc>
        <w:tc>
          <w:tcPr>
            <w:tcW w:w="1495" w:type="pct"/>
            <w:hideMark/>
          </w:tcPr>
          <w:p w14:paraId="74E47A89" w14:textId="77777777" w:rsidR="00760580" w:rsidRDefault="00A246DA" w:rsidP="00310100">
            <w:pPr>
              <w:spacing w:after="0" w:line="480" w:lineRule="auto"/>
              <w:jc w:val="both"/>
              <w:rPr>
                <w:color w:val="000000"/>
                <w:szCs w:val="24"/>
                <w:lang w:val="en-GB"/>
              </w:rPr>
            </w:pPr>
            <w:r>
              <w:rPr>
                <w:color w:val="000000"/>
                <w:szCs w:val="24"/>
                <w:lang w:val="en-GB"/>
              </w:rPr>
              <w:t>40.47</w:t>
            </w:r>
          </w:p>
        </w:tc>
      </w:tr>
      <w:tr w:rsidR="00760580" w14:paraId="0B7249E8" w14:textId="77777777" w:rsidTr="00760580">
        <w:tc>
          <w:tcPr>
            <w:tcW w:w="2468" w:type="pct"/>
            <w:hideMark/>
          </w:tcPr>
          <w:p w14:paraId="6B7B5BA7" w14:textId="77777777" w:rsidR="00760580" w:rsidRDefault="00A246DA" w:rsidP="00310100">
            <w:pPr>
              <w:spacing w:after="0" w:line="480" w:lineRule="auto"/>
              <w:jc w:val="both"/>
              <w:rPr>
                <w:color w:val="000000"/>
                <w:szCs w:val="24"/>
                <w:lang w:val="en-GB"/>
              </w:rPr>
            </w:pPr>
            <w:r>
              <w:rPr>
                <w:b/>
                <w:bCs/>
                <w:color w:val="000000"/>
                <w:szCs w:val="24"/>
                <w:lang w:val="en-GB"/>
              </w:rPr>
              <w:t>Age</w:t>
            </w:r>
          </w:p>
        </w:tc>
        <w:tc>
          <w:tcPr>
            <w:tcW w:w="1036" w:type="pct"/>
            <w:hideMark/>
          </w:tcPr>
          <w:p w14:paraId="76780C47" w14:textId="77777777" w:rsidR="00760580" w:rsidRDefault="00760580" w:rsidP="00310100">
            <w:pPr>
              <w:spacing w:after="0" w:line="480" w:lineRule="auto"/>
              <w:jc w:val="both"/>
              <w:rPr>
                <w:color w:val="000000"/>
                <w:szCs w:val="24"/>
                <w:lang w:val="en-GB"/>
              </w:rPr>
            </w:pPr>
          </w:p>
        </w:tc>
        <w:tc>
          <w:tcPr>
            <w:tcW w:w="1495" w:type="pct"/>
            <w:hideMark/>
          </w:tcPr>
          <w:p w14:paraId="767BEE4F" w14:textId="77777777" w:rsidR="00760580" w:rsidRDefault="00760580" w:rsidP="00310100">
            <w:pPr>
              <w:spacing w:after="0" w:line="480" w:lineRule="auto"/>
              <w:jc w:val="both"/>
              <w:rPr>
                <w:color w:val="000000"/>
                <w:szCs w:val="24"/>
                <w:lang w:val="en-GB"/>
              </w:rPr>
            </w:pPr>
          </w:p>
        </w:tc>
      </w:tr>
      <w:tr w:rsidR="00760580" w14:paraId="2820B1BB" w14:textId="77777777" w:rsidTr="00760580">
        <w:tc>
          <w:tcPr>
            <w:tcW w:w="2468" w:type="pct"/>
            <w:hideMark/>
          </w:tcPr>
          <w:p w14:paraId="3A8A10D7" w14:textId="77777777" w:rsidR="00760580" w:rsidRDefault="00A246DA" w:rsidP="00310100">
            <w:pPr>
              <w:spacing w:after="0" w:line="480" w:lineRule="auto"/>
              <w:jc w:val="both"/>
              <w:rPr>
                <w:color w:val="000000"/>
                <w:szCs w:val="24"/>
                <w:lang w:val="en-GB"/>
              </w:rPr>
            </w:pPr>
            <w:r>
              <w:rPr>
                <w:color w:val="000000"/>
                <w:szCs w:val="24"/>
                <w:lang w:val="en-GB"/>
              </w:rPr>
              <w:t>Below 20 years</w:t>
            </w:r>
          </w:p>
        </w:tc>
        <w:tc>
          <w:tcPr>
            <w:tcW w:w="1036" w:type="pct"/>
            <w:hideMark/>
          </w:tcPr>
          <w:p w14:paraId="5DB4CD7D" w14:textId="77777777" w:rsidR="00760580" w:rsidRDefault="00A246DA" w:rsidP="00310100">
            <w:pPr>
              <w:spacing w:after="0" w:line="480" w:lineRule="auto"/>
              <w:jc w:val="both"/>
              <w:rPr>
                <w:color w:val="000000"/>
                <w:szCs w:val="24"/>
                <w:lang w:val="en-GB"/>
              </w:rPr>
            </w:pPr>
            <w:r>
              <w:rPr>
                <w:color w:val="000000"/>
                <w:szCs w:val="24"/>
                <w:lang w:val="en-GB"/>
              </w:rPr>
              <w:t>15</w:t>
            </w:r>
          </w:p>
        </w:tc>
        <w:tc>
          <w:tcPr>
            <w:tcW w:w="1495" w:type="pct"/>
            <w:hideMark/>
          </w:tcPr>
          <w:p w14:paraId="7C3C15E3" w14:textId="77777777" w:rsidR="00760580" w:rsidRDefault="00A246DA" w:rsidP="00310100">
            <w:pPr>
              <w:spacing w:after="0" w:line="480" w:lineRule="auto"/>
              <w:jc w:val="both"/>
              <w:rPr>
                <w:color w:val="000000"/>
                <w:szCs w:val="24"/>
                <w:lang w:val="en-GB"/>
              </w:rPr>
            </w:pPr>
            <w:r>
              <w:rPr>
                <w:color w:val="000000"/>
                <w:szCs w:val="24"/>
                <w:lang w:val="en-GB"/>
              </w:rPr>
              <w:t>2.72</w:t>
            </w:r>
          </w:p>
        </w:tc>
      </w:tr>
      <w:tr w:rsidR="00760580" w14:paraId="43AACEB6" w14:textId="77777777" w:rsidTr="00760580">
        <w:tc>
          <w:tcPr>
            <w:tcW w:w="2468" w:type="pct"/>
            <w:hideMark/>
          </w:tcPr>
          <w:p w14:paraId="094F2DFA" w14:textId="77777777" w:rsidR="00760580" w:rsidRDefault="00A246DA" w:rsidP="00310100">
            <w:pPr>
              <w:spacing w:after="0" w:line="480" w:lineRule="auto"/>
              <w:jc w:val="both"/>
              <w:rPr>
                <w:color w:val="000000"/>
                <w:szCs w:val="24"/>
                <w:lang w:val="en-GB"/>
              </w:rPr>
            </w:pPr>
            <w:r>
              <w:rPr>
                <w:color w:val="000000"/>
                <w:szCs w:val="24"/>
                <w:lang w:val="en-GB"/>
              </w:rPr>
              <w:t>21 - 30 years</w:t>
            </w:r>
          </w:p>
        </w:tc>
        <w:tc>
          <w:tcPr>
            <w:tcW w:w="1036" w:type="pct"/>
            <w:hideMark/>
          </w:tcPr>
          <w:p w14:paraId="3DA37788" w14:textId="77777777" w:rsidR="00760580" w:rsidRDefault="00A246DA" w:rsidP="00310100">
            <w:pPr>
              <w:spacing w:after="0" w:line="480" w:lineRule="auto"/>
              <w:jc w:val="both"/>
              <w:rPr>
                <w:color w:val="000000"/>
                <w:szCs w:val="24"/>
                <w:lang w:val="en-GB"/>
              </w:rPr>
            </w:pPr>
            <w:r>
              <w:rPr>
                <w:color w:val="000000"/>
                <w:szCs w:val="24"/>
                <w:lang w:val="en-GB"/>
              </w:rPr>
              <w:t>187</w:t>
            </w:r>
          </w:p>
        </w:tc>
        <w:tc>
          <w:tcPr>
            <w:tcW w:w="1495" w:type="pct"/>
            <w:hideMark/>
          </w:tcPr>
          <w:p w14:paraId="432D8096" w14:textId="77777777" w:rsidR="00760580" w:rsidRDefault="00A246DA" w:rsidP="00310100">
            <w:pPr>
              <w:spacing w:after="0" w:line="480" w:lineRule="auto"/>
              <w:jc w:val="both"/>
              <w:rPr>
                <w:color w:val="000000"/>
                <w:szCs w:val="24"/>
                <w:lang w:val="en-GB"/>
              </w:rPr>
            </w:pPr>
            <w:r>
              <w:rPr>
                <w:color w:val="000000"/>
                <w:szCs w:val="24"/>
                <w:lang w:val="en-GB"/>
              </w:rPr>
              <w:t>33.94</w:t>
            </w:r>
          </w:p>
        </w:tc>
      </w:tr>
      <w:tr w:rsidR="00760580" w14:paraId="563AC26B" w14:textId="77777777" w:rsidTr="00760580">
        <w:tc>
          <w:tcPr>
            <w:tcW w:w="2468" w:type="pct"/>
            <w:hideMark/>
          </w:tcPr>
          <w:p w14:paraId="0AC8FC41" w14:textId="77777777" w:rsidR="00760580" w:rsidRDefault="00A246DA" w:rsidP="00310100">
            <w:pPr>
              <w:spacing w:after="0" w:line="480" w:lineRule="auto"/>
              <w:jc w:val="both"/>
              <w:rPr>
                <w:color w:val="000000"/>
                <w:szCs w:val="24"/>
                <w:lang w:val="en-GB"/>
              </w:rPr>
            </w:pPr>
            <w:r>
              <w:rPr>
                <w:color w:val="000000"/>
                <w:szCs w:val="24"/>
                <w:lang w:val="en-GB"/>
              </w:rPr>
              <w:t>31 - 40 years</w:t>
            </w:r>
          </w:p>
        </w:tc>
        <w:tc>
          <w:tcPr>
            <w:tcW w:w="1036" w:type="pct"/>
            <w:hideMark/>
          </w:tcPr>
          <w:p w14:paraId="5B81FED0" w14:textId="77777777" w:rsidR="00760580" w:rsidRDefault="00A246DA" w:rsidP="00310100">
            <w:pPr>
              <w:spacing w:after="0" w:line="480" w:lineRule="auto"/>
              <w:jc w:val="both"/>
              <w:rPr>
                <w:color w:val="000000"/>
                <w:szCs w:val="24"/>
                <w:lang w:val="en-GB"/>
              </w:rPr>
            </w:pPr>
            <w:r>
              <w:rPr>
                <w:color w:val="000000"/>
                <w:szCs w:val="24"/>
                <w:lang w:val="en-GB"/>
              </w:rPr>
              <w:t>226</w:t>
            </w:r>
          </w:p>
        </w:tc>
        <w:tc>
          <w:tcPr>
            <w:tcW w:w="1495" w:type="pct"/>
            <w:hideMark/>
          </w:tcPr>
          <w:p w14:paraId="25194A0E" w14:textId="77777777" w:rsidR="00760580" w:rsidRDefault="00A246DA" w:rsidP="00310100">
            <w:pPr>
              <w:spacing w:after="0" w:line="480" w:lineRule="auto"/>
              <w:jc w:val="both"/>
              <w:rPr>
                <w:color w:val="000000"/>
                <w:szCs w:val="24"/>
                <w:lang w:val="en-GB"/>
              </w:rPr>
            </w:pPr>
            <w:r>
              <w:rPr>
                <w:color w:val="000000"/>
                <w:szCs w:val="24"/>
                <w:lang w:val="en-GB"/>
              </w:rPr>
              <w:t>41.02</w:t>
            </w:r>
          </w:p>
        </w:tc>
      </w:tr>
      <w:tr w:rsidR="00760580" w14:paraId="18F7B30C" w14:textId="77777777" w:rsidTr="00760580">
        <w:tc>
          <w:tcPr>
            <w:tcW w:w="2468" w:type="pct"/>
            <w:hideMark/>
          </w:tcPr>
          <w:p w14:paraId="274159B7" w14:textId="77777777" w:rsidR="00760580" w:rsidRDefault="00A246DA" w:rsidP="00310100">
            <w:pPr>
              <w:spacing w:after="0" w:line="480" w:lineRule="auto"/>
              <w:jc w:val="both"/>
              <w:rPr>
                <w:color w:val="000000"/>
                <w:szCs w:val="24"/>
                <w:lang w:val="en-GB"/>
              </w:rPr>
            </w:pPr>
            <w:r>
              <w:rPr>
                <w:color w:val="000000"/>
                <w:szCs w:val="24"/>
                <w:lang w:val="en-GB"/>
              </w:rPr>
              <w:t>41 years and above</w:t>
            </w:r>
          </w:p>
        </w:tc>
        <w:tc>
          <w:tcPr>
            <w:tcW w:w="1036" w:type="pct"/>
            <w:hideMark/>
          </w:tcPr>
          <w:p w14:paraId="111B88F7" w14:textId="77777777" w:rsidR="00760580" w:rsidRDefault="00A246DA" w:rsidP="00310100">
            <w:pPr>
              <w:spacing w:after="0" w:line="480" w:lineRule="auto"/>
              <w:jc w:val="both"/>
              <w:rPr>
                <w:color w:val="000000"/>
                <w:szCs w:val="24"/>
                <w:lang w:val="en-GB"/>
              </w:rPr>
            </w:pPr>
            <w:r>
              <w:rPr>
                <w:color w:val="000000"/>
                <w:szCs w:val="24"/>
                <w:lang w:val="en-GB"/>
              </w:rPr>
              <w:t>123</w:t>
            </w:r>
          </w:p>
        </w:tc>
        <w:tc>
          <w:tcPr>
            <w:tcW w:w="1495" w:type="pct"/>
            <w:hideMark/>
          </w:tcPr>
          <w:p w14:paraId="68622A25" w14:textId="77777777" w:rsidR="00760580" w:rsidRDefault="00A246DA" w:rsidP="00310100">
            <w:pPr>
              <w:spacing w:after="0" w:line="480" w:lineRule="auto"/>
              <w:jc w:val="both"/>
              <w:rPr>
                <w:color w:val="000000"/>
                <w:szCs w:val="24"/>
                <w:lang w:val="en-GB"/>
              </w:rPr>
            </w:pPr>
            <w:r>
              <w:rPr>
                <w:color w:val="000000"/>
                <w:szCs w:val="24"/>
                <w:lang w:val="en-GB"/>
              </w:rPr>
              <w:t>22.32</w:t>
            </w:r>
          </w:p>
        </w:tc>
      </w:tr>
      <w:tr w:rsidR="00760580" w14:paraId="047BAD28" w14:textId="77777777" w:rsidTr="00760580">
        <w:tc>
          <w:tcPr>
            <w:tcW w:w="2468" w:type="pct"/>
            <w:hideMark/>
          </w:tcPr>
          <w:p w14:paraId="719C9285" w14:textId="77777777" w:rsidR="00760580" w:rsidRDefault="00A246DA" w:rsidP="00310100">
            <w:pPr>
              <w:spacing w:after="0" w:line="480" w:lineRule="auto"/>
              <w:jc w:val="both"/>
              <w:rPr>
                <w:color w:val="000000"/>
                <w:szCs w:val="24"/>
                <w:lang w:val="en-GB"/>
              </w:rPr>
            </w:pPr>
            <w:r>
              <w:rPr>
                <w:b/>
                <w:bCs/>
                <w:color w:val="000000"/>
                <w:szCs w:val="24"/>
                <w:lang w:val="en-GB"/>
              </w:rPr>
              <w:t>Educational Qualification</w:t>
            </w:r>
          </w:p>
        </w:tc>
        <w:tc>
          <w:tcPr>
            <w:tcW w:w="1036" w:type="pct"/>
            <w:hideMark/>
          </w:tcPr>
          <w:p w14:paraId="1EADFD3E" w14:textId="77777777" w:rsidR="00760580" w:rsidRDefault="00760580" w:rsidP="00310100">
            <w:pPr>
              <w:spacing w:after="0" w:line="480" w:lineRule="auto"/>
              <w:jc w:val="both"/>
              <w:rPr>
                <w:color w:val="000000"/>
                <w:szCs w:val="24"/>
                <w:lang w:val="en-GB"/>
              </w:rPr>
            </w:pPr>
          </w:p>
        </w:tc>
        <w:tc>
          <w:tcPr>
            <w:tcW w:w="1495" w:type="pct"/>
            <w:hideMark/>
          </w:tcPr>
          <w:p w14:paraId="13D8EFFE" w14:textId="77777777" w:rsidR="00760580" w:rsidRDefault="00760580" w:rsidP="00310100">
            <w:pPr>
              <w:spacing w:after="0" w:line="480" w:lineRule="auto"/>
              <w:jc w:val="both"/>
              <w:rPr>
                <w:color w:val="000000"/>
                <w:szCs w:val="24"/>
                <w:lang w:val="en-GB"/>
              </w:rPr>
            </w:pPr>
          </w:p>
        </w:tc>
      </w:tr>
      <w:tr w:rsidR="00760580" w14:paraId="78BD2CC6" w14:textId="77777777" w:rsidTr="00760580">
        <w:tc>
          <w:tcPr>
            <w:tcW w:w="2468" w:type="pct"/>
            <w:hideMark/>
          </w:tcPr>
          <w:p w14:paraId="17AE8EC2" w14:textId="77777777" w:rsidR="00760580" w:rsidRDefault="00A246DA" w:rsidP="00310100">
            <w:pPr>
              <w:spacing w:after="0" w:line="480" w:lineRule="auto"/>
              <w:jc w:val="both"/>
              <w:rPr>
                <w:color w:val="000000"/>
                <w:szCs w:val="24"/>
                <w:lang w:val="en-GB"/>
              </w:rPr>
            </w:pPr>
            <w:r>
              <w:rPr>
                <w:color w:val="000000"/>
                <w:szCs w:val="24"/>
                <w:lang w:val="en-GB"/>
              </w:rPr>
              <w:t>HND/BSc</w:t>
            </w:r>
          </w:p>
        </w:tc>
        <w:tc>
          <w:tcPr>
            <w:tcW w:w="1036" w:type="pct"/>
            <w:hideMark/>
          </w:tcPr>
          <w:p w14:paraId="1EA756EF" w14:textId="77777777" w:rsidR="00760580" w:rsidRDefault="00A246DA" w:rsidP="00310100">
            <w:pPr>
              <w:spacing w:after="0" w:line="480" w:lineRule="auto"/>
              <w:jc w:val="both"/>
              <w:rPr>
                <w:color w:val="000000"/>
                <w:szCs w:val="24"/>
                <w:lang w:val="en-GB"/>
              </w:rPr>
            </w:pPr>
            <w:r>
              <w:rPr>
                <w:color w:val="000000"/>
                <w:szCs w:val="24"/>
                <w:lang w:val="en-GB"/>
              </w:rPr>
              <w:t>298</w:t>
            </w:r>
          </w:p>
        </w:tc>
        <w:tc>
          <w:tcPr>
            <w:tcW w:w="1495" w:type="pct"/>
            <w:hideMark/>
          </w:tcPr>
          <w:p w14:paraId="14BED9FB" w14:textId="77777777" w:rsidR="00760580" w:rsidRDefault="00A246DA" w:rsidP="00310100">
            <w:pPr>
              <w:spacing w:after="0" w:line="480" w:lineRule="auto"/>
              <w:jc w:val="both"/>
              <w:rPr>
                <w:color w:val="000000"/>
                <w:szCs w:val="24"/>
                <w:lang w:val="en-GB"/>
              </w:rPr>
            </w:pPr>
            <w:r>
              <w:rPr>
                <w:color w:val="000000"/>
                <w:szCs w:val="24"/>
                <w:lang w:val="en-GB"/>
              </w:rPr>
              <w:t>54.08</w:t>
            </w:r>
          </w:p>
        </w:tc>
      </w:tr>
      <w:tr w:rsidR="00760580" w14:paraId="127D629E" w14:textId="77777777" w:rsidTr="00760580">
        <w:tc>
          <w:tcPr>
            <w:tcW w:w="2468" w:type="pct"/>
            <w:hideMark/>
          </w:tcPr>
          <w:p w14:paraId="0C6BA9C9" w14:textId="77777777" w:rsidR="00760580" w:rsidRDefault="00A246DA" w:rsidP="00310100">
            <w:pPr>
              <w:spacing w:after="0" w:line="480" w:lineRule="auto"/>
              <w:jc w:val="both"/>
              <w:rPr>
                <w:color w:val="000000"/>
                <w:szCs w:val="24"/>
                <w:lang w:val="en-GB"/>
              </w:rPr>
            </w:pPr>
            <w:r>
              <w:rPr>
                <w:color w:val="000000"/>
                <w:szCs w:val="24"/>
                <w:lang w:val="en-GB"/>
              </w:rPr>
              <w:t>MSc</w:t>
            </w:r>
          </w:p>
        </w:tc>
        <w:tc>
          <w:tcPr>
            <w:tcW w:w="1036" w:type="pct"/>
            <w:hideMark/>
          </w:tcPr>
          <w:p w14:paraId="195D2F41" w14:textId="77777777" w:rsidR="00760580" w:rsidRDefault="00A246DA" w:rsidP="00310100">
            <w:pPr>
              <w:spacing w:after="0" w:line="480" w:lineRule="auto"/>
              <w:jc w:val="both"/>
              <w:rPr>
                <w:color w:val="000000"/>
                <w:szCs w:val="24"/>
                <w:lang w:val="en-GB"/>
              </w:rPr>
            </w:pPr>
            <w:r>
              <w:rPr>
                <w:color w:val="000000"/>
                <w:szCs w:val="24"/>
                <w:lang w:val="en-GB"/>
              </w:rPr>
              <w:t>214</w:t>
            </w:r>
          </w:p>
        </w:tc>
        <w:tc>
          <w:tcPr>
            <w:tcW w:w="1495" w:type="pct"/>
            <w:hideMark/>
          </w:tcPr>
          <w:p w14:paraId="26EAA309" w14:textId="77777777" w:rsidR="00760580" w:rsidRDefault="00A246DA" w:rsidP="00310100">
            <w:pPr>
              <w:spacing w:after="0" w:line="480" w:lineRule="auto"/>
              <w:jc w:val="both"/>
              <w:rPr>
                <w:color w:val="000000"/>
                <w:szCs w:val="24"/>
                <w:lang w:val="en-GB"/>
              </w:rPr>
            </w:pPr>
            <w:r>
              <w:rPr>
                <w:color w:val="000000"/>
                <w:szCs w:val="24"/>
                <w:lang w:val="en-GB"/>
              </w:rPr>
              <w:t>38.84</w:t>
            </w:r>
          </w:p>
        </w:tc>
      </w:tr>
      <w:tr w:rsidR="00760580" w14:paraId="0917F288" w14:textId="77777777" w:rsidTr="00760580">
        <w:tc>
          <w:tcPr>
            <w:tcW w:w="2468" w:type="pct"/>
            <w:hideMark/>
          </w:tcPr>
          <w:p w14:paraId="6F3D12C6" w14:textId="77777777" w:rsidR="00760580" w:rsidRDefault="00A246DA" w:rsidP="00310100">
            <w:pPr>
              <w:spacing w:after="0" w:line="480" w:lineRule="auto"/>
              <w:jc w:val="both"/>
              <w:rPr>
                <w:color w:val="000000"/>
                <w:szCs w:val="24"/>
                <w:lang w:val="en-GB"/>
              </w:rPr>
            </w:pPr>
            <w:r>
              <w:rPr>
                <w:color w:val="000000"/>
                <w:szCs w:val="24"/>
                <w:lang w:val="en-GB"/>
              </w:rPr>
              <w:t>PhD/Others</w:t>
            </w:r>
          </w:p>
        </w:tc>
        <w:tc>
          <w:tcPr>
            <w:tcW w:w="1036" w:type="pct"/>
            <w:hideMark/>
          </w:tcPr>
          <w:p w14:paraId="15062BCB" w14:textId="77777777" w:rsidR="00760580" w:rsidRDefault="00A246DA" w:rsidP="00310100">
            <w:pPr>
              <w:spacing w:after="0" w:line="480" w:lineRule="auto"/>
              <w:jc w:val="both"/>
              <w:rPr>
                <w:color w:val="000000"/>
                <w:szCs w:val="24"/>
                <w:lang w:val="en-GB"/>
              </w:rPr>
            </w:pPr>
            <w:r>
              <w:rPr>
                <w:color w:val="000000"/>
                <w:szCs w:val="24"/>
                <w:lang w:val="en-GB"/>
              </w:rPr>
              <w:t>39</w:t>
            </w:r>
          </w:p>
        </w:tc>
        <w:tc>
          <w:tcPr>
            <w:tcW w:w="1495" w:type="pct"/>
            <w:hideMark/>
          </w:tcPr>
          <w:p w14:paraId="28CAD9F2" w14:textId="77777777" w:rsidR="00760580" w:rsidRDefault="00A246DA" w:rsidP="00310100">
            <w:pPr>
              <w:spacing w:after="0" w:line="480" w:lineRule="auto"/>
              <w:jc w:val="both"/>
              <w:rPr>
                <w:color w:val="000000"/>
                <w:szCs w:val="24"/>
                <w:lang w:val="en-GB"/>
              </w:rPr>
            </w:pPr>
            <w:r>
              <w:rPr>
                <w:color w:val="000000"/>
                <w:szCs w:val="24"/>
                <w:lang w:val="en-GB"/>
              </w:rPr>
              <w:t>7.08</w:t>
            </w:r>
          </w:p>
        </w:tc>
      </w:tr>
      <w:tr w:rsidR="00760580" w14:paraId="6C505EE5" w14:textId="77777777" w:rsidTr="00760580">
        <w:tc>
          <w:tcPr>
            <w:tcW w:w="2468" w:type="pct"/>
            <w:hideMark/>
          </w:tcPr>
          <w:p w14:paraId="76C0082C" w14:textId="77777777" w:rsidR="00760580" w:rsidRDefault="00A246DA" w:rsidP="00310100">
            <w:pPr>
              <w:spacing w:after="0" w:line="480" w:lineRule="auto"/>
              <w:jc w:val="both"/>
              <w:rPr>
                <w:color w:val="000000"/>
                <w:szCs w:val="24"/>
                <w:lang w:val="en-GB"/>
              </w:rPr>
            </w:pPr>
            <w:r>
              <w:rPr>
                <w:b/>
                <w:bCs/>
                <w:color w:val="000000"/>
                <w:szCs w:val="24"/>
                <w:lang w:val="en-GB"/>
              </w:rPr>
              <w:t>Length of Service</w:t>
            </w:r>
          </w:p>
        </w:tc>
        <w:tc>
          <w:tcPr>
            <w:tcW w:w="1036" w:type="pct"/>
            <w:hideMark/>
          </w:tcPr>
          <w:p w14:paraId="400665BD" w14:textId="77777777" w:rsidR="00760580" w:rsidRDefault="00760580" w:rsidP="00310100">
            <w:pPr>
              <w:spacing w:after="0" w:line="480" w:lineRule="auto"/>
              <w:jc w:val="both"/>
              <w:rPr>
                <w:color w:val="000000"/>
                <w:szCs w:val="24"/>
                <w:lang w:val="en-GB"/>
              </w:rPr>
            </w:pPr>
          </w:p>
        </w:tc>
        <w:tc>
          <w:tcPr>
            <w:tcW w:w="1495" w:type="pct"/>
            <w:hideMark/>
          </w:tcPr>
          <w:p w14:paraId="5079D0E9" w14:textId="77777777" w:rsidR="00760580" w:rsidRDefault="00760580" w:rsidP="00310100">
            <w:pPr>
              <w:spacing w:after="0" w:line="480" w:lineRule="auto"/>
              <w:jc w:val="both"/>
              <w:rPr>
                <w:color w:val="000000"/>
                <w:szCs w:val="24"/>
                <w:lang w:val="en-GB"/>
              </w:rPr>
            </w:pPr>
          </w:p>
        </w:tc>
      </w:tr>
      <w:tr w:rsidR="00760580" w14:paraId="5502861D" w14:textId="77777777" w:rsidTr="00760580">
        <w:tc>
          <w:tcPr>
            <w:tcW w:w="2468" w:type="pct"/>
            <w:hideMark/>
          </w:tcPr>
          <w:p w14:paraId="625578BE" w14:textId="77777777" w:rsidR="00760580" w:rsidRDefault="00A246DA" w:rsidP="00310100">
            <w:pPr>
              <w:spacing w:after="0" w:line="480" w:lineRule="auto"/>
              <w:jc w:val="both"/>
              <w:rPr>
                <w:color w:val="000000"/>
                <w:szCs w:val="24"/>
                <w:lang w:val="en-GB"/>
              </w:rPr>
            </w:pPr>
            <w:r>
              <w:rPr>
                <w:color w:val="000000"/>
                <w:szCs w:val="24"/>
                <w:lang w:val="en-GB"/>
              </w:rPr>
              <w:t>5 years and Below</w:t>
            </w:r>
          </w:p>
        </w:tc>
        <w:tc>
          <w:tcPr>
            <w:tcW w:w="1036" w:type="pct"/>
            <w:hideMark/>
          </w:tcPr>
          <w:p w14:paraId="0405ED1D" w14:textId="77777777" w:rsidR="00760580" w:rsidRDefault="00A246DA" w:rsidP="00310100">
            <w:pPr>
              <w:spacing w:after="0" w:line="480" w:lineRule="auto"/>
              <w:jc w:val="both"/>
              <w:rPr>
                <w:color w:val="000000"/>
                <w:szCs w:val="24"/>
                <w:lang w:val="en-GB"/>
              </w:rPr>
            </w:pPr>
            <w:r>
              <w:rPr>
                <w:color w:val="000000"/>
                <w:szCs w:val="24"/>
                <w:lang w:val="en-GB"/>
              </w:rPr>
              <w:t>162</w:t>
            </w:r>
          </w:p>
        </w:tc>
        <w:tc>
          <w:tcPr>
            <w:tcW w:w="1495" w:type="pct"/>
            <w:hideMark/>
          </w:tcPr>
          <w:p w14:paraId="72662E13" w14:textId="77777777" w:rsidR="00760580" w:rsidRDefault="00A246DA" w:rsidP="00310100">
            <w:pPr>
              <w:spacing w:after="0" w:line="480" w:lineRule="auto"/>
              <w:jc w:val="both"/>
              <w:rPr>
                <w:color w:val="000000"/>
                <w:szCs w:val="24"/>
                <w:lang w:val="en-GB"/>
              </w:rPr>
            </w:pPr>
            <w:r>
              <w:rPr>
                <w:color w:val="000000"/>
                <w:szCs w:val="24"/>
                <w:lang w:val="en-GB"/>
              </w:rPr>
              <w:t>29.40</w:t>
            </w:r>
          </w:p>
        </w:tc>
      </w:tr>
      <w:tr w:rsidR="00760580" w14:paraId="6FC65CA9" w14:textId="77777777" w:rsidTr="00760580">
        <w:tc>
          <w:tcPr>
            <w:tcW w:w="2468" w:type="pct"/>
            <w:hideMark/>
          </w:tcPr>
          <w:p w14:paraId="5CDFE013" w14:textId="77777777" w:rsidR="00760580" w:rsidRDefault="00A246DA" w:rsidP="00310100">
            <w:pPr>
              <w:spacing w:after="0" w:line="480" w:lineRule="auto"/>
              <w:jc w:val="both"/>
              <w:rPr>
                <w:color w:val="000000"/>
                <w:szCs w:val="24"/>
                <w:lang w:val="en-GB"/>
              </w:rPr>
            </w:pPr>
            <w:r>
              <w:rPr>
                <w:color w:val="000000"/>
                <w:szCs w:val="24"/>
                <w:lang w:val="en-GB"/>
              </w:rPr>
              <w:t>6 - 10 years</w:t>
            </w:r>
          </w:p>
        </w:tc>
        <w:tc>
          <w:tcPr>
            <w:tcW w:w="1036" w:type="pct"/>
            <w:hideMark/>
          </w:tcPr>
          <w:p w14:paraId="13A41511" w14:textId="77777777" w:rsidR="00760580" w:rsidRDefault="00A246DA" w:rsidP="00310100">
            <w:pPr>
              <w:spacing w:after="0" w:line="480" w:lineRule="auto"/>
              <w:jc w:val="both"/>
              <w:rPr>
                <w:color w:val="000000"/>
                <w:szCs w:val="24"/>
                <w:lang w:val="en-GB"/>
              </w:rPr>
            </w:pPr>
            <w:r>
              <w:rPr>
                <w:color w:val="000000"/>
                <w:szCs w:val="24"/>
                <w:lang w:val="en-GB"/>
              </w:rPr>
              <w:t>218</w:t>
            </w:r>
          </w:p>
        </w:tc>
        <w:tc>
          <w:tcPr>
            <w:tcW w:w="1495" w:type="pct"/>
            <w:hideMark/>
          </w:tcPr>
          <w:p w14:paraId="18C8F0B0" w14:textId="77777777" w:rsidR="00760580" w:rsidRDefault="00A246DA" w:rsidP="00310100">
            <w:pPr>
              <w:spacing w:after="0" w:line="480" w:lineRule="auto"/>
              <w:jc w:val="both"/>
              <w:rPr>
                <w:color w:val="000000"/>
                <w:szCs w:val="24"/>
                <w:lang w:val="en-GB"/>
              </w:rPr>
            </w:pPr>
            <w:r>
              <w:rPr>
                <w:color w:val="000000"/>
                <w:szCs w:val="24"/>
                <w:lang w:val="en-GB"/>
              </w:rPr>
              <w:t>39.56</w:t>
            </w:r>
          </w:p>
        </w:tc>
      </w:tr>
      <w:tr w:rsidR="00760580" w14:paraId="6092EB7B" w14:textId="77777777" w:rsidTr="00760580">
        <w:tc>
          <w:tcPr>
            <w:tcW w:w="2468" w:type="pct"/>
            <w:hideMark/>
          </w:tcPr>
          <w:p w14:paraId="27DDBF99" w14:textId="77777777" w:rsidR="00760580" w:rsidRDefault="00A246DA" w:rsidP="00310100">
            <w:pPr>
              <w:spacing w:after="0" w:line="480" w:lineRule="auto"/>
              <w:jc w:val="both"/>
              <w:rPr>
                <w:color w:val="000000"/>
                <w:szCs w:val="24"/>
                <w:lang w:val="en-GB"/>
              </w:rPr>
            </w:pPr>
            <w:r>
              <w:rPr>
                <w:color w:val="000000"/>
                <w:szCs w:val="24"/>
                <w:lang w:val="en-GB"/>
              </w:rPr>
              <w:t>11 - 15 years</w:t>
            </w:r>
          </w:p>
        </w:tc>
        <w:tc>
          <w:tcPr>
            <w:tcW w:w="1036" w:type="pct"/>
            <w:hideMark/>
          </w:tcPr>
          <w:p w14:paraId="010C2255" w14:textId="77777777" w:rsidR="00760580" w:rsidRDefault="00A246DA" w:rsidP="00310100">
            <w:pPr>
              <w:spacing w:after="0" w:line="480" w:lineRule="auto"/>
              <w:jc w:val="both"/>
              <w:rPr>
                <w:color w:val="000000"/>
                <w:szCs w:val="24"/>
                <w:lang w:val="en-GB"/>
              </w:rPr>
            </w:pPr>
            <w:r>
              <w:rPr>
                <w:color w:val="000000"/>
                <w:szCs w:val="24"/>
                <w:lang w:val="en-GB"/>
              </w:rPr>
              <w:t>119</w:t>
            </w:r>
          </w:p>
        </w:tc>
        <w:tc>
          <w:tcPr>
            <w:tcW w:w="1495" w:type="pct"/>
            <w:hideMark/>
          </w:tcPr>
          <w:p w14:paraId="498DD0E0" w14:textId="77777777" w:rsidR="00760580" w:rsidRDefault="00A246DA" w:rsidP="00310100">
            <w:pPr>
              <w:spacing w:after="0" w:line="480" w:lineRule="auto"/>
              <w:jc w:val="both"/>
              <w:rPr>
                <w:color w:val="000000"/>
                <w:szCs w:val="24"/>
                <w:lang w:val="en-GB"/>
              </w:rPr>
            </w:pPr>
            <w:r>
              <w:rPr>
                <w:color w:val="000000"/>
                <w:szCs w:val="24"/>
                <w:lang w:val="en-GB"/>
              </w:rPr>
              <w:t>21.60</w:t>
            </w:r>
          </w:p>
        </w:tc>
      </w:tr>
      <w:tr w:rsidR="00760580" w14:paraId="4E71CB22" w14:textId="77777777" w:rsidTr="00760580">
        <w:tc>
          <w:tcPr>
            <w:tcW w:w="2468" w:type="pct"/>
            <w:hideMark/>
          </w:tcPr>
          <w:p w14:paraId="7F60A545" w14:textId="77777777" w:rsidR="00760580" w:rsidRDefault="00A246DA" w:rsidP="00310100">
            <w:pPr>
              <w:spacing w:after="0" w:line="480" w:lineRule="auto"/>
              <w:jc w:val="both"/>
              <w:rPr>
                <w:color w:val="000000"/>
                <w:szCs w:val="24"/>
                <w:lang w:val="en-GB"/>
              </w:rPr>
            </w:pPr>
            <w:r>
              <w:rPr>
                <w:color w:val="000000"/>
                <w:szCs w:val="24"/>
                <w:lang w:val="en-GB"/>
              </w:rPr>
              <w:lastRenderedPageBreak/>
              <w:t>More than 16 years</w:t>
            </w:r>
          </w:p>
        </w:tc>
        <w:tc>
          <w:tcPr>
            <w:tcW w:w="1036" w:type="pct"/>
            <w:hideMark/>
          </w:tcPr>
          <w:p w14:paraId="39B1553B" w14:textId="77777777" w:rsidR="00760580" w:rsidRDefault="00A246DA" w:rsidP="00310100">
            <w:pPr>
              <w:spacing w:after="0" w:line="480" w:lineRule="auto"/>
              <w:jc w:val="both"/>
              <w:rPr>
                <w:color w:val="000000"/>
                <w:szCs w:val="24"/>
                <w:lang w:val="en-GB"/>
              </w:rPr>
            </w:pPr>
            <w:r>
              <w:rPr>
                <w:color w:val="000000"/>
                <w:szCs w:val="24"/>
                <w:lang w:val="en-GB"/>
              </w:rPr>
              <w:t>52</w:t>
            </w:r>
          </w:p>
        </w:tc>
        <w:tc>
          <w:tcPr>
            <w:tcW w:w="1495" w:type="pct"/>
            <w:hideMark/>
          </w:tcPr>
          <w:p w14:paraId="631F9A5D" w14:textId="77777777" w:rsidR="00760580" w:rsidRDefault="00A246DA" w:rsidP="00310100">
            <w:pPr>
              <w:spacing w:after="0" w:line="480" w:lineRule="auto"/>
              <w:jc w:val="both"/>
              <w:rPr>
                <w:color w:val="000000"/>
                <w:szCs w:val="24"/>
                <w:lang w:val="en-GB"/>
              </w:rPr>
            </w:pPr>
            <w:r>
              <w:rPr>
                <w:color w:val="000000"/>
                <w:szCs w:val="24"/>
                <w:lang w:val="en-GB"/>
              </w:rPr>
              <w:t>9.44</w:t>
            </w:r>
          </w:p>
        </w:tc>
      </w:tr>
      <w:tr w:rsidR="00760580" w14:paraId="0DBA01B5" w14:textId="77777777" w:rsidTr="00760580">
        <w:tc>
          <w:tcPr>
            <w:tcW w:w="2468" w:type="pct"/>
            <w:hideMark/>
          </w:tcPr>
          <w:p w14:paraId="7E8AC006" w14:textId="77777777" w:rsidR="00760580" w:rsidRDefault="00A246DA" w:rsidP="00310100">
            <w:pPr>
              <w:spacing w:after="0" w:line="480" w:lineRule="auto"/>
              <w:jc w:val="both"/>
              <w:rPr>
                <w:color w:val="000000"/>
                <w:szCs w:val="24"/>
                <w:lang w:val="en-GB"/>
              </w:rPr>
            </w:pPr>
            <w:r>
              <w:rPr>
                <w:b/>
                <w:bCs/>
                <w:color w:val="000000"/>
                <w:szCs w:val="24"/>
                <w:lang w:val="en-GB"/>
              </w:rPr>
              <w:t>Total</w:t>
            </w:r>
          </w:p>
        </w:tc>
        <w:tc>
          <w:tcPr>
            <w:tcW w:w="1036" w:type="pct"/>
            <w:hideMark/>
          </w:tcPr>
          <w:p w14:paraId="2BF59CDE" w14:textId="77777777" w:rsidR="00760580" w:rsidRDefault="00A246DA" w:rsidP="00310100">
            <w:pPr>
              <w:spacing w:after="0" w:line="480" w:lineRule="auto"/>
              <w:jc w:val="both"/>
              <w:rPr>
                <w:color w:val="000000"/>
                <w:szCs w:val="24"/>
                <w:lang w:val="en-GB"/>
              </w:rPr>
            </w:pPr>
            <w:r>
              <w:rPr>
                <w:b/>
                <w:bCs/>
                <w:color w:val="000000"/>
                <w:szCs w:val="24"/>
                <w:lang w:val="en-GB"/>
              </w:rPr>
              <w:t>551</w:t>
            </w:r>
          </w:p>
        </w:tc>
        <w:tc>
          <w:tcPr>
            <w:tcW w:w="1495" w:type="pct"/>
            <w:hideMark/>
          </w:tcPr>
          <w:p w14:paraId="088FBFB4" w14:textId="77777777" w:rsidR="00760580" w:rsidRDefault="00A246DA" w:rsidP="00310100">
            <w:pPr>
              <w:spacing w:after="0" w:line="480" w:lineRule="auto"/>
              <w:jc w:val="both"/>
              <w:rPr>
                <w:color w:val="000000"/>
                <w:szCs w:val="24"/>
                <w:lang w:val="en-GB"/>
              </w:rPr>
            </w:pPr>
            <w:r>
              <w:rPr>
                <w:b/>
                <w:bCs/>
                <w:color w:val="000000"/>
                <w:szCs w:val="24"/>
                <w:lang w:val="en-GB"/>
              </w:rPr>
              <w:t>100</w:t>
            </w:r>
          </w:p>
        </w:tc>
      </w:tr>
    </w:tbl>
    <w:p w14:paraId="33E041C4" w14:textId="77777777" w:rsidR="00760580" w:rsidRDefault="00A246DA" w:rsidP="00310100">
      <w:pPr>
        <w:spacing w:after="0" w:line="480" w:lineRule="auto"/>
        <w:jc w:val="both"/>
        <w:rPr>
          <w:rFonts w:cs="Times New Roman"/>
          <w:color w:val="000000"/>
          <w:szCs w:val="24"/>
          <w:lang w:val="en-GB"/>
        </w:rPr>
      </w:pPr>
      <w:r>
        <w:rPr>
          <w:rFonts w:cs="Times New Roman"/>
          <w:i/>
          <w:iCs/>
          <w:color w:val="000000"/>
          <w:szCs w:val="24"/>
          <w:lang w:val="en-GB"/>
        </w:rPr>
        <w:t>Source: Field Survey, (2024)</w:t>
      </w:r>
    </w:p>
    <w:p w14:paraId="3D47BAD8" w14:textId="77777777" w:rsidR="00760580" w:rsidRDefault="00A246DA" w:rsidP="000E3E55">
      <w:pPr>
        <w:spacing w:after="0" w:line="480" w:lineRule="auto"/>
        <w:jc w:val="both"/>
        <w:rPr>
          <w:rFonts w:cs="Times New Roman"/>
          <w:color w:val="000000"/>
          <w:szCs w:val="24"/>
          <w:lang w:val="en-GB"/>
        </w:rPr>
      </w:pPr>
      <w:r>
        <w:rPr>
          <w:rFonts w:cs="Times New Roman"/>
          <w:color w:val="000000"/>
          <w:szCs w:val="24"/>
          <w:lang w:val="en-GB"/>
        </w:rPr>
        <w:t>Table 4.2 presents the distribution of respondents based on various demographic characteristics.</w:t>
      </w:r>
    </w:p>
    <w:p w14:paraId="03D7C49E" w14:textId="77777777" w:rsidR="00760580" w:rsidRDefault="00A246DA" w:rsidP="000E3E55">
      <w:pPr>
        <w:spacing w:after="0" w:line="480" w:lineRule="auto"/>
        <w:jc w:val="both"/>
        <w:rPr>
          <w:rFonts w:cs="Times New Roman"/>
          <w:color w:val="000000"/>
          <w:szCs w:val="24"/>
          <w:lang w:val="en-GB"/>
        </w:rPr>
      </w:pPr>
      <w:r>
        <w:rPr>
          <w:rFonts w:cs="Times New Roman"/>
          <w:b/>
          <w:bCs/>
          <w:color w:val="000000"/>
          <w:szCs w:val="24"/>
          <w:lang w:val="en-GB"/>
        </w:rPr>
        <w:t xml:space="preserve">Gender: </w:t>
      </w:r>
      <w:r>
        <w:rPr>
          <w:rFonts w:cs="Times New Roman"/>
          <w:color w:val="000000"/>
          <w:szCs w:val="24"/>
          <w:lang w:val="en-GB"/>
        </w:rPr>
        <w:t>The table highlights a gender distribution among the respondents, with 328 males (59.53%) and 223 females (40.47%). This implies a higher representation of male respondents, which could potentially lead to gender biases in the survey outcomes.</w:t>
      </w:r>
    </w:p>
    <w:p w14:paraId="079E9434" w14:textId="77777777" w:rsidR="00760580" w:rsidRDefault="00A246DA" w:rsidP="000E3E55">
      <w:pPr>
        <w:spacing w:after="0" w:line="480" w:lineRule="auto"/>
        <w:jc w:val="both"/>
        <w:rPr>
          <w:rFonts w:cs="Times New Roman"/>
          <w:b/>
          <w:bCs/>
          <w:color w:val="000000"/>
          <w:szCs w:val="24"/>
          <w:lang w:val="en-GB"/>
        </w:rPr>
      </w:pPr>
      <w:r>
        <w:rPr>
          <w:rFonts w:cs="Times New Roman"/>
          <w:b/>
          <w:bCs/>
          <w:color w:val="000000"/>
          <w:szCs w:val="24"/>
          <w:lang w:val="en-GB"/>
        </w:rPr>
        <w:t xml:space="preserve">Age: </w:t>
      </w:r>
      <w:r>
        <w:rPr>
          <w:rFonts w:cs="Times New Roman"/>
          <w:color w:val="000000"/>
          <w:szCs w:val="24"/>
          <w:lang w:val="en-GB"/>
        </w:rPr>
        <w:t>The age distribution shows that the majority of respondents are in the 31-40 years age group (41.02%), followed by the 21-30 years age group (33.94%). The age groups of below 20 years (2.72%) and 41 years and above (22.32%) have relatively lower representations. This implies a workforce predominantly in their 30s, suggesting a balance of experience and innovative thinking.</w:t>
      </w:r>
      <w:r>
        <w:rPr>
          <w:rFonts w:cs="Times New Roman"/>
          <w:b/>
          <w:bCs/>
          <w:color w:val="000000"/>
          <w:szCs w:val="24"/>
          <w:lang w:val="en-GB"/>
        </w:rPr>
        <w:t xml:space="preserve"> </w:t>
      </w:r>
    </w:p>
    <w:p w14:paraId="69A84835" w14:textId="77777777" w:rsidR="00760580" w:rsidRDefault="00A246DA" w:rsidP="000E3E55">
      <w:pPr>
        <w:spacing w:after="0" w:line="480" w:lineRule="auto"/>
        <w:jc w:val="both"/>
        <w:rPr>
          <w:rFonts w:cs="Times New Roman"/>
          <w:color w:val="000000"/>
          <w:szCs w:val="24"/>
          <w:lang w:val="en-GB"/>
        </w:rPr>
      </w:pPr>
      <w:r>
        <w:rPr>
          <w:rFonts w:cs="Times New Roman"/>
          <w:b/>
          <w:bCs/>
          <w:color w:val="000000"/>
          <w:szCs w:val="24"/>
          <w:lang w:val="en-GB"/>
        </w:rPr>
        <w:t xml:space="preserve">Educational Qualification: </w:t>
      </w:r>
      <w:r>
        <w:rPr>
          <w:rFonts w:cs="Times New Roman"/>
          <w:color w:val="000000"/>
          <w:szCs w:val="24"/>
          <w:lang w:val="en-GB"/>
        </w:rPr>
        <w:t xml:space="preserve">The data indicates that the most prevalent educational qualification among respondents is HND/BSc (54.08%), followed by MSc (38.84%), and PhD/Others (7.08%). This implies a high level of formal education among the respondents in tax administration. </w:t>
      </w:r>
    </w:p>
    <w:p w14:paraId="77E717BB" w14:textId="77777777" w:rsidR="00760580" w:rsidRDefault="00A246DA" w:rsidP="000E3E55">
      <w:pPr>
        <w:spacing w:after="0" w:line="480" w:lineRule="auto"/>
        <w:jc w:val="both"/>
        <w:rPr>
          <w:rFonts w:cs="Times New Roman"/>
          <w:b/>
          <w:bCs/>
          <w:color w:val="000000"/>
          <w:szCs w:val="24"/>
          <w:lang w:val="en-GB"/>
        </w:rPr>
      </w:pPr>
      <w:r>
        <w:rPr>
          <w:rFonts w:cs="Times New Roman"/>
          <w:b/>
          <w:bCs/>
          <w:color w:val="000000"/>
          <w:szCs w:val="24"/>
          <w:lang w:val="en-GB"/>
        </w:rPr>
        <w:t xml:space="preserve">Length of Service: </w:t>
      </w:r>
      <w:r>
        <w:rPr>
          <w:rFonts w:cs="Times New Roman"/>
          <w:color w:val="000000"/>
          <w:szCs w:val="24"/>
          <w:lang w:val="en-GB"/>
        </w:rPr>
        <w:t xml:space="preserve">Regarding the length of service, the majority of respondents have been in the profession for 6-10 years (39.56%). The second-largest group comprises those with 5 years and below of service (29.40%), followed by 11-15 years (21.60%) and more than </w:t>
      </w:r>
      <w:r>
        <w:rPr>
          <w:rFonts w:cs="Times New Roman"/>
          <w:color w:val="000000"/>
          <w:szCs w:val="24"/>
          <w:lang w:val="en-GB"/>
        </w:rPr>
        <w:lastRenderedPageBreak/>
        <w:t>16 years (9.44%). This implies a balance between experience and fresh perspectives among the respondents.</w:t>
      </w:r>
      <w:r>
        <w:rPr>
          <w:rFonts w:cs="Times New Roman"/>
          <w:b/>
          <w:bCs/>
          <w:color w:val="000000"/>
          <w:szCs w:val="24"/>
          <w:lang w:val="en-GB"/>
        </w:rPr>
        <w:t xml:space="preserve"> </w:t>
      </w:r>
    </w:p>
    <w:p w14:paraId="3DEE3491" w14:textId="0A60BA6B" w:rsidR="00B50C9E" w:rsidRDefault="00B50C9E" w:rsidP="000E3E55">
      <w:pPr>
        <w:spacing w:after="0" w:line="480" w:lineRule="auto"/>
        <w:jc w:val="both"/>
        <w:rPr>
          <w:rFonts w:cs="Times New Roman"/>
          <w:color w:val="000000"/>
          <w:szCs w:val="24"/>
          <w:lang w:val="en-GB"/>
        </w:rPr>
      </w:pPr>
    </w:p>
    <w:p w14:paraId="3BDC541E" w14:textId="0E93D40D" w:rsidR="00310100" w:rsidRDefault="00310100" w:rsidP="000E3E55">
      <w:pPr>
        <w:spacing w:after="0" w:line="480" w:lineRule="auto"/>
        <w:jc w:val="both"/>
        <w:rPr>
          <w:rFonts w:cs="Times New Roman"/>
          <w:color w:val="000000"/>
          <w:szCs w:val="24"/>
          <w:lang w:val="en-GB"/>
        </w:rPr>
      </w:pPr>
    </w:p>
    <w:p w14:paraId="583A9F55" w14:textId="3219F932" w:rsidR="00310100" w:rsidRDefault="00310100" w:rsidP="000E3E55">
      <w:pPr>
        <w:spacing w:after="0" w:line="480" w:lineRule="auto"/>
        <w:jc w:val="both"/>
        <w:rPr>
          <w:rFonts w:cs="Times New Roman"/>
          <w:color w:val="000000"/>
          <w:szCs w:val="24"/>
          <w:lang w:val="en-GB"/>
        </w:rPr>
      </w:pPr>
    </w:p>
    <w:p w14:paraId="2979CAE8" w14:textId="77777777" w:rsidR="00310100" w:rsidRDefault="00310100" w:rsidP="000E3E55">
      <w:pPr>
        <w:spacing w:after="0" w:line="480" w:lineRule="auto"/>
        <w:jc w:val="both"/>
        <w:rPr>
          <w:rFonts w:cs="Times New Roman"/>
          <w:color w:val="000000"/>
          <w:szCs w:val="24"/>
          <w:lang w:val="en-GB"/>
        </w:rPr>
      </w:pPr>
    </w:p>
    <w:p w14:paraId="652ACE2A" w14:textId="6315BA79" w:rsidR="00760580" w:rsidRPr="00B50C9E" w:rsidRDefault="00A246DA" w:rsidP="000E3E55">
      <w:pPr>
        <w:pStyle w:val="Heading2"/>
        <w:spacing w:before="0" w:beforeAutospacing="0" w:after="0" w:afterAutospacing="0" w:line="480" w:lineRule="auto"/>
        <w:rPr>
          <w:rFonts w:eastAsia="Calibri"/>
        </w:rPr>
      </w:pPr>
      <w:bookmarkStart w:id="104" w:name="_Toc173742827"/>
      <w:bookmarkStart w:id="105" w:name="_Toc173743578"/>
      <w:r>
        <w:rPr>
          <w:rFonts w:eastAsia="Calibri"/>
        </w:rPr>
        <w:t>4.2.2 Impact of Technology Adoption</w:t>
      </w:r>
      <w:bookmarkEnd w:id="104"/>
      <w:bookmarkEnd w:id="105"/>
    </w:p>
    <w:p w14:paraId="36341A91" w14:textId="77777777" w:rsidR="00760580" w:rsidRDefault="00A246DA" w:rsidP="000E3E55">
      <w:pPr>
        <w:spacing w:after="0" w:line="480" w:lineRule="auto"/>
        <w:jc w:val="both"/>
        <w:rPr>
          <w:rFonts w:cs="Times New Roman"/>
          <w:kern w:val="2"/>
          <w:szCs w:val="24"/>
          <w14:ligatures w14:val="standardContextual"/>
        </w:rPr>
      </w:pPr>
      <w:bookmarkStart w:id="106" w:name="_Toc173743705"/>
      <w:r>
        <w:rPr>
          <w:rFonts w:cs="Times New Roman"/>
          <w:kern w:val="2"/>
          <w:szCs w:val="24"/>
          <w14:ligatures w14:val="standardContextual"/>
        </w:rPr>
        <w:t>Table 4.</w:t>
      </w:r>
      <w:r>
        <w:rPr>
          <w:rFonts w:cs="Times New Roman"/>
          <w:kern w:val="2"/>
          <w:szCs w:val="24"/>
          <w14:ligatures w14:val="standardContextual"/>
        </w:rPr>
        <w:fldChar w:fldCharType="begin"/>
      </w:r>
      <w:r>
        <w:rPr>
          <w:rFonts w:cs="Times New Roman"/>
          <w:kern w:val="2"/>
          <w:szCs w:val="24"/>
          <w14:ligatures w14:val="standardContextual"/>
        </w:rPr>
        <w:instrText xml:space="preserve"> SEQ Table_4. \* ARABIC </w:instrText>
      </w:r>
      <w:r>
        <w:rPr>
          <w:rFonts w:cs="Times New Roman"/>
          <w:kern w:val="2"/>
          <w:szCs w:val="24"/>
          <w14:ligatures w14:val="standardContextual"/>
        </w:rPr>
        <w:fldChar w:fldCharType="separate"/>
      </w:r>
      <w:r>
        <w:rPr>
          <w:rFonts w:cs="Times New Roman"/>
          <w:noProof/>
          <w:kern w:val="2"/>
          <w:szCs w:val="24"/>
          <w14:ligatures w14:val="standardContextual"/>
        </w:rPr>
        <w:t>3</w:t>
      </w:r>
      <w:r>
        <w:rPr>
          <w:rFonts w:cs="Times New Roman"/>
          <w:kern w:val="2"/>
          <w:szCs w:val="24"/>
          <w14:ligatures w14:val="standardContextual"/>
        </w:rPr>
        <w:fldChar w:fldCharType="end"/>
      </w:r>
      <w:r>
        <w:rPr>
          <w:rFonts w:cs="Times New Roman"/>
          <w:kern w:val="2"/>
          <w:szCs w:val="24"/>
          <w14:ligatures w14:val="standardContextual"/>
        </w:rPr>
        <w:t xml:space="preserve"> Impact of Technology Adoption</w:t>
      </w:r>
      <w:bookmarkEnd w:id="106"/>
    </w:p>
    <w:tbl>
      <w:tblPr>
        <w:tblStyle w:val="TableGrid8"/>
        <w:tblW w:w="0" w:type="auto"/>
        <w:tblLook w:val="04A0" w:firstRow="1" w:lastRow="0" w:firstColumn="1" w:lastColumn="0" w:noHBand="0" w:noVBand="1"/>
      </w:tblPr>
      <w:tblGrid>
        <w:gridCol w:w="5275"/>
        <w:gridCol w:w="1564"/>
        <w:gridCol w:w="1801"/>
      </w:tblGrid>
      <w:tr w:rsidR="00760580" w14:paraId="724CB415" w14:textId="77777777" w:rsidTr="00760580">
        <w:trPr>
          <w:cnfStyle w:val="100000000000" w:firstRow="1" w:lastRow="0" w:firstColumn="0" w:lastColumn="0" w:oddVBand="0" w:evenVBand="0" w:oddHBand="0" w:evenHBand="0" w:firstRowFirstColumn="0" w:firstRowLastColumn="0" w:lastRowFirstColumn="0" w:lastRowLastColumn="0"/>
        </w:trPr>
        <w:tc>
          <w:tcPr>
            <w:tcW w:w="5275" w:type="dxa"/>
            <w:hideMark/>
          </w:tcPr>
          <w:p w14:paraId="07EC0971" w14:textId="77777777" w:rsidR="00760580" w:rsidRDefault="00A246DA" w:rsidP="00310100">
            <w:pPr>
              <w:spacing w:after="0" w:line="480" w:lineRule="auto"/>
              <w:jc w:val="both"/>
              <w:rPr>
                <w:color w:val="000000"/>
                <w:szCs w:val="24"/>
                <w:lang w:val="en-GB"/>
              </w:rPr>
            </w:pPr>
            <w:r>
              <w:rPr>
                <w:color w:val="000000"/>
                <w:szCs w:val="24"/>
                <w:lang w:val="en-GB"/>
              </w:rPr>
              <w:t>Rating</w:t>
            </w:r>
          </w:p>
        </w:tc>
        <w:tc>
          <w:tcPr>
            <w:tcW w:w="1564" w:type="dxa"/>
            <w:hideMark/>
          </w:tcPr>
          <w:p w14:paraId="0532E296" w14:textId="77777777" w:rsidR="00760580" w:rsidRDefault="00A246DA" w:rsidP="00310100">
            <w:pPr>
              <w:spacing w:after="0" w:line="480" w:lineRule="auto"/>
              <w:jc w:val="both"/>
              <w:rPr>
                <w:color w:val="000000"/>
                <w:szCs w:val="24"/>
                <w:lang w:val="en-GB"/>
              </w:rPr>
            </w:pPr>
            <w:r>
              <w:rPr>
                <w:color w:val="000000"/>
                <w:szCs w:val="24"/>
                <w:lang w:val="en-GB"/>
              </w:rPr>
              <w:t>Frequency</w:t>
            </w:r>
          </w:p>
        </w:tc>
        <w:tc>
          <w:tcPr>
            <w:tcW w:w="1801" w:type="dxa"/>
            <w:hideMark/>
          </w:tcPr>
          <w:p w14:paraId="0C2B4041" w14:textId="77777777" w:rsidR="00760580" w:rsidRDefault="00A246DA" w:rsidP="00310100">
            <w:pPr>
              <w:spacing w:after="0" w:line="480" w:lineRule="auto"/>
              <w:jc w:val="both"/>
              <w:rPr>
                <w:color w:val="000000"/>
                <w:szCs w:val="24"/>
                <w:lang w:val="en-GB"/>
              </w:rPr>
            </w:pPr>
            <w:r>
              <w:rPr>
                <w:color w:val="000000"/>
                <w:szCs w:val="24"/>
                <w:lang w:val="en-GB"/>
              </w:rPr>
              <w:t>Percentage (%)</w:t>
            </w:r>
          </w:p>
        </w:tc>
      </w:tr>
      <w:tr w:rsidR="00760580" w14:paraId="083F9E05" w14:textId="77777777" w:rsidTr="00760580">
        <w:tc>
          <w:tcPr>
            <w:tcW w:w="5275" w:type="dxa"/>
            <w:hideMark/>
          </w:tcPr>
          <w:p w14:paraId="03A58BDC" w14:textId="77777777" w:rsidR="00760580" w:rsidRDefault="00A246DA" w:rsidP="00310100">
            <w:pPr>
              <w:spacing w:after="0" w:line="480" w:lineRule="auto"/>
              <w:jc w:val="both"/>
              <w:rPr>
                <w:color w:val="000000"/>
                <w:szCs w:val="24"/>
                <w:lang w:val="en-GB"/>
              </w:rPr>
            </w:pPr>
            <w:r>
              <w:rPr>
                <w:b/>
                <w:bCs/>
                <w:color w:val="000000"/>
                <w:szCs w:val="24"/>
                <w:lang w:val="en-GB"/>
              </w:rPr>
              <w:t>Electronic tax payment systems have improved efficiency</w:t>
            </w:r>
          </w:p>
        </w:tc>
        <w:tc>
          <w:tcPr>
            <w:tcW w:w="1564" w:type="dxa"/>
            <w:hideMark/>
          </w:tcPr>
          <w:p w14:paraId="00F31EB7" w14:textId="77777777" w:rsidR="00760580" w:rsidRDefault="00760580" w:rsidP="00310100">
            <w:pPr>
              <w:spacing w:after="0" w:line="480" w:lineRule="auto"/>
              <w:jc w:val="both"/>
              <w:rPr>
                <w:color w:val="000000"/>
                <w:szCs w:val="24"/>
                <w:lang w:val="en-GB"/>
              </w:rPr>
            </w:pPr>
          </w:p>
        </w:tc>
        <w:tc>
          <w:tcPr>
            <w:tcW w:w="1801" w:type="dxa"/>
            <w:hideMark/>
          </w:tcPr>
          <w:p w14:paraId="09EDF0E8" w14:textId="77777777" w:rsidR="00760580" w:rsidRDefault="00760580" w:rsidP="00310100">
            <w:pPr>
              <w:spacing w:after="0" w:line="480" w:lineRule="auto"/>
              <w:jc w:val="both"/>
              <w:rPr>
                <w:color w:val="000000"/>
                <w:szCs w:val="24"/>
                <w:lang w:val="en-GB"/>
              </w:rPr>
            </w:pPr>
          </w:p>
        </w:tc>
      </w:tr>
      <w:tr w:rsidR="00760580" w14:paraId="5EA00B32" w14:textId="77777777" w:rsidTr="00760580">
        <w:tc>
          <w:tcPr>
            <w:tcW w:w="5275" w:type="dxa"/>
            <w:hideMark/>
          </w:tcPr>
          <w:p w14:paraId="0B9DEB77" w14:textId="77777777" w:rsidR="00760580" w:rsidRDefault="00A246DA" w:rsidP="00310100">
            <w:pPr>
              <w:spacing w:after="0" w:line="480" w:lineRule="auto"/>
              <w:jc w:val="both"/>
              <w:rPr>
                <w:color w:val="000000"/>
                <w:szCs w:val="24"/>
                <w:lang w:val="en-GB"/>
              </w:rPr>
            </w:pPr>
            <w:r>
              <w:rPr>
                <w:color w:val="000000"/>
                <w:szCs w:val="24"/>
                <w:lang w:val="en-GB"/>
              </w:rPr>
              <w:t>Strongly Agree</w:t>
            </w:r>
          </w:p>
        </w:tc>
        <w:tc>
          <w:tcPr>
            <w:tcW w:w="1564" w:type="dxa"/>
            <w:hideMark/>
          </w:tcPr>
          <w:p w14:paraId="445EF48E" w14:textId="77777777" w:rsidR="00760580" w:rsidRDefault="00A246DA" w:rsidP="00310100">
            <w:pPr>
              <w:spacing w:after="0" w:line="480" w:lineRule="auto"/>
              <w:jc w:val="both"/>
              <w:rPr>
                <w:color w:val="000000"/>
                <w:szCs w:val="24"/>
                <w:lang w:val="en-GB"/>
              </w:rPr>
            </w:pPr>
            <w:r>
              <w:rPr>
                <w:color w:val="000000"/>
                <w:szCs w:val="24"/>
                <w:lang w:val="en-GB"/>
              </w:rPr>
              <w:t>231</w:t>
            </w:r>
          </w:p>
        </w:tc>
        <w:tc>
          <w:tcPr>
            <w:tcW w:w="1801" w:type="dxa"/>
            <w:hideMark/>
          </w:tcPr>
          <w:p w14:paraId="09D8D640" w14:textId="77777777" w:rsidR="00760580" w:rsidRDefault="00A246DA" w:rsidP="00310100">
            <w:pPr>
              <w:spacing w:after="0" w:line="480" w:lineRule="auto"/>
              <w:jc w:val="both"/>
              <w:rPr>
                <w:color w:val="000000"/>
                <w:szCs w:val="24"/>
                <w:lang w:val="en-GB"/>
              </w:rPr>
            </w:pPr>
            <w:r>
              <w:rPr>
                <w:color w:val="000000"/>
                <w:szCs w:val="24"/>
                <w:lang w:val="en-GB"/>
              </w:rPr>
              <w:t>41.92</w:t>
            </w:r>
          </w:p>
        </w:tc>
      </w:tr>
      <w:tr w:rsidR="00760580" w14:paraId="037A07BB" w14:textId="77777777" w:rsidTr="00760580">
        <w:tc>
          <w:tcPr>
            <w:tcW w:w="5275" w:type="dxa"/>
            <w:hideMark/>
          </w:tcPr>
          <w:p w14:paraId="3CDA74FA" w14:textId="77777777" w:rsidR="00760580" w:rsidRDefault="00A246DA" w:rsidP="00310100">
            <w:pPr>
              <w:spacing w:after="0" w:line="480" w:lineRule="auto"/>
              <w:jc w:val="both"/>
              <w:rPr>
                <w:color w:val="000000"/>
                <w:szCs w:val="24"/>
                <w:lang w:val="en-GB"/>
              </w:rPr>
            </w:pPr>
            <w:r>
              <w:rPr>
                <w:color w:val="000000"/>
                <w:szCs w:val="24"/>
                <w:lang w:val="en-GB"/>
              </w:rPr>
              <w:t>Agree</w:t>
            </w:r>
          </w:p>
        </w:tc>
        <w:tc>
          <w:tcPr>
            <w:tcW w:w="1564" w:type="dxa"/>
            <w:hideMark/>
          </w:tcPr>
          <w:p w14:paraId="23C65F4F" w14:textId="77777777" w:rsidR="00760580" w:rsidRDefault="00A246DA" w:rsidP="00310100">
            <w:pPr>
              <w:spacing w:after="0" w:line="480" w:lineRule="auto"/>
              <w:jc w:val="both"/>
              <w:rPr>
                <w:color w:val="000000"/>
                <w:szCs w:val="24"/>
                <w:lang w:val="en-GB"/>
              </w:rPr>
            </w:pPr>
            <w:r>
              <w:rPr>
                <w:color w:val="000000"/>
                <w:szCs w:val="24"/>
                <w:lang w:val="en-GB"/>
              </w:rPr>
              <w:t>262</w:t>
            </w:r>
          </w:p>
        </w:tc>
        <w:tc>
          <w:tcPr>
            <w:tcW w:w="1801" w:type="dxa"/>
            <w:hideMark/>
          </w:tcPr>
          <w:p w14:paraId="0C430DED" w14:textId="77777777" w:rsidR="00760580" w:rsidRDefault="00A246DA" w:rsidP="00310100">
            <w:pPr>
              <w:spacing w:after="0" w:line="480" w:lineRule="auto"/>
              <w:jc w:val="both"/>
              <w:rPr>
                <w:color w:val="000000"/>
                <w:szCs w:val="24"/>
                <w:lang w:val="en-GB"/>
              </w:rPr>
            </w:pPr>
            <w:r>
              <w:rPr>
                <w:color w:val="000000"/>
                <w:szCs w:val="24"/>
                <w:lang w:val="en-GB"/>
              </w:rPr>
              <w:t>47.55</w:t>
            </w:r>
          </w:p>
        </w:tc>
      </w:tr>
      <w:tr w:rsidR="00760580" w14:paraId="2AB69079" w14:textId="77777777" w:rsidTr="00760580">
        <w:tc>
          <w:tcPr>
            <w:tcW w:w="5275" w:type="dxa"/>
            <w:hideMark/>
          </w:tcPr>
          <w:p w14:paraId="7B87411C" w14:textId="77777777" w:rsidR="00760580" w:rsidRDefault="00A246DA" w:rsidP="00310100">
            <w:pPr>
              <w:spacing w:after="0" w:line="480" w:lineRule="auto"/>
              <w:jc w:val="both"/>
              <w:rPr>
                <w:color w:val="000000"/>
                <w:szCs w:val="24"/>
                <w:lang w:val="en-GB"/>
              </w:rPr>
            </w:pPr>
            <w:r>
              <w:rPr>
                <w:color w:val="000000"/>
                <w:szCs w:val="24"/>
                <w:lang w:val="en-GB"/>
              </w:rPr>
              <w:t>Undecided</w:t>
            </w:r>
          </w:p>
        </w:tc>
        <w:tc>
          <w:tcPr>
            <w:tcW w:w="1564" w:type="dxa"/>
            <w:hideMark/>
          </w:tcPr>
          <w:p w14:paraId="0ED9C783" w14:textId="77777777" w:rsidR="00760580" w:rsidRDefault="00A246DA" w:rsidP="00310100">
            <w:pPr>
              <w:spacing w:after="0" w:line="480" w:lineRule="auto"/>
              <w:jc w:val="both"/>
              <w:rPr>
                <w:color w:val="000000"/>
                <w:szCs w:val="24"/>
                <w:lang w:val="en-GB"/>
              </w:rPr>
            </w:pPr>
            <w:r>
              <w:rPr>
                <w:color w:val="000000"/>
                <w:szCs w:val="24"/>
                <w:lang w:val="en-GB"/>
              </w:rPr>
              <w:t>26</w:t>
            </w:r>
          </w:p>
        </w:tc>
        <w:tc>
          <w:tcPr>
            <w:tcW w:w="1801" w:type="dxa"/>
            <w:hideMark/>
          </w:tcPr>
          <w:p w14:paraId="53C79546" w14:textId="77777777" w:rsidR="00760580" w:rsidRDefault="00A246DA" w:rsidP="00310100">
            <w:pPr>
              <w:spacing w:after="0" w:line="480" w:lineRule="auto"/>
              <w:jc w:val="both"/>
              <w:rPr>
                <w:color w:val="000000"/>
                <w:szCs w:val="24"/>
                <w:lang w:val="en-GB"/>
              </w:rPr>
            </w:pPr>
            <w:r>
              <w:rPr>
                <w:color w:val="000000"/>
                <w:szCs w:val="24"/>
                <w:lang w:val="en-GB"/>
              </w:rPr>
              <w:t>4.72</w:t>
            </w:r>
          </w:p>
        </w:tc>
      </w:tr>
      <w:tr w:rsidR="00760580" w14:paraId="69BFFE37" w14:textId="77777777" w:rsidTr="00760580">
        <w:tc>
          <w:tcPr>
            <w:tcW w:w="5275" w:type="dxa"/>
            <w:hideMark/>
          </w:tcPr>
          <w:p w14:paraId="38D136F7" w14:textId="77777777" w:rsidR="00760580" w:rsidRDefault="00A246DA" w:rsidP="00310100">
            <w:pPr>
              <w:spacing w:after="0" w:line="480" w:lineRule="auto"/>
              <w:jc w:val="both"/>
              <w:rPr>
                <w:color w:val="000000"/>
                <w:szCs w:val="24"/>
                <w:lang w:val="en-GB"/>
              </w:rPr>
            </w:pPr>
            <w:r>
              <w:rPr>
                <w:color w:val="000000"/>
                <w:szCs w:val="24"/>
                <w:lang w:val="en-GB"/>
              </w:rPr>
              <w:t>Disagree</w:t>
            </w:r>
          </w:p>
        </w:tc>
        <w:tc>
          <w:tcPr>
            <w:tcW w:w="1564" w:type="dxa"/>
            <w:hideMark/>
          </w:tcPr>
          <w:p w14:paraId="4D3686BC" w14:textId="77777777" w:rsidR="00760580" w:rsidRDefault="00A246DA" w:rsidP="00310100">
            <w:pPr>
              <w:spacing w:after="0" w:line="480" w:lineRule="auto"/>
              <w:jc w:val="both"/>
              <w:rPr>
                <w:color w:val="000000"/>
                <w:szCs w:val="24"/>
                <w:lang w:val="en-GB"/>
              </w:rPr>
            </w:pPr>
            <w:r>
              <w:rPr>
                <w:color w:val="000000"/>
                <w:szCs w:val="24"/>
                <w:lang w:val="en-GB"/>
              </w:rPr>
              <w:t>23</w:t>
            </w:r>
          </w:p>
        </w:tc>
        <w:tc>
          <w:tcPr>
            <w:tcW w:w="1801" w:type="dxa"/>
            <w:hideMark/>
          </w:tcPr>
          <w:p w14:paraId="3FDBAE71" w14:textId="77777777" w:rsidR="00760580" w:rsidRDefault="00A246DA" w:rsidP="00310100">
            <w:pPr>
              <w:spacing w:after="0" w:line="480" w:lineRule="auto"/>
              <w:jc w:val="both"/>
              <w:rPr>
                <w:color w:val="000000"/>
                <w:szCs w:val="24"/>
                <w:lang w:val="en-GB"/>
              </w:rPr>
            </w:pPr>
            <w:r>
              <w:rPr>
                <w:color w:val="000000"/>
                <w:szCs w:val="24"/>
                <w:lang w:val="en-GB"/>
              </w:rPr>
              <w:t>4.17</w:t>
            </w:r>
          </w:p>
        </w:tc>
      </w:tr>
      <w:tr w:rsidR="00760580" w14:paraId="28799085" w14:textId="77777777" w:rsidTr="00760580">
        <w:tc>
          <w:tcPr>
            <w:tcW w:w="5275" w:type="dxa"/>
            <w:hideMark/>
          </w:tcPr>
          <w:p w14:paraId="058863AB" w14:textId="77777777" w:rsidR="00760580" w:rsidRDefault="00A246DA" w:rsidP="00310100">
            <w:pPr>
              <w:spacing w:after="0" w:line="480" w:lineRule="auto"/>
              <w:jc w:val="both"/>
              <w:rPr>
                <w:color w:val="000000"/>
                <w:szCs w:val="24"/>
                <w:lang w:val="en-GB"/>
              </w:rPr>
            </w:pPr>
            <w:r>
              <w:rPr>
                <w:color w:val="000000"/>
                <w:szCs w:val="24"/>
                <w:lang w:val="en-GB"/>
              </w:rPr>
              <w:t>Strongly Disagree</w:t>
            </w:r>
          </w:p>
        </w:tc>
        <w:tc>
          <w:tcPr>
            <w:tcW w:w="1564" w:type="dxa"/>
            <w:hideMark/>
          </w:tcPr>
          <w:p w14:paraId="5C6448DF" w14:textId="77777777" w:rsidR="00760580" w:rsidRDefault="00A246DA" w:rsidP="00310100">
            <w:pPr>
              <w:spacing w:after="0" w:line="480" w:lineRule="auto"/>
              <w:jc w:val="both"/>
              <w:rPr>
                <w:color w:val="000000"/>
                <w:szCs w:val="24"/>
                <w:lang w:val="en-GB"/>
              </w:rPr>
            </w:pPr>
            <w:r>
              <w:rPr>
                <w:color w:val="000000"/>
                <w:szCs w:val="24"/>
                <w:lang w:val="en-GB"/>
              </w:rPr>
              <w:t>9</w:t>
            </w:r>
          </w:p>
        </w:tc>
        <w:tc>
          <w:tcPr>
            <w:tcW w:w="1801" w:type="dxa"/>
            <w:hideMark/>
          </w:tcPr>
          <w:p w14:paraId="0E4C843B" w14:textId="77777777" w:rsidR="00760580" w:rsidRDefault="00A246DA" w:rsidP="00310100">
            <w:pPr>
              <w:spacing w:after="0" w:line="480" w:lineRule="auto"/>
              <w:jc w:val="both"/>
              <w:rPr>
                <w:color w:val="000000"/>
                <w:szCs w:val="24"/>
                <w:lang w:val="en-GB"/>
              </w:rPr>
            </w:pPr>
            <w:r>
              <w:rPr>
                <w:color w:val="000000"/>
                <w:szCs w:val="24"/>
                <w:lang w:val="en-GB"/>
              </w:rPr>
              <w:t>1.63</w:t>
            </w:r>
          </w:p>
        </w:tc>
      </w:tr>
      <w:tr w:rsidR="00760580" w14:paraId="4CDA5DA2" w14:textId="77777777" w:rsidTr="00760580">
        <w:tc>
          <w:tcPr>
            <w:tcW w:w="5275" w:type="dxa"/>
            <w:hideMark/>
          </w:tcPr>
          <w:p w14:paraId="5AAA03EC" w14:textId="77777777" w:rsidR="00760580" w:rsidRDefault="00A246DA" w:rsidP="00310100">
            <w:pPr>
              <w:spacing w:after="0" w:line="480" w:lineRule="auto"/>
              <w:jc w:val="both"/>
              <w:rPr>
                <w:color w:val="000000"/>
                <w:szCs w:val="24"/>
                <w:lang w:val="en-GB"/>
              </w:rPr>
            </w:pPr>
            <w:r>
              <w:rPr>
                <w:b/>
                <w:bCs/>
                <w:color w:val="000000"/>
                <w:szCs w:val="24"/>
                <w:lang w:val="en-GB"/>
              </w:rPr>
              <w:t>Taxpayers find it easier to pay taxes using electronic methods</w:t>
            </w:r>
          </w:p>
        </w:tc>
        <w:tc>
          <w:tcPr>
            <w:tcW w:w="1564" w:type="dxa"/>
            <w:hideMark/>
          </w:tcPr>
          <w:p w14:paraId="47656B1F" w14:textId="77777777" w:rsidR="00760580" w:rsidRDefault="00760580" w:rsidP="00310100">
            <w:pPr>
              <w:spacing w:after="0" w:line="480" w:lineRule="auto"/>
              <w:jc w:val="both"/>
              <w:rPr>
                <w:color w:val="000000"/>
                <w:szCs w:val="24"/>
                <w:lang w:val="en-GB"/>
              </w:rPr>
            </w:pPr>
          </w:p>
        </w:tc>
        <w:tc>
          <w:tcPr>
            <w:tcW w:w="1801" w:type="dxa"/>
            <w:hideMark/>
          </w:tcPr>
          <w:p w14:paraId="18CB5DCE" w14:textId="77777777" w:rsidR="00760580" w:rsidRDefault="00760580" w:rsidP="00310100">
            <w:pPr>
              <w:spacing w:after="0" w:line="480" w:lineRule="auto"/>
              <w:jc w:val="both"/>
              <w:rPr>
                <w:color w:val="000000"/>
                <w:szCs w:val="24"/>
                <w:lang w:val="en-GB"/>
              </w:rPr>
            </w:pPr>
          </w:p>
        </w:tc>
      </w:tr>
      <w:tr w:rsidR="00760580" w14:paraId="18D01F87" w14:textId="77777777" w:rsidTr="00760580">
        <w:tc>
          <w:tcPr>
            <w:tcW w:w="5275" w:type="dxa"/>
            <w:hideMark/>
          </w:tcPr>
          <w:p w14:paraId="7046F9B9" w14:textId="77777777" w:rsidR="00760580" w:rsidRDefault="00A246DA" w:rsidP="00310100">
            <w:pPr>
              <w:spacing w:after="0" w:line="480" w:lineRule="auto"/>
              <w:jc w:val="both"/>
              <w:rPr>
                <w:color w:val="000000"/>
                <w:szCs w:val="24"/>
                <w:lang w:val="en-GB"/>
              </w:rPr>
            </w:pPr>
            <w:r>
              <w:rPr>
                <w:color w:val="000000"/>
                <w:szCs w:val="24"/>
                <w:lang w:val="en-GB"/>
              </w:rPr>
              <w:t>Strongly Agree</w:t>
            </w:r>
          </w:p>
        </w:tc>
        <w:tc>
          <w:tcPr>
            <w:tcW w:w="1564" w:type="dxa"/>
            <w:hideMark/>
          </w:tcPr>
          <w:p w14:paraId="6DE7214B" w14:textId="77777777" w:rsidR="00760580" w:rsidRDefault="00A246DA" w:rsidP="00310100">
            <w:pPr>
              <w:spacing w:after="0" w:line="480" w:lineRule="auto"/>
              <w:jc w:val="both"/>
              <w:rPr>
                <w:color w:val="000000"/>
                <w:szCs w:val="24"/>
                <w:lang w:val="en-GB"/>
              </w:rPr>
            </w:pPr>
            <w:r>
              <w:rPr>
                <w:color w:val="000000"/>
                <w:szCs w:val="24"/>
                <w:lang w:val="en-GB"/>
              </w:rPr>
              <w:t>205</w:t>
            </w:r>
          </w:p>
        </w:tc>
        <w:tc>
          <w:tcPr>
            <w:tcW w:w="1801" w:type="dxa"/>
            <w:hideMark/>
          </w:tcPr>
          <w:p w14:paraId="56F53A73" w14:textId="77777777" w:rsidR="00760580" w:rsidRDefault="00A246DA" w:rsidP="00310100">
            <w:pPr>
              <w:spacing w:after="0" w:line="480" w:lineRule="auto"/>
              <w:jc w:val="both"/>
              <w:rPr>
                <w:color w:val="000000"/>
                <w:szCs w:val="24"/>
                <w:lang w:val="en-GB"/>
              </w:rPr>
            </w:pPr>
            <w:r>
              <w:rPr>
                <w:color w:val="000000"/>
                <w:szCs w:val="24"/>
                <w:lang w:val="en-GB"/>
              </w:rPr>
              <w:t>37.20</w:t>
            </w:r>
          </w:p>
        </w:tc>
      </w:tr>
      <w:tr w:rsidR="00760580" w14:paraId="691A5CD6" w14:textId="77777777" w:rsidTr="00760580">
        <w:tc>
          <w:tcPr>
            <w:tcW w:w="5275" w:type="dxa"/>
            <w:hideMark/>
          </w:tcPr>
          <w:p w14:paraId="0356380B" w14:textId="77777777" w:rsidR="00760580" w:rsidRDefault="00A246DA" w:rsidP="00310100">
            <w:pPr>
              <w:spacing w:after="0" w:line="480" w:lineRule="auto"/>
              <w:jc w:val="both"/>
              <w:rPr>
                <w:color w:val="000000"/>
                <w:szCs w:val="24"/>
                <w:lang w:val="en-GB"/>
              </w:rPr>
            </w:pPr>
            <w:r>
              <w:rPr>
                <w:color w:val="000000"/>
                <w:szCs w:val="24"/>
                <w:lang w:val="en-GB"/>
              </w:rPr>
              <w:t>Agree</w:t>
            </w:r>
          </w:p>
        </w:tc>
        <w:tc>
          <w:tcPr>
            <w:tcW w:w="1564" w:type="dxa"/>
            <w:hideMark/>
          </w:tcPr>
          <w:p w14:paraId="1DB0A1BD" w14:textId="77777777" w:rsidR="00760580" w:rsidRDefault="00A246DA" w:rsidP="00310100">
            <w:pPr>
              <w:spacing w:after="0" w:line="480" w:lineRule="auto"/>
              <w:jc w:val="both"/>
              <w:rPr>
                <w:color w:val="000000"/>
                <w:szCs w:val="24"/>
                <w:lang w:val="en-GB"/>
              </w:rPr>
            </w:pPr>
            <w:r>
              <w:rPr>
                <w:color w:val="000000"/>
                <w:szCs w:val="24"/>
                <w:lang w:val="en-GB"/>
              </w:rPr>
              <w:t>279</w:t>
            </w:r>
          </w:p>
        </w:tc>
        <w:tc>
          <w:tcPr>
            <w:tcW w:w="1801" w:type="dxa"/>
            <w:hideMark/>
          </w:tcPr>
          <w:p w14:paraId="1C399BCA" w14:textId="77777777" w:rsidR="00760580" w:rsidRDefault="00A246DA" w:rsidP="00310100">
            <w:pPr>
              <w:spacing w:after="0" w:line="480" w:lineRule="auto"/>
              <w:jc w:val="both"/>
              <w:rPr>
                <w:color w:val="000000"/>
                <w:szCs w:val="24"/>
                <w:lang w:val="en-GB"/>
              </w:rPr>
            </w:pPr>
            <w:r>
              <w:rPr>
                <w:color w:val="000000"/>
                <w:szCs w:val="24"/>
                <w:lang w:val="en-GB"/>
              </w:rPr>
              <w:t>50.64</w:t>
            </w:r>
          </w:p>
        </w:tc>
      </w:tr>
      <w:tr w:rsidR="00760580" w14:paraId="4B1E0CA0" w14:textId="77777777" w:rsidTr="00760580">
        <w:tc>
          <w:tcPr>
            <w:tcW w:w="5275" w:type="dxa"/>
            <w:hideMark/>
          </w:tcPr>
          <w:p w14:paraId="33687062" w14:textId="77777777" w:rsidR="00760580" w:rsidRDefault="00A246DA" w:rsidP="00310100">
            <w:pPr>
              <w:spacing w:after="0" w:line="480" w:lineRule="auto"/>
              <w:jc w:val="both"/>
              <w:rPr>
                <w:color w:val="000000"/>
                <w:szCs w:val="24"/>
                <w:lang w:val="en-GB"/>
              </w:rPr>
            </w:pPr>
            <w:r>
              <w:rPr>
                <w:color w:val="000000"/>
                <w:szCs w:val="24"/>
                <w:lang w:val="en-GB"/>
              </w:rPr>
              <w:lastRenderedPageBreak/>
              <w:t>Undecided</w:t>
            </w:r>
          </w:p>
        </w:tc>
        <w:tc>
          <w:tcPr>
            <w:tcW w:w="1564" w:type="dxa"/>
            <w:hideMark/>
          </w:tcPr>
          <w:p w14:paraId="48AC35FE" w14:textId="77777777" w:rsidR="00760580" w:rsidRDefault="00A246DA" w:rsidP="00310100">
            <w:pPr>
              <w:spacing w:after="0" w:line="480" w:lineRule="auto"/>
              <w:jc w:val="both"/>
              <w:rPr>
                <w:color w:val="000000"/>
                <w:szCs w:val="24"/>
                <w:lang w:val="en-GB"/>
              </w:rPr>
            </w:pPr>
            <w:r>
              <w:rPr>
                <w:color w:val="000000"/>
                <w:szCs w:val="24"/>
                <w:lang w:val="en-GB"/>
              </w:rPr>
              <w:t>33</w:t>
            </w:r>
          </w:p>
        </w:tc>
        <w:tc>
          <w:tcPr>
            <w:tcW w:w="1801" w:type="dxa"/>
            <w:hideMark/>
          </w:tcPr>
          <w:p w14:paraId="11A03BAD" w14:textId="77777777" w:rsidR="00760580" w:rsidRDefault="00A246DA" w:rsidP="00310100">
            <w:pPr>
              <w:spacing w:after="0" w:line="480" w:lineRule="auto"/>
              <w:jc w:val="both"/>
              <w:rPr>
                <w:color w:val="000000"/>
                <w:szCs w:val="24"/>
                <w:lang w:val="en-GB"/>
              </w:rPr>
            </w:pPr>
            <w:r>
              <w:rPr>
                <w:color w:val="000000"/>
                <w:szCs w:val="24"/>
                <w:lang w:val="en-GB"/>
              </w:rPr>
              <w:t>5.99</w:t>
            </w:r>
          </w:p>
        </w:tc>
      </w:tr>
      <w:tr w:rsidR="00760580" w14:paraId="794AED2C" w14:textId="77777777" w:rsidTr="00760580">
        <w:tc>
          <w:tcPr>
            <w:tcW w:w="5275" w:type="dxa"/>
            <w:hideMark/>
          </w:tcPr>
          <w:p w14:paraId="5AD7397B" w14:textId="77777777" w:rsidR="00760580" w:rsidRDefault="00A246DA" w:rsidP="00310100">
            <w:pPr>
              <w:spacing w:after="0" w:line="480" w:lineRule="auto"/>
              <w:jc w:val="both"/>
              <w:rPr>
                <w:color w:val="000000"/>
                <w:szCs w:val="24"/>
                <w:lang w:val="en-GB"/>
              </w:rPr>
            </w:pPr>
            <w:r>
              <w:rPr>
                <w:color w:val="000000"/>
                <w:szCs w:val="24"/>
                <w:lang w:val="en-GB"/>
              </w:rPr>
              <w:t>Disagree</w:t>
            </w:r>
          </w:p>
        </w:tc>
        <w:tc>
          <w:tcPr>
            <w:tcW w:w="1564" w:type="dxa"/>
            <w:hideMark/>
          </w:tcPr>
          <w:p w14:paraId="0DC4F7FB" w14:textId="77777777" w:rsidR="00760580" w:rsidRDefault="00A246DA" w:rsidP="00310100">
            <w:pPr>
              <w:spacing w:after="0" w:line="480" w:lineRule="auto"/>
              <w:jc w:val="both"/>
              <w:rPr>
                <w:color w:val="000000"/>
                <w:szCs w:val="24"/>
                <w:lang w:val="en-GB"/>
              </w:rPr>
            </w:pPr>
            <w:r>
              <w:rPr>
                <w:color w:val="000000"/>
                <w:szCs w:val="24"/>
                <w:lang w:val="en-GB"/>
              </w:rPr>
              <w:t>26</w:t>
            </w:r>
          </w:p>
        </w:tc>
        <w:tc>
          <w:tcPr>
            <w:tcW w:w="1801" w:type="dxa"/>
            <w:hideMark/>
          </w:tcPr>
          <w:p w14:paraId="586A18EC" w14:textId="77777777" w:rsidR="00760580" w:rsidRDefault="00A246DA" w:rsidP="00310100">
            <w:pPr>
              <w:spacing w:after="0" w:line="480" w:lineRule="auto"/>
              <w:jc w:val="both"/>
              <w:rPr>
                <w:color w:val="000000"/>
                <w:szCs w:val="24"/>
                <w:lang w:val="en-GB"/>
              </w:rPr>
            </w:pPr>
            <w:r>
              <w:rPr>
                <w:color w:val="000000"/>
                <w:szCs w:val="24"/>
                <w:lang w:val="en-GB"/>
              </w:rPr>
              <w:t>4.72</w:t>
            </w:r>
          </w:p>
        </w:tc>
      </w:tr>
      <w:tr w:rsidR="00760580" w14:paraId="5937F2AF" w14:textId="77777777" w:rsidTr="00760580">
        <w:tc>
          <w:tcPr>
            <w:tcW w:w="5275" w:type="dxa"/>
            <w:hideMark/>
          </w:tcPr>
          <w:p w14:paraId="4A79B036" w14:textId="77777777" w:rsidR="00760580" w:rsidRDefault="00A246DA" w:rsidP="00310100">
            <w:pPr>
              <w:spacing w:after="0" w:line="480" w:lineRule="auto"/>
              <w:jc w:val="both"/>
              <w:rPr>
                <w:color w:val="000000"/>
                <w:szCs w:val="24"/>
                <w:lang w:val="en-GB"/>
              </w:rPr>
            </w:pPr>
            <w:r>
              <w:rPr>
                <w:color w:val="000000"/>
                <w:szCs w:val="24"/>
                <w:lang w:val="en-GB"/>
              </w:rPr>
              <w:t>Strongly Disagree</w:t>
            </w:r>
          </w:p>
        </w:tc>
        <w:tc>
          <w:tcPr>
            <w:tcW w:w="1564" w:type="dxa"/>
            <w:hideMark/>
          </w:tcPr>
          <w:p w14:paraId="3969F1F1" w14:textId="77777777" w:rsidR="00760580" w:rsidRDefault="00A246DA" w:rsidP="00310100">
            <w:pPr>
              <w:spacing w:after="0" w:line="480" w:lineRule="auto"/>
              <w:jc w:val="both"/>
              <w:rPr>
                <w:color w:val="000000"/>
                <w:szCs w:val="24"/>
                <w:lang w:val="en-GB"/>
              </w:rPr>
            </w:pPr>
            <w:r>
              <w:rPr>
                <w:color w:val="000000"/>
                <w:szCs w:val="24"/>
                <w:lang w:val="en-GB"/>
              </w:rPr>
              <w:t>8</w:t>
            </w:r>
          </w:p>
        </w:tc>
        <w:tc>
          <w:tcPr>
            <w:tcW w:w="1801" w:type="dxa"/>
            <w:hideMark/>
          </w:tcPr>
          <w:p w14:paraId="30737ABA" w14:textId="77777777" w:rsidR="00760580" w:rsidRDefault="00A246DA" w:rsidP="00310100">
            <w:pPr>
              <w:spacing w:after="0" w:line="480" w:lineRule="auto"/>
              <w:jc w:val="both"/>
              <w:rPr>
                <w:color w:val="000000"/>
                <w:szCs w:val="24"/>
                <w:lang w:val="en-GB"/>
              </w:rPr>
            </w:pPr>
            <w:r>
              <w:rPr>
                <w:color w:val="000000"/>
                <w:szCs w:val="24"/>
                <w:lang w:val="en-GB"/>
              </w:rPr>
              <w:t>1.45</w:t>
            </w:r>
          </w:p>
        </w:tc>
      </w:tr>
      <w:tr w:rsidR="00760580" w14:paraId="71F73EA6" w14:textId="77777777" w:rsidTr="00760580">
        <w:tc>
          <w:tcPr>
            <w:tcW w:w="5275" w:type="dxa"/>
            <w:hideMark/>
          </w:tcPr>
          <w:p w14:paraId="5265F77E" w14:textId="77777777" w:rsidR="00760580" w:rsidRDefault="00A246DA" w:rsidP="00310100">
            <w:pPr>
              <w:spacing w:after="0" w:line="480" w:lineRule="auto"/>
              <w:jc w:val="both"/>
              <w:rPr>
                <w:color w:val="000000"/>
                <w:szCs w:val="24"/>
                <w:lang w:val="en-GB"/>
              </w:rPr>
            </w:pPr>
            <w:r>
              <w:rPr>
                <w:b/>
                <w:bCs/>
                <w:color w:val="000000"/>
                <w:szCs w:val="24"/>
                <w:lang w:val="en-GB"/>
              </w:rPr>
              <w:t>Electronic tax payment has reduced instances of tax evasion</w:t>
            </w:r>
          </w:p>
        </w:tc>
        <w:tc>
          <w:tcPr>
            <w:tcW w:w="1564" w:type="dxa"/>
            <w:hideMark/>
          </w:tcPr>
          <w:p w14:paraId="2CD48766" w14:textId="77777777" w:rsidR="00760580" w:rsidRDefault="00760580" w:rsidP="00310100">
            <w:pPr>
              <w:spacing w:after="0" w:line="480" w:lineRule="auto"/>
              <w:jc w:val="both"/>
              <w:rPr>
                <w:color w:val="000000"/>
                <w:szCs w:val="24"/>
                <w:lang w:val="en-GB"/>
              </w:rPr>
            </w:pPr>
          </w:p>
        </w:tc>
        <w:tc>
          <w:tcPr>
            <w:tcW w:w="1801" w:type="dxa"/>
            <w:hideMark/>
          </w:tcPr>
          <w:p w14:paraId="705B19BC" w14:textId="77777777" w:rsidR="00760580" w:rsidRDefault="00760580" w:rsidP="00310100">
            <w:pPr>
              <w:spacing w:after="0" w:line="480" w:lineRule="auto"/>
              <w:jc w:val="both"/>
              <w:rPr>
                <w:color w:val="000000"/>
                <w:szCs w:val="24"/>
                <w:lang w:val="en-GB"/>
              </w:rPr>
            </w:pPr>
          </w:p>
        </w:tc>
      </w:tr>
      <w:tr w:rsidR="00760580" w14:paraId="0C3E0A46" w14:textId="77777777" w:rsidTr="00760580">
        <w:tc>
          <w:tcPr>
            <w:tcW w:w="5275" w:type="dxa"/>
            <w:hideMark/>
          </w:tcPr>
          <w:p w14:paraId="352B622A" w14:textId="77777777" w:rsidR="00760580" w:rsidRDefault="00A246DA" w:rsidP="00310100">
            <w:pPr>
              <w:spacing w:after="0" w:line="480" w:lineRule="auto"/>
              <w:jc w:val="both"/>
              <w:rPr>
                <w:color w:val="000000"/>
                <w:szCs w:val="24"/>
                <w:lang w:val="en-GB"/>
              </w:rPr>
            </w:pPr>
            <w:r>
              <w:rPr>
                <w:color w:val="000000"/>
                <w:szCs w:val="24"/>
                <w:lang w:val="en-GB"/>
              </w:rPr>
              <w:t>Strongly Agree</w:t>
            </w:r>
          </w:p>
        </w:tc>
        <w:tc>
          <w:tcPr>
            <w:tcW w:w="1564" w:type="dxa"/>
            <w:hideMark/>
          </w:tcPr>
          <w:p w14:paraId="5C61A279" w14:textId="77777777" w:rsidR="00760580" w:rsidRDefault="00A246DA" w:rsidP="00310100">
            <w:pPr>
              <w:spacing w:after="0" w:line="480" w:lineRule="auto"/>
              <w:jc w:val="both"/>
              <w:rPr>
                <w:color w:val="000000"/>
                <w:szCs w:val="24"/>
                <w:lang w:val="en-GB"/>
              </w:rPr>
            </w:pPr>
            <w:r>
              <w:rPr>
                <w:color w:val="000000"/>
                <w:szCs w:val="24"/>
                <w:lang w:val="en-GB"/>
              </w:rPr>
              <w:t>243</w:t>
            </w:r>
          </w:p>
        </w:tc>
        <w:tc>
          <w:tcPr>
            <w:tcW w:w="1801" w:type="dxa"/>
            <w:hideMark/>
          </w:tcPr>
          <w:p w14:paraId="28A2E528" w14:textId="77777777" w:rsidR="00760580" w:rsidRDefault="00A246DA" w:rsidP="00310100">
            <w:pPr>
              <w:spacing w:after="0" w:line="480" w:lineRule="auto"/>
              <w:jc w:val="both"/>
              <w:rPr>
                <w:color w:val="000000"/>
                <w:szCs w:val="24"/>
                <w:lang w:val="en-GB"/>
              </w:rPr>
            </w:pPr>
            <w:r>
              <w:rPr>
                <w:color w:val="000000"/>
                <w:szCs w:val="24"/>
                <w:lang w:val="en-GB"/>
              </w:rPr>
              <w:t>44.10</w:t>
            </w:r>
          </w:p>
        </w:tc>
      </w:tr>
      <w:tr w:rsidR="00760580" w14:paraId="27A946B0" w14:textId="77777777" w:rsidTr="00760580">
        <w:tc>
          <w:tcPr>
            <w:tcW w:w="5275" w:type="dxa"/>
            <w:hideMark/>
          </w:tcPr>
          <w:p w14:paraId="431CD1A2" w14:textId="77777777" w:rsidR="00760580" w:rsidRDefault="00A246DA" w:rsidP="00310100">
            <w:pPr>
              <w:spacing w:after="0" w:line="480" w:lineRule="auto"/>
              <w:jc w:val="both"/>
              <w:rPr>
                <w:color w:val="000000"/>
                <w:szCs w:val="24"/>
                <w:lang w:val="en-GB"/>
              </w:rPr>
            </w:pPr>
            <w:r>
              <w:rPr>
                <w:color w:val="000000"/>
                <w:szCs w:val="24"/>
                <w:lang w:val="en-GB"/>
              </w:rPr>
              <w:t>Agree</w:t>
            </w:r>
          </w:p>
        </w:tc>
        <w:tc>
          <w:tcPr>
            <w:tcW w:w="1564" w:type="dxa"/>
            <w:hideMark/>
          </w:tcPr>
          <w:p w14:paraId="43A30227" w14:textId="77777777" w:rsidR="00760580" w:rsidRDefault="00A246DA" w:rsidP="00310100">
            <w:pPr>
              <w:spacing w:after="0" w:line="480" w:lineRule="auto"/>
              <w:jc w:val="both"/>
              <w:rPr>
                <w:color w:val="000000"/>
                <w:szCs w:val="24"/>
                <w:lang w:val="en-GB"/>
              </w:rPr>
            </w:pPr>
            <w:r>
              <w:rPr>
                <w:color w:val="000000"/>
                <w:szCs w:val="24"/>
                <w:lang w:val="en-GB"/>
              </w:rPr>
              <w:t>252</w:t>
            </w:r>
          </w:p>
        </w:tc>
        <w:tc>
          <w:tcPr>
            <w:tcW w:w="1801" w:type="dxa"/>
            <w:hideMark/>
          </w:tcPr>
          <w:p w14:paraId="5F9664E3" w14:textId="77777777" w:rsidR="00760580" w:rsidRDefault="00A246DA" w:rsidP="00310100">
            <w:pPr>
              <w:spacing w:after="0" w:line="480" w:lineRule="auto"/>
              <w:jc w:val="both"/>
              <w:rPr>
                <w:color w:val="000000"/>
                <w:szCs w:val="24"/>
                <w:lang w:val="en-GB"/>
              </w:rPr>
            </w:pPr>
            <w:r>
              <w:rPr>
                <w:color w:val="000000"/>
                <w:szCs w:val="24"/>
                <w:lang w:val="en-GB"/>
              </w:rPr>
              <w:t>45.74</w:t>
            </w:r>
          </w:p>
        </w:tc>
      </w:tr>
      <w:tr w:rsidR="00760580" w14:paraId="605896BE" w14:textId="77777777" w:rsidTr="00760580">
        <w:tc>
          <w:tcPr>
            <w:tcW w:w="5275" w:type="dxa"/>
            <w:hideMark/>
          </w:tcPr>
          <w:p w14:paraId="240988D5" w14:textId="77777777" w:rsidR="00760580" w:rsidRDefault="00A246DA" w:rsidP="00310100">
            <w:pPr>
              <w:spacing w:after="0" w:line="480" w:lineRule="auto"/>
              <w:jc w:val="both"/>
              <w:rPr>
                <w:color w:val="000000"/>
                <w:szCs w:val="24"/>
                <w:lang w:val="en-GB"/>
              </w:rPr>
            </w:pPr>
            <w:r>
              <w:rPr>
                <w:color w:val="000000"/>
                <w:szCs w:val="24"/>
                <w:lang w:val="en-GB"/>
              </w:rPr>
              <w:t>Undecided</w:t>
            </w:r>
          </w:p>
        </w:tc>
        <w:tc>
          <w:tcPr>
            <w:tcW w:w="1564" w:type="dxa"/>
            <w:hideMark/>
          </w:tcPr>
          <w:p w14:paraId="1CD32461" w14:textId="77777777" w:rsidR="00760580" w:rsidRDefault="00A246DA" w:rsidP="00310100">
            <w:pPr>
              <w:spacing w:after="0" w:line="480" w:lineRule="auto"/>
              <w:jc w:val="both"/>
              <w:rPr>
                <w:color w:val="000000"/>
                <w:szCs w:val="24"/>
                <w:lang w:val="en-GB"/>
              </w:rPr>
            </w:pPr>
            <w:r>
              <w:rPr>
                <w:color w:val="000000"/>
                <w:szCs w:val="24"/>
                <w:lang w:val="en-GB"/>
              </w:rPr>
              <w:t>28</w:t>
            </w:r>
          </w:p>
        </w:tc>
        <w:tc>
          <w:tcPr>
            <w:tcW w:w="1801" w:type="dxa"/>
            <w:hideMark/>
          </w:tcPr>
          <w:p w14:paraId="6B275E46" w14:textId="77777777" w:rsidR="00760580" w:rsidRDefault="00A246DA" w:rsidP="00310100">
            <w:pPr>
              <w:spacing w:after="0" w:line="480" w:lineRule="auto"/>
              <w:jc w:val="both"/>
              <w:rPr>
                <w:color w:val="000000"/>
                <w:szCs w:val="24"/>
                <w:lang w:val="en-GB"/>
              </w:rPr>
            </w:pPr>
            <w:r>
              <w:rPr>
                <w:color w:val="000000"/>
                <w:szCs w:val="24"/>
                <w:lang w:val="en-GB"/>
              </w:rPr>
              <w:t>5.08</w:t>
            </w:r>
          </w:p>
        </w:tc>
      </w:tr>
      <w:tr w:rsidR="00760580" w14:paraId="7703B0B0" w14:textId="77777777" w:rsidTr="00760580">
        <w:tc>
          <w:tcPr>
            <w:tcW w:w="5275" w:type="dxa"/>
            <w:hideMark/>
          </w:tcPr>
          <w:p w14:paraId="419BE5D8" w14:textId="77777777" w:rsidR="00760580" w:rsidRDefault="00A246DA" w:rsidP="00310100">
            <w:pPr>
              <w:spacing w:after="0" w:line="480" w:lineRule="auto"/>
              <w:jc w:val="both"/>
              <w:rPr>
                <w:color w:val="000000"/>
                <w:szCs w:val="24"/>
                <w:lang w:val="en-GB"/>
              </w:rPr>
            </w:pPr>
            <w:r>
              <w:rPr>
                <w:color w:val="000000"/>
                <w:szCs w:val="24"/>
                <w:lang w:val="en-GB"/>
              </w:rPr>
              <w:t>Disagree</w:t>
            </w:r>
          </w:p>
        </w:tc>
        <w:tc>
          <w:tcPr>
            <w:tcW w:w="1564" w:type="dxa"/>
            <w:hideMark/>
          </w:tcPr>
          <w:p w14:paraId="14CD5BC0" w14:textId="77777777" w:rsidR="00760580" w:rsidRDefault="00A246DA" w:rsidP="00310100">
            <w:pPr>
              <w:spacing w:after="0" w:line="480" w:lineRule="auto"/>
              <w:jc w:val="both"/>
              <w:rPr>
                <w:color w:val="000000"/>
                <w:szCs w:val="24"/>
                <w:lang w:val="en-GB"/>
              </w:rPr>
            </w:pPr>
            <w:r>
              <w:rPr>
                <w:color w:val="000000"/>
                <w:szCs w:val="24"/>
                <w:lang w:val="en-GB"/>
              </w:rPr>
              <w:t>21</w:t>
            </w:r>
          </w:p>
        </w:tc>
        <w:tc>
          <w:tcPr>
            <w:tcW w:w="1801" w:type="dxa"/>
            <w:hideMark/>
          </w:tcPr>
          <w:p w14:paraId="254584C8" w14:textId="77777777" w:rsidR="00760580" w:rsidRDefault="00A246DA" w:rsidP="00310100">
            <w:pPr>
              <w:spacing w:after="0" w:line="480" w:lineRule="auto"/>
              <w:jc w:val="both"/>
              <w:rPr>
                <w:color w:val="000000"/>
                <w:szCs w:val="24"/>
                <w:lang w:val="en-GB"/>
              </w:rPr>
            </w:pPr>
            <w:r>
              <w:rPr>
                <w:color w:val="000000"/>
                <w:szCs w:val="24"/>
                <w:lang w:val="en-GB"/>
              </w:rPr>
              <w:t>3.81</w:t>
            </w:r>
          </w:p>
        </w:tc>
      </w:tr>
      <w:tr w:rsidR="00760580" w14:paraId="2C180EE5" w14:textId="77777777" w:rsidTr="00760580">
        <w:tc>
          <w:tcPr>
            <w:tcW w:w="5275" w:type="dxa"/>
            <w:hideMark/>
          </w:tcPr>
          <w:p w14:paraId="639E4D71" w14:textId="77777777" w:rsidR="00760580" w:rsidRDefault="00A246DA" w:rsidP="00310100">
            <w:pPr>
              <w:spacing w:after="0" w:line="480" w:lineRule="auto"/>
              <w:jc w:val="both"/>
              <w:rPr>
                <w:color w:val="000000"/>
                <w:szCs w:val="24"/>
                <w:lang w:val="en-GB"/>
              </w:rPr>
            </w:pPr>
            <w:r>
              <w:rPr>
                <w:color w:val="000000"/>
                <w:szCs w:val="24"/>
                <w:lang w:val="en-GB"/>
              </w:rPr>
              <w:t>Strongly Disagree</w:t>
            </w:r>
          </w:p>
        </w:tc>
        <w:tc>
          <w:tcPr>
            <w:tcW w:w="1564" w:type="dxa"/>
            <w:hideMark/>
          </w:tcPr>
          <w:p w14:paraId="4B0DCB7B" w14:textId="77777777" w:rsidR="00760580" w:rsidRDefault="00A246DA" w:rsidP="00310100">
            <w:pPr>
              <w:spacing w:after="0" w:line="480" w:lineRule="auto"/>
              <w:jc w:val="both"/>
              <w:rPr>
                <w:color w:val="000000"/>
                <w:szCs w:val="24"/>
                <w:lang w:val="en-GB"/>
              </w:rPr>
            </w:pPr>
            <w:r>
              <w:rPr>
                <w:color w:val="000000"/>
                <w:szCs w:val="24"/>
                <w:lang w:val="en-GB"/>
              </w:rPr>
              <w:t>7</w:t>
            </w:r>
          </w:p>
        </w:tc>
        <w:tc>
          <w:tcPr>
            <w:tcW w:w="1801" w:type="dxa"/>
            <w:hideMark/>
          </w:tcPr>
          <w:p w14:paraId="6B4408F2" w14:textId="77777777" w:rsidR="00760580" w:rsidRDefault="00A246DA" w:rsidP="00310100">
            <w:pPr>
              <w:spacing w:after="0" w:line="480" w:lineRule="auto"/>
              <w:jc w:val="both"/>
              <w:rPr>
                <w:color w:val="000000"/>
                <w:szCs w:val="24"/>
                <w:lang w:val="en-GB"/>
              </w:rPr>
            </w:pPr>
            <w:r>
              <w:rPr>
                <w:color w:val="000000"/>
                <w:szCs w:val="24"/>
                <w:lang w:val="en-GB"/>
              </w:rPr>
              <w:t>1.27</w:t>
            </w:r>
          </w:p>
        </w:tc>
      </w:tr>
      <w:tr w:rsidR="00760580" w14:paraId="26D49B7C" w14:textId="77777777" w:rsidTr="00760580">
        <w:tc>
          <w:tcPr>
            <w:tcW w:w="5275" w:type="dxa"/>
            <w:hideMark/>
          </w:tcPr>
          <w:p w14:paraId="32003F15" w14:textId="77777777" w:rsidR="00760580" w:rsidRDefault="00A246DA" w:rsidP="00310100">
            <w:pPr>
              <w:spacing w:after="0" w:line="480" w:lineRule="auto"/>
              <w:jc w:val="both"/>
              <w:rPr>
                <w:color w:val="000000"/>
                <w:szCs w:val="24"/>
                <w:lang w:val="en-GB"/>
              </w:rPr>
            </w:pPr>
            <w:r>
              <w:rPr>
                <w:b/>
                <w:bCs/>
                <w:color w:val="000000"/>
                <w:szCs w:val="24"/>
                <w:lang w:val="en-GB"/>
              </w:rPr>
              <w:t>Implementation of electronic tax payment increased compliance</w:t>
            </w:r>
          </w:p>
        </w:tc>
        <w:tc>
          <w:tcPr>
            <w:tcW w:w="1564" w:type="dxa"/>
            <w:hideMark/>
          </w:tcPr>
          <w:p w14:paraId="4E80E4F1" w14:textId="77777777" w:rsidR="00760580" w:rsidRDefault="00760580" w:rsidP="00310100">
            <w:pPr>
              <w:spacing w:after="0" w:line="480" w:lineRule="auto"/>
              <w:jc w:val="both"/>
              <w:rPr>
                <w:color w:val="000000"/>
                <w:szCs w:val="24"/>
                <w:lang w:val="en-GB"/>
              </w:rPr>
            </w:pPr>
          </w:p>
        </w:tc>
        <w:tc>
          <w:tcPr>
            <w:tcW w:w="1801" w:type="dxa"/>
            <w:hideMark/>
          </w:tcPr>
          <w:p w14:paraId="41DBC300" w14:textId="77777777" w:rsidR="00760580" w:rsidRDefault="00760580" w:rsidP="00310100">
            <w:pPr>
              <w:spacing w:after="0" w:line="480" w:lineRule="auto"/>
              <w:jc w:val="both"/>
              <w:rPr>
                <w:color w:val="000000"/>
                <w:szCs w:val="24"/>
                <w:lang w:val="en-GB"/>
              </w:rPr>
            </w:pPr>
          </w:p>
        </w:tc>
      </w:tr>
      <w:tr w:rsidR="00760580" w14:paraId="346F6B10" w14:textId="77777777" w:rsidTr="00760580">
        <w:tc>
          <w:tcPr>
            <w:tcW w:w="5275" w:type="dxa"/>
            <w:hideMark/>
          </w:tcPr>
          <w:p w14:paraId="455DBEA3" w14:textId="77777777" w:rsidR="00760580" w:rsidRDefault="00A246DA" w:rsidP="00310100">
            <w:pPr>
              <w:spacing w:after="0" w:line="480" w:lineRule="auto"/>
              <w:jc w:val="both"/>
              <w:rPr>
                <w:color w:val="000000"/>
                <w:szCs w:val="24"/>
                <w:lang w:val="en-GB"/>
              </w:rPr>
            </w:pPr>
            <w:r>
              <w:rPr>
                <w:color w:val="000000"/>
                <w:szCs w:val="24"/>
                <w:lang w:val="en-GB"/>
              </w:rPr>
              <w:t>Strongly Agree</w:t>
            </w:r>
          </w:p>
        </w:tc>
        <w:tc>
          <w:tcPr>
            <w:tcW w:w="1564" w:type="dxa"/>
            <w:hideMark/>
          </w:tcPr>
          <w:p w14:paraId="38673DD8" w14:textId="77777777" w:rsidR="00760580" w:rsidRDefault="00A246DA" w:rsidP="00310100">
            <w:pPr>
              <w:spacing w:after="0" w:line="480" w:lineRule="auto"/>
              <w:jc w:val="both"/>
              <w:rPr>
                <w:color w:val="000000"/>
                <w:szCs w:val="24"/>
                <w:lang w:val="en-GB"/>
              </w:rPr>
            </w:pPr>
            <w:r>
              <w:rPr>
                <w:color w:val="000000"/>
                <w:szCs w:val="24"/>
                <w:lang w:val="en-GB"/>
              </w:rPr>
              <w:t>274</w:t>
            </w:r>
          </w:p>
        </w:tc>
        <w:tc>
          <w:tcPr>
            <w:tcW w:w="1801" w:type="dxa"/>
            <w:hideMark/>
          </w:tcPr>
          <w:p w14:paraId="6BBC5E02" w14:textId="77777777" w:rsidR="00760580" w:rsidRDefault="00A246DA" w:rsidP="00310100">
            <w:pPr>
              <w:spacing w:after="0" w:line="480" w:lineRule="auto"/>
              <w:jc w:val="both"/>
              <w:rPr>
                <w:color w:val="000000"/>
                <w:szCs w:val="24"/>
                <w:lang w:val="en-GB"/>
              </w:rPr>
            </w:pPr>
            <w:r>
              <w:rPr>
                <w:color w:val="000000"/>
                <w:szCs w:val="24"/>
                <w:lang w:val="en-GB"/>
              </w:rPr>
              <w:t>49.73</w:t>
            </w:r>
          </w:p>
        </w:tc>
      </w:tr>
      <w:tr w:rsidR="00760580" w14:paraId="39EF2FBD" w14:textId="77777777" w:rsidTr="00760580">
        <w:tc>
          <w:tcPr>
            <w:tcW w:w="5275" w:type="dxa"/>
            <w:hideMark/>
          </w:tcPr>
          <w:p w14:paraId="316B13DD" w14:textId="77777777" w:rsidR="00760580" w:rsidRDefault="00A246DA" w:rsidP="00310100">
            <w:pPr>
              <w:spacing w:after="0" w:line="480" w:lineRule="auto"/>
              <w:jc w:val="both"/>
              <w:rPr>
                <w:color w:val="000000"/>
                <w:szCs w:val="24"/>
                <w:lang w:val="en-GB"/>
              </w:rPr>
            </w:pPr>
            <w:r>
              <w:rPr>
                <w:color w:val="000000"/>
                <w:szCs w:val="24"/>
                <w:lang w:val="en-GB"/>
              </w:rPr>
              <w:t>Agree</w:t>
            </w:r>
          </w:p>
        </w:tc>
        <w:tc>
          <w:tcPr>
            <w:tcW w:w="1564" w:type="dxa"/>
            <w:hideMark/>
          </w:tcPr>
          <w:p w14:paraId="73E5D0F6" w14:textId="77777777" w:rsidR="00760580" w:rsidRDefault="00A246DA" w:rsidP="00310100">
            <w:pPr>
              <w:spacing w:after="0" w:line="480" w:lineRule="auto"/>
              <w:jc w:val="both"/>
              <w:rPr>
                <w:color w:val="000000"/>
                <w:szCs w:val="24"/>
                <w:lang w:val="en-GB"/>
              </w:rPr>
            </w:pPr>
            <w:r>
              <w:rPr>
                <w:color w:val="000000"/>
                <w:szCs w:val="24"/>
                <w:lang w:val="en-GB"/>
              </w:rPr>
              <w:t>227</w:t>
            </w:r>
          </w:p>
        </w:tc>
        <w:tc>
          <w:tcPr>
            <w:tcW w:w="1801" w:type="dxa"/>
            <w:hideMark/>
          </w:tcPr>
          <w:p w14:paraId="528E58BD" w14:textId="77777777" w:rsidR="00760580" w:rsidRDefault="00A246DA" w:rsidP="00310100">
            <w:pPr>
              <w:spacing w:after="0" w:line="480" w:lineRule="auto"/>
              <w:jc w:val="both"/>
              <w:rPr>
                <w:color w:val="000000"/>
                <w:szCs w:val="24"/>
                <w:lang w:val="en-GB"/>
              </w:rPr>
            </w:pPr>
            <w:r>
              <w:rPr>
                <w:color w:val="000000"/>
                <w:szCs w:val="24"/>
                <w:lang w:val="en-GB"/>
              </w:rPr>
              <w:t>41.20</w:t>
            </w:r>
          </w:p>
        </w:tc>
      </w:tr>
      <w:tr w:rsidR="00760580" w14:paraId="567ECC8C" w14:textId="77777777" w:rsidTr="00760580">
        <w:tc>
          <w:tcPr>
            <w:tcW w:w="5275" w:type="dxa"/>
            <w:hideMark/>
          </w:tcPr>
          <w:p w14:paraId="280740C6" w14:textId="77777777" w:rsidR="00760580" w:rsidRDefault="00A246DA" w:rsidP="00310100">
            <w:pPr>
              <w:spacing w:after="0" w:line="480" w:lineRule="auto"/>
              <w:jc w:val="both"/>
              <w:rPr>
                <w:color w:val="000000"/>
                <w:szCs w:val="24"/>
                <w:lang w:val="en-GB"/>
              </w:rPr>
            </w:pPr>
            <w:r>
              <w:rPr>
                <w:color w:val="000000"/>
                <w:szCs w:val="24"/>
                <w:lang w:val="en-GB"/>
              </w:rPr>
              <w:t>Undecided</w:t>
            </w:r>
          </w:p>
        </w:tc>
        <w:tc>
          <w:tcPr>
            <w:tcW w:w="1564" w:type="dxa"/>
            <w:hideMark/>
          </w:tcPr>
          <w:p w14:paraId="394CC0F9" w14:textId="77777777" w:rsidR="00760580" w:rsidRDefault="00A246DA" w:rsidP="00310100">
            <w:pPr>
              <w:spacing w:after="0" w:line="480" w:lineRule="auto"/>
              <w:jc w:val="both"/>
              <w:rPr>
                <w:color w:val="000000"/>
                <w:szCs w:val="24"/>
                <w:lang w:val="en-GB"/>
              </w:rPr>
            </w:pPr>
            <w:r>
              <w:rPr>
                <w:color w:val="000000"/>
                <w:szCs w:val="24"/>
                <w:lang w:val="en-GB"/>
              </w:rPr>
              <w:t>23</w:t>
            </w:r>
          </w:p>
        </w:tc>
        <w:tc>
          <w:tcPr>
            <w:tcW w:w="1801" w:type="dxa"/>
            <w:hideMark/>
          </w:tcPr>
          <w:p w14:paraId="5093F084" w14:textId="77777777" w:rsidR="00760580" w:rsidRDefault="00A246DA" w:rsidP="00310100">
            <w:pPr>
              <w:spacing w:after="0" w:line="480" w:lineRule="auto"/>
              <w:jc w:val="both"/>
              <w:rPr>
                <w:color w:val="000000"/>
                <w:szCs w:val="24"/>
                <w:lang w:val="en-GB"/>
              </w:rPr>
            </w:pPr>
            <w:r>
              <w:rPr>
                <w:color w:val="000000"/>
                <w:szCs w:val="24"/>
                <w:lang w:val="en-GB"/>
              </w:rPr>
              <w:t>4.17</w:t>
            </w:r>
          </w:p>
        </w:tc>
      </w:tr>
      <w:tr w:rsidR="00760580" w14:paraId="1B2B5E9A" w14:textId="77777777" w:rsidTr="00760580">
        <w:tc>
          <w:tcPr>
            <w:tcW w:w="5275" w:type="dxa"/>
            <w:hideMark/>
          </w:tcPr>
          <w:p w14:paraId="5979F378" w14:textId="77777777" w:rsidR="00760580" w:rsidRDefault="00A246DA" w:rsidP="00310100">
            <w:pPr>
              <w:spacing w:after="0" w:line="480" w:lineRule="auto"/>
              <w:jc w:val="both"/>
              <w:rPr>
                <w:color w:val="000000"/>
                <w:szCs w:val="24"/>
                <w:lang w:val="en-GB"/>
              </w:rPr>
            </w:pPr>
            <w:r>
              <w:rPr>
                <w:color w:val="000000"/>
                <w:szCs w:val="24"/>
                <w:lang w:val="en-GB"/>
              </w:rPr>
              <w:t>Disagree</w:t>
            </w:r>
          </w:p>
        </w:tc>
        <w:tc>
          <w:tcPr>
            <w:tcW w:w="1564" w:type="dxa"/>
            <w:hideMark/>
          </w:tcPr>
          <w:p w14:paraId="367E2FEA" w14:textId="77777777" w:rsidR="00760580" w:rsidRDefault="00A246DA" w:rsidP="00310100">
            <w:pPr>
              <w:spacing w:after="0" w:line="480" w:lineRule="auto"/>
              <w:jc w:val="both"/>
              <w:rPr>
                <w:color w:val="000000"/>
                <w:szCs w:val="24"/>
                <w:lang w:val="en-GB"/>
              </w:rPr>
            </w:pPr>
            <w:r>
              <w:rPr>
                <w:color w:val="000000"/>
                <w:szCs w:val="24"/>
                <w:lang w:val="en-GB"/>
              </w:rPr>
              <w:t>19</w:t>
            </w:r>
          </w:p>
        </w:tc>
        <w:tc>
          <w:tcPr>
            <w:tcW w:w="1801" w:type="dxa"/>
            <w:hideMark/>
          </w:tcPr>
          <w:p w14:paraId="2200FE60" w14:textId="77777777" w:rsidR="00760580" w:rsidRDefault="00A246DA" w:rsidP="00310100">
            <w:pPr>
              <w:spacing w:after="0" w:line="480" w:lineRule="auto"/>
              <w:jc w:val="both"/>
              <w:rPr>
                <w:color w:val="000000"/>
                <w:szCs w:val="24"/>
                <w:lang w:val="en-GB"/>
              </w:rPr>
            </w:pPr>
            <w:r>
              <w:rPr>
                <w:color w:val="000000"/>
                <w:szCs w:val="24"/>
                <w:lang w:val="en-GB"/>
              </w:rPr>
              <w:t>3.45</w:t>
            </w:r>
          </w:p>
        </w:tc>
      </w:tr>
      <w:tr w:rsidR="00760580" w14:paraId="2FFC273F" w14:textId="77777777" w:rsidTr="00760580">
        <w:tc>
          <w:tcPr>
            <w:tcW w:w="5275" w:type="dxa"/>
            <w:hideMark/>
          </w:tcPr>
          <w:p w14:paraId="69D8F67C" w14:textId="77777777" w:rsidR="00760580" w:rsidRDefault="00A246DA" w:rsidP="00310100">
            <w:pPr>
              <w:spacing w:after="0" w:line="480" w:lineRule="auto"/>
              <w:jc w:val="both"/>
              <w:rPr>
                <w:color w:val="000000"/>
                <w:szCs w:val="24"/>
                <w:lang w:val="en-GB"/>
              </w:rPr>
            </w:pPr>
            <w:r>
              <w:rPr>
                <w:color w:val="000000"/>
                <w:szCs w:val="24"/>
                <w:lang w:val="en-GB"/>
              </w:rPr>
              <w:t>Strongly Disagree</w:t>
            </w:r>
          </w:p>
        </w:tc>
        <w:tc>
          <w:tcPr>
            <w:tcW w:w="1564" w:type="dxa"/>
            <w:hideMark/>
          </w:tcPr>
          <w:p w14:paraId="4374EA42" w14:textId="77777777" w:rsidR="00760580" w:rsidRDefault="00A246DA" w:rsidP="00310100">
            <w:pPr>
              <w:spacing w:after="0" w:line="480" w:lineRule="auto"/>
              <w:jc w:val="both"/>
              <w:rPr>
                <w:color w:val="000000"/>
                <w:szCs w:val="24"/>
                <w:lang w:val="en-GB"/>
              </w:rPr>
            </w:pPr>
            <w:r>
              <w:rPr>
                <w:color w:val="000000"/>
                <w:szCs w:val="24"/>
                <w:lang w:val="en-GB"/>
              </w:rPr>
              <w:t>8</w:t>
            </w:r>
          </w:p>
        </w:tc>
        <w:tc>
          <w:tcPr>
            <w:tcW w:w="1801" w:type="dxa"/>
            <w:hideMark/>
          </w:tcPr>
          <w:p w14:paraId="774BBF70" w14:textId="77777777" w:rsidR="00760580" w:rsidRDefault="00A246DA" w:rsidP="00310100">
            <w:pPr>
              <w:spacing w:after="0" w:line="480" w:lineRule="auto"/>
              <w:jc w:val="both"/>
              <w:rPr>
                <w:color w:val="000000"/>
                <w:szCs w:val="24"/>
                <w:lang w:val="en-GB"/>
              </w:rPr>
            </w:pPr>
            <w:r>
              <w:rPr>
                <w:color w:val="000000"/>
                <w:szCs w:val="24"/>
                <w:lang w:val="en-GB"/>
              </w:rPr>
              <w:t>1.45</w:t>
            </w:r>
          </w:p>
        </w:tc>
      </w:tr>
      <w:tr w:rsidR="00760580" w14:paraId="79B50729" w14:textId="77777777" w:rsidTr="00760580">
        <w:tc>
          <w:tcPr>
            <w:tcW w:w="5275" w:type="dxa"/>
          </w:tcPr>
          <w:p w14:paraId="777A6397" w14:textId="77777777" w:rsidR="00760580" w:rsidRDefault="00A246DA" w:rsidP="00310100">
            <w:pPr>
              <w:spacing w:after="0" w:line="480" w:lineRule="auto"/>
              <w:jc w:val="both"/>
              <w:rPr>
                <w:color w:val="000000"/>
                <w:szCs w:val="24"/>
                <w:lang w:val="en-GB"/>
              </w:rPr>
            </w:pPr>
            <w:r>
              <w:rPr>
                <w:b/>
                <w:bCs/>
                <w:color w:val="000000"/>
                <w:szCs w:val="24"/>
                <w:lang w:val="en-GB"/>
              </w:rPr>
              <w:t>Electronic tax filing has simplified the tax return process</w:t>
            </w:r>
          </w:p>
        </w:tc>
        <w:tc>
          <w:tcPr>
            <w:tcW w:w="1564" w:type="dxa"/>
          </w:tcPr>
          <w:p w14:paraId="2D4B918A" w14:textId="77777777" w:rsidR="00760580" w:rsidRDefault="00760580" w:rsidP="00310100">
            <w:pPr>
              <w:spacing w:after="0" w:line="480" w:lineRule="auto"/>
              <w:jc w:val="both"/>
              <w:rPr>
                <w:color w:val="000000"/>
                <w:szCs w:val="24"/>
                <w:lang w:val="en-GB"/>
              </w:rPr>
            </w:pPr>
          </w:p>
        </w:tc>
        <w:tc>
          <w:tcPr>
            <w:tcW w:w="1801" w:type="dxa"/>
          </w:tcPr>
          <w:p w14:paraId="471B345F" w14:textId="77777777" w:rsidR="00760580" w:rsidRDefault="00760580" w:rsidP="00310100">
            <w:pPr>
              <w:spacing w:after="0" w:line="480" w:lineRule="auto"/>
              <w:jc w:val="both"/>
              <w:rPr>
                <w:color w:val="000000"/>
                <w:szCs w:val="24"/>
                <w:lang w:val="en-GB"/>
              </w:rPr>
            </w:pPr>
          </w:p>
        </w:tc>
      </w:tr>
      <w:tr w:rsidR="00760580" w14:paraId="11C52E2B" w14:textId="77777777" w:rsidTr="00760580">
        <w:tc>
          <w:tcPr>
            <w:tcW w:w="5275" w:type="dxa"/>
          </w:tcPr>
          <w:p w14:paraId="30E0AA41" w14:textId="77777777" w:rsidR="00760580" w:rsidRDefault="00A246DA" w:rsidP="00310100">
            <w:pPr>
              <w:spacing w:after="0" w:line="480" w:lineRule="auto"/>
              <w:jc w:val="both"/>
              <w:rPr>
                <w:color w:val="000000"/>
                <w:szCs w:val="24"/>
                <w:lang w:val="en-GB"/>
              </w:rPr>
            </w:pPr>
            <w:r>
              <w:rPr>
                <w:color w:val="000000"/>
                <w:szCs w:val="24"/>
                <w:lang w:val="en-GB"/>
              </w:rPr>
              <w:t>Strongly Agree</w:t>
            </w:r>
          </w:p>
        </w:tc>
        <w:tc>
          <w:tcPr>
            <w:tcW w:w="1564" w:type="dxa"/>
          </w:tcPr>
          <w:p w14:paraId="35F04AEB" w14:textId="77777777" w:rsidR="00760580" w:rsidRDefault="00A246DA" w:rsidP="00310100">
            <w:pPr>
              <w:spacing w:after="0" w:line="480" w:lineRule="auto"/>
              <w:jc w:val="both"/>
              <w:rPr>
                <w:color w:val="000000"/>
                <w:szCs w:val="24"/>
                <w:lang w:val="en-GB"/>
              </w:rPr>
            </w:pPr>
            <w:r>
              <w:rPr>
                <w:color w:val="000000"/>
                <w:szCs w:val="24"/>
                <w:lang w:val="en-GB"/>
              </w:rPr>
              <w:t>248</w:t>
            </w:r>
          </w:p>
        </w:tc>
        <w:tc>
          <w:tcPr>
            <w:tcW w:w="1801" w:type="dxa"/>
          </w:tcPr>
          <w:p w14:paraId="5E76E1E6" w14:textId="77777777" w:rsidR="00760580" w:rsidRDefault="00A246DA" w:rsidP="00310100">
            <w:pPr>
              <w:spacing w:after="0" w:line="480" w:lineRule="auto"/>
              <w:jc w:val="both"/>
              <w:rPr>
                <w:color w:val="000000"/>
                <w:szCs w:val="24"/>
                <w:lang w:val="en-GB"/>
              </w:rPr>
            </w:pPr>
            <w:r>
              <w:rPr>
                <w:color w:val="000000"/>
                <w:szCs w:val="24"/>
                <w:lang w:val="en-GB"/>
              </w:rPr>
              <w:t>45.01</w:t>
            </w:r>
          </w:p>
        </w:tc>
      </w:tr>
      <w:tr w:rsidR="00760580" w14:paraId="5C84669C" w14:textId="77777777" w:rsidTr="00760580">
        <w:tc>
          <w:tcPr>
            <w:tcW w:w="5275" w:type="dxa"/>
          </w:tcPr>
          <w:p w14:paraId="5488D387" w14:textId="77777777" w:rsidR="00760580" w:rsidRDefault="00A246DA" w:rsidP="00310100">
            <w:pPr>
              <w:spacing w:after="0" w:line="480" w:lineRule="auto"/>
              <w:jc w:val="both"/>
              <w:rPr>
                <w:color w:val="000000"/>
                <w:szCs w:val="24"/>
                <w:lang w:val="en-GB"/>
              </w:rPr>
            </w:pPr>
            <w:r>
              <w:rPr>
                <w:color w:val="000000"/>
                <w:szCs w:val="24"/>
                <w:lang w:val="en-GB"/>
              </w:rPr>
              <w:lastRenderedPageBreak/>
              <w:t>Agree</w:t>
            </w:r>
          </w:p>
        </w:tc>
        <w:tc>
          <w:tcPr>
            <w:tcW w:w="1564" w:type="dxa"/>
          </w:tcPr>
          <w:p w14:paraId="2027CCD1" w14:textId="77777777" w:rsidR="00760580" w:rsidRDefault="00A246DA" w:rsidP="00310100">
            <w:pPr>
              <w:spacing w:after="0" w:line="480" w:lineRule="auto"/>
              <w:jc w:val="both"/>
              <w:rPr>
                <w:color w:val="000000"/>
                <w:szCs w:val="24"/>
                <w:lang w:val="en-GB"/>
              </w:rPr>
            </w:pPr>
            <w:r>
              <w:rPr>
                <w:color w:val="000000"/>
                <w:szCs w:val="24"/>
                <w:lang w:val="en-GB"/>
              </w:rPr>
              <w:t>254</w:t>
            </w:r>
          </w:p>
        </w:tc>
        <w:tc>
          <w:tcPr>
            <w:tcW w:w="1801" w:type="dxa"/>
          </w:tcPr>
          <w:p w14:paraId="31E9418C" w14:textId="77777777" w:rsidR="00760580" w:rsidRDefault="00A246DA" w:rsidP="00310100">
            <w:pPr>
              <w:spacing w:after="0" w:line="480" w:lineRule="auto"/>
              <w:jc w:val="both"/>
              <w:rPr>
                <w:color w:val="000000"/>
                <w:szCs w:val="24"/>
                <w:lang w:val="en-GB"/>
              </w:rPr>
            </w:pPr>
            <w:r>
              <w:rPr>
                <w:color w:val="000000"/>
                <w:szCs w:val="24"/>
                <w:lang w:val="en-GB"/>
              </w:rPr>
              <w:t>46.10</w:t>
            </w:r>
          </w:p>
        </w:tc>
      </w:tr>
      <w:tr w:rsidR="00760580" w14:paraId="7517A438" w14:textId="77777777" w:rsidTr="00760580">
        <w:tc>
          <w:tcPr>
            <w:tcW w:w="5275" w:type="dxa"/>
          </w:tcPr>
          <w:p w14:paraId="5E6144D6" w14:textId="77777777" w:rsidR="00760580" w:rsidRDefault="00A246DA" w:rsidP="00310100">
            <w:pPr>
              <w:spacing w:after="0" w:line="480" w:lineRule="auto"/>
              <w:jc w:val="both"/>
              <w:rPr>
                <w:color w:val="000000"/>
                <w:szCs w:val="24"/>
                <w:lang w:val="en-GB"/>
              </w:rPr>
            </w:pPr>
            <w:r>
              <w:rPr>
                <w:color w:val="000000"/>
                <w:szCs w:val="24"/>
                <w:lang w:val="en-GB"/>
              </w:rPr>
              <w:t>Undecided</w:t>
            </w:r>
          </w:p>
        </w:tc>
        <w:tc>
          <w:tcPr>
            <w:tcW w:w="1564" w:type="dxa"/>
          </w:tcPr>
          <w:p w14:paraId="549AC199" w14:textId="77777777" w:rsidR="00760580" w:rsidRDefault="00A246DA" w:rsidP="00310100">
            <w:pPr>
              <w:spacing w:after="0" w:line="480" w:lineRule="auto"/>
              <w:jc w:val="both"/>
              <w:rPr>
                <w:color w:val="000000"/>
                <w:szCs w:val="24"/>
                <w:lang w:val="en-GB"/>
              </w:rPr>
            </w:pPr>
            <w:r>
              <w:rPr>
                <w:color w:val="000000"/>
                <w:szCs w:val="24"/>
                <w:lang w:val="en-GB"/>
              </w:rPr>
              <w:t>23</w:t>
            </w:r>
          </w:p>
        </w:tc>
        <w:tc>
          <w:tcPr>
            <w:tcW w:w="1801" w:type="dxa"/>
          </w:tcPr>
          <w:p w14:paraId="5001EE16" w14:textId="77777777" w:rsidR="00760580" w:rsidRDefault="00A246DA" w:rsidP="00310100">
            <w:pPr>
              <w:spacing w:after="0" w:line="480" w:lineRule="auto"/>
              <w:jc w:val="both"/>
              <w:rPr>
                <w:color w:val="000000"/>
                <w:szCs w:val="24"/>
                <w:lang w:val="en-GB"/>
              </w:rPr>
            </w:pPr>
            <w:r>
              <w:rPr>
                <w:color w:val="000000"/>
                <w:szCs w:val="24"/>
                <w:lang w:val="en-GB"/>
              </w:rPr>
              <w:t>4.17</w:t>
            </w:r>
          </w:p>
        </w:tc>
      </w:tr>
      <w:tr w:rsidR="00760580" w14:paraId="585847B3" w14:textId="77777777" w:rsidTr="00760580">
        <w:tc>
          <w:tcPr>
            <w:tcW w:w="5275" w:type="dxa"/>
          </w:tcPr>
          <w:p w14:paraId="2703FD91" w14:textId="77777777" w:rsidR="00760580" w:rsidRDefault="00A246DA" w:rsidP="00310100">
            <w:pPr>
              <w:spacing w:after="0" w:line="480" w:lineRule="auto"/>
              <w:jc w:val="both"/>
              <w:rPr>
                <w:color w:val="000000"/>
                <w:szCs w:val="24"/>
                <w:lang w:val="en-GB"/>
              </w:rPr>
            </w:pPr>
            <w:r>
              <w:rPr>
                <w:color w:val="000000"/>
                <w:szCs w:val="24"/>
                <w:lang w:val="en-GB"/>
              </w:rPr>
              <w:t>Disagree</w:t>
            </w:r>
          </w:p>
        </w:tc>
        <w:tc>
          <w:tcPr>
            <w:tcW w:w="1564" w:type="dxa"/>
          </w:tcPr>
          <w:p w14:paraId="5F237C04" w14:textId="77777777" w:rsidR="00760580" w:rsidRDefault="00A246DA" w:rsidP="00310100">
            <w:pPr>
              <w:spacing w:after="0" w:line="480" w:lineRule="auto"/>
              <w:jc w:val="both"/>
              <w:rPr>
                <w:color w:val="000000"/>
                <w:szCs w:val="24"/>
                <w:lang w:val="en-GB"/>
              </w:rPr>
            </w:pPr>
            <w:r>
              <w:rPr>
                <w:color w:val="000000"/>
                <w:szCs w:val="24"/>
                <w:lang w:val="en-GB"/>
              </w:rPr>
              <w:t>19</w:t>
            </w:r>
          </w:p>
        </w:tc>
        <w:tc>
          <w:tcPr>
            <w:tcW w:w="1801" w:type="dxa"/>
          </w:tcPr>
          <w:p w14:paraId="6F598535" w14:textId="77777777" w:rsidR="00760580" w:rsidRDefault="00A246DA" w:rsidP="00310100">
            <w:pPr>
              <w:spacing w:after="0" w:line="480" w:lineRule="auto"/>
              <w:jc w:val="both"/>
              <w:rPr>
                <w:color w:val="000000"/>
                <w:szCs w:val="24"/>
                <w:lang w:val="en-GB"/>
              </w:rPr>
            </w:pPr>
            <w:r>
              <w:rPr>
                <w:color w:val="000000"/>
                <w:szCs w:val="24"/>
                <w:lang w:val="en-GB"/>
              </w:rPr>
              <w:t>3.45</w:t>
            </w:r>
          </w:p>
        </w:tc>
      </w:tr>
      <w:tr w:rsidR="00760580" w14:paraId="1786D741" w14:textId="77777777" w:rsidTr="00760580">
        <w:tc>
          <w:tcPr>
            <w:tcW w:w="5275" w:type="dxa"/>
          </w:tcPr>
          <w:p w14:paraId="4DC38B33" w14:textId="77777777" w:rsidR="00760580" w:rsidRDefault="00A246DA" w:rsidP="00310100">
            <w:pPr>
              <w:spacing w:after="0" w:line="480" w:lineRule="auto"/>
              <w:jc w:val="both"/>
              <w:rPr>
                <w:color w:val="000000"/>
                <w:szCs w:val="24"/>
                <w:lang w:val="en-GB"/>
              </w:rPr>
            </w:pPr>
            <w:r>
              <w:rPr>
                <w:color w:val="000000"/>
                <w:szCs w:val="24"/>
                <w:lang w:val="en-GB"/>
              </w:rPr>
              <w:t>Strongly Disagree</w:t>
            </w:r>
          </w:p>
        </w:tc>
        <w:tc>
          <w:tcPr>
            <w:tcW w:w="1564" w:type="dxa"/>
          </w:tcPr>
          <w:p w14:paraId="61BFEFF4" w14:textId="77777777" w:rsidR="00760580" w:rsidRDefault="00A246DA" w:rsidP="00310100">
            <w:pPr>
              <w:spacing w:after="0" w:line="480" w:lineRule="auto"/>
              <w:jc w:val="both"/>
              <w:rPr>
                <w:color w:val="000000"/>
                <w:szCs w:val="24"/>
                <w:lang w:val="en-GB"/>
              </w:rPr>
            </w:pPr>
            <w:r>
              <w:rPr>
                <w:color w:val="000000"/>
                <w:szCs w:val="24"/>
                <w:lang w:val="en-GB"/>
              </w:rPr>
              <w:t>7</w:t>
            </w:r>
          </w:p>
        </w:tc>
        <w:tc>
          <w:tcPr>
            <w:tcW w:w="1801" w:type="dxa"/>
          </w:tcPr>
          <w:p w14:paraId="1B6547F9" w14:textId="77777777" w:rsidR="00760580" w:rsidRDefault="00A246DA" w:rsidP="00310100">
            <w:pPr>
              <w:spacing w:after="0" w:line="480" w:lineRule="auto"/>
              <w:jc w:val="both"/>
              <w:rPr>
                <w:color w:val="000000"/>
                <w:szCs w:val="24"/>
                <w:lang w:val="en-GB"/>
              </w:rPr>
            </w:pPr>
            <w:r>
              <w:rPr>
                <w:color w:val="000000"/>
                <w:szCs w:val="24"/>
                <w:lang w:val="en-GB"/>
              </w:rPr>
              <w:t>1.27</w:t>
            </w:r>
          </w:p>
        </w:tc>
      </w:tr>
      <w:tr w:rsidR="00760580" w14:paraId="2FC2CAC7" w14:textId="77777777" w:rsidTr="00760580">
        <w:tc>
          <w:tcPr>
            <w:tcW w:w="5275" w:type="dxa"/>
          </w:tcPr>
          <w:p w14:paraId="2AFC8A24" w14:textId="77777777" w:rsidR="00760580" w:rsidRDefault="00A246DA" w:rsidP="00310100">
            <w:pPr>
              <w:spacing w:after="0" w:line="480" w:lineRule="auto"/>
              <w:jc w:val="both"/>
              <w:rPr>
                <w:color w:val="000000"/>
                <w:szCs w:val="24"/>
                <w:lang w:val="en-GB"/>
              </w:rPr>
            </w:pPr>
            <w:r>
              <w:rPr>
                <w:b/>
                <w:bCs/>
                <w:color w:val="000000"/>
                <w:szCs w:val="24"/>
                <w:lang w:val="en-GB"/>
              </w:rPr>
              <w:t>Electronic tax filing has reduced errors in tax returns</w:t>
            </w:r>
          </w:p>
        </w:tc>
        <w:tc>
          <w:tcPr>
            <w:tcW w:w="1564" w:type="dxa"/>
          </w:tcPr>
          <w:p w14:paraId="354C6364" w14:textId="77777777" w:rsidR="00760580" w:rsidRDefault="00760580" w:rsidP="00310100">
            <w:pPr>
              <w:spacing w:after="0" w:line="480" w:lineRule="auto"/>
              <w:jc w:val="both"/>
              <w:rPr>
                <w:color w:val="000000"/>
                <w:szCs w:val="24"/>
                <w:lang w:val="en-GB"/>
              </w:rPr>
            </w:pPr>
          </w:p>
        </w:tc>
        <w:tc>
          <w:tcPr>
            <w:tcW w:w="1801" w:type="dxa"/>
          </w:tcPr>
          <w:p w14:paraId="4E8DC4C6" w14:textId="77777777" w:rsidR="00760580" w:rsidRDefault="00760580" w:rsidP="00310100">
            <w:pPr>
              <w:spacing w:after="0" w:line="480" w:lineRule="auto"/>
              <w:jc w:val="both"/>
              <w:rPr>
                <w:color w:val="000000"/>
                <w:szCs w:val="24"/>
                <w:lang w:val="en-GB"/>
              </w:rPr>
            </w:pPr>
          </w:p>
        </w:tc>
      </w:tr>
      <w:tr w:rsidR="00760580" w14:paraId="6ACB344A" w14:textId="77777777" w:rsidTr="00760580">
        <w:tc>
          <w:tcPr>
            <w:tcW w:w="5275" w:type="dxa"/>
          </w:tcPr>
          <w:p w14:paraId="5EEA0EE1" w14:textId="77777777" w:rsidR="00760580" w:rsidRDefault="00A246DA" w:rsidP="00310100">
            <w:pPr>
              <w:spacing w:after="0" w:line="480" w:lineRule="auto"/>
              <w:jc w:val="both"/>
              <w:rPr>
                <w:color w:val="000000"/>
                <w:szCs w:val="24"/>
                <w:lang w:val="en-GB"/>
              </w:rPr>
            </w:pPr>
            <w:r>
              <w:rPr>
                <w:color w:val="000000"/>
                <w:szCs w:val="24"/>
                <w:lang w:val="en-GB"/>
              </w:rPr>
              <w:t>Strongly Agree</w:t>
            </w:r>
          </w:p>
        </w:tc>
        <w:tc>
          <w:tcPr>
            <w:tcW w:w="1564" w:type="dxa"/>
          </w:tcPr>
          <w:p w14:paraId="5449BEBB" w14:textId="77777777" w:rsidR="00760580" w:rsidRDefault="00A246DA" w:rsidP="00310100">
            <w:pPr>
              <w:spacing w:after="0" w:line="480" w:lineRule="auto"/>
              <w:jc w:val="both"/>
              <w:rPr>
                <w:color w:val="000000"/>
                <w:szCs w:val="24"/>
                <w:lang w:val="en-GB"/>
              </w:rPr>
            </w:pPr>
            <w:r>
              <w:rPr>
                <w:color w:val="000000"/>
                <w:szCs w:val="24"/>
                <w:lang w:val="en-GB"/>
              </w:rPr>
              <w:t>264</w:t>
            </w:r>
          </w:p>
        </w:tc>
        <w:tc>
          <w:tcPr>
            <w:tcW w:w="1801" w:type="dxa"/>
          </w:tcPr>
          <w:p w14:paraId="2C26E27A" w14:textId="77777777" w:rsidR="00760580" w:rsidRDefault="00A246DA" w:rsidP="00310100">
            <w:pPr>
              <w:spacing w:after="0" w:line="480" w:lineRule="auto"/>
              <w:jc w:val="both"/>
              <w:rPr>
                <w:color w:val="000000"/>
                <w:szCs w:val="24"/>
                <w:lang w:val="en-GB"/>
              </w:rPr>
            </w:pPr>
            <w:r>
              <w:rPr>
                <w:color w:val="000000"/>
                <w:szCs w:val="24"/>
                <w:lang w:val="en-GB"/>
              </w:rPr>
              <w:t>47.91</w:t>
            </w:r>
          </w:p>
        </w:tc>
      </w:tr>
      <w:tr w:rsidR="00760580" w14:paraId="3D62FF51" w14:textId="77777777" w:rsidTr="00760580">
        <w:tc>
          <w:tcPr>
            <w:tcW w:w="5275" w:type="dxa"/>
          </w:tcPr>
          <w:p w14:paraId="10A1F026" w14:textId="77777777" w:rsidR="00760580" w:rsidRDefault="00A246DA" w:rsidP="00310100">
            <w:pPr>
              <w:spacing w:after="0" w:line="480" w:lineRule="auto"/>
              <w:jc w:val="both"/>
              <w:rPr>
                <w:color w:val="000000"/>
                <w:szCs w:val="24"/>
                <w:lang w:val="en-GB"/>
              </w:rPr>
            </w:pPr>
            <w:r>
              <w:rPr>
                <w:color w:val="000000"/>
                <w:szCs w:val="24"/>
                <w:lang w:val="en-GB"/>
              </w:rPr>
              <w:t>Agree</w:t>
            </w:r>
          </w:p>
        </w:tc>
        <w:tc>
          <w:tcPr>
            <w:tcW w:w="1564" w:type="dxa"/>
          </w:tcPr>
          <w:p w14:paraId="2F869F9F" w14:textId="77777777" w:rsidR="00760580" w:rsidRDefault="00A246DA" w:rsidP="00310100">
            <w:pPr>
              <w:spacing w:after="0" w:line="480" w:lineRule="auto"/>
              <w:jc w:val="both"/>
              <w:rPr>
                <w:color w:val="000000"/>
                <w:szCs w:val="24"/>
                <w:lang w:val="en-GB"/>
              </w:rPr>
            </w:pPr>
            <w:r>
              <w:rPr>
                <w:color w:val="000000"/>
                <w:szCs w:val="24"/>
                <w:lang w:val="en-GB"/>
              </w:rPr>
              <w:t>238</w:t>
            </w:r>
          </w:p>
        </w:tc>
        <w:tc>
          <w:tcPr>
            <w:tcW w:w="1801" w:type="dxa"/>
          </w:tcPr>
          <w:p w14:paraId="5AA66AFB" w14:textId="77777777" w:rsidR="00760580" w:rsidRDefault="00A246DA" w:rsidP="00310100">
            <w:pPr>
              <w:spacing w:after="0" w:line="480" w:lineRule="auto"/>
              <w:jc w:val="both"/>
              <w:rPr>
                <w:color w:val="000000"/>
                <w:szCs w:val="24"/>
                <w:lang w:val="en-GB"/>
              </w:rPr>
            </w:pPr>
            <w:r>
              <w:rPr>
                <w:color w:val="000000"/>
                <w:szCs w:val="24"/>
                <w:lang w:val="en-GB"/>
              </w:rPr>
              <w:t>43.19</w:t>
            </w:r>
          </w:p>
        </w:tc>
      </w:tr>
      <w:tr w:rsidR="00760580" w14:paraId="70D9B197" w14:textId="77777777" w:rsidTr="00760580">
        <w:tc>
          <w:tcPr>
            <w:tcW w:w="5275" w:type="dxa"/>
          </w:tcPr>
          <w:p w14:paraId="19E9A1FE" w14:textId="77777777" w:rsidR="00760580" w:rsidRDefault="00A246DA" w:rsidP="00310100">
            <w:pPr>
              <w:spacing w:after="0" w:line="480" w:lineRule="auto"/>
              <w:jc w:val="both"/>
              <w:rPr>
                <w:color w:val="000000"/>
                <w:szCs w:val="24"/>
                <w:lang w:val="en-GB"/>
              </w:rPr>
            </w:pPr>
            <w:r>
              <w:rPr>
                <w:color w:val="000000"/>
                <w:szCs w:val="24"/>
                <w:lang w:val="en-GB"/>
              </w:rPr>
              <w:t>Undecided</w:t>
            </w:r>
          </w:p>
        </w:tc>
        <w:tc>
          <w:tcPr>
            <w:tcW w:w="1564" w:type="dxa"/>
          </w:tcPr>
          <w:p w14:paraId="32F83F67" w14:textId="77777777" w:rsidR="00760580" w:rsidRDefault="00A246DA" w:rsidP="00310100">
            <w:pPr>
              <w:spacing w:after="0" w:line="480" w:lineRule="auto"/>
              <w:jc w:val="both"/>
              <w:rPr>
                <w:color w:val="000000"/>
                <w:szCs w:val="24"/>
                <w:lang w:val="en-GB"/>
              </w:rPr>
            </w:pPr>
            <w:r>
              <w:rPr>
                <w:color w:val="000000"/>
                <w:szCs w:val="24"/>
                <w:lang w:val="en-GB"/>
              </w:rPr>
              <w:t>21</w:t>
            </w:r>
          </w:p>
        </w:tc>
        <w:tc>
          <w:tcPr>
            <w:tcW w:w="1801" w:type="dxa"/>
          </w:tcPr>
          <w:p w14:paraId="78A519BF" w14:textId="77777777" w:rsidR="00760580" w:rsidRDefault="00A246DA" w:rsidP="00310100">
            <w:pPr>
              <w:spacing w:after="0" w:line="480" w:lineRule="auto"/>
              <w:jc w:val="both"/>
              <w:rPr>
                <w:color w:val="000000"/>
                <w:szCs w:val="24"/>
                <w:lang w:val="en-GB"/>
              </w:rPr>
            </w:pPr>
            <w:r>
              <w:rPr>
                <w:color w:val="000000"/>
                <w:szCs w:val="24"/>
                <w:lang w:val="en-GB"/>
              </w:rPr>
              <w:t>3.81</w:t>
            </w:r>
          </w:p>
        </w:tc>
      </w:tr>
      <w:tr w:rsidR="00760580" w14:paraId="488A924F" w14:textId="77777777" w:rsidTr="00760580">
        <w:tc>
          <w:tcPr>
            <w:tcW w:w="5275" w:type="dxa"/>
          </w:tcPr>
          <w:p w14:paraId="6A7EDBC6" w14:textId="77777777" w:rsidR="00760580" w:rsidRDefault="00A246DA" w:rsidP="00310100">
            <w:pPr>
              <w:spacing w:after="0" w:line="480" w:lineRule="auto"/>
              <w:jc w:val="both"/>
              <w:rPr>
                <w:color w:val="000000"/>
                <w:szCs w:val="24"/>
                <w:lang w:val="en-GB"/>
              </w:rPr>
            </w:pPr>
            <w:r>
              <w:rPr>
                <w:color w:val="000000"/>
                <w:szCs w:val="24"/>
                <w:lang w:val="en-GB"/>
              </w:rPr>
              <w:t>Disagree</w:t>
            </w:r>
          </w:p>
        </w:tc>
        <w:tc>
          <w:tcPr>
            <w:tcW w:w="1564" w:type="dxa"/>
          </w:tcPr>
          <w:p w14:paraId="1FC226C1" w14:textId="77777777" w:rsidR="00760580" w:rsidRDefault="00A246DA" w:rsidP="00310100">
            <w:pPr>
              <w:spacing w:after="0" w:line="480" w:lineRule="auto"/>
              <w:jc w:val="both"/>
              <w:rPr>
                <w:color w:val="000000"/>
                <w:szCs w:val="24"/>
                <w:lang w:val="en-GB"/>
              </w:rPr>
            </w:pPr>
            <w:r>
              <w:rPr>
                <w:color w:val="000000"/>
                <w:szCs w:val="24"/>
                <w:lang w:val="en-GB"/>
              </w:rPr>
              <w:t>21</w:t>
            </w:r>
          </w:p>
        </w:tc>
        <w:tc>
          <w:tcPr>
            <w:tcW w:w="1801" w:type="dxa"/>
          </w:tcPr>
          <w:p w14:paraId="76557C32" w14:textId="77777777" w:rsidR="00760580" w:rsidRDefault="00A246DA" w:rsidP="00310100">
            <w:pPr>
              <w:spacing w:after="0" w:line="480" w:lineRule="auto"/>
              <w:jc w:val="both"/>
              <w:rPr>
                <w:color w:val="000000"/>
                <w:szCs w:val="24"/>
                <w:lang w:val="en-GB"/>
              </w:rPr>
            </w:pPr>
            <w:r>
              <w:rPr>
                <w:color w:val="000000"/>
                <w:szCs w:val="24"/>
                <w:lang w:val="en-GB"/>
              </w:rPr>
              <w:t>3.81</w:t>
            </w:r>
          </w:p>
        </w:tc>
      </w:tr>
      <w:tr w:rsidR="00760580" w14:paraId="23C094C2" w14:textId="77777777" w:rsidTr="00760580">
        <w:tc>
          <w:tcPr>
            <w:tcW w:w="5275" w:type="dxa"/>
          </w:tcPr>
          <w:p w14:paraId="071BBC31" w14:textId="77777777" w:rsidR="00760580" w:rsidRDefault="00A246DA" w:rsidP="00310100">
            <w:pPr>
              <w:spacing w:after="0" w:line="480" w:lineRule="auto"/>
              <w:jc w:val="both"/>
              <w:rPr>
                <w:color w:val="000000"/>
                <w:szCs w:val="24"/>
                <w:lang w:val="en-GB"/>
              </w:rPr>
            </w:pPr>
            <w:r>
              <w:rPr>
                <w:color w:val="000000"/>
                <w:szCs w:val="24"/>
                <w:lang w:val="en-GB"/>
              </w:rPr>
              <w:t>Strongly Disagree</w:t>
            </w:r>
          </w:p>
        </w:tc>
        <w:tc>
          <w:tcPr>
            <w:tcW w:w="1564" w:type="dxa"/>
          </w:tcPr>
          <w:p w14:paraId="4E0F4EF5" w14:textId="77777777" w:rsidR="00760580" w:rsidRDefault="00A246DA" w:rsidP="00310100">
            <w:pPr>
              <w:spacing w:after="0" w:line="480" w:lineRule="auto"/>
              <w:jc w:val="both"/>
              <w:rPr>
                <w:color w:val="000000"/>
                <w:szCs w:val="24"/>
                <w:lang w:val="en-GB"/>
              </w:rPr>
            </w:pPr>
            <w:r>
              <w:rPr>
                <w:color w:val="000000"/>
                <w:szCs w:val="24"/>
                <w:lang w:val="en-GB"/>
              </w:rPr>
              <w:t>7</w:t>
            </w:r>
          </w:p>
        </w:tc>
        <w:tc>
          <w:tcPr>
            <w:tcW w:w="1801" w:type="dxa"/>
          </w:tcPr>
          <w:p w14:paraId="3C54FED2" w14:textId="77777777" w:rsidR="00760580" w:rsidRDefault="00A246DA" w:rsidP="00310100">
            <w:pPr>
              <w:spacing w:after="0" w:line="480" w:lineRule="auto"/>
              <w:jc w:val="both"/>
              <w:rPr>
                <w:color w:val="000000"/>
                <w:szCs w:val="24"/>
                <w:lang w:val="en-GB"/>
              </w:rPr>
            </w:pPr>
            <w:r>
              <w:rPr>
                <w:color w:val="000000"/>
                <w:szCs w:val="24"/>
                <w:lang w:val="en-GB"/>
              </w:rPr>
              <w:t>1.27</w:t>
            </w:r>
          </w:p>
        </w:tc>
      </w:tr>
      <w:tr w:rsidR="00760580" w14:paraId="501FED09" w14:textId="77777777" w:rsidTr="00760580">
        <w:tc>
          <w:tcPr>
            <w:tcW w:w="5275" w:type="dxa"/>
          </w:tcPr>
          <w:p w14:paraId="2E17A17B" w14:textId="77777777" w:rsidR="00760580" w:rsidRDefault="00A246DA" w:rsidP="00310100">
            <w:pPr>
              <w:spacing w:after="0" w:line="480" w:lineRule="auto"/>
              <w:jc w:val="both"/>
              <w:rPr>
                <w:color w:val="000000"/>
                <w:szCs w:val="24"/>
                <w:lang w:val="en-GB"/>
              </w:rPr>
            </w:pPr>
            <w:r>
              <w:rPr>
                <w:b/>
                <w:bCs/>
                <w:color w:val="000000"/>
                <w:szCs w:val="24"/>
                <w:lang w:val="en-GB"/>
              </w:rPr>
              <w:t>Electronic tax filing improved timeliness of submissions</w:t>
            </w:r>
          </w:p>
        </w:tc>
        <w:tc>
          <w:tcPr>
            <w:tcW w:w="1564" w:type="dxa"/>
          </w:tcPr>
          <w:p w14:paraId="5B9ABEB4" w14:textId="77777777" w:rsidR="00760580" w:rsidRDefault="00760580" w:rsidP="00310100">
            <w:pPr>
              <w:spacing w:after="0" w:line="480" w:lineRule="auto"/>
              <w:jc w:val="both"/>
              <w:rPr>
                <w:color w:val="000000"/>
                <w:szCs w:val="24"/>
                <w:lang w:val="en-GB"/>
              </w:rPr>
            </w:pPr>
          </w:p>
        </w:tc>
        <w:tc>
          <w:tcPr>
            <w:tcW w:w="1801" w:type="dxa"/>
          </w:tcPr>
          <w:p w14:paraId="5A92E31E" w14:textId="77777777" w:rsidR="00760580" w:rsidRDefault="00760580" w:rsidP="00310100">
            <w:pPr>
              <w:spacing w:after="0" w:line="480" w:lineRule="auto"/>
              <w:jc w:val="both"/>
              <w:rPr>
                <w:color w:val="000000"/>
                <w:szCs w:val="24"/>
                <w:lang w:val="en-GB"/>
              </w:rPr>
            </w:pPr>
          </w:p>
        </w:tc>
      </w:tr>
      <w:tr w:rsidR="00760580" w14:paraId="04AAE448" w14:textId="77777777" w:rsidTr="00760580">
        <w:tc>
          <w:tcPr>
            <w:tcW w:w="5275" w:type="dxa"/>
          </w:tcPr>
          <w:p w14:paraId="73D544C3" w14:textId="77777777" w:rsidR="00760580" w:rsidRDefault="00A246DA" w:rsidP="00310100">
            <w:pPr>
              <w:spacing w:after="0" w:line="480" w:lineRule="auto"/>
              <w:jc w:val="both"/>
              <w:rPr>
                <w:color w:val="000000"/>
                <w:szCs w:val="24"/>
                <w:lang w:val="en-GB"/>
              </w:rPr>
            </w:pPr>
            <w:r>
              <w:rPr>
                <w:color w:val="000000"/>
                <w:szCs w:val="24"/>
                <w:lang w:val="en-GB"/>
              </w:rPr>
              <w:t>Strongly Agree</w:t>
            </w:r>
          </w:p>
        </w:tc>
        <w:tc>
          <w:tcPr>
            <w:tcW w:w="1564" w:type="dxa"/>
          </w:tcPr>
          <w:p w14:paraId="57BBEC84" w14:textId="77777777" w:rsidR="00760580" w:rsidRDefault="00A246DA" w:rsidP="00310100">
            <w:pPr>
              <w:spacing w:after="0" w:line="480" w:lineRule="auto"/>
              <w:jc w:val="both"/>
              <w:rPr>
                <w:color w:val="000000"/>
                <w:szCs w:val="24"/>
                <w:lang w:val="en-GB"/>
              </w:rPr>
            </w:pPr>
            <w:r>
              <w:rPr>
                <w:color w:val="000000"/>
                <w:szCs w:val="24"/>
                <w:lang w:val="en-GB"/>
              </w:rPr>
              <w:t>116</w:t>
            </w:r>
          </w:p>
        </w:tc>
        <w:tc>
          <w:tcPr>
            <w:tcW w:w="1801" w:type="dxa"/>
          </w:tcPr>
          <w:p w14:paraId="5F6D7192" w14:textId="77777777" w:rsidR="00760580" w:rsidRDefault="00A246DA" w:rsidP="00310100">
            <w:pPr>
              <w:spacing w:after="0" w:line="480" w:lineRule="auto"/>
              <w:jc w:val="both"/>
              <w:rPr>
                <w:color w:val="000000"/>
                <w:szCs w:val="24"/>
                <w:lang w:val="en-GB"/>
              </w:rPr>
            </w:pPr>
            <w:r>
              <w:rPr>
                <w:color w:val="000000"/>
                <w:szCs w:val="24"/>
                <w:lang w:val="en-GB"/>
              </w:rPr>
              <w:t>21.05</w:t>
            </w:r>
          </w:p>
        </w:tc>
      </w:tr>
      <w:tr w:rsidR="00760580" w14:paraId="7AEBDD3C" w14:textId="77777777" w:rsidTr="00760580">
        <w:tc>
          <w:tcPr>
            <w:tcW w:w="5275" w:type="dxa"/>
          </w:tcPr>
          <w:p w14:paraId="2B044366" w14:textId="77777777" w:rsidR="00760580" w:rsidRDefault="00A246DA" w:rsidP="00310100">
            <w:pPr>
              <w:spacing w:after="0" w:line="480" w:lineRule="auto"/>
              <w:jc w:val="both"/>
              <w:rPr>
                <w:color w:val="000000"/>
                <w:szCs w:val="24"/>
                <w:lang w:val="en-GB"/>
              </w:rPr>
            </w:pPr>
            <w:r>
              <w:rPr>
                <w:color w:val="000000"/>
                <w:szCs w:val="24"/>
                <w:lang w:val="en-GB"/>
              </w:rPr>
              <w:t>Agree</w:t>
            </w:r>
          </w:p>
        </w:tc>
        <w:tc>
          <w:tcPr>
            <w:tcW w:w="1564" w:type="dxa"/>
          </w:tcPr>
          <w:p w14:paraId="5D9A5E18" w14:textId="77777777" w:rsidR="00760580" w:rsidRDefault="00A246DA" w:rsidP="00310100">
            <w:pPr>
              <w:spacing w:after="0" w:line="480" w:lineRule="auto"/>
              <w:jc w:val="both"/>
              <w:rPr>
                <w:color w:val="000000"/>
                <w:szCs w:val="24"/>
                <w:lang w:val="en-GB"/>
              </w:rPr>
            </w:pPr>
            <w:r>
              <w:rPr>
                <w:color w:val="000000"/>
                <w:szCs w:val="24"/>
                <w:lang w:val="en-GB"/>
              </w:rPr>
              <w:t>219</w:t>
            </w:r>
          </w:p>
        </w:tc>
        <w:tc>
          <w:tcPr>
            <w:tcW w:w="1801" w:type="dxa"/>
          </w:tcPr>
          <w:p w14:paraId="0618A7D9" w14:textId="77777777" w:rsidR="00760580" w:rsidRDefault="00A246DA" w:rsidP="00310100">
            <w:pPr>
              <w:spacing w:after="0" w:line="480" w:lineRule="auto"/>
              <w:jc w:val="both"/>
              <w:rPr>
                <w:color w:val="000000"/>
                <w:szCs w:val="24"/>
                <w:lang w:val="en-GB"/>
              </w:rPr>
            </w:pPr>
            <w:r>
              <w:rPr>
                <w:color w:val="000000"/>
                <w:szCs w:val="24"/>
                <w:lang w:val="en-GB"/>
              </w:rPr>
              <w:t>39.75</w:t>
            </w:r>
          </w:p>
        </w:tc>
      </w:tr>
      <w:tr w:rsidR="00760580" w14:paraId="321FF032" w14:textId="77777777" w:rsidTr="00760580">
        <w:tc>
          <w:tcPr>
            <w:tcW w:w="5275" w:type="dxa"/>
          </w:tcPr>
          <w:p w14:paraId="459349D9" w14:textId="77777777" w:rsidR="00760580" w:rsidRDefault="00A246DA" w:rsidP="00310100">
            <w:pPr>
              <w:spacing w:after="0" w:line="480" w:lineRule="auto"/>
              <w:jc w:val="both"/>
              <w:rPr>
                <w:color w:val="000000"/>
                <w:szCs w:val="24"/>
                <w:lang w:val="en-GB"/>
              </w:rPr>
            </w:pPr>
            <w:r>
              <w:rPr>
                <w:color w:val="000000"/>
                <w:szCs w:val="24"/>
                <w:lang w:val="en-GB"/>
              </w:rPr>
              <w:t>Undecided</w:t>
            </w:r>
          </w:p>
        </w:tc>
        <w:tc>
          <w:tcPr>
            <w:tcW w:w="1564" w:type="dxa"/>
          </w:tcPr>
          <w:p w14:paraId="3E84D7D5" w14:textId="77777777" w:rsidR="00760580" w:rsidRDefault="00A246DA" w:rsidP="00310100">
            <w:pPr>
              <w:spacing w:after="0" w:line="480" w:lineRule="auto"/>
              <w:jc w:val="both"/>
              <w:rPr>
                <w:color w:val="000000"/>
                <w:szCs w:val="24"/>
                <w:lang w:val="en-GB"/>
              </w:rPr>
            </w:pPr>
            <w:r>
              <w:rPr>
                <w:color w:val="000000"/>
                <w:szCs w:val="24"/>
                <w:lang w:val="en-GB"/>
              </w:rPr>
              <w:t>82</w:t>
            </w:r>
          </w:p>
        </w:tc>
        <w:tc>
          <w:tcPr>
            <w:tcW w:w="1801" w:type="dxa"/>
          </w:tcPr>
          <w:p w14:paraId="0958E398" w14:textId="77777777" w:rsidR="00760580" w:rsidRDefault="00A246DA" w:rsidP="00310100">
            <w:pPr>
              <w:spacing w:after="0" w:line="480" w:lineRule="auto"/>
              <w:jc w:val="both"/>
              <w:rPr>
                <w:color w:val="000000"/>
                <w:szCs w:val="24"/>
                <w:lang w:val="en-GB"/>
              </w:rPr>
            </w:pPr>
            <w:r>
              <w:rPr>
                <w:color w:val="000000"/>
                <w:szCs w:val="24"/>
                <w:lang w:val="en-GB"/>
              </w:rPr>
              <w:t>14.88</w:t>
            </w:r>
          </w:p>
        </w:tc>
      </w:tr>
      <w:tr w:rsidR="00760580" w14:paraId="21566BA4" w14:textId="77777777" w:rsidTr="00760580">
        <w:tc>
          <w:tcPr>
            <w:tcW w:w="5275" w:type="dxa"/>
          </w:tcPr>
          <w:p w14:paraId="0E4E8DED" w14:textId="77777777" w:rsidR="00760580" w:rsidRDefault="00A246DA" w:rsidP="00310100">
            <w:pPr>
              <w:spacing w:after="0" w:line="480" w:lineRule="auto"/>
              <w:jc w:val="both"/>
              <w:rPr>
                <w:color w:val="000000"/>
                <w:szCs w:val="24"/>
                <w:lang w:val="en-GB"/>
              </w:rPr>
            </w:pPr>
            <w:r>
              <w:rPr>
                <w:color w:val="000000"/>
                <w:szCs w:val="24"/>
                <w:lang w:val="en-GB"/>
              </w:rPr>
              <w:t>Disagree</w:t>
            </w:r>
          </w:p>
        </w:tc>
        <w:tc>
          <w:tcPr>
            <w:tcW w:w="1564" w:type="dxa"/>
          </w:tcPr>
          <w:p w14:paraId="76A775D1" w14:textId="77777777" w:rsidR="00760580" w:rsidRDefault="00A246DA" w:rsidP="00310100">
            <w:pPr>
              <w:spacing w:after="0" w:line="480" w:lineRule="auto"/>
              <w:jc w:val="both"/>
              <w:rPr>
                <w:color w:val="000000"/>
                <w:szCs w:val="24"/>
                <w:lang w:val="en-GB"/>
              </w:rPr>
            </w:pPr>
            <w:r>
              <w:rPr>
                <w:color w:val="000000"/>
                <w:szCs w:val="24"/>
                <w:lang w:val="en-GB"/>
              </w:rPr>
              <w:t>108</w:t>
            </w:r>
          </w:p>
        </w:tc>
        <w:tc>
          <w:tcPr>
            <w:tcW w:w="1801" w:type="dxa"/>
          </w:tcPr>
          <w:p w14:paraId="115FC006" w14:textId="77777777" w:rsidR="00760580" w:rsidRDefault="00A246DA" w:rsidP="00310100">
            <w:pPr>
              <w:spacing w:after="0" w:line="480" w:lineRule="auto"/>
              <w:jc w:val="both"/>
              <w:rPr>
                <w:color w:val="000000"/>
                <w:szCs w:val="24"/>
                <w:lang w:val="en-GB"/>
              </w:rPr>
            </w:pPr>
            <w:r>
              <w:rPr>
                <w:color w:val="000000"/>
                <w:szCs w:val="24"/>
                <w:lang w:val="en-GB"/>
              </w:rPr>
              <w:t>19.60</w:t>
            </w:r>
          </w:p>
        </w:tc>
      </w:tr>
      <w:tr w:rsidR="00760580" w14:paraId="15B0016A" w14:textId="77777777" w:rsidTr="00760580">
        <w:tc>
          <w:tcPr>
            <w:tcW w:w="5275" w:type="dxa"/>
          </w:tcPr>
          <w:p w14:paraId="0B6C34AB" w14:textId="77777777" w:rsidR="00760580" w:rsidRDefault="00A246DA" w:rsidP="00310100">
            <w:pPr>
              <w:spacing w:after="0" w:line="480" w:lineRule="auto"/>
              <w:jc w:val="both"/>
              <w:rPr>
                <w:color w:val="000000"/>
                <w:szCs w:val="24"/>
                <w:lang w:val="en-GB"/>
              </w:rPr>
            </w:pPr>
            <w:r>
              <w:rPr>
                <w:color w:val="000000"/>
                <w:szCs w:val="24"/>
                <w:lang w:val="en-GB"/>
              </w:rPr>
              <w:t>Strongly Disagree</w:t>
            </w:r>
          </w:p>
        </w:tc>
        <w:tc>
          <w:tcPr>
            <w:tcW w:w="1564" w:type="dxa"/>
          </w:tcPr>
          <w:p w14:paraId="512D3F8A" w14:textId="77777777" w:rsidR="00760580" w:rsidRDefault="00A246DA" w:rsidP="00310100">
            <w:pPr>
              <w:spacing w:after="0" w:line="480" w:lineRule="auto"/>
              <w:jc w:val="both"/>
              <w:rPr>
                <w:color w:val="000000"/>
                <w:szCs w:val="24"/>
                <w:lang w:val="en-GB"/>
              </w:rPr>
            </w:pPr>
            <w:r>
              <w:rPr>
                <w:color w:val="000000"/>
                <w:szCs w:val="24"/>
                <w:lang w:val="en-GB"/>
              </w:rPr>
              <w:t>26</w:t>
            </w:r>
          </w:p>
        </w:tc>
        <w:tc>
          <w:tcPr>
            <w:tcW w:w="1801" w:type="dxa"/>
          </w:tcPr>
          <w:p w14:paraId="4FEB6C8B" w14:textId="77777777" w:rsidR="00760580" w:rsidRDefault="00A246DA" w:rsidP="00310100">
            <w:pPr>
              <w:spacing w:after="0" w:line="480" w:lineRule="auto"/>
              <w:jc w:val="both"/>
              <w:rPr>
                <w:color w:val="000000"/>
                <w:szCs w:val="24"/>
                <w:lang w:val="en-GB"/>
              </w:rPr>
            </w:pPr>
            <w:r>
              <w:rPr>
                <w:color w:val="000000"/>
                <w:szCs w:val="24"/>
                <w:lang w:val="en-GB"/>
              </w:rPr>
              <w:t>4.72</w:t>
            </w:r>
          </w:p>
        </w:tc>
      </w:tr>
      <w:tr w:rsidR="00760580" w14:paraId="1B7E5690" w14:textId="77777777" w:rsidTr="00760580">
        <w:tc>
          <w:tcPr>
            <w:tcW w:w="5275" w:type="dxa"/>
          </w:tcPr>
          <w:p w14:paraId="1C330F16" w14:textId="77777777" w:rsidR="00760580" w:rsidRDefault="00A246DA" w:rsidP="00310100">
            <w:pPr>
              <w:spacing w:after="0" w:line="480" w:lineRule="auto"/>
              <w:jc w:val="both"/>
              <w:rPr>
                <w:color w:val="000000"/>
                <w:szCs w:val="24"/>
                <w:lang w:val="en-GB"/>
              </w:rPr>
            </w:pPr>
            <w:r>
              <w:rPr>
                <w:b/>
                <w:bCs/>
                <w:color w:val="000000"/>
                <w:szCs w:val="24"/>
                <w:lang w:val="en-GB"/>
              </w:rPr>
              <w:t>Electronic tax filing enhanced accuracy of tax assessments</w:t>
            </w:r>
          </w:p>
        </w:tc>
        <w:tc>
          <w:tcPr>
            <w:tcW w:w="1564" w:type="dxa"/>
          </w:tcPr>
          <w:p w14:paraId="6DD66EB8" w14:textId="77777777" w:rsidR="00760580" w:rsidRDefault="00760580" w:rsidP="00310100">
            <w:pPr>
              <w:spacing w:after="0" w:line="480" w:lineRule="auto"/>
              <w:jc w:val="both"/>
              <w:rPr>
                <w:color w:val="000000"/>
                <w:szCs w:val="24"/>
                <w:lang w:val="en-GB"/>
              </w:rPr>
            </w:pPr>
          </w:p>
        </w:tc>
        <w:tc>
          <w:tcPr>
            <w:tcW w:w="1801" w:type="dxa"/>
          </w:tcPr>
          <w:p w14:paraId="56627DBB" w14:textId="77777777" w:rsidR="00760580" w:rsidRDefault="00760580" w:rsidP="00310100">
            <w:pPr>
              <w:spacing w:after="0" w:line="480" w:lineRule="auto"/>
              <w:jc w:val="both"/>
              <w:rPr>
                <w:color w:val="000000"/>
                <w:szCs w:val="24"/>
                <w:lang w:val="en-GB"/>
              </w:rPr>
            </w:pPr>
          </w:p>
        </w:tc>
      </w:tr>
      <w:tr w:rsidR="00760580" w14:paraId="31102E3E" w14:textId="77777777" w:rsidTr="00760580">
        <w:tc>
          <w:tcPr>
            <w:tcW w:w="5275" w:type="dxa"/>
          </w:tcPr>
          <w:p w14:paraId="58CB8DCE" w14:textId="77777777" w:rsidR="00760580" w:rsidRDefault="00A246DA" w:rsidP="00310100">
            <w:pPr>
              <w:spacing w:after="0" w:line="480" w:lineRule="auto"/>
              <w:jc w:val="both"/>
              <w:rPr>
                <w:color w:val="000000"/>
                <w:szCs w:val="24"/>
                <w:lang w:val="en-GB"/>
              </w:rPr>
            </w:pPr>
            <w:r>
              <w:rPr>
                <w:color w:val="000000"/>
                <w:szCs w:val="24"/>
                <w:lang w:val="en-GB"/>
              </w:rPr>
              <w:lastRenderedPageBreak/>
              <w:t>Strongly Agree</w:t>
            </w:r>
          </w:p>
        </w:tc>
        <w:tc>
          <w:tcPr>
            <w:tcW w:w="1564" w:type="dxa"/>
          </w:tcPr>
          <w:p w14:paraId="140BFA38" w14:textId="77777777" w:rsidR="00760580" w:rsidRDefault="00A246DA" w:rsidP="00310100">
            <w:pPr>
              <w:spacing w:after="0" w:line="480" w:lineRule="auto"/>
              <w:jc w:val="both"/>
              <w:rPr>
                <w:color w:val="000000"/>
                <w:szCs w:val="24"/>
                <w:lang w:val="en-GB"/>
              </w:rPr>
            </w:pPr>
            <w:r>
              <w:rPr>
                <w:color w:val="000000"/>
                <w:szCs w:val="24"/>
                <w:lang w:val="en-GB"/>
              </w:rPr>
              <w:t>99</w:t>
            </w:r>
          </w:p>
        </w:tc>
        <w:tc>
          <w:tcPr>
            <w:tcW w:w="1801" w:type="dxa"/>
          </w:tcPr>
          <w:p w14:paraId="2A8AFCC7" w14:textId="77777777" w:rsidR="00760580" w:rsidRDefault="00A246DA" w:rsidP="00310100">
            <w:pPr>
              <w:spacing w:after="0" w:line="480" w:lineRule="auto"/>
              <w:jc w:val="both"/>
              <w:rPr>
                <w:color w:val="000000"/>
                <w:szCs w:val="24"/>
                <w:lang w:val="en-GB"/>
              </w:rPr>
            </w:pPr>
            <w:r>
              <w:rPr>
                <w:color w:val="000000"/>
                <w:szCs w:val="24"/>
                <w:lang w:val="en-GB"/>
              </w:rPr>
              <w:t>17.97</w:t>
            </w:r>
          </w:p>
        </w:tc>
      </w:tr>
      <w:tr w:rsidR="00760580" w14:paraId="0F78C3C0" w14:textId="77777777" w:rsidTr="00760580">
        <w:tc>
          <w:tcPr>
            <w:tcW w:w="5275" w:type="dxa"/>
          </w:tcPr>
          <w:p w14:paraId="54CAD318" w14:textId="77777777" w:rsidR="00760580" w:rsidRDefault="00A246DA" w:rsidP="00310100">
            <w:pPr>
              <w:spacing w:after="0" w:line="480" w:lineRule="auto"/>
              <w:jc w:val="both"/>
              <w:rPr>
                <w:color w:val="000000"/>
                <w:szCs w:val="24"/>
                <w:lang w:val="en-GB"/>
              </w:rPr>
            </w:pPr>
            <w:r>
              <w:rPr>
                <w:color w:val="000000"/>
                <w:szCs w:val="24"/>
                <w:lang w:val="en-GB"/>
              </w:rPr>
              <w:t>Agree</w:t>
            </w:r>
          </w:p>
        </w:tc>
        <w:tc>
          <w:tcPr>
            <w:tcW w:w="1564" w:type="dxa"/>
          </w:tcPr>
          <w:p w14:paraId="04112001" w14:textId="77777777" w:rsidR="00760580" w:rsidRDefault="00A246DA" w:rsidP="00310100">
            <w:pPr>
              <w:spacing w:after="0" w:line="480" w:lineRule="auto"/>
              <w:jc w:val="both"/>
              <w:rPr>
                <w:color w:val="000000"/>
                <w:szCs w:val="24"/>
                <w:lang w:val="en-GB"/>
              </w:rPr>
            </w:pPr>
            <w:r>
              <w:rPr>
                <w:color w:val="000000"/>
                <w:szCs w:val="24"/>
                <w:lang w:val="en-GB"/>
              </w:rPr>
              <w:t>214</w:t>
            </w:r>
          </w:p>
        </w:tc>
        <w:tc>
          <w:tcPr>
            <w:tcW w:w="1801" w:type="dxa"/>
          </w:tcPr>
          <w:p w14:paraId="20058980" w14:textId="77777777" w:rsidR="00760580" w:rsidRDefault="00A246DA" w:rsidP="00310100">
            <w:pPr>
              <w:spacing w:after="0" w:line="480" w:lineRule="auto"/>
              <w:jc w:val="both"/>
              <w:rPr>
                <w:color w:val="000000"/>
                <w:szCs w:val="24"/>
                <w:lang w:val="en-GB"/>
              </w:rPr>
            </w:pPr>
            <w:r>
              <w:rPr>
                <w:color w:val="000000"/>
                <w:szCs w:val="24"/>
                <w:lang w:val="en-GB"/>
              </w:rPr>
              <w:t>38.84</w:t>
            </w:r>
          </w:p>
        </w:tc>
      </w:tr>
      <w:tr w:rsidR="00760580" w14:paraId="0A86447F" w14:textId="77777777" w:rsidTr="00760580">
        <w:tc>
          <w:tcPr>
            <w:tcW w:w="5275" w:type="dxa"/>
          </w:tcPr>
          <w:p w14:paraId="26FA64D5" w14:textId="77777777" w:rsidR="00760580" w:rsidRDefault="00A246DA" w:rsidP="00310100">
            <w:pPr>
              <w:spacing w:after="0" w:line="480" w:lineRule="auto"/>
              <w:jc w:val="both"/>
              <w:rPr>
                <w:color w:val="000000"/>
                <w:szCs w:val="24"/>
                <w:lang w:val="en-GB"/>
              </w:rPr>
            </w:pPr>
            <w:r>
              <w:rPr>
                <w:color w:val="000000"/>
                <w:szCs w:val="24"/>
                <w:lang w:val="en-GB"/>
              </w:rPr>
              <w:t>Undecided</w:t>
            </w:r>
          </w:p>
        </w:tc>
        <w:tc>
          <w:tcPr>
            <w:tcW w:w="1564" w:type="dxa"/>
          </w:tcPr>
          <w:p w14:paraId="6EFB0F2D" w14:textId="77777777" w:rsidR="00760580" w:rsidRDefault="00A246DA" w:rsidP="00310100">
            <w:pPr>
              <w:spacing w:after="0" w:line="480" w:lineRule="auto"/>
              <w:jc w:val="both"/>
              <w:rPr>
                <w:color w:val="000000"/>
                <w:szCs w:val="24"/>
                <w:lang w:val="en-GB"/>
              </w:rPr>
            </w:pPr>
            <w:r>
              <w:rPr>
                <w:color w:val="000000"/>
                <w:szCs w:val="24"/>
                <w:lang w:val="en-GB"/>
              </w:rPr>
              <w:t>89</w:t>
            </w:r>
          </w:p>
        </w:tc>
        <w:tc>
          <w:tcPr>
            <w:tcW w:w="1801" w:type="dxa"/>
          </w:tcPr>
          <w:p w14:paraId="30821C59" w14:textId="77777777" w:rsidR="00760580" w:rsidRDefault="00A246DA" w:rsidP="00310100">
            <w:pPr>
              <w:spacing w:after="0" w:line="480" w:lineRule="auto"/>
              <w:jc w:val="both"/>
              <w:rPr>
                <w:color w:val="000000"/>
                <w:szCs w:val="24"/>
                <w:lang w:val="en-GB"/>
              </w:rPr>
            </w:pPr>
            <w:r>
              <w:rPr>
                <w:color w:val="000000"/>
                <w:szCs w:val="24"/>
                <w:lang w:val="en-GB"/>
              </w:rPr>
              <w:t>16.15</w:t>
            </w:r>
          </w:p>
        </w:tc>
      </w:tr>
      <w:tr w:rsidR="00760580" w14:paraId="54116A04" w14:textId="77777777" w:rsidTr="00760580">
        <w:tc>
          <w:tcPr>
            <w:tcW w:w="5275" w:type="dxa"/>
          </w:tcPr>
          <w:p w14:paraId="5BFE7E86" w14:textId="77777777" w:rsidR="00760580" w:rsidRDefault="00A246DA" w:rsidP="00310100">
            <w:pPr>
              <w:spacing w:after="0" w:line="480" w:lineRule="auto"/>
              <w:jc w:val="both"/>
              <w:rPr>
                <w:color w:val="000000"/>
                <w:szCs w:val="24"/>
                <w:lang w:val="en-GB"/>
              </w:rPr>
            </w:pPr>
            <w:r>
              <w:rPr>
                <w:color w:val="000000"/>
                <w:szCs w:val="24"/>
                <w:lang w:val="en-GB"/>
              </w:rPr>
              <w:t>Disagree</w:t>
            </w:r>
          </w:p>
        </w:tc>
        <w:tc>
          <w:tcPr>
            <w:tcW w:w="1564" w:type="dxa"/>
          </w:tcPr>
          <w:p w14:paraId="4D48B1F8" w14:textId="77777777" w:rsidR="00760580" w:rsidRDefault="00A246DA" w:rsidP="00310100">
            <w:pPr>
              <w:spacing w:after="0" w:line="480" w:lineRule="auto"/>
              <w:jc w:val="both"/>
              <w:rPr>
                <w:color w:val="000000"/>
                <w:szCs w:val="24"/>
                <w:lang w:val="en-GB"/>
              </w:rPr>
            </w:pPr>
            <w:r>
              <w:rPr>
                <w:color w:val="000000"/>
                <w:szCs w:val="24"/>
                <w:lang w:val="en-GB"/>
              </w:rPr>
              <w:t>122</w:t>
            </w:r>
          </w:p>
        </w:tc>
        <w:tc>
          <w:tcPr>
            <w:tcW w:w="1801" w:type="dxa"/>
          </w:tcPr>
          <w:p w14:paraId="78E06862" w14:textId="77777777" w:rsidR="00760580" w:rsidRDefault="00A246DA" w:rsidP="00310100">
            <w:pPr>
              <w:spacing w:after="0" w:line="480" w:lineRule="auto"/>
              <w:jc w:val="both"/>
              <w:rPr>
                <w:color w:val="000000"/>
                <w:szCs w:val="24"/>
                <w:lang w:val="en-GB"/>
              </w:rPr>
            </w:pPr>
            <w:r>
              <w:rPr>
                <w:color w:val="000000"/>
                <w:szCs w:val="24"/>
                <w:lang w:val="en-GB"/>
              </w:rPr>
              <w:t>22.14</w:t>
            </w:r>
          </w:p>
        </w:tc>
      </w:tr>
      <w:tr w:rsidR="00760580" w14:paraId="3A3C8430" w14:textId="77777777" w:rsidTr="00760580">
        <w:tc>
          <w:tcPr>
            <w:tcW w:w="5275" w:type="dxa"/>
          </w:tcPr>
          <w:p w14:paraId="3B1D0361" w14:textId="77777777" w:rsidR="00760580" w:rsidRDefault="00A246DA" w:rsidP="00310100">
            <w:pPr>
              <w:spacing w:after="0" w:line="480" w:lineRule="auto"/>
              <w:jc w:val="both"/>
              <w:rPr>
                <w:color w:val="000000"/>
                <w:szCs w:val="24"/>
                <w:lang w:val="en-GB"/>
              </w:rPr>
            </w:pPr>
            <w:r>
              <w:rPr>
                <w:color w:val="000000"/>
                <w:szCs w:val="24"/>
                <w:lang w:val="en-GB"/>
              </w:rPr>
              <w:t>Strongly Disagree</w:t>
            </w:r>
          </w:p>
        </w:tc>
        <w:tc>
          <w:tcPr>
            <w:tcW w:w="1564" w:type="dxa"/>
          </w:tcPr>
          <w:p w14:paraId="6317779A" w14:textId="77777777" w:rsidR="00760580" w:rsidRDefault="00A246DA" w:rsidP="00310100">
            <w:pPr>
              <w:spacing w:after="0" w:line="480" w:lineRule="auto"/>
              <w:jc w:val="both"/>
              <w:rPr>
                <w:color w:val="000000"/>
                <w:szCs w:val="24"/>
                <w:lang w:val="en-GB"/>
              </w:rPr>
            </w:pPr>
            <w:r>
              <w:rPr>
                <w:color w:val="000000"/>
                <w:szCs w:val="24"/>
                <w:lang w:val="en-GB"/>
              </w:rPr>
              <w:t>27</w:t>
            </w:r>
          </w:p>
        </w:tc>
        <w:tc>
          <w:tcPr>
            <w:tcW w:w="1801" w:type="dxa"/>
          </w:tcPr>
          <w:p w14:paraId="16544735" w14:textId="77777777" w:rsidR="00760580" w:rsidRDefault="00A246DA" w:rsidP="00310100">
            <w:pPr>
              <w:spacing w:after="0" w:line="480" w:lineRule="auto"/>
              <w:jc w:val="both"/>
              <w:rPr>
                <w:color w:val="000000"/>
                <w:szCs w:val="24"/>
                <w:lang w:val="en-GB"/>
              </w:rPr>
            </w:pPr>
            <w:r>
              <w:rPr>
                <w:color w:val="000000"/>
                <w:szCs w:val="24"/>
                <w:lang w:val="en-GB"/>
              </w:rPr>
              <w:t>4.90</w:t>
            </w:r>
          </w:p>
        </w:tc>
      </w:tr>
      <w:tr w:rsidR="00760580" w14:paraId="6B056F19" w14:textId="77777777" w:rsidTr="00760580">
        <w:tc>
          <w:tcPr>
            <w:tcW w:w="5275" w:type="dxa"/>
          </w:tcPr>
          <w:p w14:paraId="3EA7E74D" w14:textId="77777777" w:rsidR="00760580" w:rsidRDefault="00A246DA" w:rsidP="00310100">
            <w:pPr>
              <w:spacing w:after="0" w:line="480" w:lineRule="auto"/>
              <w:jc w:val="both"/>
              <w:rPr>
                <w:color w:val="000000"/>
                <w:szCs w:val="24"/>
                <w:lang w:val="en-GB"/>
              </w:rPr>
            </w:pPr>
            <w:r>
              <w:rPr>
                <w:b/>
                <w:bCs/>
                <w:color w:val="000000"/>
                <w:szCs w:val="24"/>
                <w:lang w:val="en-GB"/>
              </w:rPr>
              <w:t>Taxpayers generally have a positive attitude towards electronic tax system</w:t>
            </w:r>
          </w:p>
        </w:tc>
        <w:tc>
          <w:tcPr>
            <w:tcW w:w="1564" w:type="dxa"/>
          </w:tcPr>
          <w:p w14:paraId="4A6141D9" w14:textId="77777777" w:rsidR="00760580" w:rsidRDefault="00760580" w:rsidP="00310100">
            <w:pPr>
              <w:spacing w:after="0" w:line="480" w:lineRule="auto"/>
              <w:jc w:val="both"/>
              <w:rPr>
                <w:color w:val="000000"/>
                <w:szCs w:val="24"/>
                <w:lang w:val="en-GB"/>
              </w:rPr>
            </w:pPr>
          </w:p>
        </w:tc>
        <w:tc>
          <w:tcPr>
            <w:tcW w:w="1801" w:type="dxa"/>
          </w:tcPr>
          <w:p w14:paraId="1028099C" w14:textId="77777777" w:rsidR="00760580" w:rsidRDefault="00760580" w:rsidP="00310100">
            <w:pPr>
              <w:spacing w:after="0" w:line="480" w:lineRule="auto"/>
              <w:jc w:val="both"/>
              <w:rPr>
                <w:color w:val="000000"/>
                <w:szCs w:val="24"/>
                <w:lang w:val="en-GB"/>
              </w:rPr>
            </w:pPr>
          </w:p>
        </w:tc>
      </w:tr>
      <w:tr w:rsidR="00760580" w14:paraId="72AD49BA" w14:textId="77777777" w:rsidTr="00760580">
        <w:tc>
          <w:tcPr>
            <w:tcW w:w="5275" w:type="dxa"/>
          </w:tcPr>
          <w:p w14:paraId="4A841295" w14:textId="77777777" w:rsidR="00760580" w:rsidRDefault="00A246DA" w:rsidP="00310100">
            <w:pPr>
              <w:spacing w:after="0" w:line="480" w:lineRule="auto"/>
              <w:jc w:val="both"/>
              <w:rPr>
                <w:color w:val="000000"/>
                <w:szCs w:val="24"/>
                <w:lang w:val="en-GB"/>
              </w:rPr>
            </w:pPr>
            <w:r>
              <w:rPr>
                <w:color w:val="000000"/>
                <w:szCs w:val="24"/>
                <w:lang w:val="en-GB"/>
              </w:rPr>
              <w:t>Strongly Agree</w:t>
            </w:r>
          </w:p>
        </w:tc>
        <w:tc>
          <w:tcPr>
            <w:tcW w:w="1564" w:type="dxa"/>
          </w:tcPr>
          <w:p w14:paraId="47C9CBC0" w14:textId="77777777" w:rsidR="00760580" w:rsidRDefault="00A246DA" w:rsidP="00310100">
            <w:pPr>
              <w:spacing w:after="0" w:line="480" w:lineRule="auto"/>
              <w:jc w:val="both"/>
              <w:rPr>
                <w:color w:val="000000"/>
                <w:szCs w:val="24"/>
                <w:lang w:val="en-GB"/>
              </w:rPr>
            </w:pPr>
            <w:r>
              <w:rPr>
                <w:color w:val="000000"/>
                <w:szCs w:val="24"/>
                <w:lang w:val="en-GB"/>
              </w:rPr>
              <w:t>285</w:t>
            </w:r>
          </w:p>
        </w:tc>
        <w:tc>
          <w:tcPr>
            <w:tcW w:w="1801" w:type="dxa"/>
          </w:tcPr>
          <w:p w14:paraId="239A54A0" w14:textId="77777777" w:rsidR="00760580" w:rsidRDefault="00A246DA" w:rsidP="00310100">
            <w:pPr>
              <w:spacing w:after="0" w:line="480" w:lineRule="auto"/>
              <w:jc w:val="both"/>
              <w:rPr>
                <w:color w:val="000000"/>
                <w:szCs w:val="24"/>
                <w:lang w:val="en-GB"/>
              </w:rPr>
            </w:pPr>
            <w:r>
              <w:rPr>
                <w:color w:val="000000"/>
                <w:szCs w:val="24"/>
                <w:lang w:val="en-GB"/>
              </w:rPr>
              <w:t>51.72</w:t>
            </w:r>
          </w:p>
        </w:tc>
      </w:tr>
      <w:tr w:rsidR="00760580" w14:paraId="35408830" w14:textId="77777777" w:rsidTr="00760580">
        <w:tc>
          <w:tcPr>
            <w:tcW w:w="5275" w:type="dxa"/>
          </w:tcPr>
          <w:p w14:paraId="7CF248F9" w14:textId="77777777" w:rsidR="00760580" w:rsidRDefault="00A246DA" w:rsidP="00310100">
            <w:pPr>
              <w:spacing w:after="0" w:line="480" w:lineRule="auto"/>
              <w:jc w:val="both"/>
              <w:rPr>
                <w:color w:val="000000"/>
                <w:szCs w:val="24"/>
                <w:lang w:val="en-GB"/>
              </w:rPr>
            </w:pPr>
            <w:r>
              <w:rPr>
                <w:color w:val="000000"/>
                <w:szCs w:val="24"/>
                <w:lang w:val="en-GB"/>
              </w:rPr>
              <w:t>Agree</w:t>
            </w:r>
          </w:p>
        </w:tc>
        <w:tc>
          <w:tcPr>
            <w:tcW w:w="1564" w:type="dxa"/>
          </w:tcPr>
          <w:p w14:paraId="75E66194" w14:textId="77777777" w:rsidR="00760580" w:rsidRDefault="00A246DA" w:rsidP="00310100">
            <w:pPr>
              <w:spacing w:after="0" w:line="480" w:lineRule="auto"/>
              <w:jc w:val="both"/>
              <w:rPr>
                <w:color w:val="000000"/>
                <w:szCs w:val="24"/>
                <w:lang w:val="en-GB"/>
              </w:rPr>
            </w:pPr>
            <w:r>
              <w:rPr>
                <w:color w:val="000000"/>
                <w:szCs w:val="24"/>
                <w:lang w:val="en-GB"/>
              </w:rPr>
              <w:t>219</w:t>
            </w:r>
          </w:p>
        </w:tc>
        <w:tc>
          <w:tcPr>
            <w:tcW w:w="1801" w:type="dxa"/>
          </w:tcPr>
          <w:p w14:paraId="223A64FA" w14:textId="77777777" w:rsidR="00760580" w:rsidRDefault="00A246DA" w:rsidP="00310100">
            <w:pPr>
              <w:spacing w:after="0" w:line="480" w:lineRule="auto"/>
              <w:jc w:val="both"/>
              <w:rPr>
                <w:color w:val="000000"/>
                <w:szCs w:val="24"/>
                <w:lang w:val="en-GB"/>
              </w:rPr>
            </w:pPr>
            <w:r>
              <w:rPr>
                <w:color w:val="000000"/>
                <w:szCs w:val="24"/>
                <w:lang w:val="en-GB"/>
              </w:rPr>
              <w:t>39.75</w:t>
            </w:r>
          </w:p>
        </w:tc>
      </w:tr>
      <w:tr w:rsidR="00760580" w14:paraId="073B0B75" w14:textId="77777777" w:rsidTr="00760580">
        <w:tc>
          <w:tcPr>
            <w:tcW w:w="5275" w:type="dxa"/>
          </w:tcPr>
          <w:p w14:paraId="07B56A37" w14:textId="77777777" w:rsidR="00760580" w:rsidRDefault="00A246DA" w:rsidP="00310100">
            <w:pPr>
              <w:spacing w:after="0" w:line="480" w:lineRule="auto"/>
              <w:jc w:val="both"/>
              <w:rPr>
                <w:color w:val="000000"/>
                <w:szCs w:val="24"/>
                <w:lang w:val="en-GB"/>
              </w:rPr>
            </w:pPr>
            <w:r>
              <w:rPr>
                <w:color w:val="000000"/>
                <w:szCs w:val="24"/>
                <w:lang w:val="en-GB"/>
              </w:rPr>
              <w:t>Undecided</w:t>
            </w:r>
          </w:p>
        </w:tc>
        <w:tc>
          <w:tcPr>
            <w:tcW w:w="1564" w:type="dxa"/>
          </w:tcPr>
          <w:p w14:paraId="55B86C1D" w14:textId="77777777" w:rsidR="00760580" w:rsidRDefault="00A246DA" w:rsidP="00310100">
            <w:pPr>
              <w:spacing w:after="0" w:line="480" w:lineRule="auto"/>
              <w:jc w:val="both"/>
              <w:rPr>
                <w:color w:val="000000"/>
                <w:szCs w:val="24"/>
                <w:lang w:val="en-GB"/>
              </w:rPr>
            </w:pPr>
            <w:r>
              <w:rPr>
                <w:color w:val="000000"/>
                <w:szCs w:val="24"/>
                <w:lang w:val="en-GB"/>
              </w:rPr>
              <w:t>21</w:t>
            </w:r>
          </w:p>
        </w:tc>
        <w:tc>
          <w:tcPr>
            <w:tcW w:w="1801" w:type="dxa"/>
          </w:tcPr>
          <w:p w14:paraId="1F186DDA" w14:textId="77777777" w:rsidR="00760580" w:rsidRDefault="00A246DA" w:rsidP="00310100">
            <w:pPr>
              <w:spacing w:after="0" w:line="480" w:lineRule="auto"/>
              <w:jc w:val="both"/>
              <w:rPr>
                <w:color w:val="000000"/>
                <w:szCs w:val="24"/>
                <w:lang w:val="en-GB"/>
              </w:rPr>
            </w:pPr>
            <w:r>
              <w:rPr>
                <w:color w:val="000000"/>
                <w:szCs w:val="24"/>
                <w:lang w:val="en-GB"/>
              </w:rPr>
              <w:t>3.81</w:t>
            </w:r>
          </w:p>
        </w:tc>
      </w:tr>
      <w:tr w:rsidR="00760580" w14:paraId="027FAF69" w14:textId="77777777" w:rsidTr="00760580">
        <w:tc>
          <w:tcPr>
            <w:tcW w:w="5275" w:type="dxa"/>
          </w:tcPr>
          <w:p w14:paraId="7F333103" w14:textId="77777777" w:rsidR="00760580" w:rsidRDefault="00A246DA" w:rsidP="00310100">
            <w:pPr>
              <w:spacing w:after="0" w:line="480" w:lineRule="auto"/>
              <w:jc w:val="both"/>
              <w:rPr>
                <w:color w:val="000000"/>
                <w:szCs w:val="24"/>
                <w:lang w:val="en-GB"/>
              </w:rPr>
            </w:pPr>
            <w:r>
              <w:rPr>
                <w:color w:val="000000"/>
                <w:szCs w:val="24"/>
                <w:lang w:val="en-GB"/>
              </w:rPr>
              <w:t>Disagree</w:t>
            </w:r>
          </w:p>
        </w:tc>
        <w:tc>
          <w:tcPr>
            <w:tcW w:w="1564" w:type="dxa"/>
          </w:tcPr>
          <w:p w14:paraId="69EC320E" w14:textId="77777777" w:rsidR="00760580" w:rsidRDefault="00A246DA" w:rsidP="00310100">
            <w:pPr>
              <w:spacing w:after="0" w:line="480" w:lineRule="auto"/>
              <w:jc w:val="both"/>
              <w:rPr>
                <w:color w:val="000000"/>
                <w:szCs w:val="24"/>
                <w:lang w:val="en-GB"/>
              </w:rPr>
            </w:pPr>
            <w:r>
              <w:rPr>
                <w:color w:val="000000"/>
                <w:szCs w:val="24"/>
                <w:lang w:val="en-GB"/>
              </w:rPr>
              <w:t>19</w:t>
            </w:r>
          </w:p>
        </w:tc>
        <w:tc>
          <w:tcPr>
            <w:tcW w:w="1801" w:type="dxa"/>
          </w:tcPr>
          <w:p w14:paraId="25492791" w14:textId="77777777" w:rsidR="00760580" w:rsidRDefault="00A246DA" w:rsidP="00310100">
            <w:pPr>
              <w:spacing w:after="0" w:line="480" w:lineRule="auto"/>
              <w:jc w:val="both"/>
              <w:rPr>
                <w:color w:val="000000"/>
                <w:szCs w:val="24"/>
                <w:lang w:val="en-GB"/>
              </w:rPr>
            </w:pPr>
            <w:r>
              <w:rPr>
                <w:color w:val="000000"/>
                <w:szCs w:val="24"/>
                <w:lang w:val="en-GB"/>
              </w:rPr>
              <w:t>3.45</w:t>
            </w:r>
          </w:p>
        </w:tc>
      </w:tr>
      <w:tr w:rsidR="00760580" w14:paraId="158E3D60" w14:textId="77777777" w:rsidTr="00760580">
        <w:tc>
          <w:tcPr>
            <w:tcW w:w="5275" w:type="dxa"/>
          </w:tcPr>
          <w:p w14:paraId="7778F86D" w14:textId="77777777" w:rsidR="00760580" w:rsidRDefault="00A246DA" w:rsidP="00310100">
            <w:pPr>
              <w:spacing w:after="0" w:line="480" w:lineRule="auto"/>
              <w:jc w:val="both"/>
              <w:rPr>
                <w:color w:val="000000"/>
                <w:szCs w:val="24"/>
                <w:lang w:val="en-GB"/>
              </w:rPr>
            </w:pPr>
            <w:r>
              <w:rPr>
                <w:color w:val="000000"/>
                <w:szCs w:val="24"/>
                <w:lang w:val="en-GB"/>
              </w:rPr>
              <w:t>Strongly Disagree</w:t>
            </w:r>
          </w:p>
        </w:tc>
        <w:tc>
          <w:tcPr>
            <w:tcW w:w="1564" w:type="dxa"/>
          </w:tcPr>
          <w:p w14:paraId="76DF7105" w14:textId="77777777" w:rsidR="00760580" w:rsidRDefault="00A246DA" w:rsidP="00310100">
            <w:pPr>
              <w:spacing w:after="0" w:line="480" w:lineRule="auto"/>
              <w:jc w:val="both"/>
              <w:rPr>
                <w:color w:val="000000"/>
                <w:szCs w:val="24"/>
                <w:lang w:val="en-GB"/>
              </w:rPr>
            </w:pPr>
            <w:r>
              <w:rPr>
                <w:color w:val="000000"/>
                <w:szCs w:val="24"/>
                <w:lang w:val="en-GB"/>
              </w:rPr>
              <w:t>7</w:t>
            </w:r>
          </w:p>
        </w:tc>
        <w:tc>
          <w:tcPr>
            <w:tcW w:w="1801" w:type="dxa"/>
          </w:tcPr>
          <w:p w14:paraId="74FFD4A9" w14:textId="77777777" w:rsidR="00760580" w:rsidRDefault="00A246DA" w:rsidP="00310100">
            <w:pPr>
              <w:spacing w:after="0" w:line="480" w:lineRule="auto"/>
              <w:jc w:val="both"/>
              <w:rPr>
                <w:color w:val="000000"/>
                <w:szCs w:val="24"/>
                <w:lang w:val="en-GB"/>
              </w:rPr>
            </w:pPr>
            <w:r>
              <w:rPr>
                <w:color w:val="000000"/>
                <w:szCs w:val="24"/>
                <w:lang w:val="en-GB"/>
              </w:rPr>
              <w:t>1.27</w:t>
            </w:r>
          </w:p>
        </w:tc>
      </w:tr>
      <w:tr w:rsidR="00760580" w14:paraId="09CE3EBE" w14:textId="77777777" w:rsidTr="00760580">
        <w:tc>
          <w:tcPr>
            <w:tcW w:w="5275" w:type="dxa"/>
          </w:tcPr>
          <w:p w14:paraId="0CD54799" w14:textId="77777777" w:rsidR="00760580" w:rsidRDefault="00A246DA" w:rsidP="00310100">
            <w:pPr>
              <w:spacing w:after="0" w:line="480" w:lineRule="auto"/>
              <w:jc w:val="both"/>
              <w:rPr>
                <w:color w:val="000000"/>
                <w:szCs w:val="24"/>
                <w:lang w:val="en-GB"/>
              </w:rPr>
            </w:pPr>
            <w:r>
              <w:rPr>
                <w:b/>
                <w:bCs/>
                <w:color w:val="000000"/>
                <w:szCs w:val="24"/>
                <w:lang w:val="en-GB"/>
              </w:rPr>
              <w:t>Taxpayers trust the security and confidentiality of electronic tax system</w:t>
            </w:r>
          </w:p>
        </w:tc>
        <w:tc>
          <w:tcPr>
            <w:tcW w:w="1564" w:type="dxa"/>
          </w:tcPr>
          <w:p w14:paraId="6D286324" w14:textId="77777777" w:rsidR="00760580" w:rsidRDefault="00760580" w:rsidP="00310100">
            <w:pPr>
              <w:spacing w:after="0" w:line="480" w:lineRule="auto"/>
              <w:jc w:val="both"/>
              <w:rPr>
                <w:color w:val="000000"/>
                <w:szCs w:val="24"/>
                <w:lang w:val="en-GB"/>
              </w:rPr>
            </w:pPr>
          </w:p>
        </w:tc>
        <w:tc>
          <w:tcPr>
            <w:tcW w:w="1801" w:type="dxa"/>
          </w:tcPr>
          <w:p w14:paraId="41703C83" w14:textId="77777777" w:rsidR="00760580" w:rsidRDefault="00760580" w:rsidP="00310100">
            <w:pPr>
              <w:spacing w:after="0" w:line="480" w:lineRule="auto"/>
              <w:jc w:val="both"/>
              <w:rPr>
                <w:color w:val="000000"/>
                <w:szCs w:val="24"/>
                <w:lang w:val="en-GB"/>
              </w:rPr>
            </w:pPr>
          </w:p>
        </w:tc>
      </w:tr>
      <w:tr w:rsidR="00760580" w14:paraId="14584AB4" w14:textId="77777777" w:rsidTr="00760580">
        <w:tc>
          <w:tcPr>
            <w:tcW w:w="5275" w:type="dxa"/>
          </w:tcPr>
          <w:p w14:paraId="4849A7A2" w14:textId="77777777" w:rsidR="00760580" w:rsidRDefault="00A246DA" w:rsidP="00310100">
            <w:pPr>
              <w:spacing w:after="0" w:line="480" w:lineRule="auto"/>
              <w:jc w:val="both"/>
              <w:rPr>
                <w:color w:val="000000"/>
                <w:szCs w:val="24"/>
                <w:lang w:val="en-GB"/>
              </w:rPr>
            </w:pPr>
            <w:r>
              <w:rPr>
                <w:color w:val="000000"/>
                <w:szCs w:val="24"/>
                <w:lang w:val="en-GB"/>
              </w:rPr>
              <w:t>Strongly Agree</w:t>
            </w:r>
          </w:p>
        </w:tc>
        <w:tc>
          <w:tcPr>
            <w:tcW w:w="1564" w:type="dxa"/>
          </w:tcPr>
          <w:p w14:paraId="4CB0DCEC" w14:textId="77777777" w:rsidR="00760580" w:rsidRDefault="00A246DA" w:rsidP="00310100">
            <w:pPr>
              <w:spacing w:after="0" w:line="480" w:lineRule="auto"/>
              <w:jc w:val="both"/>
              <w:rPr>
                <w:color w:val="000000"/>
                <w:szCs w:val="24"/>
                <w:lang w:val="en-GB"/>
              </w:rPr>
            </w:pPr>
            <w:r>
              <w:rPr>
                <w:color w:val="000000"/>
                <w:szCs w:val="24"/>
                <w:lang w:val="en-GB"/>
              </w:rPr>
              <w:t>254</w:t>
            </w:r>
          </w:p>
        </w:tc>
        <w:tc>
          <w:tcPr>
            <w:tcW w:w="1801" w:type="dxa"/>
          </w:tcPr>
          <w:p w14:paraId="3818393A" w14:textId="77777777" w:rsidR="00760580" w:rsidRDefault="00A246DA" w:rsidP="00310100">
            <w:pPr>
              <w:spacing w:after="0" w:line="480" w:lineRule="auto"/>
              <w:jc w:val="both"/>
              <w:rPr>
                <w:color w:val="000000"/>
                <w:szCs w:val="24"/>
                <w:lang w:val="en-GB"/>
              </w:rPr>
            </w:pPr>
            <w:r>
              <w:rPr>
                <w:color w:val="000000"/>
                <w:szCs w:val="24"/>
                <w:lang w:val="en-GB"/>
              </w:rPr>
              <w:t>46.10</w:t>
            </w:r>
          </w:p>
        </w:tc>
      </w:tr>
      <w:tr w:rsidR="00760580" w14:paraId="4230600E" w14:textId="77777777" w:rsidTr="00760580">
        <w:tc>
          <w:tcPr>
            <w:tcW w:w="5275" w:type="dxa"/>
          </w:tcPr>
          <w:p w14:paraId="1A368CB2" w14:textId="77777777" w:rsidR="00760580" w:rsidRDefault="00A246DA" w:rsidP="00310100">
            <w:pPr>
              <w:spacing w:after="0" w:line="480" w:lineRule="auto"/>
              <w:jc w:val="both"/>
              <w:rPr>
                <w:color w:val="000000"/>
                <w:szCs w:val="24"/>
                <w:lang w:val="en-GB"/>
              </w:rPr>
            </w:pPr>
            <w:r>
              <w:rPr>
                <w:color w:val="000000"/>
                <w:szCs w:val="24"/>
                <w:lang w:val="en-GB"/>
              </w:rPr>
              <w:t>Agree</w:t>
            </w:r>
          </w:p>
        </w:tc>
        <w:tc>
          <w:tcPr>
            <w:tcW w:w="1564" w:type="dxa"/>
          </w:tcPr>
          <w:p w14:paraId="39C05012" w14:textId="77777777" w:rsidR="00760580" w:rsidRDefault="00A246DA" w:rsidP="00310100">
            <w:pPr>
              <w:spacing w:after="0" w:line="480" w:lineRule="auto"/>
              <w:jc w:val="both"/>
              <w:rPr>
                <w:color w:val="000000"/>
                <w:szCs w:val="24"/>
                <w:lang w:val="en-GB"/>
              </w:rPr>
            </w:pPr>
            <w:r>
              <w:rPr>
                <w:color w:val="000000"/>
                <w:szCs w:val="24"/>
                <w:lang w:val="en-GB"/>
              </w:rPr>
              <w:t>247</w:t>
            </w:r>
          </w:p>
        </w:tc>
        <w:tc>
          <w:tcPr>
            <w:tcW w:w="1801" w:type="dxa"/>
          </w:tcPr>
          <w:p w14:paraId="21CCA05A" w14:textId="77777777" w:rsidR="00760580" w:rsidRDefault="00A246DA" w:rsidP="00310100">
            <w:pPr>
              <w:spacing w:after="0" w:line="480" w:lineRule="auto"/>
              <w:jc w:val="both"/>
              <w:rPr>
                <w:color w:val="000000"/>
                <w:szCs w:val="24"/>
                <w:lang w:val="en-GB"/>
              </w:rPr>
            </w:pPr>
            <w:r>
              <w:rPr>
                <w:color w:val="000000"/>
                <w:szCs w:val="24"/>
                <w:lang w:val="en-GB"/>
              </w:rPr>
              <w:t>44.83</w:t>
            </w:r>
          </w:p>
        </w:tc>
      </w:tr>
      <w:tr w:rsidR="00760580" w14:paraId="52B9D0D9" w14:textId="77777777" w:rsidTr="00760580">
        <w:tc>
          <w:tcPr>
            <w:tcW w:w="5275" w:type="dxa"/>
          </w:tcPr>
          <w:p w14:paraId="54E1DE3D" w14:textId="77777777" w:rsidR="00760580" w:rsidRDefault="00A246DA" w:rsidP="00310100">
            <w:pPr>
              <w:spacing w:after="0" w:line="480" w:lineRule="auto"/>
              <w:jc w:val="both"/>
              <w:rPr>
                <w:color w:val="000000"/>
                <w:szCs w:val="24"/>
                <w:lang w:val="en-GB"/>
              </w:rPr>
            </w:pPr>
            <w:r>
              <w:rPr>
                <w:color w:val="000000"/>
                <w:szCs w:val="24"/>
                <w:lang w:val="en-GB"/>
              </w:rPr>
              <w:t>Undecided</w:t>
            </w:r>
          </w:p>
        </w:tc>
        <w:tc>
          <w:tcPr>
            <w:tcW w:w="1564" w:type="dxa"/>
          </w:tcPr>
          <w:p w14:paraId="7817AC3D" w14:textId="77777777" w:rsidR="00760580" w:rsidRDefault="00A246DA" w:rsidP="00310100">
            <w:pPr>
              <w:spacing w:after="0" w:line="480" w:lineRule="auto"/>
              <w:jc w:val="both"/>
              <w:rPr>
                <w:color w:val="000000"/>
                <w:szCs w:val="24"/>
                <w:lang w:val="en-GB"/>
              </w:rPr>
            </w:pPr>
            <w:r>
              <w:rPr>
                <w:color w:val="000000"/>
                <w:szCs w:val="24"/>
                <w:lang w:val="en-GB"/>
              </w:rPr>
              <w:t>23</w:t>
            </w:r>
          </w:p>
        </w:tc>
        <w:tc>
          <w:tcPr>
            <w:tcW w:w="1801" w:type="dxa"/>
          </w:tcPr>
          <w:p w14:paraId="3F379772" w14:textId="77777777" w:rsidR="00760580" w:rsidRDefault="00A246DA" w:rsidP="00310100">
            <w:pPr>
              <w:spacing w:after="0" w:line="480" w:lineRule="auto"/>
              <w:jc w:val="both"/>
              <w:rPr>
                <w:color w:val="000000"/>
                <w:szCs w:val="24"/>
                <w:lang w:val="en-GB"/>
              </w:rPr>
            </w:pPr>
            <w:r>
              <w:rPr>
                <w:color w:val="000000"/>
                <w:szCs w:val="24"/>
                <w:lang w:val="en-GB"/>
              </w:rPr>
              <w:t>4.17</w:t>
            </w:r>
          </w:p>
        </w:tc>
      </w:tr>
      <w:tr w:rsidR="00760580" w14:paraId="324C9D3D" w14:textId="77777777" w:rsidTr="00760580">
        <w:tc>
          <w:tcPr>
            <w:tcW w:w="5275" w:type="dxa"/>
          </w:tcPr>
          <w:p w14:paraId="3D8DE5E8" w14:textId="77777777" w:rsidR="00760580" w:rsidRDefault="00A246DA" w:rsidP="00310100">
            <w:pPr>
              <w:spacing w:after="0" w:line="480" w:lineRule="auto"/>
              <w:jc w:val="both"/>
              <w:rPr>
                <w:color w:val="000000"/>
                <w:szCs w:val="24"/>
                <w:lang w:val="en-GB"/>
              </w:rPr>
            </w:pPr>
            <w:r>
              <w:rPr>
                <w:color w:val="000000"/>
                <w:szCs w:val="24"/>
                <w:lang w:val="en-GB"/>
              </w:rPr>
              <w:t>Disagree</w:t>
            </w:r>
          </w:p>
        </w:tc>
        <w:tc>
          <w:tcPr>
            <w:tcW w:w="1564" w:type="dxa"/>
          </w:tcPr>
          <w:p w14:paraId="07B9BD4B" w14:textId="77777777" w:rsidR="00760580" w:rsidRDefault="00A246DA" w:rsidP="00310100">
            <w:pPr>
              <w:spacing w:after="0" w:line="480" w:lineRule="auto"/>
              <w:jc w:val="both"/>
              <w:rPr>
                <w:color w:val="000000"/>
                <w:szCs w:val="24"/>
                <w:lang w:val="en-GB"/>
              </w:rPr>
            </w:pPr>
            <w:r>
              <w:rPr>
                <w:color w:val="000000"/>
                <w:szCs w:val="24"/>
                <w:lang w:val="en-GB"/>
              </w:rPr>
              <w:t>19</w:t>
            </w:r>
          </w:p>
        </w:tc>
        <w:tc>
          <w:tcPr>
            <w:tcW w:w="1801" w:type="dxa"/>
          </w:tcPr>
          <w:p w14:paraId="7B9F88B6" w14:textId="77777777" w:rsidR="00760580" w:rsidRDefault="00A246DA" w:rsidP="00310100">
            <w:pPr>
              <w:spacing w:after="0" w:line="480" w:lineRule="auto"/>
              <w:jc w:val="both"/>
              <w:rPr>
                <w:color w:val="000000"/>
                <w:szCs w:val="24"/>
                <w:lang w:val="en-GB"/>
              </w:rPr>
            </w:pPr>
            <w:r>
              <w:rPr>
                <w:color w:val="000000"/>
                <w:szCs w:val="24"/>
                <w:lang w:val="en-GB"/>
              </w:rPr>
              <w:t>3.45</w:t>
            </w:r>
          </w:p>
        </w:tc>
      </w:tr>
      <w:tr w:rsidR="00760580" w14:paraId="4A5E1DB7" w14:textId="77777777" w:rsidTr="00760580">
        <w:tc>
          <w:tcPr>
            <w:tcW w:w="5275" w:type="dxa"/>
          </w:tcPr>
          <w:p w14:paraId="4038EF06" w14:textId="77777777" w:rsidR="00760580" w:rsidRDefault="00A246DA" w:rsidP="00310100">
            <w:pPr>
              <w:spacing w:after="0" w:line="480" w:lineRule="auto"/>
              <w:jc w:val="both"/>
              <w:rPr>
                <w:color w:val="000000"/>
                <w:szCs w:val="24"/>
                <w:lang w:val="en-GB"/>
              </w:rPr>
            </w:pPr>
            <w:r>
              <w:rPr>
                <w:color w:val="000000"/>
                <w:szCs w:val="24"/>
                <w:lang w:val="en-GB"/>
              </w:rPr>
              <w:t>Strongly Disagree</w:t>
            </w:r>
          </w:p>
        </w:tc>
        <w:tc>
          <w:tcPr>
            <w:tcW w:w="1564" w:type="dxa"/>
          </w:tcPr>
          <w:p w14:paraId="6336860E" w14:textId="77777777" w:rsidR="00760580" w:rsidRDefault="00A246DA" w:rsidP="00310100">
            <w:pPr>
              <w:spacing w:after="0" w:line="480" w:lineRule="auto"/>
              <w:jc w:val="both"/>
              <w:rPr>
                <w:color w:val="000000"/>
                <w:szCs w:val="24"/>
                <w:lang w:val="en-GB"/>
              </w:rPr>
            </w:pPr>
            <w:r>
              <w:rPr>
                <w:color w:val="000000"/>
                <w:szCs w:val="24"/>
                <w:lang w:val="en-GB"/>
              </w:rPr>
              <w:t>8</w:t>
            </w:r>
          </w:p>
        </w:tc>
        <w:tc>
          <w:tcPr>
            <w:tcW w:w="1801" w:type="dxa"/>
          </w:tcPr>
          <w:p w14:paraId="3DC1AEDD" w14:textId="77777777" w:rsidR="00760580" w:rsidRDefault="00A246DA" w:rsidP="00310100">
            <w:pPr>
              <w:spacing w:after="0" w:line="480" w:lineRule="auto"/>
              <w:jc w:val="both"/>
              <w:rPr>
                <w:color w:val="000000"/>
                <w:szCs w:val="24"/>
                <w:lang w:val="en-GB"/>
              </w:rPr>
            </w:pPr>
            <w:r>
              <w:rPr>
                <w:color w:val="000000"/>
                <w:szCs w:val="24"/>
                <w:lang w:val="en-GB"/>
              </w:rPr>
              <w:t>1.45</w:t>
            </w:r>
          </w:p>
        </w:tc>
      </w:tr>
      <w:tr w:rsidR="00760580" w14:paraId="642E9916" w14:textId="77777777" w:rsidTr="00760580">
        <w:tc>
          <w:tcPr>
            <w:tcW w:w="5275" w:type="dxa"/>
          </w:tcPr>
          <w:p w14:paraId="17A6CF9F" w14:textId="77777777" w:rsidR="00760580" w:rsidRDefault="00A246DA" w:rsidP="00310100">
            <w:pPr>
              <w:spacing w:after="0" w:line="480" w:lineRule="auto"/>
              <w:jc w:val="both"/>
              <w:rPr>
                <w:color w:val="000000"/>
                <w:szCs w:val="24"/>
                <w:lang w:val="en-GB"/>
              </w:rPr>
            </w:pPr>
            <w:r>
              <w:rPr>
                <w:b/>
                <w:bCs/>
                <w:color w:val="000000"/>
                <w:szCs w:val="24"/>
                <w:lang w:val="en-GB"/>
              </w:rPr>
              <w:lastRenderedPageBreak/>
              <w:t>Electronic tax system is perceived as user-friendly by most taxpayers</w:t>
            </w:r>
          </w:p>
        </w:tc>
        <w:tc>
          <w:tcPr>
            <w:tcW w:w="1564" w:type="dxa"/>
          </w:tcPr>
          <w:p w14:paraId="7577CDF1" w14:textId="77777777" w:rsidR="00760580" w:rsidRDefault="00760580" w:rsidP="00310100">
            <w:pPr>
              <w:spacing w:after="0" w:line="480" w:lineRule="auto"/>
              <w:jc w:val="both"/>
              <w:rPr>
                <w:color w:val="000000"/>
                <w:szCs w:val="24"/>
                <w:lang w:val="en-GB"/>
              </w:rPr>
            </w:pPr>
          </w:p>
        </w:tc>
        <w:tc>
          <w:tcPr>
            <w:tcW w:w="1801" w:type="dxa"/>
          </w:tcPr>
          <w:p w14:paraId="102485D3" w14:textId="77777777" w:rsidR="00760580" w:rsidRDefault="00760580" w:rsidP="00310100">
            <w:pPr>
              <w:spacing w:after="0" w:line="480" w:lineRule="auto"/>
              <w:jc w:val="both"/>
              <w:rPr>
                <w:color w:val="000000"/>
                <w:szCs w:val="24"/>
                <w:lang w:val="en-GB"/>
              </w:rPr>
            </w:pPr>
          </w:p>
        </w:tc>
      </w:tr>
      <w:tr w:rsidR="00760580" w14:paraId="42790832" w14:textId="77777777" w:rsidTr="00760580">
        <w:tc>
          <w:tcPr>
            <w:tcW w:w="5275" w:type="dxa"/>
          </w:tcPr>
          <w:p w14:paraId="6AB3CBFD" w14:textId="77777777" w:rsidR="00760580" w:rsidRDefault="00A246DA" w:rsidP="00310100">
            <w:pPr>
              <w:spacing w:after="0" w:line="480" w:lineRule="auto"/>
              <w:jc w:val="both"/>
              <w:rPr>
                <w:color w:val="000000"/>
                <w:szCs w:val="24"/>
                <w:lang w:val="en-GB"/>
              </w:rPr>
            </w:pPr>
            <w:r>
              <w:rPr>
                <w:color w:val="000000"/>
                <w:szCs w:val="24"/>
                <w:lang w:val="en-GB"/>
              </w:rPr>
              <w:t>Strongly Agree</w:t>
            </w:r>
          </w:p>
        </w:tc>
        <w:tc>
          <w:tcPr>
            <w:tcW w:w="1564" w:type="dxa"/>
          </w:tcPr>
          <w:p w14:paraId="0EA59170" w14:textId="77777777" w:rsidR="00760580" w:rsidRDefault="00A246DA" w:rsidP="00310100">
            <w:pPr>
              <w:spacing w:after="0" w:line="480" w:lineRule="auto"/>
              <w:jc w:val="both"/>
              <w:rPr>
                <w:color w:val="000000"/>
                <w:szCs w:val="24"/>
                <w:lang w:val="en-GB"/>
              </w:rPr>
            </w:pPr>
            <w:r>
              <w:rPr>
                <w:color w:val="000000"/>
                <w:szCs w:val="24"/>
                <w:lang w:val="en-GB"/>
              </w:rPr>
              <w:t>99</w:t>
            </w:r>
          </w:p>
        </w:tc>
        <w:tc>
          <w:tcPr>
            <w:tcW w:w="1801" w:type="dxa"/>
          </w:tcPr>
          <w:p w14:paraId="00C93814" w14:textId="77777777" w:rsidR="00760580" w:rsidRDefault="00A246DA" w:rsidP="00310100">
            <w:pPr>
              <w:spacing w:after="0" w:line="480" w:lineRule="auto"/>
              <w:jc w:val="both"/>
              <w:rPr>
                <w:color w:val="000000"/>
                <w:szCs w:val="24"/>
                <w:lang w:val="en-GB"/>
              </w:rPr>
            </w:pPr>
            <w:r>
              <w:rPr>
                <w:color w:val="000000"/>
                <w:szCs w:val="24"/>
                <w:lang w:val="en-GB"/>
              </w:rPr>
              <w:t>17.97</w:t>
            </w:r>
          </w:p>
        </w:tc>
      </w:tr>
      <w:tr w:rsidR="00760580" w14:paraId="25F1349E" w14:textId="77777777" w:rsidTr="00760580">
        <w:tc>
          <w:tcPr>
            <w:tcW w:w="5275" w:type="dxa"/>
          </w:tcPr>
          <w:p w14:paraId="383C3118" w14:textId="77777777" w:rsidR="00760580" w:rsidRDefault="00A246DA" w:rsidP="00310100">
            <w:pPr>
              <w:spacing w:after="0" w:line="480" w:lineRule="auto"/>
              <w:jc w:val="both"/>
              <w:rPr>
                <w:color w:val="000000"/>
                <w:szCs w:val="24"/>
                <w:lang w:val="en-GB"/>
              </w:rPr>
            </w:pPr>
            <w:r>
              <w:rPr>
                <w:color w:val="000000"/>
                <w:szCs w:val="24"/>
                <w:lang w:val="en-GB"/>
              </w:rPr>
              <w:t>Agree</w:t>
            </w:r>
          </w:p>
        </w:tc>
        <w:tc>
          <w:tcPr>
            <w:tcW w:w="1564" w:type="dxa"/>
          </w:tcPr>
          <w:p w14:paraId="78343D3B" w14:textId="77777777" w:rsidR="00760580" w:rsidRDefault="00A246DA" w:rsidP="00310100">
            <w:pPr>
              <w:spacing w:after="0" w:line="480" w:lineRule="auto"/>
              <w:jc w:val="both"/>
              <w:rPr>
                <w:color w:val="000000"/>
                <w:szCs w:val="24"/>
                <w:lang w:val="en-GB"/>
              </w:rPr>
            </w:pPr>
            <w:r>
              <w:rPr>
                <w:color w:val="000000"/>
                <w:szCs w:val="24"/>
                <w:lang w:val="en-GB"/>
              </w:rPr>
              <w:t>214</w:t>
            </w:r>
          </w:p>
        </w:tc>
        <w:tc>
          <w:tcPr>
            <w:tcW w:w="1801" w:type="dxa"/>
          </w:tcPr>
          <w:p w14:paraId="071E06A2" w14:textId="77777777" w:rsidR="00760580" w:rsidRDefault="00A246DA" w:rsidP="00310100">
            <w:pPr>
              <w:spacing w:after="0" w:line="480" w:lineRule="auto"/>
              <w:jc w:val="both"/>
              <w:rPr>
                <w:color w:val="000000"/>
                <w:szCs w:val="24"/>
                <w:lang w:val="en-GB"/>
              </w:rPr>
            </w:pPr>
            <w:r>
              <w:rPr>
                <w:color w:val="000000"/>
                <w:szCs w:val="24"/>
                <w:lang w:val="en-GB"/>
              </w:rPr>
              <w:t>38.84</w:t>
            </w:r>
          </w:p>
        </w:tc>
      </w:tr>
      <w:tr w:rsidR="00760580" w14:paraId="74F9FFCA" w14:textId="77777777" w:rsidTr="00760580">
        <w:tc>
          <w:tcPr>
            <w:tcW w:w="5275" w:type="dxa"/>
          </w:tcPr>
          <w:p w14:paraId="317C5AFB" w14:textId="77777777" w:rsidR="00760580" w:rsidRDefault="00A246DA" w:rsidP="00310100">
            <w:pPr>
              <w:spacing w:after="0" w:line="480" w:lineRule="auto"/>
              <w:jc w:val="both"/>
              <w:rPr>
                <w:color w:val="000000"/>
                <w:szCs w:val="24"/>
                <w:lang w:val="en-GB"/>
              </w:rPr>
            </w:pPr>
            <w:r>
              <w:rPr>
                <w:color w:val="000000"/>
                <w:szCs w:val="24"/>
                <w:lang w:val="en-GB"/>
              </w:rPr>
              <w:t>Undecided</w:t>
            </w:r>
          </w:p>
        </w:tc>
        <w:tc>
          <w:tcPr>
            <w:tcW w:w="1564" w:type="dxa"/>
          </w:tcPr>
          <w:p w14:paraId="0ABB10E6" w14:textId="77777777" w:rsidR="00760580" w:rsidRDefault="00A246DA" w:rsidP="00310100">
            <w:pPr>
              <w:spacing w:after="0" w:line="480" w:lineRule="auto"/>
              <w:jc w:val="both"/>
              <w:rPr>
                <w:color w:val="000000"/>
                <w:szCs w:val="24"/>
                <w:lang w:val="en-GB"/>
              </w:rPr>
            </w:pPr>
            <w:r>
              <w:rPr>
                <w:color w:val="000000"/>
                <w:szCs w:val="24"/>
                <w:lang w:val="en-GB"/>
              </w:rPr>
              <w:t>89</w:t>
            </w:r>
          </w:p>
        </w:tc>
        <w:tc>
          <w:tcPr>
            <w:tcW w:w="1801" w:type="dxa"/>
          </w:tcPr>
          <w:p w14:paraId="4584067F" w14:textId="77777777" w:rsidR="00760580" w:rsidRDefault="00A246DA" w:rsidP="00310100">
            <w:pPr>
              <w:spacing w:after="0" w:line="480" w:lineRule="auto"/>
              <w:jc w:val="both"/>
              <w:rPr>
                <w:color w:val="000000"/>
                <w:szCs w:val="24"/>
                <w:lang w:val="en-GB"/>
              </w:rPr>
            </w:pPr>
            <w:r>
              <w:rPr>
                <w:color w:val="000000"/>
                <w:szCs w:val="24"/>
                <w:lang w:val="en-GB"/>
              </w:rPr>
              <w:t>16.15</w:t>
            </w:r>
          </w:p>
        </w:tc>
      </w:tr>
      <w:tr w:rsidR="00760580" w14:paraId="6E000BE0" w14:textId="77777777" w:rsidTr="00760580">
        <w:tc>
          <w:tcPr>
            <w:tcW w:w="5275" w:type="dxa"/>
          </w:tcPr>
          <w:p w14:paraId="35D6D76D" w14:textId="77777777" w:rsidR="00760580" w:rsidRDefault="00A246DA" w:rsidP="00310100">
            <w:pPr>
              <w:spacing w:after="0" w:line="480" w:lineRule="auto"/>
              <w:jc w:val="both"/>
              <w:rPr>
                <w:color w:val="000000"/>
                <w:szCs w:val="24"/>
                <w:lang w:val="en-GB"/>
              </w:rPr>
            </w:pPr>
            <w:r>
              <w:rPr>
                <w:color w:val="000000"/>
                <w:szCs w:val="24"/>
                <w:lang w:val="en-GB"/>
              </w:rPr>
              <w:t>Disagree</w:t>
            </w:r>
          </w:p>
        </w:tc>
        <w:tc>
          <w:tcPr>
            <w:tcW w:w="1564" w:type="dxa"/>
          </w:tcPr>
          <w:p w14:paraId="0E1351EF" w14:textId="77777777" w:rsidR="00760580" w:rsidRDefault="00A246DA" w:rsidP="00310100">
            <w:pPr>
              <w:spacing w:after="0" w:line="480" w:lineRule="auto"/>
              <w:jc w:val="both"/>
              <w:rPr>
                <w:color w:val="000000"/>
                <w:szCs w:val="24"/>
                <w:lang w:val="en-GB"/>
              </w:rPr>
            </w:pPr>
            <w:r>
              <w:rPr>
                <w:color w:val="000000"/>
                <w:szCs w:val="24"/>
                <w:lang w:val="en-GB"/>
              </w:rPr>
              <w:t>122</w:t>
            </w:r>
          </w:p>
        </w:tc>
        <w:tc>
          <w:tcPr>
            <w:tcW w:w="1801" w:type="dxa"/>
          </w:tcPr>
          <w:p w14:paraId="163AEF6E" w14:textId="77777777" w:rsidR="00760580" w:rsidRDefault="00A246DA" w:rsidP="00310100">
            <w:pPr>
              <w:spacing w:after="0" w:line="480" w:lineRule="auto"/>
              <w:jc w:val="both"/>
              <w:rPr>
                <w:color w:val="000000"/>
                <w:szCs w:val="24"/>
                <w:lang w:val="en-GB"/>
              </w:rPr>
            </w:pPr>
            <w:r>
              <w:rPr>
                <w:color w:val="000000"/>
                <w:szCs w:val="24"/>
                <w:lang w:val="en-GB"/>
              </w:rPr>
              <w:t>22.14</w:t>
            </w:r>
          </w:p>
        </w:tc>
      </w:tr>
      <w:tr w:rsidR="00760580" w14:paraId="387B5CC8" w14:textId="77777777" w:rsidTr="00760580">
        <w:tc>
          <w:tcPr>
            <w:tcW w:w="5275" w:type="dxa"/>
          </w:tcPr>
          <w:p w14:paraId="12D48411" w14:textId="77777777" w:rsidR="00760580" w:rsidRDefault="00A246DA" w:rsidP="00310100">
            <w:pPr>
              <w:spacing w:after="0" w:line="480" w:lineRule="auto"/>
              <w:jc w:val="both"/>
              <w:rPr>
                <w:color w:val="000000"/>
                <w:szCs w:val="24"/>
                <w:lang w:val="en-GB"/>
              </w:rPr>
            </w:pPr>
            <w:r>
              <w:rPr>
                <w:color w:val="000000"/>
                <w:szCs w:val="24"/>
                <w:lang w:val="en-GB"/>
              </w:rPr>
              <w:t>Strongly Disagree</w:t>
            </w:r>
          </w:p>
        </w:tc>
        <w:tc>
          <w:tcPr>
            <w:tcW w:w="1564" w:type="dxa"/>
          </w:tcPr>
          <w:p w14:paraId="7DDB4508" w14:textId="77777777" w:rsidR="00760580" w:rsidRDefault="00A246DA" w:rsidP="00310100">
            <w:pPr>
              <w:spacing w:after="0" w:line="480" w:lineRule="auto"/>
              <w:jc w:val="both"/>
              <w:rPr>
                <w:color w:val="000000"/>
                <w:szCs w:val="24"/>
                <w:lang w:val="en-GB"/>
              </w:rPr>
            </w:pPr>
            <w:r>
              <w:rPr>
                <w:color w:val="000000"/>
                <w:szCs w:val="24"/>
                <w:lang w:val="en-GB"/>
              </w:rPr>
              <w:t>27</w:t>
            </w:r>
          </w:p>
        </w:tc>
        <w:tc>
          <w:tcPr>
            <w:tcW w:w="1801" w:type="dxa"/>
          </w:tcPr>
          <w:p w14:paraId="5FF44156" w14:textId="77777777" w:rsidR="00760580" w:rsidRDefault="00A246DA" w:rsidP="00310100">
            <w:pPr>
              <w:spacing w:after="0" w:line="480" w:lineRule="auto"/>
              <w:jc w:val="both"/>
              <w:rPr>
                <w:color w:val="000000"/>
                <w:szCs w:val="24"/>
                <w:lang w:val="en-GB"/>
              </w:rPr>
            </w:pPr>
            <w:r>
              <w:rPr>
                <w:color w:val="000000"/>
                <w:szCs w:val="24"/>
                <w:lang w:val="en-GB"/>
              </w:rPr>
              <w:t>4.90</w:t>
            </w:r>
          </w:p>
        </w:tc>
      </w:tr>
      <w:tr w:rsidR="00760580" w14:paraId="12087600" w14:textId="77777777" w:rsidTr="00760580">
        <w:tc>
          <w:tcPr>
            <w:tcW w:w="5275" w:type="dxa"/>
          </w:tcPr>
          <w:p w14:paraId="6FA324A4" w14:textId="77777777" w:rsidR="00760580" w:rsidRDefault="00A246DA" w:rsidP="00310100">
            <w:pPr>
              <w:spacing w:after="0" w:line="480" w:lineRule="auto"/>
              <w:jc w:val="both"/>
              <w:rPr>
                <w:color w:val="000000"/>
                <w:szCs w:val="24"/>
                <w:lang w:val="en-GB"/>
              </w:rPr>
            </w:pPr>
            <w:r>
              <w:rPr>
                <w:b/>
                <w:bCs/>
                <w:color w:val="000000"/>
                <w:szCs w:val="24"/>
                <w:lang w:val="en-GB"/>
              </w:rPr>
              <w:t>Taxpayers believe electronic tax system improved overall administration</w:t>
            </w:r>
          </w:p>
        </w:tc>
        <w:tc>
          <w:tcPr>
            <w:tcW w:w="1564" w:type="dxa"/>
          </w:tcPr>
          <w:p w14:paraId="60C1AC6D" w14:textId="77777777" w:rsidR="00760580" w:rsidRDefault="00760580" w:rsidP="00310100">
            <w:pPr>
              <w:spacing w:after="0" w:line="480" w:lineRule="auto"/>
              <w:jc w:val="both"/>
              <w:rPr>
                <w:color w:val="000000"/>
                <w:szCs w:val="24"/>
                <w:lang w:val="en-GB"/>
              </w:rPr>
            </w:pPr>
          </w:p>
        </w:tc>
        <w:tc>
          <w:tcPr>
            <w:tcW w:w="1801" w:type="dxa"/>
          </w:tcPr>
          <w:p w14:paraId="0100AD64" w14:textId="77777777" w:rsidR="00760580" w:rsidRDefault="00760580" w:rsidP="00310100">
            <w:pPr>
              <w:spacing w:after="0" w:line="480" w:lineRule="auto"/>
              <w:jc w:val="both"/>
              <w:rPr>
                <w:color w:val="000000"/>
                <w:szCs w:val="24"/>
                <w:lang w:val="en-GB"/>
              </w:rPr>
            </w:pPr>
          </w:p>
        </w:tc>
      </w:tr>
      <w:tr w:rsidR="00760580" w14:paraId="389AC58B" w14:textId="77777777" w:rsidTr="00760580">
        <w:tc>
          <w:tcPr>
            <w:tcW w:w="5275" w:type="dxa"/>
          </w:tcPr>
          <w:p w14:paraId="69A398F8" w14:textId="77777777" w:rsidR="00760580" w:rsidRDefault="00A246DA" w:rsidP="00310100">
            <w:pPr>
              <w:spacing w:after="0" w:line="480" w:lineRule="auto"/>
              <w:jc w:val="both"/>
              <w:rPr>
                <w:color w:val="000000"/>
                <w:szCs w:val="24"/>
                <w:lang w:val="en-GB"/>
              </w:rPr>
            </w:pPr>
            <w:r>
              <w:rPr>
                <w:color w:val="000000"/>
                <w:szCs w:val="24"/>
                <w:lang w:val="en-GB"/>
              </w:rPr>
              <w:t>Strongly Agree</w:t>
            </w:r>
          </w:p>
        </w:tc>
        <w:tc>
          <w:tcPr>
            <w:tcW w:w="1564" w:type="dxa"/>
          </w:tcPr>
          <w:p w14:paraId="44304590" w14:textId="77777777" w:rsidR="00760580" w:rsidRDefault="00A246DA" w:rsidP="00310100">
            <w:pPr>
              <w:spacing w:after="0" w:line="480" w:lineRule="auto"/>
              <w:jc w:val="both"/>
              <w:rPr>
                <w:color w:val="000000"/>
                <w:szCs w:val="24"/>
                <w:lang w:val="en-GB"/>
              </w:rPr>
            </w:pPr>
            <w:r>
              <w:rPr>
                <w:color w:val="000000"/>
                <w:szCs w:val="24"/>
                <w:lang w:val="en-GB"/>
              </w:rPr>
              <w:t>278</w:t>
            </w:r>
          </w:p>
        </w:tc>
        <w:tc>
          <w:tcPr>
            <w:tcW w:w="1801" w:type="dxa"/>
          </w:tcPr>
          <w:p w14:paraId="0AE970D8" w14:textId="77777777" w:rsidR="00760580" w:rsidRDefault="00A246DA" w:rsidP="00310100">
            <w:pPr>
              <w:spacing w:after="0" w:line="480" w:lineRule="auto"/>
              <w:jc w:val="both"/>
              <w:rPr>
                <w:color w:val="000000"/>
                <w:szCs w:val="24"/>
                <w:lang w:val="en-GB"/>
              </w:rPr>
            </w:pPr>
            <w:r>
              <w:rPr>
                <w:color w:val="000000"/>
                <w:szCs w:val="24"/>
                <w:lang w:val="en-GB"/>
              </w:rPr>
              <w:t>50.45</w:t>
            </w:r>
          </w:p>
        </w:tc>
      </w:tr>
      <w:tr w:rsidR="00760580" w14:paraId="401D64FB" w14:textId="77777777" w:rsidTr="00760580">
        <w:tc>
          <w:tcPr>
            <w:tcW w:w="5275" w:type="dxa"/>
          </w:tcPr>
          <w:p w14:paraId="24992C61" w14:textId="77777777" w:rsidR="00760580" w:rsidRDefault="00A246DA" w:rsidP="00310100">
            <w:pPr>
              <w:spacing w:after="0" w:line="480" w:lineRule="auto"/>
              <w:jc w:val="both"/>
              <w:rPr>
                <w:color w:val="000000"/>
                <w:szCs w:val="24"/>
                <w:lang w:val="en-GB"/>
              </w:rPr>
            </w:pPr>
            <w:r>
              <w:rPr>
                <w:color w:val="000000"/>
                <w:szCs w:val="24"/>
                <w:lang w:val="en-GB"/>
              </w:rPr>
              <w:t>Agree</w:t>
            </w:r>
          </w:p>
        </w:tc>
        <w:tc>
          <w:tcPr>
            <w:tcW w:w="1564" w:type="dxa"/>
          </w:tcPr>
          <w:p w14:paraId="234858A3" w14:textId="77777777" w:rsidR="00760580" w:rsidRDefault="00A246DA" w:rsidP="00310100">
            <w:pPr>
              <w:spacing w:after="0" w:line="480" w:lineRule="auto"/>
              <w:jc w:val="both"/>
              <w:rPr>
                <w:color w:val="000000"/>
                <w:szCs w:val="24"/>
                <w:lang w:val="en-GB"/>
              </w:rPr>
            </w:pPr>
            <w:r>
              <w:rPr>
                <w:color w:val="000000"/>
                <w:szCs w:val="24"/>
                <w:lang w:val="en-GB"/>
              </w:rPr>
              <w:t>238</w:t>
            </w:r>
          </w:p>
        </w:tc>
        <w:tc>
          <w:tcPr>
            <w:tcW w:w="1801" w:type="dxa"/>
          </w:tcPr>
          <w:p w14:paraId="297D1F10" w14:textId="77777777" w:rsidR="00760580" w:rsidRDefault="00A246DA" w:rsidP="00310100">
            <w:pPr>
              <w:spacing w:after="0" w:line="480" w:lineRule="auto"/>
              <w:jc w:val="both"/>
              <w:rPr>
                <w:color w:val="000000"/>
                <w:szCs w:val="24"/>
                <w:lang w:val="en-GB"/>
              </w:rPr>
            </w:pPr>
            <w:r>
              <w:rPr>
                <w:color w:val="000000"/>
                <w:szCs w:val="24"/>
                <w:lang w:val="en-GB"/>
              </w:rPr>
              <w:t>43.19</w:t>
            </w:r>
          </w:p>
        </w:tc>
      </w:tr>
      <w:tr w:rsidR="00760580" w14:paraId="679003EA" w14:textId="77777777" w:rsidTr="00760580">
        <w:tc>
          <w:tcPr>
            <w:tcW w:w="5275" w:type="dxa"/>
          </w:tcPr>
          <w:p w14:paraId="42B7C58E" w14:textId="77777777" w:rsidR="00760580" w:rsidRDefault="00A246DA" w:rsidP="00310100">
            <w:pPr>
              <w:spacing w:after="0" w:line="480" w:lineRule="auto"/>
              <w:jc w:val="both"/>
              <w:rPr>
                <w:color w:val="000000"/>
                <w:szCs w:val="24"/>
                <w:lang w:val="en-GB"/>
              </w:rPr>
            </w:pPr>
            <w:r>
              <w:rPr>
                <w:color w:val="000000"/>
                <w:szCs w:val="24"/>
                <w:lang w:val="en-GB"/>
              </w:rPr>
              <w:t>Undecided</w:t>
            </w:r>
          </w:p>
        </w:tc>
        <w:tc>
          <w:tcPr>
            <w:tcW w:w="1564" w:type="dxa"/>
          </w:tcPr>
          <w:p w14:paraId="1F22A04B" w14:textId="77777777" w:rsidR="00760580" w:rsidRDefault="00A246DA" w:rsidP="00310100">
            <w:pPr>
              <w:spacing w:after="0" w:line="480" w:lineRule="auto"/>
              <w:jc w:val="both"/>
              <w:rPr>
                <w:color w:val="000000"/>
                <w:szCs w:val="24"/>
                <w:lang w:val="en-GB"/>
              </w:rPr>
            </w:pPr>
            <w:r>
              <w:rPr>
                <w:color w:val="000000"/>
                <w:szCs w:val="24"/>
                <w:lang w:val="en-GB"/>
              </w:rPr>
              <w:t>18</w:t>
            </w:r>
          </w:p>
        </w:tc>
        <w:tc>
          <w:tcPr>
            <w:tcW w:w="1801" w:type="dxa"/>
          </w:tcPr>
          <w:p w14:paraId="0E6C3092" w14:textId="77777777" w:rsidR="00760580" w:rsidRDefault="00A246DA" w:rsidP="00310100">
            <w:pPr>
              <w:spacing w:after="0" w:line="480" w:lineRule="auto"/>
              <w:jc w:val="both"/>
              <w:rPr>
                <w:color w:val="000000"/>
                <w:szCs w:val="24"/>
                <w:lang w:val="en-GB"/>
              </w:rPr>
            </w:pPr>
            <w:r>
              <w:rPr>
                <w:color w:val="000000"/>
                <w:szCs w:val="24"/>
                <w:lang w:val="en-GB"/>
              </w:rPr>
              <w:t>3.27</w:t>
            </w:r>
          </w:p>
        </w:tc>
      </w:tr>
      <w:tr w:rsidR="00760580" w14:paraId="1C325F84" w14:textId="77777777" w:rsidTr="00760580">
        <w:tc>
          <w:tcPr>
            <w:tcW w:w="5275" w:type="dxa"/>
          </w:tcPr>
          <w:p w14:paraId="1AF30EAA" w14:textId="77777777" w:rsidR="00760580" w:rsidRDefault="00A246DA" w:rsidP="00310100">
            <w:pPr>
              <w:spacing w:after="0" w:line="480" w:lineRule="auto"/>
              <w:jc w:val="both"/>
              <w:rPr>
                <w:color w:val="000000"/>
                <w:szCs w:val="24"/>
                <w:lang w:val="en-GB"/>
              </w:rPr>
            </w:pPr>
            <w:r>
              <w:rPr>
                <w:color w:val="000000"/>
                <w:szCs w:val="24"/>
                <w:lang w:val="en-GB"/>
              </w:rPr>
              <w:t>Disagree</w:t>
            </w:r>
          </w:p>
        </w:tc>
        <w:tc>
          <w:tcPr>
            <w:tcW w:w="1564" w:type="dxa"/>
          </w:tcPr>
          <w:p w14:paraId="79863D63" w14:textId="77777777" w:rsidR="00760580" w:rsidRDefault="00A246DA" w:rsidP="00310100">
            <w:pPr>
              <w:spacing w:after="0" w:line="480" w:lineRule="auto"/>
              <w:jc w:val="both"/>
              <w:rPr>
                <w:color w:val="000000"/>
                <w:szCs w:val="24"/>
                <w:lang w:val="en-GB"/>
              </w:rPr>
            </w:pPr>
            <w:r>
              <w:rPr>
                <w:color w:val="000000"/>
                <w:szCs w:val="24"/>
                <w:lang w:val="en-GB"/>
              </w:rPr>
              <w:t>12</w:t>
            </w:r>
          </w:p>
        </w:tc>
        <w:tc>
          <w:tcPr>
            <w:tcW w:w="1801" w:type="dxa"/>
          </w:tcPr>
          <w:p w14:paraId="2DEDF08F" w14:textId="77777777" w:rsidR="00760580" w:rsidRDefault="00A246DA" w:rsidP="00310100">
            <w:pPr>
              <w:spacing w:after="0" w:line="480" w:lineRule="auto"/>
              <w:jc w:val="both"/>
              <w:rPr>
                <w:color w:val="000000"/>
                <w:szCs w:val="24"/>
                <w:lang w:val="en-GB"/>
              </w:rPr>
            </w:pPr>
            <w:r>
              <w:rPr>
                <w:color w:val="000000"/>
                <w:szCs w:val="24"/>
                <w:lang w:val="en-GB"/>
              </w:rPr>
              <w:t>2.18</w:t>
            </w:r>
          </w:p>
        </w:tc>
      </w:tr>
      <w:tr w:rsidR="00760580" w14:paraId="5E69CD0E" w14:textId="77777777" w:rsidTr="00760580">
        <w:tc>
          <w:tcPr>
            <w:tcW w:w="5275" w:type="dxa"/>
          </w:tcPr>
          <w:p w14:paraId="5386FBF5" w14:textId="77777777" w:rsidR="00760580" w:rsidRDefault="00A246DA" w:rsidP="00310100">
            <w:pPr>
              <w:spacing w:after="0" w:line="480" w:lineRule="auto"/>
              <w:jc w:val="both"/>
              <w:rPr>
                <w:color w:val="000000"/>
                <w:szCs w:val="24"/>
                <w:lang w:val="en-GB"/>
              </w:rPr>
            </w:pPr>
            <w:r>
              <w:rPr>
                <w:color w:val="000000"/>
                <w:szCs w:val="24"/>
                <w:lang w:val="en-GB"/>
              </w:rPr>
              <w:t>Strongly Disagree</w:t>
            </w:r>
          </w:p>
        </w:tc>
        <w:tc>
          <w:tcPr>
            <w:tcW w:w="1564" w:type="dxa"/>
          </w:tcPr>
          <w:p w14:paraId="7C7CB7E6" w14:textId="77777777" w:rsidR="00760580" w:rsidRDefault="00A246DA" w:rsidP="00310100">
            <w:pPr>
              <w:spacing w:after="0" w:line="480" w:lineRule="auto"/>
              <w:jc w:val="both"/>
              <w:rPr>
                <w:color w:val="000000"/>
                <w:szCs w:val="24"/>
                <w:lang w:val="en-GB"/>
              </w:rPr>
            </w:pPr>
            <w:r>
              <w:rPr>
                <w:color w:val="000000"/>
                <w:szCs w:val="24"/>
                <w:lang w:val="en-GB"/>
              </w:rPr>
              <w:t>5</w:t>
            </w:r>
          </w:p>
        </w:tc>
        <w:tc>
          <w:tcPr>
            <w:tcW w:w="1801" w:type="dxa"/>
          </w:tcPr>
          <w:p w14:paraId="57A7E0D9" w14:textId="77777777" w:rsidR="00760580" w:rsidRDefault="00A246DA" w:rsidP="00310100">
            <w:pPr>
              <w:spacing w:after="0" w:line="480" w:lineRule="auto"/>
              <w:jc w:val="both"/>
              <w:rPr>
                <w:color w:val="000000"/>
                <w:szCs w:val="24"/>
                <w:lang w:val="en-GB"/>
              </w:rPr>
            </w:pPr>
            <w:r>
              <w:rPr>
                <w:color w:val="000000"/>
                <w:szCs w:val="24"/>
                <w:lang w:val="en-GB"/>
              </w:rPr>
              <w:t>0.91</w:t>
            </w:r>
          </w:p>
        </w:tc>
      </w:tr>
    </w:tbl>
    <w:p w14:paraId="1BEC8554" w14:textId="2F70AA58" w:rsidR="00760580" w:rsidRDefault="00A246DA" w:rsidP="000E3E55">
      <w:pPr>
        <w:spacing w:after="0" w:line="480" w:lineRule="auto"/>
        <w:jc w:val="both"/>
        <w:rPr>
          <w:rFonts w:cs="Times New Roman"/>
          <w:color w:val="000000"/>
          <w:szCs w:val="24"/>
          <w:lang w:val="en-GB"/>
        </w:rPr>
      </w:pPr>
      <w:r>
        <w:rPr>
          <w:rFonts w:cs="Times New Roman"/>
          <w:i/>
          <w:iCs/>
          <w:color w:val="000000"/>
          <w:szCs w:val="24"/>
          <w:lang w:val="en-GB"/>
        </w:rPr>
        <w:t>Source: Field Survey, (202</w:t>
      </w:r>
      <w:r w:rsidR="00B50C9E">
        <w:rPr>
          <w:rFonts w:cs="Times New Roman"/>
          <w:i/>
          <w:iCs/>
          <w:color w:val="000000"/>
          <w:szCs w:val="24"/>
          <w:lang w:val="en-GB"/>
        </w:rPr>
        <w:t>5</w:t>
      </w:r>
      <w:r>
        <w:rPr>
          <w:rFonts w:cs="Times New Roman"/>
          <w:i/>
          <w:iCs/>
          <w:color w:val="000000"/>
          <w:szCs w:val="24"/>
          <w:lang w:val="en-GB"/>
        </w:rPr>
        <w:t>)</w:t>
      </w:r>
    </w:p>
    <w:p w14:paraId="5BC3A8ED" w14:textId="77777777" w:rsidR="00760580" w:rsidRDefault="00A246DA" w:rsidP="000E3E55">
      <w:pPr>
        <w:spacing w:after="0" w:line="480" w:lineRule="auto"/>
        <w:jc w:val="both"/>
        <w:rPr>
          <w:rFonts w:cs="Times New Roman"/>
          <w:color w:val="000000"/>
          <w:szCs w:val="24"/>
          <w:lang w:val="en-GB"/>
        </w:rPr>
      </w:pPr>
      <w:r>
        <w:rPr>
          <w:rFonts w:cs="Times New Roman"/>
          <w:color w:val="000000"/>
          <w:szCs w:val="24"/>
          <w:lang w:val="en-GB"/>
        </w:rPr>
        <w:t>Table 4.3 presents the respondents' perspectives on technology adoption. The analysis is as follows:</w:t>
      </w:r>
    </w:p>
    <w:p w14:paraId="7C347BE3" w14:textId="77777777" w:rsidR="00760580" w:rsidRDefault="00A246DA" w:rsidP="000E3E55">
      <w:pPr>
        <w:spacing w:after="0" w:line="480" w:lineRule="auto"/>
        <w:jc w:val="both"/>
        <w:rPr>
          <w:rFonts w:cs="Times New Roman"/>
          <w:color w:val="000000"/>
          <w:szCs w:val="24"/>
          <w:lang w:val="en-GB"/>
        </w:rPr>
      </w:pPr>
      <w:r>
        <w:rPr>
          <w:rFonts w:cs="Times New Roman"/>
          <w:b/>
          <w:bCs/>
          <w:color w:val="000000"/>
          <w:szCs w:val="24"/>
          <w:lang w:val="en-GB"/>
        </w:rPr>
        <w:t>Improvement in Efficiency:</w:t>
      </w:r>
      <w:r>
        <w:rPr>
          <w:rFonts w:cs="Times New Roman"/>
          <w:color w:val="000000"/>
          <w:szCs w:val="24"/>
          <w:lang w:val="en-GB"/>
        </w:rPr>
        <w:t xml:space="preserve"> An overwhelming majority of respondents (89.47%) either strongly agreed (41.92%) or agreed (47.55%) that electronic tax payment systems have improved the efficiency of tax collection. This finding suggests that there is a high level of recognition of electronic tax payment's capability in enhancing the efficiency of tax </w:t>
      </w:r>
      <w:r>
        <w:rPr>
          <w:rFonts w:cs="Times New Roman"/>
          <w:color w:val="000000"/>
          <w:szCs w:val="24"/>
          <w:lang w:val="en-GB"/>
        </w:rPr>
        <w:lastRenderedPageBreak/>
        <w:t>administration processes. However, 5.80% disagreed or strongly disagreed, and 4.72% were undecided, indicating that there might still be some skepticism about the efficiency improvements in certain areas.</w:t>
      </w:r>
    </w:p>
    <w:p w14:paraId="0481B3F9" w14:textId="77777777" w:rsidR="00760580" w:rsidRDefault="00A246DA" w:rsidP="000E3E55">
      <w:pPr>
        <w:spacing w:after="0" w:line="480" w:lineRule="auto"/>
        <w:jc w:val="both"/>
        <w:rPr>
          <w:rFonts w:cs="Times New Roman"/>
          <w:color w:val="000000"/>
          <w:szCs w:val="24"/>
          <w:lang w:val="en-GB"/>
        </w:rPr>
      </w:pPr>
      <w:r>
        <w:rPr>
          <w:rFonts w:cs="Times New Roman"/>
          <w:b/>
          <w:bCs/>
          <w:color w:val="000000"/>
          <w:szCs w:val="24"/>
          <w:lang w:val="en-GB"/>
        </w:rPr>
        <w:t>Ease of Tax Payment:</w:t>
      </w:r>
      <w:r>
        <w:rPr>
          <w:rFonts w:cs="Times New Roman"/>
          <w:color w:val="000000"/>
          <w:szCs w:val="24"/>
          <w:lang w:val="en-GB"/>
        </w:rPr>
        <w:t xml:space="preserve"> On the ease of tax payment using electronic methods, 87.84% of respondents either strongly agreed (37.20%) or agreed (50.64%) that taxpayers find it easier to pay taxes using electronic methods. While this represents a strong majority, it's slightly lower than the perception of improved efficiency, suggesting that some taxpayers might still be adapting to electronic payment systems. 6.17% disagreed or strongly disagreed, while 5.99% were undecided, indicating that there might be areas where the user experience could be further enhanced.</w:t>
      </w:r>
    </w:p>
    <w:p w14:paraId="7EE1F859" w14:textId="77777777" w:rsidR="00760580" w:rsidRDefault="00A246DA" w:rsidP="000E3E55">
      <w:pPr>
        <w:spacing w:after="0" w:line="480" w:lineRule="auto"/>
        <w:jc w:val="both"/>
        <w:rPr>
          <w:rFonts w:cs="Times New Roman"/>
          <w:color w:val="000000"/>
          <w:szCs w:val="24"/>
          <w:lang w:val="en-GB"/>
        </w:rPr>
      </w:pPr>
      <w:r>
        <w:rPr>
          <w:rFonts w:cs="Times New Roman"/>
          <w:b/>
          <w:bCs/>
          <w:color w:val="000000"/>
          <w:szCs w:val="24"/>
          <w:lang w:val="en-GB"/>
        </w:rPr>
        <w:t>Reduction in Tax Evasion:</w:t>
      </w:r>
      <w:r>
        <w:rPr>
          <w:rFonts w:cs="Times New Roman"/>
          <w:color w:val="000000"/>
          <w:szCs w:val="24"/>
          <w:lang w:val="en-GB"/>
        </w:rPr>
        <w:t xml:space="preserve"> Regarding the reduction of tax evasion, 89.84% of respondents either strongly agreed (44.10%) or agreed (45.74%) that electronic tax payment has reduced instances of tax evasion. This high level of agreement suggests strong confidence in electronic tax payment's ability to improve tax compliance and reduce evasion. However, 5.08% disagreed or strongly disagreed, while 5.08% were undecided, indicating that there might be some variations in the perceived impact on tax evasion across different contexts.</w:t>
      </w:r>
    </w:p>
    <w:p w14:paraId="3E016492" w14:textId="77777777" w:rsidR="00760580" w:rsidRDefault="00A246DA" w:rsidP="000E3E55">
      <w:pPr>
        <w:spacing w:after="0" w:line="480" w:lineRule="auto"/>
        <w:jc w:val="both"/>
        <w:rPr>
          <w:rFonts w:cs="Times New Roman"/>
          <w:color w:val="000000"/>
          <w:szCs w:val="24"/>
          <w:lang w:val="en-GB"/>
        </w:rPr>
      </w:pPr>
      <w:r>
        <w:rPr>
          <w:rFonts w:cs="Times New Roman"/>
          <w:b/>
          <w:bCs/>
          <w:color w:val="000000"/>
          <w:szCs w:val="24"/>
          <w:lang w:val="en-GB"/>
        </w:rPr>
        <w:t>Increase in Tax Compliance:</w:t>
      </w:r>
      <w:r>
        <w:rPr>
          <w:rFonts w:cs="Times New Roman"/>
          <w:color w:val="000000"/>
          <w:szCs w:val="24"/>
          <w:lang w:val="en-GB"/>
        </w:rPr>
        <w:t xml:space="preserve"> On the increase in tax compliance due to electronic tax payment implementation, an impressive 90.93% of respondents either strongly agreed (49.73%) or agreed (41.20%). This very high level of agreement suggests that electronic tax payment is widely recognized as a valuable tool for enhancing tax compliance. Only </w:t>
      </w:r>
      <w:r>
        <w:rPr>
          <w:rFonts w:cs="Times New Roman"/>
          <w:color w:val="000000"/>
          <w:szCs w:val="24"/>
          <w:lang w:val="en-GB"/>
        </w:rPr>
        <w:lastRenderedPageBreak/>
        <w:t>4.90% disagreed or strongly disagreed, while 4.17% were undecided, indicating a strong consensus on the positive role of electronic tax payment in improving compliance.</w:t>
      </w:r>
    </w:p>
    <w:p w14:paraId="567C00CA" w14:textId="77777777" w:rsidR="00760580" w:rsidRDefault="00A246DA" w:rsidP="000E3E55">
      <w:pPr>
        <w:spacing w:after="0" w:line="480" w:lineRule="auto"/>
        <w:jc w:val="both"/>
        <w:rPr>
          <w:rFonts w:cs="Times New Roman"/>
          <w:color w:val="000000"/>
          <w:szCs w:val="24"/>
          <w:lang w:val="en-GB"/>
        </w:rPr>
      </w:pPr>
      <w:r>
        <w:rPr>
          <w:rFonts w:cs="Times New Roman"/>
          <w:b/>
          <w:bCs/>
          <w:color w:val="000000"/>
          <w:szCs w:val="24"/>
          <w:lang w:val="en-GB"/>
        </w:rPr>
        <w:t>Simplification of Tax Return Process:</w:t>
      </w:r>
      <w:r>
        <w:rPr>
          <w:rFonts w:cs="Times New Roman"/>
          <w:color w:val="000000"/>
          <w:szCs w:val="24"/>
          <w:lang w:val="en-GB"/>
        </w:rPr>
        <w:t xml:space="preserve"> A significant majority of respondents (91.11%) either strongly agreed (45.01%) or agreed (46.10%) that electronic tax filing has simplified the tax return process. This high level of agreement suggests widespread recognition of electronic tax filing's capability in streamlining tax return procedures. However, 4.72% disagreed or strongly disagreed, and 4.17% were undecided, indicating that some reservations exist regarding the simplification of the tax return process.</w:t>
      </w:r>
    </w:p>
    <w:p w14:paraId="6E3737B9" w14:textId="77777777" w:rsidR="00760580" w:rsidRDefault="00A246DA" w:rsidP="000E3E55">
      <w:pPr>
        <w:spacing w:after="0" w:line="480" w:lineRule="auto"/>
        <w:jc w:val="both"/>
        <w:rPr>
          <w:rFonts w:cs="Times New Roman"/>
          <w:color w:val="000000"/>
          <w:szCs w:val="24"/>
          <w:lang w:val="en-GB"/>
        </w:rPr>
      </w:pPr>
      <w:r>
        <w:rPr>
          <w:rFonts w:cs="Times New Roman"/>
          <w:b/>
          <w:bCs/>
          <w:color w:val="000000"/>
          <w:szCs w:val="24"/>
          <w:lang w:val="en-GB"/>
        </w:rPr>
        <w:t>Reduction of Errors in Tax Returns:</w:t>
      </w:r>
      <w:r>
        <w:rPr>
          <w:rFonts w:cs="Times New Roman"/>
          <w:color w:val="000000"/>
          <w:szCs w:val="24"/>
          <w:lang w:val="en-GB"/>
        </w:rPr>
        <w:t xml:space="preserve"> On the reduction of errors in tax returns, 91.10% of respondents either strongly agreed (47.91%) or agreed (43.19%) that electronic tax filing has reduced errors in tax returns. This very high level of agreement indicates a strong belief in the error-reduction capabilities of electronic tax filing systems. Only 5.08% disagreed or strongly disagreed, while 3.81% were undecided, suggesting that electronic tax filing is generally perceived as effective in minimizing errors.</w:t>
      </w:r>
    </w:p>
    <w:p w14:paraId="57619517" w14:textId="77777777" w:rsidR="00760580" w:rsidRDefault="00A246DA" w:rsidP="000E3E55">
      <w:pPr>
        <w:spacing w:after="0" w:line="480" w:lineRule="auto"/>
        <w:jc w:val="both"/>
        <w:rPr>
          <w:rFonts w:cs="Times New Roman"/>
          <w:color w:val="000000"/>
          <w:szCs w:val="24"/>
          <w:lang w:val="en-GB"/>
        </w:rPr>
      </w:pPr>
      <w:r>
        <w:rPr>
          <w:rFonts w:cs="Times New Roman"/>
          <w:b/>
          <w:bCs/>
          <w:color w:val="000000"/>
          <w:szCs w:val="24"/>
          <w:lang w:val="en-GB"/>
        </w:rPr>
        <w:t>Improvement in Timeliness of Submissions:</w:t>
      </w:r>
      <w:r>
        <w:rPr>
          <w:rFonts w:cs="Times New Roman"/>
          <w:color w:val="000000"/>
          <w:szCs w:val="24"/>
          <w:lang w:val="en-GB"/>
        </w:rPr>
        <w:t xml:space="preserve"> Regarding the improvement in the timeliness of tax return submissions, 60.80% of respondents either strongly agreed (21.05%) or agreed (39.75%). This suggests that while a majority sees electronic tax filing as improving timeliness, there is less consensus on this aspect compared to other benefits. Notably, 24.32% disagreed or strongly disagreed, while 14.88% were undecided, indicating that the impact on submission timeliness is an area of concern or uncertainty for a significant portion of respondents.</w:t>
      </w:r>
    </w:p>
    <w:p w14:paraId="55A167F3" w14:textId="77777777" w:rsidR="00760580" w:rsidRDefault="00A246DA" w:rsidP="000E3E55">
      <w:pPr>
        <w:spacing w:after="0" w:line="480" w:lineRule="auto"/>
        <w:jc w:val="both"/>
        <w:rPr>
          <w:rFonts w:cs="Times New Roman"/>
          <w:color w:val="000000"/>
          <w:szCs w:val="24"/>
          <w:lang w:val="en-GB"/>
        </w:rPr>
      </w:pPr>
      <w:r>
        <w:rPr>
          <w:rFonts w:cs="Times New Roman"/>
          <w:b/>
          <w:bCs/>
          <w:color w:val="000000"/>
          <w:szCs w:val="24"/>
          <w:lang w:val="en-GB"/>
        </w:rPr>
        <w:lastRenderedPageBreak/>
        <w:t>Enhancement of Accuracy in Tax Assessments:</w:t>
      </w:r>
      <w:r>
        <w:rPr>
          <w:rFonts w:cs="Times New Roman"/>
          <w:color w:val="000000"/>
          <w:szCs w:val="24"/>
          <w:lang w:val="en-GB"/>
        </w:rPr>
        <w:t xml:space="preserve"> On the enhancement of accuracy in tax assessments, 56.81% of respondents either strongly agreed (17.97%) or agreed (38.84%) that electronic tax filing has enhanced the accuracy of tax assessments. This suggests that while a majority sees electronic tax filing as improving assessment accuracy, there is less consensus compared to other aspects. Notably, 27.04% disagreed or strongly disagreed, while 16.15% were undecided, indicating that the impact on assessment accuracy remains a challenge or area of uncertainty for a significant portion of respondents.</w:t>
      </w:r>
    </w:p>
    <w:p w14:paraId="2C1DB1E4" w14:textId="77777777" w:rsidR="00760580" w:rsidRDefault="00A246DA" w:rsidP="000E3E55">
      <w:pPr>
        <w:spacing w:after="0" w:line="480" w:lineRule="auto"/>
        <w:jc w:val="both"/>
        <w:rPr>
          <w:rFonts w:cs="Times New Roman"/>
          <w:color w:val="000000"/>
          <w:szCs w:val="24"/>
          <w:lang w:val="en-GB"/>
        </w:rPr>
      </w:pPr>
      <w:r>
        <w:rPr>
          <w:rFonts w:cs="Times New Roman"/>
          <w:b/>
          <w:bCs/>
          <w:color w:val="000000"/>
          <w:szCs w:val="24"/>
          <w:lang w:val="en-GB"/>
        </w:rPr>
        <w:t>Positive Attitude Towards Electronic Tax System:</w:t>
      </w:r>
      <w:r>
        <w:rPr>
          <w:rFonts w:cs="Times New Roman"/>
          <w:color w:val="000000"/>
          <w:szCs w:val="24"/>
          <w:lang w:val="en-GB"/>
        </w:rPr>
        <w:t xml:space="preserve"> A significant majority of respondents (91.47%) either strongly agreed (51.72%) or agreed (39.75%) that taxpayers generally have a positive attitude towards the electronic tax system. This high level of agreement suggests widespread recognition of taxpayers' favourable perception of electronic tax systems. However, 4.72% disagreed or strongly disagreed, and 3.81% were undecided, indicating that some reservations exist regarding taxpayers' attitudes.</w:t>
      </w:r>
    </w:p>
    <w:p w14:paraId="0A3E3ECA" w14:textId="77777777" w:rsidR="00760580" w:rsidRDefault="00A246DA" w:rsidP="000E3E55">
      <w:pPr>
        <w:spacing w:after="0" w:line="480" w:lineRule="auto"/>
        <w:jc w:val="both"/>
        <w:rPr>
          <w:rFonts w:cs="Times New Roman"/>
          <w:color w:val="000000"/>
          <w:szCs w:val="24"/>
          <w:lang w:val="en-GB"/>
        </w:rPr>
      </w:pPr>
      <w:r>
        <w:rPr>
          <w:rFonts w:cs="Times New Roman"/>
          <w:b/>
          <w:bCs/>
          <w:color w:val="000000"/>
          <w:szCs w:val="24"/>
          <w:lang w:val="en-GB"/>
        </w:rPr>
        <w:t>Trust in Security and Confidentiality:</w:t>
      </w:r>
      <w:r>
        <w:rPr>
          <w:rFonts w:cs="Times New Roman"/>
          <w:color w:val="000000"/>
          <w:szCs w:val="24"/>
          <w:lang w:val="en-GB"/>
        </w:rPr>
        <w:t xml:space="preserve"> On the trust in the security and confidentiality of the electronic tax system, 90.93% of respondents either strongly agreed (46.10%) or agreed (44.83%) that taxpayers trust the security and confidentiality of the electronic tax system. This very high level of agreement indicates strong confidence in the system's ability to protect sensitive information. Only 4.90% disagreed or strongly disagreed, while 4.17% were undecided, suggesting that the electronic tax system is generally perceived as secure and trustworthy.</w:t>
      </w:r>
    </w:p>
    <w:p w14:paraId="10FB7F63" w14:textId="77777777" w:rsidR="00760580" w:rsidRDefault="00A246DA" w:rsidP="000E3E55">
      <w:pPr>
        <w:spacing w:after="0" w:line="480" w:lineRule="auto"/>
        <w:jc w:val="both"/>
        <w:rPr>
          <w:rFonts w:cs="Times New Roman"/>
          <w:color w:val="000000"/>
          <w:szCs w:val="24"/>
          <w:lang w:val="en-GB"/>
        </w:rPr>
      </w:pPr>
      <w:r>
        <w:rPr>
          <w:rFonts w:cs="Times New Roman"/>
          <w:b/>
          <w:bCs/>
          <w:color w:val="000000"/>
          <w:szCs w:val="24"/>
          <w:lang w:val="en-GB"/>
        </w:rPr>
        <w:lastRenderedPageBreak/>
        <w:t>User-Friendliness of the System:</w:t>
      </w:r>
      <w:r>
        <w:rPr>
          <w:rFonts w:cs="Times New Roman"/>
          <w:color w:val="000000"/>
          <w:szCs w:val="24"/>
          <w:lang w:val="en-GB"/>
        </w:rPr>
        <w:t xml:space="preserve"> Regarding the perception of the electronic tax system as user-friendly, 56.81% of respondents either strongly agreed (17.97%) or agreed (38.84%). This suggests that while a majority sees the system as user-friendly, there is less consensus on this aspect compared to other benefits. Notably, 27.04% disagreed or strongly disagreed, while 16.15% were undecided, indicating that the user-friendliness of the system is an area of concern or uncertainty for a significant portion of respondents.</w:t>
      </w:r>
    </w:p>
    <w:p w14:paraId="1B52AEB1" w14:textId="77777777" w:rsidR="00760580" w:rsidRDefault="00A246DA" w:rsidP="000E3E55">
      <w:pPr>
        <w:spacing w:after="0" w:line="480" w:lineRule="auto"/>
        <w:jc w:val="both"/>
        <w:rPr>
          <w:rFonts w:cs="Times New Roman"/>
          <w:color w:val="000000"/>
          <w:szCs w:val="24"/>
          <w:lang w:val="en-GB"/>
        </w:rPr>
      </w:pPr>
      <w:r>
        <w:rPr>
          <w:rFonts w:cs="Times New Roman"/>
          <w:b/>
          <w:bCs/>
          <w:color w:val="000000"/>
          <w:szCs w:val="24"/>
          <w:lang w:val="en-GB"/>
        </w:rPr>
        <w:t>Improvement in Overall Tax Administration:</w:t>
      </w:r>
      <w:r>
        <w:rPr>
          <w:rFonts w:cs="Times New Roman"/>
          <w:color w:val="000000"/>
          <w:szCs w:val="24"/>
          <w:lang w:val="en-GB"/>
        </w:rPr>
        <w:t xml:space="preserve"> On the belief that the electronic tax system has improved overall tax administration, an impressive 93.64% of respondents either strongly agreed (50.45%) or agreed (43.19%). This very high level of agreement suggests that taxpayers widely recognize the positive impact of the electronic tax system on overall tax administration. Only 3.09% disagreed or strongly disagreed, while 3.27% were undecided, indicating a strong consensus on the positive role of the electronic tax system in improving tax administration.</w:t>
      </w:r>
    </w:p>
    <w:p w14:paraId="4E0478D8" w14:textId="77777777" w:rsidR="00760580" w:rsidRDefault="00A246DA" w:rsidP="000E3E55">
      <w:pPr>
        <w:pStyle w:val="Heading2"/>
        <w:spacing w:before="0" w:beforeAutospacing="0" w:after="0" w:afterAutospacing="0" w:line="480" w:lineRule="auto"/>
        <w:rPr>
          <w:rFonts w:eastAsia="Calibri"/>
        </w:rPr>
      </w:pPr>
      <w:bookmarkStart w:id="107" w:name="_Toc173742828"/>
      <w:bookmarkStart w:id="108" w:name="_Toc173743579"/>
      <w:r>
        <w:rPr>
          <w:rFonts w:eastAsia="Calibri"/>
        </w:rPr>
        <w:t>4.2.3 Impact on Tax Administration and Compliance</w:t>
      </w:r>
      <w:bookmarkEnd w:id="107"/>
      <w:bookmarkEnd w:id="108"/>
    </w:p>
    <w:p w14:paraId="1C9CC752" w14:textId="77777777" w:rsidR="00760580" w:rsidRDefault="00A246DA" w:rsidP="000E3E55">
      <w:pPr>
        <w:spacing w:after="0" w:line="480" w:lineRule="auto"/>
        <w:jc w:val="both"/>
        <w:rPr>
          <w:rFonts w:cs="Times New Roman"/>
          <w:kern w:val="2"/>
          <w:szCs w:val="24"/>
          <w14:ligatures w14:val="standardContextual"/>
        </w:rPr>
      </w:pPr>
      <w:bookmarkStart w:id="109" w:name="_Toc173743706"/>
      <w:r>
        <w:rPr>
          <w:rFonts w:cs="Times New Roman"/>
          <w:kern w:val="2"/>
          <w:szCs w:val="24"/>
          <w14:ligatures w14:val="standardContextual"/>
        </w:rPr>
        <w:t>Table 4.</w:t>
      </w:r>
      <w:r>
        <w:rPr>
          <w:rFonts w:cs="Times New Roman"/>
          <w:kern w:val="2"/>
          <w:szCs w:val="24"/>
          <w14:ligatures w14:val="standardContextual"/>
        </w:rPr>
        <w:fldChar w:fldCharType="begin"/>
      </w:r>
      <w:r>
        <w:rPr>
          <w:rFonts w:cs="Times New Roman"/>
          <w:kern w:val="2"/>
          <w:szCs w:val="24"/>
          <w14:ligatures w14:val="standardContextual"/>
        </w:rPr>
        <w:instrText xml:space="preserve"> SEQ Table_4. \* ARABIC </w:instrText>
      </w:r>
      <w:r>
        <w:rPr>
          <w:rFonts w:cs="Times New Roman"/>
          <w:kern w:val="2"/>
          <w:szCs w:val="24"/>
          <w14:ligatures w14:val="standardContextual"/>
        </w:rPr>
        <w:fldChar w:fldCharType="separate"/>
      </w:r>
      <w:r>
        <w:rPr>
          <w:rFonts w:cs="Times New Roman"/>
          <w:noProof/>
          <w:kern w:val="2"/>
          <w:szCs w:val="24"/>
          <w14:ligatures w14:val="standardContextual"/>
        </w:rPr>
        <w:t>4</w:t>
      </w:r>
      <w:r>
        <w:rPr>
          <w:rFonts w:cs="Times New Roman"/>
          <w:kern w:val="2"/>
          <w:szCs w:val="24"/>
          <w14:ligatures w14:val="standardContextual"/>
        </w:rPr>
        <w:fldChar w:fldCharType="end"/>
      </w:r>
      <w:r>
        <w:rPr>
          <w:rFonts w:cs="Times New Roman"/>
          <w:kern w:val="2"/>
          <w:szCs w:val="24"/>
          <w14:ligatures w14:val="standardContextual"/>
        </w:rPr>
        <w:t xml:space="preserve"> Impact on Tax Administration and Compliance</w:t>
      </w:r>
      <w:bookmarkEnd w:id="109"/>
    </w:p>
    <w:tbl>
      <w:tblPr>
        <w:tblStyle w:val="TableGrid8"/>
        <w:tblW w:w="0" w:type="auto"/>
        <w:tblLook w:val="04A0" w:firstRow="1" w:lastRow="0" w:firstColumn="1" w:lastColumn="0" w:noHBand="0" w:noVBand="1"/>
      </w:tblPr>
      <w:tblGrid>
        <w:gridCol w:w="5427"/>
        <w:gridCol w:w="1333"/>
        <w:gridCol w:w="1880"/>
      </w:tblGrid>
      <w:tr w:rsidR="00760580" w14:paraId="122533EB" w14:textId="77777777" w:rsidTr="00760580">
        <w:trPr>
          <w:cnfStyle w:val="100000000000" w:firstRow="1" w:lastRow="0" w:firstColumn="0" w:lastColumn="0" w:oddVBand="0" w:evenVBand="0" w:oddHBand="0" w:evenHBand="0" w:firstRowFirstColumn="0" w:firstRowLastColumn="0" w:lastRowFirstColumn="0" w:lastRowLastColumn="0"/>
        </w:trPr>
        <w:tc>
          <w:tcPr>
            <w:tcW w:w="6030" w:type="dxa"/>
            <w:hideMark/>
          </w:tcPr>
          <w:p w14:paraId="459747E4" w14:textId="77777777" w:rsidR="00760580" w:rsidRDefault="00A246DA" w:rsidP="00310100">
            <w:pPr>
              <w:spacing w:after="0" w:line="480" w:lineRule="auto"/>
              <w:jc w:val="both"/>
              <w:rPr>
                <w:color w:val="000000"/>
                <w:szCs w:val="24"/>
                <w:lang w:val="en-GB"/>
              </w:rPr>
            </w:pPr>
            <w:r>
              <w:rPr>
                <w:color w:val="000000"/>
                <w:szCs w:val="24"/>
                <w:lang w:val="en-GB"/>
              </w:rPr>
              <w:t>Rating</w:t>
            </w:r>
          </w:p>
        </w:tc>
        <w:tc>
          <w:tcPr>
            <w:tcW w:w="1350" w:type="dxa"/>
            <w:hideMark/>
          </w:tcPr>
          <w:p w14:paraId="57ADCB05" w14:textId="77777777" w:rsidR="00760580" w:rsidRDefault="00A246DA" w:rsidP="00310100">
            <w:pPr>
              <w:spacing w:after="0" w:line="480" w:lineRule="auto"/>
              <w:jc w:val="both"/>
              <w:rPr>
                <w:color w:val="000000"/>
                <w:szCs w:val="24"/>
                <w:lang w:val="en-GB"/>
              </w:rPr>
            </w:pPr>
            <w:r>
              <w:rPr>
                <w:color w:val="000000"/>
                <w:szCs w:val="24"/>
                <w:lang w:val="en-GB"/>
              </w:rPr>
              <w:t>Frequency</w:t>
            </w:r>
          </w:p>
        </w:tc>
        <w:tc>
          <w:tcPr>
            <w:tcW w:w="1980" w:type="dxa"/>
            <w:hideMark/>
          </w:tcPr>
          <w:p w14:paraId="41526CD0" w14:textId="77777777" w:rsidR="00760580" w:rsidRDefault="00A246DA" w:rsidP="00310100">
            <w:pPr>
              <w:spacing w:after="0" w:line="480" w:lineRule="auto"/>
              <w:jc w:val="both"/>
              <w:rPr>
                <w:color w:val="000000"/>
                <w:szCs w:val="24"/>
                <w:lang w:val="en-GB"/>
              </w:rPr>
            </w:pPr>
            <w:r>
              <w:rPr>
                <w:color w:val="000000"/>
                <w:szCs w:val="24"/>
                <w:lang w:val="en-GB"/>
              </w:rPr>
              <w:t>Percentage (%)</w:t>
            </w:r>
          </w:p>
        </w:tc>
      </w:tr>
      <w:tr w:rsidR="00760580" w14:paraId="4D57B65E" w14:textId="77777777" w:rsidTr="00760580">
        <w:tc>
          <w:tcPr>
            <w:tcW w:w="6030" w:type="dxa"/>
            <w:hideMark/>
          </w:tcPr>
          <w:p w14:paraId="3845755F" w14:textId="77777777" w:rsidR="00760580" w:rsidRDefault="00A246DA" w:rsidP="00310100">
            <w:pPr>
              <w:spacing w:after="0" w:line="480" w:lineRule="auto"/>
              <w:jc w:val="both"/>
              <w:rPr>
                <w:color w:val="000000"/>
                <w:szCs w:val="24"/>
                <w:lang w:val="en-GB"/>
              </w:rPr>
            </w:pPr>
            <w:r>
              <w:rPr>
                <w:b/>
                <w:bCs/>
                <w:color w:val="000000"/>
                <w:szCs w:val="24"/>
                <w:lang w:val="en-GB"/>
              </w:rPr>
              <w:t>Technology adoption has improved overall tax compliance rates</w:t>
            </w:r>
          </w:p>
        </w:tc>
        <w:tc>
          <w:tcPr>
            <w:tcW w:w="1350" w:type="dxa"/>
            <w:hideMark/>
          </w:tcPr>
          <w:p w14:paraId="5BB47D6D" w14:textId="77777777" w:rsidR="00760580" w:rsidRDefault="00760580" w:rsidP="00310100">
            <w:pPr>
              <w:spacing w:after="0" w:line="480" w:lineRule="auto"/>
              <w:jc w:val="both"/>
              <w:rPr>
                <w:color w:val="000000"/>
                <w:szCs w:val="24"/>
                <w:lang w:val="en-GB"/>
              </w:rPr>
            </w:pPr>
          </w:p>
        </w:tc>
        <w:tc>
          <w:tcPr>
            <w:tcW w:w="1980" w:type="dxa"/>
            <w:hideMark/>
          </w:tcPr>
          <w:p w14:paraId="363C961D" w14:textId="77777777" w:rsidR="00760580" w:rsidRDefault="00760580" w:rsidP="00310100">
            <w:pPr>
              <w:spacing w:after="0" w:line="480" w:lineRule="auto"/>
              <w:jc w:val="both"/>
              <w:rPr>
                <w:color w:val="000000"/>
                <w:szCs w:val="24"/>
                <w:lang w:val="en-GB"/>
              </w:rPr>
            </w:pPr>
          </w:p>
        </w:tc>
      </w:tr>
      <w:tr w:rsidR="00760580" w14:paraId="5B253A97" w14:textId="77777777" w:rsidTr="00760580">
        <w:tc>
          <w:tcPr>
            <w:tcW w:w="6030" w:type="dxa"/>
            <w:hideMark/>
          </w:tcPr>
          <w:p w14:paraId="38FC1A34" w14:textId="77777777" w:rsidR="00760580" w:rsidRDefault="00A246DA" w:rsidP="00310100">
            <w:pPr>
              <w:spacing w:after="0" w:line="480" w:lineRule="auto"/>
              <w:jc w:val="both"/>
              <w:rPr>
                <w:color w:val="000000"/>
                <w:szCs w:val="24"/>
                <w:lang w:val="en-GB"/>
              </w:rPr>
            </w:pPr>
            <w:r>
              <w:rPr>
                <w:color w:val="000000"/>
                <w:szCs w:val="24"/>
                <w:lang w:val="en-GB"/>
              </w:rPr>
              <w:t>Strongly Agree</w:t>
            </w:r>
          </w:p>
        </w:tc>
        <w:tc>
          <w:tcPr>
            <w:tcW w:w="1350" w:type="dxa"/>
            <w:hideMark/>
          </w:tcPr>
          <w:p w14:paraId="3A85FF81" w14:textId="77777777" w:rsidR="00760580" w:rsidRDefault="00A246DA" w:rsidP="00310100">
            <w:pPr>
              <w:spacing w:after="0" w:line="480" w:lineRule="auto"/>
              <w:jc w:val="both"/>
              <w:rPr>
                <w:color w:val="000000"/>
                <w:szCs w:val="24"/>
                <w:lang w:val="en-GB"/>
              </w:rPr>
            </w:pPr>
            <w:r>
              <w:rPr>
                <w:color w:val="000000"/>
                <w:szCs w:val="24"/>
                <w:lang w:val="en-GB"/>
              </w:rPr>
              <w:t>210</w:t>
            </w:r>
          </w:p>
        </w:tc>
        <w:tc>
          <w:tcPr>
            <w:tcW w:w="1980" w:type="dxa"/>
            <w:hideMark/>
          </w:tcPr>
          <w:p w14:paraId="41A7BDB2" w14:textId="77777777" w:rsidR="00760580" w:rsidRDefault="00A246DA" w:rsidP="00310100">
            <w:pPr>
              <w:spacing w:after="0" w:line="480" w:lineRule="auto"/>
              <w:jc w:val="both"/>
              <w:rPr>
                <w:color w:val="000000"/>
                <w:szCs w:val="24"/>
                <w:lang w:val="en-GB"/>
              </w:rPr>
            </w:pPr>
            <w:r>
              <w:rPr>
                <w:color w:val="000000"/>
                <w:szCs w:val="24"/>
                <w:lang w:val="en-GB"/>
              </w:rPr>
              <w:t>38.11</w:t>
            </w:r>
          </w:p>
        </w:tc>
      </w:tr>
      <w:tr w:rsidR="00760580" w14:paraId="1D6980A1" w14:textId="77777777" w:rsidTr="00760580">
        <w:tc>
          <w:tcPr>
            <w:tcW w:w="6030" w:type="dxa"/>
            <w:hideMark/>
          </w:tcPr>
          <w:p w14:paraId="3E45A665" w14:textId="77777777" w:rsidR="00760580" w:rsidRDefault="00A246DA" w:rsidP="00310100">
            <w:pPr>
              <w:spacing w:after="0" w:line="480" w:lineRule="auto"/>
              <w:jc w:val="both"/>
              <w:rPr>
                <w:color w:val="000000"/>
                <w:szCs w:val="24"/>
                <w:lang w:val="en-GB"/>
              </w:rPr>
            </w:pPr>
            <w:r>
              <w:rPr>
                <w:color w:val="000000"/>
                <w:szCs w:val="24"/>
                <w:lang w:val="en-GB"/>
              </w:rPr>
              <w:t>Agree</w:t>
            </w:r>
          </w:p>
        </w:tc>
        <w:tc>
          <w:tcPr>
            <w:tcW w:w="1350" w:type="dxa"/>
            <w:hideMark/>
          </w:tcPr>
          <w:p w14:paraId="110D4DFB" w14:textId="77777777" w:rsidR="00760580" w:rsidRDefault="00A246DA" w:rsidP="00310100">
            <w:pPr>
              <w:spacing w:after="0" w:line="480" w:lineRule="auto"/>
              <w:jc w:val="both"/>
              <w:rPr>
                <w:color w:val="000000"/>
                <w:szCs w:val="24"/>
                <w:lang w:val="en-GB"/>
              </w:rPr>
            </w:pPr>
            <w:r>
              <w:rPr>
                <w:color w:val="000000"/>
                <w:szCs w:val="24"/>
                <w:lang w:val="en-GB"/>
              </w:rPr>
              <w:t>250</w:t>
            </w:r>
          </w:p>
        </w:tc>
        <w:tc>
          <w:tcPr>
            <w:tcW w:w="1980" w:type="dxa"/>
            <w:hideMark/>
          </w:tcPr>
          <w:p w14:paraId="46754F21" w14:textId="77777777" w:rsidR="00760580" w:rsidRDefault="00A246DA" w:rsidP="00310100">
            <w:pPr>
              <w:spacing w:after="0" w:line="480" w:lineRule="auto"/>
              <w:jc w:val="both"/>
              <w:rPr>
                <w:color w:val="000000"/>
                <w:szCs w:val="24"/>
                <w:lang w:val="en-GB"/>
              </w:rPr>
            </w:pPr>
            <w:r>
              <w:rPr>
                <w:color w:val="000000"/>
                <w:szCs w:val="24"/>
                <w:lang w:val="en-GB"/>
              </w:rPr>
              <w:t>45.37</w:t>
            </w:r>
          </w:p>
        </w:tc>
      </w:tr>
      <w:tr w:rsidR="00760580" w14:paraId="59133694" w14:textId="77777777" w:rsidTr="00760580">
        <w:tc>
          <w:tcPr>
            <w:tcW w:w="6030" w:type="dxa"/>
            <w:hideMark/>
          </w:tcPr>
          <w:p w14:paraId="73785995" w14:textId="77777777" w:rsidR="00760580" w:rsidRDefault="00A246DA" w:rsidP="00310100">
            <w:pPr>
              <w:spacing w:after="0" w:line="480" w:lineRule="auto"/>
              <w:jc w:val="both"/>
              <w:rPr>
                <w:color w:val="000000"/>
                <w:szCs w:val="24"/>
                <w:lang w:val="en-GB"/>
              </w:rPr>
            </w:pPr>
            <w:r>
              <w:rPr>
                <w:color w:val="000000"/>
                <w:szCs w:val="24"/>
                <w:lang w:val="en-GB"/>
              </w:rPr>
              <w:lastRenderedPageBreak/>
              <w:t>Undecided</w:t>
            </w:r>
          </w:p>
        </w:tc>
        <w:tc>
          <w:tcPr>
            <w:tcW w:w="1350" w:type="dxa"/>
            <w:hideMark/>
          </w:tcPr>
          <w:p w14:paraId="6B1192B3" w14:textId="77777777" w:rsidR="00760580" w:rsidRDefault="00A246DA" w:rsidP="00310100">
            <w:pPr>
              <w:spacing w:after="0" w:line="480" w:lineRule="auto"/>
              <w:jc w:val="both"/>
              <w:rPr>
                <w:color w:val="000000"/>
                <w:szCs w:val="24"/>
                <w:lang w:val="en-GB"/>
              </w:rPr>
            </w:pPr>
            <w:r>
              <w:rPr>
                <w:color w:val="000000"/>
                <w:szCs w:val="24"/>
                <w:lang w:val="en-GB"/>
              </w:rPr>
              <w:t>45</w:t>
            </w:r>
          </w:p>
        </w:tc>
        <w:tc>
          <w:tcPr>
            <w:tcW w:w="1980" w:type="dxa"/>
            <w:hideMark/>
          </w:tcPr>
          <w:p w14:paraId="1C35DAAF" w14:textId="77777777" w:rsidR="00760580" w:rsidRDefault="00A246DA" w:rsidP="00310100">
            <w:pPr>
              <w:spacing w:after="0" w:line="480" w:lineRule="auto"/>
              <w:jc w:val="both"/>
              <w:rPr>
                <w:color w:val="000000"/>
                <w:szCs w:val="24"/>
                <w:lang w:val="en-GB"/>
              </w:rPr>
            </w:pPr>
            <w:r>
              <w:rPr>
                <w:color w:val="000000"/>
                <w:szCs w:val="24"/>
                <w:lang w:val="en-GB"/>
              </w:rPr>
              <w:t>8.17</w:t>
            </w:r>
          </w:p>
        </w:tc>
      </w:tr>
      <w:tr w:rsidR="00760580" w14:paraId="4BD70D2D" w14:textId="77777777" w:rsidTr="00760580">
        <w:tc>
          <w:tcPr>
            <w:tcW w:w="6030" w:type="dxa"/>
            <w:hideMark/>
          </w:tcPr>
          <w:p w14:paraId="51219EC9" w14:textId="77777777" w:rsidR="00760580" w:rsidRDefault="00A246DA" w:rsidP="00310100">
            <w:pPr>
              <w:spacing w:after="0" w:line="480" w:lineRule="auto"/>
              <w:jc w:val="both"/>
              <w:rPr>
                <w:color w:val="000000"/>
                <w:szCs w:val="24"/>
                <w:lang w:val="en-GB"/>
              </w:rPr>
            </w:pPr>
            <w:r>
              <w:rPr>
                <w:color w:val="000000"/>
                <w:szCs w:val="24"/>
                <w:lang w:val="en-GB"/>
              </w:rPr>
              <w:t>Disagree</w:t>
            </w:r>
          </w:p>
        </w:tc>
        <w:tc>
          <w:tcPr>
            <w:tcW w:w="1350" w:type="dxa"/>
            <w:hideMark/>
          </w:tcPr>
          <w:p w14:paraId="11D568C1" w14:textId="77777777" w:rsidR="00760580" w:rsidRDefault="00A246DA" w:rsidP="00310100">
            <w:pPr>
              <w:spacing w:after="0" w:line="480" w:lineRule="auto"/>
              <w:jc w:val="both"/>
              <w:rPr>
                <w:color w:val="000000"/>
                <w:szCs w:val="24"/>
                <w:lang w:val="en-GB"/>
              </w:rPr>
            </w:pPr>
            <w:r>
              <w:rPr>
                <w:color w:val="000000"/>
                <w:szCs w:val="24"/>
                <w:lang w:val="en-GB"/>
              </w:rPr>
              <w:t>38</w:t>
            </w:r>
          </w:p>
        </w:tc>
        <w:tc>
          <w:tcPr>
            <w:tcW w:w="1980" w:type="dxa"/>
            <w:hideMark/>
          </w:tcPr>
          <w:p w14:paraId="43205E86" w14:textId="77777777" w:rsidR="00760580" w:rsidRDefault="00A246DA" w:rsidP="00310100">
            <w:pPr>
              <w:spacing w:after="0" w:line="480" w:lineRule="auto"/>
              <w:jc w:val="both"/>
              <w:rPr>
                <w:color w:val="000000"/>
                <w:szCs w:val="24"/>
                <w:lang w:val="en-GB"/>
              </w:rPr>
            </w:pPr>
            <w:r>
              <w:rPr>
                <w:color w:val="000000"/>
                <w:szCs w:val="24"/>
                <w:lang w:val="en-GB"/>
              </w:rPr>
              <w:t>6.90</w:t>
            </w:r>
          </w:p>
        </w:tc>
      </w:tr>
      <w:tr w:rsidR="00760580" w14:paraId="55BB201E" w14:textId="77777777" w:rsidTr="00760580">
        <w:tc>
          <w:tcPr>
            <w:tcW w:w="6030" w:type="dxa"/>
            <w:hideMark/>
          </w:tcPr>
          <w:p w14:paraId="142150AA" w14:textId="77777777" w:rsidR="00760580" w:rsidRDefault="00A246DA" w:rsidP="00310100">
            <w:pPr>
              <w:spacing w:after="0" w:line="480" w:lineRule="auto"/>
              <w:jc w:val="both"/>
              <w:rPr>
                <w:color w:val="000000"/>
                <w:szCs w:val="24"/>
                <w:lang w:val="en-GB"/>
              </w:rPr>
            </w:pPr>
            <w:r>
              <w:rPr>
                <w:color w:val="000000"/>
                <w:szCs w:val="24"/>
                <w:lang w:val="en-GB"/>
              </w:rPr>
              <w:t>Strongly Disagree</w:t>
            </w:r>
          </w:p>
        </w:tc>
        <w:tc>
          <w:tcPr>
            <w:tcW w:w="1350" w:type="dxa"/>
            <w:hideMark/>
          </w:tcPr>
          <w:p w14:paraId="5D205103" w14:textId="77777777" w:rsidR="00760580" w:rsidRDefault="00A246DA" w:rsidP="00310100">
            <w:pPr>
              <w:spacing w:after="0" w:line="480" w:lineRule="auto"/>
              <w:jc w:val="both"/>
              <w:rPr>
                <w:color w:val="000000"/>
                <w:szCs w:val="24"/>
                <w:lang w:val="en-GB"/>
              </w:rPr>
            </w:pPr>
            <w:r>
              <w:rPr>
                <w:color w:val="000000"/>
                <w:szCs w:val="24"/>
                <w:lang w:val="en-GB"/>
              </w:rPr>
              <w:t>8</w:t>
            </w:r>
          </w:p>
        </w:tc>
        <w:tc>
          <w:tcPr>
            <w:tcW w:w="1980" w:type="dxa"/>
            <w:hideMark/>
          </w:tcPr>
          <w:p w14:paraId="3BD0D654" w14:textId="77777777" w:rsidR="00760580" w:rsidRDefault="00A246DA" w:rsidP="00310100">
            <w:pPr>
              <w:spacing w:after="0" w:line="480" w:lineRule="auto"/>
              <w:jc w:val="both"/>
              <w:rPr>
                <w:color w:val="000000"/>
                <w:szCs w:val="24"/>
                <w:lang w:val="en-GB"/>
              </w:rPr>
            </w:pPr>
            <w:r>
              <w:rPr>
                <w:color w:val="000000"/>
                <w:szCs w:val="24"/>
                <w:lang w:val="en-GB"/>
              </w:rPr>
              <w:t>1.45</w:t>
            </w:r>
          </w:p>
        </w:tc>
      </w:tr>
      <w:tr w:rsidR="00760580" w14:paraId="034BEBE3" w14:textId="77777777" w:rsidTr="00760580">
        <w:tc>
          <w:tcPr>
            <w:tcW w:w="6030" w:type="dxa"/>
            <w:hideMark/>
          </w:tcPr>
          <w:p w14:paraId="06CC034E" w14:textId="77777777" w:rsidR="00760580" w:rsidRDefault="00A246DA" w:rsidP="00310100">
            <w:pPr>
              <w:spacing w:after="0" w:line="480" w:lineRule="auto"/>
              <w:jc w:val="both"/>
              <w:rPr>
                <w:color w:val="000000"/>
                <w:szCs w:val="24"/>
                <w:lang w:val="en-GB"/>
              </w:rPr>
            </w:pPr>
            <w:r>
              <w:rPr>
                <w:b/>
                <w:bCs/>
                <w:color w:val="000000"/>
                <w:szCs w:val="24"/>
                <w:lang w:val="en-GB"/>
              </w:rPr>
              <w:t>Technology adoption enhanced efficiency of tax administration</w:t>
            </w:r>
          </w:p>
        </w:tc>
        <w:tc>
          <w:tcPr>
            <w:tcW w:w="1350" w:type="dxa"/>
            <w:hideMark/>
          </w:tcPr>
          <w:p w14:paraId="5BA78A18" w14:textId="77777777" w:rsidR="00760580" w:rsidRDefault="00760580" w:rsidP="00310100">
            <w:pPr>
              <w:spacing w:after="0" w:line="480" w:lineRule="auto"/>
              <w:jc w:val="both"/>
              <w:rPr>
                <w:color w:val="000000"/>
                <w:szCs w:val="24"/>
                <w:lang w:val="en-GB"/>
              </w:rPr>
            </w:pPr>
          </w:p>
        </w:tc>
        <w:tc>
          <w:tcPr>
            <w:tcW w:w="1980" w:type="dxa"/>
            <w:hideMark/>
          </w:tcPr>
          <w:p w14:paraId="4569B4DA" w14:textId="77777777" w:rsidR="00760580" w:rsidRDefault="00760580" w:rsidP="00310100">
            <w:pPr>
              <w:spacing w:after="0" w:line="480" w:lineRule="auto"/>
              <w:jc w:val="both"/>
              <w:rPr>
                <w:color w:val="000000"/>
                <w:szCs w:val="24"/>
                <w:lang w:val="en-GB"/>
              </w:rPr>
            </w:pPr>
          </w:p>
        </w:tc>
      </w:tr>
      <w:tr w:rsidR="00760580" w14:paraId="59029E5D" w14:textId="77777777" w:rsidTr="00760580">
        <w:tc>
          <w:tcPr>
            <w:tcW w:w="6030" w:type="dxa"/>
            <w:hideMark/>
          </w:tcPr>
          <w:p w14:paraId="12A50B08" w14:textId="77777777" w:rsidR="00760580" w:rsidRDefault="00A246DA" w:rsidP="00310100">
            <w:pPr>
              <w:spacing w:after="0" w:line="480" w:lineRule="auto"/>
              <w:jc w:val="both"/>
              <w:rPr>
                <w:color w:val="000000"/>
                <w:szCs w:val="24"/>
                <w:lang w:val="en-GB"/>
              </w:rPr>
            </w:pPr>
            <w:r>
              <w:rPr>
                <w:color w:val="000000"/>
                <w:szCs w:val="24"/>
                <w:lang w:val="en-GB"/>
              </w:rPr>
              <w:t>Strongly Agree</w:t>
            </w:r>
          </w:p>
        </w:tc>
        <w:tc>
          <w:tcPr>
            <w:tcW w:w="1350" w:type="dxa"/>
            <w:hideMark/>
          </w:tcPr>
          <w:p w14:paraId="60A4E1C9" w14:textId="77777777" w:rsidR="00760580" w:rsidRDefault="00A246DA" w:rsidP="00310100">
            <w:pPr>
              <w:spacing w:after="0" w:line="480" w:lineRule="auto"/>
              <w:jc w:val="both"/>
              <w:rPr>
                <w:color w:val="000000"/>
                <w:szCs w:val="24"/>
                <w:lang w:val="en-GB"/>
              </w:rPr>
            </w:pPr>
            <w:r>
              <w:rPr>
                <w:color w:val="000000"/>
                <w:szCs w:val="24"/>
                <w:lang w:val="en-GB"/>
              </w:rPr>
              <w:t>229</w:t>
            </w:r>
          </w:p>
        </w:tc>
        <w:tc>
          <w:tcPr>
            <w:tcW w:w="1980" w:type="dxa"/>
            <w:hideMark/>
          </w:tcPr>
          <w:p w14:paraId="3076CF7C" w14:textId="77777777" w:rsidR="00760580" w:rsidRDefault="00A246DA" w:rsidP="00310100">
            <w:pPr>
              <w:spacing w:after="0" w:line="480" w:lineRule="auto"/>
              <w:jc w:val="both"/>
              <w:rPr>
                <w:color w:val="000000"/>
                <w:szCs w:val="24"/>
                <w:lang w:val="en-GB"/>
              </w:rPr>
            </w:pPr>
            <w:r>
              <w:rPr>
                <w:color w:val="000000"/>
                <w:szCs w:val="24"/>
                <w:lang w:val="en-GB"/>
              </w:rPr>
              <w:t>41.56</w:t>
            </w:r>
          </w:p>
        </w:tc>
      </w:tr>
      <w:tr w:rsidR="00760580" w14:paraId="18F543AF" w14:textId="77777777" w:rsidTr="00760580">
        <w:tc>
          <w:tcPr>
            <w:tcW w:w="6030" w:type="dxa"/>
            <w:hideMark/>
          </w:tcPr>
          <w:p w14:paraId="54823937" w14:textId="77777777" w:rsidR="00760580" w:rsidRDefault="00A246DA" w:rsidP="00310100">
            <w:pPr>
              <w:spacing w:after="0" w:line="480" w:lineRule="auto"/>
              <w:jc w:val="both"/>
              <w:rPr>
                <w:color w:val="000000"/>
                <w:szCs w:val="24"/>
                <w:lang w:val="en-GB"/>
              </w:rPr>
            </w:pPr>
            <w:r>
              <w:rPr>
                <w:color w:val="000000"/>
                <w:szCs w:val="24"/>
                <w:lang w:val="en-GB"/>
              </w:rPr>
              <w:t>Agree</w:t>
            </w:r>
          </w:p>
        </w:tc>
        <w:tc>
          <w:tcPr>
            <w:tcW w:w="1350" w:type="dxa"/>
            <w:hideMark/>
          </w:tcPr>
          <w:p w14:paraId="22D9CE3F" w14:textId="77777777" w:rsidR="00760580" w:rsidRDefault="00A246DA" w:rsidP="00310100">
            <w:pPr>
              <w:spacing w:after="0" w:line="480" w:lineRule="auto"/>
              <w:jc w:val="both"/>
              <w:rPr>
                <w:color w:val="000000"/>
                <w:szCs w:val="24"/>
                <w:lang w:val="en-GB"/>
              </w:rPr>
            </w:pPr>
            <w:r>
              <w:rPr>
                <w:color w:val="000000"/>
                <w:szCs w:val="24"/>
                <w:lang w:val="en-GB"/>
              </w:rPr>
              <w:t>264</w:t>
            </w:r>
          </w:p>
        </w:tc>
        <w:tc>
          <w:tcPr>
            <w:tcW w:w="1980" w:type="dxa"/>
            <w:hideMark/>
          </w:tcPr>
          <w:p w14:paraId="18CA0382" w14:textId="77777777" w:rsidR="00760580" w:rsidRDefault="00A246DA" w:rsidP="00310100">
            <w:pPr>
              <w:spacing w:after="0" w:line="480" w:lineRule="auto"/>
              <w:jc w:val="both"/>
              <w:rPr>
                <w:color w:val="000000"/>
                <w:szCs w:val="24"/>
                <w:lang w:val="en-GB"/>
              </w:rPr>
            </w:pPr>
            <w:r>
              <w:rPr>
                <w:color w:val="000000"/>
                <w:szCs w:val="24"/>
                <w:lang w:val="en-GB"/>
              </w:rPr>
              <w:t>47.91</w:t>
            </w:r>
          </w:p>
        </w:tc>
      </w:tr>
      <w:tr w:rsidR="00760580" w14:paraId="6D26EBB0" w14:textId="77777777" w:rsidTr="00760580">
        <w:tc>
          <w:tcPr>
            <w:tcW w:w="6030" w:type="dxa"/>
            <w:hideMark/>
          </w:tcPr>
          <w:p w14:paraId="14323F8F" w14:textId="77777777" w:rsidR="00760580" w:rsidRDefault="00A246DA" w:rsidP="00310100">
            <w:pPr>
              <w:spacing w:after="0" w:line="480" w:lineRule="auto"/>
              <w:jc w:val="both"/>
              <w:rPr>
                <w:color w:val="000000"/>
                <w:szCs w:val="24"/>
                <w:lang w:val="en-GB"/>
              </w:rPr>
            </w:pPr>
            <w:r>
              <w:rPr>
                <w:color w:val="000000"/>
                <w:szCs w:val="24"/>
                <w:lang w:val="en-GB"/>
              </w:rPr>
              <w:t>Undecided</w:t>
            </w:r>
          </w:p>
        </w:tc>
        <w:tc>
          <w:tcPr>
            <w:tcW w:w="1350" w:type="dxa"/>
            <w:hideMark/>
          </w:tcPr>
          <w:p w14:paraId="66BD0027" w14:textId="77777777" w:rsidR="00760580" w:rsidRDefault="00A246DA" w:rsidP="00310100">
            <w:pPr>
              <w:spacing w:after="0" w:line="480" w:lineRule="auto"/>
              <w:jc w:val="both"/>
              <w:rPr>
                <w:color w:val="000000"/>
                <w:szCs w:val="24"/>
                <w:lang w:val="en-GB"/>
              </w:rPr>
            </w:pPr>
            <w:r>
              <w:rPr>
                <w:color w:val="000000"/>
                <w:szCs w:val="24"/>
                <w:lang w:val="en-GB"/>
              </w:rPr>
              <w:t>31</w:t>
            </w:r>
          </w:p>
        </w:tc>
        <w:tc>
          <w:tcPr>
            <w:tcW w:w="1980" w:type="dxa"/>
            <w:hideMark/>
          </w:tcPr>
          <w:p w14:paraId="7BBBC2A3" w14:textId="77777777" w:rsidR="00760580" w:rsidRDefault="00A246DA" w:rsidP="00310100">
            <w:pPr>
              <w:spacing w:after="0" w:line="480" w:lineRule="auto"/>
              <w:jc w:val="both"/>
              <w:rPr>
                <w:color w:val="000000"/>
                <w:szCs w:val="24"/>
                <w:lang w:val="en-GB"/>
              </w:rPr>
            </w:pPr>
            <w:r>
              <w:rPr>
                <w:color w:val="000000"/>
                <w:szCs w:val="24"/>
                <w:lang w:val="en-GB"/>
              </w:rPr>
              <w:t>5.63</w:t>
            </w:r>
          </w:p>
        </w:tc>
      </w:tr>
      <w:tr w:rsidR="00760580" w14:paraId="7729A7F9" w14:textId="77777777" w:rsidTr="00760580">
        <w:tc>
          <w:tcPr>
            <w:tcW w:w="6030" w:type="dxa"/>
            <w:hideMark/>
          </w:tcPr>
          <w:p w14:paraId="092C9E2D" w14:textId="77777777" w:rsidR="00760580" w:rsidRDefault="00A246DA" w:rsidP="00310100">
            <w:pPr>
              <w:spacing w:after="0" w:line="480" w:lineRule="auto"/>
              <w:jc w:val="both"/>
              <w:rPr>
                <w:color w:val="000000"/>
                <w:szCs w:val="24"/>
                <w:lang w:val="en-GB"/>
              </w:rPr>
            </w:pPr>
            <w:r>
              <w:rPr>
                <w:color w:val="000000"/>
                <w:szCs w:val="24"/>
                <w:lang w:val="en-GB"/>
              </w:rPr>
              <w:t>Disagree</w:t>
            </w:r>
          </w:p>
        </w:tc>
        <w:tc>
          <w:tcPr>
            <w:tcW w:w="1350" w:type="dxa"/>
            <w:hideMark/>
          </w:tcPr>
          <w:p w14:paraId="0FBCD2BB" w14:textId="77777777" w:rsidR="00760580" w:rsidRDefault="00A246DA" w:rsidP="00310100">
            <w:pPr>
              <w:spacing w:after="0" w:line="480" w:lineRule="auto"/>
              <w:jc w:val="both"/>
              <w:rPr>
                <w:color w:val="000000"/>
                <w:szCs w:val="24"/>
                <w:lang w:val="en-GB"/>
              </w:rPr>
            </w:pPr>
            <w:r>
              <w:rPr>
                <w:color w:val="000000"/>
                <w:szCs w:val="24"/>
                <w:lang w:val="en-GB"/>
              </w:rPr>
              <w:t>21</w:t>
            </w:r>
          </w:p>
        </w:tc>
        <w:tc>
          <w:tcPr>
            <w:tcW w:w="1980" w:type="dxa"/>
            <w:hideMark/>
          </w:tcPr>
          <w:p w14:paraId="59ED141E" w14:textId="77777777" w:rsidR="00760580" w:rsidRDefault="00A246DA" w:rsidP="00310100">
            <w:pPr>
              <w:spacing w:after="0" w:line="480" w:lineRule="auto"/>
              <w:jc w:val="both"/>
              <w:rPr>
                <w:color w:val="000000"/>
                <w:szCs w:val="24"/>
                <w:lang w:val="en-GB"/>
              </w:rPr>
            </w:pPr>
            <w:r>
              <w:rPr>
                <w:color w:val="000000"/>
                <w:szCs w:val="24"/>
                <w:lang w:val="en-GB"/>
              </w:rPr>
              <w:t>3.81</w:t>
            </w:r>
          </w:p>
        </w:tc>
      </w:tr>
      <w:tr w:rsidR="00760580" w14:paraId="37BB8159" w14:textId="77777777" w:rsidTr="00760580">
        <w:tc>
          <w:tcPr>
            <w:tcW w:w="6030" w:type="dxa"/>
            <w:hideMark/>
          </w:tcPr>
          <w:p w14:paraId="141DFCF0" w14:textId="77777777" w:rsidR="00760580" w:rsidRDefault="00A246DA" w:rsidP="00310100">
            <w:pPr>
              <w:spacing w:after="0" w:line="480" w:lineRule="auto"/>
              <w:jc w:val="both"/>
              <w:rPr>
                <w:color w:val="000000"/>
                <w:szCs w:val="24"/>
                <w:lang w:val="en-GB"/>
              </w:rPr>
            </w:pPr>
            <w:r>
              <w:rPr>
                <w:color w:val="000000"/>
                <w:szCs w:val="24"/>
                <w:lang w:val="en-GB"/>
              </w:rPr>
              <w:t>Strongly Disagree</w:t>
            </w:r>
          </w:p>
        </w:tc>
        <w:tc>
          <w:tcPr>
            <w:tcW w:w="1350" w:type="dxa"/>
            <w:hideMark/>
          </w:tcPr>
          <w:p w14:paraId="5D7D31DE" w14:textId="77777777" w:rsidR="00760580" w:rsidRDefault="00A246DA" w:rsidP="00310100">
            <w:pPr>
              <w:spacing w:after="0" w:line="480" w:lineRule="auto"/>
              <w:jc w:val="both"/>
              <w:rPr>
                <w:color w:val="000000"/>
                <w:szCs w:val="24"/>
                <w:lang w:val="en-GB"/>
              </w:rPr>
            </w:pPr>
            <w:r>
              <w:rPr>
                <w:color w:val="000000"/>
                <w:szCs w:val="24"/>
                <w:lang w:val="en-GB"/>
              </w:rPr>
              <w:t>6</w:t>
            </w:r>
          </w:p>
        </w:tc>
        <w:tc>
          <w:tcPr>
            <w:tcW w:w="1980" w:type="dxa"/>
            <w:hideMark/>
          </w:tcPr>
          <w:p w14:paraId="26EEF1B5" w14:textId="77777777" w:rsidR="00760580" w:rsidRDefault="00A246DA" w:rsidP="00310100">
            <w:pPr>
              <w:spacing w:after="0" w:line="480" w:lineRule="auto"/>
              <w:jc w:val="both"/>
              <w:rPr>
                <w:color w:val="000000"/>
                <w:szCs w:val="24"/>
                <w:lang w:val="en-GB"/>
              </w:rPr>
            </w:pPr>
            <w:r>
              <w:rPr>
                <w:color w:val="000000"/>
                <w:szCs w:val="24"/>
                <w:lang w:val="en-GB"/>
              </w:rPr>
              <w:t>1.09</w:t>
            </w:r>
          </w:p>
        </w:tc>
      </w:tr>
      <w:tr w:rsidR="00760580" w14:paraId="229974F7" w14:textId="77777777" w:rsidTr="00760580">
        <w:tc>
          <w:tcPr>
            <w:tcW w:w="6030" w:type="dxa"/>
            <w:hideMark/>
          </w:tcPr>
          <w:p w14:paraId="2F5E0FF2" w14:textId="77777777" w:rsidR="00760580" w:rsidRDefault="00A246DA" w:rsidP="00310100">
            <w:pPr>
              <w:spacing w:after="0" w:line="480" w:lineRule="auto"/>
              <w:jc w:val="both"/>
              <w:rPr>
                <w:color w:val="000000"/>
                <w:szCs w:val="24"/>
                <w:lang w:val="en-GB"/>
              </w:rPr>
            </w:pPr>
            <w:r>
              <w:rPr>
                <w:b/>
                <w:bCs/>
                <w:color w:val="000000"/>
                <w:szCs w:val="24"/>
                <w:lang w:val="en-GB"/>
              </w:rPr>
              <w:t>Technology use has reduced cost of tax administration</w:t>
            </w:r>
          </w:p>
        </w:tc>
        <w:tc>
          <w:tcPr>
            <w:tcW w:w="1350" w:type="dxa"/>
            <w:hideMark/>
          </w:tcPr>
          <w:p w14:paraId="46967DDF" w14:textId="77777777" w:rsidR="00760580" w:rsidRDefault="00760580" w:rsidP="00310100">
            <w:pPr>
              <w:spacing w:after="0" w:line="480" w:lineRule="auto"/>
              <w:jc w:val="both"/>
              <w:rPr>
                <w:color w:val="000000"/>
                <w:szCs w:val="24"/>
                <w:lang w:val="en-GB"/>
              </w:rPr>
            </w:pPr>
          </w:p>
        </w:tc>
        <w:tc>
          <w:tcPr>
            <w:tcW w:w="1980" w:type="dxa"/>
            <w:hideMark/>
          </w:tcPr>
          <w:p w14:paraId="1667AE61" w14:textId="77777777" w:rsidR="00760580" w:rsidRDefault="00760580" w:rsidP="00310100">
            <w:pPr>
              <w:spacing w:after="0" w:line="480" w:lineRule="auto"/>
              <w:jc w:val="both"/>
              <w:rPr>
                <w:color w:val="000000"/>
                <w:szCs w:val="24"/>
                <w:lang w:val="en-GB"/>
              </w:rPr>
            </w:pPr>
          </w:p>
        </w:tc>
      </w:tr>
      <w:tr w:rsidR="00760580" w14:paraId="3DFEB40B" w14:textId="77777777" w:rsidTr="00760580">
        <w:tc>
          <w:tcPr>
            <w:tcW w:w="6030" w:type="dxa"/>
            <w:hideMark/>
          </w:tcPr>
          <w:p w14:paraId="7428E445" w14:textId="77777777" w:rsidR="00760580" w:rsidRDefault="00A246DA" w:rsidP="00310100">
            <w:pPr>
              <w:spacing w:after="0" w:line="480" w:lineRule="auto"/>
              <w:jc w:val="both"/>
              <w:rPr>
                <w:color w:val="000000"/>
                <w:szCs w:val="24"/>
                <w:lang w:val="en-GB"/>
              </w:rPr>
            </w:pPr>
            <w:r>
              <w:rPr>
                <w:color w:val="000000"/>
                <w:szCs w:val="24"/>
                <w:lang w:val="en-GB"/>
              </w:rPr>
              <w:t>Strongly Agree</w:t>
            </w:r>
          </w:p>
        </w:tc>
        <w:tc>
          <w:tcPr>
            <w:tcW w:w="1350" w:type="dxa"/>
            <w:hideMark/>
          </w:tcPr>
          <w:p w14:paraId="5FCA2247" w14:textId="77777777" w:rsidR="00760580" w:rsidRDefault="00A246DA" w:rsidP="00310100">
            <w:pPr>
              <w:spacing w:after="0" w:line="480" w:lineRule="auto"/>
              <w:jc w:val="both"/>
              <w:rPr>
                <w:color w:val="000000"/>
                <w:szCs w:val="24"/>
                <w:lang w:val="en-GB"/>
              </w:rPr>
            </w:pPr>
            <w:r>
              <w:rPr>
                <w:color w:val="000000"/>
                <w:szCs w:val="24"/>
                <w:lang w:val="en-GB"/>
              </w:rPr>
              <w:t>248</w:t>
            </w:r>
          </w:p>
        </w:tc>
        <w:tc>
          <w:tcPr>
            <w:tcW w:w="1980" w:type="dxa"/>
            <w:hideMark/>
          </w:tcPr>
          <w:p w14:paraId="6891D755" w14:textId="77777777" w:rsidR="00760580" w:rsidRDefault="00A246DA" w:rsidP="00310100">
            <w:pPr>
              <w:spacing w:after="0" w:line="480" w:lineRule="auto"/>
              <w:jc w:val="both"/>
              <w:rPr>
                <w:color w:val="000000"/>
                <w:szCs w:val="24"/>
                <w:lang w:val="en-GB"/>
              </w:rPr>
            </w:pPr>
            <w:r>
              <w:rPr>
                <w:color w:val="000000"/>
                <w:szCs w:val="24"/>
                <w:lang w:val="en-GB"/>
              </w:rPr>
              <w:t>45.01</w:t>
            </w:r>
          </w:p>
        </w:tc>
      </w:tr>
      <w:tr w:rsidR="00760580" w14:paraId="573E825B" w14:textId="77777777" w:rsidTr="00760580">
        <w:tc>
          <w:tcPr>
            <w:tcW w:w="6030" w:type="dxa"/>
            <w:hideMark/>
          </w:tcPr>
          <w:p w14:paraId="6F4DCD81" w14:textId="77777777" w:rsidR="00760580" w:rsidRDefault="00A246DA" w:rsidP="00310100">
            <w:pPr>
              <w:spacing w:after="0" w:line="480" w:lineRule="auto"/>
              <w:jc w:val="both"/>
              <w:rPr>
                <w:color w:val="000000"/>
                <w:szCs w:val="24"/>
                <w:lang w:val="en-GB"/>
              </w:rPr>
            </w:pPr>
            <w:r>
              <w:rPr>
                <w:color w:val="000000"/>
                <w:szCs w:val="24"/>
                <w:lang w:val="en-GB"/>
              </w:rPr>
              <w:t>Agree</w:t>
            </w:r>
          </w:p>
        </w:tc>
        <w:tc>
          <w:tcPr>
            <w:tcW w:w="1350" w:type="dxa"/>
            <w:hideMark/>
          </w:tcPr>
          <w:p w14:paraId="16D1C0F5" w14:textId="77777777" w:rsidR="00760580" w:rsidRDefault="00A246DA" w:rsidP="00310100">
            <w:pPr>
              <w:spacing w:after="0" w:line="480" w:lineRule="auto"/>
              <w:jc w:val="both"/>
              <w:rPr>
                <w:color w:val="000000"/>
                <w:szCs w:val="24"/>
                <w:lang w:val="en-GB"/>
              </w:rPr>
            </w:pPr>
            <w:r>
              <w:rPr>
                <w:color w:val="000000"/>
                <w:szCs w:val="24"/>
                <w:lang w:val="en-GB"/>
              </w:rPr>
              <w:t>245</w:t>
            </w:r>
          </w:p>
        </w:tc>
        <w:tc>
          <w:tcPr>
            <w:tcW w:w="1980" w:type="dxa"/>
            <w:hideMark/>
          </w:tcPr>
          <w:p w14:paraId="07E42A7C" w14:textId="77777777" w:rsidR="00760580" w:rsidRDefault="00A246DA" w:rsidP="00310100">
            <w:pPr>
              <w:spacing w:after="0" w:line="480" w:lineRule="auto"/>
              <w:jc w:val="both"/>
              <w:rPr>
                <w:color w:val="000000"/>
                <w:szCs w:val="24"/>
                <w:lang w:val="en-GB"/>
              </w:rPr>
            </w:pPr>
            <w:r>
              <w:rPr>
                <w:color w:val="000000"/>
                <w:szCs w:val="24"/>
                <w:lang w:val="en-GB"/>
              </w:rPr>
              <w:t>44.46</w:t>
            </w:r>
          </w:p>
        </w:tc>
      </w:tr>
      <w:tr w:rsidR="00760580" w14:paraId="55639CE0" w14:textId="77777777" w:rsidTr="00760580">
        <w:tc>
          <w:tcPr>
            <w:tcW w:w="6030" w:type="dxa"/>
            <w:hideMark/>
          </w:tcPr>
          <w:p w14:paraId="141BB673" w14:textId="77777777" w:rsidR="00760580" w:rsidRDefault="00A246DA" w:rsidP="00310100">
            <w:pPr>
              <w:spacing w:after="0" w:line="480" w:lineRule="auto"/>
              <w:jc w:val="both"/>
              <w:rPr>
                <w:color w:val="000000"/>
                <w:szCs w:val="24"/>
                <w:lang w:val="en-GB"/>
              </w:rPr>
            </w:pPr>
            <w:r>
              <w:rPr>
                <w:color w:val="000000"/>
                <w:szCs w:val="24"/>
                <w:lang w:val="en-GB"/>
              </w:rPr>
              <w:t>Undecided</w:t>
            </w:r>
          </w:p>
        </w:tc>
        <w:tc>
          <w:tcPr>
            <w:tcW w:w="1350" w:type="dxa"/>
            <w:hideMark/>
          </w:tcPr>
          <w:p w14:paraId="06332802" w14:textId="77777777" w:rsidR="00760580" w:rsidRDefault="00A246DA" w:rsidP="00310100">
            <w:pPr>
              <w:spacing w:after="0" w:line="480" w:lineRule="auto"/>
              <w:jc w:val="both"/>
              <w:rPr>
                <w:color w:val="000000"/>
                <w:szCs w:val="24"/>
                <w:lang w:val="en-GB"/>
              </w:rPr>
            </w:pPr>
            <w:r>
              <w:rPr>
                <w:color w:val="000000"/>
                <w:szCs w:val="24"/>
                <w:lang w:val="en-GB"/>
              </w:rPr>
              <w:t>28</w:t>
            </w:r>
          </w:p>
        </w:tc>
        <w:tc>
          <w:tcPr>
            <w:tcW w:w="1980" w:type="dxa"/>
            <w:hideMark/>
          </w:tcPr>
          <w:p w14:paraId="73927A1D" w14:textId="77777777" w:rsidR="00760580" w:rsidRDefault="00A246DA" w:rsidP="00310100">
            <w:pPr>
              <w:spacing w:after="0" w:line="480" w:lineRule="auto"/>
              <w:jc w:val="both"/>
              <w:rPr>
                <w:color w:val="000000"/>
                <w:szCs w:val="24"/>
                <w:lang w:val="en-GB"/>
              </w:rPr>
            </w:pPr>
            <w:r>
              <w:rPr>
                <w:color w:val="000000"/>
                <w:szCs w:val="24"/>
                <w:lang w:val="en-GB"/>
              </w:rPr>
              <w:t>5.08</w:t>
            </w:r>
          </w:p>
        </w:tc>
      </w:tr>
      <w:tr w:rsidR="00760580" w14:paraId="1AE1BB24" w14:textId="77777777" w:rsidTr="00760580">
        <w:tc>
          <w:tcPr>
            <w:tcW w:w="6030" w:type="dxa"/>
            <w:hideMark/>
          </w:tcPr>
          <w:p w14:paraId="69861E68" w14:textId="77777777" w:rsidR="00760580" w:rsidRDefault="00A246DA" w:rsidP="00310100">
            <w:pPr>
              <w:spacing w:after="0" w:line="480" w:lineRule="auto"/>
              <w:jc w:val="both"/>
              <w:rPr>
                <w:color w:val="000000"/>
                <w:szCs w:val="24"/>
                <w:lang w:val="en-GB"/>
              </w:rPr>
            </w:pPr>
            <w:r>
              <w:rPr>
                <w:color w:val="000000"/>
                <w:szCs w:val="24"/>
                <w:lang w:val="en-GB"/>
              </w:rPr>
              <w:t>Disagree</w:t>
            </w:r>
          </w:p>
        </w:tc>
        <w:tc>
          <w:tcPr>
            <w:tcW w:w="1350" w:type="dxa"/>
            <w:hideMark/>
          </w:tcPr>
          <w:p w14:paraId="59495E3C" w14:textId="77777777" w:rsidR="00760580" w:rsidRDefault="00A246DA" w:rsidP="00310100">
            <w:pPr>
              <w:spacing w:after="0" w:line="480" w:lineRule="auto"/>
              <w:jc w:val="both"/>
              <w:rPr>
                <w:color w:val="000000"/>
                <w:szCs w:val="24"/>
                <w:lang w:val="en-GB"/>
              </w:rPr>
            </w:pPr>
            <w:r>
              <w:rPr>
                <w:color w:val="000000"/>
                <w:szCs w:val="24"/>
                <w:lang w:val="en-GB"/>
              </w:rPr>
              <w:t>24</w:t>
            </w:r>
          </w:p>
        </w:tc>
        <w:tc>
          <w:tcPr>
            <w:tcW w:w="1980" w:type="dxa"/>
            <w:hideMark/>
          </w:tcPr>
          <w:p w14:paraId="6EB1178F" w14:textId="77777777" w:rsidR="00760580" w:rsidRDefault="00A246DA" w:rsidP="00310100">
            <w:pPr>
              <w:spacing w:after="0" w:line="480" w:lineRule="auto"/>
              <w:jc w:val="both"/>
              <w:rPr>
                <w:color w:val="000000"/>
                <w:szCs w:val="24"/>
                <w:lang w:val="en-GB"/>
              </w:rPr>
            </w:pPr>
            <w:r>
              <w:rPr>
                <w:color w:val="000000"/>
                <w:szCs w:val="24"/>
                <w:lang w:val="en-GB"/>
              </w:rPr>
              <w:t>4.36</w:t>
            </w:r>
          </w:p>
        </w:tc>
      </w:tr>
      <w:tr w:rsidR="00760580" w14:paraId="737AE69C" w14:textId="77777777" w:rsidTr="00760580">
        <w:tc>
          <w:tcPr>
            <w:tcW w:w="6030" w:type="dxa"/>
            <w:hideMark/>
          </w:tcPr>
          <w:p w14:paraId="60D52706" w14:textId="77777777" w:rsidR="00760580" w:rsidRDefault="00A246DA" w:rsidP="00310100">
            <w:pPr>
              <w:spacing w:after="0" w:line="480" w:lineRule="auto"/>
              <w:jc w:val="both"/>
              <w:rPr>
                <w:color w:val="000000"/>
                <w:szCs w:val="24"/>
                <w:lang w:val="en-GB"/>
              </w:rPr>
            </w:pPr>
            <w:r>
              <w:rPr>
                <w:color w:val="000000"/>
                <w:szCs w:val="24"/>
                <w:lang w:val="en-GB"/>
              </w:rPr>
              <w:t>Strongly Disagree</w:t>
            </w:r>
          </w:p>
        </w:tc>
        <w:tc>
          <w:tcPr>
            <w:tcW w:w="1350" w:type="dxa"/>
            <w:hideMark/>
          </w:tcPr>
          <w:p w14:paraId="6C46EDF0" w14:textId="77777777" w:rsidR="00760580" w:rsidRDefault="00A246DA" w:rsidP="00310100">
            <w:pPr>
              <w:spacing w:after="0" w:line="480" w:lineRule="auto"/>
              <w:jc w:val="both"/>
              <w:rPr>
                <w:color w:val="000000"/>
                <w:szCs w:val="24"/>
                <w:lang w:val="en-GB"/>
              </w:rPr>
            </w:pPr>
            <w:r>
              <w:rPr>
                <w:color w:val="000000"/>
                <w:szCs w:val="24"/>
                <w:lang w:val="en-GB"/>
              </w:rPr>
              <w:t>6</w:t>
            </w:r>
          </w:p>
        </w:tc>
        <w:tc>
          <w:tcPr>
            <w:tcW w:w="1980" w:type="dxa"/>
            <w:hideMark/>
          </w:tcPr>
          <w:p w14:paraId="78230B71" w14:textId="77777777" w:rsidR="00760580" w:rsidRDefault="00A246DA" w:rsidP="00310100">
            <w:pPr>
              <w:spacing w:after="0" w:line="480" w:lineRule="auto"/>
              <w:jc w:val="both"/>
              <w:rPr>
                <w:color w:val="000000"/>
                <w:szCs w:val="24"/>
                <w:lang w:val="en-GB"/>
              </w:rPr>
            </w:pPr>
            <w:r>
              <w:rPr>
                <w:color w:val="000000"/>
                <w:szCs w:val="24"/>
                <w:lang w:val="en-GB"/>
              </w:rPr>
              <w:t>1.09</w:t>
            </w:r>
          </w:p>
        </w:tc>
      </w:tr>
      <w:tr w:rsidR="00760580" w14:paraId="2BA9E339" w14:textId="77777777" w:rsidTr="00760580">
        <w:tc>
          <w:tcPr>
            <w:tcW w:w="6030" w:type="dxa"/>
            <w:hideMark/>
          </w:tcPr>
          <w:p w14:paraId="4CEDD28D" w14:textId="77777777" w:rsidR="00760580" w:rsidRDefault="00A246DA" w:rsidP="00310100">
            <w:pPr>
              <w:spacing w:after="0" w:line="480" w:lineRule="auto"/>
              <w:jc w:val="both"/>
              <w:rPr>
                <w:color w:val="000000"/>
                <w:szCs w:val="24"/>
                <w:lang w:val="en-GB"/>
              </w:rPr>
            </w:pPr>
            <w:r>
              <w:rPr>
                <w:b/>
                <w:bCs/>
                <w:color w:val="000000"/>
                <w:szCs w:val="24"/>
                <w:lang w:val="en-GB"/>
              </w:rPr>
              <w:t>Technology adoption improved accuracy of assessments and collections</w:t>
            </w:r>
          </w:p>
        </w:tc>
        <w:tc>
          <w:tcPr>
            <w:tcW w:w="1350" w:type="dxa"/>
            <w:hideMark/>
          </w:tcPr>
          <w:p w14:paraId="5AB34A01" w14:textId="77777777" w:rsidR="00760580" w:rsidRDefault="00760580" w:rsidP="00310100">
            <w:pPr>
              <w:spacing w:after="0" w:line="480" w:lineRule="auto"/>
              <w:jc w:val="both"/>
              <w:rPr>
                <w:color w:val="000000"/>
                <w:szCs w:val="24"/>
                <w:lang w:val="en-GB"/>
              </w:rPr>
            </w:pPr>
          </w:p>
        </w:tc>
        <w:tc>
          <w:tcPr>
            <w:tcW w:w="1980" w:type="dxa"/>
            <w:hideMark/>
          </w:tcPr>
          <w:p w14:paraId="2B2AFFF3" w14:textId="77777777" w:rsidR="00760580" w:rsidRDefault="00760580" w:rsidP="00310100">
            <w:pPr>
              <w:spacing w:after="0" w:line="480" w:lineRule="auto"/>
              <w:jc w:val="both"/>
              <w:rPr>
                <w:color w:val="000000"/>
                <w:szCs w:val="24"/>
                <w:lang w:val="en-GB"/>
              </w:rPr>
            </w:pPr>
          </w:p>
        </w:tc>
      </w:tr>
      <w:tr w:rsidR="00760580" w14:paraId="0C1B5101" w14:textId="77777777" w:rsidTr="00760580">
        <w:tc>
          <w:tcPr>
            <w:tcW w:w="6030" w:type="dxa"/>
            <w:hideMark/>
          </w:tcPr>
          <w:p w14:paraId="2F7EC24C" w14:textId="77777777" w:rsidR="00760580" w:rsidRDefault="00A246DA" w:rsidP="00310100">
            <w:pPr>
              <w:spacing w:after="0" w:line="480" w:lineRule="auto"/>
              <w:jc w:val="both"/>
              <w:rPr>
                <w:color w:val="000000"/>
                <w:szCs w:val="24"/>
                <w:lang w:val="en-GB"/>
              </w:rPr>
            </w:pPr>
            <w:r>
              <w:rPr>
                <w:color w:val="000000"/>
                <w:szCs w:val="24"/>
                <w:lang w:val="en-GB"/>
              </w:rPr>
              <w:t>Strongly Agree</w:t>
            </w:r>
          </w:p>
        </w:tc>
        <w:tc>
          <w:tcPr>
            <w:tcW w:w="1350" w:type="dxa"/>
            <w:hideMark/>
          </w:tcPr>
          <w:p w14:paraId="2CF0A71E" w14:textId="77777777" w:rsidR="00760580" w:rsidRDefault="00A246DA" w:rsidP="00310100">
            <w:pPr>
              <w:spacing w:after="0" w:line="480" w:lineRule="auto"/>
              <w:jc w:val="both"/>
              <w:rPr>
                <w:color w:val="000000"/>
                <w:szCs w:val="24"/>
                <w:lang w:val="en-GB"/>
              </w:rPr>
            </w:pPr>
            <w:r>
              <w:rPr>
                <w:color w:val="000000"/>
                <w:szCs w:val="24"/>
                <w:lang w:val="en-GB"/>
              </w:rPr>
              <w:t>278</w:t>
            </w:r>
          </w:p>
        </w:tc>
        <w:tc>
          <w:tcPr>
            <w:tcW w:w="1980" w:type="dxa"/>
            <w:hideMark/>
          </w:tcPr>
          <w:p w14:paraId="2747E4A5" w14:textId="77777777" w:rsidR="00760580" w:rsidRDefault="00A246DA" w:rsidP="00310100">
            <w:pPr>
              <w:spacing w:after="0" w:line="480" w:lineRule="auto"/>
              <w:jc w:val="both"/>
              <w:rPr>
                <w:color w:val="000000"/>
                <w:szCs w:val="24"/>
                <w:lang w:val="en-GB"/>
              </w:rPr>
            </w:pPr>
            <w:r>
              <w:rPr>
                <w:color w:val="000000"/>
                <w:szCs w:val="24"/>
                <w:lang w:val="en-GB"/>
              </w:rPr>
              <w:t>50.45</w:t>
            </w:r>
          </w:p>
        </w:tc>
      </w:tr>
      <w:tr w:rsidR="00760580" w14:paraId="4775C0CE" w14:textId="77777777" w:rsidTr="00760580">
        <w:tc>
          <w:tcPr>
            <w:tcW w:w="6030" w:type="dxa"/>
            <w:hideMark/>
          </w:tcPr>
          <w:p w14:paraId="0EFF5CA5" w14:textId="77777777" w:rsidR="00760580" w:rsidRDefault="00A246DA" w:rsidP="00310100">
            <w:pPr>
              <w:spacing w:after="0" w:line="480" w:lineRule="auto"/>
              <w:jc w:val="both"/>
              <w:rPr>
                <w:color w:val="000000"/>
                <w:szCs w:val="24"/>
                <w:lang w:val="en-GB"/>
              </w:rPr>
            </w:pPr>
            <w:r>
              <w:rPr>
                <w:color w:val="000000"/>
                <w:szCs w:val="24"/>
                <w:lang w:val="en-GB"/>
              </w:rPr>
              <w:lastRenderedPageBreak/>
              <w:t>Agree</w:t>
            </w:r>
          </w:p>
        </w:tc>
        <w:tc>
          <w:tcPr>
            <w:tcW w:w="1350" w:type="dxa"/>
            <w:hideMark/>
          </w:tcPr>
          <w:p w14:paraId="7591F224" w14:textId="77777777" w:rsidR="00760580" w:rsidRDefault="00A246DA" w:rsidP="00310100">
            <w:pPr>
              <w:spacing w:after="0" w:line="480" w:lineRule="auto"/>
              <w:jc w:val="both"/>
              <w:rPr>
                <w:color w:val="000000"/>
                <w:szCs w:val="24"/>
                <w:lang w:val="en-GB"/>
              </w:rPr>
            </w:pPr>
            <w:r>
              <w:rPr>
                <w:color w:val="000000"/>
                <w:szCs w:val="24"/>
                <w:lang w:val="en-GB"/>
              </w:rPr>
              <w:t>224</w:t>
            </w:r>
          </w:p>
        </w:tc>
        <w:tc>
          <w:tcPr>
            <w:tcW w:w="1980" w:type="dxa"/>
            <w:hideMark/>
          </w:tcPr>
          <w:p w14:paraId="7B0344DD" w14:textId="77777777" w:rsidR="00760580" w:rsidRDefault="00A246DA" w:rsidP="00310100">
            <w:pPr>
              <w:spacing w:after="0" w:line="480" w:lineRule="auto"/>
              <w:jc w:val="both"/>
              <w:rPr>
                <w:color w:val="000000"/>
                <w:szCs w:val="24"/>
                <w:lang w:val="en-GB"/>
              </w:rPr>
            </w:pPr>
            <w:r>
              <w:rPr>
                <w:color w:val="000000"/>
                <w:szCs w:val="24"/>
                <w:lang w:val="en-GB"/>
              </w:rPr>
              <w:t>40.65</w:t>
            </w:r>
          </w:p>
        </w:tc>
      </w:tr>
      <w:tr w:rsidR="00760580" w14:paraId="0C5B36DF" w14:textId="77777777" w:rsidTr="00760580">
        <w:tc>
          <w:tcPr>
            <w:tcW w:w="6030" w:type="dxa"/>
            <w:hideMark/>
          </w:tcPr>
          <w:p w14:paraId="0B7275AE" w14:textId="77777777" w:rsidR="00760580" w:rsidRDefault="00A246DA" w:rsidP="00310100">
            <w:pPr>
              <w:spacing w:after="0" w:line="480" w:lineRule="auto"/>
              <w:jc w:val="both"/>
              <w:rPr>
                <w:color w:val="000000"/>
                <w:szCs w:val="24"/>
                <w:lang w:val="en-GB"/>
              </w:rPr>
            </w:pPr>
            <w:r>
              <w:rPr>
                <w:color w:val="000000"/>
                <w:szCs w:val="24"/>
                <w:lang w:val="en-GB"/>
              </w:rPr>
              <w:t>Undecided</w:t>
            </w:r>
          </w:p>
        </w:tc>
        <w:tc>
          <w:tcPr>
            <w:tcW w:w="1350" w:type="dxa"/>
            <w:hideMark/>
          </w:tcPr>
          <w:p w14:paraId="41195BB1" w14:textId="77777777" w:rsidR="00760580" w:rsidRDefault="00A246DA" w:rsidP="00310100">
            <w:pPr>
              <w:spacing w:after="0" w:line="480" w:lineRule="auto"/>
              <w:jc w:val="both"/>
              <w:rPr>
                <w:color w:val="000000"/>
                <w:szCs w:val="24"/>
                <w:lang w:val="en-GB"/>
              </w:rPr>
            </w:pPr>
            <w:r>
              <w:rPr>
                <w:color w:val="000000"/>
                <w:szCs w:val="24"/>
                <w:lang w:val="en-GB"/>
              </w:rPr>
              <w:t>23</w:t>
            </w:r>
          </w:p>
        </w:tc>
        <w:tc>
          <w:tcPr>
            <w:tcW w:w="1980" w:type="dxa"/>
            <w:hideMark/>
          </w:tcPr>
          <w:p w14:paraId="04DF7A15" w14:textId="77777777" w:rsidR="00760580" w:rsidRDefault="00A246DA" w:rsidP="00310100">
            <w:pPr>
              <w:spacing w:after="0" w:line="480" w:lineRule="auto"/>
              <w:jc w:val="both"/>
              <w:rPr>
                <w:color w:val="000000"/>
                <w:szCs w:val="24"/>
                <w:lang w:val="en-GB"/>
              </w:rPr>
            </w:pPr>
            <w:r>
              <w:rPr>
                <w:color w:val="000000"/>
                <w:szCs w:val="24"/>
                <w:lang w:val="en-GB"/>
              </w:rPr>
              <w:t>4.17</w:t>
            </w:r>
          </w:p>
        </w:tc>
      </w:tr>
      <w:tr w:rsidR="00760580" w14:paraId="6E9E71AC" w14:textId="77777777" w:rsidTr="00760580">
        <w:tc>
          <w:tcPr>
            <w:tcW w:w="6030" w:type="dxa"/>
            <w:hideMark/>
          </w:tcPr>
          <w:p w14:paraId="2254C82E" w14:textId="77777777" w:rsidR="00760580" w:rsidRDefault="00A246DA" w:rsidP="00310100">
            <w:pPr>
              <w:spacing w:after="0" w:line="480" w:lineRule="auto"/>
              <w:jc w:val="both"/>
              <w:rPr>
                <w:color w:val="000000"/>
                <w:szCs w:val="24"/>
                <w:lang w:val="en-GB"/>
              </w:rPr>
            </w:pPr>
            <w:r>
              <w:rPr>
                <w:color w:val="000000"/>
                <w:szCs w:val="24"/>
                <w:lang w:val="en-GB"/>
              </w:rPr>
              <w:t>Disagree</w:t>
            </w:r>
          </w:p>
        </w:tc>
        <w:tc>
          <w:tcPr>
            <w:tcW w:w="1350" w:type="dxa"/>
            <w:hideMark/>
          </w:tcPr>
          <w:p w14:paraId="299044E9" w14:textId="77777777" w:rsidR="00760580" w:rsidRDefault="00A246DA" w:rsidP="00310100">
            <w:pPr>
              <w:spacing w:after="0" w:line="480" w:lineRule="auto"/>
              <w:jc w:val="both"/>
              <w:rPr>
                <w:color w:val="000000"/>
                <w:szCs w:val="24"/>
                <w:lang w:val="en-GB"/>
              </w:rPr>
            </w:pPr>
            <w:r>
              <w:rPr>
                <w:color w:val="000000"/>
                <w:szCs w:val="24"/>
                <w:lang w:val="en-GB"/>
              </w:rPr>
              <w:t>19</w:t>
            </w:r>
          </w:p>
        </w:tc>
        <w:tc>
          <w:tcPr>
            <w:tcW w:w="1980" w:type="dxa"/>
            <w:hideMark/>
          </w:tcPr>
          <w:p w14:paraId="1EB05AF7" w14:textId="77777777" w:rsidR="00760580" w:rsidRDefault="00A246DA" w:rsidP="00310100">
            <w:pPr>
              <w:spacing w:after="0" w:line="480" w:lineRule="auto"/>
              <w:jc w:val="both"/>
              <w:rPr>
                <w:color w:val="000000"/>
                <w:szCs w:val="24"/>
                <w:lang w:val="en-GB"/>
              </w:rPr>
            </w:pPr>
            <w:r>
              <w:rPr>
                <w:color w:val="000000"/>
                <w:szCs w:val="24"/>
                <w:lang w:val="en-GB"/>
              </w:rPr>
              <w:t>3.45</w:t>
            </w:r>
          </w:p>
        </w:tc>
      </w:tr>
      <w:tr w:rsidR="00760580" w14:paraId="4062008E" w14:textId="77777777" w:rsidTr="00760580">
        <w:tc>
          <w:tcPr>
            <w:tcW w:w="6030" w:type="dxa"/>
            <w:hideMark/>
          </w:tcPr>
          <w:p w14:paraId="4F7BB950" w14:textId="77777777" w:rsidR="00760580" w:rsidRDefault="00A246DA" w:rsidP="00310100">
            <w:pPr>
              <w:spacing w:after="0" w:line="480" w:lineRule="auto"/>
              <w:jc w:val="both"/>
              <w:rPr>
                <w:color w:val="000000"/>
                <w:szCs w:val="24"/>
                <w:lang w:val="en-GB"/>
              </w:rPr>
            </w:pPr>
            <w:r>
              <w:rPr>
                <w:color w:val="000000"/>
                <w:szCs w:val="24"/>
                <w:lang w:val="en-GB"/>
              </w:rPr>
              <w:t>Strongly Disagree</w:t>
            </w:r>
          </w:p>
        </w:tc>
        <w:tc>
          <w:tcPr>
            <w:tcW w:w="1350" w:type="dxa"/>
            <w:hideMark/>
          </w:tcPr>
          <w:p w14:paraId="58810635" w14:textId="77777777" w:rsidR="00760580" w:rsidRDefault="00A246DA" w:rsidP="00310100">
            <w:pPr>
              <w:spacing w:after="0" w:line="480" w:lineRule="auto"/>
              <w:jc w:val="both"/>
              <w:rPr>
                <w:color w:val="000000"/>
                <w:szCs w:val="24"/>
                <w:lang w:val="en-GB"/>
              </w:rPr>
            </w:pPr>
            <w:r>
              <w:rPr>
                <w:color w:val="000000"/>
                <w:szCs w:val="24"/>
                <w:lang w:val="en-GB"/>
              </w:rPr>
              <w:t>7</w:t>
            </w:r>
          </w:p>
        </w:tc>
        <w:tc>
          <w:tcPr>
            <w:tcW w:w="1980" w:type="dxa"/>
            <w:hideMark/>
          </w:tcPr>
          <w:p w14:paraId="68D7F86B" w14:textId="77777777" w:rsidR="00760580" w:rsidRDefault="00A246DA" w:rsidP="00310100">
            <w:pPr>
              <w:spacing w:after="0" w:line="480" w:lineRule="auto"/>
              <w:jc w:val="both"/>
              <w:rPr>
                <w:color w:val="000000"/>
                <w:szCs w:val="24"/>
                <w:lang w:val="en-GB"/>
              </w:rPr>
            </w:pPr>
            <w:r>
              <w:rPr>
                <w:color w:val="000000"/>
                <w:szCs w:val="24"/>
                <w:lang w:val="en-GB"/>
              </w:rPr>
              <w:t>1.27</w:t>
            </w:r>
          </w:p>
        </w:tc>
      </w:tr>
      <w:tr w:rsidR="00760580" w14:paraId="62F2D637" w14:textId="77777777" w:rsidTr="00760580">
        <w:tc>
          <w:tcPr>
            <w:tcW w:w="6030" w:type="dxa"/>
            <w:hideMark/>
          </w:tcPr>
          <w:p w14:paraId="0ABC1FB5" w14:textId="77777777" w:rsidR="00760580" w:rsidRDefault="00A246DA" w:rsidP="00310100">
            <w:pPr>
              <w:spacing w:after="0" w:line="480" w:lineRule="auto"/>
              <w:jc w:val="both"/>
              <w:rPr>
                <w:color w:val="000000"/>
                <w:szCs w:val="24"/>
                <w:lang w:val="en-GB"/>
              </w:rPr>
            </w:pPr>
            <w:r>
              <w:rPr>
                <w:b/>
                <w:bCs/>
                <w:color w:val="000000"/>
                <w:szCs w:val="24"/>
                <w:lang w:val="en-GB"/>
              </w:rPr>
              <w:t>Technology improved speed of resolving taxpayer issues</w:t>
            </w:r>
          </w:p>
        </w:tc>
        <w:tc>
          <w:tcPr>
            <w:tcW w:w="1350" w:type="dxa"/>
            <w:hideMark/>
          </w:tcPr>
          <w:p w14:paraId="6E19073E" w14:textId="77777777" w:rsidR="00760580" w:rsidRDefault="00760580" w:rsidP="00310100">
            <w:pPr>
              <w:spacing w:after="0" w:line="480" w:lineRule="auto"/>
              <w:jc w:val="both"/>
              <w:rPr>
                <w:color w:val="000000"/>
                <w:szCs w:val="24"/>
                <w:lang w:val="en-GB"/>
              </w:rPr>
            </w:pPr>
          </w:p>
        </w:tc>
        <w:tc>
          <w:tcPr>
            <w:tcW w:w="1980" w:type="dxa"/>
            <w:hideMark/>
          </w:tcPr>
          <w:p w14:paraId="5137C0F8" w14:textId="77777777" w:rsidR="00760580" w:rsidRDefault="00760580" w:rsidP="00310100">
            <w:pPr>
              <w:spacing w:after="0" w:line="480" w:lineRule="auto"/>
              <w:jc w:val="both"/>
              <w:rPr>
                <w:color w:val="000000"/>
                <w:szCs w:val="24"/>
                <w:lang w:val="en-GB"/>
              </w:rPr>
            </w:pPr>
          </w:p>
        </w:tc>
      </w:tr>
      <w:tr w:rsidR="00760580" w14:paraId="4408B3DB" w14:textId="77777777" w:rsidTr="00760580">
        <w:tc>
          <w:tcPr>
            <w:tcW w:w="6030" w:type="dxa"/>
            <w:hideMark/>
          </w:tcPr>
          <w:p w14:paraId="1910D9F1" w14:textId="77777777" w:rsidR="00760580" w:rsidRDefault="00A246DA" w:rsidP="00310100">
            <w:pPr>
              <w:spacing w:after="0" w:line="480" w:lineRule="auto"/>
              <w:jc w:val="both"/>
              <w:rPr>
                <w:color w:val="000000"/>
                <w:szCs w:val="24"/>
                <w:lang w:val="en-GB"/>
              </w:rPr>
            </w:pPr>
            <w:r>
              <w:rPr>
                <w:color w:val="000000"/>
                <w:szCs w:val="24"/>
                <w:lang w:val="en-GB"/>
              </w:rPr>
              <w:t>Strongly Agree</w:t>
            </w:r>
          </w:p>
        </w:tc>
        <w:tc>
          <w:tcPr>
            <w:tcW w:w="1350" w:type="dxa"/>
            <w:hideMark/>
          </w:tcPr>
          <w:p w14:paraId="3685C3D9" w14:textId="77777777" w:rsidR="00760580" w:rsidRDefault="00A246DA" w:rsidP="00310100">
            <w:pPr>
              <w:spacing w:after="0" w:line="480" w:lineRule="auto"/>
              <w:jc w:val="both"/>
              <w:rPr>
                <w:color w:val="000000"/>
                <w:szCs w:val="24"/>
                <w:lang w:val="en-GB"/>
              </w:rPr>
            </w:pPr>
            <w:r>
              <w:rPr>
                <w:color w:val="000000"/>
                <w:szCs w:val="24"/>
                <w:lang w:val="en-GB"/>
              </w:rPr>
              <w:t>110</w:t>
            </w:r>
          </w:p>
        </w:tc>
        <w:tc>
          <w:tcPr>
            <w:tcW w:w="1980" w:type="dxa"/>
            <w:hideMark/>
          </w:tcPr>
          <w:p w14:paraId="44B738BE" w14:textId="77777777" w:rsidR="00760580" w:rsidRDefault="00A246DA" w:rsidP="00310100">
            <w:pPr>
              <w:spacing w:after="0" w:line="480" w:lineRule="auto"/>
              <w:jc w:val="both"/>
              <w:rPr>
                <w:color w:val="000000"/>
                <w:szCs w:val="24"/>
                <w:lang w:val="en-GB"/>
              </w:rPr>
            </w:pPr>
            <w:r>
              <w:rPr>
                <w:color w:val="000000"/>
                <w:szCs w:val="24"/>
                <w:lang w:val="en-GB"/>
              </w:rPr>
              <w:t>19.96</w:t>
            </w:r>
          </w:p>
        </w:tc>
      </w:tr>
      <w:tr w:rsidR="00760580" w14:paraId="45ABAC67" w14:textId="77777777" w:rsidTr="00760580">
        <w:tc>
          <w:tcPr>
            <w:tcW w:w="6030" w:type="dxa"/>
            <w:hideMark/>
          </w:tcPr>
          <w:p w14:paraId="1CE8A271" w14:textId="77777777" w:rsidR="00760580" w:rsidRDefault="00A246DA" w:rsidP="00310100">
            <w:pPr>
              <w:spacing w:after="0" w:line="480" w:lineRule="auto"/>
              <w:jc w:val="both"/>
              <w:rPr>
                <w:color w:val="000000"/>
                <w:szCs w:val="24"/>
                <w:lang w:val="en-GB"/>
              </w:rPr>
            </w:pPr>
            <w:r>
              <w:rPr>
                <w:color w:val="000000"/>
                <w:szCs w:val="24"/>
                <w:lang w:val="en-GB"/>
              </w:rPr>
              <w:t>Agree</w:t>
            </w:r>
          </w:p>
        </w:tc>
        <w:tc>
          <w:tcPr>
            <w:tcW w:w="1350" w:type="dxa"/>
            <w:hideMark/>
          </w:tcPr>
          <w:p w14:paraId="23AC8046" w14:textId="77777777" w:rsidR="00760580" w:rsidRDefault="00A246DA" w:rsidP="00310100">
            <w:pPr>
              <w:spacing w:after="0" w:line="480" w:lineRule="auto"/>
              <w:jc w:val="both"/>
              <w:rPr>
                <w:color w:val="000000"/>
                <w:szCs w:val="24"/>
                <w:lang w:val="en-GB"/>
              </w:rPr>
            </w:pPr>
            <w:r>
              <w:rPr>
                <w:color w:val="000000"/>
                <w:szCs w:val="24"/>
                <w:lang w:val="en-GB"/>
              </w:rPr>
              <w:t>215</w:t>
            </w:r>
          </w:p>
        </w:tc>
        <w:tc>
          <w:tcPr>
            <w:tcW w:w="1980" w:type="dxa"/>
            <w:hideMark/>
          </w:tcPr>
          <w:p w14:paraId="2BC1D240" w14:textId="77777777" w:rsidR="00760580" w:rsidRDefault="00A246DA" w:rsidP="00310100">
            <w:pPr>
              <w:spacing w:after="0" w:line="480" w:lineRule="auto"/>
              <w:jc w:val="both"/>
              <w:rPr>
                <w:color w:val="000000"/>
                <w:szCs w:val="24"/>
                <w:lang w:val="en-GB"/>
              </w:rPr>
            </w:pPr>
            <w:r>
              <w:rPr>
                <w:color w:val="000000"/>
                <w:szCs w:val="24"/>
                <w:lang w:val="en-GB"/>
              </w:rPr>
              <w:t>39.02</w:t>
            </w:r>
          </w:p>
        </w:tc>
      </w:tr>
      <w:tr w:rsidR="00760580" w14:paraId="1D096928" w14:textId="77777777" w:rsidTr="00760580">
        <w:tc>
          <w:tcPr>
            <w:tcW w:w="6030" w:type="dxa"/>
            <w:hideMark/>
          </w:tcPr>
          <w:p w14:paraId="6601CC60" w14:textId="77777777" w:rsidR="00760580" w:rsidRDefault="00A246DA" w:rsidP="00310100">
            <w:pPr>
              <w:spacing w:after="0" w:line="480" w:lineRule="auto"/>
              <w:jc w:val="both"/>
              <w:rPr>
                <w:color w:val="000000"/>
                <w:szCs w:val="24"/>
                <w:lang w:val="en-GB"/>
              </w:rPr>
            </w:pPr>
            <w:r>
              <w:rPr>
                <w:color w:val="000000"/>
                <w:szCs w:val="24"/>
                <w:lang w:val="en-GB"/>
              </w:rPr>
              <w:t>Undecided</w:t>
            </w:r>
          </w:p>
        </w:tc>
        <w:tc>
          <w:tcPr>
            <w:tcW w:w="1350" w:type="dxa"/>
            <w:hideMark/>
          </w:tcPr>
          <w:p w14:paraId="6E0A5A5C" w14:textId="77777777" w:rsidR="00760580" w:rsidRDefault="00A246DA" w:rsidP="00310100">
            <w:pPr>
              <w:spacing w:after="0" w:line="480" w:lineRule="auto"/>
              <w:jc w:val="both"/>
              <w:rPr>
                <w:color w:val="000000"/>
                <w:szCs w:val="24"/>
                <w:lang w:val="en-GB"/>
              </w:rPr>
            </w:pPr>
            <w:r>
              <w:rPr>
                <w:color w:val="000000"/>
                <w:szCs w:val="24"/>
                <w:lang w:val="en-GB"/>
              </w:rPr>
              <w:t>90</w:t>
            </w:r>
          </w:p>
        </w:tc>
        <w:tc>
          <w:tcPr>
            <w:tcW w:w="1980" w:type="dxa"/>
            <w:hideMark/>
          </w:tcPr>
          <w:p w14:paraId="1E39734F" w14:textId="77777777" w:rsidR="00760580" w:rsidRDefault="00A246DA" w:rsidP="00310100">
            <w:pPr>
              <w:spacing w:after="0" w:line="480" w:lineRule="auto"/>
              <w:jc w:val="both"/>
              <w:rPr>
                <w:color w:val="000000"/>
                <w:szCs w:val="24"/>
                <w:lang w:val="en-GB"/>
              </w:rPr>
            </w:pPr>
            <w:r>
              <w:rPr>
                <w:color w:val="000000"/>
                <w:szCs w:val="24"/>
                <w:lang w:val="en-GB"/>
              </w:rPr>
              <w:t>16.33</w:t>
            </w:r>
          </w:p>
        </w:tc>
      </w:tr>
      <w:tr w:rsidR="00760580" w14:paraId="51C5E584" w14:textId="77777777" w:rsidTr="00760580">
        <w:tc>
          <w:tcPr>
            <w:tcW w:w="6030" w:type="dxa"/>
            <w:hideMark/>
          </w:tcPr>
          <w:p w14:paraId="0D13D3A3" w14:textId="77777777" w:rsidR="00760580" w:rsidRDefault="00A246DA" w:rsidP="00310100">
            <w:pPr>
              <w:spacing w:after="0" w:line="480" w:lineRule="auto"/>
              <w:jc w:val="both"/>
              <w:rPr>
                <w:color w:val="000000"/>
                <w:szCs w:val="24"/>
                <w:lang w:val="en-GB"/>
              </w:rPr>
            </w:pPr>
            <w:r>
              <w:rPr>
                <w:color w:val="000000"/>
                <w:szCs w:val="24"/>
                <w:lang w:val="en-GB"/>
              </w:rPr>
              <w:t>Disagree</w:t>
            </w:r>
          </w:p>
        </w:tc>
        <w:tc>
          <w:tcPr>
            <w:tcW w:w="1350" w:type="dxa"/>
            <w:hideMark/>
          </w:tcPr>
          <w:p w14:paraId="4CAADF38" w14:textId="77777777" w:rsidR="00760580" w:rsidRDefault="00A246DA" w:rsidP="00310100">
            <w:pPr>
              <w:spacing w:after="0" w:line="480" w:lineRule="auto"/>
              <w:jc w:val="both"/>
              <w:rPr>
                <w:color w:val="000000"/>
                <w:szCs w:val="24"/>
                <w:lang w:val="en-GB"/>
              </w:rPr>
            </w:pPr>
            <w:r>
              <w:rPr>
                <w:color w:val="000000"/>
                <w:szCs w:val="24"/>
                <w:lang w:val="en-GB"/>
              </w:rPr>
              <w:t>115</w:t>
            </w:r>
          </w:p>
        </w:tc>
        <w:tc>
          <w:tcPr>
            <w:tcW w:w="1980" w:type="dxa"/>
            <w:hideMark/>
          </w:tcPr>
          <w:p w14:paraId="52423A5D" w14:textId="77777777" w:rsidR="00760580" w:rsidRDefault="00A246DA" w:rsidP="00310100">
            <w:pPr>
              <w:spacing w:after="0" w:line="480" w:lineRule="auto"/>
              <w:jc w:val="both"/>
              <w:rPr>
                <w:color w:val="000000"/>
                <w:szCs w:val="24"/>
                <w:lang w:val="en-GB"/>
              </w:rPr>
            </w:pPr>
            <w:r>
              <w:rPr>
                <w:color w:val="000000"/>
                <w:szCs w:val="24"/>
                <w:lang w:val="en-GB"/>
              </w:rPr>
              <w:t>20.87</w:t>
            </w:r>
          </w:p>
        </w:tc>
      </w:tr>
      <w:tr w:rsidR="00760580" w14:paraId="2D290908" w14:textId="77777777" w:rsidTr="00760580">
        <w:tc>
          <w:tcPr>
            <w:tcW w:w="6030" w:type="dxa"/>
            <w:hideMark/>
          </w:tcPr>
          <w:p w14:paraId="3002C9BA" w14:textId="77777777" w:rsidR="00760580" w:rsidRDefault="00A246DA" w:rsidP="00310100">
            <w:pPr>
              <w:spacing w:after="0" w:line="480" w:lineRule="auto"/>
              <w:jc w:val="both"/>
              <w:rPr>
                <w:color w:val="000000"/>
                <w:szCs w:val="24"/>
                <w:lang w:val="en-GB"/>
              </w:rPr>
            </w:pPr>
            <w:r>
              <w:rPr>
                <w:color w:val="000000"/>
                <w:szCs w:val="24"/>
                <w:lang w:val="en-GB"/>
              </w:rPr>
              <w:t>Strongly Disagree</w:t>
            </w:r>
          </w:p>
        </w:tc>
        <w:tc>
          <w:tcPr>
            <w:tcW w:w="1350" w:type="dxa"/>
            <w:hideMark/>
          </w:tcPr>
          <w:p w14:paraId="7601B710" w14:textId="77777777" w:rsidR="00760580" w:rsidRDefault="00A246DA" w:rsidP="00310100">
            <w:pPr>
              <w:spacing w:after="0" w:line="480" w:lineRule="auto"/>
              <w:jc w:val="both"/>
              <w:rPr>
                <w:color w:val="000000"/>
                <w:szCs w:val="24"/>
                <w:lang w:val="en-GB"/>
              </w:rPr>
            </w:pPr>
            <w:r>
              <w:rPr>
                <w:color w:val="000000"/>
                <w:szCs w:val="24"/>
                <w:lang w:val="en-GB"/>
              </w:rPr>
              <w:t>21</w:t>
            </w:r>
          </w:p>
        </w:tc>
        <w:tc>
          <w:tcPr>
            <w:tcW w:w="1980" w:type="dxa"/>
            <w:hideMark/>
          </w:tcPr>
          <w:p w14:paraId="3AD8E07E" w14:textId="77777777" w:rsidR="00760580" w:rsidRDefault="00A246DA" w:rsidP="00310100">
            <w:pPr>
              <w:spacing w:after="0" w:line="480" w:lineRule="auto"/>
              <w:jc w:val="both"/>
              <w:rPr>
                <w:color w:val="000000"/>
                <w:szCs w:val="24"/>
                <w:lang w:val="en-GB"/>
              </w:rPr>
            </w:pPr>
            <w:r>
              <w:rPr>
                <w:color w:val="000000"/>
                <w:szCs w:val="24"/>
                <w:lang w:val="en-GB"/>
              </w:rPr>
              <w:t>3.81</w:t>
            </w:r>
          </w:p>
        </w:tc>
      </w:tr>
    </w:tbl>
    <w:p w14:paraId="1A4C47C8" w14:textId="14788FAB" w:rsidR="00760580" w:rsidRDefault="00A246DA" w:rsidP="000E3E55">
      <w:pPr>
        <w:spacing w:after="0" w:line="480" w:lineRule="auto"/>
        <w:jc w:val="both"/>
        <w:rPr>
          <w:rFonts w:cs="Times New Roman"/>
          <w:color w:val="000000"/>
          <w:szCs w:val="24"/>
          <w:lang w:val="en-GB"/>
        </w:rPr>
      </w:pPr>
      <w:r>
        <w:rPr>
          <w:rFonts w:cs="Times New Roman"/>
          <w:i/>
          <w:iCs/>
          <w:color w:val="000000"/>
          <w:szCs w:val="24"/>
          <w:lang w:val="en-GB"/>
        </w:rPr>
        <w:t>Source: Field Survey, (202</w:t>
      </w:r>
      <w:r w:rsidR="00B50C9E">
        <w:rPr>
          <w:rFonts w:cs="Times New Roman"/>
          <w:i/>
          <w:iCs/>
          <w:color w:val="000000"/>
          <w:szCs w:val="24"/>
          <w:lang w:val="en-GB"/>
        </w:rPr>
        <w:t>5</w:t>
      </w:r>
      <w:r>
        <w:rPr>
          <w:rFonts w:cs="Times New Roman"/>
          <w:i/>
          <w:iCs/>
          <w:color w:val="000000"/>
          <w:szCs w:val="24"/>
          <w:lang w:val="en-GB"/>
        </w:rPr>
        <w:t>)</w:t>
      </w:r>
    </w:p>
    <w:p w14:paraId="7B6A8F41" w14:textId="77777777" w:rsidR="00760580" w:rsidRDefault="00A246DA" w:rsidP="000E3E55">
      <w:pPr>
        <w:spacing w:after="0" w:line="480" w:lineRule="auto"/>
        <w:jc w:val="both"/>
        <w:rPr>
          <w:rFonts w:cs="Times New Roman"/>
          <w:color w:val="000000"/>
          <w:szCs w:val="24"/>
          <w:lang w:val="en-GB"/>
        </w:rPr>
      </w:pPr>
      <w:r>
        <w:rPr>
          <w:rFonts w:cs="Times New Roman"/>
          <w:color w:val="000000"/>
          <w:szCs w:val="24"/>
          <w:lang w:val="en-GB"/>
        </w:rPr>
        <w:t>Table 4.6 presents the respondents' perspectives on the impact of technology adoption on tax administration and compliance in Nigeria. The analysis is as follows:</w:t>
      </w:r>
    </w:p>
    <w:p w14:paraId="4206BB61" w14:textId="77777777" w:rsidR="00760580" w:rsidRDefault="00A246DA" w:rsidP="000E3E55">
      <w:pPr>
        <w:spacing w:after="0" w:line="480" w:lineRule="auto"/>
        <w:jc w:val="both"/>
        <w:rPr>
          <w:rFonts w:cs="Times New Roman"/>
          <w:color w:val="000000"/>
          <w:szCs w:val="24"/>
          <w:lang w:val="en-GB"/>
        </w:rPr>
      </w:pPr>
      <w:r>
        <w:rPr>
          <w:rFonts w:cs="Times New Roman"/>
          <w:b/>
          <w:bCs/>
          <w:color w:val="000000"/>
          <w:szCs w:val="24"/>
          <w:lang w:val="en-GB"/>
        </w:rPr>
        <w:t>Improvement in Overall Tax Compliance:</w:t>
      </w:r>
      <w:r>
        <w:rPr>
          <w:rFonts w:cs="Times New Roman"/>
          <w:color w:val="000000"/>
          <w:szCs w:val="24"/>
          <w:lang w:val="en-GB"/>
        </w:rPr>
        <w:t xml:space="preserve"> A significant majority of respondents (83.48%) either strongly agreed (38.11%) or agreed (45.37%) that technology adoption has improved overall tax compliance rates. This high level of agreement suggests widespread recognition of technology's positive impact on tax compliance. However, 8.35% disagreed or strongly disagreed, and 8.17% were undecided, indicating that some reservations exist regarding the extent of improvement in compliance rates.</w:t>
      </w:r>
    </w:p>
    <w:p w14:paraId="174F615E" w14:textId="77777777" w:rsidR="00760580" w:rsidRDefault="00A246DA" w:rsidP="000E3E55">
      <w:pPr>
        <w:spacing w:after="0" w:line="480" w:lineRule="auto"/>
        <w:jc w:val="both"/>
        <w:rPr>
          <w:rFonts w:cs="Times New Roman"/>
          <w:color w:val="000000"/>
          <w:szCs w:val="24"/>
          <w:lang w:val="en-GB"/>
        </w:rPr>
      </w:pPr>
      <w:r>
        <w:rPr>
          <w:rFonts w:cs="Times New Roman"/>
          <w:b/>
          <w:bCs/>
          <w:color w:val="000000"/>
          <w:szCs w:val="24"/>
          <w:lang w:val="en-GB"/>
        </w:rPr>
        <w:lastRenderedPageBreak/>
        <w:t>Enhancement of Tax Administration Efficiency:</w:t>
      </w:r>
      <w:r>
        <w:rPr>
          <w:rFonts w:cs="Times New Roman"/>
          <w:color w:val="000000"/>
          <w:szCs w:val="24"/>
          <w:lang w:val="en-GB"/>
        </w:rPr>
        <w:t xml:space="preserve"> On the enhancement of tax administration efficiency, 89.47% of respondents either strongly agreed (41.56%) or agreed (47.91%) that technology adoption has enhanced the efficiency of tax administration processes. This very high level of agreement indicates a strong belief in technology's ability to streamline tax administration workflows. Only 4.90% disagreed or strongly disagreed, while 5.63% were undecided, suggesting that technology is generally perceived as a significant contributor to operational efficiency in tax administration.</w:t>
      </w:r>
    </w:p>
    <w:p w14:paraId="5B57008E" w14:textId="77777777" w:rsidR="00760580" w:rsidRDefault="00A246DA" w:rsidP="000E3E55">
      <w:pPr>
        <w:spacing w:after="0" w:line="480" w:lineRule="auto"/>
        <w:jc w:val="both"/>
        <w:rPr>
          <w:rFonts w:cs="Times New Roman"/>
          <w:color w:val="000000"/>
          <w:szCs w:val="24"/>
          <w:lang w:val="en-GB"/>
        </w:rPr>
      </w:pPr>
      <w:r>
        <w:rPr>
          <w:rFonts w:cs="Times New Roman"/>
          <w:b/>
          <w:bCs/>
          <w:color w:val="000000"/>
          <w:szCs w:val="24"/>
          <w:lang w:val="en-GB"/>
        </w:rPr>
        <w:t>Reduction in Tax Administration Costs:</w:t>
      </w:r>
      <w:r>
        <w:rPr>
          <w:rFonts w:cs="Times New Roman"/>
          <w:color w:val="000000"/>
          <w:szCs w:val="24"/>
          <w:lang w:val="en-GB"/>
        </w:rPr>
        <w:t xml:space="preserve"> Regarding the reduction in the cost of tax administration, 89.47% of respondents either strongly agreed (45.01%) or agreed (44.46%) that the use of technology has reduced administrative costs. This high level of agreement suggests strong confidence in technology's ability to decrease operational expenses in tax administration. However, 5.45% disagreed or strongly disagreed, while 5.08% were undecided, indicating that there might be some variations in the perceived cost-reduction benefits of technology across different administrative tasks.</w:t>
      </w:r>
    </w:p>
    <w:p w14:paraId="33BD2446" w14:textId="77777777" w:rsidR="00760580" w:rsidRDefault="00A246DA" w:rsidP="000E3E55">
      <w:pPr>
        <w:spacing w:after="0" w:line="480" w:lineRule="auto"/>
        <w:jc w:val="both"/>
        <w:rPr>
          <w:rFonts w:cs="Times New Roman"/>
          <w:color w:val="000000"/>
          <w:szCs w:val="24"/>
          <w:lang w:val="en-GB"/>
        </w:rPr>
      </w:pPr>
      <w:r>
        <w:rPr>
          <w:rFonts w:cs="Times New Roman"/>
          <w:b/>
          <w:bCs/>
          <w:color w:val="000000"/>
          <w:szCs w:val="24"/>
          <w:lang w:val="en-GB"/>
        </w:rPr>
        <w:t>Improvement in Accuracy of Assessments and Collections:</w:t>
      </w:r>
      <w:r>
        <w:rPr>
          <w:rFonts w:cs="Times New Roman"/>
          <w:color w:val="000000"/>
          <w:szCs w:val="24"/>
          <w:lang w:val="en-GB"/>
        </w:rPr>
        <w:t xml:space="preserve"> On the improvement in the accuracy of tax assessments and collections, an impressive 91.10% of respondents either strongly agreed (50.45%) or agreed (40.65%) that technology adoption has improved accuracy. This very high level of agreement suggests that technology is widely recognized as a valuable tool for enhancing the precision of tax processes. Only 4.72% disagreed or strongly disagreed, while 4.17% were undecided, indicating a strong consensus on the positive role of technology in improving assessment and collection accuracy.</w:t>
      </w:r>
    </w:p>
    <w:p w14:paraId="7A255F5A" w14:textId="77777777" w:rsidR="00760580" w:rsidRDefault="00A246DA" w:rsidP="000E3E55">
      <w:pPr>
        <w:spacing w:after="0" w:line="480" w:lineRule="auto"/>
        <w:jc w:val="both"/>
        <w:rPr>
          <w:rFonts w:cs="Times New Roman"/>
          <w:color w:val="000000"/>
          <w:szCs w:val="24"/>
          <w:lang w:val="en-GB"/>
        </w:rPr>
      </w:pPr>
      <w:r>
        <w:rPr>
          <w:rFonts w:cs="Times New Roman"/>
          <w:b/>
          <w:bCs/>
          <w:color w:val="000000"/>
          <w:szCs w:val="24"/>
          <w:lang w:val="en-GB"/>
        </w:rPr>
        <w:lastRenderedPageBreak/>
        <w:t>Enhancement in Speed of Resolving Taxpayer Issues:</w:t>
      </w:r>
      <w:r>
        <w:rPr>
          <w:rFonts w:cs="Times New Roman"/>
          <w:color w:val="000000"/>
          <w:szCs w:val="24"/>
          <w:lang w:val="en-GB"/>
        </w:rPr>
        <w:t xml:space="preserve"> On the improvement in the speed of resolving taxpayer issues, 58.98% of respondents either strongly agreed (19.96%) or agreed (39.02%) that technology has improved this aspect. This suggests that while a majority sees technology as enhancing issue resolution speed, there is less consensus compared to other aspects. Notably, 24.68% disagreed or strongly disagreed, while 16.33% were undecided, indicating that the impact on issue resolution speed remains a challenge or area of uncertainty for a significant portion of respondents.</w:t>
      </w:r>
    </w:p>
    <w:p w14:paraId="06C7FC4E" w14:textId="77777777" w:rsidR="00760580" w:rsidRDefault="00A246DA" w:rsidP="000E3E55">
      <w:pPr>
        <w:pStyle w:val="Heading2"/>
        <w:spacing w:before="0" w:beforeAutospacing="0" w:after="0" w:afterAutospacing="0" w:line="480" w:lineRule="auto"/>
        <w:rPr>
          <w:rFonts w:eastAsia="Calibri"/>
        </w:rPr>
      </w:pPr>
      <w:bookmarkStart w:id="110" w:name="_Toc173742829"/>
      <w:bookmarkStart w:id="111" w:name="_Toc173743580"/>
      <w:r>
        <w:rPr>
          <w:rFonts w:eastAsia="Calibri"/>
        </w:rPr>
        <w:t>4.3 Regression Analysis</w:t>
      </w:r>
      <w:bookmarkEnd w:id="110"/>
      <w:bookmarkEnd w:id="111"/>
    </w:p>
    <w:p w14:paraId="4126F282" w14:textId="77777777" w:rsidR="00760580" w:rsidRDefault="00A246DA" w:rsidP="000E3E55">
      <w:pPr>
        <w:spacing w:after="0" w:line="480" w:lineRule="auto"/>
        <w:jc w:val="both"/>
        <w:rPr>
          <w:rFonts w:cs="Times New Roman"/>
          <w:kern w:val="2"/>
          <w:szCs w:val="24"/>
          <w14:ligatures w14:val="standardContextual"/>
        </w:rPr>
      </w:pPr>
      <w:bookmarkStart w:id="112" w:name="_Toc173743707"/>
      <w:r>
        <w:rPr>
          <w:rFonts w:cs="Times New Roman"/>
          <w:kern w:val="2"/>
          <w:szCs w:val="24"/>
          <w14:ligatures w14:val="standardContextual"/>
        </w:rPr>
        <w:t>Table 4.</w:t>
      </w:r>
      <w:r>
        <w:rPr>
          <w:rFonts w:cs="Times New Roman"/>
          <w:kern w:val="2"/>
          <w:szCs w:val="24"/>
          <w14:ligatures w14:val="standardContextual"/>
        </w:rPr>
        <w:fldChar w:fldCharType="begin"/>
      </w:r>
      <w:r>
        <w:rPr>
          <w:rFonts w:cs="Times New Roman"/>
          <w:kern w:val="2"/>
          <w:szCs w:val="24"/>
          <w14:ligatures w14:val="standardContextual"/>
        </w:rPr>
        <w:instrText xml:space="preserve"> SEQ Table_4. \* ARABIC </w:instrText>
      </w:r>
      <w:r>
        <w:rPr>
          <w:rFonts w:cs="Times New Roman"/>
          <w:kern w:val="2"/>
          <w:szCs w:val="24"/>
          <w14:ligatures w14:val="standardContextual"/>
        </w:rPr>
        <w:fldChar w:fldCharType="separate"/>
      </w:r>
      <w:r>
        <w:rPr>
          <w:rFonts w:cs="Times New Roman"/>
          <w:kern w:val="2"/>
          <w:szCs w:val="24"/>
          <w14:ligatures w14:val="standardContextual"/>
        </w:rPr>
        <w:t>5</w:t>
      </w:r>
      <w:r>
        <w:rPr>
          <w:rFonts w:cs="Times New Roman"/>
          <w:kern w:val="2"/>
          <w:szCs w:val="24"/>
          <w14:ligatures w14:val="standardContextual"/>
        </w:rPr>
        <w:fldChar w:fldCharType="end"/>
      </w:r>
      <w:r>
        <w:rPr>
          <w:rFonts w:cs="Times New Roman"/>
          <w:kern w:val="2"/>
          <w:szCs w:val="24"/>
          <w14:ligatures w14:val="standardContextual"/>
        </w:rPr>
        <w:t xml:space="preserve"> Regression Analysis for Impact of Technology Adoption on Tax Administration and Compliance</w:t>
      </w:r>
      <w:bookmarkEnd w:id="112"/>
    </w:p>
    <w:tbl>
      <w:tblPr>
        <w:tblStyle w:val="TableGrid8"/>
        <w:tblW w:w="5000" w:type="pct"/>
        <w:tblLook w:val="04A0" w:firstRow="1" w:lastRow="0" w:firstColumn="1" w:lastColumn="0" w:noHBand="0" w:noVBand="1"/>
      </w:tblPr>
      <w:tblGrid>
        <w:gridCol w:w="4995"/>
        <w:gridCol w:w="1386"/>
        <w:gridCol w:w="1248"/>
        <w:gridCol w:w="1011"/>
      </w:tblGrid>
      <w:tr w:rsidR="00760580" w14:paraId="44462133" w14:textId="77777777" w:rsidTr="00760580">
        <w:trPr>
          <w:cnfStyle w:val="100000000000" w:firstRow="1" w:lastRow="0" w:firstColumn="0" w:lastColumn="0" w:oddVBand="0" w:evenVBand="0" w:oddHBand="0" w:evenHBand="0" w:firstRowFirstColumn="0" w:firstRowLastColumn="0" w:lastRowFirstColumn="0" w:lastRowLastColumn="0"/>
        </w:trPr>
        <w:tc>
          <w:tcPr>
            <w:tcW w:w="2891" w:type="pct"/>
            <w:hideMark/>
          </w:tcPr>
          <w:p w14:paraId="0E324B95" w14:textId="77777777" w:rsidR="00760580" w:rsidRDefault="00A246DA" w:rsidP="000E3E55">
            <w:pPr>
              <w:spacing w:after="0" w:line="480" w:lineRule="auto"/>
              <w:jc w:val="both"/>
              <w:rPr>
                <w:color w:val="000000"/>
                <w:szCs w:val="24"/>
                <w:lang w:val="en-GB"/>
              </w:rPr>
            </w:pPr>
            <w:r>
              <w:rPr>
                <w:color w:val="000000"/>
                <w:szCs w:val="24"/>
                <w:lang w:val="en-GB"/>
              </w:rPr>
              <w:t>Variable</w:t>
            </w:r>
          </w:p>
        </w:tc>
        <w:tc>
          <w:tcPr>
            <w:tcW w:w="802" w:type="pct"/>
            <w:hideMark/>
          </w:tcPr>
          <w:p w14:paraId="3A8A4B40" w14:textId="77777777" w:rsidR="00760580" w:rsidRDefault="00A246DA" w:rsidP="000E3E55">
            <w:pPr>
              <w:spacing w:after="0" w:line="480" w:lineRule="auto"/>
              <w:jc w:val="both"/>
              <w:rPr>
                <w:color w:val="000000"/>
                <w:szCs w:val="24"/>
                <w:lang w:val="en-GB"/>
              </w:rPr>
            </w:pPr>
            <w:r>
              <w:rPr>
                <w:color w:val="000000"/>
                <w:szCs w:val="24"/>
                <w:lang w:val="en-GB"/>
              </w:rPr>
              <w:t>Coefficient</w:t>
            </w:r>
          </w:p>
        </w:tc>
        <w:tc>
          <w:tcPr>
            <w:tcW w:w="722" w:type="pct"/>
            <w:hideMark/>
          </w:tcPr>
          <w:p w14:paraId="6675B1F6" w14:textId="77777777" w:rsidR="00760580" w:rsidRDefault="00A246DA" w:rsidP="000E3E55">
            <w:pPr>
              <w:spacing w:after="0" w:line="480" w:lineRule="auto"/>
              <w:jc w:val="both"/>
              <w:rPr>
                <w:color w:val="000000"/>
                <w:szCs w:val="24"/>
                <w:lang w:val="en-GB"/>
              </w:rPr>
            </w:pPr>
            <w:r>
              <w:rPr>
                <w:color w:val="000000"/>
                <w:szCs w:val="24"/>
                <w:lang w:val="en-GB"/>
              </w:rPr>
              <w:t>t-Statistic</w:t>
            </w:r>
          </w:p>
        </w:tc>
        <w:tc>
          <w:tcPr>
            <w:tcW w:w="586" w:type="pct"/>
            <w:hideMark/>
          </w:tcPr>
          <w:p w14:paraId="4C3910CB" w14:textId="77777777" w:rsidR="00760580" w:rsidRDefault="00A246DA" w:rsidP="000E3E55">
            <w:pPr>
              <w:spacing w:after="0" w:line="480" w:lineRule="auto"/>
              <w:jc w:val="both"/>
              <w:rPr>
                <w:color w:val="000000"/>
                <w:szCs w:val="24"/>
                <w:lang w:val="en-GB"/>
              </w:rPr>
            </w:pPr>
            <w:r>
              <w:rPr>
                <w:color w:val="000000"/>
                <w:szCs w:val="24"/>
                <w:lang w:val="en-GB"/>
              </w:rPr>
              <w:t>p-value</w:t>
            </w:r>
          </w:p>
        </w:tc>
      </w:tr>
      <w:tr w:rsidR="00760580" w14:paraId="21F97B3E" w14:textId="77777777" w:rsidTr="00760580">
        <w:tc>
          <w:tcPr>
            <w:tcW w:w="2891" w:type="pct"/>
            <w:hideMark/>
          </w:tcPr>
          <w:p w14:paraId="5174791E" w14:textId="77777777" w:rsidR="00760580" w:rsidRDefault="00A246DA" w:rsidP="000E3E55">
            <w:pPr>
              <w:spacing w:after="0" w:line="480" w:lineRule="auto"/>
              <w:jc w:val="both"/>
              <w:rPr>
                <w:color w:val="000000"/>
                <w:szCs w:val="24"/>
                <w:lang w:val="en-GB"/>
              </w:rPr>
            </w:pPr>
            <w:r>
              <w:rPr>
                <w:color w:val="000000"/>
                <w:szCs w:val="24"/>
                <w:lang w:val="en-GB"/>
              </w:rPr>
              <w:t>(Constant)</w:t>
            </w:r>
          </w:p>
        </w:tc>
        <w:tc>
          <w:tcPr>
            <w:tcW w:w="802" w:type="pct"/>
            <w:hideMark/>
          </w:tcPr>
          <w:p w14:paraId="7C575AB2" w14:textId="77777777" w:rsidR="00760580" w:rsidRDefault="00A246DA" w:rsidP="000E3E55">
            <w:pPr>
              <w:spacing w:after="0" w:line="480" w:lineRule="auto"/>
              <w:jc w:val="both"/>
              <w:rPr>
                <w:color w:val="000000"/>
                <w:szCs w:val="24"/>
                <w:lang w:val="en-GB"/>
              </w:rPr>
            </w:pPr>
            <w:r>
              <w:rPr>
                <w:color w:val="000000"/>
                <w:szCs w:val="24"/>
                <w:lang w:val="en-GB"/>
              </w:rPr>
              <w:t>1.892</w:t>
            </w:r>
          </w:p>
        </w:tc>
        <w:tc>
          <w:tcPr>
            <w:tcW w:w="722" w:type="pct"/>
            <w:hideMark/>
          </w:tcPr>
          <w:p w14:paraId="3E3F66F6" w14:textId="77777777" w:rsidR="00760580" w:rsidRDefault="00A246DA" w:rsidP="000E3E55">
            <w:pPr>
              <w:spacing w:after="0" w:line="480" w:lineRule="auto"/>
              <w:jc w:val="both"/>
              <w:rPr>
                <w:color w:val="000000"/>
                <w:szCs w:val="24"/>
                <w:lang w:val="en-GB"/>
              </w:rPr>
            </w:pPr>
            <w:r>
              <w:rPr>
                <w:color w:val="000000"/>
                <w:szCs w:val="24"/>
                <w:lang w:val="en-GB"/>
              </w:rPr>
              <w:t>4.576</w:t>
            </w:r>
          </w:p>
        </w:tc>
        <w:tc>
          <w:tcPr>
            <w:tcW w:w="586" w:type="pct"/>
            <w:hideMark/>
          </w:tcPr>
          <w:p w14:paraId="215DAE6E" w14:textId="77777777" w:rsidR="00760580" w:rsidRDefault="00A246DA" w:rsidP="000E3E55">
            <w:pPr>
              <w:spacing w:after="0" w:line="480" w:lineRule="auto"/>
              <w:jc w:val="both"/>
              <w:rPr>
                <w:color w:val="000000"/>
                <w:szCs w:val="24"/>
                <w:lang w:val="en-GB"/>
              </w:rPr>
            </w:pPr>
            <w:r>
              <w:rPr>
                <w:color w:val="000000"/>
                <w:szCs w:val="24"/>
                <w:lang w:val="en-GB"/>
              </w:rPr>
              <w:t>0.000</w:t>
            </w:r>
          </w:p>
        </w:tc>
      </w:tr>
      <w:tr w:rsidR="00760580" w14:paraId="261B2B9E" w14:textId="77777777" w:rsidTr="00760580">
        <w:tc>
          <w:tcPr>
            <w:tcW w:w="2891" w:type="pct"/>
            <w:hideMark/>
          </w:tcPr>
          <w:p w14:paraId="7AF9C5B9" w14:textId="77777777" w:rsidR="00760580" w:rsidRDefault="00A246DA" w:rsidP="000E3E55">
            <w:pPr>
              <w:spacing w:after="0" w:line="480" w:lineRule="auto"/>
              <w:jc w:val="both"/>
              <w:rPr>
                <w:color w:val="000000"/>
                <w:szCs w:val="24"/>
                <w:lang w:val="en-GB"/>
              </w:rPr>
            </w:pPr>
            <w:r>
              <w:rPr>
                <w:color w:val="000000"/>
                <w:szCs w:val="24"/>
                <w:lang w:val="en-GB"/>
              </w:rPr>
              <w:t>Electronic Tax Payment</w:t>
            </w:r>
          </w:p>
        </w:tc>
        <w:tc>
          <w:tcPr>
            <w:tcW w:w="802" w:type="pct"/>
            <w:hideMark/>
          </w:tcPr>
          <w:p w14:paraId="5B233FFE" w14:textId="77777777" w:rsidR="00760580" w:rsidRDefault="00A246DA" w:rsidP="000E3E55">
            <w:pPr>
              <w:spacing w:after="0" w:line="480" w:lineRule="auto"/>
              <w:jc w:val="both"/>
              <w:rPr>
                <w:color w:val="000000"/>
                <w:szCs w:val="24"/>
                <w:lang w:val="en-GB"/>
              </w:rPr>
            </w:pPr>
            <w:r>
              <w:rPr>
                <w:color w:val="000000"/>
                <w:szCs w:val="24"/>
                <w:lang w:val="en-GB"/>
              </w:rPr>
              <w:t>0.321</w:t>
            </w:r>
          </w:p>
        </w:tc>
        <w:tc>
          <w:tcPr>
            <w:tcW w:w="722" w:type="pct"/>
            <w:hideMark/>
          </w:tcPr>
          <w:p w14:paraId="725AE1CA" w14:textId="77777777" w:rsidR="00760580" w:rsidRDefault="00A246DA" w:rsidP="000E3E55">
            <w:pPr>
              <w:spacing w:after="0" w:line="480" w:lineRule="auto"/>
              <w:jc w:val="both"/>
              <w:rPr>
                <w:color w:val="000000"/>
                <w:szCs w:val="24"/>
                <w:lang w:val="en-GB"/>
              </w:rPr>
            </w:pPr>
            <w:r>
              <w:rPr>
                <w:color w:val="000000"/>
                <w:szCs w:val="24"/>
                <w:lang w:val="en-GB"/>
              </w:rPr>
              <w:t>5.438</w:t>
            </w:r>
          </w:p>
        </w:tc>
        <w:tc>
          <w:tcPr>
            <w:tcW w:w="586" w:type="pct"/>
            <w:hideMark/>
          </w:tcPr>
          <w:p w14:paraId="2394FF84" w14:textId="77777777" w:rsidR="00760580" w:rsidRDefault="00A246DA" w:rsidP="000E3E55">
            <w:pPr>
              <w:spacing w:after="0" w:line="480" w:lineRule="auto"/>
              <w:jc w:val="both"/>
              <w:rPr>
                <w:color w:val="000000"/>
                <w:szCs w:val="24"/>
                <w:lang w:val="en-GB"/>
              </w:rPr>
            </w:pPr>
            <w:r>
              <w:rPr>
                <w:color w:val="000000"/>
                <w:szCs w:val="24"/>
                <w:lang w:val="en-GB"/>
              </w:rPr>
              <w:t>0.000</w:t>
            </w:r>
          </w:p>
        </w:tc>
      </w:tr>
      <w:tr w:rsidR="00760580" w14:paraId="602B3222" w14:textId="77777777" w:rsidTr="00760580">
        <w:tc>
          <w:tcPr>
            <w:tcW w:w="2891" w:type="pct"/>
            <w:hideMark/>
          </w:tcPr>
          <w:p w14:paraId="7B651CDE" w14:textId="77777777" w:rsidR="00760580" w:rsidRDefault="00A246DA" w:rsidP="000E3E55">
            <w:pPr>
              <w:spacing w:after="0" w:line="480" w:lineRule="auto"/>
              <w:jc w:val="both"/>
              <w:rPr>
                <w:color w:val="000000"/>
                <w:szCs w:val="24"/>
                <w:lang w:val="en-GB"/>
              </w:rPr>
            </w:pPr>
            <w:r>
              <w:rPr>
                <w:color w:val="000000"/>
                <w:szCs w:val="24"/>
                <w:lang w:val="en-GB"/>
              </w:rPr>
              <w:t>Adoption of Electronic Tax Filing</w:t>
            </w:r>
          </w:p>
        </w:tc>
        <w:tc>
          <w:tcPr>
            <w:tcW w:w="802" w:type="pct"/>
            <w:hideMark/>
          </w:tcPr>
          <w:p w14:paraId="711173FF" w14:textId="77777777" w:rsidR="00760580" w:rsidRDefault="00A246DA" w:rsidP="000E3E55">
            <w:pPr>
              <w:spacing w:after="0" w:line="480" w:lineRule="auto"/>
              <w:jc w:val="both"/>
              <w:rPr>
                <w:color w:val="000000"/>
                <w:szCs w:val="24"/>
                <w:lang w:val="en-GB"/>
              </w:rPr>
            </w:pPr>
            <w:r>
              <w:rPr>
                <w:color w:val="000000"/>
                <w:szCs w:val="24"/>
                <w:lang w:val="en-GB"/>
              </w:rPr>
              <w:t>0.276</w:t>
            </w:r>
          </w:p>
        </w:tc>
        <w:tc>
          <w:tcPr>
            <w:tcW w:w="722" w:type="pct"/>
            <w:hideMark/>
          </w:tcPr>
          <w:p w14:paraId="459BE783" w14:textId="77777777" w:rsidR="00760580" w:rsidRDefault="00A246DA" w:rsidP="000E3E55">
            <w:pPr>
              <w:spacing w:after="0" w:line="480" w:lineRule="auto"/>
              <w:jc w:val="both"/>
              <w:rPr>
                <w:color w:val="000000"/>
                <w:szCs w:val="24"/>
                <w:lang w:val="en-GB"/>
              </w:rPr>
            </w:pPr>
            <w:r>
              <w:rPr>
                <w:color w:val="000000"/>
                <w:szCs w:val="24"/>
                <w:lang w:val="en-GB"/>
              </w:rPr>
              <w:t>4.729</w:t>
            </w:r>
          </w:p>
        </w:tc>
        <w:tc>
          <w:tcPr>
            <w:tcW w:w="586" w:type="pct"/>
            <w:hideMark/>
          </w:tcPr>
          <w:p w14:paraId="090D5965" w14:textId="77777777" w:rsidR="00760580" w:rsidRDefault="00A246DA" w:rsidP="000E3E55">
            <w:pPr>
              <w:spacing w:after="0" w:line="480" w:lineRule="auto"/>
              <w:jc w:val="both"/>
              <w:rPr>
                <w:color w:val="000000"/>
                <w:szCs w:val="24"/>
                <w:lang w:val="en-GB"/>
              </w:rPr>
            </w:pPr>
            <w:r>
              <w:rPr>
                <w:color w:val="000000"/>
                <w:szCs w:val="24"/>
                <w:lang w:val="en-GB"/>
              </w:rPr>
              <w:t>0.000</w:t>
            </w:r>
          </w:p>
        </w:tc>
      </w:tr>
      <w:tr w:rsidR="00760580" w14:paraId="04F3A1E6" w14:textId="77777777" w:rsidTr="00760580">
        <w:tc>
          <w:tcPr>
            <w:tcW w:w="2891" w:type="pct"/>
            <w:hideMark/>
          </w:tcPr>
          <w:p w14:paraId="742F3643" w14:textId="77777777" w:rsidR="00760580" w:rsidRDefault="00A246DA" w:rsidP="000E3E55">
            <w:pPr>
              <w:spacing w:after="0" w:line="480" w:lineRule="auto"/>
              <w:jc w:val="both"/>
              <w:rPr>
                <w:color w:val="000000"/>
                <w:szCs w:val="24"/>
                <w:lang w:val="en-GB"/>
              </w:rPr>
            </w:pPr>
            <w:r>
              <w:rPr>
                <w:color w:val="000000"/>
                <w:szCs w:val="24"/>
                <w:lang w:val="en-GB"/>
              </w:rPr>
              <w:t>Taxpayers' Attitude Towards Electronic System</w:t>
            </w:r>
          </w:p>
        </w:tc>
        <w:tc>
          <w:tcPr>
            <w:tcW w:w="802" w:type="pct"/>
            <w:hideMark/>
          </w:tcPr>
          <w:p w14:paraId="5241A877" w14:textId="77777777" w:rsidR="00760580" w:rsidRDefault="00A246DA" w:rsidP="000E3E55">
            <w:pPr>
              <w:spacing w:after="0" w:line="480" w:lineRule="auto"/>
              <w:jc w:val="both"/>
              <w:rPr>
                <w:color w:val="000000"/>
                <w:szCs w:val="24"/>
                <w:lang w:val="en-GB"/>
              </w:rPr>
            </w:pPr>
            <w:r>
              <w:rPr>
                <w:color w:val="000000"/>
                <w:szCs w:val="24"/>
                <w:lang w:val="en-GB"/>
              </w:rPr>
              <w:t>0.298</w:t>
            </w:r>
          </w:p>
        </w:tc>
        <w:tc>
          <w:tcPr>
            <w:tcW w:w="722" w:type="pct"/>
            <w:hideMark/>
          </w:tcPr>
          <w:p w14:paraId="3BE8CE73" w14:textId="77777777" w:rsidR="00760580" w:rsidRDefault="00A246DA" w:rsidP="000E3E55">
            <w:pPr>
              <w:spacing w:after="0" w:line="480" w:lineRule="auto"/>
              <w:jc w:val="both"/>
              <w:rPr>
                <w:color w:val="000000"/>
                <w:szCs w:val="24"/>
                <w:lang w:val="en-GB"/>
              </w:rPr>
            </w:pPr>
            <w:r>
              <w:rPr>
                <w:color w:val="000000"/>
                <w:szCs w:val="24"/>
                <w:lang w:val="en-GB"/>
              </w:rPr>
              <w:t>5.061</w:t>
            </w:r>
          </w:p>
        </w:tc>
        <w:tc>
          <w:tcPr>
            <w:tcW w:w="586" w:type="pct"/>
            <w:hideMark/>
          </w:tcPr>
          <w:p w14:paraId="6D44D6DC" w14:textId="77777777" w:rsidR="00760580" w:rsidRDefault="00A246DA" w:rsidP="000E3E55">
            <w:pPr>
              <w:spacing w:after="0" w:line="480" w:lineRule="auto"/>
              <w:jc w:val="both"/>
              <w:rPr>
                <w:color w:val="000000"/>
                <w:szCs w:val="24"/>
                <w:lang w:val="en-GB"/>
              </w:rPr>
            </w:pPr>
            <w:r>
              <w:rPr>
                <w:color w:val="000000"/>
                <w:szCs w:val="24"/>
                <w:lang w:val="en-GB"/>
              </w:rPr>
              <w:t>0.000</w:t>
            </w:r>
          </w:p>
        </w:tc>
      </w:tr>
      <w:tr w:rsidR="00760580" w14:paraId="01415744" w14:textId="77777777" w:rsidTr="00760580">
        <w:tc>
          <w:tcPr>
            <w:tcW w:w="2891" w:type="pct"/>
            <w:hideMark/>
          </w:tcPr>
          <w:p w14:paraId="11969E4B" w14:textId="77777777" w:rsidR="00760580" w:rsidRDefault="00A246DA" w:rsidP="000E3E55">
            <w:pPr>
              <w:spacing w:after="0" w:line="480" w:lineRule="auto"/>
              <w:jc w:val="both"/>
              <w:rPr>
                <w:color w:val="000000"/>
                <w:szCs w:val="24"/>
                <w:lang w:val="en-GB"/>
              </w:rPr>
            </w:pPr>
            <w:r>
              <w:rPr>
                <w:color w:val="000000"/>
                <w:szCs w:val="24"/>
                <w:lang w:val="en-GB"/>
              </w:rPr>
              <w:t>R-squared: 0.684</w:t>
            </w:r>
          </w:p>
        </w:tc>
        <w:tc>
          <w:tcPr>
            <w:tcW w:w="802" w:type="pct"/>
            <w:hideMark/>
          </w:tcPr>
          <w:p w14:paraId="5A435D64" w14:textId="77777777" w:rsidR="00760580" w:rsidRDefault="00760580" w:rsidP="000E3E55">
            <w:pPr>
              <w:spacing w:after="0" w:line="480" w:lineRule="auto"/>
              <w:jc w:val="both"/>
              <w:rPr>
                <w:color w:val="000000"/>
                <w:szCs w:val="24"/>
                <w:lang w:val="en-GB"/>
              </w:rPr>
            </w:pPr>
          </w:p>
        </w:tc>
        <w:tc>
          <w:tcPr>
            <w:tcW w:w="722" w:type="pct"/>
            <w:hideMark/>
          </w:tcPr>
          <w:p w14:paraId="65629D5E" w14:textId="77777777" w:rsidR="00760580" w:rsidRDefault="00760580" w:rsidP="000E3E55">
            <w:pPr>
              <w:spacing w:after="0" w:line="480" w:lineRule="auto"/>
              <w:jc w:val="both"/>
              <w:rPr>
                <w:color w:val="000000"/>
                <w:szCs w:val="24"/>
                <w:lang w:val="en-GB"/>
              </w:rPr>
            </w:pPr>
          </w:p>
        </w:tc>
        <w:tc>
          <w:tcPr>
            <w:tcW w:w="586" w:type="pct"/>
            <w:hideMark/>
          </w:tcPr>
          <w:p w14:paraId="133C0966" w14:textId="77777777" w:rsidR="00760580" w:rsidRDefault="00760580" w:rsidP="000E3E55">
            <w:pPr>
              <w:spacing w:after="0" w:line="480" w:lineRule="auto"/>
              <w:jc w:val="both"/>
              <w:rPr>
                <w:color w:val="000000"/>
                <w:szCs w:val="24"/>
                <w:lang w:val="en-GB"/>
              </w:rPr>
            </w:pPr>
          </w:p>
        </w:tc>
      </w:tr>
      <w:tr w:rsidR="00760580" w14:paraId="714573FE" w14:textId="77777777" w:rsidTr="00760580">
        <w:tc>
          <w:tcPr>
            <w:tcW w:w="2891" w:type="pct"/>
            <w:hideMark/>
          </w:tcPr>
          <w:p w14:paraId="42BD6A93" w14:textId="77777777" w:rsidR="00760580" w:rsidRDefault="00A246DA" w:rsidP="000E3E55">
            <w:pPr>
              <w:spacing w:after="0" w:line="480" w:lineRule="auto"/>
              <w:jc w:val="both"/>
              <w:rPr>
                <w:color w:val="000000"/>
                <w:szCs w:val="24"/>
                <w:lang w:val="en-GB"/>
              </w:rPr>
            </w:pPr>
            <w:r>
              <w:rPr>
                <w:color w:val="000000"/>
                <w:szCs w:val="24"/>
                <w:lang w:val="en-GB"/>
              </w:rPr>
              <w:t>F-statistic: 84.329</w:t>
            </w:r>
          </w:p>
        </w:tc>
        <w:tc>
          <w:tcPr>
            <w:tcW w:w="802" w:type="pct"/>
            <w:hideMark/>
          </w:tcPr>
          <w:p w14:paraId="77AE5CF2" w14:textId="77777777" w:rsidR="00760580" w:rsidRDefault="00760580" w:rsidP="000E3E55">
            <w:pPr>
              <w:spacing w:after="0" w:line="480" w:lineRule="auto"/>
              <w:jc w:val="both"/>
              <w:rPr>
                <w:color w:val="000000"/>
                <w:szCs w:val="24"/>
                <w:lang w:val="en-GB"/>
              </w:rPr>
            </w:pPr>
          </w:p>
        </w:tc>
        <w:tc>
          <w:tcPr>
            <w:tcW w:w="722" w:type="pct"/>
            <w:hideMark/>
          </w:tcPr>
          <w:p w14:paraId="7730A985" w14:textId="77777777" w:rsidR="00760580" w:rsidRDefault="00760580" w:rsidP="000E3E55">
            <w:pPr>
              <w:spacing w:after="0" w:line="480" w:lineRule="auto"/>
              <w:jc w:val="both"/>
              <w:rPr>
                <w:color w:val="000000"/>
                <w:szCs w:val="24"/>
                <w:lang w:val="en-GB"/>
              </w:rPr>
            </w:pPr>
          </w:p>
        </w:tc>
        <w:tc>
          <w:tcPr>
            <w:tcW w:w="586" w:type="pct"/>
            <w:hideMark/>
          </w:tcPr>
          <w:p w14:paraId="20E44C07" w14:textId="77777777" w:rsidR="00760580" w:rsidRDefault="00760580" w:rsidP="000E3E55">
            <w:pPr>
              <w:spacing w:after="0" w:line="480" w:lineRule="auto"/>
              <w:jc w:val="both"/>
              <w:rPr>
                <w:color w:val="000000"/>
                <w:szCs w:val="24"/>
                <w:lang w:val="en-GB"/>
              </w:rPr>
            </w:pPr>
          </w:p>
        </w:tc>
      </w:tr>
    </w:tbl>
    <w:p w14:paraId="107FD41B" w14:textId="5EAA3339" w:rsidR="00760580" w:rsidRDefault="00A246DA" w:rsidP="000E3E55">
      <w:pPr>
        <w:spacing w:after="0" w:line="480" w:lineRule="auto"/>
        <w:jc w:val="both"/>
        <w:rPr>
          <w:rFonts w:cs="Times New Roman"/>
          <w:color w:val="000000"/>
          <w:szCs w:val="24"/>
          <w:lang w:val="en-GB"/>
        </w:rPr>
      </w:pPr>
      <w:r>
        <w:rPr>
          <w:rFonts w:cs="Times New Roman"/>
          <w:i/>
          <w:iCs/>
          <w:color w:val="000000"/>
          <w:szCs w:val="24"/>
          <w:lang w:val="en-GB"/>
        </w:rPr>
        <w:t>Source</w:t>
      </w:r>
      <w:r>
        <w:rPr>
          <w:rFonts w:cs="Times New Roman"/>
          <w:color w:val="000000"/>
          <w:szCs w:val="24"/>
          <w:lang w:val="en-GB"/>
        </w:rPr>
        <w:t>: SPSS (202</w:t>
      </w:r>
      <w:r w:rsidR="00B50C9E">
        <w:rPr>
          <w:rFonts w:cs="Times New Roman"/>
          <w:color w:val="000000"/>
          <w:szCs w:val="24"/>
          <w:lang w:val="en-GB"/>
        </w:rPr>
        <w:t>5</w:t>
      </w:r>
      <w:r>
        <w:rPr>
          <w:rFonts w:cs="Times New Roman"/>
          <w:color w:val="000000"/>
          <w:szCs w:val="24"/>
          <w:lang w:val="en-GB"/>
        </w:rPr>
        <w:t>)</w:t>
      </w:r>
    </w:p>
    <w:p w14:paraId="12F8DAF7" w14:textId="6CA5F860" w:rsidR="00760580" w:rsidRDefault="00A246DA" w:rsidP="000E3E55">
      <w:pPr>
        <w:spacing w:after="0" w:line="480" w:lineRule="auto"/>
        <w:jc w:val="both"/>
        <w:rPr>
          <w:rFonts w:cs="Times New Roman"/>
          <w:color w:val="000000"/>
          <w:szCs w:val="24"/>
          <w:lang w:val="en-GB"/>
        </w:rPr>
      </w:pPr>
      <w:r>
        <w:rPr>
          <w:rFonts w:cs="Times New Roman"/>
          <w:color w:val="000000"/>
          <w:szCs w:val="24"/>
          <w:lang w:val="en-GB"/>
        </w:rPr>
        <w:t xml:space="preserve">The regression analysis in Table 4.7 examines the impact of the independent variables (electronic tax payment, adoption of electronic tax filing, and taxpayers' attitude towards electronic system) on tax administration and compliance in Nigeria. The model exhibits a </w:t>
      </w:r>
      <w:r>
        <w:rPr>
          <w:rFonts w:cs="Times New Roman"/>
          <w:color w:val="000000"/>
          <w:szCs w:val="24"/>
          <w:lang w:val="en-GB"/>
        </w:rPr>
        <w:lastRenderedPageBreak/>
        <w:t>strong explanatory power, with an R-squared of 0.684, indicating that approximately 68.4% of the variation in</w:t>
      </w:r>
      <w:r w:rsidR="00B50C9E">
        <w:rPr>
          <w:rFonts w:cs="Times New Roman"/>
          <w:color w:val="000000"/>
          <w:szCs w:val="24"/>
          <w:lang w:val="en-GB"/>
        </w:rPr>
        <w:t>5</w:t>
      </w:r>
      <w:r>
        <w:rPr>
          <w:rFonts w:cs="Times New Roman"/>
          <w:color w:val="000000"/>
          <w:szCs w:val="24"/>
          <w:lang w:val="en-GB"/>
        </w:rPr>
        <w:t>tax administration and compliance can be attributed to the independent variables included in the model.</w:t>
      </w:r>
    </w:p>
    <w:p w14:paraId="6FF4F052" w14:textId="77777777" w:rsidR="00760580" w:rsidRDefault="00A246DA" w:rsidP="000E3E55">
      <w:pPr>
        <w:spacing w:after="0" w:line="480" w:lineRule="auto"/>
        <w:jc w:val="both"/>
        <w:rPr>
          <w:rFonts w:cs="Times New Roman"/>
          <w:color w:val="000000"/>
          <w:szCs w:val="24"/>
          <w:lang w:val="en-GB"/>
        </w:rPr>
      </w:pPr>
      <w:r>
        <w:rPr>
          <w:rFonts w:cs="Times New Roman"/>
          <w:color w:val="000000"/>
          <w:szCs w:val="24"/>
          <w:lang w:val="en-GB"/>
        </w:rPr>
        <w:t>The positive and statistically significant coefficient for electronic tax payment (0.321, p-value = 0.000) suggests that an increase in the use of electronic tax payment is associated with a positive impact on tax administration and compliance. This finding aligns with the theoretical expectation that electronic payment systems can enhance the efficiency and accuracy of tax collection processes, leading to improved administration and compliance.</w:t>
      </w:r>
    </w:p>
    <w:p w14:paraId="22B47BA4" w14:textId="77777777" w:rsidR="00760580" w:rsidRDefault="00A246DA" w:rsidP="000E3E55">
      <w:pPr>
        <w:spacing w:after="0" w:line="480" w:lineRule="auto"/>
        <w:jc w:val="both"/>
        <w:rPr>
          <w:rFonts w:cs="Times New Roman"/>
          <w:color w:val="000000"/>
          <w:szCs w:val="24"/>
          <w:lang w:val="en-GB"/>
        </w:rPr>
      </w:pPr>
      <w:r>
        <w:rPr>
          <w:rFonts w:cs="Times New Roman"/>
          <w:color w:val="000000"/>
          <w:szCs w:val="24"/>
          <w:lang w:val="en-GB"/>
        </w:rPr>
        <w:t>Similarly, the positive and significant coefficient for adoption of electronic tax filing (0.276, p-value = 0.000) implies that an increase in the adoption of electronic tax filing is associated with an improvement in tax administration and compliance. This finding supports the notion that electronic filing systems can streamline the tax submission process, contributing to enhanced administration and compliance.</w:t>
      </w:r>
    </w:p>
    <w:p w14:paraId="00F8142E" w14:textId="77777777" w:rsidR="00760580" w:rsidRDefault="00A246DA" w:rsidP="000E3E55">
      <w:pPr>
        <w:spacing w:after="0" w:line="480" w:lineRule="auto"/>
        <w:jc w:val="both"/>
        <w:rPr>
          <w:rFonts w:cs="Times New Roman"/>
          <w:color w:val="000000"/>
          <w:szCs w:val="24"/>
          <w:lang w:val="en-GB"/>
        </w:rPr>
      </w:pPr>
      <w:r>
        <w:rPr>
          <w:rFonts w:cs="Times New Roman"/>
          <w:color w:val="000000"/>
          <w:szCs w:val="24"/>
          <w:lang w:val="en-GB"/>
        </w:rPr>
        <w:t>The positive and significant coefficient for taxpayers' attitude towards electronic system (0.298, p-value = 0.000) indicates that a more positive attitude towards electronic tax systems is associated with a positive impact on tax administration and compliance. This finding suggests that favourable perceptions of electronic tax systems can lead to increased engagement and compliance from taxpayers.</w:t>
      </w:r>
    </w:p>
    <w:p w14:paraId="482AD4C5" w14:textId="77777777" w:rsidR="00760580" w:rsidRDefault="00A246DA" w:rsidP="000E3E55">
      <w:pPr>
        <w:spacing w:after="0" w:line="480" w:lineRule="auto"/>
        <w:jc w:val="both"/>
        <w:rPr>
          <w:rFonts w:cs="Times New Roman"/>
          <w:color w:val="000000"/>
          <w:szCs w:val="24"/>
          <w:lang w:val="en-GB"/>
        </w:rPr>
      </w:pPr>
      <w:r>
        <w:rPr>
          <w:rFonts w:cs="Times New Roman"/>
          <w:color w:val="000000"/>
          <w:szCs w:val="24"/>
          <w:lang w:val="en-GB"/>
        </w:rPr>
        <w:t xml:space="preserve">The F-statistic (84.329) with a p-value of 0.000 suggests that the overall model is statistically significant, and at least one of the independent variables has a significant effect on tax administration and compliance. These findings are supported by both theoretical </w:t>
      </w:r>
      <w:r>
        <w:rPr>
          <w:rFonts w:cs="Times New Roman"/>
          <w:color w:val="000000"/>
          <w:szCs w:val="24"/>
          <w:lang w:val="en-GB"/>
        </w:rPr>
        <w:lastRenderedPageBreak/>
        <w:t>frameworks and recent empirical studies. The Technology Acceptance Model (TAM) provides a theoretical basis for understanding how perceived usefulness and ease of use influence the adoption of electronic tax systems. Empirically, Andriani et al. (2022) found that electronic tax systems positively impact tax compliance in Indonesia. Similarly, Gupta et al. (2020) demonstrated that digital tax administration improves compliance and revenue collection in developing countries. The positive influence of taxpayers' attitudes aligns with Rashid (2020), who showed that favourable perceptions of e-tax systems enhance compliance intentions in emerging economies. These studies collectively reinforce the importance of technology adoption in improving tax administration and compliance.</w:t>
      </w:r>
    </w:p>
    <w:p w14:paraId="2E315BEA" w14:textId="77777777" w:rsidR="00760580" w:rsidRDefault="00A246DA" w:rsidP="000E3E55">
      <w:pPr>
        <w:pStyle w:val="Heading2"/>
        <w:spacing w:before="0" w:beforeAutospacing="0" w:after="0" w:afterAutospacing="0" w:line="480" w:lineRule="auto"/>
        <w:rPr>
          <w:rFonts w:eastAsia="Calibri"/>
        </w:rPr>
      </w:pPr>
      <w:bookmarkStart w:id="113" w:name="_Toc173742830"/>
      <w:bookmarkStart w:id="114" w:name="_Toc173743581"/>
      <w:r>
        <w:rPr>
          <w:rFonts w:eastAsia="Calibri"/>
        </w:rPr>
        <w:t>4.4 Test of Hypotheses</w:t>
      </w:r>
      <w:bookmarkEnd w:id="113"/>
      <w:bookmarkEnd w:id="114"/>
    </w:p>
    <w:p w14:paraId="369FF6DA" w14:textId="77777777" w:rsidR="00760580" w:rsidRDefault="00A246DA" w:rsidP="000E3E55">
      <w:pPr>
        <w:spacing w:after="0" w:line="480" w:lineRule="auto"/>
        <w:jc w:val="both"/>
        <w:rPr>
          <w:rFonts w:cs="Times New Roman"/>
          <w:color w:val="000000"/>
          <w:szCs w:val="24"/>
          <w:lang w:val="en-GB"/>
        </w:rPr>
      </w:pPr>
      <w:r>
        <w:rPr>
          <w:rFonts w:cs="Times New Roman"/>
          <w:b/>
          <w:bCs/>
          <w:color w:val="000000"/>
          <w:szCs w:val="24"/>
          <w:lang w:val="en-GB"/>
        </w:rPr>
        <w:t>Hypothesis 1</w:t>
      </w:r>
    </w:p>
    <w:p w14:paraId="31CDD0AE" w14:textId="77777777" w:rsidR="00760580" w:rsidRDefault="00A246DA" w:rsidP="000E3E55">
      <w:pPr>
        <w:spacing w:after="0" w:line="480" w:lineRule="auto"/>
        <w:jc w:val="both"/>
        <w:rPr>
          <w:rFonts w:cs="Times New Roman"/>
          <w:color w:val="000000"/>
          <w:szCs w:val="24"/>
          <w:lang w:val="en-GB"/>
        </w:rPr>
      </w:pPr>
      <w:r>
        <w:rPr>
          <w:rFonts w:cs="Times New Roman"/>
          <w:color w:val="000000"/>
          <w:szCs w:val="24"/>
          <w:lang w:val="en-GB"/>
        </w:rPr>
        <w:t>H₀1: There is no significant impact of electronic tax payment on tax administration and compliance among taxpayers in Nigeria.</w:t>
      </w:r>
    </w:p>
    <w:p w14:paraId="3FCB61A0" w14:textId="77777777" w:rsidR="00760580" w:rsidRDefault="00A246DA" w:rsidP="000E3E55">
      <w:pPr>
        <w:spacing w:after="0" w:line="480" w:lineRule="auto"/>
        <w:jc w:val="both"/>
        <w:rPr>
          <w:rFonts w:cs="Times New Roman"/>
          <w:color w:val="000000"/>
          <w:szCs w:val="24"/>
          <w:lang w:val="en-GB"/>
        </w:rPr>
      </w:pPr>
      <w:r>
        <w:rPr>
          <w:rFonts w:cs="Times New Roman"/>
          <w:color w:val="000000"/>
          <w:szCs w:val="24"/>
          <w:lang w:val="en-GB"/>
        </w:rPr>
        <w:t>The regression analysis results show a coefficient of 0.321 for electronic tax payment with a p-value of 0.000. This indicates a statistically significant relationship between electronic tax payment and tax administration and compliance. Since the p-value (0.000) is less than the significance level of 0.05, we reject the null hypothesis (H₀1). We conclude that electronic tax payment has a significant impact on tax administration and compliance among taxpayers in Nigeria.</w:t>
      </w:r>
    </w:p>
    <w:p w14:paraId="786D1CBA" w14:textId="73AD3EFC" w:rsidR="00760580" w:rsidRDefault="00A246DA" w:rsidP="000E3E55">
      <w:pPr>
        <w:spacing w:after="0" w:line="480" w:lineRule="auto"/>
        <w:jc w:val="both"/>
        <w:rPr>
          <w:rFonts w:cs="Times New Roman"/>
          <w:color w:val="000000"/>
          <w:szCs w:val="24"/>
          <w:lang w:val="en-GB"/>
        </w:rPr>
      </w:pPr>
      <w:r>
        <w:rPr>
          <w:rFonts w:cs="Times New Roman"/>
          <w:color w:val="000000"/>
          <w:szCs w:val="24"/>
          <w:lang w:val="en-GB"/>
        </w:rPr>
        <w:t xml:space="preserve">Empirical and Theoretical Support: This finding aligns with the Technology Acceptance Model (TAM), which emphasizes the importance of perceived usefulness and ease of use </w:t>
      </w:r>
      <w:r>
        <w:rPr>
          <w:rFonts w:cs="Times New Roman"/>
          <w:color w:val="000000"/>
          <w:szCs w:val="24"/>
          <w:lang w:val="en-GB"/>
        </w:rPr>
        <w:lastRenderedPageBreak/>
        <w:t>in technology adoption. Empirically, studies by Gupta et al. (2022) in India and Ortega and Scartascini (2020) in Colombia support this conclusion, demonstrating that electronic tax payment systems improve collection efficiency, reduce compliance costs, and increase tax compliance rates.</w:t>
      </w:r>
    </w:p>
    <w:p w14:paraId="58563B23" w14:textId="7F2795A3" w:rsidR="00310100" w:rsidRDefault="00310100" w:rsidP="000E3E55">
      <w:pPr>
        <w:spacing w:after="0" w:line="480" w:lineRule="auto"/>
        <w:jc w:val="both"/>
        <w:rPr>
          <w:rFonts w:cs="Times New Roman"/>
          <w:color w:val="000000"/>
          <w:szCs w:val="24"/>
          <w:lang w:val="en-GB"/>
        </w:rPr>
      </w:pPr>
    </w:p>
    <w:p w14:paraId="2CA48BF2" w14:textId="77777777" w:rsidR="00310100" w:rsidRDefault="00310100" w:rsidP="000E3E55">
      <w:pPr>
        <w:spacing w:after="0" w:line="480" w:lineRule="auto"/>
        <w:jc w:val="both"/>
        <w:rPr>
          <w:rFonts w:cs="Times New Roman"/>
          <w:color w:val="000000"/>
          <w:szCs w:val="24"/>
          <w:lang w:val="en-GB"/>
        </w:rPr>
      </w:pPr>
    </w:p>
    <w:p w14:paraId="0CF3F11A" w14:textId="77777777" w:rsidR="00760580" w:rsidRDefault="00A246DA" w:rsidP="000E3E55">
      <w:pPr>
        <w:spacing w:after="0" w:line="480" w:lineRule="auto"/>
        <w:jc w:val="both"/>
        <w:rPr>
          <w:rFonts w:cs="Times New Roman"/>
          <w:b/>
          <w:bCs/>
          <w:color w:val="000000"/>
          <w:szCs w:val="24"/>
          <w:lang w:val="en-GB"/>
        </w:rPr>
      </w:pPr>
      <w:r>
        <w:rPr>
          <w:rFonts w:cs="Times New Roman"/>
          <w:b/>
          <w:bCs/>
          <w:color w:val="000000"/>
          <w:szCs w:val="24"/>
          <w:lang w:val="en-GB"/>
        </w:rPr>
        <w:t xml:space="preserve">Hypothesis 2 </w:t>
      </w:r>
    </w:p>
    <w:p w14:paraId="05752AB8" w14:textId="77777777" w:rsidR="00760580" w:rsidRDefault="00A246DA" w:rsidP="000E3E55">
      <w:pPr>
        <w:spacing w:after="0" w:line="480" w:lineRule="auto"/>
        <w:jc w:val="both"/>
        <w:rPr>
          <w:rFonts w:cs="Times New Roman"/>
          <w:color w:val="000000"/>
          <w:szCs w:val="24"/>
          <w:lang w:val="en-GB"/>
        </w:rPr>
      </w:pPr>
      <w:r>
        <w:rPr>
          <w:rFonts w:cs="Times New Roman"/>
          <w:color w:val="000000"/>
          <w:szCs w:val="24"/>
          <w:lang w:val="en-GB"/>
        </w:rPr>
        <w:t>H₀2: There is no significant relationship between adoption of electronic tax filing and tax compliance among taxpayers in Nigeria.</w:t>
      </w:r>
    </w:p>
    <w:p w14:paraId="7AF49820" w14:textId="77777777" w:rsidR="00760580" w:rsidRDefault="00A246DA" w:rsidP="000E3E55">
      <w:pPr>
        <w:spacing w:after="0" w:line="480" w:lineRule="auto"/>
        <w:jc w:val="both"/>
        <w:rPr>
          <w:rFonts w:cs="Times New Roman"/>
          <w:color w:val="000000"/>
          <w:szCs w:val="24"/>
          <w:lang w:val="en-GB"/>
        </w:rPr>
      </w:pPr>
      <w:r>
        <w:rPr>
          <w:rFonts w:cs="Times New Roman"/>
          <w:color w:val="000000"/>
          <w:szCs w:val="24"/>
          <w:lang w:val="en-GB"/>
        </w:rPr>
        <w:t>The regression analysis shows a coefficient of 0.276 for adoption of electronic tax filing with a p-value of 0.000. This indicates a statistically significant relationship between adoption of electronic tax filing and tax administration and compliance. Since the p-value (0.000) is less than the significance level of 0.05, we reject the null hypothesis (H₀2). We conclude that there is a significant relationship between adoption of electronic tax filing and tax compliance among taxpayers in Nigeria.</w:t>
      </w:r>
    </w:p>
    <w:p w14:paraId="147D082D" w14:textId="77777777" w:rsidR="00760580" w:rsidRDefault="00A246DA" w:rsidP="000E3E55">
      <w:pPr>
        <w:spacing w:after="0" w:line="480" w:lineRule="auto"/>
        <w:jc w:val="both"/>
        <w:rPr>
          <w:rFonts w:cs="Times New Roman"/>
          <w:color w:val="000000"/>
          <w:szCs w:val="24"/>
          <w:lang w:val="en-GB"/>
        </w:rPr>
      </w:pPr>
      <w:r>
        <w:rPr>
          <w:rFonts w:cs="Times New Roman"/>
          <w:color w:val="000000"/>
          <w:szCs w:val="24"/>
          <w:lang w:val="en-GB"/>
        </w:rPr>
        <w:t>Empirical and Theoretical Support: This finding is consistent with the Diffusion of Innovation Theory, which highlights the importance of innovation attributes in adoption processes. Empirically, studies by Olaoye and Atilola (2023) in Nigeria, Sawyer and James (2021) in New Zealand corroborate this finding, showing that electronic tax filing systems lead to increased accuracy in tax declarations, reduced processing times, and improvements in compliance rates and administrative efficiency.</w:t>
      </w:r>
    </w:p>
    <w:p w14:paraId="1BAF6644" w14:textId="77777777" w:rsidR="00760580" w:rsidRDefault="00A246DA" w:rsidP="000E3E55">
      <w:pPr>
        <w:spacing w:after="0" w:line="480" w:lineRule="auto"/>
        <w:jc w:val="both"/>
        <w:rPr>
          <w:rFonts w:cs="Times New Roman"/>
          <w:b/>
          <w:bCs/>
          <w:color w:val="000000"/>
          <w:szCs w:val="24"/>
          <w:lang w:val="en-GB"/>
        </w:rPr>
      </w:pPr>
      <w:r>
        <w:rPr>
          <w:rFonts w:cs="Times New Roman"/>
          <w:b/>
          <w:bCs/>
          <w:color w:val="000000"/>
          <w:szCs w:val="24"/>
          <w:lang w:val="en-GB"/>
        </w:rPr>
        <w:lastRenderedPageBreak/>
        <w:t xml:space="preserve">Hypothesis 3 </w:t>
      </w:r>
    </w:p>
    <w:p w14:paraId="32F2EFDB" w14:textId="77777777" w:rsidR="00760580" w:rsidRDefault="00A246DA" w:rsidP="000E3E55">
      <w:pPr>
        <w:spacing w:after="0" w:line="480" w:lineRule="auto"/>
        <w:jc w:val="both"/>
        <w:rPr>
          <w:rFonts w:cs="Times New Roman"/>
          <w:color w:val="000000"/>
          <w:szCs w:val="24"/>
          <w:lang w:val="en-GB"/>
        </w:rPr>
      </w:pPr>
      <w:r>
        <w:rPr>
          <w:rFonts w:cs="Times New Roman"/>
          <w:color w:val="000000"/>
          <w:szCs w:val="24"/>
          <w:lang w:val="en-GB"/>
        </w:rPr>
        <w:t>H₀3: Taxpayer attitude towards electronic system have no significant influence on tax administration and compliance among taxpayers in Nigeria.</w:t>
      </w:r>
    </w:p>
    <w:p w14:paraId="2CE88465" w14:textId="77777777" w:rsidR="00760580" w:rsidRDefault="00A246DA" w:rsidP="000E3E55">
      <w:pPr>
        <w:spacing w:after="0" w:line="480" w:lineRule="auto"/>
        <w:jc w:val="both"/>
        <w:rPr>
          <w:rFonts w:cs="Times New Roman"/>
          <w:color w:val="000000"/>
          <w:szCs w:val="24"/>
          <w:lang w:val="en-GB"/>
        </w:rPr>
      </w:pPr>
      <w:r>
        <w:rPr>
          <w:rFonts w:cs="Times New Roman"/>
          <w:color w:val="000000"/>
          <w:szCs w:val="24"/>
          <w:lang w:val="en-GB"/>
        </w:rPr>
        <w:t>The regression analysis shows a coefficient of 0.298 for taxpayers' attitude towards electronic system with a p-value of 0.000. This indicates a statistically significant relationship between taxpayers' attitude towards electronic system and tax administration and compliance. Since the p-value (0.000) is less than the significance level of 0.05, we reject the null hypothesis (H₀3). We conclude that taxpayer attitude towards electronic system has a significant influence on tax administration and compliance among taxpayers in Nigeria.</w:t>
      </w:r>
    </w:p>
    <w:p w14:paraId="6F2BD661" w14:textId="77777777" w:rsidR="00760580" w:rsidRDefault="00A246DA" w:rsidP="000E3E55">
      <w:pPr>
        <w:spacing w:after="0" w:line="480" w:lineRule="auto"/>
        <w:jc w:val="both"/>
        <w:rPr>
          <w:rFonts w:cs="Times New Roman"/>
          <w:color w:val="000000"/>
          <w:szCs w:val="24"/>
          <w:lang w:val="en-GB"/>
        </w:rPr>
      </w:pPr>
      <w:r>
        <w:rPr>
          <w:rFonts w:cs="Times New Roman"/>
          <w:color w:val="000000"/>
          <w:szCs w:val="24"/>
          <w:lang w:val="en-GB"/>
        </w:rPr>
        <w:t>This finding aligns with the Theory of Planned Behaviour, which emphasizes the role of attitudes in shaping behavioural intentions. Empirical studies support this conclusion, with Muhmad and Pandurangi (2021) in Malaysia and Nurkholis et al. (2022) in Indonesia demonstrating that positive attitudes towards electronic tax systems are associated with higher levels of voluntary compliance, increased trust in tax authorities, and improved compliance behaviour.</w:t>
      </w:r>
    </w:p>
    <w:p w14:paraId="7FCC3036" w14:textId="77777777" w:rsidR="00760580" w:rsidRDefault="00A246DA" w:rsidP="000E3E55">
      <w:pPr>
        <w:pStyle w:val="Heading2"/>
        <w:spacing w:before="0" w:beforeAutospacing="0" w:after="0" w:afterAutospacing="0" w:line="480" w:lineRule="auto"/>
        <w:rPr>
          <w:rFonts w:eastAsia="Calibri"/>
        </w:rPr>
      </w:pPr>
      <w:bookmarkStart w:id="115" w:name="_Toc173742831"/>
      <w:bookmarkStart w:id="116" w:name="_Toc173743582"/>
      <w:r>
        <w:rPr>
          <w:rFonts w:eastAsia="Calibri"/>
        </w:rPr>
        <w:t>4.5 Discussion of Findings</w:t>
      </w:r>
      <w:bookmarkEnd w:id="115"/>
      <w:bookmarkEnd w:id="116"/>
    </w:p>
    <w:p w14:paraId="576273E3" w14:textId="77777777" w:rsidR="00760580" w:rsidRDefault="00A246DA" w:rsidP="000E3E55">
      <w:pPr>
        <w:spacing w:after="0" w:line="480" w:lineRule="auto"/>
        <w:jc w:val="both"/>
        <w:rPr>
          <w:rFonts w:cs="Times New Roman"/>
          <w:color w:val="000000"/>
          <w:szCs w:val="24"/>
          <w:lang w:val="en-GB"/>
        </w:rPr>
      </w:pPr>
      <w:r>
        <w:rPr>
          <w:rFonts w:cs="Times New Roman"/>
          <w:color w:val="000000"/>
          <w:szCs w:val="24"/>
          <w:lang w:val="en-GB"/>
        </w:rPr>
        <w:t xml:space="preserve">The findings of this study offer valuable insights into the impact of technology adoption on tax administration and compliance in Nigeria. The regression analysis results indicate that all three independent variables—electronic tax payment, adoption of electronic tax </w:t>
      </w:r>
      <w:r>
        <w:rPr>
          <w:rFonts w:cs="Times New Roman"/>
          <w:color w:val="000000"/>
          <w:szCs w:val="24"/>
          <w:lang w:val="en-GB"/>
        </w:rPr>
        <w:lastRenderedPageBreak/>
        <w:t>filing, and taxpayers' attitudes towards electronic system significantly influence tax administration and compliance in the country.</w:t>
      </w:r>
    </w:p>
    <w:p w14:paraId="7704B76F" w14:textId="77777777" w:rsidR="00760580" w:rsidRDefault="00A246DA" w:rsidP="000E3E55">
      <w:pPr>
        <w:spacing w:after="0" w:line="480" w:lineRule="auto"/>
        <w:jc w:val="both"/>
        <w:rPr>
          <w:rFonts w:cs="Times New Roman"/>
          <w:color w:val="000000"/>
          <w:szCs w:val="24"/>
          <w:lang w:val="en-GB"/>
        </w:rPr>
      </w:pPr>
      <w:r>
        <w:rPr>
          <w:rFonts w:cs="Times New Roman"/>
          <w:color w:val="000000"/>
          <w:szCs w:val="24"/>
          <w:lang w:val="en-GB"/>
        </w:rPr>
        <w:t>The positive and statistically significant coefficient for electronic tax payment (0.321, p-value = 0.000) suggests that increased use of electronic tax payment positively impacts tax administration and compliance. This finding aligns with the Technology Acceptance Model (TAM), which highlights the importance of perceived usefulness and ease of use in technology adoption. Empirical evidence supports this perspective. For example, Gupta et al. (2022) found that the implementation of electronic tax payment systems in India led to improved tax collection efficiency and reduced compliance costs for taxpayers. Similarly, Ortega and Scartascini (2020) demonstrated that the introduction of electronic payment methods in Colombia significantly increased tax compliance rates. These findings collectively underscore the positive impact of electronic tax payment on tax administration and compliance.</w:t>
      </w:r>
    </w:p>
    <w:p w14:paraId="0AFE13B7" w14:textId="77777777" w:rsidR="00760580" w:rsidRDefault="00A246DA" w:rsidP="000E3E55">
      <w:pPr>
        <w:spacing w:after="0" w:line="480" w:lineRule="auto"/>
        <w:jc w:val="both"/>
        <w:rPr>
          <w:rFonts w:cs="Times New Roman"/>
          <w:color w:val="000000"/>
          <w:szCs w:val="24"/>
          <w:lang w:val="en-GB"/>
        </w:rPr>
      </w:pPr>
      <w:r>
        <w:rPr>
          <w:rFonts w:cs="Times New Roman"/>
          <w:color w:val="000000"/>
          <w:szCs w:val="24"/>
          <w:lang w:val="en-GB"/>
        </w:rPr>
        <w:t>Additionally, the positive and significant coefficient for the adoption of electronic tax filing (0.276, p-value = 0.000) implies that greater adoption of electronic tax filing improves tax administration and compliance. This finding resonates with the Diffusion of Innovation Theory, which emphasizes the importance of innovation attributes in the adoption process. Empirical studies support this finding. Olaoye and Atilola (2023) demonstrated that the adoption of electronic tax filing systems in Nigeria has led to increased accuracy in tax declarations and reduced processing times. Complementing this, Sawyer and James (2021) found that the implementation of electronic filing in New Zealand resulted in significant improvements in compliance rates and administrative efficiency. These studies collectively highlight the positive impact of electronic tax filing on tax administration and compliance.</w:t>
      </w:r>
    </w:p>
    <w:p w14:paraId="504706A8" w14:textId="77777777" w:rsidR="00760580" w:rsidRDefault="00A246DA" w:rsidP="000E3E55">
      <w:pPr>
        <w:spacing w:after="0" w:line="480" w:lineRule="auto"/>
        <w:jc w:val="both"/>
        <w:rPr>
          <w:rFonts w:cs="Times New Roman"/>
          <w:color w:val="000000"/>
          <w:szCs w:val="24"/>
          <w:lang w:val="en-GB"/>
        </w:rPr>
      </w:pPr>
      <w:r>
        <w:rPr>
          <w:rFonts w:cs="Times New Roman"/>
          <w:color w:val="000000"/>
          <w:szCs w:val="24"/>
          <w:lang w:val="en-GB"/>
        </w:rPr>
        <w:t>The positive and significant coefficient for taxpayers' attitudes towards electronic systems (0.298, p-value = 0.000) indicates that a more positive attitude towards electronic tax systems positively impacts tax administration and compliance. This finding aligns with the Theory of Planned Behaviour, which emphasizes the importance of attitudes in shaping behavioural intentions. Literature on taxpayer attitudes and tax compliance supports this finding. Muhmad and Pandurangi (2021) revealed that positive attitudes towards electronic tax systems in Malaysia were associated with higher levels of voluntary compliance. Additionally, Nurkholis et al. (2022) found that taxpayers' positive perceptions of e-tax systems in Indonesia led to increased trust in tax authorities and improved compliance behaviour. These studies collectively emphasize the crucial role of positive taxpayer attitudes in enhancing tax administration and compliance in the context of electronic tax systems.</w:t>
      </w:r>
    </w:p>
    <w:p w14:paraId="4FD73731" w14:textId="77777777" w:rsidR="00760580" w:rsidRDefault="00A246DA" w:rsidP="000E3E55">
      <w:pPr>
        <w:spacing w:after="0" w:line="480" w:lineRule="auto"/>
        <w:rPr>
          <w:rFonts w:cs="Times New Roman"/>
          <w:color w:val="000000"/>
          <w:szCs w:val="24"/>
          <w:lang w:val="en-GB"/>
        </w:rPr>
      </w:pPr>
      <w:r>
        <w:rPr>
          <w:rFonts w:cs="Times New Roman"/>
          <w:color w:val="000000"/>
          <w:szCs w:val="24"/>
          <w:lang w:val="en-GB"/>
        </w:rPr>
        <w:br w:type="page"/>
      </w:r>
    </w:p>
    <w:p w14:paraId="0E6D3CAE" w14:textId="77777777" w:rsidR="00760580" w:rsidRDefault="00A246DA" w:rsidP="000E3E55">
      <w:pPr>
        <w:pStyle w:val="Heading1"/>
        <w:spacing w:before="0" w:beforeAutospacing="0" w:after="0" w:afterAutospacing="0" w:line="480" w:lineRule="auto"/>
        <w:rPr>
          <w:rFonts w:eastAsia="Calibri"/>
          <w:lang w:val="en-GB"/>
        </w:rPr>
      </w:pPr>
      <w:bookmarkStart w:id="117" w:name="_Toc173742832"/>
      <w:bookmarkStart w:id="118" w:name="_Toc173743583"/>
      <w:r>
        <w:rPr>
          <w:rFonts w:eastAsia="Calibri"/>
          <w:lang w:val="en-GB"/>
        </w:rPr>
        <w:t>CHAPTER FIVE</w:t>
      </w:r>
      <w:bookmarkEnd w:id="117"/>
      <w:bookmarkEnd w:id="118"/>
    </w:p>
    <w:p w14:paraId="0FBD8594" w14:textId="77777777" w:rsidR="00760580" w:rsidRDefault="00A246DA" w:rsidP="000E3E55">
      <w:pPr>
        <w:pStyle w:val="Heading1"/>
        <w:spacing w:before="0" w:beforeAutospacing="0" w:after="0" w:afterAutospacing="0" w:line="480" w:lineRule="auto"/>
        <w:rPr>
          <w:rFonts w:eastAsia="Calibri"/>
          <w:lang w:val="en-GB"/>
        </w:rPr>
      </w:pPr>
      <w:bookmarkStart w:id="119" w:name="_Toc173742833"/>
      <w:bookmarkStart w:id="120" w:name="_Toc173743584"/>
      <w:r>
        <w:rPr>
          <w:rFonts w:eastAsia="Calibri"/>
          <w:lang w:val="en-GB"/>
        </w:rPr>
        <w:t>SUMMARY, CONCLUSION, AND RECOMMENDATIONS</w:t>
      </w:r>
      <w:bookmarkEnd w:id="119"/>
      <w:bookmarkEnd w:id="120"/>
    </w:p>
    <w:p w14:paraId="74BA323D" w14:textId="77777777" w:rsidR="00760580" w:rsidRDefault="00A246DA" w:rsidP="000E3E55">
      <w:pPr>
        <w:pStyle w:val="Heading2"/>
        <w:spacing w:before="0" w:beforeAutospacing="0" w:after="0" w:afterAutospacing="0" w:line="480" w:lineRule="auto"/>
        <w:rPr>
          <w:rFonts w:eastAsia="Calibri"/>
        </w:rPr>
      </w:pPr>
      <w:bookmarkStart w:id="121" w:name="_Toc173742834"/>
      <w:bookmarkStart w:id="122" w:name="_Toc173743585"/>
      <w:r>
        <w:rPr>
          <w:rFonts w:eastAsia="Calibri"/>
        </w:rPr>
        <w:t>5.1 Summary</w:t>
      </w:r>
      <w:bookmarkEnd w:id="121"/>
      <w:bookmarkEnd w:id="122"/>
    </w:p>
    <w:p w14:paraId="26264632" w14:textId="77777777" w:rsidR="00760580" w:rsidRDefault="00A246DA" w:rsidP="000E3E55">
      <w:pPr>
        <w:spacing w:after="0" w:line="480" w:lineRule="auto"/>
        <w:jc w:val="both"/>
        <w:rPr>
          <w:rFonts w:cs="Times New Roman"/>
          <w:color w:val="000000"/>
          <w:szCs w:val="24"/>
          <w:lang w:val="en-GB"/>
        </w:rPr>
      </w:pPr>
      <w:r>
        <w:rPr>
          <w:rFonts w:cs="Times New Roman"/>
          <w:color w:val="000000"/>
          <w:szCs w:val="24"/>
          <w:lang w:val="en-GB"/>
        </w:rPr>
        <w:t>This study aims to evaluate the effects of technological implementation on tax management and adherence among Nigerian taxpayers. The key findings from the study are summarized below:</w:t>
      </w:r>
    </w:p>
    <w:p w14:paraId="255FC5B5" w14:textId="77777777" w:rsidR="00760580" w:rsidRDefault="00A246DA" w:rsidP="000E3E55">
      <w:pPr>
        <w:numPr>
          <w:ilvl w:val="0"/>
          <w:numId w:val="5"/>
        </w:numPr>
        <w:spacing w:after="0" w:line="480" w:lineRule="auto"/>
        <w:contextualSpacing/>
        <w:jc w:val="both"/>
        <w:rPr>
          <w:rFonts w:cs="Times New Roman"/>
          <w:color w:val="000000"/>
          <w:szCs w:val="24"/>
          <w:lang w:val="en-GB"/>
        </w:rPr>
      </w:pPr>
      <w:r>
        <w:rPr>
          <w:rFonts w:cs="Times New Roman"/>
          <w:color w:val="000000"/>
          <w:szCs w:val="24"/>
          <w:lang w:val="en-GB"/>
        </w:rPr>
        <w:t>Electronic tax payment significantly influences tax administration and compliance in Nigeria.</w:t>
      </w:r>
    </w:p>
    <w:p w14:paraId="6630668D" w14:textId="77777777" w:rsidR="00760580" w:rsidRDefault="00A246DA" w:rsidP="000E3E55">
      <w:pPr>
        <w:numPr>
          <w:ilvl w:val="0"/>
          <w:numId w:val="5"/>
        </w:numPr>
        <w:spacing w:after="0" w:line="480" w:lineRule="auto"/>
        <w:contextualSpacing/>
        <w:jc w:val="both"/>
        <w:rPr>
          <w:rFonts w:cs="Times New Roman"/>
          <w:color w:val="000000"/>
          <w:szCs w:val="24"/>
          <w:lang w:val="en-GB"/>
        </w:rPr>
      </w:pPr>
      <w:r>
        <w:rPr>
          <w:rFonts w:cs="Times New Roman"/>
          <w:color w:val="000000"/>
          <w:szCs w:val="24"/>
          <w:lang w:val="en-GB"/>
        </w:rPr>
        <w:t>There is a significant correlation between the adoption of electronic tax filing and tax administration and compliance in Nigeria.</w:t>
      </w:r>
    </w:p>
    <w:p w14:paraId="69DB1918" w14:textId="77777777" w:rsidR="00760580" w:rsidRDefault="00A246DA" w:rsidP="000E3E55">
      <w:pPr>
        <w:numPr>
          <w:ilvl w:val="0"/>
          <w:numId w:val="5"/>
        </w:numPr>
        <w:spacing w:after="0" w:line="480" w:lineRule="auto"/>
        <w:contextualSpacing/>
        <w:jc w:val="both"/>
        <w:rPr>
          <w:rFonts w:cs="Times New Roman"/>
          <w:color w:val="000000"/>
          <w:szCs w:val="24"/>
          <w:lang w:val="en-GB"/>
        </w:rPr>
      </w:pPr>
      <w:r>
        <w:rPr>
          <w:rFonts w:cs="Times New Roman"/>
          <w:color w:val="000000"/>
          <w:szCs w:val="24"/>
          <w:lang w:val="en-GB"/>
        </w:rPr>
        <w:t>Taxpayers' attitudes towards electronic tax systems have a significant impact on tax administration and compliance in Nigeria.</w:t>
      </w:r>
    </w:p>
    <w:p w14:paraId="155EA0D0" w14:textId="77777777" w:rsidR="00760580" w:rsidRDefault="00A246DA" w:rsidP="000E3E55">
      <w:pPr>
        <w:pStyle w:val="Heading2"/>
        <w:spacing w:before="0" w:beforeAutospacing="0" w:after="0" w:afterAutospacing="0" w:line="480" w:lineRule="auto"/>
        <w:rPr>
          <w:rFonts w:eastAsia="Calibri"/>
        </w:rPr>
      </w:pPr>
      <w:bookmarkStart w:id="123" w:name="_Toc173742835"/>
      <w:bookmarkStart w:id="124" w:name="_Toc173743586"/>
      <w:r>
        <w:rPr>
          <w:rFonts w:eastAsia="Calibri"/>
        </w:rPr>
        <w:t>5.2 Conclusion</w:t>
      </w:r>
      <w:bookmarkEnd w:id="123"/>
      <w:bookmarkEnd w:id="124"/>
    </w:p>
    <w:p w14:paraId="6A4BFF09" w14:textId="77777777" w:rsidR="00760580" w:rsidRDefault="00A246DA" w:rsidP="000E3E55">
      <w:pPr>
        <w:spacing w:after="0" w:line="480" w:lineRule="auto"/>
        <w:jc w:val="both"/>
        <w:rPr>
          <w:rFonts w:cs="Times New Roman"/>
          <w:color w:val="000000"/>
          <w:szCs w:val="24"/>
          <w:lang w:val="en-GB"/>
        </w:rPr>
      </w:pPr>
      <w:r>
        <w:rPr>
          <w:rFonts w:cs="Times New Roman"/>
          <w:color w:val="000000"/>
          <w:szCs w:val="24"/>
          <w:lang w:val="en-GB"/>
        </w:rPr>
        <w:t>This study deduces that technological adoption has a significant and multifaceted impact on tax management and adherence in Nigeria, demonstrating its potential to revolutionize the field. Specifically, the research also concludes that electronic tax remittance substantially influences tax management and adherence, enhancing operational efficiency and precision in financial processes. Furthermore, the study concludes that adoption of electronic tax submission plays a crucial role in shaping tax management and adherence, with more sophisticated systems capable of handling intricate calculations and adapting to evolving tax regulations. Lastly, the research concludes that taxpayers' perspectives towards electronic tax systems have a substantial impact on tax management and adherence, enabling deeper engagement and more informed compliance. These conclusions collectively underscore the transformative potential of technological adoption in the Nigerian tax landscape and highlight the importance of embracing and optimizing these technologies to advance tax management and adherence in the country.</w:t>
      </w:r>
    </w:p>
    <w:p w14:paraId="0083F44F" w14:textId="77777777" w:rsidR="00760580" w:rsidRDefault="00A246DA" w:rsidP="000E3E55">
      <w:pPr>
        <w:pStyle w:val="Heading2"/>
        <w:spacing w:before="0" w:beforeAutospacing="0" w:after="0" w:afterAutospacing="0" w:line="480" w:lineRule="auto"/>
        <w:rPr>
          <w:rFonts w:eastAsia="Calibri"/>
        </w:rPr>
      </w:pPr>
      <w:bookmarkStart w:id="125" w:name="_Toc173742836"/>
      <w:bookmarkStart w:id="126" w:name="_Toc173743587"/>
      <w:r>
        <w:rPr>
          <w:rFonts w:eastAsia="Calibri"/>
        </w:rPr>
        <w:t>5.3 Recommendations</w:t>
      </w:r>
      <w:bookmarkEnd w:id="125"/>
      <w:bookmarkEnd w:id="126"/>
    </w:p>
    <w:p w14:paraId="61402DB9" w14:textId="77777777" w:rsidR="00760580" w:rsidRDefault="00A246DA" w:rsidP="000E3E55">
      <w:pPr>
        <w:spacing w:after="0" w:line="480" w:lineRule="auto"/>
        <w:jc w:val="both"/>
        <w:rPr>
          <w:rFonts w:cs="Times New Roman"/>
          <w:color w:val="000000"/>
          <w:szCs w:val="24"/>
          <w:lang w:val="en-GB"/>
        </w:rPr>
      </w:pPr>
      <w:r>
        <w:rPr>
          <w:rFonts w:cs="Times New Roman"/>
          <w:color w:val="000000"/>
          <w:szCs w:val="24"/>
          <w:lang w:val="en-GB"/>
        </w:rPr>
        <w:t>Considering the findings and conclusions of this study, several recommendations are put forth:</w:t>
      </w:r>
    </w:p>
    <w:p w14:paraId="762706CB" w14:textId="77777777" w:rsidR="00760580" w:rsidRDefault="00A246DA" w:rsidP="000E3E55">
      <w:pPr>
        <w:numPr>
          <w:ilvl w:val="0"/>
          <w:numId w:val="3"/>
        </w:numPr>
        <w:spacing w:after="0" w:line="480" w:lineRule="auto"/>
        <w:contextualSpacing/>
        <w:jc w:val="both"/>
        <w:rPr>
          <w:rFonts w:cs="Times New Roman"/>
          <w:color w:val="000000"/>
          <w:szCs w:val="24"/>
          <w:lang w:val="en-GB"/>
        </w:rPr>
      </w:pPr>
      <w:r>
        <w:rPr>
          <w:rFonts w:cs="Times New Roman"/>
          <w:color w:val="000000"/>
          <w:szCs w:val="24"/>
          <w:lang w:val="en-GB"/>
        </w:rPr>
        <w:t>To enhance tax management and adherence through electronic tax remittance, Nigerian tax authorities and organizations should actively invest in and adopt advanced electronic payment systems. The government and professional bodies should provide support and incentives to facilitate this adoption, particularly for small and medium-sized taxpayers. This could include offering grants, tax incentives, or subsidized training programs to encourage widespread implementation of electronic tax remittance in tax processes.</w:t>
      </w:r>
    </w:p>
    <w:p w14:paraId="523C9753" w14:textId="77777777" w:rsidR="00760580" w:rsidRDefault="00A246DA" w:rsidP="000E3E55">
      <w:pPr>
        <w:numPr>
          <w:ilvl w:val="0"/>
          <w:numId w:val="3"/>
        </w:numPr>
        <w:spacing w:after="0" w:line="480" w:lineRule="auto"/>
        <w:contextualSpacing/>
        <w:jc w:val="both"/>
        <w:rPr>
          <w:rFonts w:cs="Times New Roman"/>
          <w:color w:val="000000"/>
          <w:szCs w:val="24"/>
          <w:lang w:val="en-GB"/>
        </w:rPr>
      </w:pPr>
      <w:r>
        <w:rPr>
          <w:rFonts w:cs="Times New Roman"/>
          <w:color w:val="000000"/>
          <w:szCs w:val="24"/>
          <w:lang w:val="en-GB"/>
        </w:rPr>
        <w:t>Given the significant impact of adoption of electronic tax submission on tax management and adherence, tax authorities should focus on developing and implementing more sophisticated electronic filing systems. Professional tax bodies should provide specialized training and resources to help organizations optimize their use of electronic tax submission systems. This could involve collaborations with technology providers to create tailored electronic filing solutions that can handle intricate tax procedures and adapt to changing tax regulations.</w:t>
      </w:r>
    </w:p>
    <w:p w14:paraId="79863579" w14:textId="77777777" w:rsidR="00760580" w:rsidRDefault="00A246DA" w:rsidP="000E3E55">
      <w:pPr>
        <w:numPr>
          <w:ilvl w:val="0"/>
          <w:numId w:val="3"/>
        </w:numPr>
        <w:spacing w:after="0" w:line="480" w:lineRule="auto"/>
        <w:contextualSpacing/>
        <w:jc w:val="both"/>
        <w:rPr>
          <w:rFonts w:cs="Times New Roman"/>
          <w:color w:val="000000"/>
          <w:szCs w:val="24"/>
          <w:lang w:val="en-GB"/>
        </w:rPr>
      </w:pPr>
      <w:r>
        <w:rPr>
          <w:rFonts w:cs="Times New Roman"/>
          <w:color w:val="000000"/>
          <w:szCs w:val="24"/>
          <w:lang w:val="en-GB"/>
        </w:rPr>
        <w:t>Considering the significant impact of taxpayers' perspectives towards electronic tax systems on tax management and adherence, professional tax bodies and educational institutions should emphasize training in technological adoption and data analytics for taxpayers. This will equip the taxpayer base with the skills needed to leverage electronic tax systems for improved tax management and adherence. Organizations should be encouraged to fully utilize these capabilities, with a focus on user-friendly interfaces and multi-source data integration. Industry associations could provide guidance and best practices for maximizing the impact of taxpayers' perspectives towards electronic tax systems on tax management and adherence.</w:t>
      </w:r>
    </w:p>
    <w:p w14:paraId="2CBE597F" w14:textId="77777777" w:rsidR="00760580" w:rsidRDefault="00A246DA" w:rsidP="000E3E55">
      <w:pPr>
        <w:pStyle w:val="Heading2"/>
        <w:spacing w:before="0" w:beforeAutospacing="0" w:after="0" w:afterAutospacing="0" w:line="480" w:lineRule="auto"/>
        <w:rPr>
          <w:rFonts w:eastAsia="Calibri"/>
        </w:rPr>
      </w:pPr>
      <w:bookmarkStart w:id="127" w:name="_Toc173742837"/>
      <w:bookmarkStart w:id="128" w:name="_Toc173743588"/>
      <w:r>
        <w:rPr>
          <w:rFonts w:eastAsia="Calibri"/>
        </w:rPr>
        <w:t>5.4 Suggestions for Further Study</w:t>
      </w:r>
      <w:bookmarkEnd w:id="127"/>
      <w:bookmarkEnd w:id="128"/>
    </w:p>
    <w:p w14:paraId="1D7C1E67" w14:textId="77777777" w:rsidR="00760580" w:rsidRDefault="00A246DA" w:rsidP="000E3E55">
      <w:pPr>
        <w:spacing w:after="0" w:line="480" w:lineRule="auto"/>
        <w:jc w:val="both"/>
        <w:rPr>
          <w:rFonts w:cs="Times New Roman"/>
          <w:color w:val="000000"/>
          <w:szCs w:val="24"/>
          <w:lang w:val="en-GB"/>
        </w:rPr>
      </w:pPr>
      <w:r>
        <w:rPr>
          <w:rFonts w:cs="Times New Roman"/>
          <w:color w:val="000000"/>
          <w:szCs w:val="24"/>
          <w:lang w:val="en-GB"/>
        </w:rPr>
        <w:t>In addition to the aforementioned recommendations, the following areas offer promising opportunities for further exploration:</w:t>
      </w:r>
    </w:p>
    <w:p w14:paraId="3DA710E9" w14:textId="77777777" w:rsidR="00760580" w:rsidRDefault="00A246DA" w:rsidP="000E3E55">
      <w:pPr>
        <w:numPr>
          <w:ilvl w:val="0"/>
          <w:numId w:val="4"/>
        </w:numPr>
        <w:spacing w:after="0" w:line="480" w:lineRule="auto"/>
        <w:contextualSpacing/>
        <w:jc w:val="both"/>
        <w:rPr>
          <w:rFonts w:cs="Times New Roman"/>
          <w:color w:val="000000"/>
          <w:szCs w:val="24"/>
          <w:lang w:val="en-GB"/>
        </w:rPr>
      </w:pPr>
      <w:r>
        <w:rPr>
          <w:rFonts w:cs="Times New Roman"/>
          <w:color w:val="000000"/>
          <w:szCs w:val="24"/>
          <w:lang w:val="en-GB"/>
        </w:rPr>
        <w:t>Longitudinal Studies: Future research could adopt a longitudinal approach to assess the long-term impact of technological adoption on tax management and adherence in Nigeria. This would provide insights into the sustainability and evolving nature of the relationship between technological adoption and tax performance.</w:t>
      </w:r>
    </w:p>
    <w:p w14:paraId="4D409D06" w14:textId="77777777" w:rsidR="00760580" w:rsidRDefault="00A246DA" w:rsidP="000E3E55">
      <w:pPr>
        <w:numPr>
          <w:ilvl w:val="0"/>
          <w:numId w:val="4"/>
        </w:numPr>
        <w:spacing w:after="0" w:line="480" w:lineRule="auto"/>
        <w:contextualSpacing/>
        <w:jc w:val="both"/>
        <w:rPr>
          <w:rFonts w:cs="Times New Roman"/>
          <w:color w:val="000000"/>
          <w:szCs w:val="24"/>
          <w:lang w:val="en-GB"/>
        </w:rPr>
      </w:pPr>
      <w:r>
        <w:rPr>
          <w:rFonts w:cs="Times New Roman"/>
          <w:color w:val="000000"/>
          <w:szCs w:val="24"/>
          <w:lang w:val="en-GB"/>
        </w:rPr>
        <w:t>Comparative Analysis: A comparative study examining the impact of technological adoption on tax management and adherence across different African countries or emerging economies could provide valuable insights into best practices and potential areas for improvement in Nigeria's approach to technological adoption in taxation.</w:t>
      </w:r>
    </w:p>
    <w:p w14:paraId="42D4DBFA" w14:textId="77777777" w:rsidR="00760580" w:rsidRDefault="00A246DA" w:rsidP="000E3E55">
      <w:pPr>
        <w:numPr>
          <w:ilvl w:val="0"/>
          <w:numId w:val="4"/>
        </w:numPr>
        <w:spacing w:after="0" w:line="480" w:lineRule="auto"/>
        <w:contextualSpacing/>
        <w:jc w:val="both"/>
        <w:rPr>
          <w:rFonts w:cs="Times New Roman"/>
          <w:color w:val="000000"/>
          <w:szCs w:val="24"/>
          <w:lang w:val="en-GB"/>
        </w:rPr>
      </w:pPr>
      <w:r>
        <w:rPr>
          <w:rFonts w:cs="Times New Roman"/>
          <w:color w:val="000000"/>
          <w:szCs w:val="24"/>
          <w:lang w:val="en-GB"/>
        </w:rPr>
        <w:t>Sector-Specific Analysis: To gain a more nuanced understanding, future studies could focus on specific sectors of the Nigerian economy, examining how the impact of technological adoption on tax management and adherence may vary across different industries.</w:t>
      </w:r>
    </w:p>
    <w:p w14:paraId="7B07D5C4" w14:textId="77777777" w:rsidR="00760580" w:rsidRDefault="00760580" w:rsidP="000E3E55">
      <w:pPr>
        <w:spacing w:after="0" w:line="480" w:lineRule="auto"/>
        <w:jc w:val="both"/>
        <w:rPr>
          <w:rFonts w:cs="Times New Roman"/>
          <w:color w:val="000000"/>
          <w:szCs w:val="24"/>
          <w:lang w:val="en-GB"/>
        </w:rPr>
      </w:pPr>
    </w:p>
    <w:p w14:paraId="76A0B922" w14:textId="77777777" w:rsidR="00760580" w:rsidRDefault="00A246DA" w:rsidP="000E3E55">
      <w:pPr>
        <w:spacing w:after="0" w:line="480" w:lineRule="auto"/>
        <w:rPr>
          <w:rFonts w:cs="Times New Roman"/>
          <w:color w:val="000000"/>
          <w:szCs w:val="24"/>
          <w:lang w:val="en-GB"/>
        </w:rPr>
      </w:pPr>
      <w:r>
        <w:rPr>
          <w:rFonts w:cs="Times New Roman"/>
          <w:color w:val="000000"/>
          <w:szCs w:val="24"/>
          <w:lang w:val="en-GB"/>
        </w:rPr>
        <w:br w:type="page"/>
      </w:r>
    </w:p>
    <w:p w14:paraId="0EEB5427" w14:textId="77777777" w:rsidR="00760580" w:rsidRDefault="00A246DA" w:rsidP="000E3E55">
      <w:pPr>
        <w:pStyle w:val="Heading1"/>
        <w:spacing w:before="0" w:beforeAutospacing="0" w:after="0" w:afterAutospacing="0" w:line="480" w:lineRule="auto"/>
        <w:rPr>
          <w:rFonts w:eastAsia="Calibri"/>
          <w:bCs/>
        </w:rPr>
      </w:pPr>
      <w:bookmarkStart w:id="129" w:name="_Toc173742838"/>
      <w:bookmarkStart w:id="130" w:name="_Toc173743589"/>
      <w:r>
        <w:rPr>
          <w:rFonts w:eastAsia="Calibri"/>
        </w:rPr>
        <w:t>REFERENCES</w:t>
      </w:r>
      <w:bookmarkEnd w:id="129"/>
      <w:bookmarkEnd w:id="130"/>
    </w:p>
    <w:p w14:paraId="750806F3"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 xml:space="preserve">Adebowale, O. (2023). Electronic Taxation and Tax Compliance Among SMEs in Kogi State. </w:t>
      </w:r>
      <w:r>
        <w:rPr>
          <w:rFonts w:cs="Times New Roman"/>
          <w:i/>
          <w:iCs/>
          <w:kern w:val="2"/>
          <w:szCs w:val="24"/>
          <w14:ligatures w14:val="standardContextual"/>
        </w:rPr>
        <w:t>Malete Journal of Accounting and Finance</w:t>
      </w:r>
      <w:r>
        <w:rPr>
          <w:rFonts w:cs="Times New Roman"/>
          <w:kern w:val="2"/>
          <w:szCs w:val="24"/>
          <w14:ligatures w14:val="standardContextual"/>
        </w:rPr>
        <w:t>, 4(1),16.</w:t>
      </w:r>
    </w:p>
    <w:p w14:paraId="4FFF8D9D"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 xml:space="preserve">Adereti, S. A. (2020). Value Added Tax and Economic Growth of Nigeria. </w:t>
      </w:r>
      <w:r>
        <w:rPr>
          <w:rFonts w:cs="Times New Roman"/>
          <w:i/>
          <w:iCs/>
          <w:kern w:val="2"/>
          <w:szCs w:val="24"/>
          <w14:ligatures w14:val="standardContextual"/>
        </w:rPr>
        <w:t>European Journal of Humanities and Social Science,</w:t>
      </w:r>
      <w:r>
        <w:rPr>
          <w:rFonts w:cs="Times New Roman"/>
          <w:kern w:val="2"/>
          <w:szCs w:val="24"/>
          <w14:ligatures w14:val="standardContextual"/>
        </w:rPr>
        <w:t xml:space="preserve"> </w:t>
      </w:r>
      <w:r>
        <w:rPr>
          <w:rFonts w:cs="Times New Roman"/>
          <w:i/>
          <w:iCs/>
          <w:kern w:val="2"/>
          <w:szCs w:val="24"/>
          <w14:ligatures w14:val="standardContextual"/>
        </w:rPr>
        <w:t>10(</w:t>
      </w:r>
      <w:r>
        <w:rPr>
          <w:rFonts w:cs="Times New Roman"/>
          <w:kern w:val="2"/>
          <w:szCs w:val="24"/>
          <w14:ligatures w14:val="standardContextual"/>
        </w:rPr>
        <w:t>1), 456-471.</w:t>
      </w:r>
    </w:p>
    <w:p w14:paraId="19E8AB43" w14:textId="77777777" w:rsidR="00760580" w:rsidRDefault="00A246DA" w:rsidP="000E3E55">
      <w:pPr>
        <w:spacing w:after="0" w:line="480" w:lineRule="auto"/>
        <w:ind w:left="720" w:hanging="720"/>
        <w:jc w:val="both"/>
        <w:rPr>
          <w:rFonts w:cs="Times New Roman"/>
          <w:i/>
          <w:iCs/>
          <w:kern w:val="2"/>
          <w:szCs w:val="24"/>
          <w14:ligatures w14:val="standardContextual"/>
        </w:rPr>
      </w:pPr>
      <w:r>
        <w:rPr>
          <w:rFonts w:cs="Times New Roman"/>
          <w:kern w:val="2"/>
          <w:szCs w:val="24"/>
          <w14:ligatures w14:val="standardContextual"/>
        </w:rPr>
        <w:t xml:space="preserve">Agbogun, S. J. (2019). Energy Crisis in Nigeria: The Case of National Electric Power Authority Abuja. </w:t>
      </w:r>
      <w:r>
        <w:rPr>
          <w:rFonts w:cs="Times New Roman"/>
          <w:i/>
          <w:iCs/>
          <w:kern w:val="2"/>
          <w:szCs w:val="24"/>
          <w14:ligatures w14:val="standardContextual"/>
        </w:rPr>
        <w:t>The Institute of Chartered Accountants of Nigeria (ICAN).</w:t>
      </w:r>
    </w:p>
    <w:p w14:paraId="0DFEDA0C" w14:textId="77777777" w:rsidR="00760580" w:rsidRDefault="00A246DA" w:rsidP="000E3E55">
      <w:pPr>
        <w:spacing w:after="0" w:line="480" w:lineRule="auto"/>
        <w:ind w:left="720" w:hanging="720"/>
        <w:jc w:val="both"/>
        <w:rPr>
          <w:rFonts w:cs="Times New Roman"/>
          <w:szCs w:val="24"/>
          <w:lang w:val="en-GB"/>
        </w:rPr>
      </w:pPr>
      <w:r>
        <w:rPr>
          <w:rFonts w:cs="Times New Roman"/>
          <w:szCs w:val="24"/>
          <w:lang w:val="en-GB"/>
        </w:rPr>
        <w:t xml:space="preserve">Ajzen, I. (1991). The theory of planned behaviour. </w:t>
      </w:r>
      <w:r>
        <w:rPr>
          <w:rFonts w:cs="Times New Roman"/>
          <w:i/>
          <w:iCs/>
          <w:szCs w:val="24"/>
          <w:lang w:val="en-GB"/>
        </w:rPr>
        <w:t>Organizational Behaviour and Human Decision Processes</w:t>
      </w:r>
      <w:r>
        <w:rPr>
          <w:rFonts w:cs="Times New Roman"/>
          <w:szCs w:val="24"/>
          <w:lang w:val="en-GB"/>
        </w:rPr>
        <w:t xml:space="preserve">, </w:t>
      </w:r>
      <w:r>
        <w:rPr>
          <w:rFonts w:cs="Times New Roman"/>
          <w:i/>
          <w:iCs/>
          <w:szCs w:val="24"/>
          <w:lang w:val="en-GB"/>
        </w:rPr>
        <w:t>50</w:t>
      </w:r>
      <w:r>
        <w:rPr>
          <w:rFonts w:cs="Times New Roman"/>
          <w:szCs w:val="24"/>
          <w:lang w:val="en-GB"/>
        </w:rPr>
        <w:t>(2), 179-211.</w:t>
      </w:r>
    </w:p>
    <w:p w14:paraId="04FFB463"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Alm, J. (2017). Enhancing tax compliance through technology. International Monetary Fund.</w:t>
      </w:r>
    </w:p>
    <w:p w14:paraId="60B7EC04"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Andersen. (2019). FIRS to Enforce Collection of VAT on Online Transactions. Retrieved from:</w:t>
      </w:r>
      <w:hyperlink r:id="rId8" w:history="1">
        <w:r>
          <w:rPr>
            <w:rStyle w:val="Hyperlink"/>
            <w:rFonts w:ascii="Calibri" w:hAnsi="Calibri" w:cs="Times New Roman"/>
            <w:kern w:val="2"/>
            <w:szCs w:val="24"/>
            <w14:ligatures w14:val="standardContextual"/>
          </w:rPr>
          <w:t>https://andersentax.ng/firs-to-enforce-collection-of-vat-on-online-transactions/</w:t>
        </w:r>
      </w:hyperlink>
      <w:r>
        <w:rPr>
          <w:rFonts w:cs="Times New Roman"/>
          <w:kern w:val="2"/>
          <w:szCs w:val="24"/>
          <w14:ligatures w14:val="standardContextual"/>
        </w:rPr>
        <w:t xml:space="preserve"> (</w:t>
      </w:r>
      <w:hyperlink r:id="rId9" w:history="1">
        <w:r>
          <w:rPr>
            <w:rFonts w:ascii="Calibri" w:hAnsi="Calibri" w:cs="Times New Roman"/>
            <w:kern w:val="2"/>
            <w:szCs w:val="24"/>
            <w:u w:val="single"/>
            <w14:ligatures w14:val="standardContextual"/>
          </w:rPr>
          <w:t>https://andersentax.ng/firs-to-enforce-collection-of-vat-on-online-transactions/</w:t>
        </w:r>
      </w:hyperlink>
      <w:r>
        <w:rPr>
          <w:rFonts w:cs="Times New Roman"/>
          <w:kern w:val="2"/>
          <w:szCs w:val="24"/>
          <w14:ligatures w14:val="standardContextual"/>
        </w:rPr>
        <w:t xml:space="preserve">) </w:t>
      </w:r>
    </w:p>
    <w:p w14:paraId="0AE63C2F"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 xml:space="preserve">Andriani, K. F., K. Budiartha, M. R. Sari, &amp; A. G. Widanaputra. (2022). Fraud Pentagon Elements in Detecting Fraudulent Financial Statement. </w:t>
      </w:r>
      <w:r>
        <w:rPr>
          <w:rFonts w:cs="Times New Roman"/>
          <w:i/>
          <w:iCs/>
          <w:kern w:val="2"/>
          <w:szCs w:val="24"/>
          <w14:ligatures w14:val="standardContextual"/>
        </w:rPr>
        <w:t>Linguistics and Culture Review</w:t>
      </w:r>
      <w:r>
        <w:rPr>
          <w:rFonts w:cs="Times New Roman"/>
          <w:kern w:val="2"/>
          <w:szCs w:val="24"/>
          <w14:ligatures w14:val="standardContextual"/>
        </w:rPr>
        <w:t>, 6(1), 686-710.</w:t>
      </w:r>
    </w:p>
    <w:p w14:paraId="3D9F8BAD"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 xml:space="preserve">Anyanwu, J. C. (2020). </w:t>
      </w:r>
      <w:r>
        <w:rPr>
          <w:rFonts w:cs="Times New Roman"/>
          <w:i/>
          <w:iCs/>
          <w:kern w:val="2"/>
          <w:szCs w:val="24"/>
          <w14:ligatures w14:val="standardContextual"/>
        </w:rPr>
        <w:t>Monetary Economics: Theory, Policy and Institutions.</w:t>
      </w:r>
      <w:r>
        <w:rPr>
          <w:rFonts w:cs="Times New Roman"/>
          <w:kern w:val="2"/>
          <w:szCs w:val="24"/>
          <w14:ligatures w14:val="standardContextual"/>
        </w:rPr>
        <w:t xml:space="preserve"> Onitsha: Hybrid Publishers.</w:t>
      </w:r>
    </w:p>
    <w:p w14:paraId="2CBE32F5"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ATAF. (2019). High-Level Tax Policy Dialogue: Ensuring Africa’s Place in the Taxation of the Digital Economy Outcome Statement.</w:t>
      </w:r>
    </w:p>
    <w:p w14:paraId="17B5A2F2"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 xml:space="preserve">Attama, N. (2021). </w:t>
      </w:r>
      <w:r>
        <w:rPr>
          <w:rFonts w:cs="Times New Roman"/>
          <w:i/>
          <w:iCs/>
          <w:kern w:val="2"/>
          <w:szCs w:val="24"/>
          <w14:ligatures w14:val="standardContextual"/>
        </w:rPr>
        <w:t>Taxation and Fiscal Policy.</w:t>
      </w:r>
      <w:r>
        <w:rPr>
          <w:rFonts w:cs="Times New Roman"/>
          <w:kern w:val="2"/>
          <w:szCs w:val="24"/>
          <w14:ligatures w14:val="standardContextual"/>
        </w:rPr>
        <w:t xml:space="preserve"> Enugu: Nigmos Publishers.</w:t>
      </w:r>
    </w:p>
    <w:p w14:paraId="2E38CB66"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Ayodeji, O. E. (2017). Impact of ICT on tax administration in Nigeria, Computer Engineering and Intelligent Systems, 5(8), 26-29.</w:t>
      </w:r>
    </w:p>
    <w:p w14:paraId="53DFC558"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 xml:space="preserve">Azeez, O. O., &amp; Saheed, A. S. (2023). Value Added Tax compliance, and Small and Medium Enterprises (SMEs): Analysis of influential factors in Nigeria. </w:t>
      </w:r>
      <w:r>
        <w:rPr>
          <w:rFonts w:cs="Times New Roman"/>
          <w:i/>
          <w:iCs/>
          <w:kern w:val="2"/>
          <w:szCs w:val="24"/>
          <w14:ligatures w14:val="standardContextual"/>
        </w:rPr>
        <w:t>Cogent Business &amp; Management</w:t>
      </w:r>
      <w:r>
        <w:rPr>
          <w:rFonts w:cs="Times New Roman"/>
          <w:kern w:val="2"/>
          <w:szCs w:val="24"/>
          <w14:ligatures w14:val="standardContextual"/>
        </w:rPr>
        <w:t>.</w:t>
      </w:r>
    </w:p>
    <w:p w14:paraId="4AA2B123"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 xml:space="preserve">Azmi, A, C; &amp; Bee, N, G. (2020) The Acceptance of the e-Filing System by Malaysian Taxpayers: a Simplified Model. </w:t>
      </w:r>
      <w:r>
        <w:rPr>
          <w:rFonts w:cs="Times New Roman"/>
          <w:i/>
          <w:iCs/>
          <w:kern w:val="2"/>
          <w:szCs w:val="24"/>
          <w14:ligatures w14:val="standardContextual"/>
        </w:rPr>
        <w:t xml:space="preserve">Electronic Journal of e-Government </w:t>
      </w:r>
      <w:r>
        <w:rPr>
          <w:rFonts w:cs="Times New Roman"/>
          <w:kern w:val="2"/>
          <w:szCs w:val="24"/>
          <w14:ligatures w14:val="standardContextual"/>
        </w:rPr>
        <w:t>Volume 8 Issue 1 2010, (pp13 - 22)</w:t>
      </w:r>
    </w:p>
    <w:p w14:paraId="5E726255"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 xml:space="preserve">Babatunde, D. A., &amp; Akinsanmi, F. J. S. (2021). Impact of e-tax on revenue generation in Nigeria. </w:t>
      </w:r>
      <w:r>
        <w:rPr>
          <w:rFonts w:cs="Times New Roman"/>
          <w:i/>
          <w:iCs/>
          <w:kern w:val="2"/>
          <w:szCs w:val="24"/>
          <w14:ligatures w14:val="standardContextual"/>
        </w:rPr>
        <w:t>Interdisciplinary Journal of Humanities and Social Sciences, 2</w:t>
      </w:r>
      <w:r>
        <w:rPr>
          <w:rFonts w:cs="Times New Roman"/>
          <w:kern w:val="2"/>
          <w:szCs w:val="24"/>
          <w14:ligatures w14:val="standardContextual"/>
        </w:rPr>
        <w:t>(2), 302-312.</w:t>
      </w:r>
    </w:p>
    <w:p w14:paraId="65332FD1"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 xml:space="preserve">Batrancea, L., Nichita, A., Olsen, J. (2019). Trust and Power as Determinants of Tax Compliance Across 44 Nations. </w:t>
      </w:r>
      <w:r>
        <w:rPr>
          <w:rFonts w:cs="Times New Roman"/>
          <w:i/>
          <w:iCs/>
          <w:kern w:val="2"/>
          <w:szCs w:val="24"/>
          <w14:ligatures w14:val="standardContextual"/>
        </w:rPr>
        <w:t>Journal of Economic Psychology</w:t>
      </w:r>
      <w:r>
        <w:rPr>
          <w:rFonts w:cs="Times New Roman"/>
          <w:kern w:val="2"/>
          <w:szCs w:val="24"/>
          <w14:ligatures w14:val="standardContextual"/>
        </w:rPr>
        <w:t>, 74, 102-191.</w:t>
      </w:r>
    </w:p>
    <w:p w14:paraId="77BE5610"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 xml:space="preserve">Bird, R. M. (2019). Tax administration and the use of technology. </w:t>
      </w:r>
      <w:r>
        <w:rPr>
          <w:rFonts w:cs="Times New Roman"/>
          <w:i/>
          <w:iCs/>
          <w:kern w:val="2"/>
          <w:szCs w:val="24"/>
          <w14:ligatures w14:val="standardContextual"/>
        </w:rPr>
        <w:t>National Tax Journal</w:t>
      </w:r>
      <w:r>
        <w:rPr>
          <w:rFonts w:cs="Times New Roman"/>
          <w:kern w:val="2"/>
          <w:szCs w:val="24"/>
          <w14:ligatures w14:val="standardContextual"/>
        </w:rPr>
        <w:t>, 72(4), 895-920</w:t>
      </w:r>
    </w:p>
    <w:p w14:paraId="5BF8AEA7" w14:textId="77777777" w:rsidR="00760580" w:rsidRDefault="00A246DA" w:rsidP="000E3E55">
      <w:pPr>
        <w:spacing w:after="0" w:line="480" w:lineRule="auto"/>
        <w:ind w:left="720" w:hanging="720"/>
        <w:jc w:val="both"/>
        <w:rPr>
          <w:rFonts w:cs="Times New Roman"/>
          <w:szCs w:val="24"/>
          <w:lang w:val="en-GB"/>
        </w:rPr>
      </w:pPr>
      <w:r>
        <w:rPr>
          <w:rFonts w:cs="Times New Roman"/>
          <w:szCs w:val="24"/>
          <w:lang w:val="en-GB"/>
        </w:rPr>
        <w:t xml:space="preserve">Davis, F. D. (1989). Perceived usefulness, perceived ease of use, and user acceptance of information technology. </w:t>
      </w:r>
      <w:r>
        <w:rPr>
          <w:rFonts w:cs="Times New Roman"/>
          <w:i/>
          <w:iCs/>
          <w:szCs w:val="24"/>
          <w:lang w:val="en-GB"/>
        </w:rPr>
        <w:t>MIS Quarterly</w:t>
      </w:r>
      <w:r>
        <w:rPr>
          <w:rFonts w:cs="Times New Roman"/>
          <w:szCs w:val="24"/>
          <w:lang w:val="en-GB"/>
        </w:rPr>
        <w:t xml:space="preserve">, </w:t>
      </w:r>
      <w:r>
        <w:rPr>
          <w:rFonts w:cs="Times New Roman"/>
          <w:i/>
          <w:iCs/>
          <w:szCs w:val="24"/>
          <w:lang w:val="en-GB"/>
        </w:rPr>
        <w:t>13</w:t>
      </w:r>
      <w:r>
        <w:rPr>
          <w:rFonts w:cs="Times New Roman"/>
          <w:szCs w:val="24"/>
          <w:lang w:val="en-GB"/>
        </w:rPr>
        <w:t>(3), 319-340.</w:t>
      </w:r>
    </w:p>
    <w:p w14:paraId="6E512CD5"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 xml:space="preserve">Evans, J., &amp; Hunt, L. (2019). </w:t>
      </w:r>
      <w:r>
        <w:rPr>
          <w:rFonts w:cs="Times New Roman"/>
          <w:i/>
          <w:iCs/>
          <w:kern w:val="2"/>
          <w:szCs w:val="24"/>
          <w14:ligatures w14:val="standardContextual"/>
        </w:rPr>
        <w:t>International Handbook on the Economics of Energy.</w:t>
      </w:r>
      <w:r>
        <w:rPr>
          <w:rFonts w:cs="Times New Roman"/>
          <w:kern w:val="2"/>
          <w:szCs w:val="24"/>
          <w14:ligatures w14:val="standardContextual"/>
        </w:rPr>
        <w:t xml:space="preserve"> Massachusetts, USA: Edward Elgar Publishing Inc.</w:t>
      </w:r>
    </w:p>
    <w:p w14:paraId="3B31E45C"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 xml:space="preserve">Faustine, J. M., Harun, J. M., &amp; Mwakibete, A. N. (2020). Influence of E-tax System on Tax Revenue Collection in Tanzania Large Taxpayers: A Prior and Posterior Analysis. </w:t>
      </w:r>
      <w:r>
        <w:rPr>
          <w:rFonts w:cs="Times New Roman"/>
          <w:i/>
          <w:iCs/>
          <w:kern w:val="2"/>
          <w:szCs w:val="24"/>
          <w14:ligatures w14:val="standardContextual"/>
        </w:rPr>
        <w:t>Journal of Accounting, Finance and Auditing Studies, 6</w:t>
      </w:r>
      <w:r>
        <w:rPr>
          <w:rFonts w:cs="Times New Roman"/>
          <w:kern w:val="2"/>
          <w:szCs w:val="24"/>
          <w14:ligatures w14:val="standardContextual"/>
        </w:rPr>
        <w:t>(4), 44-63.</w:t>
      </w:r>
    </w:p>
    <w:p w14:paraId="0412765E"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Federal Inland Revenue Service (FIRS). (2022). e-Tax platform. Retrieved from [</w:t>
      </w:r>
      <w:proofErr w:type="gramStart"/>
      <w:r>
        <w:rPr>
          <w:rFonts w:cs="Times New Roman"/>
          <w:kern w:val="2"/>
          <w:szCs w:val="24"/>
          <w14:ligatures w14:val="standardContextual"/>
        </w:rPr>
        <w:t>https://www.firs.gov.ng/e-tax/](</w:t>
      </w:r>
      <w:proofErr w:type="gramEnd"/>
      <w:r>
        <w:rPr>
          <w:rFonts w:cs="Times New Roman"/>
          <w:kern w:val="2"/>
          <w:szCs w:val="24"/>
          <w14:ligatures w14:val="standardContextual"/>
        </w:rPr>
        <w:fldChar w:fldCharType="begin"/>
      </w:r>
      <w:r>
        <w:rPr>
          <w:rFonts w:cs="Times New Roman"/>
          <w:kern w:val="2"/>
          <w:szCs w:val="24"/>
          <w14:ligatures w14:val="standardContextual"/>
        </w:rPr>
        <w:instrText xml:space="preserve"> HYPERLINK "https://www.firs.gov.ng/e-tax/" </w:instrText>
      </w:r>
      <w:r>
        <w:rPr>
          <w:rFonts w:cs="Times New Roman"/>
          <w:kern w:val="2"/>
          <w:szCs w:val="24"/>
          <w14:ligatures w14:val="standardContextual"/>
        </w:rPr>
        <w:fldChar w:fldCharType="separate"/>
      </w:r>
      <w:r>
        <w:rPr>
          <w:rStyle w:val="Hyperlink"/>
          <w:rFonts w:cs="Times New Roman"/>
          <w:kern w:val="2"/>
          <w:szCs w:val="24"/>
          <w14:ligatures w14:val="standardContextual"/>
        </w:rPr>
        <w:t>https://www.firs.gov.ng/e-tax/</w:t>
      </w:r>
      <w:r>
        <w:rPr>
          <w:rFonts w:cs="Times New Roman"/>
          <w:kern w:val="2"/>
          <w:szCs w:val="24"/>
          <w14:ligatures w14:val="standardContextual"/>
        </w:rPr>
        <w:fldChar w:fldCharType="end"/>
      </w:r>
      <w:r>
        <w:rPr>
          <w:rFonts w:cs="Times New Roman"/>
          <w:kern w:val="2"/>
          <w:szCs w:val="24"/>
          <w14:ligatures w14:val="standardContextual"/>
        </w:rPr>
        <w:t>)</w:t>
      </w:r>
    </w:p>
    <w:p w14:paraId="53539890" w14:textId="77777777" w:rsidR="00760580" w:rsidRDefault="00A246DA" w:rsidP="000E3E55">
      <w:pPr>
        <w:spacing w:after="0" w:line="480" w:lineRule="auto"/>
        <w:ind w:left="720" w:hanging="720"/>
        <w:jc w:val="both"/>
        <w:rPr>
          <w:rFonts w:cs="Times New Roman"/>
          <w:i/>
          <w:iCs/>
          <w:kern w:val="2"/>
          <w:szCs w:val="24"/>
          <w14:ligatures w14:val="standardContextual"/>
        </w:rPr>
      </w:pPr>
      <w:r>
        <w:rPr>
          <w:rFonts w:cs="Times New Roman"/>
          <w:kern w:val="2"/>
          <w:szCs w:val="24"/>
          <w14:ligatures w14:val="standardContextual"/>
        </w:rPr>
        <w:t xml:space="preserve">Gobena, L. B., &amp; Dijke, M. V. (2016). Power, Justice and Trust: A Moderated Mediation Analysis of Tax Compliance Among Ethiopian Business Owners. </w:t>
      </w:r>
      <w:r>
        <w:rPr>
          <w:rFonts w:cs="Times New Roman"/>
          <w:i/>
          <w:iCs/>
          <w:kern w:val="2"/>
          <w:szCs w:val="24"/>
          <w14:ligatures w14:val="standardContextual"/>
        </w:rPr>
        <w:t>Journal of Economic Psychology, 52, 24-37.</w:t>
      </w:r>
    </w:p>
    <w:p w14:paraId="4910B0CB" w14:textId="77777777" w:rsidR="00760580" w:rsidRDefault="00A246DA" w:rsidP="000E3E55">
      <w:pPr>
        <w:spacing w:after="0" w:line="480" w:lineRule="auto"/>
        <w:ind w:left="720" w:hanging="720"/>
        <w:jc w:val="both"/>
        <w:rPr>
          <w:rFonts w:cs="Times New Roman"/>
          <w:szCs w:val="24"/>
          <w:lang w:val="en-GB"/>
        </w:rPr>
      </w:pPr>
      <w:r>
        <w:rPr>
          <w:rFonts w:cs="Times New Roman"/>
          <w:szCs w:val="24"/>
          <w:lang w:val="en-GB"/>
        </w:rPr>
        <w:t xml:space="preserve">Gupta, S., Keen, M., Shah, A., &amp; Verdier, G. (2022). </w:t>
      </w:r>
      <w:r>
        <w:rPr>
          <w:rFonts w:cs="Times New Roman"/>
          <w:i/>
          <w:iCs/>
          <w:szCs w:val="24"/>
          <w:lang w:val="en-GB"/>
        </w:rPr>
        <w:t>Digital revolutions in public finance</w:t>
      </w:r>
      <w:r>
        <w:rPr>
          <w:rFonts w:cs="Times New Roman"/>
          <w:szCs w:val="24"/>
          <w:lang w:val="en-GB"/>
        </w:rPr>
        <w:t>. International Monetary Fund.</w:t>
      </w:r>
    </w:p>
    <w:p w14:paraId="205B257A"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 xml:space="preserve">Harrison, M. M., &amp; Nahashon, K. (2017). Effects of Online Tax System on Tax Compliance Among Small Taxpayers in Meru County, Kenya. </w:t>
      </w:r>
      <w:r>
        <w:rPr>
          <w:rFonts w:cs="Times New Roman"/>
          <w:i/>
          <w:iCs/>
          <w:kern w:val="2"/>
          <w:szCs w:val="24"/>
          <w14:ligatures w14:val="standardContextual"/>
        </w:rPr>
        <w:t>International Journal of Economics, Commerce, and Management, 3</w:t>
      </w:r>
      <w:r>
        <w:rPr>
          <w:rFonts w:cs="Times New Roman"/>
          <w:kern w:val="2"/>
          <w:szCs w:val="24"/>
          <w14:ligatures w14:val="standardContextual"/>
        </w:rPr>
        <w:t>(12), 280.</w:t>
      </w:r>
    </w:p>
    <w:p w14:paraId="63B988F8"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International Monetary Fund (IMF). (2019). Digitalization and Taxation. Retrieved from [https://www.imf.org/external/pubs/ft/sdn/2019/sdn1903.pdf]</w:t>
      </w:r>
    </w:p>
    <w:p w14:paraId="5FC86F27"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International Monetary Fund &amp; World Bank. (2019). International Taxation Challenges in Africa.</w:t>
      </w:r>
    </w:p>
    <w:p w14:paraId="275D1BF0"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Joint Tax Board (JTB). (2022). Tax Administration Solution (TAS). Retrieved from [https://www.jtb.gov.ng/tas/](https://www.jtb.gov.ng/tas/)</w:t>
      </w:r>
    </w:p>
    <w:p w14:paraId="3A0587D3"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 xml:space="preserve">Jones, L. M. (2020). Optional Taxation in Models of Endogenous Growth. </w:t>
      </w:r>
      <w:r>
        <w:rPr>
          <w:rFonts w:cs="Times New Roman"/>
          <w:i/>
          <w:iCs/>
          <w:kern w:val="2"/>
          <w:szCs w:val="24"/>
          <w14:ligatures w14:val="standardContextual"/>
        </w:rPr>
        <w:t>Journal of Political Economy, 101</w:t>
      </w:r>
      <w:r>
        <w:rPr>
          <w:rFonts w:cs="Times New Roman"/>
          <w:kern w:val="2"/>
          <w:szCs w:val="24"/>
          <w14:ligatures w14:val="standardContextual"/>
        </w:rPr>
        <w:t>(3), 485-517.</w:t>
      </w:r>
    </w:p>
    <w:p w14:paraId="013887FE" w14:textId="77777777" w:rsidR="00760580" w:rsidRDefault="00A246DA" w:rsidP="000E3E55">
      <w:pPr>
        <w:spacing w:after="0" w:line="480" w:lineRule="auto"/>
        <w:ind w:left="720" w:hanging="720"/>
        <w:jc w:val="both"/>
        <w:rPr>
          <w:rFonts w:cs="Times New Roman"/>
          <w:szCs w:val="24"/>
          <w:lang w:val="en-GB"/>
        </w:rPr>
      </w:pPr>
      <w:r>
        <w:rPr>
          <w:rFonts w:cs="Times New Roman"/>
          <w:szCs w:val="24"/>
          <w:lang w:val="en-GB"/>
        </w:rPr>
        <w:t xml:space="preserve">Muhmad, S. N., &amp; Pandurangi, J. (2021). Taxpayers' attitude towards e-filing system and tax compliance: An empirical study in Malaysia. </w:t>
      </w:r>
      <w:r>
        <w:rPr>
          <w:rFonts w:cs="Times New Roman"/>
          <w:i/>
          <w:iCs/>
          <w:szCs w:val="24"/>
          <w:lang w:val="en-GB"/>
        </w:rPr>
        <w:t>International Journal of Business and Society</w:t>
      </w:r>
      <w:r>
        <w:rPr>
          <w:rFonts w:cs="Times New Roman"/>
          <w:szCs w:val="24"/>
          <w:lang w:val="en-GB"/>
        </w:rPr>
        <w:t xml:space="preserve">, </w:t>
      </w:r>
      <w:r>
        <w:rPr>
          <w:rFonts w:cs="Times New Roman"/>
          <w:i/>
          <w:iCs/>
          <w:szCs w:val="24"/>
          <w:lang w:val="en-GB"/>
        </w:rPr>
        <w:t>22</w:t>
      </w:r>
      <w:r>
        <w:rPr>
          <w:rFonts w:cs="Times New Roman"/>
          <w:szCs w:val="24"/>
          <w:lang w:val="en-GB"/>
        </w:rPr>
        <w:t>(1), 218-232.</w:t>
      </w:r>
    </w:p>
    <w:p w14:paraId="70C5C2AF"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Nigeria Data Protection Regulation (NDPR). (2019). Retrieved from [https://nitda.gov.ng/ndpr/](https://nitda.gov.ng/ndpr/)</w:t>
      </w:r>
    </w:p>
    <w:p w14:paraId="6DCAA23E"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 xml:space="preserve">Night &amp; Bananuka (2020). The mediating role of adoption of an electronic tax system in the relationship between attitude towards electronic tax system and tax compliance. </w:t>
      </w:r>
      <w:hyperlink r:id="rId10" w:history="1">
        <w:r>
          <w:rPr>
            <w:rFonts w:ascii="Calibri" w:hAnsi="Calibri" w:cs="Times New Roman"/>
            <w:kern w:val="2"/>
            <w:szCs w:val="24"/>
            <w:u w:val="single"/>
            <w14:ligatures w14:val="standardContextual"/>
          </w:rPr>
          <w:t>Journal of Economics, Finance and Administrative Science</w:t>
        </w:r>
      </w:hyperlink>
    </w:p>
    <w:p w14:paraId="11BF14D8" w14:textId="77777777" w:rsidR="00760580" w:rsidRDefault="00A246DA" w:rsidP="000E3E55">
      <w:pPr>
        <w:spacing w:after="0" w:line="480" w:lineRule="auto"/>
        <w:ind w:left="720" w:hanging="720"/>
        <w:jc w:val="both"/>
        <w:rPr>
          <w:rFonts w:cs="Times New Roman"/>
          <w:szCs w:val="24"/>
          <w:lang w:val="en-GB"/>
        </w:rPr>
      </w:pPr>
      <w:r>
        <w:rPr>
          <w:rFonts w:cs="Times New Roman"/>
          <w:szCs w:val="24"/>
          <w:lang w:val="en-GB"/>
        </w:rPr>
        <w:t xml:space="preserve">Nurkholis, N., Ismail, T., &amp; Sutopo, B. (2022). The effect of taxpayer's perception on e-tax system on tax compliance behaviour: Trust in tax authority as mediating variable. </w:t>
      </w:r>
      <w:r>
        <w:rPr>
          <w:rFonts w:cs="Times New Roman"/>
          <w:i/>
          <w:iCs/>
          <w:szCs w:val="24"/>
          <w:lang w:val="en-GB"/>
        </w:rPr>
        <w:t>Accounting</w:t>
      </w:r>
      <w:r>
        <w:rPr>
          <w:rFonts w:cs="Times New Roman"/>
          <w:szCs w:val="24"/>
          <w:lang w:val="en-GB"/>
        </w:rPr>
        <w:t xml:space="preserve">, </w:t>
      </w:r>
      <w:r>
        <w:rPr>
          <w:rFonts w:cs="Times New Roman"/>
          <w:i/>
          <w:iCs/>
          <w:szCs w:val="24"/>
          <w:lang w:val="en-GB"/>
        </w:rPr>
        <w:t>8</w:t>
      </w:r>
      <w:r>
        <w:rPr>
          <w:rFonts w:cs="Times New Roman"/>
          <w:szCs w:val="24"/>
          <w:lang w:val="en-GB"/>
        </w:rPr>
        <w:t>(3), 647-656.</w:t>
      </w:r>
    </w:p>
    <w:p w14:paraId="6A8F60BB"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 xml:space="preserve">Nwezeaku, N. C. (2017). </w:t>
      </w:r>
      <w:r>
        <w:rPr>
          <w:rFonts w:cs="Times New Roman"/>
          <w:i/>
          <w:iCs/>
          <w:kern w:val="2"/>
          <w:szCs w:val="24"/>
          <w14:ligatures w14:val="standardContextual"/>
        </w:rPr>
        <w:t>Taxation in Nigeria: Principles and Practice.</w:t>
      </w:r>
      <w:r>
        <w:rPr>
          <w:rFonts w:cs="Times New Roman"/>
          <w:kern w:val="2"/>
          <w:szCs w:val="24"/>
          <w14:ligatures w14:val="standardContextual"/>
        </w:rPr>
        <w:t xml:space="preserve"> Owerri: Springfield Publishers Limited.</w:t>
      </w:r>
    </w:p>
    <w:p w14:paraId="197EE3F7"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Ogbonna, G. N., &amp; Appah, E. (2021). The impact of e-taxation on revenue generation in Nigeria. Journal of Finance and Accounting, 9(3), 126-134.</w:t>
      </w:r>
    </w:p>
    <w:p w14:paraId="33FC4223"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 xml:space="preserve">Ogbonna, G. N., &amp; Ebimobowei, A. (2018). Impact of Tax Reforms and Economic Growth in Nigeria: A Time Series Analysis. </w:t>
      </w:r>
      <w:r>
        <w:rPr>
          <w:rFonts w:cs="Times New Roman"/>
          <w:i/>
          <w:iCs/>
          <w:kern w:val="2"/>
          <w:szCs w:val="24"/>
          <w14:ligatures w14:val="standardContextual"/>
        </w:rPr>
        <w:t xml:space="preserve">Current Research Journal of Social </w:t>
      </w:r>
      <w:r>
        <w:rPr>
          <w:rFonts w:cs="Times New Roman"/>
          <w:kern w:val="2"/>
          <w:szCs w:val="24"/>
          <w14:ligatures w14:val="standardContextual"/>
        </w:rPr>
        <w:t xml:space="preserve">Science 4(1), 62-68, </w:t>
      </w:r>
      <w:hyperlink r:id="rId11" w:history="1">
        <w:r>
          <w:rPr>
            <w:rFonts w:ascii="Calibri" w:hAnsi="Calibri" w:cs="Times New Roman"/>
            <w:kern w:val="2"/>
            <w:szCs w:val="24"/>
            <w:u w:val="single"/>
            <w14:ligatures w14:val="standardContextual"/>
          </w:rPr>
          <w:t>https://maxwellsci.com/print/crjss/v4-62-68.pdf</w:t>
        </w:r>
      </w:hyperlink>
    </w:p>
    <w:p w14:paraId="6F821686"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 xml:space="preserve">Oladele, R., Aribaba, F. O., Adediran, R. A., &amp; Babatunde, A. (2020). E-tax administration and tax compliance among corporate taxpayers in Nigeria. </w:t>
      </w:r>
      <w:r>
        <w:rPr>
          <w:rFonts w:cs="Times New Roman"/>
          <w:i/>
          <w:iCs/>
          <w:kern w:val="2"/>
          <w:szCs w:val="24"/>
          <w14:ligatures w14:val="standardContextual"/>
        </w:rPr>
        <w:t>Accounting and Taxation Review</w:t>
      </w:r>
      <w:r>
        <w:rPr>
          <w:rFonts w:cs="Times New Roman"/>
          <w:kern w:val="2"/>
          <w:szCs w:val="24"/>
          <w14:ligatures w14:val="standardContextual"/>
        </w:rPr>
        <w:t xml:space="preserve">, </w:t>
      </w:r>
      <w:r>
        <w:rPr>
          <w:rFonts w:cs="Times New Roman"/>
          <w:i/>
          <w:iCs/>
          <w:kern w:val="2"/>
          <w:szCs w:val="24"/>
          <w14:ligatures w14:val="standardContextual"/>
        </w:rPr>
        <w:t>4</w:t>
      </w:r>
      <w:r>
        <w:rPr>
          <w:rFonts w:cs="Times New Roman"/>
          <w:kern w:val="2"/>
          <w:szCs w:val="24"/>
          <w14:ligatures w14:val="standardContextual"/>
        </w:rPr>
        <w:t>(3), 93-101.</w:t>
      </w:r>
    </w:p>
    <w:p w14:paraId="6CA6FC67" w14:textId="77777777" w:rsidR="00760580" w:rsidRDefault="00A246DA" w:rsidP="000E3E55">
      <w:pPr>
        <w:spacing w:after="0" w:line="480" w:lineRule="auto"/>
        <w:ind w:left="720" w:hanging="720"/>
        <w:jc w:val="both"/>
        <w:rPr>
          <w:rFonts w:cs="Times New Roman"/>
          <w:szCs w:val="24"/>
          <w:lang w:val="en-GB"/>
        </w:rPr>
      </w:pPr>
      <w:r>
        <w:rPr>
          <w:rFonts w:cs="Times New Roman"/>
          <w:szCs w:val="24"/>
          <w:lang w:val="en-GB"/>
        </w:rPr>
        <w:t xml:space="preserve">Olaoye, C. O., &amp; Atilola, O. O. (2023). Effect of electronic tax system on tax compliance in Nigeria. </w:t>
      </w:r>
      <w:r>
        <w:rPr>
          <w:rFonts w:cs="Times New Roman"/>
          <w:i/>
          <w:iCs/>
          <w:szCs w:val="24"/>
          <w:lang w:val="en-GB"/>
        </w:rPr>
        <w:t>Journal of Accounting and Taxation</w:t>
      </w:r>
      <w:r>
        <w:rPr>
          <w:rFonts w:cs="Times New Roman"/>
          <w:szCs w:val="24"/>
          <w:lang w:val="en-GB"/>
        </w:rPr>
        <w:t xml:space="preserve">, </w:t>
      </w:r>
      <w:r>
        <w:rPr>
          <w:rFonts w:cs="Times New Roman"/>
          <w:i/>
          <w:iCs/>
          <w:szCs w:val="24"/>
          <w:lang w:val="en-GB"/>
        </w:rPr>
        <w:t>15</w:t>
      </w:r>
      <w:r>
        <w:rPr>
          <w:rFonts w:cs="Times New Roman"/>
          <w:szCs w:val="24"/>
          <w:lang w:val="en-GB"/>
        </w:rPr>
        <w:t>(1), 1-10.</w:t>
      </w:r>
    </w:p>
    <w:p w14:paraId="5D2DE0A5"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 xml:space="preserve">Olatunji, O. C., &amp; Ayodele, K. B. (2017). Impact of Information Technology on Tax Administration in Southwest, Nigeria. </w:t>
      </w:r>
      <w:r>
        <w:rPr>
          <w:rFonts w:cs="Times New Roman"/>
          <w:i/>
          <w:iCs/>
          <w:kern w:val="2"/>
          <w:szCs w:val="24"/>
          <w14:ligatures w14:val="standardContextual"/>
        </w:rPr>
        <w:t>Archives of Business Research, 5</w:t>
      </w:r>
      <w:r>
        <w:rPr>
          <w:rFonts w:cs="Times New Roman"/>
          <w:kern w:val="2"/>
          <w:szCs w:val="24"/>
          <w14:ligatures w14:val="standardContextual"/>
        </w:rPr>
        <w:t>(9), 139-150.</w:t>
      </w:r>
    </w:p>
    <w:p w14:paraId="44100311"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 xml:space="preserve">Olatunji, O. C., &amp; Ayodele, K. B. (2017). Impact of Information Technology on Tax Administration in South West, Nigeria. </w:t>
      </w:r>
      <w:r>
        <w:rPr>
          <w:rFonts w:cs="Times New Roman"/>
          <w:i/>
          <w:iCs/>
          <w:kern w:val="2"/>
          <w:szCs w:val="24"/>
          <w14:ligatures w14:val="standardContextual"/>
        </w:rPr>
        <w:t>Global Journal of Management and Business Research, Vol. 17</w:t>
      </w:r>
      <w:r>
        <w:rPr>
          <w:rFonts w:cs="Times New Roman"/>
          <w:kern w:val="2"/>
          <w:szCs w:val="24"/>
          <w14:ligatures w14:val="standardContextual"/>
        </w:rPr>
        <w:t>, Version 1, PP. 25-33.</w:t>
      </w:r>
    </w:p>
    <w:p w14:paraId="355276F2" w14:textId="77777777" w:rsidR="00760580" w:rsidRDefault="00A246DA" w:rsidP="000E3E55">
      <w:pPr>
        <w:spacing w:after="0" w:line="480" w:lineRule="auto"/>
        <w:ind w:left="720" w:hanging="720"/>
        <w:jc w:val="both"/>
        <w:rPr>
          <w:rFonts w:cs="Times New Roman"/>
          <w:i/>
          <w:iCs/>
          <w:kern w:val="2"/>
          <w:szCs w:val="24"/>
          <w14:ligatures w14:val="standardContextual"/>
        </w:rPr>
      </w:pPr>
      <w:r>
        <w:rPr>
          <w:rFonts w:cs="Times New Roman"/>
          <w:kern w:val="2"/>
          <w:szCs w:val="24"/>
          <w14:ligatures w14:val="standardContextual"/>
        </w:rPr>
        <w:t xml:space="preserve">Onaolapo, A. A., Fasina, H. T., &amp; Adegbite, T. A. (2018). The analysis of the effect of petroleum profit tax on Nigerian economy. </w:t>
      </w:r>
      <w:r>
        <w:rPr>
          <w:rFonts w:cs="Times New Roman"/>
          <w:i/>
          <w:iCs/>
          <w:kern w:val="2"/>
          <w:szCs w:val="24"/>
          <w14:ligatures w14:val="standardContextual"/>
        </w:rPr>
        <w:t>Asian Journal of Humanities &amp; Social Sciences, 1</w:t>
      </w:r>
      <w:r>
        <w:rPr>
          <w:rFonts w:cs="Times New Roman"/>
          <w:kern w:val="2"/>
          <w:szCs w:val="24"/>
          <w14:ligatures w14:val="standardContextual"/>
        </w:rPr>
        <w:t>(1), 8-12.</w:t>
      </w:r>
    </w:p>
    <w:p w14:paraId="37A9FE9A" w14:textId="77777777" w:rsidR="00760580" w:rsidRDefault="00A246DA" w:rsidP="000E3E55">
      <w:pPr>
        <w:spacing w:after="0" w:line="480" w:lineRule="auto"/>
        <w:ind w:left="720" w:hanging="720"/>
        <w:jc w:val="both"/>
        <w:rPr>
          <w:rFonts w:cs="Times New Roman"/>
          <w:i/>
          <w:iCs/>
          <w:kern w:val="2"/>
          <w:szCs w:val="24"/>
          <w14:ligatures w14:val="standardContextual"/>
        </w:rPr>
      </w:pPr>
      <w:r>
        <w:rPr>
          <w:rFonts w:cs="Times New Roman"/>
          <w:kern w:val="2"/>
          <w:szCs w:val="24"/>
          <w14:ligatures w14:val="standardContextual"/>
        </w:rPr>
        <w:t xml:space="preserve">Organisation for Economic Co-operation and Development (OECD). (2020). Tax administration 3.0: </w:t>
      </w:r>
      <w:r>
        <w:rPr>
          <w:rFonts w:cs="Times New Roman"/>
          <w:i/>
          <w:iCs/>
          <w:kern w:val="2"/>
          <w:szCs w:val="24"/>
          <w14:ligatures w14:val="standardContextual"/>
        </w:rPr>
        <w:t>Harnessing data and technology for compliant and smart tax administration.</w:t>
      </w:r>
    </w:p>
    <w:p w14:paraId="0F9927E0" w14:textId="77777777" w:rsidR="00760580" w:rsidRDefault="00A246DA" w:rsidP="000E3E55">
      <w:pPr>
        <w:spacing w:after="0" w:line="480" w:lineRule="auto"/>
        <w:ind w:left="720" w:hanging="720"/>
        <w:jc w:val="both"/>
        <w:rPr>
          <w:rFonts w:cs="Times New Roman"/>
          <w:szCs w:val="24"/>
          <w:lang w:val="en-GB"/>
        </w:rPr>
      </w:pPr>
      <w:r>
        <w:rPr>
          <w:rFonts w:cs="Times New Roman"/>
          <w:szCs w:val="24"/>
          <w:lang w:val="en-GB"/>
        </w:rPr>
        <w:t xml:space="preserve">Ortega, D., &amp; Scartascini, C. (2020). Don't blame the messenger: A field experiment on delivery methods for increasing tax compliance. </w:t>
      </w:r>
      <w:r>
        <w:rPr>
          <w:rFonts w:cs="Times New Roman"/>
          <w:i/>
          <w:iCs/>
          <w:szCs w:val="24"/>
          <w:lang w:val="en-GB"/>
        </w:rPr>
        <w:t>Journal of Economic Behaviour &amp; Organization</w:t>
      </w:r>
      <w:r>
        <w:rPr>
          <w:rFonts w:cs="Times New Roman"/>
          <w:szCs w:val="24"/>
          <w:lang w:val="en-GB"/>
        </w:rPr>
        <w:t xml:space="preserve">, </w:t>
      </w:r>
      <w:r>
        <w:rPr>
          <w:rFonts w:cs="Times New Roman"/>
          <w:i/>
          <w:iCs/>
          <w:szCs w:val="24"/>
          <w:lang w:val="en-GB"/>
        </w:rPr>
        <w:t>170</w:t>
      </w:r>
      <w:r>
        <w:rPr>
          <w:rFonts w:cs="Times New Roman"/>
          <w:szCs w:val="24"/>
          <w:lang w:val="en-GB"/>
        </w:rPr>
        <w:t>, 286-300.</w:t>
      </w:r>
    </w:p>
    <w:p w14:paraId="019B6C42"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lastRenderedPageBreak/>
        <w:t>Pemu, C. (2017). The electronic tax system: A step in the right direction? Retrieved from nairametrics.com</w:t>
      </w:r>
    </w:p>
    <w:p w14:paraId="4294D613" w14:textId="77777777" w:rsidR="00760580" w:rsidRDefault="00A246DA" w:rsidP="000E3E55">
      <w:pPr>
        <w:spacing w:after="0" w:line="480" w:lineRule="auto"/>
        <w:ind w:left="720" w:hanging="720"/>
        <w:jc w:val="both"/>
        <w:rPr>
          <w:rFonts w:cs="Times New Roman"/>
          <w:i/>
          <w:iCs/>
          <w:kern w:val="2"/>
          <w:szCs w:val="24"/>
          <w14:ligatures w14:val="standardContextual"/>
        </w:rPr>
      </w:pPr>
      <w:r>
        <w:rPr>
          <w:rFonts w:cs="Times New Roman"/>
          <w:kern w:val="2"/>
          <w:szCs w:val="24"/>
          <w14:ligatures w14:val="standardContextual"/>
        </w:rPr>
        <w:t xml:space="preserve">Rashid, H. U. (2020). Taxpayer’s Attitude Towards Evasion in a Developing Country. </w:t>
      </w:r>
      <w:r>
        <w:rPr>
          <w:rFonts w:cs="Times New Roman"/>
          <w:i/>
          <w:iCs/>
          <w:kern w:val="2"/>
          <w:szCs w:val="24"/>
          <w14:ligatures w14:val="standardContextual"/>
        </w:rPr>
        <w:t>Journal of Applied Behavioural Economics</w:t>
      </w:r>
      <w:r>
        <w:rPr>
          <w:rFonts w:cs="Times New Roman"/>
          <w:kern w:val="2"/>
          <w:szCs w:val="24"/>
          <w14:ligatures w14:val="standardContextual"/>
        </w:rPr>
        <w:t>, 9, 1-19.</w:t>
      </w:r>
    </w:p>
    <w:p w14:paraId="62E57649" w14:textId="77777777" w:rsidR="00760580" w:rsidRDefault="00A246DA" w:rsidP="000E3E55">
      <w:pPr>
        <w:spacing w:after="0" w:line="480" w:lineRule="auto"/>
        <w:ind w:left="720" w:hanging="720"/>
        <w:jc w:val="both"/>
        <w:rPr>
          <w:rFonts w:cs="Times New Roman"/>
          <w:szCs w:val="24"/>
          <w:lang w:val="en-GB"/>
        </w:rPr>
      </w:pPr>
      <w:r>
        <w:rPr>
          <w:rFonts w:cs="Times New Roman"/>
          <w:szCs w:val="24"/>
          <w:lang w:val="en-GB"/>
        </w:rPr>
        <w:t xml:space="preserve">Sawyer, A., &amp; James, S. (2021). </w:t>
      </w:r>
      <w:r>
        <w:rPr>
          <w:rFonts w:cs="Times New Roman"/>
          <w:i/>
          <w:iCs/>
          <w:szCs w:val="24"/>
          <w:lang w:val="en-GB"/>
        </w:rPr>
        <w:t>Taxation challenges in developing countries</w:t>
      </w:r>
      <w:r>
        <w:rPr>
          <w:rFonts w:cs="Times New Roman"/>
          <w:szCs w:val="24"/>
          <w:lang w:val="en-GB"/>
        </w:rPr>
        <w:t>. Edward Elgar Publishing.</w:t>
      </w:r>
    </w:p>
    <w:p w14:paraId="17F7BC98" w14:textId="77777777" w:rsidR="00760580" w:rsidRDefault="00A246DA" w:rsidP="000E3E55">
      <w:pPr>
        <w:spacing w:after="0" w:line="480" w:lineRule="auto"/>
        <w:ind w:left="720" w:hanging="720"/>
        <w:jc w:val="both"/>
        <w:rPr>
          <w:rFonts w:cs="Times New Roman"/>
          <w:szCs w:val="24"/>
          <w:lang w:val="en-GB"/>
        </w:rPr>
      </w:pPr>
      <w:r>
        <w:rPr>
          <w:rFonts w:cs="Times New Roman"/>
          <w:szCs w:val="24"/>
          <w:lang w:val="en-GB"/>
        </w:rPr>
        <w:t xml:space="preserve">Venkatesh, V. T., James, Y. L., &amp; Xu, X. (2016). Unified Theory of Acceptance and Use of Technology: A Synthesis and the Road Ahead. </w:t>
      </w:r>
      <w:r>
        <w:rPr>
          <w:rFonts w:cs="Times New Roman"/>
          <w:i/>
          <w:iCs/>
          <w:szCs w:val="24"/>
          <w:lang w:val="en-GB"/>
        </w:rPr>
        <w:t>Journal of the Association for Information Systems</w:t>
      </w:r>
      <w:r>
        <w:rPr>
          <w:rFonts w:cs="Times New Roman"/>
          <w:szCs w:val="24"/>
          <w:lang w:val="en-GB"/>
        </w:rPr>
        <w:t>, 17(5).</w:t>
      </w:r>
    </w:p>
    <w:p w14:paraId="160AC02E"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World Bank Group. (2020). Digital Dividends. Retrieved from [https://www.worldbank.org/en/publication/wdr2020](https://www.worldbank.org/en/publication/wdr2020)</w:t>
      </w:r>
    </w:p>
    <w:p w14:paraId="357B5797" w14:textId="77777777" w:rsidR="00760580" w:rsidRDefault="00A246DA" w:rsidP="000E3E55">
      <w:pPr>
        <w:spacing w:after="0" w:line="480" w:lineRule="auto"/>
        <w:ind w:left="720" w:hanging="720"/>
        <w:jc w:val="both"/>
        <w:rPr>
          <w:rFonts w:cs="Times New Roman"/>
          <w:kern w:val="2"/>
          <w:szCs w:val="24"/>
          <w14:ligatures w14:val="standardContextual"/>
        </w:rPr>
      </w:pPr>
      <w:r>
        <w:rPr>
          <w:rFonts w:cs="Times New Roman"/>
          <w:kern w:val="2"/>
          <w:szCs w:val="24"/>
          <w14:ligatures w14:val="standardContextual"/>
        </w:rPr>
        <w:t xml:space="preserve">Yahaya, K. A. (2009). An Analysis of the challenges of taxation in Kwara State. </w:t>
      </w:r>
      <w:r>
        <w:rPr>
          <w:rFonts w:cs="Times New Roman"/>
          <w:i/>
          <w:iCs/>
          <w:kern w:val="2"/>
          <w:szCs w:val="24"/>
          <w14:ligatures w14:val="standardContextual"/>
        </w:rPr>
        <w:t xml:space="preserve">Lapai International Journal of Management and Social Science, 2 </w:t>
      </w:r>
      <w:r>
        <w:rPr>
          <w:rFonts w:cs="Times New Roman"/>
          <w:kern w:val="2"/>
          <w:szCs w:val="24"/>
          <w14:ligatures w14:val="standardContextual"/>
        </w:rPr>
        <w:t>(2), 29-39,2009.</w:t>
      </w:r>
    </w:p>
    <w:p w14:paraId="57DBFC25" w14:textId="77777777" w:rsidR="00760580" w:rsidRDefault="00A246DA" w:rsidP="000E3E55">
      <w:pPr>
        <w:spacing w:after="0" w:line="480" w:lineRule="auto"/>
        <w:rPr>
          <w:rFonts w:cs="Times New Roman"/>
          <w:kern w:val="2"/>
          <w:szCs w:val="24"/>
          <w14:ligatures w14:val="standardContextual"/>
        </w:rPr>
      </w:pPr>
      <w:r>
        <w:rPr>
          <w:rFonts w:cs="Times New Roman"/>
          <w:kern w:val="2"/>
          <w:szCs w:val="24"/>
          <w14:ligatures w14:val="standardContextual"/>
        </w:rPr>
        <w:br w:type="page"/>
      </w:r>
    </w:p>
    <w:p w14:paraId="2D64EB70" w14:textId="77777777" w:rsidR="00760580" w:rsidRDefault="00A246DA" w:rsidP="000E3E55">
      <w:pPr>
        <w:pStyle w:val="Heading1"/>
        <w:spacing w:before="0" w:beforeAutospacing="0" w:after="0" w:afterAutospacing="0" w:line="480" w:lineRule="auto"/>
      </w:pPr>
      <w:bookmarkStart w:id="131" w:name="_Toc173742839"/>
      <w:bookmarkStart w:id="132" w:name="_Toc173743590"/>
      <w:r>
        <w:lastRenderedPageBreak/>
        <w:t>APPENDIX</w:t>
      </w:r>
      <w:bookmarkStart w:id="133" w:name="_Hlk172532532"/>
      <w:bookmarkEnd w:id="131"/>
      <w:bookmarkEnd w:id="132"/>
    </w:p>
    <w:p w14:paraId="13A8F2EB" w14:textId="77777777" w:rsidR="00760580" w:rsidRDefault="00A246DA" w:rsidP="000E3E55">
      <w:pPr>
        <w:spacing w:after="0" w:line="480" w:lineRule="auto"/>
        <w:jc w:val="center"/>
        <w:rPr>
          <w:rFonts w:cs="Times New Roman"/>
          <w:b/>
          <w:bCs/>
          <w:szCs w:val="24"/>
        </w:rPr>
      </w:pPr>
      <w:r>
        <w:rPr>
          <w:rFonts w:cs="Times New Roman"/>
          <w:b/>
          <w:bCs/>
          <w:szCs w:val="24"/>
        </w:rPr>
        <w:t>QUESTIONNAIRE ON TECHNOLOGY ADOPTION FOR EFFICIENT TAX ADMINISTRATION AND COMPLIANCE AMONG TAXPAYERS IN NIGERIA</w:t>
      </w:r>
    </w:p>
    <w:p w14:paraId="52BDC231" w14:textId="4F7740FC" w:rsidR="00760580" w:rsidRDefault="00A246DA" w:rsidP="00310100">
      <w:pPr>
        <w:spacing w:after="0" w:line="360" w:lineRule="auto"/>
        <w:ind w:left="5760"/>
        <w:jc w:val="both"/>
        <w:rPr>
          <w:rFonts w:cs="Times New Roman"/>
          <w:szCs w:val="24"/>
        </w:rPr>
      </w:pPr>
      <w:r>
        <w:rPr>
          <w:rFonts w:cs="Times New Roman"/>
          <w:szCs w:val="24"/>
        </w:rPr>
        <w:t>Department of Account</w:t>
      </w:r>
      <w:r w:rsidR="00B50C9E">
        <w:rPr>
          <w:rFonts w:cs="Times New Roman"/>
          <w:szCs w:val="24"/>
        </w:rPr>
        <w:t>ancy</w:t>
      </w:r>
      <w:r>
        <w:rPr>
          <w:rFonts w:cs="Times New Roman"/>
          <w:szCs w:val="24"/>
        </w:rPr>
        <w:t>,</w:t>
      </w:r>
    </w:p>
    <w:p w14:paraId="54CFA3B2" w14:textId="4421757B" w:rsidR="00760580" w:rsidRDefault="00B50C9E" w:rsidP="00310100">
      <w:pPr>
        <w:spacing w:after="0" w:line="360" w:lineRule="auto"/>
        <w:ind w:left="5760"/>
        <w:jc w:val="both"/>
        <w:rPr>
          <w:rFonts w:cs="Times New Roman"/>
          <w:szCs w:val="24"/>
        </w:rPr>
      </w:pPr>
      <w:r>
        <w:rPr>
          <w:rFonts w:cs="Times New Roman"/>
          <w:szCs w:val="24"/>
        </w:rPr>
        <w:t>Kwara State Polytechnic,</w:t>
      </w:r>
    </w:p>
    <w:p w14:paraId="3CC7D1F6" w14:textId="77777777" w:rsidR="00760580" w:rsidRDefault="00A246DA" w:rsidP="00310100">
      <w:pPr>
        <w:spacing w:after="0" w:line="360" w:lineRule="auto"/>
        <w:ind w:left="5760"/>
        <w:jc w:val="both"/>
        <w:rPr>
          <w:rFonts w:cs="Times New Roman"/>
          <w:szCs w:val="24"/>
        </w:rPr>
      </w:pPr>
      <w:r>
        <w:rPr>
          <w:rFonts w:cs="Times New Roman"/>
          <w:szCs w:val="24"/>
        </w:rPr>
        <w:t>Ilorin,</w:t>
      </w:r>
    </w:p>
    <w:p w14:paraId="58CE8C3A" w14:textId="77777777" w:rsidR="00760580" w:rsidRDefault="00A246DA" w:rsidP="00310100">
      <w:pPr>
        <w:spacing w:after="0" w:line="360" w:lineRule="auto"/>
        <w:ind w:left="5760"/>
        <w:jc w:val="both"/>
        <w:rPr>
          <w:rFonts w:cs="Times New Roman"/>
          <w:szCs w:val="24"/>
        </w:rPr>
      </w:pPr>
      <w:r>
        <w:rPr>
          <w:rFonts w:cs="Times New Roman"/>
          <w:szCs w:val="24"/>
        </w:rPr>
        <w:t>Kwara State.</w:t>
      </w:r>
    </w:p>
    <w:p w14:paraId="06E68050" w14:textId="77777777" w:rsidR="00760580" w:rsidRDefault="00A246DA" w:rsidP="00310100">
      <w:pPr>
        <w:spacing w:after="0" w:line="360" w:lineRule="auto"/>
        <w:ind w:left="5760"/>
        <w:jc w:val="both"/>
        <w:rPr>
          <w:rFonts w:cs="Times New Roman"/>
          <w:szCs w:val="24"/>
        </w:rPr>
      </w:pPr>
      <w:r>
        <w:rPr>
          <w:rFonts w:cs="Times New Roman"/>
          <w:szCs w:val="24"/>
        </w:rPr>
        <w:t>July, 18th 2024.</w:t>
      </w:r>
    </w:p>
    <w:p w14:paraId="53D53E79" w14:textId="77777777" w:rsidR="00760580" w:rsidRDefault="00A246DA" w:rsidP="000E3E55">
      <w:pPr>
        <w:spacing w:after="0" w:line="480" w:lineRule="auto"/>
        <w:jc w:val="both"/>
        <w:rPr>
          <w:rFonts w:cs="Times New Roman"/>
          <w:szCs w:val="24"/>
        </w:rPr>
      </w:pPr>
      <w:r>
        <w:rPr>
          <w:rFonts w:cs="Times New Roman"/>
          <w:szCs w:val="24"/>
        </w:rPr>
        <w:t>Dear Sir/Madam,</w:t>
      </w:r>
    </w:p>
    <w:p w14:paraId="36CA97C0" w14:textId="6D4DEE25" w:rsidR="00760580" w:rsidRDefault="00A246DA" w:rsidP="000E3E55">
      <w:pPr>
        <w:spacing w:after="0" w:line="480" w:lineRule="auto"/>
        <w:jc w:val="both"/>
        <w:rPr>
          <w:rFonts w:cs="Times New Roman"/>
          <w:szCs w:val="24"/>
        </w:rPr>
      </w:pPr>
      <w:r>
        <w:rPr>
          <w:rFonts w:cs="Times New Roman"/>
          <w:szCs w:val="24"/>
        </w:rPr>
        <w:t xml:space="preserve">We are undergraduate student of the above-named department and institution, presently carrying out a research work on technology adoption for efficient tax administration and compliance among taxpayers in Nigeria. This questionnaire is prepared to extract the necessary information that will enable us write a project on the above topic in partial fulfillment of the requirement for the award of </w:t>
      </w:r>
      <w:r w:rsidR="00B50C9E">
        <w:rPr>
          <w:rFonts w:cs="Times New Roman"/>
          <w:szCs w:val="24"/>
        </w:rPr>
        <w:t>HND</w:t>
      </w:r>
      <w:r>
        <w:rPr>
          <w:rFonts w:cs="Times New Roman"/>
          <w:szCs w:val="24"/>
        </w:rPr>
        <w:t xml:space="preserve"> in Account</w:t>
      </w:r>
      <w:r w:rsidR="00B50C9E">
        <w:rPr>
          <w:rFonts w:cs="Times New Roman"/>
          <w:szCs w:val="24"/>
        </w:rPr>
        <w:t>ancy</w:t>
      </w:r>
      <w:r>
        <w:rPr>
          <w:rFonts w:cs="Times New Roman"/>
          <w:szCs w:val="24"/>
        </w:rPr>
        <w:t xml:space="preserve">, </w:t>
      </w:r>
      <w:r w:rsidR="00B50C9E">
        <w:rPr>
          <w:rFonts w:cs="Times New Roman"/>
          <w:szCs w:val="24"/>
        </w:rPr>
        <w:t>Kwara State Polytechnic</w:t>
      </w:r>
      <w:r>
        <w:rPr>
          <w:rFonts w:cs="Times New Roman"/>
          <w:szCs w:val="24"/>
        </w:rPr>
        <w:t>, Ilorin, Kwara state. We assure you that the information given will be treated with utmost confidentiality and will be used strictly for academic purposes.</w:t>
      </w:r>
    </w:p>
    <w:p w14:paraId="152C7AE4" w14:textId="77777777" w:rsidR="00760580" w:rsidRDefault="00A246DA" w:rsidP="000E3E55">
      <w:pPr>
        <w:spacing w:after="0" w:line="480" w:lineRule="auto"/>
        <w:jc w:val="both"/>
        <w:rPr>
          <w:rFonts w:cs="Times New Roman"/>
          <w:szCs w:val="24"/>
        </w:rPr>
      </w:pPr>
      <w:r>
        <w:rPr>
          <w:rFonts w:cs="Times New Roman"/>
          <w:szCs w:val="24"/>
        </w:rPr>
        <w:t>We will be very grateful if you could assist us in this direction. We hereby attach the questionnaire for your completion. Thanks for your co-operation.</w:t>
      </w:r>
    </w:p>
    <w:p w14:paraId="66734402" w14:textId="77777777" w:rsidR="00760580" w:rsidRDefault="00A246DA" w:rsidP="000E3E55">
      <w:pPr>
        <w:spacing w:after="0" w:line="480" w:lineRule="auto"/>
        <w:ind w:firstLine="4950"/>
        <w:jc w:val="both"/>
        <w:rPr>
          <w:rFonts w:cs="Times New Roman"/>
          <w:szCs w:val="24"/>
        </w:rPr>
      </w:pPr>
      <w:r>
        <w:rPr>
          <w:rFonts w:cs="Times New Roman"/>
          <w:szCs w:val="24"/>
        </w:rPr>
        <w:t>Yours faithfully,</w:t>
      </w:r>
    </w:p>
    <w:p w14:paraId="2B77D95D" w14:textId="353DF96D" w:rsidR="00760580" w:rsidRDefault="00B50C9E" w:rsidP="000E3E55">
      <w:pPr>
        <w:spacing w:after="0" w:line="480" w:lineRule="auto"/>
        <w:ind w:firstLine="4950"/>
        <w:jc w:val="both"/>
        <w:rPr>
          <w:rFonts w:cs="Times New Roman"/>
          <w:szCs w:val="24"/>
        </w:rPr>
      </w:pPr>
      <w:r>
        <w:rPr>
          <w:rFonts w:cs="Times New Roman"/>
          <w:szCs w:val="24"/>
        </w:rPr>
        <w:t xml:space="preserve">Femi, </w:t>
      </w:r>
    </w:p>
    <w:p w14:paraId="2FDA8274" w14:textId="0B5F2EE0" w:rsidR="00760580" w:rsidRDefault="00A246DA" w:rsidP="000E3E55">
      <w:pPr>
        <w:spacing w:after="0" w:line="480" w:lineRule="auto"/>
        <w:ind w:firstLine="4950"/>
        <w:jc w:val="both"/>
        <w:rPr>
          <w:rFonts w:cs="Times New Roman"/>
          <w:szCs w:val="24"/>
          <w:lang w:val="en-GB"/>
        </w:rPr>
      </w:pPr>
      <w:r>
        <w:rPr>
          <w:rFonts w:cs="Times New Roman"/>
          <w:szCs w:val="24"/>
        </w:rPr>
        <w:t>(</w:t>
      </w:r>
      <w:r w:rsidR="00B50C9E">
        <w:rPr>
          <w:rFonts w:cs="Times New Roman"/>
          <w:szCs w:val="24"/>
        </w:rPr>
        <w:t>HND/24/ACC/FT</w:t>
      </w:r>
      <w:proofErr w:type="gramStart"/>
      <w:r w:rsidR="00B50C9E">
        <w:rPr>
          <w:rFonts w:cs="Times New Roman"/>
          <w:szCs w:val="24"/>
        </w:rPr>
        <w:t xml:space="preserve">/ </w:t>
      </w:r>
      <w:r>
        <w:rPr>
          <w:rFonts w:cs="Times New Roman"/>
          <w:szCs w:val="24"/>
        </w:rPr>
        <w:t>)</w:t>
      </w:r>
      <w:proofErr w:type="gramEnd"/>
    </w:p>
    <w:p w14:paraId="5EED618C" w14:textId="77777777" w:rsidR="00B50C9E" w:rsidRDefault="00B50C9E" w:rsidP="000E3E55">
      <w:pPr>
        <w:spacing w:after="0" w:line="480" w:lineRule="auto"/>
        <w:jc w:val="both"/>
        <w:rPr>
          <w:rFonts w:cs="Times New Roman"/>
          <w:szCs w:val="24"/>
        </w:rPr>
      </w:pPr>
    </w:p>
    <w:p w14:paraId="1F009C00" w14:textId="63798C56" w:rsidR="00760580" w:rsidRDefault="00A246DA" w:rsidP="000E3E55">
      <w:pPr>
        <w:spacing w:after="0" w:line="480" w:lineRule="auto"/>
        <w:jc w:val="both"/>
        <w:rPr>
          <w:rFonts w:cs="Times New Roman"/>
          <w:szCs w:val="24"/>
        </w:rPr>
      </w:pPr>
      <w:r>
        <w:rPr>
          <w:rFonts w:cs="Times New Roman"/>
          <w:szCs w:val="24"/>
        </w:rPr>
        <w:lastRenderedPageBreak/>
        <w:t>Demographic Characteristics Question</w:t>
      </w:r>
    </w:p>
    <w:p w14:paraId="756D6CCF" w14:textId="77777777" w:rsidR="00760580" w:rsidRDefault="00A246DA" w:rsidP="000E3E55">
      <w:pPr>
        <w:spacing w:after="0" w:line="480" w:lineRule="auto"/>
        <w:jc w:val="both"/>
        <w:rPr>
          <w:rFonts w:cs="Times New Roman"/>
          <w:szCs w:val="24"/>
        </w:rPr>
      </w:pPr>
      <w:r>
        <w:rPr>
          <w:rFonts w:cs="Times New Roman"/>
          <w:szCs w:val="24"/>
        </w:rPr>
        <w:t>(1) Gender: a. Male [ ]        b. Female [ ]</w:t>
      </w:r>
    </w:p>
    <w:p w14:paraId="01F445FA" w14:textId="77777777" w:rsidR="00760580" w:rsidRDefault="00A246DA" w:rsidP="000E3E55">
      <w:pPr>
        <w:spacing w:after="0" w:line="480" w:lineRule="auto"/>
        <w:jc w:val="both"/>
        <w:rPr>
          <w:rFonts w:cs="Times New Roman"/>
          <w:szCs w:val="24"/>
        </w:rPr>
      </w:pPr>
      <w:r>
        <w:rPr>
          <w:rFonts w:cs="Times New Roman"/>
          <w:szCs w:val="24"/>
        </w:rPr>
        <w:t>(2) Age of respondent:</w:t>
      </w:r>
    </w:p>
    <w:p w14:paraId="132D3634" w14:textId="77777777" w:rsidR="00760580" w:rsidRDefault="00A246DA" w:rsidP="000E3E55">
      <w:pPr>
        <w:spacing w:after="0" w:line="480" w:lineRule="auto"/>
        <w:jc w:val="both"/>
        <w:rPr>
          <w:rFonts w:cs="Times New Roman"/>
          <w:szCs w:val="24"/>
        </w:rPr>
      </w:pPr>
      <w:r>
        <w:rPr>
          <w:rFonts w:cs="Times New Roman"/>
          <w:szCs w:val="24"/>
        </w:rPr>
        <w:t>a. Below 20 years [ ]   b.  21 – 30 years [ ]  c. 31 – 40 years [ ] d. 41 years and above [ ]</w:t>
      </w:r>
    </w:p>
    <w:p w14:paraId="48852D14" w14:textId="77777777" w:rsidR="00760580" w:rsidRDefault="00A246DA" w:rsidP="000E3E55">
      <w:pPr>
        <w:spacing w:after="0" w:line="480" w:lineRule="auto"/>
        <w:jc w:val="both"/>
        <w:rPr>
          <w:rFonts w:cs="Times New Roman"/>
          <w:szCs w:val="24"/>
        </w:rPr>
      </w:pPr>
      <w:r>
        <w:rPr>
          <w:rFonts w:cs="Times New Roman"/>
          <w:szCs w:val="24"/>
        </w:rPr>
        <w:t>(3) Education qualification:</w:t>
      </w:r>
    </w:p>
    <w:p w14:paraId="381F2DFC" w14:textId="77777777" w:rsidR="00760580" w:rsidRDefault="00A246DA" w:rsidP="000E3E55">
      <w:pPr>
        <w:spacing w:after="0" w:line="480" w:lineRule="auto"/>
        <w:jc w:val="both"/>
        <w:rPr>
          <w:rFonts w:cs="Times New Roman"/>
          <w:szCs w:val="24"/>
        </w:rPr>
      </w:pPr>
      <w:r>
        <w:rPr>
          <w:rFonts w:cs="Times New Roman"/>
          <w:szCs w:val="24"/>
        </w:rPr>
        <w:t>a.  HND/B.Sc.  [ ]   b. M.Sc. [ ] c. Ph.D.</w:t>
      </w:r>
    </w:p>
    <w:p w14:paraId="1F33EE98" w14:textId="77777777" w:rsidR="00760580" w:rsidRDefault="00A246DA" w:rsidP="000E3E55">
      <w:pPr>
        <w:spacing w:after="0" w:line="480" w:lineRule="auto"/>
        <w:jc w:val="both"/>
        <w:rPr>
          <w:rFonts w:cs="Times New Roman"/>
          <w:szCs w:val="24"/>
        </w:rPr>
      </w:pPr>
      <w:r>
        <w:rPr>
          <w:rFonts w:cs="Times New Roman"/>
          <w:szCs w:val="24"/>
        </w:rPr>
        <w:t>(4) How long have you been working with FIRS?</w:t>
      </w:r>
    </w:p>
    <w:p w14:paraId="26551317" w14:textId="77777777" w:rsidR="00760580" w:rsidRDefault="00A246DA" w:rsidP="000E3E55">
      <w:pPr>
        <w:spacing w:after="0" w:line="480" w:lineRule="auto"/>
        <w:jc w:val="both"/>
        <w:rPr>
          <w:rFonts w:cs="Times New Roman"/>
          <w:szCs w:val="24"/>
        </w:rPr>
      </w:pPr>
      <w:r>
        <w:rPr>
          <w:rFonts w:cs="Times New Roman"/>
          <w:szCs w:val="24"/>
        </w:rPr>
        <w:t>a. 5 years and Below [ ]  b. 6-10 years [ ] c. 11-15 years [ ] d. More than 16 years [ ]</w:t>
      </w:r>
    </w:p>
    <w:p w14:paraId="28CA12FA" w14:textId="77777777" w:rsidR="00760580" w:rsidRDefault="00A246DA" w:rsidP="000E3E55">
      <w:pPr>
        <w:spacing w:after="0" w:line="480" w:lineRule="auto"/>
        <w:jc w:val="both"/>
        <w:rPr>
          <w:rFonts w:cs="Times New Roman"/>
          <w:b/>
          <w:bCs/>
          <w:szCs w:val="24"/>
        </w:rPr>
      </w:pPr>
      <w:r>
        <w:rPr>
          <w:rFonts w:cs="Times New Roman"/>
          <w:b/>
          <w:bCs/>
          <w:szCs w:val="24"/>
        </w:rPr>
        <w:t>SECTION B</w:t>
      </w:r>
    </w:p>
    <w:p w14:paraId="6B46CE72" w14:textId="77777777" w:rsidR="00760580" w:rsidRDefault="00A246DA" w:rsidP="000E3E55">
      <w:pPr>
        <w:spacing w:after="0" w:line="480" w:lineRule="auto"/>
        <w:jc w:val="both"/>
        <w:rPr>
          <w:rFonts w:cs="Times New Roman"/>
          <w:szCs w:val="24"/>
        </w:rPr>
      </w:pPr>
      <w:r>
        <w:rPr>
          <w:rFonts w:cs="Times New Roman"/>
          <w:szCs w:val="24"/>
        </w:rPr>
        <w:t>Please read each of the following statements or questions carefully and tick (√) the response that best represents your response to the statements according to the following scale:</w:t>
      </w:r>
    </w:p>
    <w:p w14:paraId="166ACC26" w14:textId="77777777" w:rsidR="00760580" w:rsidRDefault="00A246DA" w:rsidP="000E3E55">
      <w:pPr>
        <w:spacing w:after="0" w:line="480" w:lineRule="auto"/>
        <w:jc w:val="both"/>
        <w:rPr>
          <w:rFonts w:cs="Times New Roman"/>
          <w:szCs w:val="24"/>
        </w:rPr>
      </w:pPr>
      <w:r>
        <w:rPr>
          <w:rFonts w:cs="Times New Roman"/>
          <w:szCs w:val="24"/>
        </w:rPr>
        <w:t>i. Strongly Agree (SA)</w:t>
      </w:r>
    </w:p>
    <w:p w14:paraId="1A269477" w14:textId="77777777" w:rsidR="00760580" w:rsidRDefault="00A246DA" w:rsidP="000E3E55">
      <w:pPr>
        <w:spacing w:after="0" w:line="480" w:lineRule="auto"/>
        <w:jc w:val="both"/>
        <w:rPr>
          <w:rFonts w:cs="Times New Roman"/>
          <w:szCs w:val="24"/>
        </w:rPr>
      </w:pPr>
      <w:r>
        <w:rPr>
          <w:rFonts w:cs="Times New Roman"/>
          <w:szCs w:val="24"/>
        </w:rPr>
        <w:t>ii. Agree (A)</w:t>
      </w:r>
    </w:p>
    <w:p w14:paraId="551A57B8" w14:textId="77777777" w:rsidR="00760580" w:rsidRDefault="00A246DA" w:rsidP="000E3E55">
      <w:pPr>
        <w:spacing w:after="0" w:line="480" w:lineRule="auto"/>
        <w:jc w:val="both"/>
        <w:rPr>
          <w:rFonts w:cs="Times New Roman"/>
          <w:szCs w:val="24"/>
        </w:rPr>
      </w:pPr>
      <w:r>
        <w:rPr>
          <w:rFonts w:cs="Times New Roman"/>
          <w:szCs w:val="24"/>
        </w:rPr>
        <w:t>iii. Disagree (D)</w:t>
      </w:r>
    </w:p>
    <w:p w14:paraId="6EA41A6A" w14:textId="77777777" w:rsidR="00760580" w:rsidRDefault="00A246DA" w:rsidP="000E3E55">
      <w:pPr>
        <w:spacing w:after="0" w:line="480" w:lineRule="auto"/>
        <w:jc w:val="both"/>
        <w:rPr>
          <w:rFonts w:cs="Times New Roman"/>
          <w:szCs w:val="24"/>
        </w:rPr>
      </w:pPr>
      <w:r>
        <w:rPr>
          <w:rFonts w:cs="Times New Roman"/>
          <w:szCs w:val="24"/>
        </w:rPr>
        <w:t>iv. Strongly Disagree (SD)</w:t>
      </w:r>
    </w:p>
    <w:p w14:paraId="289635EB" w14:textId="77777777" w:rsidR="00760580" w:rsidRDefault="00A246DA" w:rsidP="000E3E55">
      <w:pPr>
        <w:spacing w:after="0" w:line="480" w:lineRule="auto"/>
        <w:jc w:val="both"/>
        <w:rPr>
          <w:rFonts w:cs="Times New Roman"/>
          <w:szCs w:val="24"/>
        </w:rPr>
      </w:pPr>
      <w:r>
        <w:rPr>
          <w:rFonts w:cs="Times New Roman"/>
          <w:szCs w:val="24"/>
        </w:rPr>
        <w:t>v. Undecided (UD)</w:t>
      </w:r>
    </w:p>
    <w:tbl>
      <w:tblPr>
        <w:tblStyle w:val="TableGrid0"/>
        <w:tblW w:w="5000" w:type="pct"/>
        <w:tblLook w:val="04A0" w:firstRow="1" w:lastRow="0" w:firstColumn="1" w:lastColumn="0" w:noHBand="0" w:noVBand="1"/>
      </w:tblPr>
      <w:tblGrid>
        <w:gridCol w:w="570"/>
        <w:gridCol w:w="5671"/>
        <w:gridCol w:w="523"/>
        <w:gridCol w:w="390"/>
        <w:gridCol w:w="563"/>
        <w:gridCol w:w="523"/>
        <w:gridCol w:w="390"/>
      </w:tblGrid>
      <w:tr w:rsidR="00760580" w14:paraId="2C30ABFB" w14:textId="77777777">
        <w:tc>
          <w:tcPr>
            <w:tcW w:w="316" w:type="pct"/>
            <w:hideMark/>
          </w:tcPr>
          <w:p w14:paraId="259F30F2" w14:textId="77777777" w:rsidR="00760580" w:rsidRDefault="00A246DA" w:rsidP="000E3E55">
            <w:pPr>
              <w:spacing w:after="0" w:line="480" w:lineRule="auto"/>
              <w:jc w:val="both"/>
              <w:rPr>
                <w:rFonts w:cs="Times New Roman"/>
                <w:b/>
                <w:bCs/>
                <w:szCs w:val="24"/>
              </w:rPr>
            </w:pPr>
            <w:r>
              <w:rPr>
                <w:rFonts w:cs="Times New Roman"/>
                <w:b/>
                <w:bCs/>
                <w:szCs w:val="24"/>
              </w:rPr>
              <w:t>No.</w:t>
            </w:r>
          </w:p>
        </w:tc>
        <w:tc>
          <w:tcPr>
            <w:tcW w:w="3359" w:type="pct"/>
            <w:hideMark/>
          </w:tcPr>
          <w:p w14:paraId="67256CB5" w14:textId="77777777" w:rsidR="00760580" w:rsidRDefault="00A246DA" w:rsidP="000E3E55">
            <w:pPr>
              <w:spacing w:after="0" w:line="480" w:lineRule="auto"/>
              <w:jc w:val="both"/>
              <w:rPr>
                <w:rFonts w:cs="Times New Roman"/>
                <w:b/>
                <w:bCs/>
                <w:szCs w:val="24"/>
              </w:rPr>
            </w:pPr>
            <w:r>
              <w:rPr>
                <w:rFonts w:cs="Times New Roman"/>
                <w:b/>
                <w:bCs/>
                <w:szCs w:val="24"/>
              </w:rPr>
              <w:t>Electronic Tax Payment</w:t>
            </w:r>
          </w:p>
        </w:tc>
        <w:tc>
          <w:tcPr>
            <w:tcW w:w="290" w:type="pct"/>
            <w:hideMark/>
          </w:tcPr>
          <w:p w14:paraId="21C84FD2" w14:textId="77777777" w:rsidR="00760580" w:rsidRDefault="00A246DA" w:rsidP="000E3E55">
            <w:pPr>
              <w:spacing w:after="0" w:line="480" w:lineRule="auto"/>
              <w:jc w:val="both"/>
              <w:rPr>
                <w:rFonts w:cs="Times New Roman"/>
                <w:b/>
                <w:bCs/>
                <w:szCs w:val="24"/>
              </w:rPr>
            </w:pPr>
            <w:r>
              <w:rPr>
                <w:rFonts w:cs="Times New Roman"/>
                <w:b/>
                <w:bCs/>
                <w:szCs w:val="24"/>
              </w:rPr>
              <w:t>SA</w:t>
            </w:r>
          </w:p>
        </w:tc>
        <w:tc>
          <w:tcPr>
            <w:tcW w:w="216" w:type="pct"/>
            <w:hideMark/>
          </w:tcPr>
          <w:p w14:paraId="1CAAECA1" w14:textId="77777777" w:rsidR="00760580" w:rsidRDefault="00A246DA" w:rsidP="000E3E55">
            <w:pPr>
              <w:spacing w:after="0" w:line="480" w:lineRule="auto"/>
              <w:jc w:val="both"/>
              <w:rPr>
                <w:rFonts w:cs="Times New Roman"/>
                <w:b/>
                <w:bCs/>
                <w:szCs w:val="24"/>
              </w:rPr>
            </w:pPr>
            <w:r>
              <w:rPr>
                <w:rFonts w:cs="Times New Roman"/>
                <w:b/>
                <w:bCs/>
                <w:szCs w:val="24"/>
              </w:rPr>
              <w:t>A</w:t>
            </w:r>
          </w:p>
        </w:tc>
        <w:tc>
          <w:tcPr>
            <w:tcW w:w="312" w:type="pct"/>
            <w:hideMark/>
          </w:tcPr>
          <w:p w14:paraId="64449EF3" w14:textId="77777777" w:rsidR="00760580" w:rsidRDefault="00A246DA" w:rsidP="000E3E55">
            <w:pPr>
              <w:spacing w:after="0" w:line="480" w:lineRule="auto"/>
              <w:jc w:val="both"/>
              <w:rPr>
                <w:rFonts w:cs="Times New Roman"/>
                <w:b/>
                <w:bCs/>
                <w:szCs w:val="24"/>
              </w:rPr>
            </w:pPr>
            <w:r>
              <w:rPr>
                <w:rFonts w:cs="Times New Roman"/>
                <w:b/>
                <w:bCs/>
                <w:szCs w:val="24"/>
              </w:rPr>
              <w:t>UD</w:t>
            </w:r>
          </w:p>
        </w:tc>
        <w:tc>
          <w:tcPr>
            <w:tcW w:w="290" w:type="pct"/>
            <w:hideMark/>
          </w:tcPr>
          <w:p w14:paraId="3792AE8A" w14:textId="77777777" w:rsidR="00760580" w:rsidRDefault="00A246DA" w:rsidP="000E3E55">
            <w:pPr>
              <w:spacing w:after="0" w:line="480" w:lineRule="auto"/>
              <w:jc w:val="both"/>
              <w:rPr>
                <w:rFonts w:cs="Times New Roman"/>
                <w:b/>
                <w:bCs/>
                <w:szCs w:val="24"/>
              </w:rPr>
            </w:pPr>
            <w:r>
              <w:rPr>
                <w:rFonts w:cs="Times New Roman"/>
                <w:b/>
                <w:bCs/>
                <w:szCs w:val="24"/>
              </w:rPr>
              <w:t>SD</w:t>
            </w:r>
          </w:p>
        </w:tc>
        <w:tc>
          <w:tcPr>
            <w:tcW w:w="216" w:type="pct"/>
            <w:hideMark/>
          </w:tcPr>
          <w:p w14:paraId="113EAAF1" w14:textId="77777777" w:rsidR="00760580" w:rsidRDefault="00A246DA" w:rsidP="000E3E55">
            <w:pPr>
              <w:spacing w:after="0" w:line="480" w:lineRule="auto"/>
              <w:jc w:val="both"/>
              <w:rPr>
                <w:rFonts w:cs="Times New Roman"/>
                <w:b/>
                <w:bCs/>
                <w:szCs w:val="24"/>
              </w:rPr>
            </w:pPr>
            <w:r>
              <w:rPr>
                <w:rFonts w:cs="Times New Roman"/>
                <w:b/>
                <w:bCs/>
                <w:szCs w:val="24"/>
              </w:rPr>
              <w:t>D</w:t>
            </w:r>
          </w:p>
        </w:tc>
      </w:tr>
      <w:tr w:rsidR="00760580" w14:paraId="5BEB0E81" w14:textId="77777777">
        <w:tc>
          <w:tcPr>
            <w:tcW w:w="316" w:type="pct"/>
            <w:hideMark/>
          </w:tcPr>
          <w:p w14:paraId="62427A26" w14:textId="77777777" w:rsidR="00760580" w:rsidRDefault="00A246DA" w:rsidP="000E3E55">
            <w:pPr>
              <w:spacing w:after="0" w:line="480" w:lineRule="auto"/>
              <w:jc w:val="both"/>
              <w:rPr>
                <w:rFonts w:cs="Times New Roman"/>
                <w:szCs w:val="24"/>
              </w:rPr>
            </w:pPr>
            <w:r>
              <w:rPr>
                <w:rFonts w:cs="Times New Roman"/>
                <w:szCs w:val="24"/>
              </w:rPr>
              <w:t>1</w:t>
            </w:r>
          </w:p>
        </w:tc>
        <w:tc>
          <w:tcPr>
            <w:tcW w:w="3359" w:type="pct"/>
            <w:hideMark/>
          </w:tcPr>
          <w:p w14:paraId="2B54E5F6" w14:textId="77777777" w:rsidR="00760580" w:rsidRDefault="00A246DA" w:rsidP="000E3E55">
            <w:pPr>
              <w:spacing w:after="0" w:line="480" w:lineRule="auto"/>
              <w:jc w:val="both"/>
              <w:rPr>
                <w:rFonts w:cs="Times New Roman"/>
                <w:szCs w:val="24"/>
              </w:rPr>
            </w:pPr>
            <w:r>
              <w:rPr>
                <w:rFonts w:cs="Times New Roman"/>
                <w:szCs w:val="24"/>
              </w:rPr>
              <w:t>Electronic tax payment systems have improved the efficiency of tax collection.</w:t>
            </w:r>
          </w:p>
        </w:tc>
        <w:tc>
          <w:tcPr>
            <w:tcW w:w="290" w:type="pct"/>
            <w:hideMark/>
          </w:tcPr>
          <w:p w14:paraId="7306E641" w14:textId="77777777" w:rsidR="00760580" w:rsidRDefault="00760580" w:rsidP="000E3E55">
            <w:pPr>
              <w:spacing w:after="0" w:line="480" w:lineRule="auto"/>
              <w:jc w:val="both"/>
              <w:rPr>
                <w:rFonts w:cs="Times New Roman"/>
                <w:szCs w:val="24"/>
              </w:rPr>
            </w:pPr>
          </w:p>
        </w:tc>
        <w:tc>
          <w:tcPr>
            <w:tcW w:w="216" w:type="pct"/>
            <w:hideMark/>
          </w:tcPr>
          <w:p w14:paraId="6ABC4E49" w14:textId="77777777" w:rsidR="00760580" w:rsidRDefault="00760580" w:rsidP="000E3E55">
            <w:pPr>
              <w:spacing w:after="0" w:line="480" w:lineRule="auto"/>
              <w:jc w:val="both"/>
              <w:rPr>
                <w:rFonts w:cs="Times New Roman"/>
                <w:szCs w:val="24"/>
              </w:rPr>
            </w:pPr>
          </w:p>
        </w:tc>
        <w:tc>
          <w:tcPr>
            <w:tcW w:w="312" w:type="pct"/>
            <w:hideMark/>
          </w:tcPr>
          <w:p w14:paraId="55143E54" w14:textId="77777777" w:rsidR="00760580" w:rsidRDefault="00760580" w:rsidP="000E3E55">
            <w:pPr>
              <w:spacing w:after="0" w:line="480" w:lineRule="auto"/>
              <w:jc w:val="both"/>
              <w:rPr>
                <w:rFonts w:cs="Times New Roman"/>
                <w:szCs w:val="24"/>
              </w:rPr>
            </w:pPr>
          </w:p>
        </w:tc>
        <w:tc>
          <w:tcPr>
            <w:tcW w:w="290" w:type="pct"/>
            <w:hideMark/>
          </w:tcPr>
          <w:p w14:paraId="04A8075E" w14:textId="77777777" w:rsidR="00760580" w:rsidRDefault="00760580" w:rsidP="000E3E55">
            <w:pPr>
              <w:spacing w:after="0" w:line="480" w:lineRule="auto"/>
              <w:jc w:val="both"/>
              <w:rPr>
                <w:rFonts w:cs="Times New Roman"/>
                <w:szCs w:val="24"/>
              </w:rPr>
            </w:pPr>
          </w:p>
        </w:tc>
        <w:tc>
          <w:tcPr>
            <w:tcW w:w="216" w:type="pct"/>
            <w:hideMark/>
          </w:tcPr>
          <w:p w14:paraId="3D2F5560" w14:textId="77777777" w:rsidR="00760580" w:rsidRDefault="00760580" w:rsidP="000E3E55">
            <w:pPr>
              <w:spacing w:after="0" w:line="480" w:lineRule="auto"/>
              <w:jc w:val="both"/>
              <w:rPr>
                <w:rFonts w:cs="Times New Roman"/>
                <w:szCs w:val="24"/>
              </w:rPr>
            </w:pPr>
          </w:p>
        </w:tc>
      </w:tr>
      <w:tr w:rsidR="00760580" w14:paraId="49EFA38E" w14:textId="77777777">
        <w:tc>
          <w:tcPr>
            <w:tcW w:w="316" w:type="pct"/>
            <w:hideMark/>
          </w:tcPr>
          <w:p w14:paraId="63984167" w14:textId="77777777" w:rsidR="00760580" w:rsidRDefault="00A246DA" w:rsidP="000E3E55">
            <w:pPr>
              <w:spacing w:after="0" w:line="480" w:lineRule="auto"/>
              <w:jc w:val="both"/>
              <w:rPr>
                <w:rFonts w:cs="Times New Roman"/>
                <w:szCs w:val="24"/>
              </w:rPr>
            </w:pPr>
            <w:r>
              <w:rPr>
                <w:rFonts w:cs="Times New Roman"/>
                <w:szCs w:val="24"/>
              </w:rPr>
              <w:lastRenderedPageBreak/>
              <w:t>2</w:t>
            </w:r>
          </w:p>
        </w:tc>
        <w:tc>
          <w:tcPr>
            <w:tcW w:w="3359" w:type="pct"/>
            <w:hideMark/>
          </w:tcPr>
          <w:p w14:paraId="631204C0" w14:textId="77777777" w:rsidR="00760580" w:rsidRDefault="00A246DA" w:rsidP="000E3E55">
            <w:pPr>
              <w:spacing w:after="0" w:line="480" w:lineRule="auto"/>
              <w:jc w:val="both"/>
              <w:rPr>
                <w:rFonts w:cs="Times New Roman"/>
                <w:szCs w:val="24"/>
              </w:rPr>
            </w:pPr>
            <w:r>
              <w:rPr>
                <w:rFonts w:cs="Times New Roman"/>
                <w:szCs w:val="24"/>
              </w:rPr>
              <w:t>Do you agree that taxpayers find it easier to pay taxes using electronic methods?</w:t>
            </w:r>
          </w:p>
        </w:tc>
        <w:tc>
          <w:tcPr>
            <w:tcW w:w="290" w:type="pct"/>
            <w:hideMark/>
          </w:tcPr>
          <w:p w14:paraId="454D2F03" w14:textId="77777777" w:rsidR="00760580" w:rsidRDefault="00760580" w:rsidP="000E3E55">
            <w:pPr>
              <w:spacing w:after="0" w:line="480" w:lineRule="auto"/>
              <w:jc w:val="both"/>
              <w:rPr>
                <w:rFonts w:cs="Times New Roman"/>
                <w:szCs w:val="24"/>
              </w:rPr>
            </w:pPr>
          </w:p>
        </w:tc>
        <w:tc>
          <w:tcPr>
            <w:tcW w:w="216" w:type="pct"/>
            <w:hideMark/>
          </w:tcPr>
          <w:p w14:paraId="3D116A32" w14:textId="77777777" w:rsidR="00760580" w:rsidRDefault="00760580" w:rsidP="000E3E55">
            <w:pPr>
              <w:spacing w:after="0" w:line="480" w:lineRule="auto"/>
              <w:jc w:val="both"/>
              <w:rPr>
                <w:rFonts w:cs="Times New Roman"/>
                <w:szCs w:val="24"/>
              </w:rPr>
            </w:pPr>
          </w:p>
        </w:tc>
        <w:tc>
          <w:tcPr>
            <w:tcW w:w="312" w:type="pct"/>
            <w:hideMark/>
          </w:tcPr>
          <w:p w14:paraId="6023CD6A" w14:textId="77777777" w:rsidR="00760580" w:rsidRDefault="00760580" w:rsidP="000E3E55">
            <w:pPr>
              <w:spacing w:after="0" w:line="480" w:lineRule="auto"/>
              <w:jc w:val="both"/>
              <w:rPr>
                <w:rFonts w:cs="Times New Roman"/>
                <w:szCs w:val="24"/>
              </w:rPr>
            </w:pPr>
          </w:p>
        </w:tc>
        <w:tc>
          <w:tcPr>
            <w:tcW w:w="290" w:type="pct"/>
            <w:hideMark/>
          </w:tcPr>
          <w:p w14:paraId="588C3FC3" w14:textId="77777777" w:rsidR="00760580" w:rsidRDefault="00760580" w:rsidP="000E3E55">
            <w:pPr>
              <w:spacing w:after="0" w:line="480" w:lineRule="auto"/>
              <w:jc w:val="both"/>
              <w:rPr>
                <w:rFonts w:cs="Times New Roman"/>
                <w:szCs w:val="24"/>
              </w:rPr>
            </w:pPr>
          </w:p>
        </w:tc>
        <w:tc>
          <w:tcPr>
            <w:tcW w:w="216" w:type="pct"/>
            <w:hideMark/>
          </w:tcPr>
          <w:p w14:paraId="1776F708" w14:textId="77777777" w:rsidR="00760580" w:rsidRDefault="00760580" w:rsidP="000E3E55">
            <w:pPr>
              <w:spacing w:after="0" w:line="480" w:lineRule="auto"/>
              <w:jc w:val="both"/>
              <w:rPr>
                <w:rFonts w:cs="Times New Roman"/>
                <w:szCs w:val="24"/>
              </w:rPr>
            </w:pPr>
          </w:p>
        </w:tc>
      </w:tr>
      <w:tr w:rsidR="00760580" w14:paraId="5981FB45" w14:textId="77777777">
        <w:tc>
          <w:tcPr>
            <w:tcW w:w="316" w:type="pct"/>
            <w:hideMark/>
          </w:tcPr>
          <w:p w14:paraId="09625A87" w14:textId="77777777" w:rsidR="00760580" w:rsidRDefault="00A246DA" w:rsidP="000E3E55">
            <w:pPr>
              <w:spacing w:after="0" w:line="480" w:lineRule="auto"/>
              <w:jc w:val="both"/>
              <w:rPr>
                <w:rFonts w:cs="Times New Roman"/>
                <w:szCs w:val="24"/>
              </w:rPr>
            </w:pPr>
            <w:r>
              <w:rPr>
                <w:rFonts w:cs="Times New Roman"/>
                <w:szCs w:val="24"/>
              </w:rPr>
              <w:t>3</w:t>
            </w:r>
          </w:p>
        </w:tc>
        <w:tc>
          <w:tcPr>
            <w:tcW w:w="3359" w:type="pct"/>
            <w:hideMark/>
          </w:tcPr>
          <w:p w14:paraId="1D379BA7" w14:textId="77777777" w:rsidR="00760580" w:rsidRDefault="00A246DA" w:rsidP="000E3E55">
            <w:pPr>
              <w:spacing w:after="0" w:line="480" w:lineRule="auto"/>
              <w:jc w:val="both"/>
              <w:rPr>
                <w:rFonts w:cs="Times New Roman"/>
                <w:szCs w:val="24"/>
              </w:rPr>
            </w:pPr>
            <w:r>
              <w:rPr>
                <w:rFonts w:cs="Times New Roman"/>
                <w:szCs w:val="24"/>
              </w:rPr>
              <w:t>Electronic tax payment has reduced instances of tax evasion.</w:t>
            </w:r>
          </w:p>
        </w:tc>
        <w:tc>
          <w:tcPr>
            <w:tcW w:w="290" w:type="pct"/>
            <w:hideMark/>
          </w:tcPr>
          <w:p w14:paraId="795B0864" w14:textId="77777777" w:rsidR="00760580" w:rsidRDefault="00760580" w:rsidP="000E3E55">
            <w:pPr>
              <w:spacing w:after="0" w:line="480" w:lineRule="auto"/>
              <w:jc w:val="both"/>
              <w:rPr>
                <w:rFonts w:cs="Times New Roman"/>
                <w:szCs w:val="24"/>
              </w:rPr>
            </w:pPr>
          </w:p>
        </w:tc>
        <w:tc>
          <w:tcPr>
            <w:tcW w:w="216" w:type="pct"/>
            <w:hideMark/>
          </w:tcPr>
          <w:p w14:paraId="345DE368" w14:textId="77777777" w:rsidR="00760580" w:rsidRDefault="00760580" w:rsidP="000E3E55">
            <w:pPr>
              <w:spacing w:after="0" w:line="480" w:lineRule="auto"/>
              <w:jc w:val="both"/>
              <w:rPr>
                <w:rFonts w:cs="Times New Roman"/>
                <w:szCs w:val="24"/>
              </w:rPr>
            </w:pPr>
          </w:p>
        </w:tc>
        <w:tc>
          <w:tcPr>
            <w:tcW w:w="312" w:type="pct"/>
            <w:hideMark/>
          </w:tcPr>
          <w:p w14:paraId="10E9E905" w14:textId="77777777" w:rsidR="00760580" w:rsidRDefault="00760580" w:rsidP="000E3E55">
            <w:pPr>
              <w:spacing w:after="0" w:line="480" w:lineRule="auto"/>
              <w:jc w:val="both"/>
              <w:rPr>
                <w:rFonts w:cs="Times New Roman"/>
                <w:szCs w:val="24"/>
              </w:rPr>
            </w:pPr>
          </w:p>
        </w:tc>
        <w:tc>
          <w:tcPr>
            <w:tcW w:w="290" w:type="pct"/>
            <w:hideMark/>
          </w:tcPr>
          <w:p w14:paraId="789D2F4B" w14:textId="77777777" w:rsidR="00760580" w:rsidRDefault="00760580" w:rsidP="000E3E55">
            <w:pPr>
              <w:spacing w:after="0" w:line="480" w:lineRule="auto"/>
              <w:jc w:val="both"/>
              <w:rPr>
                <w:rFonts w:cs="Times New Roman"/>
                <w:szCs w:val="24"/>
              </w:rPr>
            </w:pPr>
          </w:p>
        </w:tc>
        <w:tc>
          <w:tcPr>
            <w:tcW w:w="216" w:type="pct"/>
            <w:hideMark/>
          </w:tcPr>
          <w:p w14:paraId="412C3F37" w14:textId="77777777" w:rsidR="00760580" w:rsidRDefault="00760580" w:rsidP="000E3E55">
            <w:pPr>
              <w:spacing w:after="0" w:line="480" w:lineRule="auto"/>
              <w:jc w:val="both"/>
              <w:rPr>
                <w:rFonts w:cs="Times New Roman"/>
                <w:szCs w:val="24"/>
              </w:rPr>
            </w:pPr>
          </w:p>
        </w:tc>
      </w:tr>
      <w:tr w:rsidR="00760580" w14:paraId="179A1549" w14:textId="77777777">
        <w:tc>
          <w:tcPr>
            <w:tcW w:w="316" w:type="pct"/>
            <w:hideMark/>
          </w:tcPr>
          <w:p w14:paraId="6A915B2F" w14:textId="77777777" w:rsidR="00760580" w:rsidRDefault="00A246DA" w:rsidP="000E3E55">
            <w:pPr>
              <w:spacing w:after="0" w:line="480" w:lineRule="auto"/>
              <w:jc w:val="both"/>
              <w:rPr>
                <w:rFonts w:cs="Times New Roman"/>
                <w:szCs w:val="24"/>
              </w:rPr>
            </w:pPr>
            <w:r>
              <w:rPr>
                <w:rFonts w:cs="Times New Roman"/>
                <w:szCs w:val="24"/>
              </w:rPr>
              <w:t>4</w:t>
            </w:r>
          </w:p>
        </w:tc>
        <w:tc>
          <w:tcPr>
            <w:tcW w:w="3359" w:type="pct"/>
            <w:hideMark/>
          </w:tcPr>
          <w:p w14:paraId="65640119" w14:textId="77777777" w:rsidR="00760580" w:rsidRDefault="00A246DA" w:rsidP="000E3E55">
            <w:pPr>
              <w:spacing w:after="0" w:line="480" w:lineRule="auto"/>
              <w:jc w:val="both"/>
              <w:rPr>
                <w:rFonts w:cs="Times New Roman"/>
                <w:szCs w:val="24"/>
              </w:rPr>
            </w:pPr>
            <w:r>
              <w:rPr>
                <w:rFonts w:cs="Times New Roman"/>
                <w:szCs w:val="24"/>
              </w:rPr>
              <w:t>The implementation of electronic tax payment has increased tax compliance.</w:t>
            </w:r>
          </w:p>
        </w:tc>
        <w:tc>
          <w:tcPr>
            <w:tcW w:w="290" w:type="pct"/>
            <w:hideMark/>
          </w:tcPr>
          <w:p w14:paraId="488B12EB" w14:textId="77777777" w:rsidR="00760580" w:rsidRDefault="00760580" w:rsidP="000E3E55">
            <w:pPr>
              <w:spacing w:after="0" w:line="480" w:lineRule="auto"/>
              <w:jc w:val="both"/>
              <w:rPr>
                <w:rFonts w:cs="Times New Roman"/>
                <w:szCs w:val="24"/>
              </w:rPr>
            </w:pPr>
          </w:p>
        </w:tc>
        <w:tc>
          <w:tcPr>
            <w:tcW w:w="216" w:type="pct"/>
            <w:hideMark/>
          </w:tcPr>
          <w:p w14:paraId="1A619E5C" w14:textId="77777777" w:rsidR="00760580" w:rsidRDefault="00760580" w:rsidP="000E3E55">
            <w:pPr>
              <w:spacing w:after="0" w:line="480" w:lineRule="auto"/>
              <w:jc w:val="both"/>
              <w:rPr>
                <w:rFonts w:cs="Times New Roman"/>
                <w:szCs w:val="24"/>
              </w:rPr>
            </w:pPr>
          </w:p>
        </w:tc>
        <w:tc>
          <w:tcPr>
            <w:tcW w:w="312" w:type="pct"/>
            <w:hideMark/>
          </w:tcPr>
          <w:p w14:paraId="2E04F2DC" w14:textId="77777777" w:rsidR="00760580" w:rsidRDefault="00760580" w:rsidP="000E3E55">
            <w:pPr>
              <w:spacing w:after="0" w:line="480" w:lineRule="auto"/>
              <w:jc w:val="both"/>
              <w:rPr>
                <w:rFonts w:cs="Times New Roman"/>
                <w:szCs w:val="24"/>
              </w:rPr>
            </w:pPr>
          </w:p>
        </w:tc>
        <w:tc>
          <w:tcPr>
            <w:tcW w:w="290" w:type="pct"/>
            <w:hideMark/>
          </w:tcPr>
          <w:p w14:paraId="0EE5A7AF" w14:textId="77777777" w:rsidR="00760580" w:rsidRDefault="00760580" w:rsidP="000E3E55">
            <w:pPr>
              <w:spacing w:after="0" w:line="480" w:lineRule="auto"/>
              <w:jc w:val="both"/>
              <w:rPr>
                <w:rFonts w:cs="Times New Roman"/>
                <w:szCs w:val="24"/>
              </w:rPr>
            </w:pPr>
          </w:p>
        </w:tc>
        <w:tc>
          <w:tcPr>
            <w:tcW w:w="216" w:type="pct"/>
            <w:hideMark/>
          </w:tcPr>
          <w:p w14:paraId="1B5E9C2C" w14:textId="77777777" w:rsidR="00760580" w:rsidRDefault="00760580" w:rsidP="000E3E55">
            <w:pPr>
              <w:spacing w:after="0" w:line="480" w:lineRule="auto"/>
              <w:jc w:val="both"/>
              <w:rPr>
                <w:rFonts w:cs="Times New Roman"/>
                <w:szCs w:val="24"/>
              </w:rPr>
            </w:pPr>
          </w:p>
        </w:tc>
      </w:tr>
      <w:tr w:rsidR="00760580" w14:paraId="6121190A" w14:textId="77777777">
        <w:tc>
          <w:tcPr>
            <w:tcW w:w="316" w:type="pct"/>
            <w:hideMark/>
          </w:tcPr>
          <w:p w14:paraId="0D2F4812" w14:textId="77777777" w:rsidR="00760580" w:rsidRDefault="00760580" w:rsidP="000E3E55">
            <w:pPr>
              <w:spacing w:after="0" w:line="480" w:lineRule="auto"/>
              <w:jc w:val="both"/>
              <w:rPr>
                <w:rFonts w:cs="Times New Roman"/>
                <w:szCs w:val="24"/>
              </w:rPr>
            </w:pPr>
          </w:p>
        </w:tc>
        <w:tc>
          <w:tcPr>
            <w:tcW w:w="3359" w:type="pct"/>
            <w:hideMark/>
          </w:tcPr>
          <w:p w14:paraId="69EC9701" w14:textId="77777777" w:rsidR="00760580" w:rsidRDefault="00A246DA" w:rsidP="000E3E55">
            <w:pPr>
              <w:spacing w:after="0" w:line="480" w:lineRule="auto"/>
              <w:jc w:val="both"/>
              <w:rPr>
                <w:rFonts w:cs="Times New Roman"/>
                <w:szCs w:val="24"/>
              </w:rPr>
            </w:pPr>
            <w:r>
              <w:rPr>
                <w:rFonts w:cs="Times New Roman"/>
                <w:b/>
                <w:bCs/>
                <w:szCs w:val="24"/>
              </w:rPr>
              <w:t>Adoption of Electronic Tax Filing</w:t>
            </w:r>
          </w:p>
        </w:tc>
        <w:tc>
          <w:tcPr>
            <w:tcW w:w="290" w:type="pct"/>
            <w:hideMark/>
          </w:tcPr>
          <w:p w14:paraId="3469F19B" w14:textId="77777777" w:rsidR="00760580" w:rsidRDefault="00760580" w:rsidP="000E3E55">
            <w:pPr>
              <w:spacing w:after="0" w:line="480" w:lineRule="auto"/>
              <w:jc w:val="both"/>
              <w:rPr>
                <w:rFonts w:cs="Times New Roman"/>
                <w:szCs w:val="24"/>
              </w:rPr>
            </w:pPr>
          </w:p>
        </w:tc>
        <w:tc>
          <w:tcPr>
            <w:tcW w:w="216" w:type="pct"/>
            <w:hideMark/>
          </w:tcPr>
          <w:p w14:paraId="5F66A4E4" w14:textId="77777777" w:rsidR="00760580" w:rsidRDefault="00760580" w:rsidP="000E3E55">
            <w:pPr>
              <w:spacing w:after="0" w:line="480" w:lineRule="auto"/>
              <w:jc w:val="both"/>
              <w:rPr>
                <w:rFonts w:cs="Times New Roman"/>
                <w:szCs w:val="24"/>
              </w:rPr>
            </w:pPr>
          </w:p>
        </w:tc>
        <w:tc>
          <w:tcPr>
            <w:tcW w:w="312" w:type="pct"/>
            <w:hideMark/>
          </w:tcPr>
          <w:p w14:paraId="7FD0BA02" w14:textId="77777777" w:rsidR="00760580" w:rsidRDefault="00760580" w:rsidP="000E3E55">
            <w:pPr>
              <w:spacing w:after="0" w:line="480" w:lineRule="auto"/>
              <w:jc w:val="both"/>
              <w:rPr>
                <w:rFonts w:cs="Times New Roman"/>
                <w:szCs w:val="24"/>
              </w:rPr>
            </w:pPr>
          </w:p>
        </w:tc>
        <w:tc>
          <w:tcPr>
            <w:tcW w:w="290" w:type="pct"/>
            <w:hideMark/>
          </w:tcPr>
          <w:p w14:paraId="057CD03F" w14:textId="77777777" w:rsidR="00760580" w:rsidRDefault="00760580" w:rsidP="000E3E55">
            <w:pPr>
              <w:spacing w:after="0" w:line="480" w:lineRule="auto"/>
              <w:jc w:val="both"/>
              <w:rPr>
                <w:rFonts w:cs="Times New Roman"/>
                <w:szCs w:val="24"/>
              </w:rPr>
            </w:pPr>
          </w:p>
        </w:tc>
        <w:tc>
          <w:tcPr>
            <w:tcW w:w="216" w:type="pct"/>
            <w:hideMark/>
          </w:tcPr>
          <w:p w14:paraId="204DBB8F" w14:textId="77777777" w:rsidR="00760580" w:rsidRDefault="00760580" w:rsidP="000E3E55">
            <w:pPr>
              <w:spacing w:after="0" w:line="480" w:lineRule="auto"/>
              <w:jc w:val="both"/>
              <w:rPr>
                <w:rFonts w:cs="Times New Roman"/>
                <w:szCs w:val="24"/>
              </w:rPr>
            </w:pPr>
          </w:p>
        </w:tc>
      </w:tr>
      <w:tr w:rsidR="00760580" w14:paraId="4AF602F7" w14:textId="77777777">
        <w:tc>
          <w:tcPr>
            <w:tcW w:w="316" w:type="pct"/>
            <w:hideMark/>
          </w:tcPr>
          <w:p w14:paraId="4DCA8866" w14:textId="77777777" w:rsidR="00760580" w:rsidRDefault="00A246DA" w:rsidP="000E3E55">
            <w:pPr>
              <w:spacing w:after="0" w:line="480" w:lineRule="auto"/>
              <w:jc w:val="both"/>
              <w:rPr>
                <w:rFonts w:cs="Times New Roman"/>
                <w:szCs w:val="24"/>
              </w:rPr>
            </w:pPr>
            <w:r>
              <w:rPr>
                <w:rFonts w:cs="Times New Roman"/>
                <w:szCs w:val="24"/>
              </w:rPr>
              <w:t>5</w:t>
            </w:r>
          </w:p>
        </w:tc>
        <w:tc>
          <w:tcPr>
            <w:tcW w:w="3359" w:type="pct"/>
            <w:hideMark/>
          </w:tcPr>
          <w:p w14:paraId="6DDF7CE1" w14:textId="77777777" w:rsidR="00760580" w:rsidRDefault="00A246DA" w:rsidP="000E3E55">
            <w:pPr>
              <w:spacing w:after="0" w:line="480" w:lineRule="auto"/>
              <w:jc w:val="both"/>
              <w:rPr>
                <w:rFonts w:cs="Times New Roman"/>
                <w:szCs w:val="24"/>
              </w:rPr>
            </w:pPr>
            <w:r>
              <w:rPr>
                <w:rFonts w:cs="Times New Roman"/>
                <w:szCs w:val="24"/>
              </w:rPr>
              <w:t>Electronic tax filing has simplified the tax return process.</w:t>
            </w:r>
          </w:p>
        </w:tc>
        <w:tc>
          <w:tcPr>
            <w:tcW w:w="290" w:type="pct"/>
            <w:hideMark/>
          </w:tcPr>
          <w:p w14:paraId="31C6BD0C" w14:textId="77777777" w:rsidR="00760580" w:rsidRDefault="00760580" w:rsidP="000E3E55">
            <w:pPr>
              <w:spacing w:after="0" w:line="480" w:lineRule="auto"/>
              <w:jc w:val="both"/>
              <w:rPr>
                <w:rFonts w:cs="Times New Roman"/>
                <w:szCs w:val="24"/>
              </w:rPr>
            </w:pPr>
          </w:p>
        </w:tc>
        <w:tc>
          <w:tcPr>
            <w:tcW w:w="216" w:type="pct"/>
            <w:hideMark/>
          </w:tcPr>
          <w:p w14:paraId="304F5232" w14:textId="77777777" w:rsidR="00760580" w:rsidRDefault="00760580" w:rsidP="000E3E55">
            <w:pPr>
              <w:spacing w:after="0" w:line="480" w:lineRule="auto"/>
              <w:jc w:val="both"/>
              <w:rPr>
                <w:rFonts w:cs="Times New Roman"/>
                <w:szCs w:val="24"/>
              </w:rPr>
            </w:pPr>
          </w:p>
        </w:tc>
        <w:tc>
          <w:tcPr>
            <w:tcW w:w="312" w:type="pct"/>
            <w:hideMark/>
          </w:tcPr>
          <w:p w14:paraId="6E112406" w14:textId="77777777" w:rsidR="00760580" w:rsidRDefault="00760580" w:rsidP="000E3E55">
            <w:pPr>
              <w:spacing w:after="0" w:line="480" w:lineRule="auto"/>
              <w:jc w:val="both"/>
              <w:rPr>
                <w:rFonts w:cs="Times New Roman"/>
                <w:szCs w:val="24"/>
              </w:rPr>
            </w:pPr>
          </w:p>
        </w:tc>
        <w:tc>
          <w:tcPr>
            <w:tcW w:w="290" w:type="pct"/>
            <w:hideMark/>
          </w:tcPr>
          <w:p w14:paraId="229FEE8C" w14:textId="77777777" w:rsidR="00760580" w:rsidRDefault="00760580" w:rsidP="000E3E55">
            <w:pPr>
              <w:spacing w:after="0" w:line="480" w:lineRule="auto"/>
              <w:jc w:val="both"/>
              <w:rPr>
                <w:rFonts w:cs="Times New Roman"/>
                <w:szCs w:val="24"/>
              </w:rPr>
            </w:pPr>
          </w:p>
        </w:tc>
        <w:tc>
          <w:tcPr>
            <w:tcW w:w="216" w:type="pct"/>
            <w:hideMark/>
          </w:tcPr>
          <w:p w14:paraId="6C8F27C8" w14:textId="77777777" w:rsidR="00760580" w:rsidRDefault="00760580" w:rsidP="000E3E55">
            <w:pPr>
              <w:spacing w:after="0" w:line="480" w:lineRule="auto"/>
              <w:jc w:val="both"/>
              <w:rPr>
                <w:rFonts w:cs="Times New Roman"/>
                <w:szCs w:val="24"/>
              </w:rPr>
            </w:pPr>
          </w:p>
        </w:tc>
      </w:tr>
      <w:tr w:rsidR="00760580" w14:paraId="1546E08A" w14:textId="77777777">
        <w:tc>
          <w:tcPr>
            <w:tcW w:w="316" w:type="pct"/>
          </w:tcPr>
          <w:p w14:paraId="5ADC995E" w14:textId="77777777" w:rsidR="00760580" w:rsidRDefault="00A246DA" w:rsidP="000E3E55">
            <w:pPr>
              <w:spacing w:after="0" w:line="480" w:lineRule="auto"/>
              <w:jc w:val="both"/>
              <w:rPr>
                <w:rFonts w:cs="Times New Roman"/>
                <w:szCs w:val="24"/>
              </w:rPr>
            </w:pPr>
            <w:r>
              <w:rPr>
                <w:rFonts w:cs="Times New Roman"/>
                <w:szCs w:val="24"/>
              </w:rPr>
              <w:t>6</w:t>
            </w:r>
          </w:p>
        </w:tc>
        <w:tc>
          <w:tcPr>
            <w:tcW w:w="3359" w:type="pct"/>
            <w:hideMark/>
          </w:tcPr>
          <w:p w14:paraId="5BF48A9B" w14:textId="77777777" w:rsidR="00760580" w:rsidRDefault="00A246DA" w:rsidP="000E3E55">
            <w:pPr>
              <w:spacing w:after="0" w:line="480" w:lineRule="auto"/>
              <w:jc w:val="both"/>
              <w:rPr>
                <w:rFonts w:cs="Times New Roman"/>
                <w:szCs w:val="24"/>
              </w:rPr>
            </w:pPr>
            <w:r>
              <w:rPr>
                <w:rFonts w:cs="Times New Roman"/>
                <w:szCs w:val="24"/>
              </w:rPr>
              <w:t>The adoption of electronic tax filing has reduced errors in tax returns.</w:t>
            </w:r>
          </w:p>
        </w:tc>
        <w:tc>
          <w:tcPr>
            <w:tcW w:w="290" w:type="pct"/>
            <w:hideMark/>
          </w:tcPr>
          <w:p w14:paraId="4F7645E2" w14:textId="77777777" w:rsidR="00760580" w:rsidRDefault="00760580" w:rsidP="000E3E55">
            <w:pPr>
              <w:spacing w:after="0" w:line="480" w:lineRule="auto"/>
              <w:jc w:val="both"/>
              <w:rPr>
                <w:rFonts w:cs="Times New Roman"/>
                <w:szCs w:val="24"/>
              </w:rPr>
            </w:pPr>
          </w:p>
        </w:tc>
        <w:tc>
          <w:tcPr>
            <w:tcW w:w="216" w:type="pct"/>
            <w:hideMark/>
          </w:tcPr>
          <w:p w14:paraId="0763C652" w14:textId="77777777" w:rsidR="00760580" w:rsidRDefault="00760580" w:rsidP="000E3E55">
            <w:pPr>
              <w:spacing w:after="0" w:line="480" w:lineRule="auto"/>
              <w:jc w:val="both"/>
              <w:rPr>
                <w:rFonts w:cs="Times New Roman"/>
                <w:szCs w:val="24"/>
              </w:rPr>
            </w:pPr>
          </w:p>
        </w:tc>
        <w:tc>
          <w:tcPr>
            <w:tcW w:w="312" w:type="pct"/>
            <w:hideMark/>
          </w:tcPr>
          <w:p w14:paraId="19BBFBC0" w14:textId="77777777" w:rsidR="00760580" w:rsidRDefault="00760580" w:rsidP="000E3E55">
            <w:pPr>
              <w:spacing w:after="0" w:line="480" w:lineRule="auto"/>
              <w:jc w:val="both"/>
              <w:rPr>
                <w:rFonts w:cs="Times New Roman"/>
                <w:szCs w:val="24"/>
              </w:rPr>
            </w:pPr>
          </w:p>
        </w:tc>
        <w:tc>
          <w:tcPr>
            <w:tcW w:w="290" w:type="pct"/>
            <w:hideMark/>
          </w:tcPr>
          <w:p w14:paraId="5BB5C4EC" w14:textId="77777777" w:rsidR="00760580" w:rsidRDefault="00760580" w:rsidP="000E3E55">
            <w:pPr>
              <w:spacing w:after="0" w:line="480" w:lineRule="auto"/>
              <w:jc w:val="both"/>
              <w:rPr>
                <w:rFonts w:cs="Times New Roman"/>
                <w:szCs w:val="24"/>
              </w:rPr>
            </w:pPr>
          </w:p>
        </w:tc>
        <w:tc>
          <w:tcPr>
            <w:tcW w:w="216" w:type="pct"/>
            <w:hideMark/>
          </w:tcPr>
          <w:p w14:paraId="67507935" w14:textId="77777777" w:rsidR="00760580" w:rsidRDefault="00760580" w:rsidP="000E3E55">
            <w:pPr>
              <w:spacing w:after="0" w:line="480" w:lineRule="auto"/>
              <w:jc w:val="both"/>
              <w:rPr>
                <w:rFonts w:cs="Times New Roman"/>
                <w:szCs w:val="24"/>
              </w:rPr>
            </w:pPr>
          </w:p>
        </w:tc>
      </w:tr>
      <w:tr w:rsidR="00760580" w14:paraId="555CEBDE" w14:textId="77777777">
        <w:tc>
          <w:tcPr>
            <w:tcW w:w="316" w:type="pct"/>
          </w:tcPr>
          <w:p w14:paraId="5B20D264" w14:textId="77777777" w:rsidR="00760580" w:rsidRDefault="00A246DA" w:rsidP="000E3E55">
            <w:pPr>
              <w:spacing w:after="0" w:line="480" w:lineRule="auto"/>
              <w:jc w:val="both"/>
              <w:rPr>
                <w:rFonts w:cs="Times New Roman"/>
                <w:szCs w:val="24"/>
              </w:rPr>
            </w:pPr>
            <w:r>
              <w:rPr>
                <w:rFonts w:cs="Times New Roman"/>
                <w:szCs w:val="24"/>
              </w:rPr>
              <w:t>7</w:t>
            </w:r>
          </w:p>
        </w:tc>
        <w:tc>
          <w:tcPr>
            <w:tcW w:w="3359" w:type="pct"/>
            <w:hideMark/>
          </w:tcPr>
          <w:p w14:paraId="15343261" w14:textId="77777777" w:rsidR="00760580" w:rsidRDefault="00A246DA" w:rsidP="000E3E55">
            <w:pPr>
              <w:spacing w:after="0" w:line="480" w:lineRule="auto"/>
              <w:jc w:val="both"/>
              <w:rPr>
                <w:rFonts w:cs="Times New Roman"/>
                <w:szCs w:val="24"/>
              </w:rPr>
            </w:pPr>
            <w:r>
              <w:rPr>
                <w:rFonts w:cs="Times New Roman"/>
                <w:szCs w:val="24"/>
              </w:rPr>
              <w:t>Electronic tax filing has improved the timeliness of tax return submissions.</w:t>
            </w:r>
          </w:p>
        </w:tc>
        <w:tc>
          <w:tcPr>
            <w:tcW w:w="290" w:type="pct"/>
            <w:hideMark/>
          </w:tcPr>
          <w:p w14:paraId="0E7D63DF" w14:textId="77777777" w:rsidR="00760580" w:rsidRDefault="00760580" w:rsidP="000E3E55">
            <w:pPr>
              <w:spacing w:after="0" w:line="480" w:lineRule="auto"/>
              <w:jc w:val="both"/>
              <w:rPr>
                <w:rFonts w:cs="Times New Roman"/>
                <w:szCs w:val="24"/>
              </w:rPr>
            </w:pPr>
          </w:p>
        </w:tc>
        <w:tc>
          <w:tcPr>
            <w:tcW w:w="216" w:type="pct"/>
            <w:hideMark/>
          </w:tcPr>
          <w:p w14:paraId="7B6D1110" w14:textId="77777777" w:rsidR="00760580" w:rsidRDefault="00760580" w:rsidP="000E3E55">
            <w:pPr>
              <w:spacing w:after="0" w:line="480" w:lineRule="auto"/>
              <w:jc w:val="both"/>
              <w:rPr>
                <w:rFonts w:cs="Times New Roman"/>
                <w:szCs w:val="24"/>
              </w:rPr>
            </w:pPr>
          </w:p>
        </w:tc>
        <w:tc>
          <w:tcPr>
            <w:tcW w:w="312" w:type="pct"/>
            <w:hideMark/>
          </w:tcPr>
          <w:p w14:paraId="223495B7" w14:textId="77777777" w:rsidR="00760580" w:rsidRDefault="00760580" w:rsidP="000E3E55">
            <w:pPr>
              <w:spacing w:after="0" w:line="480" w:lineRule="auto"/>
              <w:jc w:val="both"/>
              <w:rPr>
                <w:rFonts w:cs="Times New Roman"/>
                <w:szCs w:val="24"/>
              </w:rPr>
            </w:pPr>
          </w:p>
        </w:tc>
        <w:tc>
          <w:tcPr>
            <w:tcW w:w="290" w:type="pct"/>
            <w:hideMark/>
          </w:tcPr>
          <w:p w14:paraId="56604D8B" w14:textId="77777777" w:rsidR="00760580" w:rsidRDefault="00760580" w:rsidP="000E3E55">
            <w:pPr>
              <w:spacing w:after="0" w:line="480" w:lineRule="auto"/>
              <w:jc w:val="both"/>
              <w:rPr>
                <w:rFonts w:cs="Times New Roman"/>
                <w:szCs w:val="24"/>
              </w:rPr>
            </w:pPr>
          </w:p>
        </w:tc>
        <w:tc>
          <w:tcPr>
            <w:tcW w:w="216" w:type="pct"/>
            <w:hideMark/>
          </w:tcPr>
          <w:p w14:paraId="478BB2F3" w14:textId="77777777" w:rsidR="00760580" w:rsidRDefault="00760580" w:rsidP="000E3E55">
            <w:pPr>
              <w:spacing w:after="0" w:line="480" w:lineRule="auto"/>
              <w:jc w:val="both"/>
              <w:rPr>
                <w:rFonts w:cs="Times New Roman"/>
                <w:szCs w:val="24"/>
              </w:rPr>
            </w:pPr>
          </w:p>
        </w:tc>
      </w:tr>
      <w:tr w:rsidR="00760580" w14:paraId="15F0E75C" w14:textId="77777777">
        <w:tc>
          <w:tcPr>
            <w:tcW w:w="316" w:type="pct"/>
          </w:tcPr>
          <w:p w14:paraId="68D18A73" w14:textId="77777777" w:rsidR="00760580" w:rsidRDefault="00A246DA" w:rsidP="000E3E55">
            <w:pPr>
              <w:spacing w:after="0" w:line="480" w:lineRule="auto"/>
              <w:jc w:val="both"/>
              <w:rPr>
                <w:rFonts w:cs="Times New Roman"/>
                <w:szCs w:val="24"/>
              </w:rPr>
            </w:pPr>
            <w:r>
              <w:rPr>
                <w:rFonts w:cs="Times New Roman"/>
                <w:szCs w:val="24"/>
              </w:rPr>
              <w:t>8</w:t>
            </w:r>
          </w:p>
        </w:tc>
        <w:tc>
          <w:tcPr>
            <w:tcW w:w="3359" w:type="pct"/>
            <w:hideMark/>
          </w:tcPr>
          <w:p w14:paraId="49B93FB5" w14:textId="77777777" w:rsidR="00760580" w:rsidRDefault="00A246DA" w:rsidP="000E3E55">
            <w:pPr>
              <w:spacing w:after="0" w:line="480" w:lineRule="auto"/>
              <w:jc w:val="both"/>
              <w:rPr>
                <w:rFonts w:cs="Times New Roman"/>
                <w:szCs w:val="24"/>
              </w:rPr>
            </w:pPr>
            <w:r>
              <w:rPr>
                <w:rFonts w:cs="Times New Roman"/>
                <w:szCs w:val="24"/>
              </w:rPr>
              <w:t>The use of electronic tax filing has enhanced the accuracy of tax assessments.</w:t>
            </w:r>
          </w:p>
        </w:tc>
        <w:tc>
          <w:tcPr>
            <w:tcW w:w="290" w:type="pct"/>
            <w:hideMark/>
          </w:tcPr>
          <w:p w14:paraId="62CDEC1A" w14:textId="77777777" w:rsidR="00760580" w:rsidRDefault="00760580" w:rsidP="000E3E55">
            <w:pPr>
              <w:spacing w:after="0" w:line="480" w:lineRule="auto"/>
              <w:jc w:val="both"/>
              <w:rPr>
                <w:rFonts w:cs="Times New Roman"/>
                <w:szCs w:val="24"/>
              </w:rPr>
            </w:pPr>
          </w:p>
        </w:tc>
        <w:tc>
          <w:tcPr>
            <w:tcW w:w="216" w:type="pct"/>
            <w:hideMark/>
          </w:tcPr>
          <w:p w14:paraId="10E78A20" w14:textId="77777777" w:rsidR="00760580" w:rsidRDefault="00760580" w:rsidP="000E3E55">
            <w:pPr>
              <w:spacing w:after="0" w:line="480" w:lineRule="auto"/>
              <w:jc w:val="both"/>
              <w:rPr>
                <w:rFonts w:cs="Times New Roman"/>
                <w:szCs w:val="24"/>
              </w:rPr>
            </w:pPr>
          </w:p>
        </w:tc>
        <w:tc>
          <w:tcPr>
            <w:tcW w:w="312" w:type="pct"/>
            <w:hideMark/>
          </w:tcPr>
          <w:p w14:paraId="1DAA9796" w14:textId="77777777" w:rsidR="00760580" w:rsidRDefault="00760580" w:rsidP="000E3E55">
            <w:pPr>
              <w:spacing w:after="0" w:line="480" w:lineRule="auto"/>
              <w:jc w:val="both"/>
              <w:rPr>
                <w:rFonts w:cs="Times New Roman"/>
                <w:szCs w:val="24"/>
              </w:rPr>
            </w:pPr>
          </w:p>
        </w:tc>
        <w:tc>
          <w:tcPr>
            <w:tcW w:w="290" w:type="pct"/>
            <w:hideMark/>
          </w:tcPr>
          <w:p w14:paraId="3486248B" w14:textId="77777777" w:rsidR="00760580" w:rsidRDefault="00760580" w:rsidP="000E3E55">
            <w:pPr>
              <w:spacing w:after="0" w:line="480" w:lineRule="auto"/>
              <w:jc w:val="both"/>
              <w:rPr>
                <w:rFonts w:cs="Times New Roman"/>
                <w:szCs w:val="24"/>
              </w:rPr>
            </w:pPr>
          </w:p>
        </w:tc>
        <w:tc>
          <w:tcPr>
            <w:tcW w:w="216" w:type="pct"/>
            <w:hideMark/>
          </w:tcPr>
          <w:p w14:paraId="1934B42D" w14:textId="77777777" w:rsidR="00760580" w:rsidRDefault="00760580" w:rsidP="000E3E55">
            <w:pPr>
              <w:spacing w:after="0" w:line="480" w:lineRule="auto"/>
              <w:jc w:val="both"/>
              <w:rPr>
                <w:rFonts w:cs="Times New Roman"/>
                <w:szCs w:val="24"/>
              </w:rPr>
            </w:pPr>
          </w:p>
        </w:tc>
      </w:tr>
      <w:tr w:rsidR="00760580" w14:paraId="173052D1" w14:textId="77777777">
        <w:tc>
          <w:tcPr>
            <w:tcW w:w="316" w:type="pct"/>
            <w:hideMark/>
          </w:tcPr>
          <w:p w14:paraId="55E87310" w14:textId="77777777" w:rsidR="00760580" w:rsidRDefault="00760580" w:rsidP="000E3E55">
            <w:pPr>
              <w:spacing w:after="0" w:line="480" w:lineRule="auto"/>
              <w:jc w:val="both"/>
              <w:rPr>
                <w:rFonts w:cs="Times New Roman"/>
                <w:szCs w:val="24"/>
              </w:rPr>
            </w:pPr>
          </w:p>
        </w:tc>
        <w:tc>
          <w:tcPr>
            <w:tcW w:w="3359" w:type="pct"/>
            <w:hideMark/>
          </w:tcPr>
          <w:p w14:paraId="519300F5" w14:textId="77777777" w:rsidR="00760580" w:rsidRDefault="00A246DA" w:rsidP="000E3E55">
            <w:pPr>
              <w:spacing w:after="0" w:line="480" w:lineRule="auto"/>
              <w:jc w:val="both"/>
              <w:rPr>
                <w:rFonts w:cs="Times New Roman"/>
                <w:szCs w:val="24"/>
              </w:rPr>
            </w:pPr>
            <w:r>
              <w:rPr>
                <w:rFonts w:cs="Times New Roman"/>
                <w:b/>
                <w:bCs/>
                <w:szCs w:val="24"/>
              </w:rPr>
              <w:t>Taxpayers' Attitude Towards Electronic Tax System</w:t>
            </w:r>
          </w:p>
        </w:tc>
        <w:tc>
          <w:tcPr>
            <w:tcW w:w="290" w:type="pct"/>
            <w:hideMark/>
          </w:tcPr>
          <w:p w14:paraId="0F98902C" w14:textId="77777777" w:rsidR="00760580" w:rsidRDefault="00760580" w:rsidP="000E3E55">
            <w:pPr>
              <w:spacing w:after="0" w:line="480" w:lineRule="auto"/>
              <w:jc w:val="both"/>
              <w:rPr>
                <w:rFonts w:cs="Times New Roman"/>
                <w:szCs w:val="24"/>
              </w:rPr>
            </w:pPr>
          </w:p>
        </w:tc>
        <w:tc>
          <w:tcPr>
            <w:tcW w:w="216" w:type="pct"/>
            <w:hideMark/>
          </w:tcPr>
          <w:p w14:paraId="6ADFA14D" w14:textId="77777777" w:rsidR="00760580" w:rsidRDefault="00760580" w:rsidP="000E3E55">
            <w:pPr>
              <w:spacing w:after="0" w:line="480" w:lineRule="auto"/>
              <w:jc w:val="both"/>
              <w:rPr>
                <w:rFonts w:cs="Times New Roman"/>
                <w:szCs w:val="24"/>
              </w:rPr>
            </w:pPr>
          </w:p>
        </w:tc>
        <w:tc>
          <w:tcPr>
            <w:tcW w:w="312" w:type="pct"/>
            <w:hideMark/>
          </w:tcPr>
          <w:p w14:paraId="203C0574" w14:textId="77777777" w:rsidR="00760580" w:rsidRDefault="00760580" w:rsidP="000E3E55">
            <w:pPr>
              <w:spacing w:after="0" w:line="480" w:lineRule="auto"/>
              <w:jc w:val="both"/>
              <w:rPr>
                <w:rFonts w:cs="Times New Roman"/>
                <w:szCs w:val="24"/>
              </w:rPr>
            </w:pPr>
          </w:p>
        </w:tc>
        <w:tc>
          <w:tcPr>
            <w:tcW w:w="290" w:type="pct"/>
            <w:hideMark/>
          </w:tcPr>
          <w:p w14:paraId="39A9FDFF" w14:textId="77777777" w:rsidR="00760580" w:rsidRDefault="00760580" w:rsidP="000E3E55">
            <w:pPr>
              <w:spacing w:after="0" w:line="480" w:lineRule="auto"/>
              <w:jc w:val="both"/>
              <w:rPr>
                <w:rFonts w:cs="Times New Roman"/>
                <w:szCs w:val="24"/>
              </w:rPr>
            </w:pPr>
          </w:p>
        </w:tc>
        <w:tc>
          <w:tcPr>
            <w:tcW w:w="216" w:type="pct"/>
            <w:hideMark/>
          </w:tcPr>
          <w:p w14:paraId="4981E4B8" w14:textId="77777777" w:rsidR="00760580" w:rsidRDefault="00760580" w:rsidP="000E3E55">
            <w:pPr>
              <w:spacing w:after="0" w:line="480" w:lineRule="auto"/>
              <w:jc w:val="both"/>
              <w:rPr>
                <w:rFonts w:cs="Times New Roman"/>
                <w:szCs w:val="24"/>
              </w:rPr>
            </w:pPr>
          </w:p>
        </w:tc>
      </w:tr>
      <w:tr w:rsidR="00760580" w14:paraId="6F9F558E" w14:textId="77777777">
        <w:tc>
          <w:tcPr>
            <w:tcW w:w="316" w:type="pct"/>
            <w:hideMark/>
          </w:tcPr>
          <w:p w14:paraId="33E5EBF3" w14:textId="77777777" w:rsidR="00760580" w:rsidRDefault="00A246DA" w:rsidP="000E3E55">
            <w:pPr>
              <w:spacing w:after="0" w:line="480" w:lineRule="auto"/>
              <w:jc w:val="both"/>
              <w:rPr>
                <w:rFonts w:cs="Times New Roman"/>
                <w:szCs w:val="24"/>
              </w:rPr>
            </w:pPr>
            <w:r>
              <w:rPr>
                <w:rFonts w:cs="Times New Roman"/>
                <w:szCs w:val="24"/>
              </w:rPr>
              <w:t>9</w:t>
            </w:r>
          </w:p>
        </w:tc>
        <w:tc>
          <w:tcPr>
            <w:tcW w:w="3359" w:type="pct"/>
            <w:hideMark/>
          </w:tcPr>
          <w:p w14:paraId="1699A2D2" w14:textId="77777777" w:rsidR="00760580" w:rsidRDefault="00A246DA" w:rsidP="000E3E55">
            <w:pPr>
              <w:spacing w:after="0" w:line="480" w:lineRule="auto"/>
              <w:jc w:val="both"/>
              <w:rPr>
                <w:rFonts w:cs="Times New Roman"/>
                <w:szCs w:val="24"/>
              </w:rPr>
            </w:pPr>
            <w:r>
              <w:rPr>
                <w:rFonts w:cs="Times New Roman"/>
                <w:szCs w:val="24"/>
              </w:rPr>
              <w:t>Taxpayers generally have a positive attitude towards the electronic tax system.</w:t>
            </w:r>
          </w:p>
        </w:tc>
        <w:tc>
          <w:tcPr>
            <w:tcW w:w="290" w:type="pct"/>
            <w:hideMark/>
          </w:tcPr>
          <w:p w14:paraId="1F080817" w14:textId="77777777" w:rsidR="00760580" w:rsidRDefault="00760580" w:rsidP="000E3E55">
            <w:pPr>
              <w:spacing w:after="0" w:line="480" w:lineRule="auto"/>
              <w:jc w:val="both"/>
              <w:rPr>
                <w:rFonts w:cs="Times New Roman"/>
                <w:szCs w:val="24"/>
              </w:rPr>
            </w:pPr>
          </w:p>
        </w:tc>
        <w:tc>
          <w:tcPr>
            <w:tcW w:w="216" w:type="pct"/>
            <w:hideMark/>
          </w:tcPr>
          <w:p w14:paraId="122B1DDE" w14:textId="77777777" w:rsidR="00760580" w:rsidRDefault="00760580" w:rsidP="000E3E55">
            <w:pPr>
              <w:spacing w:after="0" w:line="480" w:lineRule="auto"/>
              <w:jc w:val="both"/>
              <w:rPr>
                <w:rFonts w:cs="Times New Roman"/>
                <w:szCs w:val="24"/>
              </w:rPr>
            </w:pPr>
          </w:p>
        </w:tc>
        <w:tc>
          <w:tcPr>
            <w:tcW w:w="312" w:type="pct"/>
            <w:hideMark/>
          </w:tcPr>
          <w:p w14:paraId="1B259A61" w14:textId="77777777" w:rsidR="00760580" w:rsidRDefault="00760580" w:rsidP="000E3E55">
            <w:pPr>
              <w:spacing w:after="0" w:line="480" w:lineRule="auto"/>
              <w:jc w:val="both"/>
              <w:rPr>
                <w:rFonts w:cs="Times New Roman"/>
                <w:szCs w:val="24"/>
              </w:rPr>
            </w:pPr>
          </w:p>
        </w:tc>
        <w:tc>
          <w:tcPr>
            <w:tcW w:w="290" w:type="pct"/>
            <w:hideMark/>
          </w:tcPr>
          <w:p w14:paraId="0CA02EB8" w14:textId="77777777" w:rsidR="00760580" w:rsidRDefault="00760580" w:rsidP="000E3E55">
            <w:pPr>
              <w:spacing w:after="0" w:line="480" w:lineRule="auto"/>
              <w:jc w:val="both"/>
              <w:rPr>
                <w:rFonts w:cs="Times New Roman"/>
                <w:szCs w:val="24"/>
              </w:rPr>
            </w:pPr>
          </w:p>
        </w:tc>
        <w:tc>
          <w:tcPr>
            <w:tcW w:w="216" w:type="pct"/>
            <w:hideMark/>
          </w:tcPr>
          <w:p w14:paraId="782CF426" w14:textId="77777777" w:rsidR="00760580" w:rsidRDefault="00760580" w:rsidP="000E3E55">
            <w:pPr>
              <w:spacing w:after="0" w:line="480" w:lineRule="auto"/>
              <w:jc w:val="both"/>
              <w:rPr>
                <w:rFonts w:cs="Times New Roman"/>
                <w:szCs w:val="24"/>
              </w:rPr>
            </w:pPr>
          </w:p>
        </w:tc>
      </w:tr>
      <w:tr w:rsidR="00760580" w14:paraId="6A7A95F8" w14:textId="77777777">
        <w:tc>
          <w:tcPr>
            <w:tcW w:w="316" w:type="pct"/>
            <w:hideMark/>
          </w:tcPr>
          <w:p w14:paraId="4EA21D40" w14:textId="77777777" w:rsidR="00760580" w:rsidRDefault="00A246DA" w:rsidP="000E3E55">
            <w:pPr>
              <w:spacing w:after="0" w:line="480" w:lineRule="auto"/>
              <w:jc w:val="both"/>
              <w:rPr>
                <w:rFonts w:cs="Times New Roman"/>
                <w:szCs w:val="24"/>
              </w:rPr>
            </w:pPr>
            <w:r>
              <w:rPr>
                <w:rFonts w:cs="Times New Roman"/>
                <w:szCs w:val="24"/>
              </w:rPr>
              <w:t>10</w:t>
            </w:r>
          </w:p>
        </w:tc>
        <w:tc>
          <w:tcPr>
            <w:tcW w:w="3359" w:type="pct"/>
            <w:hideMark/>
          </w:tcPr>
          <w:p w14:paraId="3C48F30C" w14:textId="77777777" w:rsidR="00760580" w:rsidRDefault="00A246DA" w:rsidP="000E3E55">
            <w:pPr>
              <w:spacing w:after="0" w:line="480" w:lineRule="auto"/>
              <w:jc w:val="both"/>
              <w:rPr>
                <w:rFonts w:cs="Times New Roman"/>
                <w:szCs w:val="24"/>
              </w:rPr>
            </w:pPr>
            <w:r>
              <w:rPr>
                <w:rFonts w:cs="Times New Roman"/>
                <w:szCs w:val="24"/>
              </w:rPr>
              <w:t>Taxpayers trust the security and confidentiality of the electronic tax system.</w:t>
            </w:r>
          </w:p>
        </w:tc>
        <w:tc>
          <w:tcPr>
            <w:tcW w:w="290" w:type="pct"/>
            <w:hideMark/>
          </w:tcPr>
          <w:p w14:paraId="55A0E22F" w14:textId="77777777" w:rsidR="00760580" w:rsidRDefault="00760580" w:rsidP="000E3E55">
            <w:pPr>
              <w:spacing w:after="0" w:line="480" w:lineRule="auto"/>
              <w:jc w:val="both"/>
              <w:rPr>
                <w:rFonts w:cs="Times New Roman"/>
                <w:szCs w:val="24"/>
              </w:rPr>
            </w:pPr>
          </w:p>
        </w:tc>
        <w:tc>
          <w:tcPr>
            <w:tcW w:w="216" w:type="pct"/>
            <w:hideMark/>
          </w:tcPr>
          <w:p w14:paraId="18120236" w14:textId="77777777" w:rsidR="00760580" w:rsidRDefault="00760580" w:rsidP="000E3E55">
            <w:pPr>
              <w:spacing w:after="0" w:line="480" w:lineRule="auto"/>
              <w:jc w:val="both"/>
              <w:rPr>
                <w:rFonts w:cs="Times New Roman"/>
                <w:szCs w:val="24"/>
              </w:rPr>
            </w:pPr>
          </w:p>
        </w:tc>
        <w:tc>
          <w:tcPr>
            <w:tcW w:w="312" w:type="pct"/>
            <w:hideMark/>
          </w:tcPr>
          <w:p w14:paraId="05EBA2FE" w14:textId="77777777" w:rsidR="00760580" w:rsidRDefault="00760580" w:rsidP="000E3E55">
            <w:pPr>
              <w:spacing w:after="0" w:line="480" w:lineRule="auto"/>
              <w:jc w:val="both"/>
              <w:rPr>
                <w:rFonts w:cs="Times New Roman"/>
                <w:szCs w:val="24"/>
              </w:rPr>
            </w:pPr>
          </w:p>
        </w:tc>
        <w:tc>
          <w:tcPr>
            <w:tcW w:w="290" w:type="pct"/>
            <w:hideMark/>
          </w:tcPr>
          <w:p w14:paraId="3BD8A7CA" w14:textId="77777777" w:rsidR="00760580" w:rsidRDefault="00760580" w:rsidP="000E3E55">
            <w:pPr>
              <w:spacing w:after="0" w:line="480" w:lineRule="auto"/>
              <w:jc w:val="both"/>
              <w:rPr>
                <w:rFonts w:cs="Times New Roman"/>
                <w:szCs w:val="24"/>
              </w:rPr>
            </w:pPr>
          </w:p>
        </w:tc>
        <w:tc>
          <w:tcPr>
            <w:tcW w:w="216" w:type="pct"/>
            <w:hideMark/>
          </w:tcPr>
          <w:p w14:paraId="01A9CF19" w14:textId="77777777" w:rsidR="00760580" w:rsidRDefault="00760580" w:rsidP="000E3E55">
            <w:pPr>
              <w:spacing w:after="0" w:line="480" w:lineRule="auto"/>
              <w:jc w:val="both"/>
              <w:rPr>
                <w:rFonts w:cs="Times New Roman"/>
                <w:szCs w:val="24"/>
              </w:rPr>
            </w:pPr>
          </w:p>
        </w:tc>
      </w:tr>
      <w:tr w:rsidR="00760580" w14:paraId="154D32DB" w14:textId="77777777">
        <w:tc>
          <w:tcPr>
            <w:tcW w:w="316" w:type="pct"/>
            <w:hideMark/>
          </w:tcPr>
          <w:p w14:paraId="7BD84B85" w14:textId="77777777" w:rsidR="00760580" w:rsidRDefault="00A246DA" w:rsidP="000E3E55">
            <w:pPr>
              <w:spacing w:after="0" w:line="480" w:lineRule="auto"/>
              <w:jc w:val="both"/>
              <w:rPr>
                <w:rFonts w:cs="Times New Roman"/>
                <w:szCs w:val="24"/>
              </w:rPr>
            </w:pPr>
            <w:r>
              <w:rPr>
                <w:rFonts w:cs="Times New Roman"/>
                <w:szCs w:val="24"/>
              </w:rPr>
              <w:lastRenderedPageBreak/>
              <w:t>11</w:t>
            </w:r>
          </w:p>
        </w:tc>
        <w:tc>
          <w:tcPr>
            <w:tcW w:w="3359" w:type="pct"/>
            <w:hideMark/>
          </w:tcPr>
          <w:p w14:paraId="33D61F5C" w14:textId="77777777" w:rsidR="00760580" w:rsidRDefault="00A246DA" w:rsidP="000E3E55">
            <w:pPr>
              <w:spacing w:after="0" w:line="480" w:lineRule="auto"/>
              <w:jc w:val="both"/>
              <w:rPr>
                <w:rFonts w:cs="Times New Roman"/>
                <w:szCs w:val="24"/>
              </w:rPr>
            </w:pPr>
            <w:r>
              <w:rPr>
                <w:rFonts w:cs="Times New Roman"/>
                <w:szCs w:val="24"/>
              </w:rPr>
              <w:t>The electronic tax system is perceived as user-friendly by most taxpayers.</w:t>
            </w:r>
          </w:p>
        </w:tc>
        <w:tc>
          <w:tcPr>
            <w:tcW w:w="290" w:type="pct"/>
            <w:hideMark/>
          </w:tcPr>
          <w:p w14:paraId="387DD195" w14:textId="77777777" w:rsidR="00760580" w:rsidRDefault="00760580" w:rsidP="000E3E55">
            <w:pPr>
              <w:spacing w:after="0" w:line="480" w:lineRule="auto"/>
              <w:jc w:val="both"/>
              <w:rPr>
                <w:rFonts w:cs="Times New Roman"/>
                <w:szCs w:val="24"/>
              </w:rPr>
            </w:pPr>
          </w:p>
        </w:tc>
        <w:tc>
          <w:tcPr>
            <w:tcW w:w="216" w:type="pct"/>
            <w:hideMark/>
          </w:tcPr>
          <w:p w14:paraId="4DDE0DB5" w14:textId="77777777" w:rsidR="00760580" w:rsidRDefault="00760580" w:rsidP="000E3E55">
            <w:pPr>
              <w:spacing w:after="0" w:line="480" w:lineRule="auto"/>
              <w:jc w:val="both"/>
              <w:rPr>
                <w:rFonts w:cs="Times New Roman"/>
                <w:szCs w:val="24"/>
              </w:rPr>
            </w:pPr>
          </w:p>
        </w:tc>
        <w:tc>
          <w:tcPr>
            <w:tcW w:w="312" w:type="pct"/>
            <w:hideMark/>
          </w:tcPr>
          <w:p w14:paraId="5AC0A4A8" w14:textId="77777777" w:rsidR="00760580" w:rsidRDefault="00760580" w:rsidP="000E3E55">
            <w:pPr>
              <w:spacing w:after="0" w:line="480" w:lineRule="auto"/>
              <w:jc w:val="both"/>
              <w:rPr>
                <w:rFonts w:cs="Times New Roman"/>
                <w:szCs w:val="24"/>
              </w:rPr>
            </w:pPr>
          </w:p>
        </w:tc>
        <w:tc>
          <w:tcPr>
            <w:tcW w:w="290" w:type="pct"/>
            <w:hideMark/>
          </w:tcPr>
          <w:p w14:paraId="2B799AF2" w14:textId="77777777" w:rsidR="00760580" w:rsidRDefault="00760580" w:rsidP="000E3E55">
            <w:pPr>
              <w:spacing w:after="0" w:line="480" w:lineRule="auto"/>
              <w:jc w:val="both"/>
              <w:rPr>
                <w:rFonts w:cs="Times New Roman"/>
                <w:szCs w:val="24"/>
              </w:rPr>
            </w:pPr>
          </w:p>
        </w:tc>
        <w:tc>
          <w:tcPr>
            <w:tcW w:w="216" w:type="pct"/>
            <w:hideMark/>
          </w:tcPr>
          <w:p w14:paraId="733A0E8D" w14:textId="77777777" w:rsidR="00760580" w:rsidRDefault="00760580" w:rsidP="000E3E55">
            <w:pPr>
              <w:spacing w:after="0" w:line="480" w:lineRule="auto"/>
              <w:jc w:val="both"/>
              <w:rPr>
                <w:rFonts w:cs="Times New Roman"/>
                <w:szCs w:val="24"/>
              </w:rPr>
            </w:pPr>
          </w:p>
        </w:tc>
      </w:tr>
      <w:tr w:rsidR="00760580" w14:paraId="3A45EFE5" w14:textId="77777777">
        <w:tc>
          <w:tcPr>
            <w:tcW w:w="316" w:type="pct"/>
            <w:hideMark/>
          </w:tcPr>
          <w:p w14:paraId="4DA4CA4F" w14:textId="77777777" w:rsidR="00760580" w:rsidRDefault="00A246DA" w:rsidP="000E3E55">
            <w:pPr>
              <w:spacing w:after="0" w:line="480" w:lineRule="auto"/>
              <w:jc w:val="both"/>
              <w:rPr>
                <w:rFonts w:cs="Times New Roman"/>
                <w:szCs w:val="24"/>
              </w:rPr>
            </w:pPr>
            <w:r>
              <w:rPr>
                <w:rFonts w:cs="Times New Roman"/>
                <w:szCs w:val="24"/>
              </w:rPr>
              <w:t>12</w:t>
            </w:r>
          </w:p>
        </w:tc>
        <w:tc>
          <w:tcPr>
            <w:tcW w:w="3359" w:type="pct"/>
            <w:hideMark/>
          </w:tcPr>
          <w:p w14:paraId="45F20EDE" w14:textId="77777777" w:rsidR="00760580" w:rsidRDefault="00A246DA" w:rsidP="000E3E55">
            <w:pPr>
              <w:spacing w:after="0" w:line="480" w:lineRule="auto"/>
              <w:jc w:val="both"/>
              <w:rPr>
                <w:rFonts w:cs="Times New Roman"/>
                <w:szCs w:val="24"/>
              </w:rPr>
            </w:pPr>
            <w:r>
              <w:rPr>
                <w:rFonts w:cs="Times New Roman"/>
                <w:szCs w:val="24"/>
              </w:rPr>
              <w:t>Taxpayers believe the electronic tax system has improved overall tax administration.</w:t>
            </w:r>
          </w:p>
        </w:tc>
        <w:tc>
          <w:tcPr>
            <w:tcW w:w="290" w:type="pct"/>
            <w:hideMark/>
          </w:tcPr>
          <w:p w14:paraId="72313024" w14:textId="77777777" w:rsidR="00760580" w:rsidRDefault="00760580" w:rsidP="000E3E55">
            <w:pPr>
              <w:spacing w:after="0" w:line="480" w:lineRule="auto"/>
              <w:jc w:val="both"/>
              <w:rPr>
                <w:rFonts w:cs="Times New Roman"/>
                <w:szCs w:val="24"/>
              </w:rPr>
            </w:pPr>
          </w:p>
        </w:tc>
        <w:tc>
          <w:tcPr>
            <w:tcW w:w="216" w:type="pct"/>
            <w:hideMark/>
          </w:tcPr>
          <w:p w14:paraId="6410B895" w14:textId="77777777" w:rsidR="00760580" w:rsidRDefault="00760580" w:rsidP="000E3E55">
            <w:pPr>
              <w:spacing w:after="0" w:line="480" w:lineRule="auto"/>
              <w:jc w:val="both"/>
              <w:rPr>
                <w:rFonts w:cs="Times New Roman"/>
                <w:szCs w:val="24"/>
              </w:rPr>
            </w:pPr>
          </w:p>
        </w:tc>
        <w:tc>
          <w:tcPr>
            <w:tcW w:w="312" w:type="pct"/>
            <w:hideMark/>
          </w:tcPr>
          <w:p w14:paraId="70860E5B" w14:textId="77777777" w:rsidR="00760580" w:rsidRDefault="00760580" w:rsidP="000E3E55">
            <w:pPr>
              <w:spacing w:after="0" w:line="480" w:lineRule="auto"/>
              <w:jc w:val="both"/>
              <w:rPr>
                <w:rFonts w:cs="Times New Roman"/>
                <w:szCs w:val="24"/>
              </w:rPr>
            </w:pPr>
          </w:p>
        </w:tc>
        <w:tc>
          <w:tcPr>
            <w:tcW w:w="290" w:type="pct"/>
            <w:hideMark/>
          </w:tcPr>
          <w:p w14:paraId="61E1BE48" w14:textId="77777777" w:rsidR="00760580" w:rsidRDefault="00760580" w:rsidP="000E3E55">
            <w:pPr>
              <w:spacing w:after="0" w:line="480" w:lineRule="auto"/>
              <w:jc w:val="both"/>
              <w:rPr>
                <w:rFonts w:cs="Times New Roman"/>
                <w:szCs w:val="24"/>
              </w:rPr>
            </w:pPr>
          </w:p>
        </w:tc>
        <w:tc>
          <w:tcPr>
            <w:tcW w:w="216" w:type="pct"/>
            <w:hideMark/>
          </w:tcPr>
          <w:p w14:paraId="2C4DA880" w14:textId="77777777" w:rsidR="00760580" w:rsidRDefault="00760580" w:rsidP="000E3E55">
            <w:pPr>
              <w:spacing w:after="0" w:line="480" w:lineRule="auto"/>
              <w:jc w:val="both"/>
              <w:rPr>
                <w:rFonts w:cs="Times New Roman"/>
                <w:szCs w:val="24"/>
              </w:rPr>
            </w:pPr>
          </w:p>
        </w:tc>
      </w:tr>
      <w:tr w:rsidR="00760580" w14:paraId="3402D04B" w14:textId="77777777">
        <w:tc>
          <w:tcPr>
            <w:tcW w:w="316" w:type="pct"/>
            <w:hideMark/>
          </w:tcPr>
          <w:p w14:paraId="28110347" w14:textId="77777777" w:rsidR="00760580" w:rsidRDefault="00760580" w:rsidP="000E3E55">
            <w:pPr>
              <w:spacing w:after="0" w:line="480" w:lineRule="auto"/>
              <w:jc w:val="both"/>
              <w:rPr>
                <w:rFonts w:cs="Times New Roman"/>
                <w:szCs w:val="24"/>
              </w:rPr>
            </w:pPr>
          </w:p>
        </w:tc>
        <w:tc>
          <w:tcPr>
            <w:tcW w:w="3359" w:type="pct"/>
            <w:hideMark/>
          </w:tcPr>
          <w:p w14:paraId="2FB78187" w14:textId="77777777" w:rsidR="00760580" w:rsidRDefault="00A246DA" w:rsidP="000E3E55">
            <w:pPr>
              <w:spacing w:after="0" w:line="480" w:lineRule="auto"/>
              <w:jc w:val="both"/>
              <w:rPr>
                <w:rFonts w:cs="Times New Roman"/>
                <w:szCs w:val="24"/>
              </w:rPr>
            </w:pPr>
            <w:r>
              <w:rPr>
                <w:rFonts w:cs="Times New Roman"/>
                <w:b/>
                <w:bCs/>
                <w:szCs w:val="24"/>
              </w:rPr>
              <w:t>Tax Administration and Compliance</w:t>
            </w:r>
          </w:p>
        </w:tc>
        <w:tc>
          <w:tcPr>
            <w:tcW w:w="290" w:type="pct"/>
            <w:hideMark/>
          </w:tcPr>
          <w:p w14:paraId="2DF0DD81" w14:textId="77777777" w:rsidR="00760580" w:rsidRDefault="00760580" w:rsidP="000E3E55">
            <w:pPr>
              <w:spacing w:after="0" w:line="480" w:lineRule="auto"/>
              <w:jc w:val="both"/>
              <w:rPr>
                <w:rFonts w:cs="Times New Roman"/>
                <w:szCs w:val="24"/>
              </w:rPr>
            </w:pPr>
          </w:p>
        </w:tc>
        <w:tc>
          <w:tcPr>
            <w:tcW w:w="216" w:type="pct"/>
            <w:hideMark/>
          </w:tcPr>
          <w:p w14:paraId="0C6E5FF4" w14:textId="77777777" w:rsidR="00760580" w:rsidRDefault="00760580" w:rsidP="000E3E55">
            <w:pPr>
              <w:spacing w:after="0" w:line="480" w:lineRule="auto"/>
              <w:jc w:val="both"/>
              <w:rPr>
                <w:rFonts w:cs="Times New Roman"/>
                <w:szCs w:val="24"/>
              </w:rPr>
            </w:pPr>
          </w:p>
        </w:tc>
        <w:tc>
          <w:tcPr>
            <w:tcW w:w="312" w:type="pct"/>
            <w:hideMark/>
          </w:tcPr>
          <w:p w14:paraId="0163CF10" w14:textId="77777777" w:rsidR="00760580" w:rsidRDefault="00760580" w:rsidP="000E3E55">
            <w:pPr>
              <w:spacing w:after="0" w:line="480" w:lineRule="auto"/>
              <w:jc w:val="both"/>
              <w:rPr>
                <w:rFonts w:cs="Times New Roman"/>
                <w:szCs w:val="24"/>
              </w:rPr>
            </w:pPr>
          </w:p>
        </w:tc>
        <w:tc>
          <w:tcPr>
            <w:tcW w:w="290" w:type="pct"/>
            <w:hideMark/>
          </w:tcPr>
          <w:p w14:paraId="6D0B4DDC" w14:textId="77777777" w:rsidR="00760580" w:rsidRDefault="00760580" w:rsidP="000E3E55">
            <w:pPr>
              <w:spacing w:after="0" w:line="480" w:lineRule="auto"/>
              <w:jc w:val="both"/>
              <w:rPr>
                <w:rFonts w:cs="Times New Roman"/>
                <w:szCs w:val="24"/>
              </w:rPr>
            </w:pPr>
          </w:p>
        </w:tc>
        <w:tc>
          <w:tcPr>
            <w:tcW w:w="216" w:type="pct"/>
            <w:hideMark/>
          </w:tcPr>
          <w:p w14:paraId="65B6E1D7" w14:textId="77777777" w:rsidR="00760580" w:rsidRDefault="00760580" w:rsidP="000E3E55">
            <w:pPr>
              <w:spacing w:after="0" w:line="480" w:lineRule="auto"/>
              <w:jc w:val="both"/>
              <w:rPr>
                <w:rFonts w:cs="Times New Roman"/>
                <w:szCs w:val="24"/>
              </w:rPr>
            </w:pPr>
          </w:p>
        </w:tc>
      </w:tr>
      <w:tr w:rsidR="00760580" w14:paraId="417B85E3" w14:textId="77777777">
        <w:tc>
          <w:tcPr>
            <w:tcW w:w="316" w:type="pct"/>
            <w:hideMark/>
          </w:tcPr>
          <w:p w14:paraId="6AFDA941" w14:textId="77777777" w:rsidR="00760580" w:rsidRDefault="00A246DA" w:rsidP="000E3E55">
            <w:pPr>
              <w:spacing w:after="0" w:line="480" w:lineRule="auto"/>
              <w:jc w:val="both"/>
              <w:rPr>
                <w:rFonts w:cs="Times New Roman"/>
                <w:szCs w:val="24"/>
              </w:rPr>
            </w:pPr>
            <w:r>
              <w:rPr>
                <w:rFonts w:cs="Times New Roman"/>
                <w:szCs w:val="24"/>
              </w:rPr>
              <w:t>13</w:t>
            </w:r>
          </w:p>
        </w:tc>
        <w:tc>
          <w:tcPr>
            <w:tcW w:w="3359" w:type="pct"/>
            <w:hideMark/>
          </w:tcPr>
          <w:p w14:paraId="205324EA" w14:textId="77777777" w:rsidR="00760580" w:rsidRDefault="00A246DA" w:rsidP="000E3E55">
            <w:pPr>
              <w:spacing w:after="0" w:line="480" w:lineRule="auto"/>
              <w:jc w:val="both"/>
              <w:rPr>
                <w:rFonts w:cs="Times New Roman"/>
                <w:szCs w:val="24"/>
              </w:rPr>
            </w:pPr>
            <w:r>
              <w:rPr>
                <w:rFonts w:cs="Times New Roman"/>
                <w:szCs w:val="24"/>
              </w:rPr>
              <w:t>The adoption of technology has improved overall tax compliance rates.</w:t>
            </w:r>
          </w:p>
        </w:tc>
        <w:tc>
          <w:tcPr>
            <w:tcW w:w="290" w:type="pct"/>
            <w:hideMark/>
          </w:tcPr>
          <w:p w14:paraId="30BBFA0D" w14:textId="77777777" w:rsidR="00760580" w:rsidRDefault="00760580" w:rsidP="000E3E55">
            <w:pPr>
              <w:spacing w:after="0" w:line="480" w:lineRule="auto"/>
              <w:jc w:val="both"/>
              <w:rPr>
                <w:rFonts w:cs="Times New Roman"/>
                <w:szCs w:val="24"/>
              </w:rPr>
            </w:pPr>
          </w:p>
        </w:tc>
        <w:tc>
          <w:tcPr>
            <w:tcW w:w="216" w:type="pct"/>
            <w:hideMark/>
          </w:tcPr>
          <w:p w14:paraId="3674A4C8" w14:textId="77777777" w:rsidR="00760580" w:rsidRDefault="00760580" w:rsidP="000E3E55">
            <w:pPr>
              <w:spacing w:after="0" w:line="480" w:lineRule="auto"/>
              <w:jc w:val="both"/>
              <w:rPr>
                <w:rFonts w:cs="Times New Roman"/>
                <w:szCs w:val="24"/>
              </w:rPr>
            </w:pPr>
          </w:p>
        </w:tc>
        <w:tc>
          <w:tcPr>
            <w:tcW w:w="312" w:type="pct"/>
            <w:hideMark/>
          </w:tcPr>
          <w:p w14:paraId="33E26140" w14:textId="77777777" w:rsidR="00760580" w:rsidRDefault="00760580" w:rsidP="000E3E55">
            <w:pPr>
              <w:spacing w:after="0" w:line="480" w:lineRule="auto"/>
              <w:jc w:val="both"/>
              <w:rPr>
                <w:rFonts w:cs="Times New Roman"/>
                <w:szCs w:val="24"/>
              </w:rPr>
            </w:pPr>
          </w:p>
        </w:tc>
        <w:tc>
          <w:tcPr>
            <w:tcW w:w="290" w:type="pct"/>
            <w:hideMark/>
          </w:tcPr>
          <w:p w14:paraId="0EB9B0DD" w14:textId="77777777" w:rsidR="00760580" w:rsidRDefault="00760580" w:rsidP="000E3E55">
            <w:pPr>
              <w:spacing w:after="0" w:line="480" w:lineRule="auto"/>
              <w:jc w:val="both"/>
              <w:rPr>
                <w:rFonts w:cs="Times New Roman"/>
                <w:szCs w:val="24"/>
              </w:rPr>
            </w:pPr>
          </w:p>
        </w:tc>
        <w:tc>
          <w:tcPr>
            <w:tcW w:w="216" w:type="pct"/>
            <w:hideMark/>
          </w:tcPr>
          <w:p w14:paraId="04C2D53F" w14:textId="77777777" w:rsidR="00760580" w:rsidRDefault="00760580" w:rsidP="000E3E55">
            <w:pPr>
              <w:spacing w:after="0" w:line="480" w:lineRule="auto"/>
              <w:jc w:val="both"/>
              <w:rPr>
                <w:rFonts w:cs="Times New Roman"/>
                <w:szCs w:val="24"/>
              </w:rPr>
            </w:pPr>
          </w:p>
        </w:tc>
      </w:tr>
      <w:tr w:rsidR="00760580" w14:paraId="26BDC4A5" w14:textId="77777777">
        <w:tc>
          <w:tcPr>
            <w:tcW w:w="316" w:type="pct"/>
            <w:hideMark/>
          </w:tcPr>
          <w:p w14:paraId="3ACC318D" w14:textId="77777777" w:rsidR="00760580" w:rsidRDefault="00A246DA" w:rsidP="000E3E55">
            <w:pPr>
              <w:spacing w:after="0" w:line="480" w:lineRule="auto"/>
              <w:jc w:val="both"/>
              <w:rPr>
                <w:rFonts w:cs="Times New Roman"/>
                <w:szCs w:val="24"/>
              </w:rPr>
            </w:pPr>
            <w:r>
              <w:rPr>
                <w:rFonts w:cs="Times New Roman"/>
                <w:szCs w:val="24"/>
              </w:rPr>
              <w:t>14</w:t>
            </w:r>
          </w:p>
        </w:tc>
        <w:tc>
          <w:tcPr>
            <w:tcW w:w="3359" w:type="pct"/>
            <w:hideMark/>
          </w:tcPr>
          <w:p w14:paraId="4695D121" w14:textId="77777777" w:rsidR="00760580" w:rsidRDefault="00A246DA" w:rsidP="000E3E55">
            <w:pPr>
              <w:spacing w:after="0" w:line="480" w:lineRule="auto"/>
              <w:jc w:val="both"/>
              <w:rPr>
                <w:rFonts w:cs="Times New Roman"/>
                <w:szCs w:val="24"/>
              </w:rPr>
            </w:pPr>
            <w:r>
              <w:rPr>
                <w:rFonts w:cs="Times New Roman"/>
                <w:szCs w:val="24"/>
              </w:rPr>
              <w:t>Technology adoption has enhanced the efficiency of tax administration processes.</w:t>
            </w:r>
          </w:p>
        </w:tc>
        <w:tc>
          <w:tcPr>
            <w:tcW w:w="290" w:type="pct"/>
            <w:hideMark/>
          </w:tcPr>
          <w:p w14:paraId="7C84AFD5" w14:textId="77777777" w:rsidR="00760580" w:rsidRDefault="00760580" w:rsidP="000E3E55">
            <w:pPr>
              <w:spacing w:after="0" w:line="480" w:lineRule="auto"/>
              <w:jc w:val="both"/>
              <w:rPr>
                <w:rFonts w:cs="Times New Roman"/>
                <w:szCs w:val="24"/>
              </w:rPr>
            </w:pPr>
          </w:p>
        </w:tc>
        <w:tc>
          <w:tcPr>
            <w:tcW w:w="216" w:type="pct"/>
            <w:hideMark/>
          </w:tcPr>
          <w:p w14:paraId="095A7E36" w14:textId="77777777" w:rsidR="00760580" w:rsidRDefault="00760580" w:rsidP="000E3E55">
            <w:pPr>
              <w:spacing w:after="0" w:line="480" w:lineRule="auto"/>
              <w:jc w:val="both"/>
              <w:rPr>
                <w:rFonts w:cs="Times New Roman"/>
                <w:szCs w:val="24"/>
              </w:rPr>
            </w:pPr>
          </w:p>
        </w:tc>
        <w:tc>
          <w:tcPr>
            <w:tcW w:w="312" w:type="pct"/>
            <w:hideMark/>
          </w:tcPr>
          <w:p w14:paraId="6FA88C98" w14:textId="77777777" w:rsidR="00760580" w:rsidRDefault="00760580" w:rsidP="000E3E55">
            <w:pPr>
              <w:spacing w:after="0" w:line="480" w:lineRule="auto"/>
              <w:jc w:val="both"/>
              <w:rPr>
                <w:rFonts w:cs="Times New Roman"/>
                <w:szCs w:val="24"/>
              </w:rPr>
            </w:pPr>
          </w:p>
        </w:tc>
        <w:tc>
          <w:tcPr>
            <w:tcW w:w="290" w:type="pct"/>
            <w:hideMark/>
          </w:tcPr>
          <w:p w14:paraId="30269F27" w14:textId="77777777" w:rsidR="00760580" w:rsidRDefault="00760580" w:rsidP="000E3E55">
            <w:pPr>
              <w:spacing w:after="0" w:line="480" w:lineRule="auto"/>
              <w:jc w:val="both"/>
              <w:rPr>
                <w:rFonts w:cs="Times New Roman"/>
                <w:szCs w:val="24"/>
              </w:rPr>
            </w:pPr>
          </w:p>
        </w:tc>
        <w:tc>
          <w:tcPr>
            <w:tcW w:w="216" w:type="pct"/>
            <w:hideMark/>
          </w:tcPr>
          <w:p w14:paraId="54B45F6D" w14:textId="77777777" w:rsidR="00760580" w:rsidRDefault="00760580" w:rsidP="000E3E55">
            <w:pPr>
              <w:spacing w:after="0" w:line="480" w:lineRule="auto"/>
              <w:jc w:val="both"/>
              <w:rPr>
                <w:rFonts w:cs="Times New Roman"/>
                <w:szCs w:val="24"/>
              </w:rPr>
            </w:pPr>
          </w:p>
        </w:tc>
      </w:tr>
      <w:tr w:rsidR="00760580" w14:paraId="13049DBD" w14:textId="77777777">
        <w:tc>
          <w:tcPr>
            <w:tcW w:w="316" w:type="pct"/>
            <w:hideMark/>
          </w:tcPr>
          <w:p w14:paraId="592DC4EF" w14:textId="77777777" w:rsidR="00760580" w:rsidRDefault="00A246DA" w:rsidP="000E3E55">
            <w:pPr>
              <w:spacing w:after="0" w:line="480" w:lineRule="auto"/>
              <w:jc w:val="both"/>
              <w:rPr>
                <w:rFonts w:cs="Times New Roman"/>
                <w:szCs w:val="24"/>
              </w:rPr>
            </w:pPr>
            <w:r>
              <w:rPr>
                <w:rFonts w:cs="Times New Roman"/>
                <w:szCs w:val="24"/>
              </w:rPr>
              <w:t>15</w:t>
            </w:r>
          </w:p>
        </w:tc>
        <w:tc>
          <w:tcPr>
            <w:tcW w:w="3359" w:type="pct"/>
            <w:hideMark/>
          </w:tcPr>
          <w:p w14:paraId="4BE8DA3E" w14:textId="77777777" w:rsidR="00760580" w:rsidRDefault="00A246DA" w:rsidP="000E3E55">
            <w:pPr>
              <w:spacing w:after="0" w:line="480" w:lineRule="auto"/>
              <w:jc w:val="both"/>
              <w:rPr>
                <w:rFonts w:cs="Times New Roman"/>
                <w:szCs w:val="24"/>
              </w:rPr>
            </w:pPr>
            <w:r>
              <w:rPr>
                <w:rFonts w:cs="Times New Roman"/>
                <w:szCs w:val="24"/>
              </w:rPr>
              <w:t>The use of technology has reduced the cost of tax administration.</w:t>
            </w:r>
          </w:p>
        </w:tc>
        <w:tc>
          <w:tcPr>
            <w:tcW w:w="290" w:type="pct"/>
            <w:hideMark/>
          </w:tcPr>
          <w:p w14:paraId="3F09590F" w14:textId="77777777" w:rsidR="00760580" w:rsidRDefault="00760580" w:rsidP="000E3E55">
            <w:pPr>
              <w:spacing w:after="0" w:line="480" w:lineRule="auto"/>
              <w:jc w:val="both"/>
              <w:rPr>
                <w:rFonts w:cs="Times New Roman"/>
                <w:szCs w:val="24"/>
              </w:rPr>
            </w:pPr>
          </w:p>
        </w:tc>
        <w:tc>
          <w:tcPr>
            <w:tcW w:w="216" w:type="pct"/>
            <w:hideMark/>
          </w:tcPr>
          <w:p w14:paraId="64AA7ACD" w14:textId="77777777" w:rsidR="00760580" w:rsidRDefault="00760580" w:rsidP="000E3E55">
            <w:pPr>
              <w:spacing w:after="0" w:line="480" w:lineRule="auto"/>
              <w:jc w:val="both"/>
              <w:rPr>
                <w:rFonts w:cs="Times New Roman"/>
                <w:szCs w:val="24"/>
              </w:rPr>
            </w:pPr>
          </w:p>
        </w:tc>
        <w:tc>
          <w:tcPr>
            <w:tcW w:w="312" w:type="pct"/>
            <w:hideMark/>
          </w:tcPr>
          <w:p w14:paraId="7B35E8F4" w14:textId="77777777" w:rsidR="00760580" w:rsidRDefault="00760580" w:rsidP="000E3E55">
            <w:pPr>
              <w:spacing w:after="0" w:line="480" w:lineRule="auto"/>
              <w:jc w:val="both"/>
              <w:rPr>
                <w:rFonts w:cs="Times New Roman"/>
                <w:szCs w:val="24"/>
              </w:rPr>
            </w:pPr>
          </w:p>
        </w:tc>
        <w:tc>
          <w:tcPr>
            <w:tcW w:w="290" w:type="pct"/>
            <w:hideMark/>
          </w:tcPr>
          <w:p w14:paraId="5E36DAB7" w14:textId="77777777" w:rsidR="00760580" w:rsidRDefault="00760580" w:rsidP="000E3E55">
            <w:pPr>
              <w:spacing w:after="0" w:line="480" w:lineRule="auto"/>
              <w:jc w:val="both"/>
              <w:rPr>
                <w:rFonts w:cs="Times New Roman"/>
                <w:szCs w:val="24"/>
              </w:rPr>
            </w:pPr>
          </w:p>
        </w:tc>
        <w:tc>
          <w:tcPr>
            <w:tcW w:w="216" w:type="pct"/>
            <w:hideMark/>
          </w:tcPr>
          <w:p w14:paraId="797184E7" w14:textId="77777777" w:rsidR="00760580" w:rsidRDefault="00760580" w:rsidP="000E3E55">
            <w:pPr>
              <w:spacing w:after="0" w:line="480" w:lineRule="auto"/>
              <w:jc w:val="both"/>
              <w:rPr>
                <w:rFonts w:cs="Times New Roman"/>
                <w:szCs w:val="24"/>
              </w:rPr>
            </w:pPr>
          </w:p>
        </w:tc>
      </w:tr>
      <w:tr w:rsidR="00760580" w14:paraId="235A4E82" w14:textId="77777777">
        <w:tc>
          <w:tcPr>
            <w:tcW w:w="316" w:type="pct"/>
            <w:hideMark/>
          </w:tcPr>
          <w:p w14:paraId="33240D0A" w14:textId="77777777" w:rsidR="00760580" w:rsidRDefault="00A246DA" w:rsidP="000E3E55">
            <w:pPr>
              <w:spacing w:after="0" w:line="480" w:lineRule="auto"/>
              <w:jc w:val="both"/>
              <w:rPr>
                <w:rFonts w:cs="Times New Roman"/>
                <w:szCs w:val="24"/>
              </w:rPr>
            </w:pPr>
            <w:r>
              <w:rPr>
                <w:rFonts w:cs="Times New Roman"/>
                <w:szCs w:val="24"/>
              </w:rPr>
              <w:t>16</w:t>
            </w:r>
          </w:p>
        </w:tc>
        <w:tc>
          <w:tcPr>
            <w:tcW w:w="3359" w:type="pct"/>
            <w:hideMark/>
          </w:tcPr>
          <w:p w14:paraId="09150703" w14:textId="77777777" w:rsidR="00760580" w:rsidRDefault="00A246DA" w:rsidP="000E3E55">
            <w:pPr>
              <w:spacing w:after="0" w:line="480" w:lineRule="auto"/>
              <w:jc w:val="both"/>
              <w:rPr>
                <w:rFonts w:cs="Times New Roman"/>
                <w:szCs w:val="24"/>
              </w:rPr>
            </w:pPr>
            <w:r>
              <w:rPr>
                <w:rFonts w:cs="Times New Roman"/>
                <w:szCs w:val="24"/>
              </w:rPr>
              <w:t>Technology adoption has improved the accuracy of tax assessments and collections.</w:t>
            </w:r>
          </w:p>
        </w:tc>
        <w:tc>
          <w:tcPr>
            <w:tcW w:w="290" w:type="pct"/>
            <w:hideMark/>
          </w:tcPr>
          <w:p w14:paraId="06BAB16B" w14:textId="77777777" w:rsidR="00760580" w:rsidRDefault="00760580" w:rsidP="000E3E55">
            <w:pPr>
              <w:spacing w:after="0" w:line="480" w:lineRule="auto"/>
              <w:jc w:val="both"/>
              <w:rPr>
                <w:rFonts w:cs="Times New Roman"/>
                <w:szCs w:val="24"/>
              </w:rPr>
            </w:pPr>
          </w:p>
        </w:tc>
        <w:tc>
          <w:tcPr>
            <w:tcW w:w="216" w:type="pct"/>
            <w:hideMark/>
          </w:tcPr>
          <w:p w14:paraId="4335199B" w14:textId="77777777" w:rsidR="00760580" w:rsidRDefault="00760580" w:rsidP="000E3E55">
            <w:pPr>
              <w:spacing w:after="0" w:line="480" w:lineRule="auto"/>
              <w:jc w:val="both"/>
              <w:rPr>
                <w:rFonts w:cs="Times New Roman"/>
                <w:szCs w:val="24"/>
              </w:rPr>
            </w:pPr>
          </w:p>
        </w:tc>
        <w:tc>
          <w:tcPr>
            <w:tcW w:w="312" w:type="pct"/>
            <w:hideMark/>
          </w:tcPr>
          <w:p w14:paraId="672430F0" w14:textId="77777777" w:rsidR="00760580" w:rsidRDefault="00760580" w:rsidP="000E3E55">
            <w:pPr>
              <w:spacing w:after="0" w:line="480" w:lineRule="auto"/>
              <w:jc w:val="both"/>
              <w:rPr>
                <w:rFonts w:cs="Times New Roman"/>
                <w:szCs w:val="24"/>
              </w:rPr>
            </w:pPr>
          </w:p>
        </w:tc>
        <w:tc>
          <w:tcPr>
            <w:tcW w:w="290" w:type="pct"/>
            <w:hideMark/>
          </w:tcPr>
          <w:p w14:paraId="72765B06" w14:textId="77777777" w:rsidR="00760580" w:rsidRDefault="00760580" w:rsidP="000E3E55">
            <w:pPr>
              <w:spacing w:after="0" w:line="480" w:lineRule="auto"/>
              <w:jc w:val="both"/>
              <w:rPr>
                <w:rFonts w:cs="Times New Roman"/>
                <w:szCs w:val="24"/>
              </w:rPr>
            </w:pPr>
          </w:p>
        </w:tc>
        <w:tc>
          <w:tcPr>
            <w:tcW w:w="216" w:type="pct"/>
            <w:hideMark/>
          </w:tcPr>
          <w:p w14:paraId="418EEE57" w14:textId="77777777" w:rsidR="00760580" w:rsidRDefault="00760580" w:rsidP="000E3E55">
            <w:pPr>
              <w:spacing w:after="0" w:line="480" w:lineRule="auto"/>
              <w:jc w:val="both"/>
              <w:rPr>
                <w:rFonts w:cs="Times New Roman"/>
                <w:szCs w:val="24"/>
              </w:rPr>
            </w:pPr>
          </w:p>
        </w:tc>
      </w:tr>
      <w:tr w:rsidR="00760580" w14:paraId="66FC26A2" w14:textId="77777777">
        <w:tc>
          <w:tcPr>
            <w:tcW w:w="316" w:type="pct"/>
          </w:tcPr>
          <w:p w14:paraId="5A828EF7" w14:textId="77777777" w:rsidR="00760580" w:rsidRDefault="00A246DA" w:rsidP="000E3E55">
            <w:pPr>
              <w:spacing w:after="0" w:line="480" w:lineRule="auto"/>
              <w:jc w:val="both"/>
              <w:rPr>
                <w:rFonts w:cs="Times New Roman"/>
                <w:szCs w:val="24"/>
              </w:rPr>
            </w:pPr>
            <w:r>
              <w:rPr>
                <w:rFonts w:cs="Times New Roman"/>
                <w:szCs w:val="24"/>
              </w:rPr>
              <w:t>17</w:t>
            </w:r>
          </w:p>
        </w:tc>
        <w:tc>
          <w:tcPr>
            <w:tcW w:w="3359" w:type="pct"/>
          </w:tcPr>
          <w:p w14:paraId="5DB38D58" w14:textId="77777777" w:rsidR="00760580" w:rsidRDefault="00A246DA" w:rsidP="000E3E55">
            <w:pPr>
              <w:spacing w:after="0" w:line="480" w:lineRule="auto"/>
              <w:jc w:val="both"/>
              <w:rPr>
                <w:rFonts w:cs="Times New Roman"/>
                <w:szCs w:val="24"/>
              </w:rPr>
            </w:pPr>
            <w:r>
              <w:rPr>
                <w:rFonts w:cs="Times New Roman"/>
                <w:szCs w:val="24"/>
                <w:lang w:val="en-GB"/>
              </w:rPr>
              <w:t>Technology improved speed of resolving taxpayer issues</w:t>
            </w:r>
          </w:p>
        </w:tc>
        <w:tc>
          <w:tcPr>
            <w:tcW w:w="290" w:type="pct"/>
          </w:tcPr>
          <w:p w14:paraId="4C424D39" w14:textId="77777777" w:rsidR="00760580" w:rsidRDefault="00760580" w:rsidP="000E3E55">
            <w:pPr>
              <w:spacing w:after="0" w:line="480" w:lineRule="auto"/>
              <w:jc w:val="both"/>
              <w:rPr>
                <w:rFonts w:cs="Times New Roman"/>
                <w:szCs w:val="24"/>
              </w:rPr>
            </w:pPr>
          </w:p>
        </w:tc>
        <w:tc>
          <w:tcPr>
            <w:tcW w:w="216" w:type="pct"/>
          </w:tcPr>
          <w:p w14:paraId="26995EE6" w14:textId="77777777" w:rsidR="00760580" w:rsidRDefault="00760580" w:rsidP="000E3E55">
            <w:pPr>
              <w:spacing w:after="0" w:line="480" w:lineRule="auto"/>
              <w:jc w:val="both"/>
              <w:rPr>
                <w:rFonts w:cs="Times New Roman"/>
                <w:szCs w:val="24"/>
              </w:rPr>
            </w:pPr>
          </w:p>
        </w:tc>
        <w:tc>
          <w:tcPr>
            <w:tcW w:w="312" w:type="pct"/>
          </w:tcPr>
          <w:p w14:paraId="64DA5334" w14:textId="77777777" w:rsidR="00760580" w:rsidRDefault="00760580" w:rsidP="000E3E55">
            <w:pPr>
              <w:spacing w:after="0" w:line="480" w:lineRule="auto"/>
              <w:jc w:val="both"/>
              <w:rPr>
                <w:rFonts w:cs="Times New Roman"/>
                <w:szCs w:val="24"/>
              </w:rPr>
            </w:pPr>
          </w:p>
        </w:tc>
        <w:tc>
          <w:tcPr>
            <w:tcW w:w="290" w:type="pct"/>
          </w:tcPr>
          <w:p w14:paraId="26B6CDD4" w14:textId="77777777" w:rsidR="00760580" w:rsidRDefault="00760580" w:rsidP="000E3E55">
            <w:pPr>
              <w:spacing w:after="0" w:line="480" w:lineRule="auto"/>
              <w:jc w:val="both"/>
              <w:rPr>
                <w:rFonts w:cs="Times New Roman"/>
                <w:szCs w:val="24"/>
              </w:rPr>
            </w:pPr>
          </w:p>
        </w:tc>
        <w:tc>
          <w:tcPr>
            <w:tcW w:w="216" w:type="pct"/>
          </w:tcPr>
          <w:p w14:paraId="4E0312FC" w14:textId="77777777" w:rsidR="00760580" w:rsidRDefault="00760580" w:rsidP="000E3E55">
            <w:pPr>
              <w:spacing w:after="0" w:line="480" w:lineRule="auto"/>
              <w:jc w:val="both"/>
              <w:rPr>
                <w:rFonts w:cs="Times New Roman"/>
                <w:szCs w:val="24"/>
              </w:rPr>
            </w:pPr>
          </w:p>
        </w:tc>
      </w:tr>
    </w:tbl>
    <w:p w14:paraId="726313ED" w14:textId="77777777" w:rsidR="00760580" w:rsidRDefault="00A246DA" w:rsidP="000E3E55">
      <w:pPr>
        <w:spacing w:after="0" w:line="480" w:lineRule="auto"/>
        <w:jc w:val="both"/>
        <w:rPr>
          <w:rFonts w:cs="Times New Roman"/>
          <w:szCs w:val="24"/>
        </w:rPr>
      </w:pPr>
      <w:r>
        <w:rPr>
          <w:rFonts w:cs="Times New Roman"/>
          <w:szCs w:val="24"/>
        </w:rPr>
        <w:t>Thank You</w:t>
      </w:r>
    </w:p>
    <w:p w14:paraId="5E006DB2" w14:textId="77777777" w:rsidR="00760580" w:rsidRDefault="00760580" w:rsidP="000E3E55">
      <w:pPr>
        <w:spacing w:after="0" w:line="480" w:lineRule="auto"/>
      </w:pPr>
    </w:p>
    <w:bookmarkEnd w:id="133"/>
    <w:p w14:paraId="517D3695" w14:textId="77777777" w:rsidR="00760580" w:rsidRDefault="00760580" w:rsidP="000E3E55">
      <w:pPr>
        <w:spacing w:after="0" w:line="480" w:lineRule="auto"/>
        <w:jc w:val="both"/>
        <w:rPr>
          <w:rFonts w:cs="Times New Roman"/>
          <w:color w:val="000000"/>
          <w:szCs w:val="24"/>
        </w:rPr>
      </w:pPr>
    </w:p>
    <w:p w14:paraId="4BA3C1B4" w14:textId="77777777" w:rsidR="00760580" w:rsidRDefault="00760580" w:rsidP="000E3E55">
      <w:pPr>
        <w:pStyle w:val="Heading1"/>
        <w:spacing w:before="0" w:beforeAutospacing="0" w:after="0" w:afterAutospacing="0" w:line="480" w:lineRule="auto"/>
        <w:rPr>
          <w:rFonts w:eastAsia="Calibri" w:cs="Times New Roman"/>
          <w:b w:val="0"/>
          <w:bCs/>
          <w:kern w:val="2"/>
          <w:szCs w:val="24"/>
        </w:rPr>
      </w:pPr>
    </w:p>
    <w:sectPr w:rsidR="00760580">
      <w:footerReference w:type="default" r:id="rId12"/>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28857" w14:textId="77777777" w:rsidR="004927BB" w:rsidRDefault="004927BB">
      <w:pPr>
        <w:spacing w:after="0"/>
      </w:pPr>
      <w:r>
        <w:separator/>
      </w:r>
    </w:p>
  </w:endnote>
  <w:endnote w:type="continuationSeparator" w:id="0">
    <w:p w14:paraId="0C74FB9D" w14:textId="77777777" w:rsidR="004927BB" w:rsidRDefault="004927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24B1" w14:textId="77777777" w:rsidR="00A246DA" w:rsidRDefault="00A246DA">
    <w:pPr>
      <w:pStyle w:val="Footer"/>
      <w:jc w:val="center"/>
    </w:pPr>
    <w:r>
      <w:fldChar w:fldCharType="begin"/>
    </w:r>
    <w:r>
      <w:instrText xml:space="preserve"> PAGE   \* MERGEFORMAT </w:instrText>
    </w:r>
    <w:r>
      <w:fldChar w:fldCharType="separate"/>
    </w:r>
    <w:r>
      <w:rPr>
        <w:noProof/>
      </w:rPr>
      <w:t>34</w:t>
    </w:r>
    <w:r>
      <w:rPr>
        <w:noProof/>
      </w:rPr>
      <w:fldChar w:fldCharType="end"/>
    </w:r>
  </w:p>
  <w:p w14:paraId="70CE7FC0" w14:textId="77777777" w:rsidR="00A246DA" w:rsidRDefault="00A24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8A592" w14:textId="77777777" w:rsidR="004927BB" w:rsidRDefault="004927BB">
      <w:pPr>
        <w:spacing w:after="0"/>
      </w:pPr>
      <w:r>
        <w:separator/>
      </w:r>
    </w:p>
  </w:footnote>
  <w:footnote w:type="continuationSeparator" w:id="0">
    <w:p w14:paraId="2F59F83F" w14:textId="77777777" w:rsidR="004927BB" w:rsidRDefault="004927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DA0A93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02"/>
    <w:multiLevelType w:val="hybridMultilevel"/>
    <w:tmpl w:val="5D60B2BA"/>
    <w:lvl w:ilvl="0" w:tplc="2000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000003"/>
    <w:multiLevelType w:val="hybridMultilevel"/>
    <w:tmpl w:val="643E04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000004"/>
    <w:multiLevelType w:val="hybridMultilevel"/>
    <w:tmpl w:val="C27A64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406F14"/>
    <w:multiLevelType w:val="hybridMultilevel"/>
    <w:tmpl w:val="AA8403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580"/>
    <w:rsid w:val="000E3E55"/>
    <w:rsid w:val="00310100"/>
    <w:rsid w:val="004927BB"/>
    <w:rsid w:val="004A09A2"/>
    <w:rsid w:val="006941CD"/>
    <w:rsid w:val="00760580"/>
    <w:rsid w:val="00791D04"/>
    <w:rsid w:val="00A246DA"/>
    <w:rsid w:val="00B50C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46C2D"/>
  <w15:docId w15:val="{F84BBAF3-87B0-4F63-B002-CB24EBA1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0" w:line="240" w:lineRule="auto"/>
    </w:pPr>
    <w:rPr>
      <w:rFonts w:ascii="Times New Roman" w:hAnsi="Times New Roman"/>
      <w:sz w:val="24"/>
    </w:rPr>
  </w:style>
  <w:style w:type="paragraph" w:styleId="Heading1">
    <w:name w:val="heading 1"/>
    <w:basedOn w:val="Normal"/>
    <w:next w:val="Normal"/>
    <w:link w:val="Heading1Char"/>
    <w:uiPriority w:val="9"/>
    <w:qFormat/>
    <w:pPr>
      <w:keepNext/>
      <w:keepLines/>
      <w:spacing w:before="100" w:beforeAutospacing="1" w:after="100" w:afterAutospacing="1"/>
      <w:jc w:val="center"/>
      <w:outlineLvl w:val="0"/>
    </w:pPr>
    <w:rPr>
      <w:rFonts w:eastAsia="SimSun"/>
      <w:b/>
      <w:szCs w:val="32"/>
    </w:rPr>
  </w:style>
  <w:style w:type="paragraph" w:styleId="Heading2">
    <w:name w:val="heading 2"/>
    <w:basedOn w:val="Normal"/>
    <w:next w:val="Normal"/>
    <w:link w:val="Heading2Char"/>
    <w:uiPriority w:val="9"/>
    <w:unhideWhenUsed/>
    <w:qFormat/>
    <w:pPr>
      <w:keepNext/>
      <w:keepLines/>
      <w:spacing w:before="100" w:beforeAutospacing="1" w:after="100" w:afterAutospacing="1"/>
      <w:jc w:val="both"/>
      <w:outlineLvl w:val="1"/>
    </w:pPr>
    <w:rPr>
      <w:rFonts w:eastAsia="SimSun"/>
      <w:b/>
      <w:szCs w:val="26"/>
    </w:rPr>
  </w:style>
  <w:style w:type="paragraph" w:styleId="Heading3">
    <w:name w:val="heading 3"/>
    <w:basedOn w:val="Normal"/>
    <w:next w:val="Normal"/>
    <w:link w:val="Heading3Char"/>
    <w:uiPriority w:val="9"/>
    <w:semiHidden/>
    <w:unhideWhenUsed/>
    <w:qFormat/>
    <w:pPr>
      <w:keepNext/>
      <w:keepLines/>
      <w:spacing w:before="100" w:beforeAutospacing="1" w:after="100" w:afterAutospacing="1" w:line="480" w:lineRule="auto"/>
      <w:jc w:val="both"/>
      <w:outlineLvl w:val="2"/>
    </w:pPr>
    <w:rPr>
      <w:rFonts w:eastAsia="SimSun"/>
      <w:b/>
      <w:szCs w:val="24"/>
    </w:rPr>
  </w:style>
  <w:style w:type="paragraph" w:styleId="Heading4">
    <w:name w:val="heading 4"/>
    <w:basedOn w:val="Normal"/>
    <w:next w:val="Normal"/>
    <w:link w:val="Heading4Char"/>
    <w:uiPriority w:val="9"/>
    <w:semiHidden/>
    <w:unhideWhenUsed/>
    <w:qFormat/>
    <w:pPr>
      <w:keepNext/>
      <w:spacing w:after="160" w:line="259" w:lineRule="auto"/>
      <w:jc w:val="center"/>
      <w:outlineLvl w:val="3"/>
    </w:pPr>
    <w:rPr>
      <w:rFonts w:cs="Times New Roman"/>
      <w:b/>
      <w:kern w:val="2"/>
      <w:sz w:val="36"/>
      <w:szCs w:val="3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SimSun" w:hAnsi="Times New Roman" w:cs="SimSun"/>
      <w:b/>
      <w:sz w:val="24"/>
      <w:szCs w:val="32"/>
    </w:rPr>
  </w:style>
  <w:style w:type="character" w:customStyle="1" w:styleId="Heading2Char">
    <w:name w:val="Heading 2 Char"/>
    <w:basedOn w:val="DefaultParagraphFont"/>
    <w:link w:val="Heading2"/>
    <w:uiPriority w:val="9"/>
    <w:rPr>
      <w:rFonts w:ascii="Times New Roman" w:eastAsia="SimSun" w:hAnsi="Times New Roman" w:cs="SimSun"/>
      <w:b/>
      <w:sz w:val="24"/>
      <w:szCs w:val="26"/>
    </w:rPr>
  </w:style>
  <w:style w:type="character" w:customStyle="1" w:styleId="Heading3Char">
    <w:name w:val="Heading 3 Char"/>
    <w:basedOn w:val="DefaultParagraphFont"/>
    <w:link w:val="Heading3"/>
    <w:uiPriority w:val="9"/>
    <w:rPr>
      <w:rFonts w:ascii="Times New Roman" w:eastAsia="SimSun" w:hAnsi="Times New Roman" w:cs="SimSun"/>
      <w:b/>
      <w:sz w:val="24"/>
      <w:szCs w:val="24"/>
    </w:rPr>
  </w:style>
  <w:style w:type="table" w:customStyle="1" w:styleId="TableGrid">
    <w:name w:val="TableGrid"/>
    <w:pPr>
      <w:spacing w:after="0" w:line="240" w:lineRule="auto"/>
    </w:pPr>
    <w:rPr>
      <w:rFonts w:eastAsia="Times New Roman"/>
    </w:rPr>
    <w:tblPr>
      <w:tblCellMar>
        <w:top w:w="0" w:type="dxa"/>
        <w:left w:w="0" w:type="dxa"/>
        <w:bottom w:w="0" w:type="dxa"/>
        <w:right w:w="0" w:type="dxa"/>
      </w:tblCellMar>
    </w:tblPr>
  </w:style>
  <w:style w:type="table" w:customStyle="1" w:styleId="TableGrid1">
    <w:name w:val="TableGrid1"/>
    <w:pPr>
      <w:spacing w:after="0" w:line="240" w:lineRule="auto"/>
    </w:pPr>
    <w:rPr>
      <w:rFonts w:eastAsia="Times New Roman"/>
    </w:rPr>
    <w:tblPr>
      <w:tblCellMar>
        <w:top w:w="0" w:type="dxa"/>
        <w:left w:w="0" w:type="dxa"/>
        <w:bottom w:w="0" w:type="dxa"/>
        <w:right w:w="0" w:type="dxa"/>
      </w:tblCellMar>
    </w:tblPr>
  </w:style>
  <w:style w:type="paragraph" w:styleId="Footer">
    <w:name w:val="footer"/>
    <w:basedOn w:val="Normal"/>
    <w:link w:val="FooterChar"/>
    <w:uiPriority w:val="99"/>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rPr>
  </w:style>
  <w:style w:type="paragraph" w:styleId="TOCHeading">
    <w:name w:val="TOC Heading"/>
    <w:basedOn w:val="Heading1"/>
    <w:next w:val="Normal"/>
    <w:uiPriority w:val="39"/>
    <w:qFormat/>
    <w:pPr>
      <w:spacing w:before="240" w:line="259" w:lineRule="auto"/>
      <w:jc w:val="left"/>
      <w:outlineLvl w:val="9"/>
    </w:pPr>
    <w:rPr>
      <w:rFonts w:ascii="Calibri Light" w:hAnsi="Calibri Light"/>
      <w:b w:val="0"/>
      <w:color w:val="2E74B5"/>
      <w:sz w:val="32"/>
    </w:rPr>
  </w:style>
  <w:style w:type="paragraph" w:styleId="TOC1">
    <w:name w:val="toc 1"/>
    <w:basedOn w:val="Normal"/>
    <w:next w:val="Normal"/>
    <w:uiPriority w:val="39"/>
    <w:pPr>
      <w:tabs>
        <w:tab w:val="right" w:leader="dot" w:pos="9350"/>
      </w:tabs>
      <w:spacing w:after="100"/>
    </w:pPr>
    <w:rPr>
      <w:b/>
      <w:bCs/>
      <w:noProof/>
    </w:rPr>
  </w:style>
  <w:style w:type="paragraph" w:styleId="TOC2">
    <w:name w:val="toc 2"/>
    <w:basedOn w:val="Normal"/>
    <w:next w:val="Normal"/>
    <w:uiPriority w:val="39"/>
    <w:pPr>
      <w:spacing w:after="100"/>
      <w:ind w:left="240"/>
    </w:pPr>
  </w:style>
  <w:style w:type="paragraph" w:styleId="TOC3">
    <w:name w:val="toc 3"/>
    <w:basedOn w:val="Normal"/>
    <w:next w:val="Normal"/>
    <w:uiPriority w:val="39"/>
    <w:pPr>
      <w:spacing w:after="100"/>
      <w:ind w:left="480"/>
    </w:p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680"/>
        <w:tab w:val="right" w:pos="9360"/>
      </w:tabs>
      <w:spacing w:after="0"/>
    </w:pPr>
  </w:style>
  <w:style w:type="character" w:customStyle="1" w:styleId="HeaderChar">
    <w:name w:val="Header Char"/>
    <w:basedOn w:val="DefaultParagraphFont"/>
    <w:link w:val="Header"/>
    <w:uiPriority w:val="99"/>
    <w:rPr>
      <w:rFonts w:ascii="Times New Roman" w:hAnsi="Times New Roman"/>
      <w:sz w:val="24"/>
    </w:rPr>
  </w:style>
  <w:style w:type="paragraph" w:styleId="ListParagraph">
    <w:name w:val="List Paragraph"/>
    <w:basedOn w:val="Normal"/>
    <w:uiPriority w:val="34"/>
    <w:qFormat/>
    <w:pPr>
      <w:ind w:left="720"/>
      <w:contextualSpacing/>
    </w:pPr>
  </w:style>
  <w:style w:type="table" w:customStyle="1" w:styleId="LightShading1">
    <w:name w:val="Light Shading1"/>
    <w:basedOn w:val="TableNormal"/>
    <w:uiPriority w:val="60"/>
    <w:pPr>
      <w:spacing w:after="0" w:line="240" w:lineRule="auto"/>
    </w:pPr>
    <w:rPr>
      <w:rFonts w:ascii="Times New Roman" w:hAnsi="Times New Roman" w:cs="Times New Roman"/>
      <w:color w:val="FFFFFF"/>
      <w:sz w:val="24"/>
    </w:rPr>
    <w:tblPr>
      <w:tblStyleRowBandSize w:val="1"/>
      <w:tblStyleColBandSize w:val="1"/>
    </w:tblPr>
    <w:tblStylePr w:type="fir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0">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b/>
      <w:bCs/>
      <w:sz w:val="20"/>
      <w:szCs w:val="20"/>
    </w:rPr>
  </w:style>
  <w:style w:type="numbering" w:customStyle="1" w:styleId="NoList1">
    <w:name w:val="No List1"/>
    <w:next w:val="NoList"/>
    <w:uiPriority w:val="99"/>
  </w:style>
  <w:style w:type="character" w:customStyle="1" w:styleId="UnresolvedMention1">
    <w:name w:val="Unresolved Mention1"/>
    <w:basedOn w:val="DefaultParagraphFont"/>
    <w:uiPriority w:val="99"/>
    <w:rPr>
      <w:color w:val="605E5C"/>
      <w:shd w:val="clear" w:color="auto" w:fill="E1DFDD"/>
    </w:rPr>
  </w:style>
  <w:style w:type="table" w:customStyle="1" w:styleId="LightShading11">
    <w:name w:val="Light Shading11"/>
    <w:basedOn w:val="TableNormal"/>
    <w:uiPriority w:val="60"/>
    <w:pPr>
      <w:spacing w:after="0" w:line="240" w:lineRule="auto"/>
    </w:pPr>
    <w:rPr>
      <w:rFonts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Autospacing="1" w:afterAutospacing="1" w:line="240" w:lineRule="auto"/>
      </w:pPr>
      <w:rPr>
        <w:b/>
        <w:bCs/>
      </w:rPr>
      <w:tblPr/>
      <w:tcPr>
        <w:tcBorders>
          <w:top w:val="single" w:sz="4" w:space="0" w:color="auto"/>
          <w:left w:val="nil"/>
          <w:bottom w:val="single" w:sz="4" w:space="0" w:color="auto"/>
          <w:right w:val="nil"/>
          <w:insideH w:val="nil"/>
          <w:insideV w:val="nil"/>
          <w:tl2br w:val="nil"/>
          <w:tr2bl w:val="nil"/>
        </w:tcBorders>
      </w:tcPr>
    </w:tblStylePr>
    <w:tblStylePr w:type="lastRow">
      <w:pPr>
        <w:spacing w:beforeAutospacing="1" w:afterAutospacing="1" w:line="240" w:lineRule="auto"/>
      </w:pPr>
      <w:rPr>
        <w:b/>
        <w:bCs/>
      </w:rPr>
      <w:tblPr/>
      <w:tcPr>
        <w:tcBorders>
          <w:top w:val="nil"/>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3"/>
    <w:uiPriority w:val="60"/>
    <w:pPr>
      <w:spacing w:after="0" w:line="240" w:lineRule="auto"/>
    </w:pPr>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0">
    <w:name w:val="Table Grid1"/>
    <w:basedOn w:val="TableNormal"/>
    <w:next w:val="TableGrid0"/>
    <w:uiPriority w:val="39"/>
    <w:pPr>
      <w:spacing w:after="0" w:line="240"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2"/>
    <w:uiPriority w:val="42"/>
    <w:pPr>
      <w:spacing w:after="0" w:line="240" w:lineRule="auto"/>
    </w:pPr>
    <w:rPr>
      <w:rFonts w:eastAsia="Times New Roman"/>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auto"/>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3">
    <w:name w:val="Light Shading3"/>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2">
    <w:name w:val="Plain Table 22"/>
    <w:basedOn w:val="TableNormal"/>
    <w:uiPriority w:val="4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2">
    <w:name w:val="No List2"/>
    <w:next w:val="NoList"/>
    <w:uiPriority w:val="99"/>
  </w:style>
  <w:style w:type="table" w:customStyle="1" w:styleId="TableGrid5">
    <w:name w:val="Table Grid5"/>
    <w:basedOn w:val="TableNormal"/>
    <w:uiPriority w:val="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pPr>
      <w:keepNext/>
      <w:keepLines/>
      <w:spacing w:after="0" w:line="480" w:lineRule="auto"/>
      <w:jc w:val="center"/>
      <w:outlineLvl w:val="0"/>
    </w:pPr>
    <w:rPr>
      <w:rFonts w:eastAsia="Times New Roman" w:cs="Times New Roman"/>
      <w:b/>
      <w:szCs w:val="32"/>
    </w:rPr>
  </w:style>
  <w:style w:type="paragraph" w:customStyle="1" w:styleId="Heading21">
    <w:name w:val="Heading 21"/>
    <w:basedOn w:val="Normal"/>
    <w:next w:val="Normal"/>
    <w:uiPriority w:val="9"/>
    <w:pPr>
      <w:keepNext/>
      <w:keepLines/>
      <w:spacing w:before="100" w:beforeAutospacing="1" w:after="100" w:afterAutospacing="1" w:line="480" w:lineRule="auto"/>
      <w:jc w:val="both"/>
      <w:outlineLvl w:val="1"/>
    </w:pPr>
    <w:rPr>
      <w:rFonts w:eastAsia="Times New Roman" w:cs="Times New Roman"/>
      <w:b/>
      <w:szCs w:val="26"/>
    </w:rPr>
  </w:style>
  <w:style w:type="paragraph" w:customStyle="1" w:styleId="Heading31">
    <w:name w:val="Heading 31"/>
    <w:basedOn w:val="Normal"/>
    <w:next w:val="Normal"/>
    <w:uiPriority w:val="9"/>
    <w:qFormat/>
    <w:pPr>
      <w:keepNext/>
      <w:keepLines/>
      <w:spacing w:after="0" w:line="480" w:lineRule="auto"/>
      <w:jc w:val="both"/>
      <w:outlineLvl w:val="2"/>
    </w:pPr>
    <w:rPr>
      <w:rFonts w:eastAsia="Times New Roman" w:cs="Times New Roman"/>
      <w:b/>
      <w:szCs w:val="24"/>
    </w:rPr>
  </w:style>
  <w:style w:type="numbering" w:customStyle="1" w:styleId="NoList11">
    <w:name w:val="No List11"/>
    <w:next w:val="NoList"/>
    <w:uiPriority w:val="99"/>
  </w:style>
  <w:style w:type="table" w:customStyle="1" w:styleId="TableGrid2">
    <w:name w:val="TableGrid2"/>
    <w:pPr>
      <w:spacing w:after="0" w:line="240" w:lineRule="auto"/>
    </w:pPr>
    <w:rPr>
      <w:rFonts w:eastAsia="Times New Roman"/>
    </w:rPr>
    <w:tblPr>
      <w:tblCellMar>
        <w:top w:w="0" w:type="dxa"/>
        <w:left w:w="0" w:type="dxa"/>
        <w:bottom w:w="0" w:type="dxa"/>
        <w:right w:w="0" w:type="dxa"/>
      </w:tblCellMar>
    </w:tblPr>
  </w:style>
  <w:style w:type="table" w:customStyle="1" w:styleId="TableGrid11">
    <w:name w:val="TableGrid11"/>
    <w:pPr>
      <w:spacing w:after="0" w:line="240" w:lineRule="auto"/>
    </w:pPr>
    <w:rPr>
      <w:rFonts w:eastAsia="Times New Roman"/>
    </w:rPr>
    <w:tblPr>
      <w:tblCellMar>
        <w:top w:w="0" w:type="dxa"/>
        <w:left w:w="0" w:type="dxa"/>
        <w:bottom w:w="0" w:type="dxa"/>
        <w:right w:w="0" w:type="dxa"/>
      </w:tblCellMar>
    </w:tblPr>
  </w:style>
  <w:style w:type="paragraph" w:customStyle="1" w:styleId="TOCHeading1">
    <w:name w:val="TOC Heading1"/>
    <w:basedOn w:val="Heading1"/>
    <w:next w:val="Normal"/>
    <w:uiPriority w:val="39"/>
    <w:qFormat/>
    <w:pPr>
      <w:spacing w:before="240" w:line="259" w:lineRule="auto"/>
      <w:jc w:val="left"/>
    </w:pPr>
    <w:rPr>
      <w:rFonts w:eastAsia="Times New Roman" w:cs="Times New Roman"/>
      <w:kern w:val="2"/>
    </w:rPr>
  </w:style>
  <w:style w:type="character" w:customStyle="1" w:styleId="Hyperlink1">
    <w:name w:val="Hyperlink1"/>
    <w:basedOn w:val="DefaultParagraphFont"/>
    <w:uiPriority w:val="99"/>
    <w:rPr>
      <w:color w:val="0563C1"/>
      <w:u w:val="single"/>
    </w:rPr>
  </w:style>
  <w:style w:type="table" w:customStyle="1" w:styleId="LightShading12">
    <w:name w:val="Light Shading12"/>
    <w:basedOn w:val="TableNormal"/>
    <w:uiPriority w:val="60"/>
    <w:pPr>
      <w:spacing w:after="0" w:line="240" w:lineRule="auto"/>
    </w:pPr>
    <w:rPr>
      <w:rFonts w:ascii="Times New Roman" w:hAnsi="Times New Roman" w:cs="Times New Roman"/>
      <w:color w:val="FFFFFF"/>
      <w:sz w:val="24"/>
    </w:rPr>
    <w:tblPr>
      <w:tblStyleRowBandSize w:val="1"/>
      <w:tblStyleColBandSize w:val="1"/>
    </w:tblPr>
    <w:tblStylePr w:type="fir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0">
    <w:name w:val="Table Grid2"/>
    <w:basedOn w:val="TableNormal"/>
    <w:next w:val="TableGrid0"/>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pPr>
      <w:spacing w:after="0" w:line="240" w:lineRule="auto"/>
    </w:pPr>
    <w:rPr>
      <w:rFonts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Autospacing="1" w:afterAutospacing="1" w:line="240" w:lineRule="auto"/>
      </w:pPr>
      <w:rPr>
        <w:b/>
        <w:bCs/>
      </w:rPr>
      <w:tblPr/>
      <w:tcPr>
        <w:tcBorders>
          <w:top w:val="single" w:sz="4" w:space="0" w:color="auto"/>
          <w:left w:val="nil"/>
          <w:bottom w:val="single" w:sz="4" w:space="0" w:color="auto"/>
          <w:right w:val="nil"/>
          <w:insideH w:val="nil"/>
          <w:insideV w:val="nil"/>
          <w:tl2br w:val="nil"/>
          <w:tr2bl w:val="nil"/>
        </w:tcBorders>
      </w:tcPr>
    </w:tblStylePr>
    <w:tblStylePr w:type="lastRow">
      <w:pPr>
        <w:spacing w:beforeAutospacing="1" w:afterAutospacing="1" w:line="240" w:lineRule="auto"/>
      </w:pPr>
      <w:rPr>
        <w:b/>
        <w:bCs/>
      </w:rPr>
      <w:tblPr/>
      <w:tcPr>
        <w:tcBorders>
          <w:top w:val="nil"/>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
    <w:name w:val="Light Shading21"/>
    <w:basedOn w:val="TableNormal"/>
    <w:next w:val="LightShading3"/>
    <w:uiPriority w:val="60"/>
    <w:pPr>
      <w:spacing w:after="0" w:line="240" w:lineRule="auto"/>
    </w:pPr>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0">
    <w:name w:val="Table Grid11"/>
    <w:basedOn w:val="TableNormal"/>
    <w:next w:val="TableGrid0"/>
    <w:uiPriority w:val="39"/>
    <w:pPr>
      <w:spacing w:after="0" w:line="240"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next w:val="PlainTable22"/>
    <w:uiPriority w:val="42"/>
    <w:pPr>
      <w:spacing w:after="0" w:line="240" w:lineRule="auto"/>
    </w:pPr>
    <w:rPr>
      <w:rFonts w:eastAsia="Times New Roman"/>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auto"/>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30">
    <w:name w:val="Light Shading3"/>
    <w:basedOn w:val="TableNormal"/>
    <w:next w:val="LightShading3"/>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20">
    <w:name w:val="Plain Table 22"/>
    <w:basedOn w:val="TableNormal"/>
    <w:next w:val="PlainTable22"/>
    <w:uiPriority w:val="4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llowedHyperlink1">
    <w:name w:val="FollowedHyperlink1"/>
    <w:basedOn w:val="DefaultParagraphFont"/>
    <w:uiPriority w:val="99"/>
    <w:rPr>
      <w:color w:val="954F72"/>
      <w:u w:val="single"/>
    </w:rPr>
  </w:style>
  <w:style w:type="paragraph" w:customStyle="1" w:styleId="msonormal0">
    <w:name w:val="msonormal"/>
    <w:basedOn w:val="Normal"/>
    <w:pPr>
      <w:spacing w:before="100" w:beforeAutospacing="1" w:after="100" w:afterAutospacing="1"/>
    </w:pPr>
    <w:rPr>
      <w:rFonts w:eastAsia="Times New Roman" w:cs="Times New Roman"/>
      <w:szCs w:val="24"/>
    </w:rPr>
  </w:style>
  <w:style w:type="paragraph" w:customStyle="1" w:styleId="TOCHeading2">
    <w:name w:val="TOC Heading2"/>
    <w:basedOn w:val="Heading1"/>
    <w:next w:val="Normal"/>
    <w:uiPriority w:val="39"/>
    <w:qFormat/>
    <w:pPr>
      <w:spacing w:before="240" w:line="259" w:lineRule="auto"/>
      <w:jc w:val="left"/>
    </w:pPr>
    <w:rPr>
      <w:rFonts w:eastAsia="Times New Roman" w:cs="Times New Roman"/>
      <w:kern w:val="2"/>
    </w:rPr>
  </w:style>
  <w:style w:type="character" w:customStyle="1" w:styleId="UnresolvedMention10">
    <w:name w:val="Unresolved Mention1"/>
    <w:basedOn w:val="DefaultParagraphFont"/>
    <w:uiPriority w:val="99"/>
    <w:rPr>
      <w:color w:val="605E5C"/>
      <w:shd w:val="clear" w:color="auto" w:fill="E1DFDD"/>
    </w:rPr>
  </w:style>
  <w:style w:type="character" w:customStyle="1" w:styleId="Heading1Char1">
    <w:name w:val="Heading 1 Char1"/>
    <w:basedOn w:val="DefaultParagraphFont"/>
    <w:uiPriority w:val="9"/>
    <w:rPr>
      <w:rFonts w:ascii="Calibri Light" w:eastAsia="Times New Roman" w:hAnsi="Calibri Light" w:cs="Times New Roman" w:hint="default"/>
      <w:color w:val="2F5496"/>
      <w:sz w:val="32"/>
      <w:szCs w:val="32"/>
    </w:rPr>
  </w:style>
  <w:style w:type="character" w:customStyle="1" w:styleId="Heading2Char1">
    <w:name w:val="Heading 2 Char1"/>
    <w:basedOn w:val="DefaultParagraphFont"/>
    <w:uiPriority w:val="9"/>
    <w:rPr>
      <w:rFonts w:ascii="Calibri Light" w:eastAsia="Times New Roman" w:hAnsi="Calibri Light" w:cs="Times New Roman" w:hint="default"/>
      <w:color w:val="2F5496"/>
      <w:sz w:val="26"/>
      <w:szCs w:val="26"/>
    </w:rPr>
  </w:style>
  <w:style w:type="character" w:customStyle="1" w:styleId="Heading3Char1">
    <w:name w:val="Heading 3 Char1"/>
    <w:basedOn w:val="DefaultParagraphFont"/>
    <w:uiPriority w:val="9"/>
    <w:rPr>
      <w:rFonts w:ascii="Calibri Light" w:eastAsia="Times New Roman" w:hAnsi="Calibri Light" w:cs="Times New Roman" w:hint="default"/>
      <w:color w:val="1F3763"/>
      <w:sz w:val="24"/>
      <w:szCs w:val="24"/>
    </w:rPr>
  </w:style>
  <w:style w:type="table" w:customStyle="1" w:styleId="TableGrid21">
    <w:name w:val="Table Grid21"/>
    <w:basedOn w:val="TableNormal"/>
    <w:next w:val="TableGrid0"/>
    <w:uiPriority w:val="39"/>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1">
    <w:name w:val="Light Shading31"/>
    <w:basedOn w:val="TableNormal"/>
    <w:next w:val="LightShading3"/>
    <w:uiPriority w:val="60"/>
    <w:pPr>
      <w:spacing w:after="0" w:line="240" w:lineRule="auto"/>
    </w:pPr>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21">
    <w:name w:val="Plain Table 221"/>
    <w:basedOn w:val="TableNormal"/>
    <w:next w:val="PlainTable22"/>
    <w:uiPriority w:val="42"/>
    <w:pPr>
      <w:spacing w:after="0" w:line="240" w:lineRule="auto"/>
    </w:pPr>
    <w:rPr>
      <w:rFonts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1">
    <w:name w:val="TableGrid111"/>
    <w:pPr>
      <w:spacing w:after="0" w:line="240" w:lineRule="auto"/>
    </w:pPr>
    <w:rPr>
      <w:rFonts w:eastAsia="Times New Roman" w:cs="Times New Roman"/>
      <w:sz w:val="20"/>
      <w:szCs w:val="20"/>
      <w:lang w:val="en-GB" w:eastAsia="en-GB"/>
    </w:rPr>
    <w:tblPr>
      <w:tblBorders>
        <w:top w:val="single" w:sz="4" w:space="0" w:color="auto"/>
        <w:bottom w:val="single" w:sz="4" w:space="0" w:color="auto"/>
      </w:tblBorders>
      <w:tblCellMar>
        <w:top w:w="0" w:type="dxa"/>
        <w:left w:w="0" w:type="dxa"/>
        <w:bottom w:w="0" w:type="dxa"/>
        <w:right w:w="0" w:type="dxa"/>
      </w:tblCellMar>
    </w:tblPr>
    <w:tblStylePr w:type="firstRow">
      <w:tblPr/>
      <w:tcPr>
        <w:tcBorders>
          <w:bottom w:val="single" w:sz="4" w:space="0" w:color="auto"/>
        </w:tcBorders>
      </w:tcPr>
    </w:tblStylePr>
  </w:style>
  <w:style w:type="table" w:customStyle="1" w:styleId="LightShading121">
    <w:name w:val="Light Shading121"/>
    <w:basedOn w:val="TableNormal"/>
    <w:uiPriority w:val="60"/>
    <w:pPr>
      <w:spacing w:after="0" w:line="240" w:lineRule="auto"/>
    </w:pPr>
    <w:rPr>
      <w:rFonts w:cs="Arial"/>
      <w:color w:val="000000"/>
    </w:rPr>
    <w:tblPr>
      <w:tblStyleRowBandSize w:val="1"/>
      <w:tblStyleColBandSize w:val="1"/>
      <w:tblBorders>
        <w:top w:val="single" w:sz="8" w:space="0" w:color="000000"/>
        <w:bottom w:val="single" w:sz="8" w:space="0" w:color="000000"/>
      </w:tblBorders>
    </w:tblPr>
    <w:tblStylePr w:type="firstRow">
      <w:pPr>
        <w:spacing w:beforeAutospacing="1"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Autospacing="1"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111">
    <w:name w:val="Plain Table 2111"/>
    <w:basedOn w:val="TableNormal"/>
    <w:uiPriority w:val="42"/>
    <w:pPr>
      <w:spacing w:after="0" w:line="240" w:lineRule="auto"/>
    </w:pPr>
    <w:rPr>
      <w:rFonts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11">
    <w:name w:val="TableGrid1111"/>
    <w:pPr>
      <w:spacing w:after="0" w:line="240" w:lineRule="auto"/>
    </w:pPr>
    <w:rPr>
      <w:rFonts w:eastAsia="Times New Roman" w:cs="Arial"/>
    </w:rPr>
    <w:tblPr>
      <w:tblCellMar>
        <w:top w:w="0" w:type="dxa"/>
        <w:left w:w="0" w:type="dxa"/>
        <w:bottom w:w="0" w:type="dxa"/>
        <w:right w:w="0" w:type="dxa"/>
      </w:tblCellMar>
    </w:tblPr>
  </w:style>
  <w:style w:type="table" w:customStyle="1" w:styleId="LightShading1111">
    <w:name w:val="Light Shading1111"/>
    <w:basedOn w:val="TableNormal"/>
    <w:uiPriority w:val="60"/>
    <w:pPr>
      <w:spacing w:after="0" w:line="240" w:lineRule="auto"/>
    </w:pPr>
    <w:rPr>
      <w:rFonts w:ascii="Times New Roman" w:hAnsi="Times New Roman" w:cs="Times New Roman"/>
      <w:color w:val="FFFFFF"/>
      <w:sz w:val="24"/>
    </w:rPr>
    <w:tblPr>
      <w:tblStyleRowBandSize w:val="1"/>
      <w:tblStyleColBandSize w:val="1"/>
    </w:tblPr>
    <w:tblStylePr w:type="firstRow">
      <w:pPr>
        <w:spacing w:beforeAutospacing="1"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Autospacing="1"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0">
    <w:name w:val="Table Grid111"/>
    <w:basedOn w:val="TableNormal"/>
    <w:uiPriority w:val="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
    <w:basedOn w:val="TableNormal"/>
    <w:uiPriority w:val="39"/>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11">
    <w:name w:val="Light Shading11111"/>
    <w:basedOn w:val="TableNormal"/>
    <w:uiPriority w:val="60"/>
    <w:pPr>
      <w:spacing w:after="0" w:line="240" w:lineRule="auto"/>
    </w:pPr>
    <w:rPr>
      <w:rFonts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Autospacing="1" w:afterAutospacing="1" w:line="240" w:lineRule="auto"/>
      </w:pPr>
      <w:rPr>
        <w:b/>
        <w:bCs/>
      </w:rPr>
      <w:tblPr/>
      <w:tcPr>
        <w:tcBorders>
          <w:top w:val="single" w:sz="4" w:space="0" w:color="auto"/>
          <w:left w:val="nil"/>
          <w:bottom w:val="single" w:sz="4" w:space="0" w:color="auto"/>
          <w:right w:val="nil"/>
          <w:insideH w:val="nil"/>
          <w:insideV w:val="nil"/>
          <w:tl2br w:val="nil"/>
          <w:tr2bl w:val="nil"/>
        </w:tcBorders>
      </w:tcPr>
    </w:tblStylePr>
    <w:tblStylePr w:type="lastRow">
      <w:pPr>
        <w:spacing w:beforeAutospacing="1" w:afterAutospacing="1" w:line="240" w:lineRule="auto"/>
      </w:pPr>
      <w:rPr>
        <w:b/>
        <w:bCs/>
      </w:rPr>
      <w:tblPr/>
      <w:tcPr>
        <w:tcBorders>
          <w:top w:val="nil"/>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1">
    <w:name w:val="Light Shading211"/>
    <w:basedOn w:val="TableNormal"/>
    <w:uiPriority w:val="60"/>
    <w:pPr>
      <w:spacing w:after="0" w:line="240" w:lineRule="auto"/>
    </w:pPr>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Autospacing="1"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Autospacing="1"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11">
    <w:name w:val="Table Grid11111"/>
    <w:basedOn w:val="TableNormal"/>
    <w:uiPriority w:val="39"/>
    <w:pPr>
      <w:spacing w:after="0" w:line="240" w:lineRule="auto"/>
    </w:pPr>
    <w:rPr>
      <w:rFonts w:eastAsia="Times New Roman"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11">
    <w:name w:val="Plain Table 21111"/>
    <w:basedOn w:val="TableNormal"/>
    <w:uiPriority w:val="42"/>
    <w:pPr>
      <w:spacing w:after="0" w:line="240" w:lineRule="auto"/>
    </w:pPr>
    <w:rPr>
      <w:rFonts w:eastAsia="Times New Roman" w:cs="Arial"/>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auto"/>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311">
    <w:name w:val="Light Shading311"/>
    <w:basedOn w:val="TableNormal"/>
    <w:uiPriority w:val="60"/>
    <w:pPr>
      <w:spacing w:after="0" w:line="240" w:lineRule="auto"/>
    </w:pPr>
    <w:rPr>
      <w:rFonts w:cs="Arial"/>
      <w:color w:val="000000"/>
    </w:rPr>
    <w:tblPr>
      <w:tblStyleRowBandSize w:val="1"/>
      <w:tblStyleColBandSize w:val="1"/>
      <w:tblBorders>
        <w:top w:val="single" w:sz="8" w:space="0" w:color="000000"/>
        <w:bottom w:val="single" w:sz="8" w:space="0" w:color="000000"/>
      </w:tblBorders>
    </w:tblPr>
    <w:tblStylePr w:type="firstRow">
      <w:pPr>
        <w:spacing w:beforeAutospacing="1"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Autospacing="1"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211">
    <w:name w:val="Plain Table 2211"/>
    <w:basedOn w:val="TableNormal"/>
    <w:uiPriority w:val="42"/>
    <w:pPr>
      <w:spacing w:after="0" w:line="240" w:lineRule="auto"/>
    </w:pPr>
    <w:rPr>
      <w:rFonts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4">
    <w:name w:val="Light Shading4"/>
    <w:basedOn w:val="TableNormal"/>
    <w:uiPriority w:val="60"/>
    <w:pPr>
      <w:spacing w:after="0" w:line="240" w:lineRule="auto"/>
    </w:pPr>
    <w:rPr>
      <w:rFonts w:cs="Arial"/>
      <w:color w:val="000000"/>
    </w:rPr>
    <w:tblPr>
      <w:tblStyleRowBandSize w:val="1"/>
      <w:tblStyleColBandSize w:val="1"/>
      <w:tblBorders>
        <w:top w:val="single" w:sz="8" w:space="0" w:color="000000"/>
        <w:bottom w:val="single" w:sz="8" w:space="0" w:color="000000"/>
      </w:tblBorders>
    </w:tblPr>
    <w:tblStylePr w:type="firstRow">
      <w:pPr>
        <w:spacing w:beforeAutospacing="1"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Autospacing="1"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3">
    <w:name w:val="Plain Table 23"/>
    <w:basedOn w:val="TableNormal"/>
    <w:uiPriority w:val="42"/>
    <w:pPr>
      <w:spacing w:after="0" w:line="240" w:lineRule="auto"/>
    </w:pPr>
    <w:rPr>
      <w:rFonts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
    <w:name w:val="Table Grid3"/>
    <w:basedOn w:val="TableNormal"/>
    <w:uiPriority w:val="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5">
    <w:name w:val="Light Shading5"/>
    <w:basedOn w:val="TableNormal"/>
    <w:uiPriority w:val="60"/>
    <w:pPr>
      <w:spacing w:after="0" w:line="240" w:lineRule="auto"/>
    </w:pPr>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Autospacing="1"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Autospacing="1"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4">
    <w:name w:val="Plain Table 24"/>
    <w:basedOn w:val="TableNormal"/>
    <w:uiPriority w:val="42"/>
    <w:pPr>
      <w:spacing w:after="0" w:line="240" w:lineRule="auto"/>
    </w:pPr>
    <w:rPr>
      <w:rFonts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10">
    <w:name w:val="TableGrid21"/>
    <w:pPr>
      <w:spacing w:after="0" w:line="240" w:lineRule="auto"/>
    </w:pPr>
    <w:rPr>
      <w:rFonts w:eastAsia="Times New Roman" w:cs="Times New Roman"/>
    </w:rPr>
    <w:tblPr>
      <w:tblCellMar>
        <w:top w:w="0" w:type="dxa"/>
        <w:left w:w="0" w:type="dxa"/>
        <w:bottom w:w="0" w:type="dxa"/>
        <w:right w:w="0" w:type="dxa"/>
      </w:tblCellMar>
    </w:tblPr>
  </w:style>
  <w:style w:type="table" w:customStyle="1" w:styleId="TableGrid111110">
    <w:name w:val="TableGrid11111"/>
    <w:pPr>
      <w:spacing w:after="0" w:line="240" w:lineRule="auto"/>
    </w:pPr>
    <w:rPr>
      <w:rFonts w:eastAsia="Times New Roman" w:cs="Times New Roman"/>
    </w:rPr>
    <w:tblPr>
      <w:tblCellMar>
        <w:top w:w="0" w:type="dxa"/>
        <w:left w:w="0" w:type="dxa"/>
        <w:bottom w:w="0" w:type="dxa"/>
        <w:right w:w="0" w:type="dxa"/>
      </w:tblCellMar>
    </w:tblPr>
  </w:style>
  <w:style w:type="table" w:customStyle="1" w:styleId="LightShading1211">
    <w:name w:val="Light Shading1211"/>
    <w:basedOn w:val="TableNormal"/>
    <w:uiPriority w:val="60"/>
    <w:pPr>
      <w:spacing w:after="0" w:line="240" w:lineRule="auto"/>
    </w:pPr>
    <w:rPr>
      <w:rFonts w:ascii="Times New Roman" w:hAnsi="Times New Roman" w:cs="Times New Roman"/>
      <w:color w:val="FFFFFF"/>
      <w:sz w:val="24"/>
    </w:rPr>
    <w:tblPr>
      <w:tblStyleRowBandSize w:val="1"/>
      <w:tblStyleColBandSize w:val="1"/>
    </w:tblPr>
    <w:tblStylePr w:type="firstRow">
      <w:pPr>
        <w:spacing w:beforeAutospacing="1"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Autospacing="1"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2">
    <w:name w:val="Light Shading112"/>
    <w:basedOn w:val="TableNormal"/>
    <w:uiPriority w:val="60"/>
    <w:pPr>
      <w:spacing w:after="0" w:line="240" w:lineRule="auto"/>
    </w:pPr>
    <w:rPr>
      <w:rFonts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Autospacing="1" w:afterAutospacing="1" w:line="240" w:lineRule="auto"/>
      </w:pPr>
      <w:rPr>
        <w:b/>
        <w:bCs/>
      </w:rPr>
      <w:tblPr/>
      <w:tcPr>
        <w:tcBorders>
          <w:top w:val="single" w:sz="4" w:space="0" w:color="auto"/>
          <w:left w:val="nil"/>
          <w:bottom w:val="single" w:sz="4" w:space="0" w:color="auto"/>
          <w:right w:val="nil"/>
          <w:insideH w:val="nil"/>
          <w:insideV w:val="nil"/>
          <w:tl2br w:val="nil"/>
          <w:tr2bl w:val="nil"/>
        </w:tcBorders>
      </w:tcPr>
    </w:tblStylePr>
    <w:tblStylePr w:type="lastRow">
      <w:pPr>
        <w:spacing w:beforeAutospacing="1" w:afterAutospacing="1" w:line="240" w:lineRule="auto"/>
      </w:pPr>
      <w:rPr>
        <w:b/>
        <w:bCs/>
      </w:rPr>
      <w:tblPr/>
      <w:tcPr>
        <w:tcBorders>
          <w:top w:val="nil"/>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
    <w:name w:val="Table Grid12"/>
    <w:basedOn w:val="TableNormal"/>
    <w:uiPriority w:val="39"/>
    <w:pPr>
      <w:spacing w:after="0" w:line="240" w:lineRule="auto"/>
    </w:pPr>
    <w:rPr>
      <w:rFonts w:eastAsia="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
    <w:name w:val="Plain Table 212"/>
    <w:basedOn w:val="TableNormal"/>
    <w:uiPriority w:val="42"/>
    <w:pPr>
      <w:spacing w:after="0" w:line="240" w:lineRule="auto"/>
    </w:pPr>
    <w:rPr>
      <w:rFonts w:eastAsia="Times New Roman" w:cs="Times New Roman"/>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auto"/>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llowedHyperlink2">
    <w:name w:val="FollowedHyperlink2"/>
    <w:basedOn w:val="DefaultParagraphFont"/>
    <w:uiPriority w:val="99"/>
    <w:rPr>
      <w:color w:val="954F72"/>
      <w:u w:val="single"/>
    </w:rPr>
  </w:style>
  <w:style w:type="numbering" w:customStyle="1" w:styleId="NoList111">
    <w:name w:val="No List111"/>
    <w:next w:val="NoList"/>
    <w:uiPriority w:val="99"/>
  </w:style>
  <w:style w:type="table" w:customStyle="1" w:styleId="TableGrid4">
    <w:name w:val="Table Grid4"/>
    <w:basedOn w:val="TableNormal"/>
    <w:next w:val="TableGrid0"/>
    <w:uiPriority w:val="39"/>
    <w:pPr>
      <w:spacing w:after="0" w:line="240" w:lineRule="auto"/>
    </w:pPr>
    <w:rPr>
      <w:rFonts w:cs="Times New Roman"/>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table" w:customStyle="1" w:styleId="LightShading113">
    <w:name w:val="Light Shading113"/>
    <w:basedOn w:val="TableNormal"/>
    <w:uiPriority w:val="60"/>
    <w:pPr>
      <w:spacing w:after="0" w:line="240" w:lineRule="auto"/>
    </w:pPr>
    <w:rPr>
      <w:rFonts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Autospacing="1" w:afterAutospacing="1" w:line="240" w:lineRule="auto"/>
      </w:pPr>
      <w:rPr>
        <w:b/>
        <w:bCs/>
      </w:rPr>
      <w:tblPr/>
      <w:tcPr>
        <w:tcBorders>
          <w:top w:val="single" w:sz="4" w:space="0" w:color="auto"/>
          <w:left w:val="nil"/>
          <w:bottom w:val="single" w:sz="4" w:space="0" w:color="auto"/>
          <w:right w:val="nil"/>
          <w:insideH w:val="nil"/>
          <w:insideV w:val="nil"/>
          <w:tl2br w:val="nil"/>
          <w:tr2bl w:val="nil"/>
        </w:tcBorders>
      </w:tcPr>
    </w:tblStylePr>
    <w:tblStylePr w:type="lastRow">
      <w:pPr>
        <w:spacing w:beforeAutospacing="1" w:afterAutospacing="1" w:line="240" w:lineRule="auto"/>
      </w:pPr>
      <w:rPr>
        <w:b/>
        <w:bCs/>
      </w:rPr>
      <w:tblPr/>
      <w:tcPr>
        <w:tcBorders>
          <w:top w:val="nil"/>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TableGrid13">
    <w:name w:val="Table Grid13"/>
    <w:basedOn w:val="TableNormal"/>
    <w:next w:val="TableGrid0"/>
    <w:uiPriority w:val="39"/>
    <w:pPr>
      <w:spacing w:after="0" w:line="240" w:lineRule="auto"/>
    </w:pPr>
    <w:rPr>
      <w:rFonts w:cs="Times New Roman"/>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table" w:customStyle="1" w:styleId="TableGridLight1">
    <w:name w:val="Table Grid Light1"/>
    <w:basedOn w:val="TableNormal"/>
    <w:next w:val="TableGridLight3"/>
    <w:uiPriority w:val="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1Char2">
    <w:name w:val="Heading 1 Char2"/>
    <w:basedOn w:val="DefaultParagraphFont"/>
    <w:uiPriority w:val="9"/>
    <w:rPr>
      <w:rFonts w:ascii="Calibri Light" w:eastAsia="Times New Roman" w:hAnsi="Calibri Light" w:cs="Times New Roman"/>
      <w:color w:val="2F5496"/>
      <w:sz w:val="32"/>
      <w:szCs w:val="32"/>
    </w:rPr>
  </w:style>
  <w:style w:type="character" w:customStyle="1" w:styleId="Heading2Char2">
    <w:name w:val="Heading 2 Char2"/>
    <w:basedOn w:val="DefaultParagraphFont"/>
    <w:uiPriority w:val="9"/>
    <w:rPr>
      <w:rFonts w:ascii="Calibri Light" w:eastAsia="Times New Roman" w:hAnsi="Calibri Light" w:cs="Times New Roman"/>
      <w:color w:val="2F5496"/>
      <w:sz w:val="26"/>
      <w:szCs w:val="26"/>
    </w:rPr>
  </w:style>
  <w:style w:type="character" w:customStyle="1" w:styleId="Heading3Char2">
    <w:name w:val="Heading 3 Char2"/>
    <w:basedOn w:val="DefaultParagraphFont"/>
    <w:uiPriority w:val="9"/>
    <w:rPr>
      <w:rFonts w:ascii="Calibri Light" w:eastAsia="Times New Roman" w:hAnsi="Calibri Light" w:cs="Times New Roman"/>
      <w:color w:val="1F3763"/>
      <w:sz w:val="24"/>
      <w:szCs w:val="24"/>
    </w:rPr>
  </w:style>
  <w:style w:type="table" w:customStyle="1" w:styleId="LightShading6">
    <w:name w:val="Light Shading6"/>
    <w:basedOn w:val="TableNormal"/>
    <w:next w:val="LightShading3"/>
    <w:uiPriority w:val="60"/>
    <w:pPr>
      <w:spacing w:after="0" w:line="240" w:lineRule="auto"/>
    </w:pPr>
    <w:rPr>
      <w:color w:val="000000"/>
      <w:kern w:val="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5">
    <w:name w:val="Plain Table 25"/>
    <w:basedOn w:val="TableNormal"/>
    <w:next w:val="PlainTable22"/>
    <w:uiPriority w:val="42"/>
    <w:pPr>
      <w:spacing w:after="0" w:line="240" w:lineRule="auto"/>
    </w:pPr>
    <w:rPr>
      <w:kern w:val="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llowedHyperlink3">
    <w:name w:val="FollowedHyperlink3"/>
    <w:basedOn w:val="DefaultParagraphFont"/>
    <w:uiPriority w:val="99"/>
    <w:rPr>
      <w:color w:val="954F72"/>
      <w:u w:val="single"/>
    </w:rPr>
  </w:style>
  <w:style w:type="table" w:customStyle="1" w:styleId="TableGridLight2">
    <w:name w:val="Table Grid Light2"/>
    <w:basedOn w:val="TableNormal"/>
    <w:next w:val="TableGridLight3"/>
    <w:uiPriority w:val="40"/>
    <w:pPr>
      <w:spacing w:after="0" w:line="240" w:lineRule="auto"/>
    </w:pPr>
    <w:rPr>
      <w:kern w:val="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3">
    <w:name w:val="Table Grid Light3"/>
    <w:basedOn w:val="TableNormal"/>
    <w:uiPriority w:val="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FollowedHyperlink">
    <w:name w:val="FollowedHyperlink"/>
    <w:basedOn w:val="DefaultParagraphFont"/>
    <w:uiPriority w:val="99"/>
    <w:rPr>
      <w:color w:val="954F72"/>
      <w:u w:val="single"/>
    </w:rPr>
  </w:style>
  <w:style w:type="table" w:customStyle="1" w:styleId="TableGrid22">
    <w:name w:val="TableGrid22"/>
    <w:pPr>
      <w:spacing w:after="0" w:line="240" w:lineRule="auto"/>
    </w:pPr>
    <w:rPr>
      <w:rFonts w:eastAsia="Times New Roman"/>
      <w:sz w:val="20"/>
      <w:szCs w:val="20"/>
      <w:lang w:val="en-GB" w:eastAsia="en-GB"/>
    </w:rPr>
    <w:tblPr>
      <w:tblBorders>
        <w:top w:val="single" w:sz="4" w:space="0" w:color="auto"/>
        <w:bottom w:val="single" w:sz="4" w:space="0" w:color="auto"/>
      </w:tblBorders>
      <w:tblCellMar>
        <w:top w:w="0" w:type="dxa"/>
        <w:left w:w="0" w:type="dxa"/>
        <w:bottom w:w="0" w:type="dxa"/>
        <w:right w:w="0" w:type="dxa"/>
      </w:tblCellMar>
    </w:tblPr>
    <w:tblStylePr w:type="firstRow">
      <w:tblPr/>
      <w:tcPr>
        <w:tcBorders>
          <w:bottom w:val="single" w:sz="4" w:space="0" w:color="auto"/>
        </w:tcBorders>
      </w:tcPr>
    </w:tblStylePr>
  </w:style>
  <w:style w:type="numbering" w:customStyle="1" w:styleId="NoList3">
    <w:name w:val="No List3"/>
    <w:next w:val="NoList"/>
    <w:uiPriority w:val="99"/>
  </w:style>
  <w:style w:type="table" w:customStyle="1" w:styleId="TableGrid30">
    <w:name w:val="TableGrid3"/>
    <w:pPr>
      <w:spacing w:after="0" w:line="240" w:lineRule="auto"/>
    </w:pPr>
    <w:rPr>
      <w:rFonts w:eastAsia="Times New Roman"/>
      <w14:ligatures w14:val="standardContextual"/>
    </w:rPr>
    <w:tblPr>
      <w:tblCellMar>
        <w:top w:w="0" w:type="dxa"/>
        <w:left w:w="0" w:type="dxa"/>
        <w:bottom w:w="0" w:type="dxa"/>
        <w:right w:w="0" w:type="dxa"/>
      </w:tblCellMar>
    </w:tblPr>
  </w:style>
  <w:style w:type="table" w:customStyle="1" w:styleId="TableGrid120">
    <w:name w:val="TableGrid12"/>
    <w:pPr>
      <w:spacing w:after="0" w:line="240" w:lineRule="auto"/>
    </w:pPr>
    <w:rPr>
      <w:rFonts w:eastAsia="Times New Roman"/>
      <w14:ligatures w14:val="standardContextual"/>
    </w:rPr>
    <w:tblPr>
      <w:tblCellMar>
        <w:top w:w="0" w:type="dxa"/>
        <w:left w:w="0" w:type="dxa"/>
        <w:bottom w:w="0" w:type="dxa"/>
        <w:right w:w="0" w:type="dxa"/>
      </w:tblCellMar>
    </w:tblPr>
  </w:style>
  <w:style w:type="table" w:customStyle="1" w:styleId="LightShading7">
    <w:name w:val="Light Shading7"/>
    <w:basedOn w:val="TableNormal"/>
    <w:next w:val="LightShading"/>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uiPriority w:val="35"/>
    <w:qFormat/>
    <w:pPr>
      <w:spacing w:after="200"/>
    </w:pPr>
    <w:rPr>
      <w:i/>
      <w:iCs/>
      <w:color w:val="44546A"/>
      <w:sz w:val="18"/>
      <w:szCs w:val="18"/>
    </w:rPr>
  </w:style>
  <w:style w:type="paragraph" w:styleId="TableofFigures">
    <w:name w:val="table of figures"/>
    <w:basedOn w:val="Normal"/>
    <w:next w:val="Normal"/>
    <w:uiPriority w:val="99"/>
    <w:pPr>
      <w:spacing w:after="0"/>
    </w:pPr>
  </w:style>
  <w:style w:type="numbering" w:customStyle="1" w:styleId="NoList4">
    <w:name w:val="No List4"/>
    <w:next w:val="NoList"/>
    <w:uiPriority w:val="99"/>
  </w:style>
  <w:style w:type="table" w:customStyle="1" w:styleId="TableGrid112">
    <w:name w:val="Table Grid112"/>
    <w:basedOn w:val="TableNormal"/>
    <w:next w:val="TableGrid0"/>
    <w:uiPriority w:val="3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0"/>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tyle>
  <w:style w:type="table" w:customStyle="1" w:styleId="TableGrid40">
    <w:name w:val="TableGrid4"/>
    <w:pPr>
      <w:spacing w:after="0" w:line="240" w:lineRule="auto"/>
    </w:pPr>
    <w:rPr>
      <w:rFonts w:ascii="Times New Roman" w:eastAsia="Times New Roman" w:hAnsi="Times New Roman"/>
      <w:sz w:val="24"/>
      <w:szCs w:val="20"/>
      <w:lang w:val="en-GB" w:eastAsia="en-GB"/>
      <w14:ligatures w14:val="standardContextual"/>
    </w:rPr>
    <w:tblPr>
      <w:tblBorders>
        <w:top w:val="single" w:sz="4" w:space="0" w:color="auto"/>
        <w:bottom w:val="single" w:sz="4" w:space="0" w:color="auto"/>
      </w:tblBorders>
      <w:tblCellMar>
        <w:top w:w="0" w:type="dxa"/>
        <w:left w:w="0" w:type="dxa"/>
        <w:bottom w:w="0" w:type="dxa"/>
        <w:right w:w="0" w:type="dxa"/>
      </w:tblCellMar>
    </w:tblPr>
    <w:tblStylePr w:type="firstRow">
      <w:tblPr/>
      <w:tcPr>
        <w:tcBorders>
          <w:bottom w:val="single" w:sz="4" w:space="0" w:color="auto"/>
        </w:tcBorders>
      </w:tcPr>
    </w:tblStylePr>
  </w:style>
  <w:style w:type="table" w:customStyle="1" w:styleId="LightShading13">
    <w:name w:val="Light Shading13"/>
    <w:basedOn w:val="TableNormal"/>
    <w:uiPriority w:val="60"/>
    <w:pPr>
      <w:spacing w:after="0" w:line="240" w:lineRule="auto"/>
    </w:pPr>
    <w:rPr>
      <w:rFonts w:ascii="Times New Roman" w:hAnsi="Times New Roman" w:cs="Times New Roman"/>
      <w:color w:val="FFFFFF"/>
      <w:sz w:val="24"/>
      <w14:ligatures w14:val="standardContextual"/>
    </w:rPr>
    <w:tblPr>
      <w:tblStyleRowBandSize w:val="1"/>
      <w:tblStyleColBandSize w:val="1"/>
      <w:tblInd w:w="0" w:type="nil"/>
    </w:tblPr>
    <w:tblStylePr w:type="firstRow">
      <w:pPr>
        <w:spacing w:before="0" w:beforeAutospacing="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beforeAutospacing="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Spacing">
    <w:name w:val="No Spacing"/>
    <w:uiPriority w:val="1"/>
    <w:qFormat/>
    <w:pPr>
      <w:spacing w:after="0" w:line="240" w:lineRule="auto"/>
    </w:pPr>
    <w:rPr>
      <w:kern w:val="2"/>
      <w14:ligatures w14:val="standardContextual"/>
    </w:rPr>
  </w:style>
  <w:style w:type="table" w:customStyle="1" w:styleId="TableGrid14">
    <w:name w:val="Table Grid14"/>
    <w:basedOn w:val="TableNormal"/>
    <w:next w:val="TableGrid0"/>
    <w:uiPriority w:val="3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tyle>
  <w:style w:type="table" w:customStyle="1" w:styleId="TableGrid7">
    <w:name w:val="Table Grid7"/>
    <w:basedOn w:val="TableNormal"/>
    <w:next w:val="TableGrid0"/>
    <w:uiPriority w:val="3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rPr>
      <w:color w:val="605E5C"/>
      <w:shd w:val="clear" w:color="auto" w:fill="E1DFDD"/>
    </w:rPr>
  </w:style>
  <w:style w:type="table" w:customStyle="1" w:styleId="TableGridLight11">
    <w:name w:val="Table Grid Light11"/>
    <w:basedOn w:val="TableNormal"/>
    <w:next w:val="TableGridLight5"/>
    <w:uiPriority w:val="40"/>
    <w:pPr>
      <w:spacing w:after="0" w:line="240" w:lineRule="auto"/>
    </w:pPr>
    <w:rPr>
      <w:rFonts w:cs="Times New Roman"/>
      <w:lang w:val="en-GB"/>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TableGridLight4">
    <w:name w:val="Table Grid Light4"/>
    <w:basedOn w:val="TableNormal"/>
    <w:next w:val="TableGridLight5"/>
    <w:uiPriority w:val="40"/>
    <w:pPr>
      <w:spacing w:after="0" w:line="240" w:lineRule="auto"/>
    </w:pPr>
    <w:rPr>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5">
    <w:name w:val="Table Grid Light5"/>
    <w:basedOn w:val="TableNormal"/>
    <w:uiPriority w:val="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basedOn w:val="DefaultParagraphFont"/>
    <w:link w:val="Heading4"/>
    <w:uiPriority w:val="9"/>
    <w:rPr>
      <w:rFonts w:ascii="Times New Roman" w:eastAsia="Calibri" w:hAnsi="Times New Roman" w:cs="Times New Roman"/>
      <w:b/>
      <w:kern w:val="2"/>
      <w:sz w:val="36"/>
      <w:szCs w:val="36"/>
      <w14:ligatures w14:val="standardContextual"/>
    </w:rPr>
  </w:style>
  <w:style w:type="numbering" w:customStyle="1" w:styleId="NoList6">
    <w:name w:val="No List6"/>
    <w:next w:val="NoList"/>
    <w:uiPriority w:val="99"/>
  </w:style>
  <w:style w:type="paragraph" w:styleId="Subtitle">
    <w:name w:val="Subtitle"/>
    <w:basedOn w:val="Normal"/>
    <w:next w:val="Normal"/>
    <w:link w:val="SubtitleChar"/>
    <w:uiPriority w:val="11"/>
    <w:qFormat/>
    <w:pPr>
      <w:numPr>
        <w:ilvl w:val="1"/>
      </w:numPr>
      <w:spacing w:after="160" w:line="259" w:lineRule="auto"/>
    </w:pPr>
    <w:rPr>
      <w:rFonts w:ascii="Calibri" w:eastAsia="SimSun" w:hAnsi="Calibri"/>
      <w:color w:val="5A5A5A"/>
      <w:spacing w:val="15"/>
      <w:kern w:val="2"/>
      <w:sz w:val="22"/>
      <w14:ligatures w14:val="standardContextual"/>
    </w:rPr>
  </w:style>
  <w:style w:type="character" w:customStyle="1" w:styleId="SubtitleChar">
    <w:name w:val="Subtitle Char"/>
    <w:basedOn w:val="DefaultParagraphFont"/>
    <w:link w:val="Subtitle"/>
    <w:uiPriority w:val="11"/>
    <w:rPr>
      <w:rFonts w:ascii="Calibri" w:eastAsia="SimSun" w:hAnsi="Calibri" w:cs="SimSun"/>
      <w:color w:val="5A5A5A"/>
      <w:spacing w:val="15"/>
      <w:kern w:val="2"/>
      <w14:ligatures w14:val="standardContextual"/>
    </w:rPr>
  </w:style>
  <w:style w:type="paragraph" w:styleId="BodyText">
    <w:name w:val="Body Text"/>
    <w:basedOn w:val="Normal"/>
    <w:link w:val="BodyTextChar"/>
    <w:uiPriority w:val="99"/>
    <w:pPr>
      <w:spacing w:after="160" w:line="480" w:lineRule="auto"/>
      <w:jc w:val="both"/>
    </w:pPr>
    <w:rPr>
      <w:rFonts w:cs="Times New Roman"/>
      <w:kern w:val="2"/>
      <w:sz w:val="28"/>
      <w:szCs w:val="28"/>
      <w14:ligatures w14:val="standardContextual"/>
    </w:rPr>
  </w:style>
  <w:style w:type="character" w:customStyle="1" w:styleId="BodyTextChar">
    <w:name w:val="Body Text Char"/>
    <w:basedOn w:val="DefaultParagraphFont"/>
    <w:link w:val="BodyText"/>
    <w:uiPriority w:val="99"/>
    <w:rPr>
      <w:rFonts w:ascii="Times New Roman" w:eastAsia="Calibri" w:hAnsi="Times New Roman" w:cs="Times New Roman"/>
      <w:kern w:val="2"/>
      <w:sz w:val="28"/>
      <w:szCs w:val="28"/>
      <w14:ligatures w14:val="standardContextual"/>
    </w:rPr>
  </w:style>
  <w:style w:type="paragraph" w:styleId="FootnoteText">
    <w:name w:val="footnote text"/>
    <w:basedOn w:val="Normal"/>
    <w:link w:val="FootnoteTextChar"/>
    <w:uiPriority w:val="99"/>
    <w:pPr>
      <w:spacing w:after="0"/>
    </w:pPr>
    <w:rPr>
      <w:rFonts w:ascii="Calibri" w:hAnsi="Calibri"/>
      <w:kern w:val="2"/>
      <w:sz w:val="20"/>
      <w:szCs w:val="20"/>
      <w14:ligatures w14:val="standardContextual"/>
    </w:rPr>
  </w:style>
  <w:style w:type="character" w:customStyle="1" w:styleId="FootnoteTextChar">
    <w:name w:val="Footnote Text Char"/>
    <w:basedOn w:val="DefaultParagraphFont"/>
    <w:link w:val="FootnoteText"/>
    <w:uiPriority w:val="99"/>
    <w:rPr>
      <w:rFonts w:ascii="Calibri" w:eastAsia="Calibri" w:hAnsi="Calibri" w:cs="SimSun"/>
      <w:kern w:val="2"/>
      <w:sz w:val="20"/>
      <w:szCs w:val="20"/>
      <w14:ligatures w14:val="standardContextual"/>
    </w:rPr>
  </w:style>
  <w:style w:type="character" w:styleId="FootnoteReference">
    <w:name w:val="footnote reference"/>
    <w:basedOn w:val="DefaultParagraphFont"/>
    <w:uiPriority w:val="99"/>
    <w:rPr>
      <w:vertAlign w:val="superscript"/>
    </w:rPr>
  </w:style>
  <w:style w:type="table" w:customStyle="1" w:styleId="TableGrid8">
    <w:name w:val="Table Grid8"/>
    <w:basedOn w:val="TableNormal"/>
    <w:next w:val="TableGrid0"/>
    <w:uiPriority w:val="39"/>
    <w:pPr>
      <w:spacing w:after="0" w:line="240" w:lineRule="auto"/>
    </w:p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TableGrid15">
    <w:name w:val="Table Grid15"/>
    <w:basedOn w:val="TableNormal"/>
    <w:next w:val="TableGrid0"/>
    <w:uiPriority w:val="39"/>
    <w:pPr>
      <w:spacing w:after="0" w:line="240" w:lineRule="auto"/>
    </w:pPr>
    <w:rPr>
      <w:rFonts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0"/>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ndersentax.ng/firs-to-enforce-collection-of-vat-on-online-transac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xwellsci.com/print/crjss/v4-62-68.pdf" TargetMode="External"/><Relationship Id="rId5" Type="http://schemas.openxmlformats.org/officeDocument/2006/relationships/webSettings" Target="webSettings.xml"/><Relationship Id="rId10" Type="http://schemas.openxmlformats.org/officeDocument/2006/relationships/hyperlink" Target="https://www.emerald.com/insight/publication/issn/2218-0648" TargetMode="External"/><Relationship Id="rId4" Type="http://schemas.openxmlformats.org/officeDocument/2006/relationships/settings" Target="settings.xml"/><Relationship Id="rId9" Type="http://schemas.openxmlformats.org/officeDocument/2006/relationships/hyperlink" Target="https://andersentax.ng/firs-to-enforce-collection-of-vat-on-online-transac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A40CFEB-713F-4671-AE0B-853CE26FE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75</Pages>
  <Words>16344</Words>
  <Characters>93162</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3</cp:revision>
  <cp:lastPrinted>2024-08-02T03:38:00Z</cp:lastPrinted>
  <dcterms:created xsi:type="dcterms:W3CDTF">2025-05-22T07:53:00Z</dcterms:created>
  <dcterms:modified xsi:type="dcterms:W3CDTF">2025-05-22T09:08:00Z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55d778dd-e1fe-3356-ab4d-4c5ff4425172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ICV">
    <vt:lpwstr>bd3e29cf668344d897fe46cda1f212af</vt:lpwstr>
  </property>
</Properties>
</file>