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FF0" w:rsidRPr="005568CE" w:rsidRDefault="001B1718" w:rsidP="005937D8">
      <w:pPr>
        <w:tabs>
          <w:tab w:val="left" w:pos="720"/>
        </w:tabs>
        <w:spacing w:after="163" w:line="356" w:lineRule="auto"/>
        <w:ind w:right="0"/>
        <w:jc w:val="center"/>
        <w:rPr>
          <w:sz w:val="32"/>
        </w:rPr>
      </w:pPr>
      <w:r w:rsidRPr="005568CE">
        <w:rPr>
          <w:b/>
          <w:sz w:val="32"/>
        </w:rPr>
        <w:t xml:space="preserve">EFFECT OF DIGITAL ENTREPRENEURSHIP ON </w:t>
      </w:r>
      <w:r w:rsidR="00FE0510">
        <w:rPr>
          <w:b/>
          <w:sz w:val="32"/>
        </w:rPr>
        <w:t>SMALL AND MEDIUM ENTERPRISES</w:t>
      </w:r>
      <w:r w:rsidR="00FE0510" w:rsidRPr="005568CE">
        <w:rPr>
          <w:b/>
          <w:sz w:val="32"/>
        </w:rPr>
        <w:t xml:space="preserve"> </w:t>
      </w:r>
      <w:r w:rsidRPr="005568CE">
        <w:rPr>
          <w:b/>
          <w:sz w:val="32"/>
        </w:rPr>
        <w:t xml:space="preserve">PERFORMANCE IN KWARA STATE, NIGERIA </w:t>
      </w:r>
    </w:p>
    <w:p w:rsidR="00664FF0" w:rsidRPr="005568CE" w:rsidRDefault="00A74F76" w:rsidP="005937D8">
      <w:pPr>
        <w:tabs>
          <w:tab w:val="left" w:pos="720"/>
        </w:tabs>
        <w:spacing w:after="273" w:line="259" w:lineRule="auto"/>
        <w:ind w:left="218" w:right="0"/>
        <w:jc w:val="center"/>
        <w:rPr>
          <w:sz w:val="32"/>
        </w:rPr>
      </w:pPr>
      <w:r w:rsidRPr="005568CE">
        <w:rPr>
          <w:b/>
          <w:sz w:val="32"/>
        </w:rPr>
        <w:t xml:space="preserve"> </w:t>
      </w:r>
    </w:p>
    <w:p w:rsidR="00664FF0" w:rsidRDefault="00A74F76" w:rsidP="00A838E8">
      <w:pPr>
        <w:tabs>
          <w:tab w:val="left" w:pos="720"/>
        </w:tabs>
        <w:spacing w:after="273" w:line="259" w:lineRule="auto"/>
        <w:ind w:left="218" w:right="0"/>
      </w:pPr>
      <w:r>
        <w:rPr>
          <w:rFonts w:ascii="Calibri" w:eastAsia="Calibri" w:hAnsi="Calibri" w:cs="Calibri"/>
          <w:b/>
          <w:sz w:val="22"/>
        </w:rPr>
        <w:tab/>
      </w:r>
      <w:r>
        <w:t xml:space="preserve"> </w:t>
      </w:r>
      <w:r>
        <w:tab/>
      </w:r>
      <w:r>
        <w:rPr>
          <w:color w:val="FFFFFF"/>
        </w:rPr>
        <w:t xml:space="preserve">TITLE PAGE </w:t>
      </w:r>
      <w:r>
        <w:rPr>
          <w:b/>
        </w:rPr>
        <w:t xml:space="preserve"> </w:t>
      </w:r>
    </w:p>
    <w:p w:rsidR="00664FF0" w:rsidRPr="00A838E8" w:rsidRDefault="00A74F76" w:rsidP="005937D8">
      <w:pPr>
        <w:tabs>
          <w:tab w:val="left" w:pos="720"/>
        </w:tabs>
        <w:spacing w:after="109"/>
        <w:ind w:left="167" w:right="159"/>
        <w:jc w:val="center"/>
        <w:rPr>
          <w:b/>
        </w:rPr>
      </w:pPr>
      <w:r w:rsidRPr="00A838E8">
        <w:rPr>
          <w:b/>
          <w:sz w:val="30"/>
        </w:rPr>
        <w:t>BY</w:t>
      </w:r>
      <w:r w:rsidRPr="00A838E8">
        <w:rPr>
          <w:b/>
        </w:rPr>
        <w:t xml:space="preserve"> </w:t>
      </w:r>
    </w:p>
    <w:p w:rsidR="00664FF0" w:rsidRDefault="00A74F76" w:rsidP="006070A8">
      <w:pPr>
        <w:tabs>
          <w:tab w:val="left" w:pos="720"/>
        </w:tabs>
        <w:spacing w:after="113" w:line="259" w:lineRule="auto"/>
        <w:ind w:left="55" w:right="0"/>
        <w:jc w:val="center"/>
      </w:pPr>
      <w:r>
        <w:rPr>
          <w:b/>
        </w:rPr>
        <w:t xml:space="preserve"> </w:t>
      </w:r>
    </w:p>
    <w:p w:rsidR="00664FF0" w:rsidRDefault="00A74F76" w:rsidP="005937D8">
      <w:pPr>
        <w:tabs>
          <w:tab w:val="left" w:pos="720"/>
        </w:tabs>
        <w:spacing w:after="112" w:line="259" w:lineRule="auto"/>
        <w:ind w:left="55" w:right="0"/>
        <w:jc w:val="center"/>
      </w:pPr>
      <w:r>
        <w:rPr>
          <w:b/>
        </w:rPr>
        <w:t xml:space="preserve"> </w:t>
      </w:r>
    </w:p>
    <w:p w:rsidR="005568CE" w:rsidRPr="005568CE" w:rsidRDefault="005937D8" w:rsidP="005937D8">
      <w:pPr>
        <w:tabs>
          <w:tab w:val="left" w:pos="720"/>
        </w:tabs>
        <w:spacing w:after="0" w:line="358" w:lineRule="auto"/>
        <w:ind w:left="1883" w:right="1818"/>
        <w:jc w:val="center"/>
        <w:rPr>
          <w:sz w:val="34"/>
        </w:rPr>
      </w:pPr>
      <w:r>
        <w:rPr>
          <w:b/>
          <w:sz w:val="34"/>
        </w:rPr>
        <w:t>SHEU AFEEZ IS</w:t>
      </w:r>
      <w:bookmarkStart w:id="0" w:name="_GoBack"/>
      <w:bookmarkEnd w:id="0"/>
      <w:r>
        <w:rPr>
          <w:b/>
          <w:sz w:val="34"/>
        </w:rPr>
        <w:t>HOLA</w:t>
      </w:r>
      <w:r w:rsidR="00A74F76" w:rsidRPr="005568CE">
        <w:rPr>
          <w:sz w:val="34"/>
        </w:rPr>
        <w:t xml:space="preserve"> </w:t>
      </w:r>
    </w:p>
    <w:p w:rsidR="00664FF0" w:rsidRPr="005568CE" w:rsidRDefault="007F0496" w:rsidP="005937D8">
      <w:pPr>
        <w:tabs>
          <w:tab w:val="left" w:pos="720"/>
        </w:tabs>
        <w:spacing w:after="0" w:line="358" w:lineRule="auto"/>
        <w:ind w:left="1883" w:right="1818"/>
        <w:jc w:val="center"/>
        <w:rPr>
          <w:sz w:val="34"/>
        </w:rPr>
      </w:pPr>
      <w:r>
        <w:rPr>
          <w:b/>
          <w:sz w:val="34"/>
        </w:rPr>
        <w:t>HND/23/BAM/FT/0450</w:t>
      </w:r>
      <w:r w:rsidR="00A74F76" w:rsidRPr="005568CE">
        <w:rPr>
          <w:sz w:val="34"/>
        </w:rPr>
        <w:t xml:space="preserve"> </w:t>
      </w:r>
    </w:p>
    <w:p w:rsidR="00664FF0" w:rsidRDefault="00A74F76" w:rsidP="005937D8">
      <w:pPr>
        <w:tabs>
          <w:tab w:val="left" w:pos="720"/>
        </w:tabs>
        <w:spacing w:after="112" w:line="259" w:lineRule="auto"/>
        <w:ind w:left="55" w:right="0"/>
        <w:jc w:val="center"/>
      </w:pPr>
      <w:r>
        <w:t xml:space="preserve"> </w:t>
      </w:r>
    </w:p>
    <w:p w:rsidR="005568CE" w:rsidRDefault="005568CE" w:rsidP="005937D8">
      <w:pPr>
        <w:tabs>
          <w:tab w:val="left" w:pos="720"/>
        </w:tabs>
        <w:spacing w:after="112" w:line="259" w:lineRule="auto"/>
        <w:ind w:left="55" w:right="0"/>
        <w:jc w:val="center"/>
      </w:pPr>
    </w:p>
    <w:p w:rsidR="005568CE" w:rsidRDefault="005568CE" w:rsidP="005937D8">
      <w:pPr>
        <w:tabs>
          <w:tab w:val="left" w:pos="720"/>
        </w:tabs>
        <w:spacing w:after="115" w:line="259" w:lineRule="auto"/>
        <w:ind w:left="0" w:right="0"/>
      </w:pPr>
    </w:p>
    <w:p w:rsidR="00664FF0" w:rsidRDefault="00A74F76" w:rsidP="005937D8">
      <w:pPr>
        <w:tabs>
          <w:tab w:val="left" w:pos="720"/>
        </w:tabs>
        <w:spacing w:after="115" w:line="259" w:lineRule="auto"/>
        <w:ind w:left="55" w:right="0"/>
        <w:jc w:val="center"/>
      </w:pPr>
      <w:r>
        <w:t xml:space="preserve"> </w:t>
      </w:r>
    </w:p>
    <w:p w:rsidR="001B1718" w:rsidRDefault="001B1718" w:rsidP="005937D8">
      <w:pPr>
        <w:tabs>
          <w:tab w:val="left" w:pos="720"/>
        </w:tabs>
        <w:spacing w:line="480" w:lineRule="auto"/>
        <w:jc w:val="center"/>
        <w:rPr>
          <w:b/>
          <w:szCs w:val="24"/>
        </w:rPr>
      </w:pPr>
      <w:r>
        <w:rPr>
          <w:b/>
          <w:szCs w:val="24"/>
        </w:rPr>
        <w:t>BEING A RESEARCH WORK SUBMITTED TO THE DEPARTMENT OF BUSINESS ADMINISTRATION AND MANAGEMENT, INSTITUTE OF FINANCE AND MANAGEMENT STUDIES (IFMS), KWARA STATE POLYTECHNIC, ILORIN, KWARA STATE.</w:t>
      </w:r>
    </w:p>
    <w:p w:rsidR="005568CE" w:rsidRDefault="001B1718" w:rsidP="005937D8">
      <w:pPr>
        <w:tabs>
          <w:tab w:val="left" w:pos="720"/>
        </w:tabs>
        <w:spacing w:line="480" w:lineRule="auto"/>
        <w:jc w:val="center"/>
        <w:rPr>
          <w:b/>
          <w:szCs w:val="24"/>
        </w:rPr>
      </w:pPr>
      <w:r>
        <w:rPr>
          <w:b/>
          <w:szCs w:val="24"/>
        </w:rPr>
        <w:t>IN PARTIAL FULFILMENT OF THE REQUIREMENT FOR THE AWARD OF</w:t>
      </w:r>
      <w:r w:rsidR="005568CE">
        <w:rPr>
          <w:b/>
          <w:szCs w:val="24"/>
        </w:rPr>
        <w:t xml:space="preserve"> </w:t>
      </w:r>
      <w:r w:rsidR="005568CE" w:rsidRPr="005568CE">
        <w:rPr>
          <w:b/>
          <w:szCs w:val="24"/>
        </w:rPr>
        <w:t>HIGHER NATIONAL DIPLOMA</w:t>
      </w:r>
      <w:r w:rsidR="005568CE">
        <w:rPr>
          <w:b/>
          <w:szCs w:val="24"/>
        </w:rPr>
        <w:t xml:space="preserve"> </w:t>
      </w:r>
      <w:r>
        <w:rPr>
          <w:b/>
          <w:szCs w:val="24"/>
        </w:rPr>
        <w:t>(</w:t>
      </w:r>
      <w:r w:rsidR="005568CE">
        <w:rPr>
          <w:b/>
          <w:szCs w:val="24"/>
        </w:rPr>
        <w:t>H</w:t>
      </w:r>
      <w:r>
        <w:rPr>
          <w:b/>
          <w:szCs w:val="24"/>
        </w:rPr>
        <w:t>ND) IN BUSINESS ADMINISTRATION</w:t>
      </w:r>
    </w:p>
    <w:p w:rsidR="005568CE" w:rsidRDefault="005568CE" w:rsidP="005937D8">
      <w:pPr>
        <w:tabs>
          <w:tab w:val="left" w:pos="720"/>
        </w:tabs>
        <w:spacing w:line="480" w:lineRule="auto"/>
        <w:jc w:val="center"/>
        <w:rPr>
          <w:b/>
          <w:szCs w:val="24"/>
        </w:rPr>
      </w:pPr>
    </w:p>
    <w:p w:rsidR="005568CE" w:rsidRDefault="005568CE" w:rsidP="005937D8">
      <w:pPr>
        <w:tabs>
          <w:tab w:val="left" w:pos="720"/>
        </w:tabs>
        <w:spacing w:line="480" w:lineRule="auto"/>
        <w:jc w:val="center"/>
        <w:rPr>
          <w:b/>
          <w:szCs w:val="24"/>
        </w:rPr>
      </w:pPr>
    </w:p>
    <w:p w:rsidR="005937D8" w:rsidRPr="006070A8" w:rsidRDefault="005568CE" w:rsidP="006070A8">
      <w:pPr>
        <w:tabs>
          <w:tab w:val="left" w:pos="720"/>
        </w:tabs>
        <w:spacing w:line="480" w:lineRule="auto"/>
        <w:jc w:val="cente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MAY</w:t>
      </w:r>
      <w:r w:rsidR="001B1718">
        <w:rPr>
          <w:b/>
          <w:szCs w:val="24"/>
        </w:rPr>
        <w:t>, 2025</w:t>
      </w:r>
      <w:r w:rsidR="00A74F76">
        <w:tab/>
        <w:t xml:space="preserve"> </w:t>
      </w:r>
    </w:p>
    <w:p w:rsidR="001B1718" w:rsidRDefault="001B1718" w:rsidP="005937D8">
      <w:pPr>
        <w:tabs>
          <w:tab w:val="left" w:pos="720"/>
        </w:tabs>
        <w:spacing w:line="480" w:lineRule="auto"/>
        <w:jc w:val="center"/>
        <w:rPr>
          <w:szCs w:val="24"/>
        </w:rPr>
      </w:pPr>
      <w:r>
        <w:rPr>
          <w:b/>
          <w:szCs w:val="24"/>
        </w:rPr>
        <w:lastRenderedPageBreak/>
        <w:t>CERTIFICATION</w:t>
      </w:r>
    </w:p>
    <w:p w:rsidR="001B1718" w:rsidRDefault="001B1718" w:rsidP="005937D8">
      <w:pPr>
        <w:tabs>
          <w:tab w:val="left" w:pos="720"/>
        </w:tabs>
        <w:spacing w:line="480" w:lineRule="auto"/>
        <w:rPr>
          <w:szCs w:val="24"/>
        </w:rPr>
      </w:pPr>
      <w:r>
        <w:rPr>
          <w:szCs w:val="24"/>
        </w:rPr>
        <w:tab/>
        <w:t xml:space="preserve">This is to certify that this project has been read and approved as meeting part of the requirements for the award of </w:t>
      </w:r>
      <w:r w:rsidR="005568CE" w:rsidRPr="005568CE">
        <w:rPr>
          <w:szCs w:val="24"/>
        </w:rPr>
        <w:t xml:space="preserve">Higher </w:t>
      </w:r>
      <w:r>
        <w:rPr>
          <w:szCs w:val="24"/>
        </w:rPr>
        <w:t>National Diploma (</w:t>
      </w:r>
      <w:r w:rsidR="005568CE">
        <w:rPr>
          <w:szCs w:val="24"/>
        </w:rPr>
        <w:t>H</w:t>
      </w:r>
      <w:r>
        <w:rPr>
          <w:szCs w:val="24"/>
        </w:rPr>
        <w:t>ND) in Business Administration, and Management in the Department of Business Administration and Management, Institute of Finance and Management Studies (IFMS), Kwara State Polytechnic, Ilorin.</w:t>
      </w:r>
    </w:p>
    <w:p w:rsidR="001B1718" w:rsidRDefault="001B1718" w:rsidP="005937D8">
      <w:pPr>
        <w:tabs>
          <w:tab w:val="left" w:pos="720"/>
        </w:tabs>
        <w:spacing w:after="0" w:line="480" w:lineRule="auto"/>
        <w:rPr>
          <w:b/>
          <w:szCs w:val="24"/>
        </w:rPr>
      </w:pPr>
    </w:p>
    <w:p w:rsidR="006070A8" w:rsidRDefault="006070A8" w:rsidP="005937D8">
      <w:pPr>
        <w:tabs>
          <w:tab w:val="left" w:pos="720"/>
        </w:tabs>
        <w:spacing w:after="0" w:line="480" w:lineRule="auto"/>
        <w:rPr>
          <w:b/>
          <w:szCs w:val="24"/>
        </w:rPr>
      </w:pPr>
    </w:p>
    <w:p w:rsidR="001B1718" w:rsidRDefault="001B1718" w:rsidP="005937D8">
      <w:pPr>
        <w:tabs>
          <w:tab w:val="left" w:pos="720"/>
        </w:tabs>
        <w:spacing w:after="0" w:line="240" w:lineRule="auto"/>
        <w:rPr>
          <w:b/>
          <w:szCs w:val="24"/>
        </w:rPr>
      </w:pPr>
      <w:r>
        <w:rPr>
          <w:b/>
          <w:szCs w:val="24"/>
        </w:rPr>
        <w:t>--------------------------</w:t>
      </w:r>
      <w:r>
        <w:rPr>
          <w:b/>
          <w:szCs w:val="24"/>
        </w:rPr>
        <w:tab/>
      </w:r>
      <w:r>
        <w:rPr>
          <w:b/>
          <w:szCs w:val="24"/>
        </w:rPr>
        <w:tab/>
      </w:r>
      <w:r>
        <w:rPr>
          <w:b/>
          <w:szCs w:val="24"/>
        </w:rPr>
        <w:tab/>
      </w:r>
      <w:r>
        <w:rPr>
          <w:b/>
          <w:szCs w:val="24"/>
        </w:rPr>
        <w:tab/>
      </w:r>
      <w:r>
        <w:rPr>
          <w:b/>
          <w:szCs w:val="24"/>
        </w:rPr>
        <w:tab/>
      </w:r>
      <w:r>
        <w:rPr>
          <w:b/>
          <w:szCs w:val="24"/>
        </w:rPr>
        <w:tab/>
      </w:r>
      <w:r w:rsidR="005937D8">
        <w:rPr>
          <w:b/>
          <w:szCs w:val="24"/>
        </w:rPr>
        <w:tab/>
      </w:r>
      <w:r>
        <w:rPr>
          <w:b/>
          <w:szCs w:val="24"/>
        </w:rPr>
        <w:t>--------------------------</w:t>
      </w:r>
    </w:p>
    <w:p w:rsidR="001B1718" w:rsidRDefault="001B1718" w:rsidP="005937D8">
      <w:pPr>
        <w:tabs>
          <w:tab w:val="left" w:pos="720"/>
        </w:tabs>
        <w:spacing w:after="0"/>
        <w:rPr>
          <w:b/>
          <w:szCs w:val="24"/>
        </w:rPr>
      </w:pPr>
      <w:r>
        <w:rPr>
          <w:b/>
          <w:szCs w:val="24"/>
        </w:rPr>
        <w:t xml:space="preserve">MR. </w:t>
      </w:r>
      <w:r w:rsidR="005568CE">
        <w:rPr>
          <w:b/>
          <w:szCs w:val="24"/>
        </w:rPr>
        <w:t>OBAFEMI DOTUN</w:t>
      </w:r>
      <w:r>
        <w:rPr>
          <w:b/>
          <w:szCs w:val="24"/>
        </w:rPr>
        <w:t>.</w:t>
      </w:r>
      <w:r>
        <w:rPr>
          <w:b/>
          <w:szCs w:val="24"/>
        </w:rPr>
        <w:tab/>
      </w:r>
      <w:r>
        <w:rPr>
          <w:b/>
          <w:szCs w:val="24"/>
        </w:rPr>
        <w:tab/>
      </w:r>
      <w:r>
        <w:rPr>
          <w:b/>
          <w:szCs w:val="24"/>
        </w:rPr>
        <w:tab/>
      </w:r>
      <w:r>
        <w:rPr>
          <w:b/>
          <w:szCs w:val="24"/>
        </w:rPr>
        <w:tab/>
      </w:r>
      <w:r>
        <w:rPr>
          <w:b/>
          <w:szCs w:val="24"/>
        </w:rPr>
        <w:tab/>
      </w:r>
      <w:r>
        <w:rPr>
          <w:b/>
          <w:szCs w:val="24"/>
        </w:rPr>
        <w:tab/>
      </w:r>
      <w:r>
        <w:rPr>
          <w:b/>
          <w:szCs w:val="24"/>
        </w:rPr>
        <w:tab/>
        <w:t>DATE</w:t>
      </w:r>
    </w:p>
    <w:p w:rsidR="001B1718" w:rsidRDefault="001B1718" w:rsidP="005937D8">
      <w:pPr>
        <w:tabs>
          <w:tab w:val="left" w:pos="720"/>
        </w:tabs>
        <w:spacing w:after="0" w:line="480" w:lineRule="auto"/>
        <w:rPr>
          <w:b/>
          <w:szCs w:val="24"/>
        </w:rPr>
      </w:pPr>
      <w:r>
        <w:rPr>
          <w:b/>
          <w:szCs w:val="24"/>
        </w:rPr>
        <w:t>(Project Supervisor)</w:t>
      </w:r>
      <w:r>
        <w:rPr>
          <w:b/>
          <w:szCs w:val="24"/>
        </w:rPr>
        <w:tab/>
      </w:r>
    </w:p>
    <w:p w:rsidR="001B1718" w:rsidRDefault="001B1718" w:rsidP="005937D8">
      <w:pPr>
        <w:tabs>
          <w:tab w:val="left" w:pos="720"/>
        </w:tabs>
        <w:spacing w:after="0" w:line="480" w:lineRule="auto"/>
        <w:rPr>
          <w:b/>
          <w:szCs w:val="24"/>
        </w:rPr>
      </w:pPr>
    </w:p>
    <w:p w:rsidR="006070A8" w:rsidRDefault="006070A8" w:rsidP="005937D8">
      <w:pPr>
        <w:tabs>
          <w:tab w:val="left" w:pos="720"/>
        </w:tabs>
        <w:spacing w:after="0" w:line="480" w:lineRule="auto"/>
        <w:rPr>
          <w:b/>
          <w:szCs w:val="24"/>
        </w:rPr>
      </w:pPr>
    </w:p>
    <w:p w:rsidR="001B1718" w:rsidRDefault="001B1718" w:rsidP="005937D8">
      <w:pPr>
        <w:tabs>
          <w:tab w:val="left" w:pos="720"/>
        </w:tabs>
        <w:spacing w:after="0" w:line="240" w:lineRule="auto"/>
        <w:rPr>
          <w:b/>
          <w:szCs w:val="24"/>
        </w:rPr>
      </w:pPr>
      <w:r>
        <w:rPr>
          <w:b/>
          <w:szCs w:val="24"/>
        </w:rPr>
        <w:t>--------------------------</w:t>
      </w:r>
      <w:r>
        <w:rPr>
          <w:b/>
          <w:szCs w:val="24"/>
        </w:rPr>
        <w:tab/>
      </w:r>
      <w:r>
        <w:rPr>
          <w:b/>
          <w:szCs w:val="24"/>
        </w:rPr>
        <w:tab/>
      </w:r>
      <w:r>
        <w:rPr>
          <w:b/>
          <w:szCs w:val="24"/>
        </w:rPr>
        <w:tab/>
      </w:r>
      <w:r>
        <w:rPr>
          <w:b/>
          <w:szCs w:val="24"/>
        </w:rPr>
        <w:tab/>
      </w:r>
      <w:r>
        <w:rPr>
          <w:b/>
          <w:szCs w:val="24"/>
        </w:rPr>
        <w:tab/>
      </w:r>
      <w:r>
        <w:rPr>
          <w:b/>
          <w:szCs w:val="24"/>
        </w:rPr>
        <w:tab/>
      </w:r>
      <w:r w:rsidR="005937D8">
        <w:rPr>
          <w:b/>
          <w:szCs w:val="24"/>
        </w:rPr>
        <w:tab/>
      </w:r>
      <w:r>
        <w:rPr>
          <w:b/>
          <w:szCs w:val="24"/>
        </w:rPr>
        <w:t>--------------------------</w:t>
      </w:r>
    </w:p>
    <w:p w:rsidR="001B1718" w:rsidRDefault="001B1718" w:rsidP="005937D8">
      <w:pPr>
        <w:tabs>
          <w:tab w:val="left" w:pos="720"/>
        </w:tabs>
        <w:spacing w:after="0"/>
        <w:rPr>
          <w:b/>
          <w:szCs w:val="24"/>
        </w:rPr>
      </w:pPr>
      <w:r>
        <w:rPr>
          <w:b/>
          <w:szCs w:val="24"/>
        </w:rPr>
        <w:t>MR. KUDABO, M.I</w:t>
      </w:r>
      <w:r>
        <w:rPr>
          <w:b/>
          <w:szCs w:val="24"/>
        </w:rPr>
        <w:tab/>
      </w:r>
      <w:r>
        <w:rPr>
          <w:b/>
          <w:szCs w:val="24"/>
        </w:rPr>
        <w:tab/>
      </w:r>
      <w:r>
        <w:rPr>
          <w:b/>
          <w:szCs w:val="24"/>
        </w:rPr>
        <w:tab/>
      </w:r>
      <w:r>
        <w:rPr>
          <w:b/>
          <w:szCs w:val="24"/>
        </w:rPr>
        <w:tab/>
      </w:r>
      <w:r>
        <w:rPr>
          <w:b/>
          <w:szCs w:val="24"/>
        </w:rPr>
        <w:tab/>
      </w:r>
      <w:r>
        <w:rPr>
          <w:b/>
          <w:szCs w:val="24"/>
        </w:rPr>
        <w:tab/>
      </w:r>
      <w:r>
        <w:rPr>
          <w:b/>
          <w:szCs w:val="24"/>
        </w:rPr>
        <w:tab/>
      </w:r>
      <w:r w:rsidR="005937D8">
        <w:rPr>
          <w:b/>
          <w:szCs w:val="24"/>
        </w:rPr>
        <w:tab/>
      </w:r>
      <w:r>
        <w:rPr>
          <w:b/>
          <w:szCs w:val="24"/>
        </w:rPr>
        <w:t>DATE</w:t>
      </w:r>
    </w:p>
    <w:p w:rsidR="001B1718" w:rsidRDefault="001B1718" w:rsidP="005937D8">
      <w:pPr>
        <w:tabs>
          <w:tab w:val="left" w:pos="720"/>
        </w:tabs>
        <w:spacing w:after="0" w:line="480" w:lineRule="auto"/>
        <w:rPr>
          <w:b/>
          <w:szCs w:val="24"/>
        </w:rPr>
      </w:pPr>
      <w:r>
        <w:rPr>
          <w:b/>
          <w:szCs w:val="24"/>
        </w:rPr>
        <w:t>(Project Coordinator)</w:t>
      </w:r>
      <w:r>
        <w:rPr>
          <w:b/>
          <w:szCs w:val="24"/>
        </w:rPr>
        <w:tab/>
      </w:r>
    </w:p>
    <w:p w:rsidR="001B1718" w:rsidRDefault="001B1718" w:rsidP="005937D8">
      <w:pPr>
        <w:tabs>
          <w:tab w:val="left" w:pos="720"/>
        </w:tabs>
        <w:spacing w:after="0" w:line="480" w:lineRule="auto"/>
        <w:rPr>
          <w:b/>
          <w:szCs w:val="24"/>
        </w:rPr>
      </w:pPr>
    </w:p>
    <w:p w:rsidR="001B1718" w:rsidRDefault="001B1718" w:rsidP="005937D8">
      <w:pPr>
        <w:tabs>
          <w:tab w:val="left" w:pos="720"/>
        </w:tabs>
        <w:spacing w:after="0" w:line="480" w:lineRule="auto"/>
        <w:rPr>
          <w:b/>
          <w:szCs w:val="24"/>
        </w:rPr>
      </w:pPr>
    </w:p>
    <w:p w:rsidR="001B1718" w:rsidRDefault="001B1718" w:rsidP="005937D8">
      <w:pPr>
        <w:tabs>
          <w:tab w:val="left" w:pos="720"/>
        </w:tabs>
        <w:spacing w:after="0" w:line="240" w:lineRule="auto"/>
        <w:rPr>
          <w:b/>
          <w:szCs w:val="24"/>
        </w:rPr>
      </w:pPr>
      <w:r>
        <w:rPr>
          <w:b/>
          <w:szCs w:val="24"/>
        </w:rPr>
        <w:t>--------------------------</w:t>
      </w:r>
      <w:r>
        <w:rPr>
          <w:b/>
          <w:szCs w:val="24"/>
        </w:rPr>
        <w:tab/>
      </w:r>
      <w:r>
        <w:rPr>
          <w:b/>
          <w:szCs w:val="24"/>
        </w:rPr>
        <w:tab/>
      </w:r>
      <w:r>
        <w:rPr>
          <w:b/>
          <w:szCs w:val="24"/>
        </w:rPr>
        <w:tab/>
      </w:r>
      <w:r>
        <w:rPr>
          <w:b/>
          <w:szCs w:val="24"/>
        </w:rPr>
        <w:tab/>
      </w:r>
      <w:r>
        <w:rPr>
          <w:b/>
          <w:szCs w:val="24"/>
        </w:rPr>
        <w:tab/>
      </w:r>
      <w:r>
        <w:rPr>
          <w:b/>
          <w:szCs w:val="24"/>
        </w:rPr>
        <w:tab/>
      </w:r>
      <w:r w:rsidR="005937D8">
        <w:rPr>
          <w:b/>
          <w:szCs w:val="24"/>
        </w:rPr>
        <w:tab/>
      </w:r>
      <w:r>
        <w:rPr>
          <w:b/>
          <w:szCs w:val="24"/>
        </w:rPr>
        <w:t>--------------------------</w:t>
      </w:r>
    </w:p>
    <w:p w:rsidR="001B1718" w:rsidRDefault="001B1718" w:rsidP="005937D8">
      <w:pPr>
        <w:tabs>
          <w:tab w:val="left" w:pos="720"/>
        </w:tabs>
        <w:spacing w:after="0"/>
        <w:rPr>
          <w:b/>
          <w:szCs w:val="24"/>
        </w:rPr>
      </w:pPr>
      <w:r>
        <w:rPr>
          <w:b/>
          <w:szCs w:val="26"/>
        </w:rPr>
        <w:t>DR. ABDULSALAM F.A.</w:t>
      </w:r>
      <w:r>
        <w:rPr>
          <w:b/>
          <w:szCs w:val="24"/>
        </w:rPr>
        <w:tab/>
      </w:r>
      <w:r>
        <w:rPr>
          <w:b/>
          <w:szCs w:val="24"/>
        </w:rPr>
        <w:tab/>
      </w:r>
      <w:r>
        <w:rPr>
          <w:b/>
          <w:szCs w:val="24"/>
        </w:rPr>
        <w:tab/>
      </w:r>
      <w:r>
        <w:rPr>
          <w:b/>
          <w:szCs w:val="24"/>
        </w:rPr>
        <w:tab/>
      </w:r>
      <w:r>
        <w:rPr>
          <w:b/>
          <w:szCs w:val="24"/>
        </w:rPr>
        <w:tab/>
      </w:r>
      <w:r>
        <w:rPr>
          <w:b/>
          <w:szCs w:val="24"/>
        </w:rPr>
        <w:tab/>
      </w:r>
      <w:r w:rsidR="005937D8">
        <w:rPr>
          <w:b/>
          <w:szCs w:val="24"/>
        </w:rPr>
        <w:tab/>
      </w:r>
      <w:r>
        <w:rPr>
          <w:b/>
          <w:szCs w:val="24"/>
        </w:rPr>
        <w:t>DATE</w:t>
      </w:r>
    </w:p>
    <w:p w:rsidR="001B1718" w:rsidRDefault="001B1718" w:rsidP="005937D8">
      <w:pPr>
        <w:tabs>
          <w:tab w:val="left" w:pos="720"/>
        </w:tabs>
        <w:spacing w:after="0" w:line="480" w:lineRule="auto"/>
        <w:rPr>
          <w:b/>
          <w:szCs w:val="24"/>
        </w:rPr>
      </w:pPr>
      <w:r>
        <w:rPr>
          <w:b/>
          <w:szCs w:val="24"/>
        </w:rPr>
        <w:t>Head of Department</w:t>
      </w:r>
    </w:p>
    <w:p w:rsidR="001B1718" w:rsidRDefault="001B1718" w:rsidP="005937D8">
      <w:pPr>
        <w:tabs>
          <w:tab w:val="left" w:pos="720"/>
        </w:tabs>
        <w:spacing w:after="0" w:line="480" w:lineRule="auto"/>
        <w:rPr>
          <w:szCs w:val="24"/>
        </w:rPr>
      </w:pPr>
    </w:p>
    <w:p w:rsidR="001B1718" w:rsidRDefault="001B1718" w:rsidP="005937D8">
      <w:pPr>
        <w:tabs>
          <w:tab w:val="left" w:pos="720"/>
        </w:tabs>
        <w:spacing w:after="0" w:line="480" w:lineRule="auto"/>
        <w:rPr>
          <w:szCs w:val="24"/>
        </w:rPr>
      </w:pPr>
    </w:p>
    <w:p w:rsidR="001B1718" w:rsidRDefault="001B1718" w:rsidP="005937D8">
      <w:pPr>
        <w:tabs>
          <w:tab w:val="left" w:pos="720"/>
        </w:tabs>
        <w:spacing w:after="0" w:line="240" w:lineRule="auto"/>
        <w:rPr>
          <w:szCs w:val="24"/>
        </w:rPr>
      </w:pPr>
      <w:r>
        <w:rPr>
          <w:b/>
          <w:szCs w:val="24"/>
        </w:rPr>
        <w:t>--------------------------</w:t>
      </w:r>
      <w:r>
        <w:rPr>
          <w:b/>
          <w:szCs w:val="24"/>
        </w:rPr>
        <w:tab/>
      </w:r>
      <w:r>
        <w:rPr>
          <w:b/>
          <w:szCs w:val="24"/>
        </w:rPr>
        <w:tab/>
      </w:r>
      <w:r>
        <w:rPr>
          <w:b/>
          <w:szCs w:val="24"/>
        </w:rPr>
        <w:tab/>
      </w:r>
      <w:r>
        <w:rPr>
          <w:b/>
          <w:szCs w:val="24"/>
        </w:rPr>
        <w:tab/>
      </w:r>
      <w:r>
        <w:rPr>
          <w:b/>
          <w:szCs w:val="24"/>
        </w:rPr>
        <w:tab/>
      </w:r>
      <w:r>
        <w:rPr>
          <w:b/>
          <w:szCs w:val="24"/>
        </w:rPr>
        <w:tab/>
        <w:t>--------------------------</w:t>
      </w:r>
    </w:p>
    <w:p w:rsidR="001B1718" w:rsidRDefault="001B1718" w:rsidP="005937D8">
      <w:pPr>
        <w:tabs>
          <w:tab w:val="left" w:pos="720"/>
        </w:tabs>
        <w:spacing w:after="0" w:line="480" w:lineRule="auto"/>
        <w:rPr>
          <w:b/>
          <w:szCs w:val="24"/>
        </w:rPr>
      </w:pPr>
      <w:r>
        <w:rPr>
          <w:b/>
          <w:szCs w:val="24"/>
        </w:rPr>
        <w:t>EXTERNAL EXAMINER</w:t>
      </w:r>
      <w:r>
        <w:rPr>
          <w:b/>
          <w:szCs w:val="24"/>
        </w:rPr>
        <w:tab/>
      </w:r>
      <w:r>
        <w:rPr>
          <w:b/>
          <w:szCs w:val="24"/>
        </w:rPr>
        <w:tab/>
      </w:r>
      <w:r>
        <w:rPr>
          <w:b/>
          <w:szCs w:val="24"/>
        </w:rPr>
        <w:tab/>
      </w:r>
      <w:r>
        <w:rPr>
          <w:b/>
          <w:szCs w:val="24"/>
        </w:rPr>
        <w:tab/>
      </w:r>
      <w:r>
        <w:rPr>
          <w:b/>
          <w:szCs w:val="24"/>
        </w:rPr>
        <w:tab/>
      </w:r>
      <w:r>
        <w:rPr>
          <w:b/>
          <w:szCs w:val="24"/>
        </w:rPr>
        <w:tab/>
        <w:t>DATE</w:t>
      </w:r>
      <w:r>
        <w:rPr>
          <w:b/>
          <w:szCs w:val="24"/>
        </w:rPr>
        <w:br w:type="page"/>
      </w:r>
    </w:p>
    <w:p w:rsidR="001B1718" w:rsidRDefault="001B1718" w:rsidP="005937D8">
      <w:pPr>
        <w:tabs>
          <w:tab w:val="left" w:pos="720"/>
        </w:tabs>
        <w:spacing w:after="0" w:line="480" w:lineRule="auto"/>
        <w:jc w:val="center"/>
        <w:rPr>
          <w:b/>
          <w:szCs w:val="24"/>
        </w:rPr>
      </w:pPr>
      <w:r>
        <w:rPr>
          <w:b/>
          <w:szCs w:val="24"/>
        </w:rPr>
        <w:lastRenderedPageBreak/>
        <w:t>DEDICATION</w:t>
      </w:r>
    </w:p>
    <w:p w:rsidR="001B1718" w:rsidRDefault="001B1718" w:rsidP="005937D8">
      <w:pPr>
        <w:tabs>
          <w:tab w:val="left" w:pos="540"/>
          <w:tab w:val="left" w:pos="720"/>
        </w:tabs>
        <w:spacing w:after="0" w:line="480" w:lineRule="auto"/>
        <w:rPr>
          <w:b/>
          <w:szCs w:val="24"/>
        </w:rPr>
      </w:pPr>
      <w:r>
        <w:rPr>
          <w:szCs w:val="24"/>
        </w:rPr>
        <w:tab/>
        <w:t xml:space="preserve">I dedicate my project to Allah Almighty the beginning and the end, the lord of lords and also to my beloved and caring parent in person </w:t>
      </w:r>
    </w:p>
    <w:p w:rsidR="001B1718" w:rsidRDefault="001B1718" w:rsidP="005937D8">
      <w:pPr>
        <w:tabs>
          <w:tab w:val="left" w:pos="720"/>
        </w:tabs>
        <w:spacing w:after="0" w:line="480" w:lineRule="auto"/>
        <w:jc w:val="center"/>
        <w:rPr>
          <w:b/>
          <w:szCs w:val="24"/>
        </w:rPr>
      </w:pPr>
    </w:p>
    <w:p w:rsidR="00664FF0" w:rsidRDefault="00664FF0" w:rsidP="005937D8">
      <w:pPr>
        <w:tabs>
          <w:tab w:val="left" w:pos="720"/>
        </w:tabs>
        <w:spacing w:after="158" w:line="259" w:lineRule="auto"/>
        <w:ind w:left="2" w:right="0"/>
        <w:jc w:val="left"/>
      </w:pP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156" w:line="259" w:lineRule="auto"/>
        <w:ind w:left="2" w:right="0"/>
        <w:jc w:val="left"/>
      </w:pPr>
      <w:r>
        <w:t xml:space="preserve"> </w:t>
      </w: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156" w:line="259" w:lineRule="auto"/>
        <w:ind w:left="2" w:right="0"/>
        <w:jc w:val="left"/>
      </w:pPr>
      <w:r>
        <w:t xml:space="preserve"> </w:t>
      </w: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0" w:line="259" w:lineRule="auto"/>
        <w:ind w:left="2" w:right="0"/>
        <w:jc w:val="left"/>
      </w:pPr>
      <w:r>
        <w:t xml:space="preserve"> </w:t>
      </w:r>
    </w:p>
    <w:p w:rsidR="00664FF0" w:rsidRDefault="00A74F76" w:rsidP="005937D8">
      <w:pPr>
        <w:tabs>
          <w:tab w:val="left" w:pos="720"/>
        </w:tabs>
        <w:spacing w:after="528" w:line="259" w:lineRule="auto"/>
        <w:ind w:left="2888" w:right="0"/>
        <w:jc w:val="center"/>
      </w:pPr>
      <w:r>
        <w:rPr>
          <w:b/>
        </w:rPr>
        <w:t xml:space="preserve"> </w:t>
      </w:r>
    </w:p>
    <w:p w:rsidR="00664FF0" w:rsidRDefault="00A74F76" w:rsidP="005937D8">
      <w:pPr>
        <w:tabs>
          <w:tab w:val="left" w:pos="720"/>
        </w:tabs>
        <w:spacing w:after="112" w:line="259" w:lineRule="auto"/>
        <w:ind w:left="0" w:right="564"/>
        <w:jc w:val="center"/>
      </w:pPr>
      <w:r>
        <w:t xml:space="preserve"> </w:t>
      </w:r>
    </w:p>
    <w:p w:rsidR="00664FF0" w:rsidRDefault="00A74F76" w:rsidP="005937D8">
      <w:pPr>
        <w:tabs>
          <w:tab w:val="left" w:pos="720"/>
        </w:tabs>
        <w:spacing w:after="115" w:line="259" w:lineRule="auto"/>
        <w:ind w:left="3202" w:right="0"/>
        <w:jc w:val="left"/>
      </w:pPr>
      <w:r>
        <w:t xml:space="preserve"> </w:t>
      </w:r>
    </w:p>
    <w:p w:rsidR="00664FF0" w:rsidRDefault="00A74F76" w:rsidP="005937D8">
      <w:pPr>
        <w:tabs>
          <w:tab w:val="left" w:pos="720"/>
        </w:tabs>
        <w:spacing w:after="273" w:line="259" w:lineRule="auto"/>
        <w:ind w:left="768" w:right="0"/>
        <w:jc w:val="left"/>
      </w:pPr>
      <w:r>
        <w:t xml:space="preserve"> </w:t>
      </w:r>
    </w:p>
    <w:p w:rsidR="00664FF0" w:rsidRDefault="00A74F76" w:rsidP="005937D8">
      <w:pPr>
        <w:tabs>
          <w:tab w:val="left" w:pos="720"/>
        </w:tabs>
        <w:spacing w:after="115" w:line="259" w:lineRule="auto"/>
        <w:ind w:left="199" w:right="0"/>
        <w:jc w:val="left"/>
      </w:pPr>
      <w:r>
        <w:t xml:space="preserve"> </w:t>
      </w:r>
    </w:p>
    <w:p w:rsidR="00664FF0" w:rsidRDefault="00A74F76" w:rsidP="005937D8">
      <w:pPr>
        <w:tabs>
          <w:tab w:val="left" w:pos="720"/>
        </w:tabs>
        <w:spacing w:after="112" w:line="259" w:lineRule="auto"/>
        <w:ind w:left="2173" w:right="0"/>
        <w:jc w:val="left"/>
      </w:pPr>
      <w:r>
        <w:t xml:space="preserve"> </w:t>
      </w:r>
    </w:p>
    <w:p w:rsidR="00664FF0" w:rsidRDefault="00A74F76" w:rsidP="005937D8">
      <w:pPr>
        <w:tabs>
          <w:tab w:val="left" w:pos="720"/>
        </w:tabs>
        <w:spacing w:after="115" w:line="259" w:lineRule="auto"/>
        <w:ind w:left="3363" w:right="0"/>
        <w:jc w:val="center"/>
      </w:pPr>
      <w:r>
        <w:t xml:space="preserve"> </w:t>
      </w:r>
    </w:p>
    <w:p w:rsidR="00664FF0" w:rsidRDefault="00A74F76" w:rsidP="005937D8">
      <w:pPr>
        <w:tabs>
          <w:tab w:val="left" w:pos="720"/>
        </w:tabs>
        <w:spacing w:after="112" w:line="259" w:lineRule="auto"/>
        <w:ind w:left="348" w:right="0"/>
        <w:jc w:val="left"/>
      </w:pPr>
      <w:r>
        <w:t xml:space="preserve"> </w:t>
      </w:r>
    </w:p>
    <w:p w:rsidR="00664FF0" w:rsidRDefault="00A74F76" w:rsidP="005937D8">
      <w:pPr>
        <w:tabs>
          <w:tab w:val="left" w:pos="720"/>
        </w:tabs>
        <w:spacing w:after="121" w:line="259" w:lineRule="auto"/>
        <w:ind w:left="0" w:right="502"/>
        <w:jc w:val="center"/>
      </w:pPr>
      <w:r>
        <w:t xml:space="preserve"> </w:t>
      </w:r>
      <w:r>
        <w:tab/>
        <w:t xml:space="preserve"> </w:t>
      </w:r>
    </w:p>
    <w:p w:rsidR="00664FF0" w:rsidRDefault="00A74F76" w:rsidP="006070A8">
      <w:pPr>
        <w:tabs>
          <w:tab w:val="left" w:pos="720"/>
        </w:tabs>
        <w:spacing w:after="112" w:line="259" w:lineRule="auto"/>
        <w:ind w:left="1126" w:right="0"/>
        <w:jc w:val="center"/>
      </w:pPr>
      <w:r>
        <w:t xml:space="preserve">  </w:t>
      </w:r>
    </w:p>
    <w:p w:rsidR="00664FF0" w:rsidRDefault="00A74F76" w:rsidP="005937D8">
      <w:pPr>
        <w:pStyle w:val="Heading1"/>
        <w:tabs>
          <w:tab w:val="left" w:pos="720"/>
        </w:tabs>
        <w:spacing w:after="249"/>
        <w:ind w:left="167" w:right="159" w:hanging="10"/>
        <w:jc w:val="center"/>
      </w:pPr>
      <w:r>
        <w:lastRenderedPageBreak/>
        <w:t xml:space="preserve">TABLE OF CONTENTS </w:t>
      </w:r>
    </w:p>
    <w:p w:rsidR="00664FF0" w:rsidRDefault="00A74F76" w:rsidP="005937D8">
      <w:pPr>
        <w:tabs>
          <w:tab w:val="left" w:pos="720"/>
        </w:tabs>
        <w:spacing w:after="103"/>
        <w:ind w:left="12" w:right="0"/>
      </w:pPr>
      <w:r>
        <w:t>TITLE PAGE ....................................................................................................................... i</w:t>
      </w:r>
      <w:r>
        <w:rPr>
          <w:rFonts w:ascii="Calibri" w:eastAsia="Calibri" w:hAnsi="Calibri" w:cs="Calibri"/>
          <w:sz w:val="22"/>
        </w:rPr>
        <w:t xml:space="preserve"> </w:t>
      </w:r>
    </w:p>
    <w:p w:rsidR="00664FF0" w:rsidRDefault="00A74F76" w:rsidP="005937D8">
      <w:pPr>
        <w:tabs>
          <w:tab w:val="left" w:pos="720"/>
        </w:tabs>
        <w:spacing w:after="103"/>
        <w:ind w:left="12" w:right="0"/>
      </w:pPr>
      <w:r>
        <w:t>DECLARATION .................................</w:t>
      </w:r>
      <w:r w:rsidR="001B1718">
        <w:t>...............................</w:t>
      </w:r>
      <w:r>
        <w:t>............................................... ii</w:t>
      </w:r>
      <w:r>
        <w:rPr>
          <w:rFonts w:ascii="Calibri" w:eastAsia="Calibri" w:hAnsi="Calibri" w:cs="Calibri"/>
          <w:sz w:val="22"/>
        </w:rPr>
        <w:t xml:space="preserve"> </w:t>
      </w:r>
    </w:p>
    <w:p w:rsidR="00664FF0" w:rsidRDefault="00A74F76" w:rsidP="005937D8">
      <w:pPr>
        <w:tabs>
          <w:tab w:val="left" w:pos="720"/>
        </w:tabs>
        <w:spacing w:after="100"/>
        <w:ind w:left="12" w:right="0"/>
      </w:pPr>
      <w:r>
        <w:t>CERTIFICATION ............................................................................................................. iii</w:t>
      </w:r>
      <w:r>
        <w:rPr>
          <w:rFonts w:ascii="Calibri" w:eastAsia="Calibri" w:hAnsi="Calibri" w:cs="Calibri"/>
          <w:sz w:val="22"/>
        </w:rPr>
        <w:t xml:space="preserve"> </w:t>
      </w:r>
    </w:p>
    <w:p w:rsidR="00664FF0" w:rsidRDefault="00A74F76" w:rsidP="005937D8">
      <w:pPr>
        <w:tabs>
          <w:tab w:val="left" w:pos="720"/>
        </w:tabs>
        <w:spacing w:after="103"/>
        <w:ind w:left="12" w:right="0"/>
      </w:pPr>
      <w:r>
        <w:t>DEDICATION ....................................</w:t>
      </w:r>
      <w:r w:rsidR="001B1718">
        <w:t>...............................</w:t>
      </w:r>
      <w:r>
        <w:t>............................................... iv</w:t>
      </w:r>
      <w:r>
        <w:rPr>
          <w:rFonts w:ascii="Calibri" w:eastAsia="Calibri" w:hAnsi="Calibri" w:cs="Calibri"/>
          <w:sz w:val="22"/>
        </w:rPr>
        <w:t xml:space="preserve"> </w:t>
      </w:r>
    </w:p>
    <w:p w:rsidR="00664FF0" w:rsidRDefault="00A74F76" w:rsidP="005937D8">
      <w:pPr>
        <w:tabs>
          <w:tab w:val="left" w:pos="720"/>
        </w:tabs>
        <w:spacing w:after="103"/>
        <w:ind w:left="12" w:right="0"/>
      </w:pPr>
      <w:r>
        <w:t>ACKNOWLEDGEMENTS .....................</w:t>
      </w:r>
      <w:r w:rsidR="001B1718">
        <w:t>...............................</w:t>
      </w:r>
      <w:r>
        <w:t>........................................... v</w:t>
      </w:r>
      <w:r>
        <w:rPr>
          <w:rFonts w:ascii="Calibri" w:eastAsia="Calibri" w:hAnsi="Calibri" w:cs="Calibri"/>
          <w:sz w:val="22"/>
        </w:rPr>
        <w:t xml:space="preserve"> </w:t>
      </w:r>
    </w:p>
    <w:p w:rsidR="00664FF0" w:rsidRDefault="00A74F76" w:rsidP="005937D8">
      <w:pPr>
        <w:tabs>
          <w:tab w:val="left" w:pos="720"/>
        </w:tabs>
        <w:spacing w:after="103"/>
        <w:ind w:left="12" w:right="0"/>
      </w:pPr>
      <w:r>
        <w:t>ABSTRACT ...................................</w:t>
      </w:r>
      <w:r w:rsidR="001B1718">
        <w:t>...............................</w:t>
      </w:r>
      <w:r>
        <w:t>.................................................... vi</w:t>
      </w:r>
      <w:r>
        <w:rPr>
          <w:rFonts w:ascii="Calibri" w:eastAsia="Calibri" w:hAnsi="Calibri" w:cs="Calibri"/>
          <w:sz w:val="22"/>
        </w:rPr>
        <w:t xml:space="preserve"> </w:t>
      </w:r>
    </w:p>
    <w:p w:rsidR="00664FF0" w:rsidRDefault="00A74F76" w:rsidP="005937D8">
      <w:pPr>
        <w:tabs>
          <w:tab w:val="left" w:pos="720"/>
        </w:tabs>
        <w:spacing w:after="100"/>
        <w:ind w:left="12" w:right="0"/>
      </w:pPr>
      <w:r>
        <w:t>TABLE OF CONTENTS ...............................................</w:t>
      </w:r>
      <w:r w:rsidR="001B1718">
        <w:t>...............................</w:t>
      </w:r>
      <w:r>
        <w:t>................... vii</w:t>
      </w:r>
      <w:r>
        <w:rPr>
          <w:rFonts w:ascii="Calibri" w:eastAsia="Calibri" w:hAnsi="Calibri" w:cs="Calibri"/>
          <w:sz w:val="22"/>
        </w:rPr>
        <w:t xml:space="preserve"> </w:t>
      </w:r>
    </w:p>
    <w:p w:rsidR="00664FF0" w:rsidRDefault="00A74F76" w:rsidP="005937D8">
      <w:pPr>
        <w:tabs>
          <w:tab w:val="left" w:pos="720"/>
        </w:tabs>
        <w:spacing w:after="103"/>
        <w:ind w:left="12" w:right="0"/>
      </w:pPr>
      <w:r>
        <w:t>LIST OF TABLES .............................................................................................................. x</w:t>
      </w:r>
      <w:r>
        <w:rPr>
          <w:rFonts w:ascii="Calibri" w:eastAsia="Calibri" w:hAnsi="Calibri" w:cs="Calibri"/>
          <w:sz w:val="22"/>
        </w:rPr>
        <w:t xml:space="preserve"> </w:t>
      </w:r>
    </w:p>
    <w:p w:rsidR="00664FF0" w:rsidRDefault="00A74F76" w:rsidP="005937D8">
      <w:pPr>
        <w:tabs>
          <w:tab w:val="left" w:pos="720"/>
        </w:tabs>
        <w:spacing w:after="103"/>
        <w:ind w:left="12" w:right="0"/>
      </w:pPr>
      <w:r>
        <w:t>LIST OF FIGURES ........................................................................................................... xi</w:t>
      </w:r>
      <w:r>
        <w:rPr>
          <w:rFonts w:ascii="Calibri" w:eastAsia="Calibri" w:hAnsi="Calibri" w:cs="Calibri"/>
          <w:sz w:val="22"/>
        </w:rPr>
        <w:t xml:space="preserve"> </w:t>
      </w:r>
    </w:p>
    <w:p w:rsidR="00664FF0" w:rsidRDefault="00A74F76" w:rsidP="005937D8">
      <w:pPr>
        <w:tabs>
          <w:tab w:val="left" w:pos="720"/>
        </w:tabs>
        <w:spacing w:after="103"/>
        <w:ind w:left="12" w:right="0"/>
      </w:pPr>
      <w:r>
        <w:t>CHAPTER ONE INTRODUCTION .................................................................................. 1</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0"/>
        <w:ind w:left="0" w:right="0"/>
        <w:jc w:val="left"/>
      </w:pPr>
      <w:r>
        <w:rPr>
          <w:rFonts w:ascii="Calibri" w:eastAsia="Calibri" w:hAnsi="Calibri" w:cs="Calibri"/>
          <w:sz w:val="22"/>
        </w:rPr>
        <w:tab/>
      </w:r>
      <w:r>
        <w:t>1.1</w:t>
      </w:r>
      <w:r>
        <w:rPr>
          <w:rFonts w:ascii="Calibri" w:eastAsia="Calibri" w:hAnsi="Calibri" w:cs="Calibri"/>
          <w:sz w:val="22"/>
        </w:rPr>
        <w:t xml:space="preserve"> </w:t>
      </w:r>
      <w:r>
        <w:rPr>
          <w:rFonts w:ascii="Calibri" w:eastAsia="Calibri" w:hAnsi="Calibri" w:cs="Calibri"/>
          <w:sz w:val="22"/>
        </w:rPr>
        <w:tab/>
      </w:r>
      <w:r>
        <w:t>Background to the Study ...................................................................................... 1</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1.2</w:t>
      </w:r>
      <w:r>
        <w:rPr>
          <w:rFonts w:ascii="Calibri" w:eastAsia="Calibri" w:hAnsi="Calibri" w:cs="Calibri"/>
          <w:sz w:val="22"/>
        </w:rPr>
        <w:t xml:space="preserve"> </w:t>
      </w:r>
      <w:r>
        <w:rPr>
          <w:rFonts w:ascii="Calibri" w:eastAsia="Calibri" w:hAnsi="Calibri" w:cs="Calibri"/>
          <w:sz w:val="22"/>
        </w:rPr>
        <w:tab/>
      </w:r>
      <w:r>
        <w:t>Statement of the Problem ..................................................................................... 3</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1.3</w:t>
      </w:r>
      <w:r>
        <w:rPr>
          <w:rFonts w:ascii="Calibri" w:eastAsia="Calibri" w:hAnsi="Calibri" w:cs="Calibri"/>
          <w:sz w:val="22"/>
        </w:rPr>
        <w:t xml:space="preserve"> </w:t>
      </w:r>
      <w:r>
        <w:rPr>
          <w:rFonts w:ascii="Calibri" w:eastAsia="Calibri" w:hAnsi="Calibri" w:cs="Calibri"/>
          <w:sz w:val="22"/>
        </w:rPr>
        <w:tab/>
      </w:r>
      <w:r>
        <w:t>Research Questions .............................................................................................. 5</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1.4</w:t>
      </w:r>
      <w:r>
        <w:rPr>
          <w:rFonts w:ascii="Calibri" w:eastAsia="Calibri" w:hAnsi="Calibri" w:cs="Calibri"/>
          <w:sz w:val="22"/>
        </w:rPr>
        <w:t xml:space="preserve"> </w:t>
      </w:r>
      <w:r>
        <w:rPr>
          <w:rFonts w:ascii="Calibri" w:eastAsia="Calibri" w:hAnsi="Calibri" w:cs="Calibri"/>
          <w:sz w:val="22"/>
        </w:rPr>
        <w:tab/>
      </w:r>
      <w:r>
        <w:t>Objectives of the Study ........................................................................................ 5</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0"/>
        <w:ind w:left="0" w:right="0"/>
        <w:jc w:val="left"/>
      </w:pPr>
      <w:r>
        <w:rPr>
          <w:rFonts w:ascii="Calibri" w:eastAsia="Calibri" w:hAnsi="Calibri" w:cs="Calibri"/>
          <w:sz w:val="22"/>
        </w:rPr>
        <w:tab/>
      </w:r>
      <w:r>
        <w:t>1.5</w:t>
      </w:r>
      <w:r>
        <w:rPr>
          <w:rFonts w:ascii="Calibri" w:eastAsia="Calibri" w:hAnsi="Calibri" w:cs="Calibri"/>
          <w:sz w:val="22"/>
        </w:rPr>
        <w:t xml:space="preserve"> </w:t>
      </w:r>
      <w:r>
        <w:rPr>
          <w:rFonts w:ascii="Calibri" w:eastAsia="Calibri" w:hAnsi="Calibri" w:cs="Calibri"/>
          <w:sz w:val="22"/>
        </w:rPr>
        <w:tab/>
      </w:r>
      <w:r>
        <w:t>Research Hypotheses............................................................................................ 6</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1.6</w:t>
      </w:r>
      <w:r>
        <w:rPr>
          <w:rFonts w:ascii="Calibri" w:eastAsia="Calibri" w:hAnsi="Calibri" w:cs="Calibri"/>
          <w:sz w:val="22"/>
        </w:rPr>
        <w:t xml:space="preserve"> </w:t>
      </w:r>
      <w:r>
        <w:rPr>
          <w:rFonts w:ascii="Calibri" w:eastAsia="Calibri" w:hAnsi="Calibri" w:cs="Calibri"/>
          <w:sz w:val="22"/>
        </w:rPr>
        <w:tab/>
      </w:r>
      <w:r>
        <w:t>Significance of the Study ..................................................................................... 6</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1.7</w:t>
      </w:r>
      <w:r>
        <w:rPr>
          <w:rFonts w:ascii="Calibri" w:eastAsia="Calibri" w:hAnsi="Calibri" w:cs="Calibri"/>
          <w:sz w:val="22"/>
        </w:rPr>
        <w:t xml:space="preserve"> </w:t>
      </w:r>
      <w:r>
        <w:rPr>
          <w:rFonts w:ascii="Calibri" w:eastAsia="Calibri" w:hAnsi="Calibri" w:cs="Calibri"/>
          <w:sz w:val="22"/>
        </w:rPr>
        <w:tab/>
      </w:r>
      <w:r>
        <w:t>Scope of the Study................................................................................................ 8</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1.8</w:t>
      </w:r>
      <w:r>
        <w:rPr>
          <w:rFonts w:ascii="Calibri" w:eastAsia="Calibri" w:hAnsi="Calibri" w:cs="Calibri"/>
          <w:sz w:val="22"/>
        </w:rPr>
        <w:t xml:space="preserve"> </w:t>
      </w:r>
      <w:r>
        <w:rPr>
          <w:rFonts w:ascii="Calibri" w:eastAsia="Calibri" w:hAnsi="Calibri" w:cs="Calibri"/>
          <w:sz w:val="22"/>
        </w:rPr>
        <w:tab/>
      </w:r>
      <w:r>
        <w:t>Definition of Terms .............................................................................................. 9</w:t>
      </w:r>
      <w:r>
        <w:rPr>
          <w:rFonts w:ascii="Calibri" w:eastAsia="Calibri" w:hAnsi="Calibri" w:cs="Calibri"/>
          <w:sz w:val="22"/>
        </w:rPr>
        <w:t xml:space="preserve"> </w:t>
      </w:r>
    </w:p>
    <w:p w:rsidR="00664FF0" w:rsidRDefault="00A74F76" w:rsidP="005937D8">
      <w:pPr>
        <w:tabs>
          <w:tab w:val="left" w:pos="720"/>
        </w:tabs>
        <w:spacing w:after="101"/>
        <w:ind w:left="12" w:right="0"/>
      </w:pPr>
      <w:r>
        <w:t>CHAPTER TWO LITERATURE REVIEW AND THEORETICAL FRAMEWORK ... 11</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2.0</w:t>
      </w:r>
      <w:r>
        <w:rPr>
          <w:rFonts w:ascii="Calibri" w:eastAsia="Calibri" w:hAnsi="Calibri" w:cs="Calibri"/>
          <w:sz w:val="22"/>
        </w:rPr>
        <w:t xml:space="preserve"> </w:t>
      </w:r>
      <w:r>
        <w:rPr>
          <w:rFonts w:ascii="Calibri" w:eastAsia="Calibri" w:hAnsi="Calibri" w:cs="Calibri"/>
          <w:sz w:val="22"/>
        </w:rPr>
        <w:tab/>
      </w:r>
      <w:r>
        <w:t>Introduction ........................................................................................................ 11</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2.1</w:t>
      </w:r>
      <w:r>
        <w:rPr>
          <w:rFonts w:ascii="Calibri" w:eastAsia="Calibri" w:hAnsi="Calibri" w:cs="Calibri"/>
          <w:sz w:val="22"/>
        </w:rPr>
        <w:t xml:space="preserve"> </w:t>
      </w:r>
      <w:r>
        <w:rPr>
          <w:rFonts w:ascii="Calibri" w:eastAsia="Calibri" w:hAnsi="Calibri" w:cs="Calibri"/>
          <w:sz w:val="22"/>
        </w:rPr>
        <w:tab/>
      </w:r>
      <w:r>
        <w:t>Conceptual Issues/Review.................................................................................. 11</w:t>
      </w:r>
      <w:r>
        <w:rPr>
          <w:rFonts w:ascii="Calibri" w:eastAsia="Calibri" w:hAnsi="Calibri" w:cs="Calibri"/>
          <w:sz w:val="22"/>
        </w:rPr>
        <w:t xml:space="preserve"> </w:t>
      </w:r>
    </w:p>
    <w:p w:rsidR="00664FF0" w:rsidRDefault="00A74F76" w:rsidP="005937D8">
      <w:pPr>
        <w:tabs>
          <w:tab w:val="left" w:pos="720"/>
          <w:tab w:val="right" w:pos="8646"/>
        </w:tabs>
        <w:spacing w:after="103"/>
        <w:ind w:left="0" w:right="0"/>
        <w:jc w:val="left"/>
      </w:pPr>
      <w:r>
        <w:rPr>
          <w:rFonts w:ascii="Calibri" w:eastAsia="Calibri" w:hAnsi="Calibri" w:cs="Calibri"/>
          <w:sz w:val="22"/>
        </w:rPr>
        <w:tab/>
        <w:t xml:space="preserve"> </w:t>
      </w:r>
      <w:r>
        <w:t>2.2</w:t>
      </w:r>
      <w:r>
        <w:rPr>
          <w:rFonts w:ascii="Calibri" w:eastAsia="Calibri" w:hAnsi="Calibri" w:cs="Calibri"/>
          <w:sz w:val="22"/>
        </w:rPr>
        <w:t xml:space="preserve"> </w:t>
      </w:r>
      <w:r>
        <w:rPr>
          <w:rFonts w:ascii="Calibri" w:eastAsia="Calibri" w:hAnsi="Calibri" w:cs="Calibri"/>
          <w:sz w:val="22"/>
        </w:rPr>
        <w:tab/>
      </w:r>
      <w:r>
        <w:t>Theoretical Review ............................................................................................ 24</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2.3</w:t>
      </w:r>
      <w:r>
        <w:rPr>
          <w:rFonts w:ascii="Calibri" w:eastAsia="Calibri" w:hAnsi="Calibri" w:cs="Calibri"/>
          <w:sz w:val="22"/>
        </w:rPr>
        <w:t xml:space="preserve"> </w:t>
      </w:r>
      <w:r>
        <w:rPr>
          <w:rFonts w:ascii="Calibri" w:eastAsia="Calibri" w:hAnsi="Calibri" w:cs="Calibri"/>
          <w:sz w:val="22"/>
        </w:rPr>
        <w:tab/>
      </w:r>
      <w:r>
        <w:t>Theoretical Framework ...................................................................................... 29</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2.4</w:t>
      </w:r>
      <w:r>
        <w:rPr>
          <w:rFonts w:ascii="Calibri" w:eastAsia="Calibri" w:hAnsi="Calibri" w:cs="Calibri"/>
          <w:sz w:val="22"/>
        </w:rPr>
        <w:t xml:space="preserve"> </w:t>
      </w:r>
      <w:r>
        <w:rPr>
          <w:rFonts w:ascii="Calibri" w:eastAsia="Calibri" w:hAnsi="Calibri" w:cs="Calibri"/>
          <w:sz w:val="22"/>
        </w:rPr>
        <w:tab/>
      </w:r>
      <w:r>
        <w:t>Empirical Review ............................................................................................... 30</w:t>
      </w:r>
      <w:r>
        <w:rPr>
          <w:rFonts w:ascii="Calibri" w:eastAsia="Calibri" w:hAnsi="Calibri" w:cs="Calibri"/>
          <w:sz w:val="22"/>
        </w:rPr>
        <w:t xml:space="preserve">  </w:t>
      </w:r>
    </w:p>
    <w:p w:rsidR="00664FF0" w:rsidRDefault="00A74F76" w:rsidP="005937D8">
      <w:pPr>
        <w:tabs>
          <w:tab w:val="left" w:pos="720"/>
        </w:tabs>
        <w:spacing w:after="101"/>
        <w:ind w:left="12" w:right="0"/>
      </w:pPr>
      <w:r>
        <w:t>CHAPTER THREE METHODOLOGY .......................................................................... 35</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3.0</w:t>
      </w:r>
      <w:r>
        <w:rPr>
          <w:rFonts w:ascii="Calibri" w:eastAsia="Calibri" w:hAnsi="Calibri" w:cs="Calibri"/>
          <w:sz w:val="22"/>
        </w:rPr>
        <w:t xml:space="preserve"> </w:t>
      </w:r>
      <w:r>
        <w:rPr>
          <w:rFonts w:ascii="Calibri" w:eastAsia="Calibri" w:hAnsi="Calibri" w:cs="Calibri"/>
          <w:sz w:val="22"/>
        </w:rPr>
        <w:tab/>
      </w:r>
      <w:r>
        <w:t>Introduction ........................................................................................................ 35</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3.1</w:t>
      </w:r>
      <w:r>
        <w:rPr>
          <w:rFonts w:ascii="Calibri" w:eastAsia="Calibri" w:hAnsi="Calibri" w:cs="Calibri"/>
          <w:sz w:val="22"/>
        </w:rPr>
        <w:t xml:space="preserve"> </w:t>
      </w:r>
      <w:r>
        <w:rPr>
          <w:rFonts w:ascii="Calibri" w:eastAsia="Calibri" w:hAnsi="Calibri" w:cs="Calibri"/>
          <w:sz w:val="22"/>
        </w:rPr>
        <w:tab/>
      </w:r>
      <w:r>
        <w:t>Research Design ................................................................................................. 35</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3.2</w:t>
      </w:r>
      <w:r>
        <w:rPr>
          <w:rFonts w:ascii="Calibri" w:eastAsia="Calibri" w:hAnsi="Calibri" w:cs="Calibri"/>
          <w:sz w:val="22"/>
        </w:rPr>
        <w:t xml:space="preserve"> </w:t>
      </w:r>
      <w:r>
        <w:rPr>
          <w:rFonts w:ascii="Calibri" w:eastAsia="Calibri" w:hAnsi="Calibri" w:cs="Calibri"/>
          <w:sz w:val="22"/>
        </w:rPr>
        <w:tab/>
      </w:r>
      <w:r>
        <w:t>Sources of Data .................................................................................................. 36</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0"/>
        <w:ind w:left="0" w:right="0"/>
        <w:jc w:val="left"/>
      </w:pPr>
      <w:r>
        <w:rPr>
          <w:rFonts w:ascii="Calibri" w:eastAsia="Calibri" w:hAnsi="Calibri" w:cs="Calibri"/>
          <w:sz w:val="22"/>
        </w:rPr>
        <w:lastRenderedPageBreak/>
        <w:tab/>
      </w:r>
      <w:r>
        <w:t>3.3</w:t>
      </w:r>
      <w:r>
        <w:rPr>
          <w:rFonts w:ascii="Calibri" w:eastAsia="Calibri" w:hAnsi="Calibri" w:cs="Calibri"/>
          <w:sz w:val="22"/>
        </w:rPr>
        <w:t xml:space="preserve"> </w:t>
      </w:r>
      <w:r>
        <w:rPr>
          <w:rFonts w:ascii="Calibri" w:eastAsia="Calibri" w:hAnsi="Calibri" w:cs="Calibri"/>
          <w:sz w:val="22"/>
        </w:rPr>
        <w:tab/>
      </w:r>
      <w:r>
        <w:t>Methods of Data Collection ............................................................................... 36</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3.4</w:t>
      </w:r>
      <w:r>
        <w:rPr>
          <w:rFonts w:ascii="Calibri" w:eastAsia="Calibri" w:hAnsi="Calibri" w:cs="Calibri"/>
          <w:sz w:val="22"/>
        </w:rPr>
        <w:t xml:space="preserve"> </w:t>
      </w:r>
      <w:r>
        <w:rPr>
          <w:rFonts w:ascii="Calibri" w:eastAsia="Calibri" w:hAnsi="Calibri" w:cs="Calibri"/>
          <w:sz w:val="22"/>
        </w:rPr>
        <w:tab/>
      </w:r>
      <w:r>
        <w:t>Population of the Study ...................................................................................... 37</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3.5</w:t>
      </w:r>
      <w:r>
        <w:rPr>
          <w:rFonts w:ascii="Calibri" w:eastAsia="Calibri" w:hAnsi="Calibri" w:cs="Calibri"/>
          <w:sz w:val="22"/>
        </w:rPr>
        <w:t xml:space="preserve"> </w:t>
      </w:r>
      <w:r>
        <w:rPr>
          <w:rFonts w:ascii="Calibri" w:eastAsia="Calibri" w:hAnsi="Calibri" w:cs="Calibri"/>
          <w:sz w:val="22"/>
        </w:rPr>
        <w:tab/>
      </w:r>
      <w:r>
        <w:t>Sample Size ........................................................................................................ 37</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3.6</w:t>
      </w:r>
      <w:r>
        <w:rPr>
          <w:rFonts w:ascii="Calibri" w:eastAsia="Calibri" w:hAnsi="Calibri" w:cs="Calibri"/>
          <w:sz w:val="22"/>
        </w:rPr>
        <w:t xml:space="preserve"> </w:t>
      </w:r>
      <w:r>
        <w:rPr>
          <w:rFonts w:ascii="Calibri" w:eastAsia="Calibri" w:hAnsi="Calibri" w:cs="Calibri"/>
          <w:sz w:val="22"/>
        </w:rPr>
        <w:tab/>
      </w:r>
      <w:r>
        <w:t>Sampling Techniques ......................................................................................... 38</w:t>
      </w:r>
      <w:r>
        <w:rPr>
          <w:rFonts w:ascii="Calibri" w:eastAsia="Calibri" w:hAnsi="Calibri" w:cs="Calibri"/>
          <w:sz w:val="22"/>
        </w:rPr>
        <w:t xml:space="preserve"> </w:t>
      </w:r>
    </w:p>
    <w:p w:rsidR="00664FF0" w:rsidRDefault="00A74F76" w:rsidP="005937D8">
      <w:pPr>
        <w:tabs>
          <w:tab w:val="left" w:pos="720"/>
          <w:tab w:val="right" w:pos="8646"/>
        </w:tabs>
        <w:spacing w:after="100"/>
        <w:ind w:left="0" w:right="0"/>
        <w:jc w:val="left"/>
      </w:pPr>
      <w:r>
        <w:t>3.7</w:t>
      </w:r>
      <w:r>
        <w:rPr>
          <w:rFonts w:ascii="Calibri" w:eastAsia="Calibri" w:hAnsi="Calibri" w:cs="Calibri"/>
          <w:sz w:val="22"/>
        </w:rPr>
        <w:t xml:space="preserve"> </w:t>
      </w:r>
      <w:r>
        <w:rPr>
          <w:rFonts w:ascii="Calibri" w:eastAsia="Calibri" w:hAnsi="Calibri" w:cs="Calibri"/>
          <w:sz w:val="22"/>
        </w:rPr>
        <w:tab/>
      </w:r>
      <w:r>
        <w:t>Methods of Data Analysis ...................................................................................... 39</w:t>
      </w:r>
      <w:r>
        <w:rPr>
          <w:rFonts w:ascii="Calibri" w:eastAsia="Calibri" w:hAnsi="Calibri" w:cs="Calibri"/>
          <w:sz w:val="22"/>
        </w:rPr>
        <w:t xml:space="preserve"> </w:t>
      </w:r>
    </w:p>
    <w:p w:rsidR="00664FF0" w:rsidRDefault="00A74F76" w:rsidP="005937D8">
      <w:pPr>
        <w:tabs>
          <w:tab w:val="left" w:pos="720"/>
          <w:tab w:val="right" w:pos="8646"/>
        </w:tabs>
        <w:spacing w:after="103"/>
        <w:ind w:left="0" w:right="0"/>
        <w:jc w:val="left"/>
      </w:pPr>
      <w:r>
        <w:t>3.8</w:t>
      </w:r>
      <w:r>
        <w:rPr>
          <w:rFonts w:ascii="Calibri" w:eastAsia="Calibri" w:hAnsi="Calibri" w:cs="Calibri"/>
          <w:sz w:val="22"/>
        </w:rPr>
        <w:t xml:space="preserve"> </w:t>
      </w:r>
      <w:r>
        <w:rPr>
          <w:rFonts w:ascii="Calibri" w:eastAsia="Calibri" w:hAnsi="Calibri" w:cs="Calibri"/>
          <w:sz w:val="22"/>
        </w:rPr>
        <w:tab/>
      </w:r>
      <w:r>
        <w:t>Study Variables and Measurement ........................................................................ 41</w:t>
      </w:r>
      <w:r>
        <w:rPr>
          <w:rFonts w:ascii="Calibri" w:eastAsia="Calibri" w:hAnsi="Calibri" w:cs="Calibri"/>
          <w:sz w:val="22"/>
        </w:rPr>
        <w:t xml:space="preserve"> </w:t>
      </w:r>
    </w:p>
    <w:p w:rsidR="00664FF0" w:rsidRDefault="00A74F76" w:rsidP="005937D8">
      <w:pPr>
        <w:tabs>
          <w:tab w:val="left" w:pos="720"/>
          <w:tab w:val="right" w:pos="8646"/>
        </w:tabs>
        <w:spacing w:after="103"/>
        <w:ind w:left="0" w:right="0"/>
        <w:jc w:val="left"/>
      </w:pPr>
      <w:r>
        <w:t>3.9</w:t>
      </w:r>
      <w:r>
        <w:rPr>
          <w:rFonts w:ascii="Calibri" w:eastAsia="Calibri" w:hAnsi="Calibri" w:cs="Calibri"/>
          <w:sz w:val="22"/>
        </w:rPr>
        <w:t xml:space="preserve"> </w:t>
      </w:r>
      <w:r>
        <w:rPr>
          <w:rFonts w:ascii="Calibri" w:eastAsia="Calibri" w:hAnsi="Calibri" w:cs="Calibri"/>
          <w:sz w:val="22"/>
        </w:rPr>
        <w:tab/>
      </w:r>
      <w:r>
        <w:t>Validity and Reliability of Instruments.................................................................. 41</w:t>
      </w:r>
      <w:r>
        <w:rPr>
          <w:rFonts w:ascii="Calibri" w:eastAsia="Calibri" w:hAnsi="Calibri" w:cs="Calibri"/>
          <w:sz w:val="22"/>
        </w:rPr>
        <w:t xml:space="preserve"> </w:t>
      </w:r>
    </w:p>
    <w:p w:rsidR="00664FF0" w:rsidRDefault="00A74F76" w:rsidP="005937D8">
      <w:pPr>
        <w:tabs>
          <w:tab w:val="center" w:pos="452"/>
          <w:tab w:val="left" w:pos="720"/>
          <w:tab w:val="right" w:pos="8646"/>
        </w:tabs>
        <w:spacing w:after="103"/>
        <w:ind w:left="0" w:right="0"/>
        <w:jc w:val="left"/>
      </w:pPr>
      <w:r>
        <w:rPr>
          <w:rFonts w:ascii="Calibri" w:eastAsia="Calibri" w:hAnsi="Calibri" w:cs="Calibri"/>
          <w:sz w:val="22"/>
        </w:rPr>
        <w:tab/>
      </w:r>
      <w:r>
        <w:t>3.10</w:t>
      </w:r>
      <w:r>
        <w:rPr>
          <w:rFonts w:ascii="Calibri" w:eastAsia="Calibri" w:hAnsi="Calibri" w:cs="Calibri"/>
          <w:sz w:val="22"/>
        </w:rPr>
        <w:t xml:space="preserve"> </w:t>
      </w:r>
      <w:r>
        <w:rPr>
          <w:rFonts w:ascii="Calibri" w:eastAsia="Calibri" w:hAnsi="Calibri" w:cs="Calibri"/>
          <w:sz w:val="22"/>
        </w:rPr>
        <w:tab/>
      </w:r>
      <w:r>
        <w:t>Limitation of the Study ................................................................................... 42</w:t>
      </w:r>
      <w:r>
        <w:rPr>
          <w:rFonts w:ascii="Calibri" w:eastAsia="Calibri" w:hAnsi="Calibri" w:cs="Calibri"/>
          <w:sz w:val="22"/>
        </w:rPr>
        <w:t xml:space="preserve"> </w:t>
      </w:r>
    </w:p>
    <w:p w:rsidR="00664FF0" w:rsidRDefault="00A74F76" w:rsidP="005937D8">
      <w:pPr>
        <w:tabs>
          <w:tab w:val="left" w:pos="720"/>
        </w:tabs>
        <w:spacing w:after="103"/>
        <w:ind w:left="12" w:right="0"/>
      </w:pPr>
      <w:r>
        <w:t>CHAPTER FOUR  DATA ANALYSIS, FINDINGS AND DISCUSSION .................... 44</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0"/>
        <w:ind w:left="0" w:right="0"/>
        <w:jc w:val="left"/>
      </w:pPr>
      <w:r>
        <w:rPr>
          <w:rFonts w:ascii="Calibri" w:eastAsia="Calibri" w:hAnsi="Calibri" w:cs="Calibri"/>
          <w:sz w:val="22"/>
        </w:rPr>
        <w:tab/>
      </w:r>
      <w:r>
        <w:t>4.0</w:t>
      </w:r>
      <w:r>
        <w:rPr>
          <w:rFonts w:ascii="Calibri" w:eastAsia="Calibri" w:hAnsi="Calibri" w:cs="Calibri"/>
          <w:sz w:val="22"/>
        </w:rPr>
        <w:t xml:space="preserve"> </w:t>
      </w:r>
      <w:r>
        <w:rPr>
          <w:rFonts w:ascii="Calibri" w:eastAsia="Calibri" w:hAnsi="Calibri" w:cs="Calibri"/>
          <w:sz w:val="22"/>
        </w:rPr>
        <w:tab/>
      </w:r>
      <w:r>
        <w:t>Introduction ........................................................................................................ 44</w:t>
      </w:r>
      <w:r>
        <w:rPr>
          <w:rFonts w:ascii="Calibri" w:eastAsia="Calibri" w:hAnsi="Calibri" w:cs="Calibri"/>
          <w:sz w:val="22"/>
        </w:rPr>
        <w:t xml:space="preserve"> </w:t>
      </w:r>
    </w:p>
    <w:p w:rsidR="00664FF0" w:rsidRDefault="00A74F76" w:rsidP="005937D8">
      <w:pPr>
        <w:tabs>
          <w:tab w:val="left" w:pos="720"/>
        </w:tabs>
        <w:spacing w:after="103"/>
        <w:ind w:left="12" w:right="0"/>
      </w:pPr>
      <w:r>
        <w:t>4.1 Response Rate ............................................................................................................. 44</w:t>
      </w:r>
      <w:r>
        <w:rPr>
          <w:rFonts w:ascii="Calibri" w:eastAsia="Calibri" w:hAnsi="Calibri" w:cs="Calibri"/>
          <w:sz w:val="22"/>
        </w:rPr>
        <w:t xml:space="preserve"> </w:t>
      </w:r>
    </w:p>
    <w:p w:rsidR="00664FF0" w:rsidRDefault="00A74F76" w:rsidP="005937D8">
      <w:pPr>
        <w:tabs>
          <w:tab w:val="left" w:pos="720"/>
        </w:tabs>
        <w:spacing w:after="103"/>
        <w:ind w:left="12" w:right="0"/>
      </w:pPr>
      <w:r>
        <w:t>4.2 Data Analysis .............................................................................................................. 45</w:t>
      </w:r>
      <w:r>
        <w:rPr>
          <w:rFonts w:ascii="Calibri" w:eastAsia="Calibri" w:hAnsi="Calibri" w:cs="Calibri"/>
          <w:sz w:val="22"/>
        </w:rPr>
        <w:t xml:space="preserve"> </w:t>
      </w:r>
    </w:p>
    <w:p w:rsidR="00664FF0" w:rsidRDefault="00A74F76" w:rsidP="005937D8">
      <w:pPr>
        <w:tabs>
          <w:tab w:val="left" w:pos="720"/>
        </w:tabs>
        <w:spacing w:after="100"/>
        <w:ind w:left="12" w:right="0"/>
      </w:pPr>
      <w:r>
        <w:t>4.3 Summary of Findings .................................................................................................. 61</w:t>
      </w:r>
      <w:r>
        <w:rPr>
          <w:rFonts w:ascii="Calibri" w:eastAsia="Calibri" w:hAnsi="Calibri" w:cs="Calibri"/>
          <w:sz w:val="22"/>
        </w:rPr>
        <w:t xml:space="preserve"> </w:t>
      </w:r>
    </w:p>
    <w:p w:rsidR="00664FF0" w:rsidRDefault="00A74F76" w:rsidP="005937D8">
      <w:pPr>
        <w:tabs>
          <w:tab w:val="left" w:pos="720"/>
        </w:tabs>
        <w:spacing w:after="103"/>
        <w:ind w:left="12" w:right="0"/>
      </w:pPr>
      <w:r>
        <w:t>4.4 Discussion of Findings ................................................................................................ 62</w:t>
      </w:r>
      <w:r>
        <w:rPr>
          <w:rFonts w:ascii="Calibri" w:eastAsia="Calibri" w:hAnsi="Calibri" w:cs="Calibri"/>
          <w:sz w:val="22"/>
        </w:rPr>
        <w:t xml:space="preserve"> </w:t>
      </w:r>
    </w:p>
    <w:p w:rsidR="00664FF0" w:rsidRDefault="00A74F76" w:rsidP="005937D8">
      <w:pPr>
        <w:tabs>
          <w:tab w:val="left" w:pos="720"/>
        </w:tabs>
        <w:spacing w:after="103"/>
        <w:ind w:left="12" w:right="0"/>
      </w:pPr>
      <w:r>
        <w:t>CHAPTER FIVE  SUMMARY, CONCLUSION AND RECOMMENDATIONS ......... 64</w:t>
      </w:r>
      <w:r>
        <w:rPr>
          <w:rFonts w:ascii="Calibri" w:eastAsia="Calibri" w:hAnsi="Calibri" w:cs="Calibri"/>
          <w:sz w:val="22"/>
        </w:rPr>
        <w:t xml:space="preserve"> </w:t>
      </w:r>
    </w:p>
    <w:p w:rsidR="00664FF0" w:rsidRDefault="00A74F76" w:rsidP="005937D8">
      <w:pPr>
        <w:tabs>
          <w:tab w:val="center" w:pos="392"/>
          <w:tab w:val="left" w:pos="720"/>
          <w:tab w:val="right" w:pos="8646"/>
        </w:tabs>
        <w:spacing w:after="103"/>
        <w:ind w:left="0" w:right="0"/>
        <w:jc w:val="left"/>
      </w:pPr>
      <w:r>
        <w:rPr>
          <w:rFonts w:ascii="Calibri" w:eastAsia="Calibri" w:hAnsi="Calibri" w:cs="Calibri"/>
          <w:sz w:val="22"/>
        </w:rPr>
        <w:tab/>
      </w:r>
      <w:r>
        <w:t>5.0</w:t>
      </w:r>
      <w:r>
        <w:rPr>
          <w:rFonts w:ascii="Calibri" w:eastAsia="Calibri" w:hAnsi="Calibri" w:cs="Calibri"/>
          <w:sz w:val="22"/>
        </w:rPr>
        <w:t xml:space="preserve"> </w:t>
      </w:r>
      <w:r>
        <w:rPr>
          <w:rFonts w:ascii="Calibri" w:eastAsia="Calibri" w:hAnsi="Calibri" w:cs="Calibri"/>
          <w:sz w:val="22"/>
        </w:rPr>
        <w:tab/>
      </w:r>
      <w:r>
        <w:t>Introduction ........................................................................................................ 64</w:t>
      </w:r>
      <w:r>
        <w:rPr>
          <w:rFonts w:ascii="Calibri" w:eastAsia="Calibri" w:hAnsi="Calibri" w:cs="Calibri"/>
          <w:sz w:val="22"/>
        </w:rPr>
        <w:t xml:space="preserve"> </w:t>
      </w:r>
    </w:p>
    <w:p w:rsidR="00664FF0" w:rsidRDefault="00A74F76" w:rsidP="005937D8">
      <w:pPr>
        <w:tabs>
          <w:tab w:val="left" w:pos="720"/>
        </w:tabs>
        <w:spacing w:after="100"/>
        <w:ind w:left="12" w:right="0"/>
      </w:pPr>
      <w:r>
        <w:t>5.1 Summary ..................................................................................................................... 64</w:t>
      </w:r>
      <w:r>
        <w:rPr>
          <w:rFonts w:ascii="Calibri" w:eastAsia="Calibri" w:hAnsi="Calibri" w:cs="Calibri"/>
          <w:sz w:val="22"/>
        </w:rPr>
        <w:t xml:space="preserve"> </w:t>
      </w:r>
    </w:p>
    <w:p w:rsidR="00664FF0" w:rsidRDefault="00A74F76" w:rsidP="005937D8">
      <w:pPr>
        <w:tabs>
          <w:tab w:val="left" w:pos="720"/>
        </w:tabs>
        <w:spacing w:after="103"/>
        <w:ind w:left="12" w:right="0"/>
      </w:pPr>
      <w:r>
        <w:t>5.2 Conclusion .................................................................................................................. 66</w:t>
      </w:r>
      <w:r>
        <w:rPr>
          <w:rFonts w:ascii="Calibri" w:eastAsia="Calibri" w:hAnsi="Calibri" w:cs="Calibri"/>
          <w:sz w:val="22"/>
        </w:rPr>
        <w:t xml:space="preserve"> </w:t>
      </w:r>
    </w:p>
    <w:p w:rsidR="00664FF0" w:rsidRDefault="00A74F76" w:rsidP="005937D8">
      <w:pPr>
        <w:tabs>
          <w:tab w:val="left" w:pos="720"/>
        </w:tabs>
        <w:spacing w:after="103"/>
        <w:ind w:left="12" w:right="0"/>
      </w:pPr>
      <w:r>
        <w:t>5.3 Recommendation ........................................................................................................ 67</w:t>
      </w:r>
      <w:r>
        <w:rPr>
          <w:rFonts w:ascii="Calibri" w:eastAsia="Calibri" w:hAnsi="Calibri" w:cs="Calibri"/>
          <w:sz w:val="22"/>
        </w:rPr>
        <w:t xml:space="preserve"> </w:t>
      </w:r>
    </w:p>
    <w:p w:rsidR="00664FF0" w:rsidRDefault="00A74F76" w:rsidP="005937D8">
      <w:pPr>
        <w:tabs>
          <w:tab w:val="left" w:pos="720"/>
        </w:tabs>
        <w:spacing w:after="103"/>
        <w:ind w:left="12" w:right="0"/>
      </w:pPr>
      <w:r>
        <w:t>5.4 Contribution to Knowledge......................................................................................... 67</w:t>
      </w:r>
      <w:r>
        <w:rPr>
          <w:rFonts w:ascii="Calibri" w:eastAsia="Calibri" w:hAnsi="Calibri" w:cs="Calibri"/>
          <w:sz w:val="22"/>
        </w:rPr>
        <w:t xml:space="preserve"> </w:t>
      </w:r>
    </w:p>
    <w:p w:rsidR="00664FF0" w:rsidRDefault="00A74F76" w:rsidP="005937D8">
      <w:pPr>
        <w:tabs>
          <w:tab w:val="left" w:pos="720"/>
        </w:tabs>
        <w:spacing w:after="100"/>
        <w:ind w:left="12" w:right="0"/>
      </w:pPr>
      <w:r>
        <w:t>5.5 Suggestion for Further Studies.................................................................................... 68</w:t>
      </w:r>
      <w:r>
        <w:rPr>
          <w:rFonts w:ascii="Calibri" w:eastAsia="Calibri" w:hAnsi="Calibri" w:cs="Calibri"/>
          <w:sz w:val="22"/>
        </w:rPr>
        <w:t xml:space="preserve"> </w:t>
      </w:r>
    </w:p>
    <w:p w:rsidR="00664FF0" w:rsidRDefault="00A74F76" w:rsidP="005937D8">
      <w:pPr>
        <w:tabs>
          <w:tab w:val="left" w:pos="720"/>
        </w:tabs>
        <w:spacing w:after="103"/>
        <w:ind w:left="12" w:right="0"/>
      </w:pPr>
      <w:r>
        <w:t>REFERENCES ................................................................................................................. 69</w:t>
      </w:r>
      <w:r>
        <w:rPr>
          <w:rFonts w:ascii="Calibri" w:eastAsia="Calibri" w:hAnsi="Calibri" w:cs="Calibri"/>
          <w:sz w:val="22"/>
        </w:rPr>
        <w:t xml:space="preserve"> </w:t>
      </w:r>
    </w:p>
    <w:p w:rsidR="00664FF0" w:rsidRDefault="00A74F76" w:rsidP="005937D8">
      <w:pPr>
        <w:tabs>
          <w:tab w:val="left" w:pos="720"/>
        </w:tabs>
        <w:spacing w:after="103"/>
        <w:ind w:left="12" w:right="0"/>
      </w:pPr>
      <w:r>
        <w:t>APPENDIX A SURVEY QUESTIONNAIRE ................................................................. 76</w:t>
      </w:r>
      <w:r>
        <w:rPr>
          <w:rFonts w:ascii="Calibri" w:eastAsia="Calibri" w:hAnsi="Calibri" w:cs="Calibri"/>
          <w:sz w:val="22"/>
        </w:rPr>
        <w:t xml:space="preserve"> </w:t>
      </w:r>
    </w:p>
    <w:p w:rsidR="00664FF0" w:rsidRDefault="00A74F76" w:rsidP="005937D8">
      <w:pPr>
        <w:tabs>
          <w:tab w:val="left" w:pos="720"/>
        </w:tabs>
        <w:spacing w:after="249"/>
        <w:ind w:left="12" w:right="0"/>
      </w:pPr>
      <w:r>
        <w:t>APPENDIX B SPSS OUTPUT ........................................................................................ 81</w:t>
      </w:r>
      <w:r>
        <w:rPr>
          <w:rFonts w:ascii="Calibri" w:eastAsia="Calibri" w:hAnsi="Calibri" w:cs="Calibri"/>
          <w:sz w:val="22"/>
        </w:rPr>
        <w:t xml:space="preserve"> </w:t>
      </w:r>
    </w:p>
    <w:p w:rsidR="00664FF0" w:rsidRDefault="00A74F76" w:rsidP="005937D8">
      <w:pPr>
        <w:pStyle w:val="Heading1"/>
        <w:tabs>
          <w:tab w:val="left" w:pos="720"/>
        </w:tabs>
        <w:spacing w:after="249"/>
        <w:ind w:left="12" w:hanging="10"/>
        <w:jc w:val="both"/>
      </w:pPr>
      <w:r>
        <w:t xml:space="preserve">LIST OF TABLES </w:t>
      </w:r>
    </w:p>
    <w:p w:rsidR="00664FF0" w:rsidRDefault="00A74F76" w:rsidP="005937D8">
      <w:pPr>
        <w:tabs>
          <w:tab w:val="left" w:pos="720"/>
        </w:tabs>
        <w:ind w:left="12" w:right="0"/>
      </w:pPr>
      <w:r>
        <w:t>Table 4.1 Questionnaire Administration ........................................................................... 44</w:t>
      </w:r>
      <w:r>
        <w:rPr>
          <w:rFonts w:ascii="Calibri" w:eastAsia="Calibri" w:hAnsi="Calibri" w:cs="Calibri"/>
          <w:sz w:val="22"/>
        </w:rPr>
        <w:t xml:space="preserve"> </w:t>
      </w:r>
    </w:p>
    <w:p w:rsidR="00664FF0" w:rsidRDefault="00A74F76" w:rsidP="005937D8">
      <w:pPr>
        <w:tabs>
          <w:tab w:val="left" w:pos="720"/>
        </w:tabs>
        <w:ind w:left="12" w:right="0"/>
      </w:pPr>
      <w:r>
        <w:t>Table 4.2 Demographic of Respondents ........................................................................... 46</w:t>
      </w:r>
      <w:r>
        <w:rPr>
          <w:rFonts w:ascii="Calibri" w:eastAsia="Calibri" w:hAnsi="Calibri" w:cs="Calibri"/>
          <w:sz w:val="22"/>
        </w:rPr>
        <w:t xml:space="preserve"> </w:t>
      </w:r>
    </w:p>
    <w:p w:rsidR="00664FF0" w:rsidRDefault="00A74F76" w:rsidP="005937D8">
      <w:pPr>
        <w:tabs>
          <w:tab w:val="left" w:pos="720"/>
        </w:tabs>
        <w:ind w:left="12" w:right="0"/>
      </w:pPr>
      <w:r>
        <w:t>Table 4.3 Mean and Standard Deviation........................................................................... 51</w:t>
      </w:r>
      <w:r>
        <w:rPr>
          <w:rFonts w:ascii="Calibri" w:eastAsia="Calibri" w:hAnsi="Calibri" w:cs="Calibri"/>
          <w:sz w:val="22"/>
        </w:rPr>
        <w:t xml:space="preserve"> </w:t>
      </w:r>
    </w:p>
    <w:p w:rsidR="00664FF0" w:rsidRDefault="00A74F76" w:rsidP="005937D8">
      <w:pPr>
        <w:tabs>
          <w:tab w:val="left" w:pos="720"/>
        </w:tabs>
        <w:ind w:left="12" w:right="0"/>
      </w:pPr>
      <w:r>
        <w:t>Table 4.4 Reliability of Instrument ................................................................................... 52</w:t>
      </w:r>
      <w:r>
        <w:rPr>
          <w:rFonts w:ascii="Calibri" w:eastAsia="Calibri" w:hAnsi="Calibri" w:cs="Calibri"/>
          <w:sz w:val="22"/>
        </w:rPr>
        <w:t xml:space="preserve"> </w:t>
      </w:r>
    </w:p>
    <w:p w:rsidR="00664FF0" w:rsidRDefault="00A74F76" w:rsidP="005937D8">
      <w:pPr>
        <w:tabs>
          <w:tab w:val="left" w:pos="720"/>
        </w:tabs>
        <w:ind w:left="12" w:right="0"/>
      </w:pPr>
      <w:r>
        <w:t>Table 4.5 Factor Analysis for SMEs Performance ........................................................... 52</w:t>
      </w:r>
      <w:r>
        <w:rPr>
          <w:rFonts w:ascii="Calibri" w:eastAsia="Calibri" w:hAnsi="Calibri" w:cs="Calibri"/>
          <w:sz w:val="22"/>
        </w:rPr>
        <w:t xml:space="preserve"> </w:t>
      </w:r>
    </w:p>
    <w:p w:rsidR="00664FF0" w:rsidRDefault="00A74F76" w:rsidP="005937D8">
      <w:pPr>
        <w:tabs>
          <w:tab w:val="left" w:pos="720"/>
        </w:tabs>
        <w:ind w:left="12" w:right="0"/>
      </w:pPr>
      <w:r>
        <w:lastRenderedPageBreak/>
        <w:t>Table 4.6 Factor Analysis for Digital Knowledge and Skills ........................................... 53</w:t>
      </w:r>
      <w:r>
        <w:rPr>
          <w:rFonts w:ascii="Calibri" w:eastAsia="Calibri" w:hAnsi="Calibri" w:cs="Calibri"/>
          <w:sz w:val="22"/>
        </w:rPr>
        <w:t xml:space="preserve"> </w:t>
      </w:r>
    </w:p>
    <w:p w:rsidR="00664FF0" w:rsidRDefault="00A74F76" w:rsidP="005937D8">
      <w:pPr>
        <w:tabs>
          <w:tab w:val="left" w:pos="720"/>
        </w:tabs>
        <w:ind w:left="12" w:right="0"/>
      </w:pPr>
      <w:r>
        <w:t>Table 4.7 Factor Analysis for Internet Usage ................................................................... 53</w:t>
      </w:r>
      <w:r>
        <w:rPr>
          <w:rFonts w:ascii="Calibri" w:eastAsia="Calibri" w:hAnsi="Calibri" w:cs="Calibri"/>
          <w:sz w:val="22"/>
        </w:rPr>
        <w:t xml:space="preserve"> </w:t>
      </w:r>
    </w:p>
    <w:p w:rsidR="00664FF0" w:rsidRDefault="00A74F76" w:rsidP="005937D8">
      <w:pPr>
        <w:tabs>
          <w:tab w:val="left" w:pos="720"/>
        </w:tabs>
        <w:ind w:left="12" w:right="0"/>
      </w:pPr>
      <w:r>
        <w:t>Table 4.8 Factor Analysis for Digital Technology Integration ......................................... 54</w:t>
      </w:r>
      <w:r>
        <w:rPr>
          <w:rFonts w:ascii="Calibri" w:eastAsia="Calibri" w:hAnsi="Calibri" w:cs="Calibri"/>
          <w:sz w:val="22"/>
        </w:rPr>
        <w:t xml:space="preserve"> </w:t>
      </w:r>
    </w:p>
    <w:p w:rsidR="00664FF0" w:rsidRDefault="00A74F76" w:rsidP="005937D8">
      <w:pPr>
        <w:tabs>
          <w:tab w:val="left" w:pos="720"/>
        </w:tabs>
        <w:ind w:left="12" w:right="0"/>
      </w:pPr>
      <w:r>
        <w:t>Table 4.9 Factor Analysis for Digital Business Environment .......................................... 55</w:t>
      </w:r>
      <w:r>
        <w:rPr>
          <w:rFonts w:ascii="Calibri" w:eastAsia="Calibri" w:hAnsi="Calibri" w:cs="Calibri"/>
          <w:sz w:val="22"/>
        </w:rPr>
        <w:t xml:space="preserve"> </w:t>
      </w:r>
    </w:p>
    <w:p w:rsidR="00664FF0" w:rsidRDefault="00A74F76" w:rsidP="005937D8">
      <w:pPr>
        <w:tabs>
          <w:tab w:val="left" w:pos="720"/>
        </w:tabs>
        <w:ind w:left="12" w:right="0"/>
      </w:pPr>
      <w:r>
        <w:t>Table 4.10 Skewness and Kurtosis ................................................................................... 56</w:t>
      </w:r>
      <w:r>
        <w:rPr>
          <w:rFonts w:ascii="Calibri" w:eastAsia="Calibri" w:hAnsi="Calibri" w:cs="Calibri"/>
          <w:sz w:val="22"/>
        </w:rPr>
        <w:t xml:space="preserve"> </w:t>
      </w:r>
    </w:p>
    <w:p w:rsidR="00664FF0" w:rsidRDefault="00A74F76" w:rsidP="005937D8">
      <w:pPr>
        <w:tabs>
          <w:tab w:val="left" w:pos="720"/>
        </w:tabs>
        <w:ind w:left="12" w:right="0"/>
      </w:pPr>
      <w:r>
        <w:t>Table 4.11 Tolerance and VIF .......................................................................................... 56</w:t>
      </w:r>
      <w:r>
        <w:rPr>
          <w:rFonts w:ascii="Calibri" w:eastAsia="Calibri" w:hAnsi="Calibri" w:cs="Calibri"/>
          <w:sz w:val="22"/>
        </w:rPr>
        <w:t xml:space="preserve"> </w:t>
      </w:r>
    </w:p>
    <w:p w:rsidR="00664FF0" w:rsidRDefault="00A74F76" w:rsidP="005937D8">
      <w:pPr>
        <w:tabs>
          <w:tab w:val="left" w:pos="720"/>
        </w:tabs>
        <w:ind w:left="12" w:right="0"/>
      </w:pPr>
      <w:r>
        <w:t>Table 4.12 Pearson Correlation Matrix ............................................................................. 59</w:t>
      </w:r>
      <w:r>
        <w:rPr>
          <w:rFonts w:ascii="Calibri" w:eastAsia="Calibri" w:hAnsi="Calibri" w:cs="Calibri"/>
          <w:sz w:val="22"/>
        </w:rPr>
        <w:t xml:space="preserve"> </w:t>
      </w:r>
    </w:p>
    <w:p w:rsidR="00664FF0" w:rsidRDefault="00A74F76" w:rsidP="005937D8">
      <w:pPr>
        <w:tabs>
          <w:tab w:val="left" w:pos="720"/>
        </w:tabs>
        <w:ind w:left="12" w:right="0"/>
      </w:pPr>
      <w:r>
        <w:t>Table 4.13 Model Summary ............................................................................................. 60</w:t>
      </w:r>
      <w:r>
        <w:rPr>
          <w:rFonts w:ascii="Calibri" w:eastAsia="Calibri" w:hAnsi="Calibri" w:cs="Calibri"/>
          <w:sz w:val="22"/>
        </w:rPr>
        <w:t xml:space="preserve"> </w:t>
      </w:r>
    </w:p>
    <w:p w:rsidR="00664FF0" w:rsidRDefault="00A74F76" w:rsidP="005937D8">
      <w:pPr>
        <w:tabs>
          <w:tab w:val="left" w:pos="720"/>
        </w:tabs>
        <w:ind w:left="12" w:right="0"/>
      </w:pPr>
      <w:r>
        <w:t>Table 4.14 Regression Analysis ........................................................................................ 61</w:t>
      </w:r>
      <w:r>
        <w:rPr>
          <w:rFonts w:ascii="Calibri" w:eastAsia="Calibri" w:hAnsi="Calibri" w:cs="Calibri"/>
          <w:sz w:val="22"/>
        </w:rPr>
        <w:t xml:space="preserve"> </w:t>
      </w:r>
    </w:p>
    <w:p w:rsidR="00664FF0" w:rsidRDefault="00A74F76" w:rsidP="005937D8">
      <w:pPr>
        <w:tabs>
          <w:tab w:val="left" w:pos="720"/>
        </w:tabs>
        <w:spacing w:after="249"/>
        <w:ind w:left="12" w:right="0"/>
      </w:pPr>
      <w:r>
        <w:t>Table 4.15 Decision Table ................................................................................................ 62</w:t>
      </w:r>
      <w:r>
        <w:rPr>
          <w:rFonts w:ascii="Calibri" w:eastAsia="Calibri" w:hAnsi="Calibri" w:cs="Calibri"/>
          <w:sz w:val="22"/>
        </w:rPr>
        <w:t xml:space="preserve"> </w:t>
      </w:r>
    </w:p>
    <w:p w:rsidR="00664FF0" w:rsidRDefault="00A74F76" w:rsidP="005937D8">
      <w:pPr>
        <w:pStyle w:val="Heading1"/>
        <w:tabs>
          <w:tab w:val="left" w:pos="720"/>
        </w:tabs>
        <w:spacing w:after="249"/>
        <w:ind w:left="12" w:hanging="10"/>
        <w:jc w:val="both"/>
      </w:pPr>
      <w:r>
        <w:t xml:space="preserve">LIST OF FIGURES </w:t>
      </w:r>
    </w:p>
    <w:p w:rsidR="00664FF0" w:rsidRDefault="00A74F76" w:rsidP="005937D8">
      <w:pPr>
        <w:tabs>
          <w:tab w:val="left" w:pos="720"/>
        </w:tabs>
        <w:ind w:left="12" w:right="0"/>
      </w:pPr>
      <w:r>
        <w:t>Figure 2.1 Conceptual Framework ................................................................................... 24</w:t>
      </w:r>
      <w:r>
        <w:rPr>
          <w:rFonts w:ascii="Calibri" w:eastAsia="Calibri" w:hAnsi="Calibri" w:cs="Calibri"/>
          <w:sz w:val="22"/>
        </w:rPr>
        <w:t xml:space="preserve"> </w:t>
      </w:r>
    </w:p>
    <w:p w:rsidR="00664FF0" w:rsidRDefault="00A74F76" w:rsidP="005937D8">
      <w:pPr>
        <w:tabs>
          <w:tab w:val="left" w:pos="720"/>
        </w:tabs>
        <w:ind w:left="12" w:right="0"/>
      </w:pPr>
      <w:r>
        <w:t>Figure 4.2 Gender of the Respondents .............................................................................. 47</w:t>
      </w:r>
      <w:r>
        <w:rPr>
          <w:rFonts w:ascii="Calibri" w:eastAsia="Calibri" w:hAnsi="Calibri" w:cs="Calibri"/>
          <w:sz w:val="22"/>
        </w:rPr>
        <w:t xml:space="preserve"> </w:t>
      </w:r>
    </w:p>
    <w:p w:rsidR="00664FF0" w:rsidRDefault="00A74F76" w:rsidP="005937D8">
      <w:pPr>
        <w:tabs>
          <w:tab w:val="left" w:pos="720"/>
        </w:tabs>
        <w:ind w:left="12" w:right="0"/>
      </w:pPr>
      <w:r>
        <w:t>Figure 4.3 Age Bracket of the Respondents ..................................................................... 48</w:t>
      </w:r>
      <w:r>
        <w:rPr>
          <w:rFonts w:ascii="Calibri" w:eastAsia="Calibri" w:hAnsi="Calibri" w:cs="Calibri"/>
          <w:sz w:val="22"/>
        </w:rPr>
        <w:t xml:space="preserve"> </w:t>
      </w:r>
    </w:p>
    <w:p w:rsidR="00664FF0" w:rsidRDefault="00A74F76" w:rsidP="005937D8">
      <w:pPr>
        <w:tabs>
          <w:tab w:val="left" w:pos="720"/>
        </w:tabs>
        <w:ind w:left="12" w:right="0"/>
      </w:pPr>
      <w:r>
        <w:t>Figure 4.4 Marital Status of the Respondents ................................................................... 48</w:t>
      </w:r>
      <w:r>
        <w:rPr>
          <w:rFonts w:ascii="Calibri" w:eastAsia="Calibri" w:hAnsi="Calibri" w:cs="Calibri"/>
          <w:sz w:val="22"/>
        </w:rPr>
        <w:t xml:space="preserve"> </w:t>
      </w:r>
    </w:p>
    <w:p w:rsidR="00664FF0" w:rsidRDefault="00A74F76" w:rsidP="005937D8">
      <w:pPr>
        <w:tabs>
          <w:tab w:val="left" w:pos="720"/>
        </w:tabs>
        <w:ind w:left="12" w:right="0"/>
      </w:pPr>
      <w:r>
        <w:t>Figure 4.5 Academic Qualification of the Respondents ................................................... 49</w:t>
      </w:r>
      <w:r>
        <w:rPr>
          <w:rFonts w:ascii="Calibri" w:eastAsia="Calibri" w:hAnsi="Calibri" w:cs="Calibri"/>
          <w:sz w:val="22"/>
        </w:rPr>
        <w:t xml:space="preserve"> </w:t>
      </w:r>
    </w:p>
    <w:p w:rsidR="00664FF0" w:rsidRDefault="00A74F76" w:rsidP="005937D8">
      <w:pPr>
        <w:tabs>
          <w:tab w:val="left" w:pos="720"/>
        </w:tabs>
        <w:ind w:left="12" w:right="0"/>
      </w:pPr>
      <w:r>
        <w:t>Figure 4.6 Work Experience of the Respondents ............................................................. 50</w:t>
      </w:r>
      <w:r>
        <w:rPr>
          <w:rFonts w:ascii="Calibri" w:eastAsia="Calibri" w:hAnsi="Calibri" w:cs="Calibri"/>
          <w:sz w:val="22"/>
        </w:rPr>
        <w:t xml:space="preserve"> </w:t>
      </w:r>
    </w:p>
    <w:p w:rsidR="00664FF0" w:rsidRDefault="00A74F76" w:rsidP="005937D8">
      <w:pPr>
        <w:tabs>
          <w:tab w:val="left" w:pos="720"/>
        </w:tabs>
        <w:ind w:left="12" w:right="0"/>
      </w:pPr>
      <w:r>
        <w:t>Figure 4.7 Industry of the Respondents ............................................................................ 50</w:t>
      </w:r>
      <w:r>
        <w:rPr>
          <w:rFonts w:ascii="Calibri" w:eastAsia="Calibri" w:hAnsi="Calibri" w:cs="Calibri"/>
          <w:sz w:val="22"/>
        </w:rPr>
        <w:t xml:space="preserve"> </w:t>
      </w:r>
    </w:p>
    <w:p w:rsidR="00664FF0" w:rsidRDefault="00A74F76" w:rsidP="005937D8">
      <w:pPr>
        <w:tabs>
          <w:tab w:val="left" w:pos="720"/>
        </w:tabs>
        <w:ind w:left="12" w:right="0"/>
      </w:pPr>
      <w:r>
        <w:t>Figure 4.8 Linearity .......................................................................................................... 57</w:t>
      </w:r>
      <w:r>
        <w:rPr>
          <w:rFonts w:ascii="Calibri" w:eastAsia="Calibri" w:hAnsi="Calibri" w:cs="Calibri"/>
          <w:sz w:val="22"/>
        </w:rPr>
        <w:t xml:space="preserve"> </w:t>
      </w:r>
    </w:p>
    <w:p w:rsidR="00664FF0" w:rsidRDefault="00A74F76" w:rsidP="005937D8">
      <w:pPr>
        <w:tabs>
          <w:tab w:val="left" w:pos="720"/>
        </w:tabs>
        <w:ind w:left="12" w:right="0"/>
      </w:pPr>
      <w:r>
        <w:t>Figure 4.9 Heteroscedasticity............................................................................................ 58</w:t>
      </w:r>
      <w:r>
        <w:rPr>
          <w:rFonts w:ascii="Calibri" w:eastAsia="Calibri" w:hAnsi="Calibri" w:cs="Calibri"/>
          <w:sz w:val="22"/>
        </w:rPr>
        <w:t xml:space="preserve"> </w:t>
      </w:r>
    </w:p>
    <w:p w:rsidR="00664FF0" w:rsidRDefault="00A74F76" w:rsidP="005937D8">
      <w:pPr>
        <w:tabs>
          <w:tab w:val="left" w:pos="720"/>
        </w:tabs>
        <w:spacing w:after="159" w:line="259" w:lineRule="auto"/>
        <w:ind w:left="2" w:right="0"/>
        <w:jc w:val="left"/>
      </w:pPr>
      <w:r>
        <w:t xml:space="preserve"> </w:t>
      </w:r>
    </w:p>
    <w:p w:rsidR="00664FF0" w:rsidRDefault="00A74F76" w:rsidP="005937D8">
      <w:pPr>
        <w:tabs>
          <w:tab w:val="left" w:pos="720"/>
        </w:tabs>
        <w:spacing w:after="156" w:line="259" w:lineRule="auto"/>
        <w:ind w:left="2" w:right="0"/>
        <w:jc w:val="left"/>
      </w:pPr>
      <w:r>
        <w:t xml:space="preserve"> </w:t>
      </w: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158" w:line="259" w:lineRule="auto"/>
        <w:ind w:left="2" w:right="0"/>
        <w:jc w:val="left"/>
      </w:pPr>
      <w:r>
        <w:t xml:space="preserve"> </w:t>
      </w:r>
    </w:p>
    <w:p w:rsidR="00664FF0" w:rsidRDefault="00A74F76" w:rsidP="005937D8">
      <w:pPr>
        <w:tabs>
          <w:tab w:val="left" w:pos="720"/>
        </w:tabs>
        <w:spacing w:after="0" w:line="259" w:lineRule="auto"/>
        <w:ind w:left="2" w:right="0"/>
        <w:jc w:val="left"/>
      </w:pPr>
      <w:r>
        <w:t xml:space="preserve"> </w:t>
      </w: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2" w:right="0"/>
        <w:jc w:val="left"/>
      </w:pPr>
    </w:p>
    <w:p w:rsidR="006664DA" w:rsidRDefault="006664DA" w:rsidP="005937D8">
      <w:pPr>
        <w:tabs>
          <w:tab w:val="left" w:pos="720"/>
        </w:tabs>
        <w:spacing w:after="0" w:line="259" w:lineRule="auto"/>
        <w:ind w:left="0" w:right="0"/>
        <w:jc w:val="left"/>
      </w:pPr>
    </w:p>
    <w:p w:rsidR="001B1718" w:rsidRDefault="001B1718" w:rsidP="005937D8">
      <w:pPr>
        <w:pStyle w:val="Heading1"/>
        <w:tabs>
          <w:tab w:val="left" w:pos="720"/>
        </w:tabs>
        <w:spacing w:after="0"/>
        <w:ind w:left="167" w:right="160" w:hanging="10"/>
        <w:jc w:val="center"/>
      </w:pPr>
      <w:r>
        <w:lastRenderedPageBreak/>
        <w:t xml:space="preserve">ABSTRACT </w:t>
      </w:r>
    </w:p>
    <w:p w:rsidR="001B1718" w:rsidRDefault="001B1718" w:rsidP="005937D8">
      <w:pPr>
        <w:tabs>
          <w:tab w:val="left" w:pos="720"/>
        </w:tabs>
        <w:spacing w:after="150" w:line="249" w:lineRule="auto"/>
        <w:ind w:left="-3" w:right="0"/>
      </w:pPr>
      <w:r>
        <w:rPr>
          <w:i/>
        </w:rPr>
        <w:t xml:space="preserve">The rapid rise of digital entrepreneurship is intensely reshaping the performance of small and medium enterprises (SMEs) and the broader Nigerian economy, yet its specific impact on SMEs in </w:t>
      </w:r>
      <w:r w:rsidR="00432B3C">
        <w:rPr>
          <w:i/>
        </w:rPr>
        <w:t>Kwara State</w:t>
      </w:r>
      <w:r>
        <w:rPr>
          <w:i/>
        </w:rPr>
        <w:t xml:space="preserve"> remains largely underexplored. In this preliminary descriptive study, the authors highlight a problem occurring in Nigeria. The study made use of correlational research design which examines causal effects between variables. The method of data collection employed by the study is the use of survey questionnaires as a form of collecting data. The study population consists of 5,690 registered SMEs in </w:t>
      </w:r>
      <w:r w:rsidR="00432B3C">
        <w:rPr>
          <w:i/>
        </w:rPr>
        <w:t>Kwara State</w:t>
      </w:r>
      <w:r>
        <w:rPr>
          <w:i/>
        </w:rPr>
        <w:t xml:space="preserve">, Nigeria. With a sample size of 374 SMEs in </w:t>
      </w:r>
      <w:r w:rsidR="00432B3C">
        <w:rPr>
          <w:i/>
        </w:rPr>
        <w:t>Kwara State</w:t>
      </w:r>
      <w:r>
        <w:rPr>
          <w:i/>
        </w:rPr>
        <w:t xml:space="preserve">. The sampling techniques employed for this study is the random sampling, stratified random sampling, and cluster sampling. The method of data analysis used by the study is the quantitative data analysis. The study made use of the SPSS software for its analysis. Findings from the study revealed that digital entrepreneurship has a significant effect on the performance of SMEs in </w:t>
      </w:r>
      <w:r w:rsidR="00432B3C">
        <w:rPr>
          <w:i/>
        </w:rPr>
        <w:t>Kwara State</w:t>
      </w:r>
      <w:r>
        <w:rPr>
          <w:i/>
        </w:rPr>
        <w:t xml:space="preserve">, Nigeria. Furthermore, this study recommends that the owners/managers of small and medium enterprises (SMEs) should adopt the following measures, in order to adequately sustain the desired level of performance among the enterprises, this includes the adoption of digital literacy as a mechanism for improving the knowledge and skills of employees, and achieving a better performance, increase the speed of internet usage in daily business operations as a basis for achieving outstanding performance, to ensure proper integration of digital technologies in daily business routines, as a solution for declining performance among SMEs, and the adoption of opportunities available in the digital business environment as a mechanism for improving the performance of SMEs. </w:t>
      </w:r>
    </w:p>
    <w:p w:rsidR="001B1718" w:rsidRDefault="001B1718" w:rsidP="005937D8">
      <w:pPr>
        <w:tabs>
          <w:tab w:val="left" w:pos="720"/>
        </w:tabs>
        <w:spacing w:after="150" w:line="249" w:lineRule="auto"/>
        <w:ind w:left="-3" w:right="0"/>
      </w:pPr>
      <w:r>
        <w:rPr>
          <w:b/>
          <w:i/>
        </w:rPr>
        <w:t>Keywords:</w:t>
      </w:r>
      <w:r>
        <w:t xml:space="preserve"> </w:t>
      </w:r>
      <w:r>
        <w:rPr>
          <w:i/>
        </w:rPr>
        <w:t xml:space="preserve">Digital Entrepreneurship, Digital Knowledge and Skills, Internet Usage, Digital Technology Integration, Digital Business Environment, and SMEs Performance. </w:t>
      </w:r>
    </w:p>
    <w:p w:rsidR="001B1718" w:rsidRDefault="001B1718" w:rsidP="005937D8">
      <w:pPr>
        <w:tabs>
          <w:tab w:val="left" w:pos="720"/>
        </w:tabs>
        <w:spacing w:after="158" w:line="259" w:lineRule="auto"/>
        <w:ind w:left="2" w:right="0"/>
        <w:jc w:val="left"/>
      </w:pPr>
      <w:r>
        <w:t xml:space="preserve"> </w:t>
      </w:r>
    </w:p>
    <w:p w:rsidR="006C1211" w:rsidRDefault="006C1211" w:rsidP="005937D8">
      <w:pPr>
        <w:tabs>
          <w:tab w:val="left" w:pos="720"/>
        </w:tabs>
        <w:sectPr w:rsidR="006C1211" w:rsidSect="00ED2E3A">
          <w:footerReference w:type="even" r:id="rId8"/>
          <w:footerReference w:type="default" r:id="rId9"/>
          <w:footerReference w:type="first" r:id="rId10"/>
          <w:pgSz w:w="11808" w:h="14832" w:code="1"/>
          <w:pgMar w:top="1440" w:right="1440" w:bottom="1440" w:left="1440" w:header="720" w:footer="720" w:gutter="0"/>
          <w:pgNumType w:fmt="lowerRoman" w:start="1"/>
          <w:cols w:space="720"/>
          <w:titlePg/>
          <w:docGrid w:linePitch="326"/>
        </w:sectPr>
      </w:pPr>
    </w:p>
    <w:p w:rsidR="00E77BF2" w:rsidRDefault="00A74F76" w:rsidP="006070A8">
      <w:pPr>
        <w:pStyle w:val="Heading1"/>
        <w:tabs>
          <w:tab w:val="left" w:pos="720"/>
        </w:tabs>
        <w:spacing w:after="0" w:line="360" w:lineRule="auto"/>
        <w:ind w:left="0" w:right="18" w:firstLine="0"/>
        <w:jc w:val="center"/>
      </w:pPr>
      <w:r>
        <w:lastRenderedPageBreak/>
        <w:t xml:space="preserve">CHAPTER ONE </w:t>
      </w:r>
    </w:p>
    <w:p w:rsidR="00664FF0" w:rsidRDefault="00A838E8" w:rsidP="006070A8">
      <w:pPr>
        <w:pStyle w:val="Heading1"/>
        <w:tabs>
          <w:tab w:val="left" w:pos="720"/>
        </w:tabs>
        <w:spacing w:after="0" w:line="360" w:lineRule="auto"/>
        <w:ind w:left="0" w:right="18" w:firstLine="0"/>
        <w:jc w:val="center"/>
      </w:pPr>
      <w:r>
        <w:t xml:space="preserve">Introduction </w:t>
      </w:r>
    </w:p>
    <w:p w:rsidR="00664FF0" w:rsidRDefault="006664DA" w:rsidP="006070A8">
      <w:pPr>
        <w:pStyle w:val="Heading2"/>
        <w:tabs>
          <w:tab w:val="center" w:pos="409"/>
          <w:tab w:val="left" w:pos="720"/>
          <w:tab w:val="center" w:pos="2262"/>
        </w:tabs>
        <w:spacing w:after="0" w:line="360" w:lineRule="auto"/>
        <w:ind w:left="0" w:right="18" w:firstLine="0"/>
      </w:pPr>
      <w:r>
        <w:t xml:space="preserve">1.1 </w:t>
      </w:r>
      <w:r>
        <w:tab/>
      </w:r>
      <w:r>
        <w:tab/>
      </w:r>
      <w:r w:rsidR="00A74F76">
        <w:t xml:space="preserve">Background to the Study </w:t>
      </w:r>
    </w:p>
    <w:p w:rsidR="00C63088" w:rsidRDefault="006C1211" w:rsidP="006070A8">
      <w:pPr>
        <w:tabs>
          <w:tab w:val="left" w:pos="720"/>
        </w:tabs>
        <w:spacing w:after="0" w:line="360" w:lineRule="auto"/>
        <w:ind w:left="0" w:right="18" w:firstLine="0"/>
      </w:pPr>
      <w:r>
        <w:tab/>
      </w:r>
      <w:r w:rsidR="00A74F76">
        <w:t xml:space="preserve">Research on firms’ performance, particularly centered on small and medium-sized enterprises (SMEs), is extensively conducted transversely different regions, given the significant role SMEs play in contributing to the economy. Their innate capacity to continuously invent new goods and methods allows them to play a crucial role (Su, Khan, Lew, Park, &amp; Choksy, 2020). Nonetheless, they frequently encounter difficulties adjusting to the quickly changing digital environment. The adoption and application of digital technology and methods, or "digital entrepreneurship," have come to light as a possible means of improving the performance of SMEs. The study looks into how different digital entrepreneurship strategies affect SMEs performance in diverse industry contexts. The swift progression of digital technology has brought about a transformation in the business landscape, offering a plethora of chances for small and medium-sized firms (SMEs) and entrepreneurs to harness these game-changing instruments for expansion and prosperity (Su et al., 2020). </w:t>
      </w:r>
    </w:p>
    <w:p w:rsidR="00C63088" w:rsidRDefault="006C1211" w:rsidP="006070A8">
      <w:pPr>
        <w:tabs>
          <w:tab w:val="left" w:pos="720"/>
        </w:tabs>
        <w:spacing w:after="0" w:line="360" w:lineRule="auto"/>
        <w:ind w:left="0" w:right="18" w:firstLine="0"/>
      </w:pPr>
      <w:r>
        <w:tab/>
      </w:r>
      <w:r w:rsidR="00A74F76">
        <w:t xml:space="preserve">The rise of digital entrepreneurship is acknowledged worldwide as a key factor influencing numerous economic development results, such as poverty alleviation, innovation, job creation, economic recovery, and growth (Su et al., 2020). While most SMEs, including very small enterprises, have access to basic broadband services, they often do not adopt the latest technologies. As a result, they tend to lag behind larger firms in terms of advanced technological adoption. This suggests that SMEs that have fallen behind in the digital transition are likely to face greater challenges in engaging in future digital advancements, which could negatively impact their performance. For example, cloud computing gives small and medium-sized enterprise (SMEs) access to digital services via the Internet and can help them advance to new and more sophisticated digital solutions by allowing them to take advantage of on-demand offers that suit their needs (flexibility and scalability) without having to pay upfront for hardware and software or associated maintenance costs (OECD, 2021).  </w:t>
      </w:r>
    </w:p>
    <w:p w:rsidR="00C63088" w:rsidRDefault="00A74F76" w:rsidP="006070A8">
      <w:pPr>
        <w:tabs>
          <w:tab w:val="left" w:pos="720"/>
        </w:tabs>
        <w:spacing w:after="0" w:line="360" w:lineRule="auto"/>
        <w:ind w:left="0" w:right="18" w:firstLine="0"/>
      </w:pPr>
      <w:r>
        <w:lastRenderedPageBreak/>
        <w:t xml:space="preserve">SMEs often struggle to implement and integrate digital technologies into their operations, hindering their capacity to fully capitalize on the digital economy. A frequent obstacle encountered by SMEs worldwide is the inconsistency among business operators, making it difficult to enhance their performance. This indicates that inexperienced entrepreneurs in SMEs typically have a limited understanding of business management. Such a situation may arise from insufficient entrepreneurial literacy among business operators. </w:t>
      </w:r>
    </w:p>
    <w:p w:rsidR="00C63088" w:rsidRDefault="006C1211" w:rsidP="006070A8">
      <w:pPr>
        <w:tabs>
          <w:tab w:val="left" w:pos="720"/>
        </w:tabs>
        <w:spacing w:after="0" w:line="360" w:lineRule="auto"/>
        <w:ind w:left="0" w:right="18" w:firstLine="0"/>
      </w:pPr>
      <w:r>
        <w:tab/>
      </w:r>
      <w:r w:rsidR="00A74F76">
        <w:t xml:space="preserve">A 2023 report from the World Bank indicated that small and medium-sized enterprises (SMEs) in underdeveloped nations had a 20% drop in revenue on average during the epidemic. According to data from the International Labour Organization (ILO), 17% of formal micro and small firms globally closed their doors permanently between 2020 and 2023. Furthermore, according to ILO estimations, the pandemic led to the loss of 7 million jobs in SMEs across the globe. Following the COVID-19 pandemic, a critical challenge for SMEs is adopting digital business models, as lockdowns and economic disruptions have forced many to transition to digital operations (Globaldata, 2020; OECD, 2020). The primary challenge impacting entrepreneurs and small to mediumsized enterprises in Malaysia could be their failure to adopt technology, which consequently affects their performance (MOHE Guide to Entrepreneurship Integrated Education (EIE), 2021). </w:t>
      </w:r>
    </w:p>
    <w:p w:rsidR="00664FF0" w:rsidRDefault="006C1211" w:rsidP="006070A8">
      <w:pPr>
        <w:tabs>
          <w:tab w:val="left" w:pos="720"/>
        </w:tabs>
        <w:spacing w:after="0" w:line="360" w:lineRule="auto"/>
        <w:ind w:left="0" w:right="18" w:firstLine="0"/>
      </w:pPr>
      <w:r>
        <w:tab/>
      </w:r>
      <w:r w:rsidR="00A74F76">
        <w:t xml:space="preserve">In Nigeria, SMEs are vital for economic growth but face significant challenges that hinder their development. Key issues include inadequate digital skills, limited internet access, and poor integration of digital technologies. These obstacles create an unfriendly business environment, despite government efforts to support growth. This study aims to investigate how Nigerian small and medium-sized companies (SMEs) fare in relation to digital entrepreneurship. Highlighting potential strategies to improve their contribution to the economy. </w:t>
      </w:r>
    </w:p>
    <w:p w:rsidR="00664FF0" w:rsidRDefault="006C1211" w:rsidP="006070A8">
      <w:pPr>
        <w:pStyle w:val="Heading2"/>
        <w:tabs>
          <w:tab w:val="center" w:pos="409"/>
          <w:tab w:val="left" w:pos="720"/>
          <w:tab w:val="center" w:pos="2288"/>
        </w:tabs>
        <w:spacing w:after="0" w:line="360" w:lineRule="auto"/>
        <w:ind w:left="0" w:right="18" w:firstLine="0"/>
      </w:pPr>
      <w:r>
        <w:t>1.2</w:t>
      </w:r>
      <w:r>
        <w:tab/>
      </w:r>
      <w:r>
        <w:tab/>
      </w:r>
      <w:r w:rsidR="00A74F76">
        <w:t xml:space="preserve">Statement of the Problem </w:t>
      </w:r>
    </w:p>
    <w:p w:rsidR="00664FF0" w:rsidRDefault="006C1211" w:rsidP="006070A8">
      <w:pPr>
        <w:tabs>
          <w:tab w:val="left" w:pos="720"/>
        </w:tabs>
        <w:spacing w:after="0" w:line="360" w:lineRule="auto"/>
        <w:ind w:left="0" w:right="18" w:firstLine="0"/>
      </w:pPr>
      <w:r>
        <w:tab/>
      </w:r>
      <w:r w:rsidR="00A74F76">
        <w:t xml:space="preserve">It has been claimed that SMEs significantly contribute to growth and development in various economies worldwide. However, despite their crucial role in economic performance, the challenges they encounter in their operations are substantial, negatively affecting their development and restricting their ability to stimulate the national economy as anticipated. </w:t>
      </w:r>
      <w:r w:rsidR="00A74F76">
        <w:lastRenderedPageBreak/>
        <w:t xml:space="preserve">This situation is concerning for a developing economy that lacks the necessary infrastructure and technology to attract a substantial number of large businesses. There are still considerable gaps in understanding how specific digital factors impact key performance indicators. </w:t>
      </w:r>
    </w:p>
    <w:p w:rsidR="00185B41" w:rsidRDefault="006C1211" w:rsidP="006070A8">
      <w:pPr>
        <w:tabs>
          <w:tab w:val="left" w:pos="720"/>
        </w:tabs>
        <w:spacing w:after="0" w:line="360" w:lineRule="auto"/>
        <w:ind w:left="0" w:right="18" w:firstLine="0"/>
      </w:pPr>
      <w:r>
        <w:tab/>
      </w:r>
      <w:r w:rsidR="00A74F76">
        <w:t xml:space="preserve">Previous studies reveal significant limitations regarding digital knowledge and skills in relation to SME performance. For instance, Rogers (2016) emphasizes that digital transformation is more about strategy than technology. However, many SMEs lack a digital transformation mindset and face weak digital foundations, which hinder their adoption of digital practices (Zhang, 2020). Additionally, research shows that major obstacles include both the inadequate digital technologies available to them and the insufficient digital skills possessed by employees (Liu, 2021). This oversight in addressing the critical role of digital skills limits the understanding of how they directly affect SME performance. </w:t>
      </w:r>
    </w:p>
    <w:p w:rsidR="00185B41" w:rsidRDefault="00185B41" w:rsidP="006070A8">
      <w:pPr>
        <w:tabs>
          <w:tab w:val="left" w:pos="720"/>
        </w:tabs>
        <w:spacing w:after="0" w:line="360" w:lineRule="auto"/>
        <w:ind w:left="0" w:right="18" w:firstLine="0"/>
      </w:pPr>
      <w:r>
        <w:tab/>
      </w:r>
      <w:r w:rsidR="00A74F76">
        <w:t xml:space="preserve">Previous studies (Sadowski et al., 2002; Dholakia &amp; Kshetri, 2004) have largely ignored Internet-based SMEs, focusing instead on traditional businesses. This oversight limits our understanding of the challenges faced by SMEs that rely on advanced Internet technologies. While many traditional SMEs struggle due to a lack of experience, their Internet-based counterparts thrive, highlighting a critical gap in research on the impact of Internet usage on SME performance. </w:t>
      </w:r>
    </w:p>
    <w:p w:rsidR="00185B41" w:rsidRDefault="006C1211" w:rsidP="006070A8">
      <w:pPr>
        <w:tabs>
          <w:tab w:val="left" w:pos="720"/>
        </w:tabs>
        <w:spacing w:after="0" w:line="360" w:lineRule="auto"/>
        <w:ind w:left="0" w:right="18" w:firstLine="0"/>
      </w:pPr>
      <w:r>
        <w:tab/>
      </w:r>
      <w:r w:rsidR="00A74F76">
        <w:t xml:space="preserve">Previous studies highlight that the digital transformations may have adverse effects firms’ performance because of individual and collective factors. Nonetheless, they frequently neglect to consider the influence of socio-demographic factors, including age, gender, and experience. affect employees' capacity to adopt technologies (Ameen et al., 2021; Venkatesh et al., 2003). Additionally, psychological traits such as innovativeness and motivation significantly impact the adoption of digital technologies (Park et al., 2022). This gap limits our understanding of the challenges SMEs face in effectively integrating digital tools. </w:t>
      </w:r>
    </w:p>
    <w:p w:rsidR="00664FF0" w:rsidRDefault="00A74F76" w:rsidP="006070A8">
      <w:pPr>
        <w:tabs>
          <w:tab w:val="left" w:pos="720"/>
        </w:tabs>
        <w:spacing w:after="0" w:line="360" w:lineRule="auto"/>
        <w:ind w:left="0" w:right="18" w:firstLine="0"/>
      </w:pPr>
      <w:r>
        <w:t xml:space="preserve">Previous B2B e-commerce adoption research has examined factors within the technology, organization, and environment (TOE) framework. Some studies have shown that digital transformation can reshape an entire business model (Ranger, 2019). However, adopting digital transformation requires resources, structures, and skills that SMEs often lack, and there is limited knowledge on this issue. </w:t>
      </w:r>
    </w:p>
    <w:p w:rsidR="00664FF0" w:rsidRDefault="00185B41" w:rsidP="006C1211">
      <w:pPr>
        <w:pStyle w:val="Heading2"/>
        <w:numPr>
          <w:ilvl w:val="1"/>
          <w:numId w:val="16"/>
        </w:numPr>
        <w:tabs>
          <w:tab w:val="center" w:pos="409"/>
          <w:tab w:val="left" w:pos="720"/>
          <w:tab w:val="center" w:pos="1989"/>
        </w:tabs>
        <w:spacing w:after="0" w:line="360" w:lineRule="auto"/>
        <w:ind w:right="18"/>
      </w:pPr>
      <w:r>
        <w:lastRenderedPageBreak/>
        <w:tab/>
      </w:r>
      <w:r w:rsidR="00A74F76">
        <w:t xml:space="preserve">Research Questions </w:t>
      </w:r>
    </w:p>
    <w:p w:rsidR="006C1211" w:rsidRDefault="006C1211" w:rsidP="006C1211">
      <w:pPr>
        <w:tabs>
          <w:tab w:val="left" w:pos="720"/>
        </w:tabs>
        <w:spacing w:after="0" w:line="360" w:lineRule="auto"/>
        <w:ind w:left="0" w:right="18" w:firstLine="0"/>
      </w:pPr>
      <w:r>
        <w:tab/>
      </w:r>
      <w:r w:rsidR="00A74F76">
        <w:t>To fulfill the purposes of this research, this study aims to address the following questions:</w:t>
      </w:r>
    </w:p>
    <w:p w:rsidR="006C1211" w:rsidRDefault="00A74F76" w:rsidP="006C1211">
      <w:pPr>
        <w:pStyle w:val="ListParagraph"/>
        <w:numPr>
          <w:ilvl w:val="0"/>
          <w:numId w:val="17"/>
        </w:numPr>
        <w:tabs>
          <w:tab w:val="left" w:pos="720"/>
        </w:tabs>
        <w:spacing w:after="0" w:line="360" w:lineRule="auto"/>
        <w:ind w:right="18"/>
      </w:pPr>
      <w:r>
        <w:t xml:space="preserve">Is there significant effect between Digital Knowledge and Skills and SMEs performance? </w:t>
      </w:r>
    </w:p>
    <w:p w:rsidR="006C1211" w:rsidRDefault="00A74F76" w:rsidP="006C1211">
      <w:pPr>
        <w:pStyle w:val="ListParagraph"/>
        <w:numPr>
          <w:ilvl w:val="0"/>
          <w:numId w:val="17"/>
        </w:numPr>
        <w:tabs>
          <w:tab w:val="left" w:pos="720"/>
        </w:tabs>
        <w:spacing w:after="0" w:line="360" w:lineRule="auto"/>
        <w:ind w:right="18"/>
      </w:pPr>
      <w:r>
        <w:t xml:space="preserve">Is there significant effect between Internet Usage and SMEs performance? </w:t>
      </w:r>
    </w:p>
    <w:p w:rsidR="006C1211" w:rsidRDefault="00A74F76" w:rsidP="006C1211">
      <w:pPr>
        <w:pStyle w:val="ListParagraph"/>
        <w:numPr>
          <w:ilvl w:val="0"/>
          <w:numId w:val="17"/>
        </w:numPr>
        <w:tabs>
          <w:tab w:val="left" w:pos="720"/>
        </w:tabs>
        <w:spacing w:after="0" w:line="360" w:lineRule="auto"/>
        <w:ind w:right="18"/>
      </w:pPr>
      <w:r>
        <w:t>Is there significant effect between Digital Technology Integ</w:t>
      </w:r>
      <w:r w:rsidR="00185B41">
        <w:t>ration and SMEs performance?</w:t>
      </w:r>
    </w:p>
    <w:p w:rsidR="006C1211" w:rsidRDefault="00A74F76" w:rsidP="006C1211">
      <w:pPr>
        <w:pStyle w:val="ListParagraph"/>
        <w:numPr>
          <w:ilvl w:val="0"/>
          <w:numId w:val="17"/>
        </w:numPr>
        <w:tabs>
          <w:tab w:val="left" w:pos="720"/>
        </w:tabs>
        <w:spacing w:after="0" w:line="360" w:lineRule="auto"/>
        <w:ind w:right="18"/>
      </w:pPr>
      <w:r>
        <w:t xml:space="preserve">Is there significant effect between Digital Business Environment and SMEs performance? </w:t>
      </w:r>
    </w:p>
    <w:p w:rsidR="006C1211" w:rsidRDefault="006C1211" w:rsidP="006C1211">
      <w:pPr>
        <w:tabs>
          <w:tab w:val="left" w:pos="720"/>
        </w:tabs>
        <w:spacing w:after="0" w:line="360" w:lineRule="auto"/>
        <w:ind w:right="18"/>
        <w:rPr>
          <w:b/>
        </w:rPr>
      </w:pPr>
      <w:r>
        <w:rPr>
          <w:b/>
        </w:rPr>
        <w:t xml:space="preserve">1.4 </w:t>
      </w:r>
      <w:r>
        <w:rPr>
          <w:b/>
        </w:rPr>
        <w:tab/>
        <w:t>Objectives of the Study</w:t>
      </w:r>
    </w:p>
    <w:p w:rsidR="006C1211" w:rsidRDefault="006C1211" w:rsidP="006C1211">
      <w:pPr>
        <w:tabs>
          <w:tab w:val="left" w:pos="720"/>
        </w:tabs>
        <w:spacing w:after="0" w:line="360" w:lineRule="auto"/>
        <w:ind w:right="18"/>
      </w:pPr>
      <w:r>
        <w:tab/>
      </w:r>
      <w:r>
        <w:tab/>
      </w:r>
      <w:r w:rsidR="00A74F76">
        <w:t xml:space="preserve">Primary goal of the research is to investigate the effect of digital entrepreneurship on the performance of SMEs in </w:t>
      </w:r>
      <w:r w:rsidR="00432B3C">
        <w:t>Kwara State</w:t>
      </w:r>
      <w:r w:rsidR="00A74F76">
        <w:t>, Nigeria. The specifi</w:t>
      </w:r>
      <w:r>
        <w:t>c aims of this research are to:</w:t>
      </w:r>
    </w:p>
    <w:p w:rsidR="006C1211" w:rsidRDefault="00A74F76" w:rsidP="006C1211">
      <w:pPr>
        <w:pStyle w:val="ListParagraph"/>
        <w:numPr>
          <w:ilvl w:val="0"/>
          <w:numId w:val="18"/>
        </w:numPr>
        <w:tabs>
          <w:tab w:val="left" w:pos="720"/>
        </w:tabs>
        <w:spacing w:after="0" w:line="360" w:lineRule="auto"/>
        <w:ind w:right="18"/>
      </w:pPr>
      <w:r>
        <w:t>To investigate the effect of Digital Knowledge</w:t>
      </w:r>
      <w:r w:rsidR="006C1211">
        <w:t xml:space="preserve"> and Skills on SME Performance.</w:t>
      </w:r>
    </w:p>
    <w:p w:rsidR="006C1211" w:rsidRDefault="00A74F76" w:rsidP="006C1211">
      <w:pPr>
        <w:pStyle w:val="ListParagraph"/>
        <w:numPr>
          <w:ilvl w:val="0"/>
          <w:numId w:val="18"/>
        </w:numPr>
        <w:tabs>
          <w:tab w:val="left" w:pos="720"/>
        </w:tabs>
        <w:spacing w:after="0" w:line="360" w:lineRule="auto"/>
        <w:ind w:right="18"/>
      </w:pPr>
      <w:r>
        <w:t>To assess the effect of Interne</w:t>
      </w:r>
      <w:r w:rsidR="00185B41">
        <w:t>t Usage on SME Performance.</w:t>
      </w:r>
    </w:p>
    <w:p w:rsidR="006C1211" w:rsidRDefault="00A74F76" w:rsidP="006C1211">
      <w:pPr>
        <w:pStyle w:val="ListParagraph"/>
        <w:numPr>
          <w:ilvl w:val="0"/>
          <w:numId w:val="18"/>
        </w:numPr>
        <w:tabs>
          <w:tab w:val="left" w:pos="720"/>
        </w:tabs>
        <w:spacing w:after="0" w:line="360" w:lineRule="auto"/>
        <w:ind w:right="18"/>
      </w:pPr>
      <w:r>
        <w:t>To examine the effect of Digital Technology Integration on SME Performan</w:t>
      </w:r>
      <w:r w:rsidR="006C1211">
        <w:t>ce.</w:t>
      </w:r>
    </w:p>
    <w:p w:rsidR="00664FF0" w:rsidRPr="006C1211" w:rsidRDefault="00A74F76" w:rsidP="006C1211">
      <w:pPr>
        <w:pStyle w:val="ListParagraph"/>
        <w:numPr>
          <w:ilvl w:val="0"/>
          <w:numId w:val="18"/>
        </w:numPr>
        <w:tabs>
          <w:tab w:val="left" w:pos="720"/>
        </w:tabs>
        <w:spacing w:after="0" w:line="360" w:lineRule="auto"/>
        <w:ind w:right="18"/>
        <w:rPr>
          <w:b/>
        </w:rPr>
      </w:pPr>
      <w:r>
        <w:t xml:space="preserve">To evaluate the effect of Digital Business Environment on SME Performance. </w:t>
      </w:r>
    </w:p>
    <w:p w:rsidR="006C1211" w:rsidRDefault="006C1211" w:rsidP="006070A8">
      <w:pPr>
        <w:pStyle w:val="Heading2"/>
        <w:tabs>
          <w:tab w:val="center" w:pos="409"/>
          <w:tab w:val="left" w:pos="720"/>
          <w:tab w:val="center" w:pos="2068"/>
        </w:tabs>
        <w:spacing w:after="0" w:line="360" w:lineRule="auto"/>
        <w:ind w:left="0" w:right="18" w:firstLine="0"/>
        <w:rPr>
          <w:b w:val="0"/>
        </w:rPr>
      </w:pPr>
    </w:p>
    <w:p w:rsidR="00664FF0" w:rsidRDefault="00A74F76" w:rsidP="006070A8">
      <w:pPr>
        <w:pStyle w:val="Heading2"/>
        <w:tabs>
          <w:tab w:val="center" w:pos="409"/>
          <w:tab w:val="left" w:pos="720"/>
          <w:tab w:val="center" w:pos="2068"/>
        </w:tabs>
        <w:spacing w:after="0" w:line="360" w:lineRule="auto"/>
        <w:ind w:left="0" w:right="18" w:firstLine="0"/>
      </w:pPr>
      <w:r>
        <w:t xml:space="preserve">1.5 </w:t>
      </w:r>
      <w:r>
        <w:tab/>
      </w:r>
      <w:r w:rsidR="006C1211">
        <w:tab/>
      </w:r>
      <w:r>
        <w:t xml:space="preserve">Research Hypotheses </w:t>
      </w:r>
    </w:p>
    <w:p w:rsidR="00664FF0" w:rsidRDefault="006C1211" w:rsidP="006070A8">
      <w:pPr>
        <w:tabs>
          <w:tab w:val="left" w:pos="720"/>
        </w:tabs>
        <w:spacing w:after="0" w:line="360" w:lineRule="auto"/>
        <w:ind w:left="0" w:right="18" w:firstLine="0"/>
      </w:pPr>
      <w:r>
        <w:tab/>
      </w:r>
      <w:r w:rsidR="00A74F76">
        <w:t xml:space="preserve">Based on the research questions, the study formulates the following hypotheses: </w:t>
      </w:r>
    </w:p>
    <w:p w:rsidR="00664FF0" w:rsidRDefault="00A74F76" w:rsidP="006070A8">
      <w:pPr>
        <w:tabs>
          <w:tab w:val="center" w:pos="439"/>
          <w:tab w:val="left" w:pos="720"/>
          <w:tab w:val="center" w:pos="4939"/>
        </w:tabs>
        <w:spacing w:after="0" w:line="360" w:lineRule="auto"/>
        <w:ind w:left="0" w:right="18" w:firstLine="0"/>
        <w:jc w:val="left"/>
      </w:pPr>
      <w:r>
        <w:rPr>
          <w:rFonts w:ascii="Calibri" w:eastAsia="Calibri" w:hAnsi="Calibri" w:cs="Calibri"/>
          <w:sz w:val="22"/>
        </w:rPr>
        <w:tab/>
      </w:r>
      <w:r>
        <w:t xml:space="preserve">H1: </w:t>
      </w:r>
      <w:r>
        <w:tab/>
        <w:t xml:space="preserve">Digital Knowledge and Skills have a significant effect on the performance of SMEs. </w:t>
      </w:r>
    </w:p>
    <w:p w:rsidR="00664FF0" w:rsidRDefault="00A74F76" w:rsidP="006070A8">
      <w:pPr>
        <w:tabs>
          <w:tab w:val="center" w:pos="439"/>
          <w:tab w:val="left" w:pos="720"/>
          <w:tab w:val="center" w:pos="4242"/>
        </w:tabs>
        <w:spacing w:after="0" w:line="360" w:lineRule="auto"/>
        <w:ind w:left="0" w:right="18" w:firstLine="0"/>
        <w:jc w:val="left"/>
      </w:pPr>
      <w:r>
        <w:rPr>
          <w:rFonts w:ascii="Calibri" w:eastAsia="Calibri" w:hAnsi="Calibri" w:cs="Calibri"/>
          <w:sz w:val="22"/>
        </w:rPr>
        <w:tab/>
      </w:r>
      <w:r>
        <w:t xml:space="preserve">H2: </w:t>
      </w:r>
      <w:r>
        <w:tab/>
        <w:t xml:space="preserve">Internet Usage has a significant effect on the performance of SMEs. </w:t>
      </w:r>
    </w:p>
    <w:p w:rsidR="00664FF0" w:rsidRDefault="00A74F76" w:rsidP="006070A8">
      <w:pPr>
        <w:tabs>
          <w:tab w:val="left" w:pos="720"/>
        </w:tabs>
        <w:spacing w:after="0" w:line="360" w:lineRule="auto"/>
        <w:ind w:left="0" w:right="18" w:firstLine="0"/>
      </w:pPr>
      <w:r>
        <w:t xml:space="preserve">H3: Digital Technology Integration has a significant effect on the performance of SMEs. </w:t>
      </w:r>
    </w:p>
    <w:p w:rsidR="00664FF0" w:rsidRDefault="00A74F76" w:rsidP="006070A8">
      <w:pPr>
        <w:tabs>
          <w:tab w:val="center" w:pos="439"/>
          <w:tab w:val="left" w:pos="720"/>
          <w:tab w:val="center" w:pos="4940"/>
        </w:tabs>
        <w:spacing w:after="0" w:line="360" w:lineRule="auto"/>
        <w:ind w:left="0" w:right="18" w:firstLine="0"/>
        <w:jc w:val="left"/>
      </w:pPr>
      <w:r>
        <w:rPr>
          <w:rFonts w:ascii="Calibri" w:eastAsia="Calibri" w:hAnsi="Calibri" w:cs="Calibri"/>
          <w:sz w:val="22"/>
        </w:rPr>
        <w:tab/>
      </w:r>
      <w:r>
        <w:t xml:space="preserve">H4: </w:t>
      </w:r>
      <w:r>
        <w:tab/>
        <w:t>Digital Business Environment has a significa</w:t>
      </w:r>
      <w:r w:rsidR="00185B41">
        <w:t xml:space="preserve">nt effect on the performance of </w:t>
      </w:r>
      <w:r>
        <w:t xml:space="preserve">SMEs.  </w:t>
      </w:r>
    </w:p>
    <w:p w:rsidR="006C1211" w:rsidRDefault="006C1211" w:rsidP="006070A8">
      <w:pPr>
        <w:pStyle w:val="Heading2"/>
        <w:tabs>
          <w:tab w:val="center" w:pos="409"/>
          <w:tab w:val="left" w:pos="720"/>
          <w:tab w:val="center" w:pos="2248"/>
        </w:tabs>
        <w:spacing w:after="0" w:line="360" w:lineRule="auto"/>
        <w:ind w:left="0" w:right="18" w:firstLine="0"/>
      </w:pPr>
    </w:p>
    <w:p w:rsidR="00664FF0" w:rsidRDefault="006C1211" w:rsidP="006070A8">
      <w:pPr>
        <w:pStyle w:val="Heading2"/>
        <w:tabs>
          <w:tab w:val="center" w:pos="409"/>
          <w:tab w:val="left" w:pos="720"/>
          <w:tab w:val="center" w:pos="2248"/>
        </w:tabs>
        <w:spacing w:after="0" w:line="360" w:lineRule="auto"/>
        <w:ind w:left="0" w:right="18" w:firstLine="0"/>
      </w:pPr>
      <w:r>
        <w:t>1.6</w:t>
      </w:r>
      <w:r>
        <w:tab/>
      </w:r>
      <w:r>
        <w:tab/>
      </w:r>
      <w:r w:rsidR="00A74F76">
        <w:t xml:space="preserve">Significance of the Study </w:t>
      </w:r>
    </w:p>
    <w:p w:rsidR="00664FF0" w:rsidRDefault="006C1211" w:rsidP="006070A8">
      <w:pPr>
        <w:tabs>
          <w:tab w:val="left" w:pos="720"/>
        </w:tabs>
        <w:spacing w:after="0" w:line="360" w:lineRule="auto"/>
        <w:ind w:left="0" w:right="18" w:firstLine="0"/>
      </w:pPr>
      <w:r>
        <w:tab/>
      </w:r>
      <w:r w:rsidR="00A74F76">
        <w:t xml:space="preserve">This research will highly be of valuable for managers and owners of SMEs, as it will provide insights into the importance of improving their skills and knowledge in areas, they believe they excel. This enhancement will help optimize their experience and boost the </w:t>
      </w:r>
      <w:r w:rsidR="00A74F76">
        <w:lastRenderedPageBreak/>
        <w:t xml:space="preserve">productivity of their organizations. This research is significant in various dimensions, contributing practically, methodologically, and theoretically to the field of digital entrepreneurship and SME performance. </w:t>
      </w:r>
    </w:p>
    <w:p w:rsidR="00664FF0" w:rsidRDefault="00A353C9" w:rsidP="006070A8">
      <w:pPr>
        <w:tabs>
          <w:tab w:val="left" w:pos="720"/>
        </w:tabs>
        <w:spacing w:after="0" w:line="360" w:lineRule="auto"/>
        <w:ind w:left="0" w:right="18" w:firstLine="0"/>
      </w:pPr>
      <w:r>
        <w:tab/>
      </w:r>
      <w:r w:rsidR="00A74F76">
        <w:t xml:space="preserve">The results of this research will provide actionable insights to SME managers and owners on how to leverage digital entrepreneurship for enhanced business performance. By highlighting the significance of digital skills, technology integration, and internet usage, it will enable business leaders to identify skill gaps and adopt best practices that enhance productivity. Policymakers and business consultants can also use these insights to create supportive environments that foster digital entrepreneurship and drive SME growth in </w:t>
      </w:r>
      <w:r w:rsidR="00432B3C">
        <w:t>Kwara State</w:t>
      </w:r>
      <w:r w:rsidR="00A74F76">
        <w:t xml:space="preserve"> and beyond. </w:t>
      </w:r>
      <w:r>
        <w:t xml:space="preserve"> </w:t>
      </w:r>
      <w:r w:rsidR="00A74F76">
        <w:t xml:space="preserve">This study contributes methodologically by offering a framework to measure the relationship between digital entrepreneurship and SME performance. It employs a quantitative approach, using reliable data collection tools to gather insights from SMEs in </w:t>
      </w:r>
      <w:r w:rsidR="00432B3C">
        <w:t>Kwara State</w:t>
      </w:r>
      <w:r w:rsidR="00A74F76">
        <w:t xml:space="preserve">, ensuring robust and credible results. The study's methodology can serve as a model for similar research in other regions or industries, helping future researchers replicate or adapt the approach to different contexts. </w:t>
      </w:r>
    </w:p>
    <w:p w:rsidR="00664FF0" w:rsidRDefault="00A74F76" w:rsidP="006070A8">
      <w:pPr>
        <w:pStyle w:val="Heading2"/>
        <w:tabs>
          <w:tab w:val="center" w:pos="409"/>
          <w:tab w:val="left" w:pos="720"/>
          <w:tab w:val="center" w:pos="1929"/>
        </w:tabs>
        <w:spacing w:after="0" w:line="360" w:lineRule="auto"/>
        <w:ind w:left="0" w:right="18" w:firstLine="0"/>
      </w:pPr>
      <w:r>
        <w:t xml:space="preserve">1.7 </w:t>
      </w:r>
      <w:r w:rsidR="006C1211">
        <w:tab/>
      </w:r>
      <w:r>
        <w:tab/>
        <w:t xml:space="preserve">Scope of the Study </w:t>
      </w:r>
    </w:p>
    <w:p w:rsidR="00664FF0" w:rsidRDefault="006C1211" w:rsidP="006070A8">
      <w:pPr>
        <w:tabs>
          <w:tab w:val="left" w:pos="720"/>
        </w:tabs>
        <w:spacing w:after="0" w:line="360" w:lineRule="auto"/>
        <w:ind w:left="0" w:right="18" w:firstLine="0"/>
      </w:pPr>
      <w:r>
        <w:tab/>
      </w:r>
      <w:r w:rsidR="00A74F76">
        <w:t xml:space="preserve">This research is centered on SMEs within </w:t>
      </w:r>
      <w:r w:rsidR="00432B3C">
        <w:t>Kwara State</w:t>
      </w:r>
      <w:r w:rsidR="00A74F76">
        <w:t xml:space="preserve">, Nigeria. This study investigates the effect of digital entrepreneurship regarding SMEs' performance in this area. With an emphasis on specific factors or dimensions such as digital knowledge and skills, using the internet, integrating digital technology, within SME operations, and the overall digital business environment. By analyzing these factors, the research aims to uncover their influence on enhancing SMEs’ competitiveness and sustainability in the digital age. </w:t>
      </w:r>
    </w:p>
    <w:p w:rsidR="00664FF0" w:rsidRDefault="00A74F76" w:rsidP="006070A8">
      <w:pPr>
        <w:tabs>
          <w:tab w:val="left" w:pos="720"/>
        </w:tabs>
        <w:spacing w:after="0" w:line="360" w:lineRule="auto"/>
        <w:ind w:left="0" w:right="18" w:firstLine="0"/>
      </w:pPr>
      <w:r>
        <w:t xml:space="preserve">The content scope of this study includes a comprehensive analysis of digital entrepreneurship practices and their effect on the performance of SMEs in </w:t>
      </w:r>
      <w:r w:rsidR="00432B3C">
        <w:t>Kwara State</w:t>
      </w:r>
      <w:r>
        <w:t xml:space="preserve">, Nigeria. Specifically, this research will examine the dimensions of digital knowledge and skills among SME owners, patterns of internet usage, integration of digital technologies within SME operations, and the influence of the digital business environment at large. These aspects will be examined to understand their collective influence on various performance of SMEs, such as revenue growth, profitability, and as well as market expansion. </w:t>
      </w:r>
    </w:p>
    <w:p w:rsidR="00664FF0" w:rsidRDefault="00A74F76" w:rsidP="006070A8">
      <w:pPr>
        <w:tabs>
          <w:tab w:val="left" w:pos="720"/>
        </w:tabs>
        <w:spacing w:after="0" w:line="360" w:lineRule="auto"/>
        <w:ind w:left="0" w:right="18" w:firstLine="0"/>
      </w:pPr>
      <w:r>
        <w:lastRenderedPageBreak/>
        <w:t xml:space="preserve">The unit of analysis for this research comprises of SMEs operating within </w:t>
      </w:r>
      <w:r w:rsidR="00432B3C">
        <w:t>Kwara State</w:t>
      </w:r>
      <w:r>
        <w:t xml:space="preserve">, Nigeria. This study investigates how digital entrepreneurship practices affects various performance indicators among these SMEs. </w:t>
      </w:r>
    </w:p>
    <w:p w:rsidR="00664FF0" w:rsidRDefault="00A74F76" w:rsidP="006070A8">
      <w:pPr>
        <w:tabs>
          <w:tab w:val="left" w:pos="720"/>
        </w:tabs>
        <w:spacing w:after="0" w:line="360" w:lineRule="auto"/>
        <w:ind w:left="0" w:right="18" w:firstLine="0"/>
      </w:pPr>
      <w:r>
        <w:t xml:space="preserve">The reason why </w:t>
      </w:r>
      <w:r w:rsidR="00432B3C">
        <w:t>Kwara State</w:t>
      </w:r>
      <w:r>
        <w:t xml:space="preserve"> is used for this study is due to its significance as Nigerian’s capital and major economic hub, offering a diverse and dynamic business environment. </w:t>
      </w:r>
      <w:r w:rsidR="00432B3C">
        <w:t>Kwara State</w:t>
      </w:r>
      <w:r>
        <w:t xml:space="preserve">’s advanced digital infrastructure and proximity to policy makers provide a unique context for studying the effect of digital entrepreneurship on SMEs. Additionally, its demographic diversity and ease of access for data collection make it a practical and relevant choice for this study. </w:t>
      </w:r>
    </w:p>
    <w:p w:rsidR="00664FF0" w:rsidRDefault="00A74F76" w:rsidP="006070A8">
      <w:pPr>
        <w:pStyle w:val="Heading2"/>
        <w:tabs>
          <w:tab w:val="center" w:pos="409"/>
          <w:tab w:val="left" w:pos="720"/>
          <w:tab w:val="center" w:pos="1985"/>
        </w:tabs>
        <w:spacing w:after="0" w:line="360" w:lineRule="auto"/>
        <w:ind w:left="0" w:right="18" w:firstLine="0"/>
        <w:jc w:val="both"/>
      </w:pPr>
      <w:r>
        <w:t xml:space="preserve">1.8 </w:t>
      </w:r>
      <w:r w:rsidR="006C1211">
        <w:tab/>
      </w:r>
      <w:r>
        <w:tab/>
        <w:t xml:space="preserve">Definition of Terms </w:t>
      </w:r>
    </w:p>
    <w:p w:rsidR="00664FF0" w:rsidRDefault="00A74F76" w:rsidP="006070A8">
      <w:pPr>
        <w:tabs>
          <w:tab w:val="left" w:pos="720"/>
        </w:tabs>
        <w:spacing w:after="0" w:line="360" w:lineRule="auto"/>
        <w:ind w:left="0" w:right="18" w:firstLine="0"/>
      </w:pPr>
      <w:r>
        <w:rPr>
          <w:b/>
        </w:rPr>
        <w:t xml:space="preserve">Digital Entrepreneurship: </w:t>
      </w:r>
      <w:r>
        <w:t xml:space="preserve">This involves using digital technologies to create value for customers. By leveraging tools like social media, apps, and the internet, businesses can operate with less physical infrastructure and reach a larger audience. </w:t>
      </w:r>
    </w:p>
    <w:p w:rsidR="00664FF0" w:rsidRDefault="00A74F76" w:rsidP="006070A8">
      <w:pPr>
        <w:tabs>
          <w:tab w:val="left" w:pos="720"/>
        </w:tabs>
        <w:spacing w:after="0" w:line="360" w:lineRule="auto"/>
        <w:ind w:left="0" w:right="18" w:firstLine="0"/>
      </w:pPr>
      <w:r>
        <w:rPr>
          <w:b/>
        </w:rPr>
        <w:t xml:space="preserve">Digital Knowledge and Skills: </w:t>
      </w:r>
      <w:r>
        <w:t xml:space="preserve">This refers to the abilities to effectively use digital tools, including finding, evaluating, and creating content, as well as communicating. These skills enhance internet access and enable swift decision-making based on information. </w:t>
      </w:r>
    </w:p>
    <w:p w:rsidR="00664FF0" w:rsidRDefault="00A74F76" w:rsidP="006070A8">
      <w:pPr>
        <w:tabs>
          <w:tab w:val="left" w:pos="720"/>
        </w:tabs>
        <w:spacing w:after="0" w:line="360" w:lineRule="auto"/>
        <w:ind w:left="0" w:right="18" w:firstLine="0"/>
      </w:pPr>
      <w:r>
        <w:rPr>
          <w:b/>
        </w:rPr>
        <w:t xml:space="preserve">Internet Usage: </w:t>
      </w:r>
      <w:r>
        <w:t xml:space="preserve">This refers to the global network that connects computers via satellites and cables, serving as a vast information library. It enables activities like shopping, reading news, and streaming, making it a powerful tool for business transactions. </w:t>
      </w:r>
    </w:p>
    <w:p w:rsidR="00664FF0" w:rsidRDefault="00A74F76" w:rsidP="006070A8">
      <w:pPr>
        <w:tabs>
          <w:tab w:val="left" w:pos="720"/>
        </w:tabs>
        <w:spacing w:after="0" w:line="360" w:lineRule="auto"/>
        <w:ind w:left="0" w:right="18" w:firstLine="0"/>
      </w:pPr>
      <w:r>
        <w:rPr>
          <w:b/>
        </w:rPr>
        <w:t>Digital Technology Integration:</w:t>
      </w:r>
      <w:r>
        <w:t xml:space="preserve"> This refers to organizational changes driven by digital technologies in Industry 4.0, focusing on digitizing business processes and enhancing global collaboration through advanced techniques and disruptive technologies. </w:t>
      </w:r>
    </w:p>
    <w:p w:rsidR="00664FF0" w:rsidRDefault="00A74F76" w:rsidP="006070A8">
      <w:pPr>
        <w:tabs>
          <w:tab w:val="left" w:pos="720"/>
        </w:tabs>
        <w:spacing w:after="0" w:line="360" w:lineRule="auto"/>
        <w:ind w:left="0" w:right="18" w:firstLine="0"/>
      </w:pPr>
      <w:r>
        <w:rPr>
          <w:b/>
        </w:rPr>
        <w:t>Digital Business Environment:</w:t>
      </w:r>
      <w:r>
        <w:t xml:space="preserve"> This refers to online landscape shaped by rapid technology, globalization, and various external factors boosting competitiveness, such as new technologies and price-sensitive consumers, driving e-commerce and e-marketing growth. </w:t>
      </w:r>
    </w:p>
    <w:p w:rsidR="00664FF0" w:rsidRDefault="00A74F76" w:rsidP="006070A8">
      <w:pPr>
        <w:tabs>
          <w:tab w:val="left" w:pos="720"/>
        </w:tabs>
        <w:spacing w:after="0" w:line="360" w:lineRule="auto"/>
        <w:ind w:left="0" w:right="18" w:firstLine="0"/>
      </w:pPr>
      <w:r>
        <w:rPr>
          <w:b/>
        </w:rPr>
        <w:t>SMEs Performance:</w:t>
      </w:r>
      <w:r>
        <w:t xml:space="preserve"> This measures a company’s ability to enter new markets and sell new products, assessed through sales growth and market share, reflecting its industry standing and effectiveness in meeting customers’ needs and performance goals. </w:t>
      </w:r>
      <w:r>
        <w:br w:type="page"/>
      </w:r>
    </w:p>
    <w:p w:rsidR="00865DDB" w:rsidRDefault="00A74F76" w:rsidP="0063745B">
      <w:pPr>
        <w:pStyle w:val="Heading1"/>
        <w:tabs>
          <w:tab w:val="left" w:pos="720"/>
        </w:tabs>
        <w:spacing w:after="0" w:line="360" w:lineRule="auto"/>
        <w:ind w:left="0" w:right="18" w:firstLine="0"/>
        <w:jc w:val="center"/>
      </w:pPr>
      <w:r>
        <w:lastRenderedPageBreak/>
        <w:t xml:space="preserve">CHAPTER TWO </w:t>
      </w:r>
    </w:p>
    <w:p w:rsidR="00664FF0" w:rsidRDefault="00A74F76" w:rsidP="0063745B">
      <w:pPr>
        <w:pStyle w:val="Heading1"/>
        <w:tabs>
          <w:tab w:val="left" w:pos="720"/>
        </w:tabs>
        <w:spacing w:after="0" w:line="360" w:lineRule="auto"/>
        <w:ind w:left="0" w:right="18" w:firstLine="0"/>
        <w:jc w:val="center"/>
      </w:pPr>
      <w:r>
        <w:t xml:space="preserve">LITERATURE REVIEW </w:t>
      </w:r>
    </w:p>
    <w:p w:rsidR="00664FF0" w:rsidRDefault="00E51144" w:rsidP="0063745B">
      <w:pPr>
        <w:pStyle w:val="Heading2"/>
        <w:tabs>
          <w:tab w:val="center" w:pos="409"/>
          <w:tab w:val="left" w:pos="720"/>
          <w:tab w:val="center" w:pos="1632"/>
        </w:tabs>
        <w:spacing w:after="0" w:line="360" w:lineRule="auto"/>
        <w:ind w:left="0" w:right="18" w:firstLine="0"/>
      </w:pPr>
      <w:r>
        <w:t>2.1</w:t>
      </w:r>
      <w:r w:rsidR="00865DDB">
        <w:tab/>
      </w:r>
      <w:r w:rsidR="00865DDB">
        <w:tab/>
      </w:r>
      <w:r w:rsidR="00A74F76">
        <w:t xml:space="preserve">Introduction </w:t>
      </w:r>
    </w:p>
    <w:p w:rsidR="00664FF0" w:rsidRDefault="00771176" w:rsidP="0063745B">
      <w:pPr>
        <w:tabs>
          <w:tab w:val="left" w:pos="720"/>
        </w:tabs>
        <w:spacing w:after="0" w:line="360" w:lineRule="auto"/>
        <w:ind w:left="0" w:right="18" w:firstLine="0"/>
      </w:pPr>
      <w:r>
        <w:tab/>
      </w:r>
      <w:r w:rsidR="00A74F76">
        <w:t xml:space="preserve">The academic research on how digital entrepreneurship affects SMEs' performance is examined in this chapter. This offers valuable insights and serves as a research guide. Additionally, it will assist other researchers interested in deepening their understanding of digital entrepreneurship practices and extending beyond the scope of this work. </w:t>
      </w:r>
    </w:p>
    <w:p w:rsidR="00664FF0" w:rsidRDefault="00E51144" w:rsidP="0063745B">
      <w:pPr>
        <w:pStyle w:val="Heading2"/>
        <w:tabs>
          <w:tab w:val="center" w:pos="409"/>
          <w:tab w:val="left" w:pos="720"/>
          <w:tab w:val="center" w:pos="2310"/>
        </w:tabs>
        <w:spacing w:after="0" w:line="360" w:lineRule="auto"/>
        <w:ind w:left="0" w:right="18" w:firstLine="0"/>
      </w:pPr>
      <w:r>
        <w:t>2.2</w:t>
      </w:r>
      <w:r w:rsidR="00A74F76">
        <w:tab/>
      </w:r>
      <w:r w:rsidR="00865DDB">
        <w:tab/>
      </w:r>
      <w:r w:rsidR="00A74F76">
        <w:t xml:space="preserve">Conceptual Issues/Review </w:t>
      </w:r>
    </w:p>
    <w:p w:rsidR="00664FF0" w:rsidRDefault="00E51144" w:rsidP="0063745B">
      <w:pPr>
        <w:pStyle w:val="Heading5"/>
        <w:tabs>
          <w:tab w:val="center" w:pos="499"/>
          <w:tab w:val="left" w:pos="720"/>
          <w:tab w:val="center" w:pos="2276"/>
        </w:tabs>
        <w:spacing w:after="0" w:line="360" w:lineRule="auto"/>
        <w:ind w:left="0" w:right="18" w:firstLine="0"/>
      </w:pPr>
      <w:r>
        <w:t>2.2</w:t>
      </w:r>
      <w:r w:rsidR="00A74F76">
        <w:t xml:space="preserve">.1 </w:t>
      </w:r>
      <w:r w:rsidR="00A74F76">
        <w:tab/>
        <w:t xml:space="preserve">Digital Entrepreneurship </w:t>
      </w:r>
    </w:p>
    <w:p w:rsidR="00865DDB" w:rsidRDefault="00771176" w:rsidP="0063745B">
      <w:pPr>
        <w:tabs>
          <w:tab w:val="left" w:pos="720"/>
        </w:tabs>
        <w:spacing w:after="0" w:line="360" w:lineRule="auto"/>
        <w:ind w:left="0" w:right="18" w:firstLine="0"/>
      </w:pPr>
      <w:r>
        <w:tab/>
      </w:r>
      <w:r w:rsidR="00A74F76">
        <w:t xml:space="preserve">This kind of digital entrepreneurship is on the rise, incorporating various multidimensional mixes of technology and entrepreneurship. Digital entrepreneurship is a phenomenon that is made possible by technological resources like the internet and information and communication technology, as noted by Le Dinh et al. (2018). Generally, digital entrepreneurship can be described as any entrepreneurial activity that moves a significant portion of a company's functions, resources, or offerings on the internet (Kraus, Palmer, Kailer, Kallinger, &amp; Spitzer, 2018). Characteristics of digital entrepreneurship include agility, accessibility, innovation, and creativity, and it has been defined in multiple ways by different authors. Some definitions of digital entrepreneurship include the following (Kraus, Palmer, Kailer, Kallinger, &amp; Spitzer, 2018). </w:t>
      </w:r>
    </w:p>
    <w:p w:rsidR="00865DDB" w:rsidRDefault="00771176" w:rsidP="0063745B">
      <w:pPr>
        <w:tabs>
          <w:tab w:val="left" w:pos="720"/>
        </w:tabs>
        <w:spacing w:after="0" w:line="360" w:lineRule="auto"/>
        <w:ind w:left="0" w:right="18" w:firstLine="0"/>
      </w:pPr>
      <w:r>
        <w:tab/>
      </w:r>
      <w:r w:rsidR="00A74F76">
        <w:t xml:space="preserve">In the view of Bogdanowicz (2015), digital entrepreneurship encompasses the establishment new enterprises and the conversion of established industries that generate social and/or economic worth through the development in addition to the application of innovative technology in digital form. Timmers (1998) describes digital entrepreneurship as the process of leveraging digital technologies to create and also deliver new value to customers. By utilizing digital resources like social media, smartphone applications, and the internet, businesses can operate with reduced physical infrastructure and expand their reach to a broader audience. </w:t>
      </w:r>
    </w:p>
    <w:p w:rsidR="00865DDB" w:rsidRDefault="00865DDB" w:rsidP="0063745B">
      <w:pPr>
        <w:tabs>
          <w:tab w:val="left" w:pos="720"/>
        </w:tabs>
        <w:spacing w:after="0" w:line="360" w:lineRule="auto"/>
        <w:ind w:left="0" w:right="18" w:firstLine="0"/>
      </w:pPr>
      <w:r>
        <w:tab/>
      </w:r>
      <w:r w:rsidR="00A74F76">
        <w:t xml:space="preserve">Hull et al. (2007) define digital entrepreneurship as 'a fusion of traditional entrepreneurial practices merged with novel methods of business creation and management </w:t>
      </w:r>
      <w:r w:rsidR="00A74F76">
        <w:lastRenderedPageBreak/>
        <w:t xml:space="preserve">in the digital age" (Le Dinh et al., 2018). It is a subset of entrepreneurship where all or part of what was traditionally physical in organizations has been transitioned to digital formats. According to Davidson and Vaast (2010), digital entrepreneurship involves the pursuit of new business prospects can result from using new media technologies and the internet. Guthrie (2014) defines it as the establishment of businesses aimed at generating profit from the sale of digital products through electronic networks. Sussan and Acs (2017) further state that digital entrepreneurship includes all participants involved in any form of business, whether commercial, social, governmental, or those that leverage digital technology. </w:t>
      </w:r>
    </w:p>
    <w:p w:rsidR="00664FF0" w:rsidRDefault="00771176" w:rsidP="0063745B">
      <w:pPr>
        <w:tabs>
          <w:tab w:val="left" w:pos="720"/>
        </w:tabs>
        <w:spacing w:after="0" w:line="360" w:lineRule="auto"/>
        <w:ind w:left="0" w:right="18" w:firstLine="0"/>
      </w:pPr>
      <w:r>
        <w:tab/>
      </w:r>
      <w:r w:rsidR="00A74F76">
        <w:t xml:space="preserve">There is a notable absence of conceptual discourse and development regarding the idea of digital entrepreneurship, as much of the existing study on the application of digital technologies in entrepreneurship has focused on isolated phenomena. Consequently, several fundamental questions remain largely unaddressed in the current literature. For instance, how do digital technologies reshape entrepreneurship? In what ways does digital entrepreneurship differ from traditional entrepreneurship? How might digital entrepreneurship influence performance outcomes? Various review articles on entrepreneurship have identified additional gaps in understanding how entrepreneurs utilize digital technologies (Kiss et al., 2012; Mainela et al., 2014).  </w:t>
      </w:r>
    </w:p>
    <w:p w:rsidR="00664FF0" w:rsidRDefault="00A74F76" w:rsidP="0063745B">
      <w:pPr>
        <w:pStyle w:val="Heading6"/>
        <w:tabs>
          <w:tab w:val="left" w:pos="720"/>
        </w:tabs>
        <w:spacing w:after="0" w:line="360" w:lineRule="auto"/>
        <w:ind w:left="0" w:right="18" w:firstLine="0"/>
      </w:pPr>
      <w:r>
        <w:t>2.</w:t>
      </w:r>
      <w:r w:rsidR="00E51144">
        <w:t>2.2</w:t>
      </w:r>
      <w:r>
        <w:t xml:space="preserve"> Digital Knowledge and Skills </w:t>
      </w:r>
    </w:p>
    <w:p w:rsidR="00865DDB" w:rsidRDefault="00771176" w:rsidP="0063745B">
      <w:pPr>
        <w:tabs>
          <w:tab w:val="left" w:pos="720"/>
        </w:tabs>
        <w:spacing w:after="0" w:line="360" w:lineRule="auto"/>
        <w:ind w:left="0" w:right="18" w:firstLine="0"/>
      </w:pPr>
      <w:r>
        <w:tab/>
      </w:r>
      <w:r w:rsidR="00A74F76">
        <w:t xml:space="preserve">A range of terms describes the human traits related towards the application of technology for information and communication (ICT). With the proliferation of digital technologies, terms such as IT, ICT, and computer literacy have become increasingly prevalent (Bawden, 2008). The technology available to us at any particular moment often shapes the value of particular talents. These notions usually consist of two parts: a particular perspective on knowledge (competence, literacy, and skills) combined with a domain element (computers, ICT, the internet, and multimedia) (Hatlevik et al., 2015). </w:t>
      </w:r>
    </w:p>
    <w:p w:rsidR="00865DDB" w:rsidRDefault="00771176" w:rsidP="0063745B">
      <w:pPr>
        <w:tabs>
          <w:tab w:val="left" w:pos="720"/>
        </w:tabs>
        <w:spacing w:after="0" w:line="360" w:lineRule="auto"/>
        <w:ind w:left="0" w:right="18" w:firstLine="0"/>
      </w:pPr>
      <w:r>
        <w:tab/>
      </w:r>
      <w:r w:rsidR="00A74F76">
        <w:t xml:space="preserve">The application of technology in the workshop environment is growing, and the companies with the most people who are proficient in using it are becoming the top ones in the modern period. For all entrepreneurs hoping to see growth in their businesses, digital literacy is essential. Although educating staff members to be digitally literate can seem like a </w:t>
      </w:r>
      <w:r w:rsidR="00A74F76">
        <w:lastRenderedPageBreak/>
        <w:t xml:space="preserve">huge task, development, productivity, and innovation all depend on it. Most companies concur; according to a survey, 95% of firms stated that having a digital workforce strategy is crucial in the current era (Dimitropoulou, 2021). </w:t>
      </w:r>
    </w:p>
    <w:p w:rsidR="00865DDB" w:rsidRDefault="00771176" w:rsidP="0063745B">
      <w:pPr>
        <w:tabs>
          <w:tab w:val="left" w:pos="720"/>
        </w:tabs>
        <w:spacing w:after="0" w:line="360" w:lineRule="auto"/>
        <w:ind w:left="0" w:right="18" w:firstLine="0"/>
      </w:pPr>
      <w:r>
        <w:tab/>
      </w:r>
      <w:r w:rsidR="00A74F76">
        <w:t xml:space="preserve">Therefore, digital literacy refers to the capability to utilize technology to find, assess, and create content as well as communicate with people in an effective manner. Internet connectivity can be improved with digital literacy to enable prompt decision-making based on available information. Colleagues with digital literacy tend to be more productive as they can swiftly identify and leverage critical data, information, and trends. This skill is essential in a rapidly changing environment where new information is continuously produced and utilized. Employees with strong digital literacy can communicate and collaborate more efficiently. In a multigenerational workforce that includes up to five different age groups, these skills can also aid in bridging generational divides (Drew, 2022). </w:t>
      </w:r>
    </w:p>
    <w:p w:rsidR="00664FF0" w:rsidRDefault="00771176" w:rsidP="0063745B">
      <w:pPr>
        <w:tabs>
          <w:tab w:val="left" w:pos="720"/>
        </w:tabs>
        <w:spacing w:after="0" w:line="360" w:lineRule="auto"/>
        <w:ind w:left="0" w:right="18" w:firstLine="0"/>
      </w:pPr>
      <w:r>
        <w:tab/>
      </w:r>
      <w:r w:rsidR="00A74F76">
        <w:t xml:space="preserve">My view on Digital literacy, encompassing utilization of technologies for information and communication (ICT) effectively is vital for business development and competitiveness in today's workplace. As digital technologies become pervasive, proficiency in these skills enables employees to find, assess, create content, and communicate effectively, enhancing productivity and collaboration. A survey indicates that 95% of firms recognize the importance of a digital workforce strategy, highlighting the need for digital literacy in decision-making and bridging generational gaps within diverse workforces. Prioritizing digital literacy fosters organizational development, innovation, and effective communication in today’s fast-paced information landscape. </w:t>
      </w:r>
    </w:p>
    <w:p w:rsidR="00664FF0" w:rsidRDefault="00E51144" w:rsidP="0063745B">
      <w:pPr>
        <w:pStyle w:val="Heading6"/>
        <w:tabs>
          <w:tab w:val="left" w:pos="720"/>
        </w:tabs>
        <w:spacing w:after="0" w:line="360" w:lineRule="auto"/>
        <w:ind w:left="0" w:right="18" w:firstLine="0"/>
      </w:pPr>
      <w:r>
        <w:t>2.</w:t>
      </w:r>
      <w:r w:rsidR="00A74F76">
        <w:t>2</w:t>
      </w:r>
      <w:r>
        <w:t>.3</w:t>
      </w:r>
      <w:r w:rsidR="00A74F76">
        <w:t xml:space="preserve"> Internet Usage </w:t>
      </w:r>
    </w:p>
    <w:p w:rsidR="00865DDB" w:rsidRDefault="000D78DA" w:rsidP="0063745B">
      <w:pPr>
        <w:tabs>
          <w:tab w:val="left" w:pos="720"/>
        </w:tabs>
        <w:spacing w:after="0" w:line="360" w:lineRule="auto"/>
        <w:ind w:left="0" w:right="18" w:firstLine="0"/>
      </w:pPr>
      <w:r>
        <w:tab/>
      </w:r>
      <w:r w:rsidR="00A74F76">
        <w:t xml:space="preserve">The internet is a global system of interconnected computers connected through satellites, cables, and telephone lines. It operates like an extensive information library, enabling users to shop, access news, send emails, pay bills, watch television, and participate in various other online activities. The extensive virtual environment provided by the internet enhances the performance of SMEs. The World Wide Web, which is part of the internet, provides an interactive and intuitive method for organizing and retrieving information. Its </w:t>
      </w:r>
      <w:r w:rsidR="00A74F76">
        <w:lastRenderedPageBreak/>
        <w:t xml:space="preserve">nonlinear, multimedia capabilities, available 24/7, make it a powerful tool for conducting business transactions. </w:t>
      </w:r>
    </w:p>
    <w:p w:rsidR="00865DDB" w:rsidRDefault="000D78DA" w:rsidP="0063745B">
      <w:pPr>
        <w:tabs>
          <w:tab w:val="left" w:pos="720"/>
        </w:tabs>
        <w:spacing w:after="0" w:line="360" w:lineRule="auto"/>
        <w:ind w:left="0" w:right="18" w:firstLine="0"/>
      </w:pPr>
      <w:r>
        <w:tab/>
      </w:r>
      <w:r w:rsidR="00A74F76">
        <w:t>Small and medium-sized enterprises (SMEs) are increasingly shifting toward technology</w:t>
      </w:r>
      <w:r>
        <w:t xml:space="preserve"> </w:t>
      </w:r>
      <w:r w:rsidR="00A74F76">
        <w:t xml:space="preserve">driven management and integrating information and communication technologies (ICTs), such as social media (de Mattos et al., 2023). However, they are adopting disruptive technologies linked to Industry 4.0 at a slower pace compared to other technological advancements. For instance, they are utilizing social media platforms to advance their business objectives (Ghobakhloo et al., 2022). Among various social media networks, Facebook stands out as the most widely used globally and has a considerable user base in Zimbabwe. With a population exceeding 15 million and an internet penetration rate of 55.7% (Internet World Stats, 2023), Zimbabwe presents SMEs with an opportunity to leverage social media as a tool for operational, tactical, and strategic branding efforts, thereby enhancing their market share both locally and internationally. This trend highlights the potential advantages SMEs could gain. Digital and technological innovations are currently transforming the business landscape. 3D printing, artificial intelligence, sophisticated robots, Internet of Things (IoT), and Son et al. (2020), Syariati et al. (2019), and other advanced technologies are facilitating the shift from traditional work methods to automated and digitally integrated processes. As a result, activities linked to the product supply chain are being carried out more efficiently and effectively. </w:t>
      </w:r>
    </w:p>
    <w:p w:rsidR="00865DDB" w:rsidRDefault="002F6C60" w:rsidP="0063745B">
      <w:pPr>
        <w:tabs>
          <w:tab w:val="left" w:pos="720"/>
        </w:tabs>
        <w:spacing w:after="0" w:line="360" w:lineRule="auto"/>
        <w:ind w:left="0" w:right="18" w:firstLine="0"/>
      </w:pPr>
      <w:r>
        <w:tab/>
      </w:r>
      <w:r w:rsidR="00A74F76">
        <w:t xml:space="preserve">Social media has become an essential tool for SMEs to communicate and compete effectively in the market, despite their limited resources and budget constraints. Nonetheless, there is a dearth of study on how social media affects SMEs and how well they perform (Chudu et al., 2022; Klein &amp; Todesco, 2021; Cardoni et al., 2020; Jere &amp; Ngidi, 2020). Access to social media platforms and the capability to disseminate information can significantly impact the success of SMEs by offering real-time data for insights into competition and consumer behavior. The challenge is to determine how social media can enhance the core competencies of SMEs to improve their competitiveness (Qalati et al., 2021; Effendi et al., 2020; Ur Rahman et al., 2020). </w:t>
      </w:r>
    </w:p>
    <w:p w:rsidR="00865DDB" w:rsidRDefault="002F6C60" w:rsidP="0063745B">
      <w:pPr>
        <w:tabs>
          <w:tab w:val="left" w:pos="720"/>
        </w:tabs>
        <w:spacing w:after="0" w:line="360" w:lineRule="auto"/>
        <w:ind w:left="0" w:right="18" w:firstLine="0"/>
      </w:pPr>
      <w:r>
        <w:lastRenderedPageBreak/>
        <w:tab/>
      </w:r>
      <w:r w:rsidR="00A74F76">
        <w:t xml:space="preserve">Moreover, several challenges prevent SMEs in evolving nations from effectively making use of social media resources. According to several studies (Mukherjee et al., 2023; Ghobakhloo et al., 2022; Effendi et al., 2020; Ali Qalati et al., 2020; Karedza &amp; Govender, 2020; Moodley, 2019; Clohessy &amp; Acton, 2019), these issues include poor levels of digital literacy, high access costs, and a reliance on antiquated technologies. </w:t>
      </w:r>
    </w:p>
    <w:p w:rsidR="00664FF0" w:rsidRDefault="002F6C60" w:rsidP="0063745B">
      <w:pPr>
        <w:tabs>
          <w:tab w:val="left" w:pos="720"/>
        </w:tabs>
        <w:spacing w:after="0" w:line="360" w:lineRule="auto"/>
        <w:ind w:left="0" w:right="18" w:firstLine="0"/>
      </w:pPr>
      <w:r>
        <w:tab/>
      </w:r>
      <w:r w:rsidR="00A74F76">
        <w:t>My view on the internet, a vast network linking computers, enhances SME performance by facilitating online activities like shopping and c</w:t>
      </w:r>
      <w:r w:rsidR="00865DDB">
        <w:t xml:space="preserve">ommunication. The user-friendly </w:t>
      </w:r>
      <w:r w:rsidR="00A74F76">
        <w:t xml:space="preserve">World Wide Web supports business transactions, but while SMEs increasingly adopt ICTs like social media, their integration of Industry 4.0 technologies is slower. In Zimbabwe, with a 55.7% internet penetration rate, SMEs can leverage social media for brand growth and market expansion, although research on its effectiveness is limited. Advanced technologies like IoT and artificial intelligence are transforming businesses, yet challenges such as high access costs and low digital literacy impede SMEs in developing countries from fully utilizing these tools. Understanding how social media can improve core competencies is essential for enhancing SME competitiveness in the digital landscape.  </w:t>
      </w:r>
    </w:p>
    <w:p w:rsidR="00664FF0" w:rsidRDefault="00E51144" w:rsidP="0063745B">
      <w:pPr>
        <w:pStyle w:val="Heading6"/>
        <w:tabs>
          <w:tab w:val="left" w:pos="720"/>
        </w:tabs>
        <w:spacing w:after="0" w:line="360" w:lineRule="auto"/>
        <w:ind w:left="0" w:right="18" w:firstLine="0"/>
      </w:pPr>
      <w:r>
        <w:t>2.2.4</w:t>
      </w:r>
      <w:r w:rsidR="00A74F76">
        <w:t xml:space="preserve"> Digital Technology Integration </w:t>
      </w:r>
    </w:p>
    <w:p w:rsidR="00865DDB" w:rsidRDefault="00865DDB" w:rsidP="0063745B">
      <w:pPr>
        <w:tabs>
          <w:tab w:val="left" w:pos="720"/>
        </w:tabs>
        <w:spacing w:after="0" w:line="360" w:lineRule="auto"/>
        <w:ind w:left="0" w:right="18" w:firstLine="0"/>
      </w:pPr>
      <w:r>
        <w:tab/>
      </w:r>
      <w:r w:rsidR="00A74F76">
        <w:t xml:space="preserve">Entrepreneurs now have enormous prospects as a result of the revolutions and growth of digital platforms (Nambisan, Wright &amp; Feldman, 2019; Sturgeon, 2021; Bouncken &amp; Barwinski, 2021). According to Dethine et al. (2020), "an essential concept for illustrating organizational adjustments brought about by digital technologies" is digital transformation, which is recognized in both the academic and real-world contexts. The fourth industrial revolution, or Industry 4.0, includes </w:t>
      </w:r>
      <w:r>
        <w:t xml:space="preserve">digital transformation (Alcacer </w:t>
      </w:r>
      <w:r w:rsidR="00A74F76">
        <w:t xml:space="preserve">&amp; Cruz-Machado, 2019; Weking et al., 2020). </w:t>
      </w:r>
    </w:p>
    <w:p w:rsidR="00865DDB" w:rsidRDefault="00865DDB" w:rsidP="0063745B">
      <w:pPr>
        <w:tabs>
          <w:tab w:val="left" w:pos="720"/>
        </w:tabs>
        <w:spacing w:after="0" w:line="360" w:lineRule="auto"/>
        <w:ind w:left="0" w:right="18" w:firstLine="0"/>
      </w:pPr>
      <w:r>
        <w:tab/>
      </w:r>
      <w:r w:rsidR="00A74F76">
        <w:t xml:space="preserve">This study indicates that 14.0 technology knowledge flows influence competition based on the industry context, as noted by Corradini, Santini, and Vecciolini (2021), while the industry's dynamism affects the effectiveness of digital technologies (Li, Dai, Cui, Sony &amp; Naik, 2020). Numerous theoretical and empirical investigations have examined the relationship between market structure and innovation via the prism of Schumpeterian endogenous growth models since Aghion and Howitt (1992) (Griffith &amp; Van Reenen, 2021). </w:t>
      </w:r>
      <w:r w:rsidR="00A74F76">
        <w:lastRenderedPageBreak/>
        <w:t xml:space="preserve">If innovation is spurred by the quest of better profits, then any increase in competition that results in lower earnings will impede innovation. The ABBGH model, which shows an inverted U-shaped link between innovation and competition, was first presented by Aghion et al. (2005). This model shows how the strategy for technology diffusion affects how competition affects innovation (Montani, Vandenberghe, Khedhaouria, &amp; Courcy, 2020). </w:t>
      </w:r>
    </w:p>
    <w:p w:rsidR="00865DDB" w:rsidRDefault="002F6C60" w:rsidP="0063745B">
      <w:pPr>
        <w:tabs>
          <w:tab w:val="left" w:pos="720"/>
        </w:tabs>
        <w:spacing w:after="0" w:line="360" w:lineRule="auto"/>
        <w:ind w:left="0" w:right="18" w:firstLine="0"/>
      </w:pPr>
      <w:r>
        <w:tab/>
      </w:r>
      <w:r w:rsidR="00A74F76">
        <w:t xml:space="preserve">In the production of goods and services as well as company administration and governance, Industry 4.0's digitalization of company tactics and procedures integrates innovative techniques and disruptive technology. Global industry collaboration and communication are enhanced by this connection. New products and services that may quickly cross international borders are developed as a result of digital tactics and technologies (Kohtamaki et al., 2019, 2021). These products and services have a substantial impact on the institutional frameworks and economic activities of both the originating and host nations. Along with improving access to local market resources and capabilities, these innovations can also have an impact on the internationalization timing, pace, location, entry tactics, and the ability to adapt to foreign markets (Vadana et al., 2021). (Coviello et al., 2017). </w:t>
      </w:r>
    </w:p>
    <w:p w:rsidR="00865DDB" w:rsidRDefault="002F6C60" w:rsidP="0063745B">
      <w:pPr>
        <w:tabs>
          <w:tab w:val="left" w:pos="720"/>
        </w:tabs>
        <w:spacing w:after="0" w:line="360" w:lineRule="auto"/>
        <w:ind w:left="0" w:right="18" w:firstLine="0"/>
      </w:pPr>
      <w:r>
        <w:tab/>
      </w:r>
      <w:r w:rsidR="00A74F76">
        <w:t xml:space="preserve">Moreover, regardless of whether a company operates on a domestic or international scale, knowledge-intensive services and processes are expected to thrive due to 'digitization, advanced business intelligence techniques, and data science (Lederer &amp; Riedl, 2020). Digital transformation facilitates the integration of emerging 'technologies, reshaping lifestyles, and encouraging innovative business models and production techniques,' thereby revitalizing the industry (Alcácer &amp; Cruz-Machado, 2019). The shift towards digital transformation has a profound impact on business models by altering the relationships among suppliers, companies, and customers. </w:t>
      </w:r>
    </w:p>
    <w:p w:rsidR="00664FF0" w:rsidRDefault="00865DDB" w:rsidP="0063745B">
      <w:pPr>
        <w:tabs>
          <w:tab w:val="left" w:pos="720"/>
        </w:tabs>
        <w:spacing w:after="0" w:line="360" w:lineRule="auto"/>
        <w:ind w:left="0" w:right="18" w:firstLine="0"/>
      </w:pPr>
      <w:r>
        <w:tab/>
      </w:r>
      <w:r w:rsidR="00A74F76">
        <w:t xml:space="preserve">I believe the rise of digital platforms has transformed businesses, offering substantial prospects for business owners (Sturgeon, 2021; Bouncken &amp; Barwinski, 2021; Nambisan et al., 2019). Digital transformation, described by Dethine et al. (2020) as shifts driven by technological advancements, is integral to Sector 4.0 (Weking et al., 2020; Alcácer &amp; Cruz-Machado, 2019). This shift fosters international cooperation and communication by integrating state-of-the-art technologies and digital strategies with the production and </w:t>
      </w:r>
      <w:r w:rsidR="00A74F76">
        <w:lastRenderedPageBreak/>
        <w:t xml:space="preserve">management of goods and services. It fosters the formation of fresh goods and services that transcend borders, affecting economic activities, institutional structures, market entry methods, and resource access in both domestic and international markets (Vadana et al., 2021; Coviello et al., 2017). Knowledge-intensive services will thrive due to digitization and data science, as businesses adopt emerging technologies to create innovative models and manufacturing processes (Lederer &amp; Riedl, 2020; Alcacer &amp; Cruz-Machado, 2019). Overall, digital transformation significantly reshapes business models and interactions among suppliers, businesses, and customers. </w:t>
      </w:r>
    </w:p>
    <w:p w:rsidR="00664FF0" w:rsidRDefault="00E51144" w:rsidP="0063745B">
      <w:pPr>
        <w:pStyle w:val="Heading6"/>
        <w:tabs>
          <w:tab w:val="left" w:pos="720"/>
        </w:tabs>
        <w:spacing w:after="0" w:line="360" w:lineRule="auto"/>
        <w:ind w:left="0" w:right="18" w:firstLine="0"/>
      </w:pPr>
      <w:r>
        <w:t>2.2.5</w:t>
      </w:r>
      <w:r w:rsidR="00A74F76">
        <w:t xml:space="preserve"> Digital Business Environment </w:t>
      </w:r>
    </w:p>
    <w:p w:rsidR="00865DDB" w:rsidRDefault="00865DDB" w:rsidP="0063745B">
      <w:pPr>
        <w:tabs>
          <w:tab w:val="left" w:pos="720"/>
        </w:tabs>
        <w:spacing w:after="0" w:line="360" w:lineRule="auto"/>
        <w:ind w:left="0" w:right="18" w:firstLine="0"/>
      </w:pPr>
      <w:r>
        <w:tab/>
      </w:r>
      <w:r w:rsidR="00A74F76">
        <w:t xml:space="preserve">Fast-paced advancements in technology, economic globalization, and various external factors boost a company's competitive edge. Similar to traditional markets, the electronic marketplace is influenced by several elements that affect entrepreneurship, including globalization, the rise of new technologies, cost-conscious consumers, the internet, and emerging distribution and communication channels. The evolution of the e-environment contributes to the expansion of e-commerce and e-marketing. Younger individuals are the leading participants in the electronic marketplace, which spans a broad spectrum of consumer age groups, from the Net Generation, Generation X, and pre-boomers to baby boomers and the Next Generation (Tapscott, 2008). Each generation interacts with the e-market differently and has distinct preferences. Understanding these generational traits and behaviors is crucial for entrepreneurs to succeed in the digital marketplace, as it helps them anticipate future shifts and challenges in e-commerce. </w:t>
      </w:r>
    </w:p>
    <w:p w:rsidR="00865DDB" w:rsidRDefault="00865DDB" w:rsidP="0063745B">
      <w:pPr>
        <w:tabs>
          <w:tab w:val="left" w:pos="720"/>
        </w:tabs>
        <w:spacing w:after="0" w:line="360" w:lineRule="auto"/>
        <w:ind w:left="0" w:right="18" w:firstLine="0"/>
      </w:pPr>
      <w:r>
        <w:tab/>
      </w:r>
      <w:r w:rsidR="00A74F76">
        <w:t xml:space="preserve">Scientific research has demonstrated that effective and efficient usage of contemporary technologies can significantly advance a company's development. Technologies are developing at a quick pace, and the electronic world is evolving and getting better all the time. Globally, there is a general "e-zation" that is encouraging a paradigm shift and a reorganization of business models. The electronic environment fulfills numerous functions, such as commerce, marketing, advertising, research, education, training, and communication. Simultaneously, it is anticipated that most transactions will take place in the </w:t>
      </w:r>
      <w:r w:rsidR="00A74F76">
        <w:lastRenderedPageBreak/>
        <w:t xml:space="preserve">electronic marketplace, further highlighting the essential role of the digital environment in boosting entrepreneurial competitiveness. </w:t>
      </w:r>
    </w:p>
    <w:p w:rsidR="00EF2570" w:rsidRDefault="00865DDB" w:rsidP="0063745B">
      <w:pPr>
        <w:tabs>
          <w:tab w:val="left" w:pos="720"/>
        </w:tabs>
        <w:spacing w:after="0" w:line="360" w:lineRule="auto"/>
        <w:ind w:left="0" w:right="18" w:firstLine="0"/>
      </w:pPr>
      <w:r>
        <w:tab/>
      </w:r>
      <w:r w:rsidR="00A74F76">
        <w:t xml:space="preserve">While the electronic environment currently equips businesses with nearly all the marketing and communication tools necessary for growth and the establishment of competitive advantages, not every business is able to leverage these opportunities to enhance productivity and competitiveness. Utilizing the Internet and the electronic environment for entrepreneurial endeavors has become a significant trend in modern business. Recent studies indicate that the e-environment provides various options and opportunities, particularly for small, medium, and micro-sized enterprises with limited resources. The adoption of e-tools enhances an organization's competitiveness, profitability, and efficiency (Sceulovs &amp; Gaile-Sarkane, 2013). </w:t>
      </w:r>
    </w:p>
    <w:p w:rsidR="00664FF0" w:rsidRDefault="00EF2570" w:rsidP="0063745B">
      <w:pPr>
        <w:tabs>
          <w:tab w:val="left" w:pos="720"/>
        </w:tabs>
        <w:spacing w:after="0" w:line="360" w:lineRule="auto"/>
        <w:ind w:left="0" w:right="18" w:firstLine="0"/>
      </w:pPr>
      <w:r>
        <w:tab/>
      </w:r>
      <w:r w:rsidR="00A74F76">
        <w:t xml:space="preserve">My view on the rapid technological advancements and globalization enhances competitiveness in both traditional and electronic markets through factors like new technologies and consumer behavior. The e-environment fosters e-commerce and marketing, with younger generations playing a significant role (Tapscott, 2008). Understanding these generational differences is vital for entrepreneurship. Research shows that effectively leveraging modern technologies drives business growth and innovation. The e-environment supports various functions, including commerce and communication, and is expected to dominate future transactions. However, not all businesses fully exploit these opportunities to boost productivity and competitiveness. For small and medium enterprises, using the Internet and e-tools can significantly enhance competitiveness and efficiency (Sceulovs &amp; Gaile-Sarkane, 2013).  </w:t>
      </w:r>
    </w:p>
    <w:p w:rsidR="00664FF0" w:rsidRDefault="00E51144" w:rsidP="0063745B">
      <w:pPr>
        <w:pStyle w:val="Heading5"/>
        <w:tabs>
          <w:tab w:val="center" w:pos="499"/>
          <w:tab w:val="left" w:pos="720"/>
          <w:tab w:val="center" w:pos="1981"/>
        </w:tabs>
        <w:spacing w:after="0" w:line="360" w:lineRule="auto"/>
        <w:ind w:left="0" w:right="18" w:firstLine="0"/>
      </w:pPr>
      <w:r>
        <w:t>2.2.6</w:t>
      </w:r>
      <w:r w:rsidR="00A74F76">
        <w:t xml:space="preserve"> </w:t>
      </w:r>
      <w:r w:rsidR="00A74F76">
        <w:tab/>
        <w:t xml:space="preserve">SMEs Performance </w:t>
      </w:r>
    </w:p>
    <w:p w:rsidR="00EF2570" w:rsidRDefault="00EF2570" w:rsidP="0063745B">
      <w:pPr>
        <w:tabs>
          <w:tab w:val="left" w:pos="720"/>
        </w:tabs>
        <w:spacing w:after="0" w:line="360" w:lineRule="auto"/>
        <w:ind w:left="0" w:right="18" w:firstLine="0"/>
      </w:pPr>
      <w:r>
        <w:tab/>
      </w:r>
      <w:r w:rsidR="00A74F76">
        <w:t xml:space="preserve">Evaluating the performance of a SMEs encompasses multiple aspects, including financial health, operational effectiveness, market position, innovation potential, and social influence. The expected benefits of integrating environmental management into business practices act as a strong indicator of a company’s overall success (Psomas, Fotopoulos, &amp; Kafetzopoulos, 2011). Performance can be a way to assess a quality or both individual and collective efforts. Meanwhile, in management science, performance can be defined as an </w:t>
      </w:r>
      <w:r w:rsidR="00A74F76">
        <w:lastRenderedPageBreak/>
        <w:t xml:space="preserve">achievement towards the purpose of organizational unity that is communicated to the stakeholders (March &amp; Sutton, 1997; Javed et al., 2021). The foundational concept for business performance theory stems from the theory of firm growth (Penrose &amp; Pitelis, 2009), which suggests that companies are formed with unique resources intended to drive growth through dynamic processes. However, in practice, while some businesses achieve growth, others do not. To explain this, the resource-based view, or RBV, is centered on an organization's internal resources, both material and immaterial, and how well these resources are deployed in ways that make it hard for rivals to imitate. </w:t>
      </w:r>
    </w:p>
    <w:p w:rsidR="00EF2570" w:rsidRDefault="00EF2570" w:rsidP="0063745B">
      <w:pPr>
        <w:tabs>
          <w:tab w:val="left" w:pos="720"/>
        </w:tabs>
        <w:spacing w:after="0" w:line="360" w:lineRule="auto"/>
        <w:ind w:left="0" w:right="18" w:firstLine="0"/>
      </w:pPr>
      <w:r>
        <w:tab/>
      </w:r>
      <w:r w:rsidR="00A74F76">
        <w:t xml:space="preserve">Performance refers to a company's capacity to effectively penetrate new markets with innovative products, with sales growth and market share serving as metrics for this performance (Wilujeng and Mustikowati, 2016). Because a company's past business performance can provide insights into its current capabilities, business performance is an essential element of overall company performance. A notion called "business performance" is used to gauge a company's marketing effectiveness. Every firm wants to know about its accomplishments because they show how successful it is in the marketplace compared to its competitors. A notion known as “organizational performance” measures a company's position within its industry and its capacity to fulfil the demands of its concerned parties (Gryphon, 2003; Lo, Mohamad, Ramayah, &amp; Wang, 2015). It is often referred to as the extent to which the operation satisfies customer needs (secondary measures) and performance objectives (primary measurements) (Slack, Chambers, &amp; Johnston, 2010). </w:t>
      </w:r>
    </w:p>
    <w:p w:rsidR="00664FF0" w:rsidRDefault="00EF2570" w:rsidP="0063745B">
      <w:pPr>
        <w:tabs>
          <w:tab w:val="left" w:pos="720"/>
        </w:tabs>
        <w:spacing w:after="0" w:line="360" w:lineRule="auto"/>
        <w:ind w:left="0" w:right="18" w:firstLine="0"/>
      </w:pPr>
      <w:r>
        <w:tab/>
      </w:r>
      <w:r w:rsidR="00A74F76">
        <w:t xml:space="preserve">I believe the assessment of SMEs performance involves multiple factors, including financial stability, operational efficiency, market share, innovation capacity, and social impact. Integrating environmental management into business operations can positively influence overall performance (Psomas, Fotopoulos, &amp; Kafetzopoulos, 2011). Additionally, performance is characterized by a company's capability to enter new markets with innovative products, using sales growth and market share as primary indicators (Wilujeng &amp; Mustikowati, 2016). Understanding business performance is crucial for evaluating marketing effectiveness and overall success in the competitive landscape. Additionally, "organizational performance" reflects company's position within its industry and its capacity to fulfill </w:t>
      </w:r>
      <w:r w:rsidR="00A74F76">
        <w:lastRenderedPageBreak/>
        <w:t xml:space="preserve">stakeholder expectations, typically assessed through customer satisfaction and the attainment of performance goals (Gryphon, 2003; Lo, Mohamad, Ramayah, &amp; Wang, 2015; Slack, Chambers, &amp; Johnston, 2010).  </w:t>
      </w:r>
    </w:p>
    <w:p w:rsidR="00664FF0" w:rsidRDefault="00DD73FF" w:rsidP="0063745B">
      <w:pPr>
        <w:pStyle w:val="Heading3"/>
        <w:tabs>
          <w:tab w:val="center" w:pos="499"/>
          <w:tab w:val="left" w:pos="720"/>
          <w:tab w:val="center" w:pos="2202"/>
        </w:tabs>
        <w:spacing w:after="0" w:line="360" w:lineRule="auto"/>
        <w:ind w:left="0" w:right="18" w:firstLine="0"/>
      </w:pPr>
      <w:r>
        <w:t>2.2.7</w:t>
      </w:r>
      <w:r w:rsidR="00A74F76">
        <w:t xml:space="preserve"> </w:t>
      </w:r>
      <w:r w:rsidR="00A74F76">
        <w:tab/>
        <w:t xml:space="preserve">Conceptual Framework </w:t>
      </w:r>
    </w:p>
    <w:p w:rsidR="00664FF0" w:rsidRDefault="00A74F76" w:rsidP="0063745B">
      <w:pPr>
        <w:tabs>
          <w:tab w:val="left" w:pos="720"/>
        </w:tabs>
        <w:spacing w:after="0" w:line="360" w:lineRule="auto"/>
        <w:ind w:left="0" w:right="18" w:firstLine="0"/>
        <w:jc w:val="right"/>
      </w:pPr>
      <w:r>
        <w:rPr>
          <w:noProof/>
        </w:rPr>
        <w:drawing>
          <wp:inline distT="0" distB="0" distL="0" distR="0">
            <wp:extent cx="5497195" cy="2953385"/>
            <wp:effectExtent l="0" t="0" r="0" b="0"/>
            <wp:docPr id="3350" name="Picture 3350"/>
            <wp:cNvGraphicFramePr/>
            <a:graphic xmlns:a="http://schemas.openxmlformats.org/drawingml/2006/main">
              <a:graphicData uri="http://schemas.openxmlformats.org/drawingml/2006/picture">
                <pic:pic xmlns:pic="http://schemas.openxmlformats.org/drawingml/2006/picture">
                  <pic:nvPicPr>
                    <pic:cNvPr id="3350" name="Picture 3350"/>
                    <pic:cNvPicPr/>
                  </pic:nvPicPr>
                  <pic:blipFill>
                    <a:blip r:embed="rId11"/>
                    <a:stretch>
                      <a:fillRect/>
                    </a:stretch>
                  </pic:blipFill>
                  <pic:spPr>
                    <a:xfrm>
                      <a:off x="0" y="0"/>
                      <a:ext cx="5497195" cy="2953385"/>
                    </a:xfrm>
                    <a:prstGeom prst="rect">
                      <a:avLst/>
                    </a:prstGeom>
                  </pic:spPr>
                </pic:pic>
              </a:graphicData>
            </a:graphic>
          </wp:inline>
        </w:drawing>
      </w:r>
      <w:r>
        <w:t xml:space="preserve"> </w:t>
      </w:r>
    </w:p>
    <w:p w:rsidR="00664FF0" w:rsidRDefault="00DD73FF" w:rsidP="0063745B">
      <w:pPr>
        <w:pStyle w:val="Heading2"/>
        <w:tabs>
          <w:tab w:val="left" w:pos="720"/>
        </w:tabs>
        <w:spacing w:after="0" w:line="360" w:lineRule="auto"/>
        <w:ind w:left="0" w:right="18" w:firstLine="0"/>
      </w:pPr>
      <w:r>
        <w:t>Figure 2.2</w:t>
      </w:r>
      <w:r w:rsidR="00A74F76">
        <w:t xml:space="preserve"> Conceptual Framework </w:t>
      </w:r>
    </w:p>
    <w:p w:rsidR="00664FF0" w:rsidRDefault="00A74F76" w:rsidP="0063745B">
      <w:pPr>
        <w:tabs>
          <w:tab w:val="left" w:pos="720"/>
        </w:tabs>
        <w:spacing w:after="0" w:line="360" w:lineRule="auto"/>
        <w:ind w:left="0" w:right="18" w:firstLine="0"/>
        <w:jc w:val="left"/>
      </w:pPr>
      <w:r>
        <w:t xml:space="preserve"> </w:t>
      </w:r>
    </w:p>
    <w:p w:rsidR="00664FF0" w:rsidRDefault="00DD73FF" w:rsidP="0063745B">
      <w:pPr>
        <w:pStyle w:val="Heading2"/>
        <w:tabs>
          <w:tab w:val="center" w:pos="409"/>
          <w:tab w:val="left" w:pos="720"/>
          <w:tab w:val="center" w:pos="1968"/>
        </w:tabs>
        <w:spacing w:after="0" w:line="360" w:lineRule="auto"/>
        <w:ind w:left="0" w:right="18" w:firstLine="0"/>
      </w:pPr>
      <w:r>
        <w:t>2.3</w:t>
      </w:r>
      <w:r w:rsidR="00A74F76">
        <w:t xml:space="preserve"> </w:t>
      </w:r>
      <w:r w:rsidR="00A74F76">
        <w:tab/>
      </w:r>
      <w:r w:rsidR="00EF2570">
        <w:tab/>
      </w:r>
      <w:r w:rsidR="00A74F76">
        <w:t xml:space="preserve">Theoretical Review </w:t>
      </w:r>
    </w:p>
    <w:p w:rsidR="00664FF0" w:rsidRDefault="00DD73FF" w:rsidP="0063745B">
      <w:pPr>
        <w:pStyle w:val="Heading5"/>
        <w:tabs>
          <w:tab w:val="center" w:pos="499"/>
          <w:tab w:val="left" w:pos="720"/>
          <w:tab w:val="center" w:pos="2781"/>
        </w:tabs>
        <w:spacing w:after="0" w:line="360" w:lineRule="auto"/>
        <w:ind w:left="0" w:right="18" w:firstLine="0"/>
      </w:pPr>
      <w:r>
        <w:t>2.3</w:t>
      </w:r>
      <w:r w:rsidR="00A74F76">
        <w:t xml:space="preserve">.1 </w:t>
      </w:r>
      <w:r w:rsidR="00A74F76">
        <w:tab/>
        <w:t xml:space="preserve">Social Network Perspective Theory </w:t>
      </w:r>
    </w:p>
    <w:p w:rsidR="00664FF0" w:rsidRDefault="00EF2570" w:rsidP="0063745B">
      <w:pPr>
        <w:tabs>
          <w:tab w:val="left" w:pos="720"/>
        </w:tabs>
        <w:spacing w:after="0" w:line="360" w:lineRule="auto"/>
        <w:ind w:left="0" w:right="18" w:firstLine="0"/>
      </w:pPr>
      <w:r>
        <w:tab/>
      </w:r>
      <w:r w:rsidR="00A74F76">
        <w:t xml:space="preserve">In social science, social network perspective theory (SNP) focuses on the collaboration and ongoing communication among members of the social system, the factors influencing the expansion of e-commerce businesses were investigated by Singh and Kundu (2002), and the aspects that facilitate network development within these businesses. Likewise, Chen et al. (2019) indicated that while 'I businesses may encounter disadvantages due to their outsider status,' these difficulties can be mitigated by 'initially launching the platform in more influential countries.' Furthermore, the concept of network externalities was presented by Stallkamp and Schotter (2019) and their influence on global industry disruption, highlighting the crucial importance of social networks for entrepreneurs. Utilizing their networks, </w:t>
      </w:r>
      <w:r w:rsidR="00A74F76">
        <w:lastRenderedPageBreak/>
        <w:t xml:space="preserve">entrepreneurs can gain access to resources, knowledge, and assistance that can be vital for launching and expanding a business.  </w:t>
      </w:r>
    </w:p>
    <w:p w:rsidR="00664FF0" w:rsidRDefault="00DD73FF" w:rsidP="0063745B">
      <w:pPr>
        <w:pStyle w:val="Heading5"/>
        <w:tabs>
          <w:tab w:val="center" w:pos="499"/>
          <w:tab w:val="left" w:pos="720"/>
          <w:tab w:val="center" w:pos="2189"/>
        </w:tabs>
        <w:spacing w:after="0" w:line="360" w:lineRule="auto"/>
        <w:ind w:left="0" w:right="18" w:firstLine="0"/>
      </w:pPr>
      <w:r>
        <w:t>2.3</w:t>
      </w:r>
      <w:r w:rsidR="00A74F76">
        <w:t xml:space="preserve">.2 </w:t>
      </w:r>
      <w:r w:rsidR="00A74F76">
        <w:tab/>
        <w:t xml:space="preserve">Resource-based Theory </w:t>
      </w:r>
    </w:p>
    <w:p w:rsidR="00EF2570" w:rsidRDefault="002F6C60" w:rsidP="0063745B">
      <w:pPr>
        <w:tabs>
          <w:tab w:val="left" w:pos="720"/>
        </w:tabs>
        <w:spacing w:after="0" w:line="360" w:lineRule="auto"/>
        <w:ind w:left="0" w:right="18" w:firstLine="0"/>
      </w:pPr>
      <w:r>
        <w:tab/>
      </w:r>
      <w:r w:rsidR="00A74F76">
        <w:t xml:space="preserve">Ten studies examining the connection between digital transformation and global business have used the resource-based theory (RBT) because it 'offers chances to study the link between the transfer of worldwide knowledge and creative performance' (Kotabe et al., 2007). To understand "economic organization and governance" and create a "sustainable competitive advantage," RBT advises businesses to focus on their core strengths and efficient management (King et al., 2010). The emergence of information technology gives many businesses a competitive edge and serves as a first phase towards digital transformation. Jean et al. (2010) conducted an empirical investigation to investigate the extent to which information technologies facilitate the ability of suppliers to tailor their governance structures, thereby improving outcomes in international collaborations. </w:t>
      </w:r>
    </w:p>
    <w:p w:rsidR="00EF2570" w:rsidRDefault="00EF2570" w:rsidP="0063745B">
      <w:pPr>
        <w:tabs>
          <w:tab w:val="left" w:pos="720"/>
        </w:tabs>
        <w:spacing w:after="0" w:line="360" w:lineRule="auto"/>
        <w:ind w:left="0" w:right="18" w:firstLine="0"/>
      </w:pPr>
      <w:r>
        <w:tab/>
      </w:r>
      <w:r w:rsidR="00A74F76">
        <w:t xml:space="preserve">Additionally, Chang et al. (2015) offered empirical support showing that investments in information technology improve collaborative performance among partners within a relational framework by merging resource-based theory with dynamic capabilities. Similarly, Kim et al. (2018) showed how virtual integration between companies can give them a competitive advantage and serve as a substitute supplier governance mechanism. On the other hand, because it is so easy for rival companies to copy or acquire such technology, Jean and Kim (2019) hypothesized and empirically supported the premise that information technology by itself cannot provide a company with a lasting competitive edge. Referencing resource-based theory, Kotha et al. (2001) argued that, in the context of digital platforms, a firm's competitiveness is positively correlated with its level of internationalization, and that this correlation is controlled by two categories of intangible assets: website traffic and brand reputation. </w:t>
      </w:r>
    </w:p>
    <w:p w:rsidR="00664FF0" w:rsidRDefault="00EF2570" w:rsidP="0063745B">
      <w:pPr>
        <w:tabs>
          <w:tab w:val="left" w:pos="720"/>
        </w:tabs>
        <w:spacing w:after="0" w:line="360" w:lineRule="auto"/>
        <w:ind w:left="0" w:right="18" w:firstLine="0"/>
      </w:pPr>
      <w:r>
        <w:tab/>
      </w:r>
      <w:r w:rsidR="00A74F76">
        <w:t xml:space="preserve">Likewise, According to Parente et al. (2018), competitive advantages in a sharing economy stem from elements such as market dominance, broad acceptance, and trust, instead of the scarcity of resources or the challenges associated with imitation. Additionally, Yordanova (2019) suggested that digital technologies improve internationalization of SMEs </w:t>
      </w:r>
      <w:r w:rsidR="00A74F76">
        <w:lastRenderedPageBreak/>
        <w:t xml:space="preserve">by improving their access to knowledge about international markets, thereby building on the original Petrosian framework of resource-based theory. Ultimately, Singh and Kundu (2002) argued that resource-based theory (RBT) accounts for some of the growth observed in e-commerce companies. According to this theory, businesses can use their special and priceless resources to gain a long-term competitive advantage. Within the domain of entrepreneurship, Resource-Based Viewing (RBT) can elucidate the methods by which entrepreneurs locate, obtain, and cultivate resources that facilitate the generation and seizing of fresh company prospects.  </w:t>
      </w:r>
    </w:p>
    <w:p w:rsidR="00664FF0" w:rsidRDefault="00DD73FF" w:rsidP="0063745B">
      <w:pPr>
        <w:pStyle w:val="Heading5"/>
        <w:tabs>
          <w:tab w:val="center" w:pos="499"/>
          <w:tab w:val="left" w:pos="720"/>
          <w:tab w:val="center" w:pos="2288"/>
        </w:tabs>
        <w:spacing w:after="0" w:line="360" w:lineRule="auto"/>
        <w:ind w:left="0" w:right="18" w:firstLine="0"/>
      </w:pPr>
      <w:r>
        <w:t>2.3</w:t>
      </w:r>
      <w:r w:rsidR="00A74F76">
        <w:t xml:space="preserve">.3 </w:t>
      </w:r>
      <w:r w:rsidR="00A74F76">
        <w:tab/>
        <w:t xml:space="preserve">Knowledge-based Theory </w:t>
      </w:r>
    </w:p>
    <w:p w:rsidR="00664FF0" w:rsidRDefault="00EF2570" w:rsidP="0063745B">
      <w:pPr>
        <w:tabs>
          <w:tab w:val="left" w:pos="720"/>
        </w:tabs>
        <w:spacing w:after="0" w:line="360" w:lineRule="auto"/>
        <w:ind w:left="0" w:right="18" w:firstLine="0"/>
      </w:pPr>
      <w:r>
        <w:tab/>
      </w:r>
      <w:r w:rsidR="00A74F76">
        <w:t xml:space="preserve">Forliano et al. (2021) assert that knowledge-based theory (KBT) offers a valuable framework that helps comprehend how universities might furnish 'information and leadership to foster entrepreneurial thinking, activities, and institutions'. Parente et al. (2018) discovered that intangible resources are just as important as tangible ones for enterprises operating in a sharing economy. Moreover, digital platforms 'improve learning among members distributed around the globe,' according to Nambisan, Zahra, et al. (2019). All participants do not, however, have equal access to these educational opportunities' benefits. In the end, KBT uses a centralized method to offer multinational corporations (MNEs) as knowledge carriers (Nambisan, Zahra, et al., 2019). This theory underscores the importance of information as a key organizational resource, suggesting that businesses can attain a competitive edge by effectively acquiring, creating, sharing, and utilizing knowledge. </w:t>
      </w:r>
    </w:p>
    <w:p w:rsidR="00664FF0" w:rsidRDefault="00DD73FF" w:rsidP="0063745B">
      <w:pPr>
        <w:pStyle w:val="Heading5"/>
        <w:tabs>
          <w:tab w:val="center" w:pos="499"/>
          <w:tab w:val="left" w:pos="720"/>
          <w:tab w:val="center" w:pos="2445"/>
        </w:tabs>
        <w:spacing w:after="0" w:line="360" w:lineRule="auto"/>
        <w:ind w:left="0" w:right="18" w:firstLine="0"/>
      </w:pPr>
      <w:r>
        <w:t>2.3</w:t>
      </w:r>
      <w:r w:rsidR="00A74F76">
        <w:t xml:space="preserve">.4 </w:t>
      </w:r>
      <w:r w:rsidR="00A74F76">
        <w:tab/>
        <w:t xml:space="preserve">Innovation Diffusion Theory </w:t>
      </w:r>
    </w:p>
    <w:p w:rsidR="00EF2570" w:rsidRDefault="00EF2570" w:rsidP="0063745B">
      <w:pPr>
        <w:tabs>
          <w:tab w:val="left" w:pos="720"/>
        </w:tabs>
        <w:spacing w:after="0" w:line="360" w:lineRule="auto"/>
        <w:ind w:left="0" w:right="18" w:firstLine="0"/>
      </w:pPr>
      <w:r>
        <w:tab/>
      </w:r>
      <w:r w:rsidR="00A74F76">
        <w:t xml:space="preserve">In his 1962 study, Everett Rogers provided a more specific definition of diffusion, defining it as the method by which an invention gradually spreads through certain channels among members of a social system. Four essential components, as identified by Rogers (2003), influence the spread of new concepts: Initially, innovation is characterized as a notion, conduct, or object that a person or embracing group regards as novel; second, communication channels, which are the methods through which messages are conveyed between individuals; third, time, which pertains to the progression of a person’s awareness of the innovation, their attitude toward it, the decision to embrace or reject it, the application and utilization of the </w:t>
      </w:r>
      <w:r w:rsidR="00A74F76">
        <w:lastRenderedPageBreak/>
        <w:t xml:space="preserve">novel concept, and ultimately the validation of their choice; and fourth, the social structure, which consists of interrelated units cooperating to resolve issues and accomplish a common goal. </w:t>
      </w:r>
    </w:p>
    <w:p w:rsidR="00EF2570" w:rsidRDefault="00EF2570" w:rsidP="0063745B">
      <w:pPr>
        <w:tabs>
          <w:tab w:val="left" w:pos="720"/>
        </w:tabs>
        <w:spacing w:after="0" w:line="360" w:lineRule="auto"/>
        <w:ind w:left="0" w:right="18" w:firstLine="0"/>
      </w:pPr>
      <w:r>
        <w:tab/>
      </w:r>
      <w:r w:rsidR="00A74F76">
        <w:t xml:space="preserve">Rogers (2003) stated further that the spread of an idea goes through five phases or steps, which are as follows: knowledge, wherein a person initially encounters an innovation but does not know anything about it and is not motivated to learn more about it; persuasion, the person is eager to learn more about the innovation and actively looks for information about it; decision, the person considers the idea of change, assesses the benefits and drawbacks of implementing the innovation, and determines whether to accept or reject it; implementation, in which the person applies the innovation to a variable extent based on the circumstances, evaluates the innovation's application and may seek additional information about it; subsequently, the individual makes the final decision to continue using the innovation and might even utilize it to its fullest potential. </w:t>
      </w:r>
    </w:p>
    <w:p w:rsidR="00664FF0" w:rsidRDefault="00EF2570" w:rsidP="0063745B">
      <w:pPr>
        <w:tabs>
          <w:tab w:val="left" w:pos="720"/>
        </w:tabs>
        <w:spacing w:after="0" w:line="360" w:lineRule="auto"/>
        <w:ind w:left="0" w:right="18" w:firstLine="0"/>
      </w:pPr>
      <w:r>
        <w:tab/>
      </w:r>
      <w:r w:rsidR="00A74F76">
        <w:t xml:space="preserve">Furthermore, Rogers (1962) distinguished five categories of adopters: innovators, early adopters, early majority, late majority, and laggards, establishing a standardized framework for research on diffusion. He was the first to introduce the term 'early adopters.' Rogers (1962) suggests these five groups based on evidence indicating that individuals do not exert equal influence over one another throughout the diffusion process. He argues that opinion leaders play a crucial role in spreading information about innovations, influencing others both positively and negatively. Additionally, Rogers (1962) notes that opinion leaders possess distinct characteristics that set them apart from their followers. These characteristics include greater exposure to media, a more cosmopolitan outlook, increased interaction with change agents, richer social experiences, higher socioeconomic status, and enhanced innovativeness. </w:t>
      </w:r>
    </w:p>
    <w:p w:rsidR="00664FF0" w:rsidRDefault="00DD73FF" w:rsidP="0063745B">
      <w:pPr>
        <w:pStyle w:val="Heading2"/>
        <w:tabs>
          <w:tab w:val="center" w:pos="409"/>
          <w:tab w:val="left" w:pos="720"/>
          <w:tab w:val="center" w:pos="2202"/>
        </w:tabs>
        <w:spacing w:after="0" w:line="360" w:lineRule="auto"/>
        <w:ind w:left="0" w:right="18" w:firstLine="0"/>
      </w:pPr>
      <w:r>
        <w:t>2.3.5</w:t>
      </w:r>
      <w:r w:rsidR="00A74F76">
        <w:t xml:space="preserve"> </w:t>
      </w:r>
      <w:r w:rsidR="00A74F76">
        <w:tab/>
      </w:r>
      <w:r w:rsidR="00471C4F">
        <w:tab/>
      </w:r>
      <w:r w:rsidR="00A74F76">
        <w:t xml:space="preserve">Theoretical Framework </w:t>
      </w:r>
    </w:p>
    <w:p w:rsidR="00471C4F" w:rsidRDefault="00471C4F" w:rsidP="0063745B">
      <w:pPr>
        <w:tabs>
          <w:tab w:val="left" w:pos="720"/>
        </w:tabs>
        <w:spacing w:after="0" w:line="360" w:lineRule="auto"/>
        <w:ind w:left="0" w:right="18" w:firstLine="0"/>
      </w:pPr>
      <w:r>
        <w:tab/>
      </w:r>
      <w:r w:rsidR="00A74F76">
        <w:t xml:space="preserve">The theory of innovation dissemination is a robust and well-established research framework that has been extensively examined and applied in a variety of settings. This theory provides the theoretical underpinning for the study, highlighting its objectives. Given the nature of digital innovations and their impact on entrepreneurial activities, the theory </w:t>
      </w:r>
      <w:r w:rsidR="00A74F76">
        <w:lastRenderedPageBreak/>
        <w:t xml:space="preserve">underscores the importance of spreading new ideas and technological advancements. It provides a perspective for examining how various individuals and groups use social networks, such as online communities and business associations, to engage with and accept digital advancements. Additionally, this theory can be seamlessly combined with other pertinent theories, such as knowledge-based theory, to achieve a deeper insight into the dynamics of innovation adoption in digital environments. </w:t>
      </w:r>
    </w:p>
    <w:p w:rsidR="00664FF0" w:rsidRDefault="00471C4F" w:rsidP="0063745B">
      <w:pPr>
        <w:tabs>
          <w:tab w:val="left" w:pos="720"/>
        </w:tabs>
        <w:spacing w:after="0" w:line="360" w:lineRule="auto"/>
        <w:ind w:left="0" w:right="18" w:firstLine="0"/>
      </w:pPr>
      <w:r>
        <w:tab/>
      </w:r>
      <w:r w:rsidR="00A74F76">
        <w:t xml:space="preserve">Innovation Diffusion Theory (IDT), proposed by Everett Rogers in 1962, explains how new ideas, practices, and innovations are adopted and spread across populations. When applied to digital entrepreneurship, IDT provides a framework for understanding how digital technologies, tools, and practices are introduced, adopted, and integrated by entrepreneurs and business over time. </w:t>
      </w:r>
    </w:p>
    <w:p w:rsidR="00664FF0" w:rsidRDefault="00A74F76" w:rsidP="0063745B">
      <w:pPr>
        <w:tabs>
          <w:tab w:val="left" w:pos="720"/>
        </w:tabs>
        <w:spacing w:after="0" w:line="360" w:lineRule="auto"/>
        <w:ind w:left="0" w:right="18" w:firstLine="0"/>
        <w:jc w:val="left"/>
      </w:pPr>
      <w:r>
        <w:rPr>
          <w:b/>
        </w:rPr>
        <w:t xml:space="preserve">Digital Knowledge and Skills: </w:t>
      </w:r>
      <w:r>
        <w:t xml:space="preserve">These highlights how individuals within SMEs progress through the stages of Innovation Diffusion Theory (IDT) in adopting digital knowledge and skills. Some SMEs are in the early "knowledge stage," just recognizing the need for these skills, while others have already adopted and implemented them. </w:t>
      </w:r>
    </w:p>
    <w:p w:rsidR="00664FF0" w:rsidRDefault="00A74F76" w:rsidP="0063745B">
      <w:pPr>
        <w:tabs>
          <w:tab w:val="left" w:pos="720"/>
        </w:tabs>
        <w:spacing w:after="0" w:line="360" w:lineRule="auto"/>
        <w:ind w:left="0" w:right="18" w:firstLine="0"/>
      </w:pPr>
      <w:r>
        <w:rPr>
          <w:b/>
        </w:rPr>
        <w:t xml:space="preserve">Internet Usage: </w:t>
      </w:r>
      <w:r>
        <w:t xml:space="preserve">This explains how SMEs adopt internet technologies according to IDT. Some SMEs are in the early stages, using basic functions like email, while others have fully integrated internet-based operations, such as online sales. </w:t>
      </w:r>
    </w:p>
    <w:p w:rsidR="00664FF0" w:rsidRDefault="00A74F76" w:rsidP="0063745B">
      <w:pPr>
        <w:tabs>
          <w:tab w:val="left" w:pos="720"/>
        </w:tabs>
        <w:spacing w:after="0" w:line="360" w:lineRule="auto"/>
        <w:ind w:left="0" w:right="18" w:firstLine="0"/>
      </w:pPr>
      <w:r>
        <w:rPr>
          <w:b/>
        </w:rPr>
        <w:t>Digital Technology Integration:</w:t>
      </w:r>
      <w:r>
        <w:t xml:space="preserve"> These outlines how SMEs integrate digital tools like cloud computing and ERP systems. Some may hesitate due to costs or lack of skills. While some are experimenting with these technologies, others may either reinforce their use after positive results or abandon them if they don’t yield immediate returns. </w:t>
      </w:r>
    </w:p>
    <w:p w:rsidR="00664FF0" w:rsidRDefault="00A74F76" w:rsidP="0063745B">
      <w:pPr>
        <w:tabs>
          <w:tab w:val="left" w:pos="720"/>
        </w:tabs>
        <w:spacing w:after="0" w:line="360" w:lineRule="auto"/>
        <w:ind w:left="0" w:right="18" w:firstLine="0"/>
      </w:pPr>
      <w:r>
        <w:rPr>
          <w:b/>
        </w:rPr>
        <w:t>Digital Business Environment:</w:t>
      </w:r>
      <w:r>
        <w:t xml:space="preserve"> This describes the business environment, including external factors like infrastructure, regulations, and market conditions that impact SMEs' digital adoption. IDT illustrates how SMEs respond to influences like government support and better internet access during the persuasion and decision stages, which can create a more supportive environment for transitioning to digital models.  </w:t>
      </w:r>
    </w:p>
    <w:p w:rsidR="00664FF0" w:rsidRDefault="00DD73FF" w:rsidP="0063745B">
      <w:pPr>
        <w:pStyle w:val="Heading2"/>
        <w:tabs>
          <w:tab w:val="center" w:pos="409"/>
          <w:tab w:val="left" w:pos="720"/>
          <w:tab w:val="center" w:pos="1895"/>
        </w:tabs>
        <w:spacing w:after="0" w:line="360" w:lineRule="auto"/>
        <w:ind w:left="0" w:right="18" w:firstLine="0"/>
      </w:pPr>
      <w:r>
        <w:lastRenderedPageBreak/>
        <w:t>2.4</w:t>
      </w:r>
      <w:r w:rsidR="00A74F76">
        <w:t xml:space="preserve"> </w:t>
      </w:r>
      <w:r w:rsidR="00471C4F">
        <w:tab/>
      </w:r>
      <w:r w:rsidR="00A74F76">
        <w:tab/>
        <w:t xml:space="preserve">Empirical Review </w:t>
      </w:r>
    </w:p>
    <w:p w:rsidR="00664FF0" w:rsidRDefault="00A74F76" w:rsidP="0063745B">
      <w:pPr>
        <w:pStyle w:val="Heading5"/>
        <w:tabs>
          <w:tab w:val="left" w:pos="720"/>
        </w:tabs>
        <w:spacing w:after="0" w:line="360" w:lineRule="auto"/>
        <w:ind w:left="0" w:right="18" w:firstLine="0"/>
      </w:pPr>
      <w:r>
        <w:t xml:space="preserve">2.4.1 </w:t>
      </w:r>
      <w:r w:rsidR="00471C4F">
        <w:tab/>
      </w:r>
      <w:r>
        <w:t xml:space="preserve">Digital Knowledge and Skills and SME Performance </w:t>
      </w:r>
    </w:p>
    <w:p w:rsidR="00664FF0" w:rsidRDefault="00471C4F" w:rsidP="0063745B">
      <w:pPr>
        <w:tabs>
          <w:tab w:val="left" w:pos="720"/>
        </w:tabs>
        <w:spacing w:after="0" w:line="360" w:lineRule="auto"/>
        <w:ind w:left="0" w:right="18" w:firstLine="0"/>
      </w:pPr>
      <w:r>
        <w:tab/>
      </w:r>
      <w:r w:rsidR="00A74F76">
        <w:t xml:space="preserve">Sariwulan, Disman, Ahman, and Suwatno (2020) conducted research examining the impact of literacy and skills on entrepreneurial performance. Their goal was to assess both the direct as well as indirect influences of entrepreneurial skills, economic literacy, and digital literacy on the performance of SMEs in the apparel industry of the Bulak tourism sector in Depok. Utilizing a measurable approach, they gathered data through questionnaires distributed to 90 respondents chosen through saturation sampling. Utilizing path analysis to assess the correlations between the variables, the analysis was carried out using the software version of SPSS 25.0. The findings revealed that digital literacy and skills significantly improve SME performance, with digital literacy exerting the greatest influence, both in a direct and indirect manner. The aforementioned findings offer significant perspectives on tactics for augmenting the performance of small and medium-sized enterprises (SMEs) via better digital literacy. These tactics encompass cultivating digital business connections, improving online competencies, and broadening the network. The study's overall findings emphasize how crucial digital literacy is to helping SME owners build their business and marketing networks in the modern digital world. </w:t>
      </w:r>
    </w:p>
    <w:p w:rsidR="00664FF0" w:rsidRDefault="00A74F76" w:rsidP="0063745B">
      <w:pPr>
        <w:tabs>
          <w:tab w:val="left" w:pos="720"/>
        </w:tabs>
        <w:spacing w:after="0" w:line="360" w:lineRule="auto"/>
        <w:ind w:left="0" w:right="18" w:firstLine="0"/>
      </w:pPr>
      <w:r>
        <w:t xml:space="preserve">H1: Digital Knowledge and Skills have a significant effect on the performance of SMEs. </w:t>
      </w:r>
    </w:p>
    <w:p w:rsidR="00664FF0" w:rsidRDefault="00A74F76" w:rsidP="0063745B">
      <w:pPr>
        <w:pStyle w:val="Heading5"/>
        <w:tabs>
          <w:tab w:val="left" w:pos="720"/>
        </w:tabs>
        <w:spacing w:after="0" w:line="360" w:lineRule="auto"/>
        <w:ind w:left="0" w:right="18" w:firstLine="0"/>
      </w:pPr>
      <w:r>
        <w:t xml:space="preserve">2.4.2 </w:t>
      </w:r>
      <w:r w:rsidR="00471C4F">
        <w:tab/>
      </w:r>
      <w:r>
        <w:t xml:space="preserve">Internet Usage and SME Performance </w:t>
      </w:r>
    </w:p>
    <w:p w:rsidR="00664FF0" w:rsidRDefault="00471C4F" w:rsidP="0063745B">
      <w:pPr>
        <w:tabs>
          <w:tab w:val="left" w:pos="720"/>
        </w:tabs>
        <w:spacing w:after="0" w:line="360" w:lineRule="auto"/>
        <w:ind w:left="0" w:right="18" w:firstLine="0"/>
      </w:pPr>
      <w:r>
        <w:tab/>
      </w:r>
      <w:r w:rsidR="00A74F76">
        <w:t xml:space="preserve">Bharadwaj, Sawy, and Pavlou (2020) conducted a study examining the influence of digital entrepreneurship on textile companies in Bangladesh from 2014 to 2018. The researchers employed multiple regression analysis, surveying 478 employees from six prominent textile firms. The findings indicated that during the study period, textile companies that effectively implemented robotic automation and cybersecurity systems achieved an average production volume that was 31% higher than their competitors. To enhance efficiency, the researchers recommended that textile companies invest in cybersecurity and robotic automation. This research illustrated how the adoption of robotic automation and cybersecurity can significantly enhance productivity in the textile sector. Imran, Hameed, and Haque's (2018) study concentrated on digital marketing and cloud computing, both of which </w:t>
      </w:r>
      <w:r w:rsidR="00A74F76">
        <w:lastRenderedPageBreak/>
        <w:t xml:space="preserve">have been shown to favorably impact textile companies' sales volume and profitability. In their research, Chen et al. (2020) discovered that highspeed internet notably enhances a company's productivity and increases employee wages, with these effects being particularly strong in industries that demand higher skill levels and among more educated workers. Lobo et al. (2020), on the other hand, looked into the connection among broadband speed and redundancy rates in Tennessee and discovered that counties with high-speed internet had unemployment rates 0.26 percentage points lower than those in areas with poorer internet connections. Better broadband quality also has a big influence, especially in rural areas, the study found. </w:t>
      </w:r>
    </w:p>
    <w:p w:rsidR="00664FF0" w:rsidRDefault="00A74F76" w:rsidP="0063745B">
      <w:pPr>
        <w:tabs>
          <w:tab w:val="left" w:pos="720"/>
        </w:tabs>
        <w:spacing w:after="0" w:line="360" w:lineRule="auto"/>
        <w:ind w:left="0" w:right="18" w:firstLine="0"/>
      </w:pPr>
      <w:r>
        <w:t xml:space="preserve">H2: Internet Usage has a significant effect on the performance of SMEs.  </w:t>
      </w:r>
    </w:p>
    <w:p w:rsidR="00664FF0" w:rsidRDefault="00A74F76" w:rsidP="0063745B">
      <w:pPr>
        <w:pStyle w:val="Heading5"/>
        <w:tabs>
          <w:tab w:val="left" w:pos="720"/>
        </w:tabs>
        <w:spacing w:after="0" w:line="360" w:lineRule="auto"/>
        <w:ind w:left="0" w:right="18" w:firstLine="0"/>
      </w:pPr>
      <w:r>
        <w:t xml:space="preserve">2.4.3 </w:t>
      </w:r>
      <w:r w:rsidR="00471C4F">
        <w:tab/>
      </w:r>
      <w:r>
        <w:t xml:space="preserve">Digital Technology Integration and SME Performance </w:t>
      </w:r>
    </w:p>
    <w:p w:rsidR="00664FF0" w:rsidRDefault="00471C4F" w:rsidP="0063745B">
      <w:pPr>
        <w:tabs>
          <w:tab w:val="left" w:pos="720"/>
        </w:tabs>
        <w:spacing w:after="0" w:line="360" w:lineRule="auto"/>
        <w:ind w:left="0" w:right="18" w:firstLine="0"/>
      </w:pPr>
      <w:r>
        <w:tab/>
      </w:r>
      <w:r w:rsidR="00A74F76">
        <w:t xml:space="preserve">An empirical study investigated the impact of International Open Innovation (IOI) on SMEs in developing nations' success in international markets. The findings suggest that IOI positively influences international market success from a resource-based perspective. The association between IOI and success in foreign markets was also examined by the researchers in connection to cross-cultural competency and digital alliance capabilities (Zahoor et al., 2022). Prior research highlights that social media usage significantly supports the growth of SMEs (Auker, 2011; Corral de Zubielqui &amp; Jones, 2022). Likewise, Yasa et al. (2020) provided evidence of the substantial influence of social media adoption on the growth of SMEs. Additionally, Samsudeen et al. (2021) found a positive link between social media use and SME performance in Sri Lanka. Floris and Dettori (2020) contended that social media adoption greatly enhances the financial and economic outcomes of SMEs. Wulandari et al. (2020) noted that social media use positively impacts SMEs’ performance in areas such as internal operations, marketing, and sales. The literature clearly indicates that adopting social media is vital for the growth and sustainability of SMEs. Furthermore, Sedalo et al. (2022) demonstrated that leveraging social media technologies has a positive effect on the performance of SMEs. Additional research has pointed out that the availability of resources, including technical and human resources, influences technological adoption (Fan et al., 2021; </w:t>
      </w:r>
      <w:r w:rsidR="00A74F76">
        <w:lastRenderedPageBreak/>
        <w:t xml:space="preserve">Kateri, 2021). As a result, the financial resources available to SMEs can significantly affect their adoption of new technologies (Ali Abbasi et al., 2022). </w:t>
      </w:r>
    </w:p>
    <w:p w:rsidR="00664FF0" w:rsidRDefault="00A74F76" w:rsidP="0063745B">
      <w:pPr>
        <w:tabs>
          <w:tab w:val="left" w:pos="720"/>
        </w:tabs>
        <w:spacing w:after="0" w:line="360" w:lineRule="auto"/>
        <w:ind w:left="0" w:right="18" w:firstLine="0"/>
      </w:pPr>
      <w:r>
        <w:t xml:space="preserve">H3: Digital Technology Integration has a significant effect on the performance of SMEs. </w:t>
      </w:r>
    </w:p>
    <w:p w:rsidR="00664FF0" w:rsidRDefault="00A74F76" w:rsidP="0063745B">
      <w:pPr>
        <w:pStyle w:val="Heading5"/>
        <w:tabs>
          <w:tab w:val="left" w:pos="720"/>
        </w:tabs>
        <w:spacing w:after="0" w:line="360" w:lineRule="auto"/>
        <w:ind w:left="0" w:right="18" w:firstLine="0"/>
      </w:pPr>
      <w:r>
        <w:t xml:space="preserve">2.4.4 </w:t>
      </w:r>
      <w:r w:rsidR="00471C4F">
        <w:tab/>
      </w:r>
      <w:r>
        <w:t xml:space="preserve">Digital Business Environment and SME Performance </w:t>
      </w:r>
    </w:p>
    <w:p w:rsidR="00664FF0" w:rsidRDefault="00471C4F" w:rsidP="0063745B">
      <w:pPr>
        <w:tabs>
          <w:tab w:val="left" w:pos="720"/>
        </w:tabs>
        <w:spacing w:after="0" w:line="360" w:lineRule="auto"/>
        <w:ind w:left="0" w:right="18" w:firstLine="0"/>
      </w:pPr>
      <w:r>
        <w:tab/>
      </w:r>
      <w:r w:rsidR="00A74F76">
        <w:t xml:space="preserve">Recently, Inf. Manag. (2020) emphasized that the Technology-Organization-Environment (TOE) framework is well-supported by empirical evidence and has a strong theoretical basis, having been extensively utilized to examine technology adoption and innovation, including the adoption of social media technologies. This study aims to deepens the understanding of effectuation and causation by exploring their effectiveness for SMEs within evolving marketplaces, especially during challenging economic conditions. The results indicate that such market conditions introduce significant contingencies in the relationships between effectuation, causation, and firm performance, impacting their effectiveness substantially. Specifically, the findings show that, for firms impacted by adverse conditions, causation results in marginal performance improvements but is also highly variable and unreliable. In contrast, effectuation enhances performance with greater reliability. </w:t>
      </w:r>
    </w:p>
    <w:p w:rsidR="00664FF0" w:rsidRDefault="00A74F76" w:rsidP="0063745B">
      <w:pPr>
        <w:tabs>
          <w:tab w:val="left" w:pos="720"/>
        </w:tabs>
        <w:spacing w:after="0" w:line="360" w:lineRule="auto"/>
        <w:ind w:left="0" w:right="18" w:firstLine="0"/>
      </w:pPr>
      <w:r>
        <w:t xml:space="preserve">H4: Digital Business Environment have a significant effect on the performance of SMEs.  </w:t>
      </w:r>
    </w:p>
    <w:p w:rsidR="00664FF0" w:rsidRDefault="00471C4F" w:rsidP="0063745B">
      <w:pPr>
        <w:pStyle w:val="Heading2"/>
        <w:tabs>
          <w:tab w:val="center" w:pos="409"/>
          <w:tab w:val="left" w:pos="720"/>
          <w:tab w:val="center" w:pos="2347"/>
        </w:tabs>
        <w:spacing w:after="0" w:line="360" w:lineRule="auto"/>
        <w:ind w:left="0" w:right="18" w:firstLine="0"/>
      </w:pPr>
      <w:r>
        <w:t>2.5</w:t>
      </w:r>
      <w:r>
        <w:tab/>
      </w:r>
      <w:r w:rsidR="00A74F76">
        <w:tab/>
        <w:t xml:space="preserve">Existing Gaps of the Study </w:t>
      </w:r>
    </w:p>
    <w:p w:rsidR="00664FF0" w:rsidRDefault="00471C4F" w:rsidP="0063745B">
      <w:pPr>
        <w:tabs>
          <w:tab w:val="left" w:pos="720"/>
        </w:tabs>
        <w:spacing w:after="0" w:line="360" w:lineRule="auto"/>
        <w:ind w:left="0" w:right="18" w:firstLine="0"/>
      </w:pPr>
      <w:r>
        <w:tab/>
      </w:r>
      <w:r w:rsidR="00A74F76">
        <w:t xml:space="preserve">Although there is a growing global interest in digital entrepreneurship, research on its effects on the performance of SMEs in </w:t>
      </w:r>
      <w:r w:rsidR="00432B3C">
        <w:t>Kwara State</w:t>
      </w:r>
      <w:r w:rsidR="00A74F76">
        <w:t xml:space="preserve"> is still scarce. Most current studies concentrate on developed economies or larger urban areas, highlighting the necessity to examine the distinct features of digital entrepreneurship in Nigeria and its ability to improve SME performance. Consequently, there is a significant gap in the literature concerning the influence of digital entrepreneurship on SME performance in </w:t>
      </w:r>
      <w:r w:rsidR="00432B3C">
        <w:t>Kwara State</w:t>
      </w:r>
      <w:r w:rsidR="00A74F76">
        <w:t xml:space="preserve">. </w:t>
      </w:r>
    </w:p>
    <w:p w:rsidR="00664FF0" w:rsidRDefault="00471C4F" w:rsidP="0063745B">
      <w:pPr>
        <w:tabs>
          <w:tab w:val="left" w:pos="720"/>
        </w:tabs>
        <w:spacing w:after="0" w:line="360" w:lineRule="auto"/>
        <w:ind w:left="0" w:right="18" w:firstLine="0"/>
      </w:pPr>
      <w:r>
        <w:tab/>
      </w:r>
      <w:r w:rsidR="00A74F76">
        <w:t>Additionally, there is a lack of understanding regarding the functioning in the Nigerian context of digital entrepreneurship, as most research focusses on establi</w:t>
      </w:r>
      <w:r>
        <w:t xml:space="preserve">shed economies in large cities, </w:t>
      </w:r>
      <w:r w:rsidR="00A74F76">
        <w:t>that have different</w:t>
      </w:r>
      <w:r>
        <w:t xml:space="preserve"> </w:t>
      </w:r>
      <w:r w:rsidR="00A74F76">
        <w:t xml:space="preserve">infrastructures, economic frameworks, and levels of digital dissemination. It's important to understand specific attributes of SMEs in </w:t>
      </w:r>
      <w:r w:rsidR="00432B3C">
        <w:t>Kwara State</w:t>
      </w:r>
      <w:r w:rsidR="00A74F76">
        <w:t xml:space="preserve">, encompassing their usage of the internet, digital technology integration, digital business environment, and digital knowledge and skills. As a result, a large portion of the current </w:t>
      </w:r>
      <w:r w:rsidR="00A74F76">
        <w:lastRenderedPageBreak/>
        <w:t xml:space="preserve">research offers a limited viewpoint on how different SMEs in </w:t>
      </w:r>
      <w:r w:rsidR="00432B3C">
        <w:t>Kwara State</w:t>
      </w:r>
      <w:r w:rsidR="00A74F76">
        <w:t xml:space="preserve"> are impacted by digital entrepreneurship. Thus, the purpose of this study is to investigate, particularly in the context of </w:t>
      </w:r>
      <w:r w:rsidR="00432B3C">
        <w:t>Kwara State</w:t>
      </w:r>
      <w:r w:rsidR="00A74F76">
        <w:t xml:space="preserve">, how digital entrepreneurship affects SME performance. </w:t>
      </w: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471C4F" w:rsidP="0063745B">
      <w:pPr>
        <w:tabs>
          <w:tab w:val="left" w:pos="720"/>
        </w:tabs>
        <w:spacing w:after="0" w:line="360" w:lineRule="auto"/>
        <w:ind w:left="0" w:right="18" w:firstLine="0"/>
        <w:jc w:val="left"/>
      </w:pPr>
    </w:p>
    <w:p w:rsidR="00471C4F" w:rsidRDefault="00A74F76" w:rsidP="0063745B">
      <w:pPr>
        <w:pStyle w:val="Heading1"/>
        <w:tabs>
          <w:tab w:val="left" w:pos="720"/>
        </w:tabs>
        <w:spacing w:after="0" w:line="360" w:lineRule="auto"/>
        <w:ind w:left="0" w:right="18" w:firstLine="0"/>
        <w:jc w:val="center"/>
      </w:pPr>
      <w:r>
        <w:lastRenderedPageBreak/>
        <w:t xml:space="preserve">CHAPTER THREE </w:t>
      </w:r>
    </w:p>
    <w:p w:rsidR="00664FF0" w:rsidRDefault="00A74F76" w:rsidP="0063745B">
      <w:pPr>
        <w:pStyle w:val="Heading1"/>
        <w:tabs>
          <w:tab w:val="left" w:pos="720"/>
        </w:tabs>
        <w:spacing w:after="0" w:line="360" w:lineRule="auto"/>
        <w:ind w:left="0" w:right="18" w:firstLine="0"/>
        <w:jc w:val="center"/>
      </w:pPr>
      <w:r>
        <w:t xml:space="preserve">METHODOLOGY  </w:t>
      </w:r>
    </w:p>
    <w:p w:rsidR="00664FF0" w:rsidRDefault="00A74F76" w:rsidP="0063745B">
      <w:pPr>
        <w:pStyle w:val="Heading2"/>
        <w:tabs>
          <w:tab w:val="center" w:pos="409"/>
          <w:tab w:val="left" w:pos="720"/>
          <w:tab w:val="center" w:pos="1632"/>
        </w:tabs>
        <w:spacing w:after="0" w:line="360" w:lineRule="auto"/>
        <w:ind w:left="0" w:right="18" w:firstLine="0"/>
      </w:pPr>
      <w:r>
        <w:t xml:space="preserve">3.0 </w:t>
      </w:r>
      <w:r>
        <w:tab/>
      </w:r>
      <w:r w:rsidR="00471C4F">
        <w:tab/>
      </w:r>
      <w:r>
        <w:t xml:space="preserve">Introduction </w:t>
      </w:r>
    </w:p>
    <w:p w:rsidR="00664FF0" w:rsidRDefault="002F6C60" w:rsidP="0063745B">
      <w:pPr>
        <w:tabs>
          <w:tab w:val="left" w:pos="720"/>
        </w:tabs>
        <w:spacing w:after="0" w:line="360" w:lineRule="auto"/>
        <w:ind w:left="0" w:right="18" w:firstLine="0"/>
      </w:pPr>
      <w:r>
        <w:tab/>
      </w:r>
      <w:r w:rsidR="00A74F76">
        <w:t xml:space="preserve">The research approach used to examine how digital entrepreneurship affects SMEs' performance in </w:t>
      </w:r>
      <w:r w:rsidR="00432B3C">
        <w:t>Kwara State</w:t>
      </w:r>
      <w:r w:rsidR="00A74F76">
        <w:t xml:space="preserve"> is described in depth in this chapter. It describes the different phases of the research process, including the research design, data sources, data collection techniques, study population, sample size, sampling strategies, data analysis methods, study variables and their measurement, and the validity and reliabili</w:t>
      </w:r>
      <w:r w:rsidR="000F04BF">
        <w:t xml:space="preserve">ty of the research instruments. </w:t>
      </w:r>
      <w:r w:rsidR="00A74F76">
        <w:t>This chapter also c</w:t>
      </w:r>
      <w:r w:rsidR="000F04BF">
        <w:t xml:space="preserve">overs the study's shortcomings. </w:t>
      </w:r>
      <w:r w:rsidR="00A74F76">
        <w:t xml:space="preserve">The methodology's purpose is to make it easier to explore the study subject in-depth and methodically. </w:t>
      </w:r>
    </w:p>
    <w:p w:rsidR="00664FF0" w:rsidRDefault="00A74F76" w:rsidP="0063745B">
      <w:pPr>
        <w:pStyle w:val="Heading2"/>
        <w:tabs>
          <w:tab w:val="center" w:pos="409"/>
          <w:tab w:val="left" w:pos="720"/>
          <w:tab w:val="center" w:pos="1828"/>
        </w:tabs>
        <w:spacing w:after="0" w:line="360" w:lineRule="auto"/>
        <w:ind w:left="0" w:right="18" w:firstLine="0"/>
      </w:pPr>
      <w:r>
        <w:t xml:space="preserve">3.1 </w:t>
      </w:r>
      <w:r w:rsidR="00471C4F">
        <w:tab/>
      </w:r>
      <w:r w:rsidR="002F6C60">
        <w:tab/>
      </w:r>
      <w:r>
        <w:t xml:space="preserve">Research Design </w:t>
      </w:r>
    </w:p>
    <w:p w:rsidR="00664FF0" w:rsidRDefault="002F6C60" w:rsidP="0063745B">
      <w:pPr>
        <w:tabs>
          <w:tab w:val="left" w:pos="720"/>
        </w:tabs>
        <w:spacing w:after="0" w:line="360" w:lineRule="auto"/>
        <w:ind w:left="0" w:right="18" w:firstLine="0"/>
      </w:pPr>
      <w:r>
        <w:tab/>
      </w:r>
      <w:r w:rsidR="00A74F76">
        <w:t xml:space="preserve">This refers to the comprehensive plan or context that guides how a research study is carried out. It serves as a structure for gathering, measuring, and analyzing data to respond to the research enquiries or test hypotheses. This research utilizes a quantitative approach for data collection and analysis, with the goal of testing the hypotheses related to SMEs in </w:t>
      </w:r>
      <w:r w:rsidR="00432B3C">
        <w:t>Kwara State</w:t>
      </w:r>
      <w:r w:rsidR="00A74F76">
        <w:t xml:space="preserve">. The method focuses on the use of surveys, questionnaires, and SPSS software for data analysis. The measurement tools incorporate a Likert scale with five points: with 1 representing “strongly agree” and 5 representing “strongly disagree.”   </w:t>
      </w:r>
    </w:p>
    <w:p w:rsidR="00664FF0" w:rsidRDefault="000F04BF" w:rsidP="0063745B">
      <w:pPr>
        <w:pStyle w:val="Heading2"/>
        <w:tabs>
          <w:tab w:val="center" w:pos="409"/>
          <w:tab w:val="left" w:pos="720"/>
          <w:tab w:val="center" w:pos="2191"/>
        </w:tabs>
        <w:spacing w:after="0" w:line="360" w:lineRule="auto"/>
        <w:ind w:left="0" w:right="18" w:firstLine="0"/>
      </w:pPr>
      <w:r>
        <w:t>3.2</w:t>
      </w:r>
      <w:r w:rsidR="00A74F76">
        <w:tab/>
      </w:r>
      <w:r w:rsidR="00471C4F">
        <w:tab/>
      </w:r>
      <w:r w:rsidR="00A74F76">
        <w:t xml:space="preserve">Population of the Study </w:t>
      </w:r>
    </w:p>
    <w:p w:rsidR="00664FF0" w:rsidRDefault="002F6C60" w:rsidP="0063745B">
      <w:pPr>
        <w:tabs>
          <w:tab w:val="left" w:pos="720"/>
        </w:tabs>
        <w:spacing w:after="0" w:line="360" w:lineRule="auto"/>
        <w:ind w:left="0" w:right="18" w:firstLine="0"/>
      </w:pPr>
      <w:r>
        <w:tab/>
      </w:r>
      <w:r w:rsidR="00A74F76">
        <w:t xml:space="preserve">The population, as defined by Lubis (2021), is the whole group of study participants who have specific traits and characteristics identified by the researcher, which serve as the data </w:t>
      </w:r>
      <w:r w:rsidR="00471C4F">
        <w:t xml:space="preserve">source for drawing conclusions. </w:t>
      </w:r>
      <w:r w:rsidR="00A74F76">
        <w:t xml:space="preserve">In this study, our target population comprises SMEs operating within the digital entrepreneurship in </w:t>
      </w:r>
      <w:r w:rsidR="00432B3C">
        <w:t>Kwara State</w:t>
      </w:r>
      <w:r w:rsidR="00A74F76">
        <w:t xml:space="preserve">. According to the National MSME Survey Report (2023), there are a total of 5,690 small and medium-sized enterprises in </w:t>
      </w:r>
      <w:r w:rsidR="00432B3C">
        <w:t>Kwara State</w:t>
      </w:r>
      <w:r w:rsidR="00A74F76">
        <w:t xml:space="preserve">.  </w:t>
      </w:r>
    </w:p>
    <w:p w:rsidR="00664FF0" w:rsidRDefault="000F04BF" w:rsidP="0063745B">
      <w:pPr>
        <w:pStyle w:val="Heading2"/>
        <w:tabs>
          <w:tab w:val="center" w:pos="409"/>
          <w:tab w:val="left" w:pos="720"/>
          <w:tab w:val="center" w:pos="1596"/>
        </w:tabs>
        <w:spacing w:after="0" w:line="360" w:lineRule="auto"/>
        <w:ind w:left="0" w:right="18" w:firstLine="0"/>
      </w:pPr>
      <w:r>
        <w:t>3.3</w:t>
      </w:r>
      <w:r w:rsidR="00A74F76">
        <w:t xml:space="preserve"> </w:t>
      </w:r>
      <w:r w:rsidR="00A74F76">
        <w:tab/>
      </w:r>
      <w:r w:rsidR="00471C4F">
        <w:tab/>
      </w:r>
      <w:r w:rsidR="00A74F76">
        <w:t xml:space="preserve">Sample Size </w:t>
      </w:r>
    </w:p>
    <w:p w:rsidR="00664FF0" w:rsidRDefault="002F6C60" w:rsidP="0063745B">
      <w:pPr>
        <w:tabs>
          <w:tab w:val="left" w:pos="720"/>
        </w:tabs>
        <w:spacing w:after="0" w:line="360" w:lineRule="auto"/>
        <w:ind w:left="0" w:right="18" w:firstLine="0"/>
      </w:pPr>
      <w:r>
        <w:tab/>
      </w:r>
      <w:r w:rsidR="00A74F76">
        <w:t xml:space="preserve">In statistics, the number of observations or subjects involved in a study or experiment is referred to as the sample size, representing a subset chosen from a larger population that researchers aim to analyze. To establish the appropriate sample size for the population in </w:t>
      </w:r>
      <w:r w:rsidR="00432B3C">
        <w:lastRenderedPageBreak/>
        <w:t>Kwara State</w:t>
      </w:r>
      <w:r w:rsidR="00A74F76">
        <w:t xml:space="preserve">, we noted that the total population comprises 5,690 SMEs, which is significant. </w:t>
      </w:r>
      <w:r w:rsidR="00471C4F">
        <w:t xml:space="preserve"> </w:t>
      </w:r>
      <w:r w:rsidR="00A74F76">
        <w:t xml:space="preserve">Therefore, we utilized the sample size determination formula developed by Yamane (1967) to calculate sample size for the study. Yamane’s formula was employed to determine the number of respondents, using a 95 percent confidence level and a precision level (e) of 5. </w:t>
      </w:r>
    </w:p>
    <w:p w:rsidR="00664FF0" w:rsidRDefault="00A74F76" w:rsidP="0063745B">
      <w:pPr>
        <w:tabs>
          <w:tab w:val="left" w:pos="720"/>
        </w:tabs>
        <w:spacing w:line="515" w:lineRule="auto"/>
        <w:ind w:left="0" w:right="18" w:firstLine="0"/>
      </w:pPr>
      <w:r>
        <w:t>n = N (1 + N(e)</w:t>
      </w:r>
      <w:r>
        <w:rPr>
          <w:vertAlign w:val="superscript"/>
        </w:rPr>
        <w:t xml:space="preserve">2 </w:t>
      </w:r>
      <w:r>
        <w:t xml:space="preserve">where: </w:t>
      </w:r>
    </w:p>
    <w:p w:rsidR="00664FF0" w:rsidRDefault="00A74F76" w:rsidP="0063745B">
      <w:pPr>
        <w:tabs>
          <w:tab w:val="left" w:pos="720"/>
        </w:tabs>
        <w:spacing w:after="249"/>
        <w:ind w:left="0" w:right="18" w:firstLine="0"/>
      </w:pPr>
      <w:r>
        <w:t xml:space="preserve">n = signifies the sample size </w:t>
      </w:r>
    </w:p>
    <w:p w:rsidR="00664FF0" w:rsidRDefault="00A74F76" w:rsidP="0063745B">
      <w:pPr>
        <w:tabs>
          <w:tab w:val="left" w:pos="720"/>
        </w:tabs>
        <w:ind w:left="0" w:right="18" w:firstLine="0"/>
      </w:pPr>
      <w:r>
        <w:t xml:space="preserve">N = signifies the population under study </w:t>
      </w:r>
    </w:p>
    <w:p w:rsidR="00664FF0" w:rsidRDefault="00A74F76" w:rsidP="0063745B">
      <w:pPr>
        <w:tabs>
          <w:tab w:val="left" w:pos="720"/>
        </w:tabs>
        <w:spacing w:after="249"/>
        <w:ind w:left="0" w:right="18" w:firstLine="0"/>
      </w:pPr>
      <w:r>
        <w:t xml:space="preserve">e = signifies the margin error/ allowable error (%) (it could be 0.10, 0.05 or 0.01) </w:t>
      </w:r>
    </w:p>
    <w:p w:rsidR="00664FF0" w:rsidRDefault="00A74F76" w:rsidP="0063745B">
      <w:pPr>
        <w:tabs>
          <w:tab w:val="left" w:pos="720"/>
        </w:tabs>
        <w:spacing w:after="2" w:line="480" w:lineRule="auto"/>
        <w:ind w:left="0" w:right="18" w:firstLine="0"/>
        <w:jc w:val="left"/>
      </w:pPr>
      <w:r>
        <w:t>Substitute numbers in the formula: n= N/ (1+N (e)</w:t>
      </w:r>
      <w:r>
        <w:rPr>
          <w:vertAlign w:val="superscript"/>
        </w:rPr>
        <w:t xml:space="preserve"> 2</w:t>
      </w:r>
      <w:r>
        <w:t>) n= 5,690/ (1+5,690(0.05)</w:t>
      </w:r>
      <w:r>
        <w:rPr>
          <w:vertAlign w:val="superscript"/>
        </w:rPr>
        <w:t>2</w:t>
      </w:r>
      <w:r>
        <w:t xml:space="preserve"> n= 5,690/ (1+ 5,690(0.0025) n= 5,690/ (1+14.225) n= 5,690/15.225 n= 374 </w:t>
      </w:r>
    </w:p>
    <w:p w:rsidR="00664FF0" w:rsidRDefault="000F04BF" w:rsidP="0063745B">
      <w:pPr>
        <w:pStyle w:val="Heading2"/>
        <w:tabs>
          <w:tab w:val="center" w:pos="409"/>
          <w:tab w:val="left" w:pos="720"/>
          <w:tab w:val="center" w:pos="2083"/>
        </w:tabs>
        <w:spacing w:after="0" w:line="360" w:lineRule="auto"/>
        <w:ind w:left="0" w:right="18" w:firstLine="0"/>
      </w:pPr>
      <w:r>
        <w:t>3.4</w:t>
      </w:r>
      <w:r w:rsidR="00A74F76">
        <w:t xml:space="preserve"> </w:t>
      </w:r>
      <w:r w:rsidR="00A74F76">
        <w:tab/>
      </w:r>
      <w:r w:rsidR="007B62F8">
        <w:tab/>
      </w:r>
      <w:r w:rsidR="00A74F76">
        <w:t xml:space="preserve">Sampling Techniques </w:t>
      </w:r>
    </w:p>
    <w:p w:rsidR="00664FF0" w:rsidRDefault="002F6C60" w:rsidP="0063745B">
      <w:pPr>
        <w:tabs>
          <w:tab w:val="left" w:pos="720"/>
        </w:tabs>
        <w:spacing w:after="0" w:line="360" w:lineRule="auto"/>
        <w:ind w:left="0" w:right="18" w:firstLine="0"/>
      </w:pPr>
      <w:r>
        <w:tab/>
      </w:r>
      <w:r w:rsidR="00A74F76">
        <w:t xml:space="preserve">This is the process by which a researcher chooses a more manageable set of people (a sample) to examine from a broader population. By using the selected sample as a representative of the full population, you may analyze and make conclusions about the group as a whole without having to look at each and every individual. Utilizing the probability sampling method ensures that each person in the population is equally and definitely likely to be selected for the sample. Additionally, it guarantees objectivity and permits researchers to confidently estimate population parameters: Random sampling involves giving each participant an equal chance of selection, often achieved through the use of random numbers. In cases where the population is stratified, a random sample is drawn from each subgroup (or stratum) created based on shared characteristics. Cluster: After dividing the population into groups, or clusters, some or all of the clusters are chosen at random. Random, stratified, and cluster sampling are a few instances of probability sampling. This study employed the stratified random sampling technique. </w:t>
      </w:r>
    </w:p>
    <w:p w:rsidR="000F04BF" w:rsidRDefault="000F04BF" w:rsidP="0063745B">
      <w:pPr>
        <w:pStyle w:val="Heading2"/>
        <w:tabs>
          <w:tab w:val="center" w:pos="409"/>
          <w:tab w:val="left" w:pos="720"/>
          <w:tab w:val="center" w:pos="1785"/>
        </w:tabs>
        <w:spacing w:after="0" w:line="360" w:lineRule="auto"/>
        <w:ind w:left="0" w:right="18" w:firstLine="0"/>
      </w:pPr>
      <w:r>
        <w:t xml:space="preserve">3.5 </w:t>
      </w:r>
      <w:r>
        <w:tab/>
      </w:r>
      <w:r>
        <w:tab/>
        <w:t xml:space="preserve">Sources of Data </w:t>
      </w:r>
    </w:p>
    <w:p w:rsidR="000F04BF" w:rsidRDefault="002F6C60" w:rsidP="0063745B">
      <w:pPr>
        <w:tabs>
          <w:tab w:val="left" w:pos="720"/>
        </w:tabs>
        <w:spacing w:after="0" w:line="360" w:lineRule="auto"/>
        <w:ind w:left="0" w:right="18" w:firstLine="0"/>
      </w:pPr>
      <w:r>
        <w:tab/>
      </w:r>
      <w:r w:rsidR="000F04BF">
        <w:t xml:space="preserve">The primary source of data for this research will be exclusively firsthand data. A quantitative approach has been selected to gather, analyze, and survey the data to test the </w:t>
      </w:r>
      <w:r w:rsidR="000F04BF">
        <w:lastRenderedPageBreak/>
        <w:t xml:space="preserve">hypotheses concerning SMEs in Kwara State and assess their performance. The method relies on surveys, questionnaires, and SPSS software for analysis. The primary data will be collected through structured questionnaires completed by respondents involved in the digital entrepreneurship ecosystem, particularly within Kwara State.   </w:t>
      </w:r>
    </w:p>
    <w:p w:rsidR="000F04BF" w:rsidRDefault="000F04BF" w:rsidP="0063745B">
      <w:pPr>
        <w:pStyle w:val="Heading2"/>
        <w:tabs>
          <w:tab w:val="center" w:pos="409"/>
          <w:tab w:val="left" w:pos="720"/>
          <w:tab w:val="center" w:pos="2382"/>
        </w:tabs>
        <w:spacing w:after="0" w:line="360" w:lineRule="auto"/>
        <w:ind w:left="0" w:right="18" w:firstLine="0"/>
      </w:pPr>
      <w:r>
        <w:t xml:space="preserve">3.6 </w:t>
      </w:r>
      <w:r>
        <w:tab/>
      </w:r>
      <w:r>
        <w:tab/>
        <w:t xml:space="preserve">Methods of Data Collection </w:t>
      </w:r>
    </w:p>
    <w:p w:rsidR="000F04BF" w:rsidRDefault="002F6C60" w:rsidP="0063745B">
      <w:pPr>
        <w:tabs>
          <w:tab w:val="left" w:pos="720"/>
        </w:tabs>
        <w:spacing w:after="0" w:line="360" w:lineRule="auto"/>
        <w:ind w:left="0" w:right="18" w:firstLine="0"/>
      </w:pPr>
      <w:r>
        <w:tab/>
      </w:r>
      <w:r w:rsidR="000F04BF">
        <w:t xml:space="preserve">In this research, data will be collected via a survey that involves distributing questionnaires. The questions will address areas such as digital entrepreneurship, internet usage, digital technology integration, digital business environment, digital knowledge and skills, and performance of SMEs. The surveys are going to be distributed to different stakeholders within the digital entrepreneurship ecosystem in Kwara State, including managers and owners of SMEs, to gather quantitative data. </w:t>
      </w:r>
    </w:p>
    <w:p w:rsidR="000F04BF" w:rsidRDefault="000F04BF" w:rsidP="0063745B">
      <w:pPr>
        <w:tabs>
          <w:tab w:val="left" w:pos="720"/>
        </w:tabs>
        <w:spacing w:after="0" w:line="360" w:lineRule="auto"/>
        <w:ind w:left="0" w:right="18" w:firstLine="0"/>
        <w:jc w:val="left"/>
      </w:pPr>
      <w:r>
        <w:t xml:space="preserve">This research will collect data using a survey method, where questionnaires will be distributed. The survey will include questions related to digital entrepreneurship, digital skills and knowledge, internet use, digital technology integration, the digital business environment, and SME performance. The survey will target key stakeholders within Kwara State's digital entrepreneurship ecosystem, including SME owners and managers, to obtain quantitative insights.  </w:t>
      </w:r>
    </w:p>
    <w:p w:rsidR="00664FF0" w:rsidRDefault="000F04BF" w:rsidP="0063745B">
      <w:pPr>
        <w:pStyle w:val="Heading1"/>
        <w:tabs>
          <w:tab w:val="center" w:pos="409"/>
          <w:tab w:val="left" w:pos="720"/>
          <w:tab w:val="center" w:pos="2296"/>
        </w:tabs>
        <w:spacing w:after="0" w:line="360" w:lineRule="auto"/>
        <w:ind w:left="0" w:right="18" w:firstLine="0"/>
      </w:pPr>
      <w:r>
        <w:t>3.7</w:t>
      </w:r>
      <w:r w:rsidR="00A74F76">
        <w:tab/>
      </w:r>
      <w:r w:rsidR="007B62F8">
        <w:tab/>
      </w:r>
      <w:r w:rsidR="00A74F76">
        <w:t xml:space="preserve">Methods of Data Analysis </w:t>
      </w:r>
    </w:p>
    <w:p w:rsidR="00664FF0" w:rsidRDefault="002F6C60" w:rsidP="0063745B">
      <w:pPr>
        <w:tabs>
          <w:tab w:val="left" w:pos="720"/>
        </w:tabs>
        <w:spacing w:after="0" w:line="360" w:lineRule="auto"/>
        <w:ind w:left="0" w:right="18" w:firstLine="0"/>
      </w:pPr>
      <w:r>
        <w:tab/>
      </w:r>
      <w:r w:rsidR="00A74F76">
        <w:t xml:space="preserve">The process of examining, honing, manipulating, and modelling data in order to draw conclusions, help decision-making, and extract valuable insights is known as data analysis. There are various methods for analyzing data, typically divided into qualitative and quantitative methods. Qualitative analysis focuses on non-numerical data, such as text, images, or audio, aiming to comprehend the meaning and importance of the data rather than quantify it. Common methods of qualitative data analysis include: </w:t>
      </w:r>
    </w:p>
    <w:p w:rsidR="00664FF0" w:rsidRDefault="00A74F76" w:rsidP="0063745B">
      <w:pPr>
        <w:pStyle w:val="ListParagraph"/>
        <w:numPr>
          <w:ilvl w:val="0"/>
          <w:numId w:val="13"/>
        </w:numPr>
        <w:tabs>
          <w:tab w:val="left" w:pos="720"/>
        </w:tabs>
        <w:spacing w:after="0" w:line="360" w:lineRule="auto"/>
        <w:ind w:left="0" w:right="18" w:firstLine="0"/>
      </w:pPr>
      <w:r>
        <w:t xml:space="preserve">Content analysis is a technique that involves recognizing, coding, and categorizing the content of qualitative data. </w:t>
      </w:r>
    </w:p>
    <w:p w:rsidR="00664FF0" w:rsidRDefault="00A74F76" w:rsidP="0063745B">
      <w:pPr>
        <w:pStyle w:val="ListParagraph"/>
        <w:numPr>
          <w:ilvl w:val="0"/>
          <w:numId w:val="13"/>
        </w:numPr>
        <w:tabs>
          <w:tab w:val="left" w:pos="720"/>
        </w:tabs>
        <w:spacing w:after="0" w:line="360" w:lineRule="auto"/>
        <w:ind w:left="0" w:right="18" w:firstLine="0"/>
      </w:pPr>
      <w:r>
        <w:t xml:space="preserve">Discourse analysis. This method examines the way that language is used in qualitative data to create meaning. </w:t>
      </w:r>
    </w:p>
    <w:p w:rsidR="00664FF0" w:rsidRDefault="00A74F76" w:rsidP="0063745B">
      <w:pPr>
        <w:tabs>
          <w:tab w:val="left" w:pos="720"/>
        </w:tabs>
        <w:spacing w:after="0" w:line="360" w:lineRule="auto"/>
        <w:ind w:left="0" w:right="18" w:firstLine="0"/>
      </w:pPr>
      <w:r>
        <w:lastRenderedPageBreak/>
        <w:t>N</w:t>
      </w:r>
      <w:r w:rsidR="009830C9">
        <w:t>arrative analysis.</w:t>
      </w:r>
      <w:r>
        <w:t xml:space="preserve"> This method focuses on the stories and experiences that are shared in qualitative data. In contrast, quantitative analysis focuses on numerical data, including figures, percentages, or ratings. The aim of quantitative data analysis is to summarize, describe, and interpret the data through statistical techniques. Common methods of quantitative data analysis include: </w:t>
      </w:r>
    </w:p>
    <w:p w:rsidR="00664FF0" w:rsidRDefault="00A74F76" w:rsidP="0063745B">
      <w:pPr>
        <w:pStyle w:val="ListParagraph"/>
        <w:numPr>
          <w:ilvl w:val="0"/>
          <w:numId w:val="14"/>
        </w:numPr>
        <w:tabs>
          <w:tab w:val="left" w:pos="720"/>
        </w:tabs>
        <w:spacing w:after="0" w:line="360" w:lineRule="auto"/>
        <w:ind w:left="0" w:right="18" w:firstLine="0"/>
      </w:pPr>
      <w:r>
        <w:t xml:space="preserve">Descriptive statistics: It entail computing summary measures of the data, including the mean, median, mode, and standard deviation. </w:t>
      </w:r>
    </w:p>
    <w:p w:rsidR="00664FF0" w:rsidRDefault="00A74F76" w:rsidP="0063745B">
      <w:pPr>
        <w:pStyle w:val="ListParagraph"/>
        <w:numPr>
          <w:ilvl w:val="0"/>
          <w:numId w:val="14"/>
        </w:numPr>
        <w:tabs>
          <w:tab w:val="left" w:pos="720"/>
        </w:tabs>
        <w:spacing w:after="0" w:line="360" w:lineRule="auto"/>
        <w:ind w:left="0" w:right="18" w:firstLine="0"/>
      </w:pPr>
      <w:r>
        <w:t xml:space="preserve">Inferential statistics: This allow conclusions to be drawn about a population by analyzing a sampling of the data. Among the fundamental methods in inferential statistics are hypothesis testing, confidence intervals, and correlation analysis. </w:t>
      </w:r>
    </w:p>
    <w:p w:rsidR="00664FF0" w:rsidRDefault="00A74F76" w:rsidP="0063745B">
      <w:pPr>
        <w:pStyle w:val="ListParagraph"/>
        <w:numPr>
          <w:ilvl w:val="0"/>
          <w:numId w:val="14"/>
        </w:numPr>
        <w:tabs>
          <w:tab w:val="left" w:pos="720"/>
        </w:tabs>
        <w:spacing w:after="0" w:line="360" w:lineRule="auto"/>
        <w:ind w:left="0" w:right="18" w:firstLine="0"/>
      </w:pPr>
      <w:r>
        <w:t xml:space="preserve">Regression analysis: This model is used to model the relationship between two variables. </w:t>
      </w:r>
    </w:p>
    <w:p w:rsidR="009830C9" w:rsidRDefault="009830C9" w:rsidP="0063745B">
      <w:pPr>
        <w:tabs>
          <w:tab w:val="left" w:pos="720"/>
        </w:tabs>
        <w:spacing w:after="0" w:line="360" w:lineRule="auto"/>
        <w:ind w:left="0" w:right="18" w:firstLine="0"/>
      </w:pPr>
      <w:r>
        <w:tab/>
      </w:r>
      <w:r w:rsidR="00A74F76">
        <w:t xml:space="preserve">A branch of artificial intelligence called machine learning allows computers to learn from data on their own without explicit programming. It can be utilized for various data analysis tasks such as classification, prediction, and clustering. </w:t>
      </w:r>
    </w:p>
    <w:p w:rsidR="00664FF0" w:rsidRDefault="009830C9" w:rsidP="0063745B">
      <w:pPr>
        <w:tabs>
          <w:tab w:val="left" w:pos="720"/>
        </w:tabs>
        <w:spacing w:after="0" w:line="360" w:lineRule="auto"/>
        <w:ind w:left="0" w:right="18" w:firstLine="0"/>
      </w:pPr>
      <w:r>
        <w:tab/>
      </w:r>
      <w:r w:rsidR="00A74F76">
        <w:t xml:space="preserve">The study made use of Quantitative Data Analysis owning to a number of factors such as: Measurable variables meaning that digital entrepreneurship and SME performance are both quantifiable concepts. This means they can be measured and represented numerically. Regression analysis and correlation analysis are two powerful tools that quantitative data analysis offers for testing hypotheses and assessing the direction and strength of correlations between variables. Additionally, by analyzing numerical data, you can extend your findings to a larger population of SMEs, enabling broader conclusions about the impact of digital entrepreneurship on SME performance beyond your specific sample. Comparing and Contrasting, the quantitative data enables you to compare and contrast the performance of SMEs across different levels of digital entrepreneurship adoption. This can help identify trends, patterns, and potential differences in how digitalization affects various aspects of SME performance. Statistical Significance, the quantitative data analysis makes it possible to assess the findings' statistical significance. This allows you to evaluate the probability that the </w:t>
      </w:r>
      <w:r w:rsidR="00A74F76">
        <w:lastRenderedPageBreak/>
        <w:t xml:space="preserve">observed correlations between the variables are real and may be linked to the impact of digital entrepreneurship on SME performance rather than random variation. </w:t>
      </w:r>
    </w:p>
    <w:p w:rsidR="00664FF0" w:rsidRDefault="009830C9" w:rsidP="0063745B">
      <w:pPr>
        <w:pStyle w:val="Heading1"/>
        <w:tabs>
          <w:tab w:val="center" w:pos="409"/>
          <w:tab w:val="left" w:pos="720"/>
          <w:tab w:val="center" w:pos="2966"/>
        </w:tabs>
        <w:spacing w:after="0" w:line="360" w:lineRule="auto"/>
        <w:ind w:left="0" w:right="18" w:firstLine="0"/>
      </w:pPr>
      <w:r>
        <w:t>3.8</w:t>
      </w:r>
      <w:r w:rsidR="00A74F76">
        <w:t xml:space="preserve"> </w:t>
      </w:r>
      <w:r w:rsidR="00A74F76">
        <w:tab/>
      </w:r>
      <w:r>
        <w:tab/>
      </w:r>
      <w:r w:rsidR="00A74F76">
        <w:t xml:space="preserve">Validity and Reliability of Instruments </w:t>
      </w:r>
    </w:p>
    <w:p w:rsidR="00664FF0" w:rsidRDefault="009830C9" w:rsidP="0063745B">
      <w:pPr>
        <w:tabs>
          <w:tab w:val="left" w:pos="720"/>
        </w:tabs>
        <w:spacing w:after="0" w:line="360" w:lineRule="auto"/>
        <w:ind w:left="0" w:right="18" w:firstLine="0"/>
      </w:pPr>
      <w:r>
        <w:tab/>
      </w:r>
      <w:r w:rsidR="00A74F76">
        <w:t xml:space="preserve">This research's validity guarantees that the tool accurately portrays the information being assessed and successfully addresses the research issue. This guarantees that the needed information can be extracted from the analyzed data by the instrument being utilized. The researcher will also be helped in evaluating and validating the study hypotheses by the research instrument's dependability, which is based on the data collected. </w:t>
      </w:r>
    </w:p>
    <w:p w:rsidR="00664FF0" w:rsidRDefault="00A74F76" w:rsidP="0063745B">
      <w:pPr>
        <w:tabs>
          <w:tab w:val="left" w:pos="720"/>
        </w:tabs>
        <w:spacing w:after="0"/>
        <w:ind w:left="0" w:right="18" w:firstLine="0"/>
        <w:jc w:val="left"/>
      </w:pPr>
      <w:r>
        <w:rPr>
          <w:b/>
        </w:rPr>
        <w:t xml:space="preserve">Table 3.1 Reliability of Instrument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664FF0" w:rsidRPr="002F6C60">
        <w:trPr>
          <w:trHeight w:val="262"/>
        </w:trPr>
        <w:tc>
          <w:tcPr>
            <w:tcW w:w="4240" w:type="dxa"/>
            <w:tcBorders>
              <w:top w:val="single" w:sz="8" w:space="0" w:color="000000"/>
              <w:left w:val="single" w:sz="8" w:space="0" w:color="000000"/>
              <w:bottom w:val="single" w:sz="4" w:space="0" w:color="000000"/>
              <w:right w:val="single" w:sz="8" w:space="0" w:color="000000"/>
            </w:tcBorders>
          </w:tcPr>
          <w:p w:rsidR="00664FF0" w:rsidRPr="002F6C60" w:rsidRDefault="00A74F76" w:rsidP="0063745B">
            <w:pPr>
              <w:tabs>
                <w:tab w:val="left" w:pos="720"/>
              </w:tabs>
              <w:spacing w:after="0" w:line="259" w:lineRule="auto"/>
              <w:ind w:left="0" w:right="18" w:firstLine="0"/>
              <w:jc w:val="center"/>
            </w:pPr>
            <w:r w:rsidRPr="002F6C60">
              <w:rPr>
                <w:b/>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rsidR="00664FF0" w:rsidRPr="002F6C60" w:rsidRDefault="00A74F76" w:rsidP="0063745B">
            <w:pPr>
              <w:tabs>
                <w:tab w:val="left" w:pos="720"/>
              </w:tabs>
              <w:spacing w:after="0" w:line="259" w:lineRule="auto"/>
              <w:ind w:left="0" w:right="18" w:firstLine="0"/>
              <w:jc w:val="center"/>
            </w:pPr>
            <w:r w:rsidRPr="002F6C60">
              <w:rPr>
                <w:b/>
              </w:rPr>
              <w:t xml:space="preserve">Items </w:t>
            </w:r>
          </w:p>
        </w:tc>
        <w:tc>
          <w:tcPr>
            <w:tcW w:w="2452" w:type="dxa"/>
            <w:tcBorders>
              <w:top w:val="single" w:sz="8" w:space="0" w:color="000000"/>
              <w:left w:val="single" w:sz="8" w:space="0" w:color="000000"/>
              <w:bottom w:val="single" w:sz="4" w:space="0" w:color="000000"/>
              <w:right w:val="single" w:sz="4" w:space="0" w:color="000000"/>
            </w:tcBorders>
          </w:tcPr>
          <w:p w:rsidR="00664FF0" w:rsidRPr="002F6C60" w:rsidRDefault="00A74F76" w:rsidP="0063745B">
            <w:pPr>
              <w:tabs>
                <w:tab w:val="left" w:pos="720"/>
              </w:tabs>
              <w:spacing w:after="0" w:line="259" w:lineRule="auto"/>
              <w:ind w:left="0" w:right="18" w:firstLine="0"/>
              <w:jc w:val="center"/>
            </w:pPr>
            <w:r w:rsidRPr="002F6C60">
              <w:rPr>
                <w:b/>
              </w:rPr>
              <w:t xml:space="preserve">Cronbach’s Alpha </w:t>
            </w:r>
          </w:p>
        </w:tc>
      </w:tr>
      <w:tr w:rsidR="00664FF0" w:rsidRPr="002F6C60">
        <w:trPr>
          <w:trHeight w:val="251"/>
        </w:trPr>
        <w:tc>
          <w:tcPr>
            <w:tcW w:w="4240" w:type="dxa"/>
            <w:tcBorders>
              <w:top w:val="single" w:sz="4" w:space="0" w:color="000000"/>
              <w:left w:val="single" w:sz="4" w:space="0" w:color="000000"/>
              <w:bottom w:val="nil"/>
              <w:right w:val="single" w:sz="4" w:space="0" w:color="000000"/>
            </w:tcBorders>
          </w:tcPr>
          <w:p w:rsidR="00664FF0" w:rsidRPr="002F6C60" w:rsidRDefault="00A74F76" w:rsidP="0063745B">
            <w:pPr>
              <w:tabs>
                <w:tab w:val="left" w:pos="720"/>
              </w:tabs>
              <w:spacing w:after="0" w:line="259" w:lineRule="auto"/>
              <w:ind w:left="0" w:right="18" w:firstLine="0"/>
              <w:jc w:val="left"/>
            </w:pPr>
            <w:r w:rsidRPr="002F6C60">
              <w:t xml:space="preserve">Performance </w:t>
            </w:r>
          </w:p>
        </w:tc>
        <w:tc>
          <w:tcPr>
            <w:tcW w:w="1931" w:type="dxa"/>
            <w:tcBorders>
              <w:top w:val="single" w:sz="4" w:space="0" w:color="000000"/>
              <w:left w:val="single" w:sz="4" w:space="0" w:color="000000"/>
              <w:bottom w:val="nil"/>
              <w:right w:val="single" w:sz="4" w:space="0" w:color="000000"/>
            </w:tcBorders>
          </w:tcPr>
          <w:p w:rsidR="00664FF0" w:rsidRPr="002F6C60" w:rsidRDefault="00A74F76" w:rsidP="0063745B">
            <w:pPr>
              <w:tabs>
                <w:tab w:val="left" w:pos="720"/>
              </w:tabs>
              <w:spacing w:after="0" w:line="259" w:lineRule="auto"/>
              <w:ind w:left="0" w:right="18" w:firstLine="0"/>
              <w:jc w:val="center"/>
            </w:pPr>
            <w:r w:rsidRPr="002F6C60">
              <w:t xml:space="preserve">5 </w:t>
            </w:r>
          </w:p>
        </w:tc>
        <w:tc>
          <w:tcPr>
            <w:tcW w:w="2452" w:type="dxa"/>
            <w:tcBorders>
              <w:top w:val="single" w:sz="4" w:space="0" w:color="000000"/>
              <w:left w:val="single" w:sz="4" w:space="0" w:color="000000"/>
              <w:bottom w:val="nil"/>
              <w:right w:val="single" w:sz="4" w:space="0" w:color="000000"/>
            </w:tcBorders>
          </w:tcPr>
          <w:p w:rsidR="00664FF0" w:rsidRPr="002F6C60" w:rsidRDefault="00A74F76" w:rsidP="0063745B">
            <w:pPr>
              <w:tabs>
                <w:tab w:val="left" w:pos="720"/>
              </w:tabs>
              <w:spacing w:after="0" w:line="259" w:lineRule="auto"/>
              <w:ind w:left="0" w:right="18" w:firstLine="0"/>
              <w:jc w:val="center"/>
            </w:pPr>
            <w:r w:rsidRPr="002F6C60">
              <w:t xml:space="preserve">0.85 </w:t>
            </w:r>
          </w:p>
        </w:tc>
      </w:tr>
      <w:tr w:rsidR="00664FF0" w:rsidRPr="002F6C60">
        <w:trPr>
          <w:trHeight w:val="251"/>
        </w:trPr>
        <w:tc>
          <w:tcPr>
            <w:tcW w:w="4240" w:type="dxa"/>
            <w:tcBorders>
              <w:top w:val="nil"/>
              <w:left w:val="single" w:sz="8" w:space="0" w:color="000000"/>
              <w:bottom w:val="nil"/>
              <w:right w:val="single" w:sz="8" w:space="0" w:color="000000"/>
            </w:tcBorders>
          </w:tcPr>
          <w:p w:rsidR="00664FF0" w:rsidRPr="002F6C60" w:rsidRDefault="00A74F76" w:rsidP="0063745B">
            <w:pPr>
              <w:tabs>
                <w:tab w:val="left" w:pos="720"/>
              </w:tabs>
              <w:spacing w:after="0" w:line="259" w:lineRule="auto"/>
              <w:ind w:left="0" w:right="18" w:firstLine="0"/>
              <w:jc w:val="left"/>
            </w:pPr>
            <w:r w:rsidRPr="002F6C60">
              <w:t xml:space="preserve">Digital Knowledge and Skills </w:t>
            </w:r>
          </w:p>
        </w:tc>
        <w:tc>
          <w:tcPr>
            <w:tcW w:w="1931" w:type="dxa"/>
            <w:tcBorders>
              <w:top w:val="nil"/>
              <w:left w:val="single" w:sz="8" w:space="0" w:color="000000"/>
              <w:bottom w:val="nil"/>
              <w:right w:val="single" w:sz="8" w:space="0" w:color="000000"/>
            </w:tcBorders>
          </w:tcPr>
          <w:p w:rsidR="00664FF0" w:rsidRPr="002F6C60" w:rsidRDefault="00A74F76" w:rsidP="0063745B">
            <w:pPr>
              <w:tabs>
                <w:tab w:val="left" w:pos="720"/>
              </w:tabs>
              <w:spacing w:after="0" w:line="259" w:lineRule="auto"/>
              <w:ind w:left="0" w:right="18" w:firstLine="0"/>
              <w:jc w:val="center"/>
            </w:pPr>
            <w:r w:rsidRPr="002F6C60">
              <w:t xml:space="preserve">7 </w:t>
            </w:r>
          </w:p>
        </w:tc>
        <w:tc>
          <w:tcPr>
            <w:tcW w:w="2452" w:type="dxa"/>
            <w:tcBorders>
              <w:top w:val="nil"/>
              <w:left w:val="single" w:sz="8" w:space="0" w:color="000000"/>
              <w:bottom w:val="nil"/>
              <w:right w:val="single" w:sz="4" w:space="0" w:color="000000"/>
            </w:tcBorders>
          </w:tcPr>
          <w:p w:rsidR="00664FF0" w:rsidRPr="002F6C60" w:rsidRDefault="00A74F76" w:rsidP="0063745B">
            <w:pPr>
              <w:tabs>
                <w:tab w:val="left" w:pos="720"/>
              </w:tabs>
              <w:spacing w:after="0" w:line="259" w:lineRule="auto"/>
              <w:ind w:left="0" w:right="18" w:firstLine="0"/>
              <w:jc w:val="center"/>
            </w:pPr>
            <w:r w:rsidRPr="002F6C60">
              <w:t xml:space="preserve">0.61 </w:t>
            </w:r>
          </w:p>
        </w:tc>
      </w:tr>
      <w:tr w:rsidR="00664FF0" w:rsidRPr="002F6C60">
        <w:trPr>
          <w:trHeight w:val="245"/>
        </w:trPr>
        <w:tc>
          <w:tcPr>
            <w:tcW w:w="4240" w:type="dxa"/>
            <w:tcBorders>
              <w:top w:val="nil"/>
              <w:left w:val="single" w:sz="8" w:space="0" w:color="000000"/>
              <w:bottom w:val="nil"/>
              <w:right w:val="single" w:sz="8" w:space="0" w:color="000000"/>
            </w:tcBorders>
            <w:shd w:val="clear" w:color="auto" w:fill="FFFFFF"/>
          </w:tcPr>
          <w:p w:rsidR="00664FF0" w:rsidRPr="002F6C60" w:rsidRDefault="00A74F76" w:rsidP="0063745B">
            <w:pPr>
              <w:tabs>
                <w:tab w:val="left" w:pos="720"/>
              </w:tabs>
              <w:spacing w:after="0" w:line="259" w:lineRule="auto"/>
              <w:ind w:left="0" w:right="18" w:firstLine="0"/>
              <w:jc w:val="left"/>
            </w:pPr>
            <w:r w:rsidRPr="002F6C60">
              <w:t xml:space="preserve">Internet Usage </w:t>
            </w:r>
          </w:p>
        </w:tc>
        <w:tc>
          <w:tcPr>
            <w:tcW w:w="1931" w:type="dxa"/>
            <w:tcBorders>
              <w:top w:val="nil"/>
              <w:left w:val="single" w:sz="8" w:space="0" w:color="000000"/>
              <w:bottom w:val="nil"/>
              <w:right w:val="single" w:sz="8" w:space="0" w:color="000000"/>
            </w:tcBorders>
            <w:shd w:val="clear" w:color="auto" w:fill="FFFFFF"/>
          </w:tcPr>
          <w:p w:rsidR="00664FF0" w:rsidRPr="002F6C60" w:rsidRDefault="00A74F76" w:rsidP="0063745B">
            <w:pPr>
              <w:tabs>
                <w:tab w:val="left" w:pos="720"/>
              </w:tabs>
              <w:spacing w:after="0" w:line="259" w:lineRule="auto"/>
              <w:ind w:left="0" w:right="18" w:firstLine="0"/>
              <w:jc w:val="center"/>
            </w:pPr>
            <w:r w:rsidRPr="002F6C60">
              <w:t xml:space="preserve">9 </w:t>
            </w:r>
          </w:p>
        </w:tc>
        <w:tc>
          <w:tcPr>
            <w:tcW w:w="2452" w:type="dxa"/>
            <w:tcBorders>
              <w:top w:val="nil"/>
              <w:left w:val="single" w:sz="8" w:space="0" w:color="000000"/>
              <w:bottom w:val="nil"/>
              <w:right w:val="single" w:sz="4" w:space="0" w:color="000000"/>
            </w:tcBorders>
            <w:shd w:val="clear" w:color="auto" w:fill="FFFFFF"/>
          </w:tcPr>
          <w:p w:rsidR="00664FF0" w:rsidRPr="002F6C60" w:rsidRDefault="00A74F76" w:rsidP="0063745B">
            <w:pPr>
              <w:tabs>
                <w:tab w:val="left" w:pos="720"/>
              </w:tabs>
              <w:spacing w:after="0" w:line="259" w:lineRule="auto"/>
              <w:ind w:left="0" w:right="18" w:firstLine="0"/>
              <w:jc w:val="center"/>
            </w:pPr>
            <w:r w:rsidRPr="002F6C60">
              <w:t xml:space="preserve">0.83 </w:t>
            </w:r>
          </w:p>
        </w:tc>
      </w:tr>
      <w:tr w:rsidR="00664FF0" w:rsidRPr="002F6C60">
        <w:trPr>
          <w:trHeight w:val="248"/>
        </w:trPr>
        <w:tc>
          <w:tcPr>
            <w:tcW w:w="4240" w:type="dxa"/>
            <w:tcBorders>
              <w:top w:val="nil"/>
              <w:left w:val="single" w:sz="8" w:space="0" w:color="000000"/>
              <w:bottom w:val="nil"/>
              <w:right w:val="single" w:sz="8" w:space="0" w:color="000000"/>
            </w:tcBorders>
            <w:shd w:val="clear" w:color="auto" w:fill="FFFFFF"/>
          </w:tcPr>
          <w:p w:rsidR="00664FF0" w:rsidRPr="002F6C60" w:rsidRDefault="00A74F76" w:rsidP="0063745B">
            <w:pPr>
              <w:tabs>
                <w:tab w:val="left" w:pos="720"/>
              </w:tabs>
              <w:spacing w:after="0" w:line="259" w:lineRule="auto"/>
              <w:ind w:left="0" w:right="18" w:firstLine="0"/>
              <w:jc w:val="left"/>
            </w:pPr>
            <w:r w:rsidRPr="002F6C60">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rsidR="00664FF0" w:rsidRPr="002F6C60" w:rsidRDefault="00A74F76" w:rsidP="0063745B">
            <w:pPr>
              <w:tabs>
                <w:tab w:val="left" w:pos="720"/>
              </w:tabs>
              <w:spacing w:after="0" w:line="259" w:lineRule="auto"/>
              <w:ind w:left="0" w:right="18" w:firstLine="0"/>
              <w:jc w:val="center"/>
            </w:pPr>
            <w:r w:rsidRPr="002F6C60">
              <w:t xml:space="preserve">8 </w:t>
            </w:r>
          </w:p>
        </w:tc>
        <w:tc>
          <w:tcPr>
            <w:tcW w:w="2452" w:type="dxa"/>
            <w:tcBorders>
              <w:top w:val="nil"/>
              <w:left w:val="single" w:sz="8" w:space="0" w:color="000000"/>
              <w:bottom w:val="nil"/>
              <w:right w:val="single" w:sz="4" w:space="0" w:color="000000"/>
            </w:tcBorders>
            <w:shd w:val="clear" w:color="auto" w:fill="FFFFFF"/>
          </w:tcPr>
          <w:p w:rsidR="00664FF0" w:rsidRPr="002F6C60" w:rsidRDefault="00A74F76" w:rsidP="0063745B">
            <w:pPr>
              <w:tabs>
                <w:tab w:val="left" w:pos="720"/>
              </w:tabs>
              <w:spacing w:after="0" w:line="259" w:lineRule="auto"/>
              <w:ind w:left="0" w:right="18" w:firstLine="0"/>
              <w:jc w:val="center"/>
            </w:pPr>
            <w:r w:rsidRPr="002F6C60">
              <w:t xml:space="preserve">0.79 </w:t>
            </w:r>
          </w:p>
        </w:tc>
      </w:tr>
      <w:tr w:rsidR="00664FF0" w:rsidRPr="002F6C60">
        <w:trPr>
          <w:trHeight w:val="257"/>
        </w:trPr>
        <w:tc>
          <w:tcPr>
            <w:tcW w:w="4240" w:type="dxa"/>
            <w:tcBorders>
              <w:top w:val="nil"/>
              <w:left w:val="single" w:sz="8" w:space="0" w:color="000000"/>
              <w:bottom w:val="single" w:sz="4" w:space="0" w:color="000000"/>
              <w:right w:val="single" w:sz="8" w:space="0" w:color="000000"/>
            </w:tcBorders>
            <w:shd w:val="clear" w:color="auto" w:fill="FFFFFF"/>
          </w:tcPr>
          <w:p w:rsidR="00664FF0" w:rsidRPr="002F6C60" w:rsidRDefault="00A74F76" w:rsidP="0063745B">
            <w:pPr>
              <w:tabs>
                <w:tab w:val="left" w:pos="720"/>
              </w:tabs>
              <w:spacing w:after="0" w:line="259" w:lineRule="auto"/>
              <w:ind w:left="0" w:right="18" w:firstLine="0"/>
              <w:jc w:val="left"/>
            </w:pPr>
            <w:r w:rsidRPr="002F6C60">
              <w:t xml:space="preserve">Digital Business Environment </w:t>
            </w:r>
          </w:p>
        </w:tc>
        <w:tc>
          <w:tcPr>
            <w:tcW w:w="1931" w:type="dxa"/>
            <w:tcBorders>
              <w:top w:val="nil"/>
              <w:left w:val="single" w:sz="8" w:space="0" w:color="000000"/>
              <w:bottom w:val="single" w:sz="4" w:space="0" w:color="000000"/>
              <w:right w:val="single" w:sz="8" w:space="0" w:color="000000"/>
            </w:tcBorders>
            <w:shd w:val="clear" w:color="auto" w:fill="FFFFFF"/>
          </w:tcPr>
          <w:p w:rsidR="00664FF0" w:rsidRPr="002F6C60" w:rsidRDefault="00A74F76" w:rsidP="0063745B">
            <w:pPr>
              <w:tabs>
                <w:tab w:val="left" w:pos="720"/>
              </w:tabs>
              <w:spacing w:after="0" w:line="259" w:lineRule="auto"/>
              <w:ind w:left="0" w:right="18" w:firstLine="0"/>
              <w:jc w:val="center"/>
            </w:pPr>
            <w:r w:rsidRPr="002F6C60">
              <w:t xml:space="preserve">8 </w:t>
            </w:r>
          </w:p>
        </w:tc>
        <w:tc>
          <w:tcPr>
            <w:tcW w:w="2452" w:type="dxa"/>
            <w:tcBorders>
              <w:top w:val="nil"/>
              <w:left w:val="single" w:sz="8" w:space="0" w:color="000000"/>
              <w:bottom w:val="single" w:sz="4" w:space="0" w:color="000000"/>
              <w:right w:val="single" w:sz="4" w:space="0" w:color="000000"/>
            </w:tcBorders>
            <w:shd w:val="clear" w:color="auto" w:fill="FFFFFF"/>
          </w:tcPr>
          <w:p w:rsidR="00664FF0" w:rsidRPr="002F6C60" w:rsidRDefault="00A74F76" w:rsidP="0063745B">
            <w:pPr>
              <w:tabs>
                <w:tab w:val="left" w:pos="720"/>
              </w:tabs>
              <w:spacing w:after="0" w:line="259" w:lineRule="auto"/>
              <w:ind w:left="0" w:right="18" w:firstLine="0"/>
              <w:jc w:val="center"/>
            </w:pPr>
            <w:r w:rsidRPr="002F6C60">
              <w:t xml:space="preserve">0.86 </w:t>
            </w:r>
          </w:p>
        </w:tc>
      </w:tr>
    </w:tbl>
    <w:p w:rsidR="00664FF0" w:rsidRDefault="00A74F76" w:rsidP="0063745B">
      <w:pPr>
        <w:tabs>
          <w:tab w:val="left" w:pos="720"/>
        </w:tabs>
        <w:spacing w:after="0" w:line="259" w:lineRule="auto"/>
        <w:ind w:left="0" w:right="18" w:firstLine="0"/>
        <w:jc w:val="left"/>
      </w:pPr>
      <w:r>
        <w:t xml:space="preserve"> </w:t>
      </w:r>
    </w:p>
    <w:p w:rsidR="009830C9" w:rsidRDefault="002F6C60" w:rsidP="0063745B">
      <w:pPr>
        <w:tabs>
          <w:tab w:val="left" w:pos="720"/>
        </w:tabs>
        <w:spacing w:after="0" w:line="360" w:lineRule="auto"/>
        <w:ind w:left="0" w:right="18" w:firstLine="0"/>
      </w:pPr>
      <w:r>
        <w:tab/>
      </w:r>
      <w:r w:rsidR="00A74F76">
        <w:t xml:space="preserve">In this study, the validity and reliability of the research tool created to analyze the concepts of digital entrepreneurship and SMEs' performance were evaluated through a pilot study. The instrument's reliability was assessed using Cronbach's Alpha, a widely recognized method for measuring internal consistency. The result of the pilot test yields the following Cronbach’s Alpha values for the various items: This includes Item One (0.85), Item Two (0.61), Item Three (0.83), Item Four (0.79), and Item Five (0.86). </w:t>
      </w:r>
    </w:p>
    <w:p w:rsidR="00664FF0" w:rsidRDefault="009830C9" w:rsidP="0063745B">
      <w:pPr>
        <w:tabs>
          <w:tab w:val="left" w:pos="720"/>
        </w:tabs>
        <w:spacing w:after="0" w:line="360" w:lineRule="auto"/>
        <w:ind w:left="0" w:right="18" w:firstLine="0"/>
      </w:pPr>
      <w:r>
        <w:tab/>
      </w:r>
      <w:r w:rsidR="00A74F76">
        <w:t xml:space="preserve">However, Item Two has a Cronbach's Alpha value of 0.61 which falls below the recommended acceptable threshold. This result suggests that while this item may still provide some value, it requires further examination to enhance its clarity and alignment with the construct being measured. Potential revisions may include reviewing the item wording or considering its removal if it does not contribute significantly to the overall measurement. </w:t>
      </w:r>
    </w:p>
    <w:p w:rsidR="00664FF0" w:rsidRDefault="00A74F76" w:rsidP="0063745B">
      <w:pPr>
        <w:tabs>
          <w:tab w:val="left" w:pos="720"/>
        </w:tabs>
        <w:spacing w:after="0" w:line="360" w:lineRule="auto"/>
        <w:ind w:left="0" w:right="18" w:firstLine="0"/>
        <w:jc w:val="left"/>
      </w:pPr>
      <w:r>
        <w:t xml:space="preserve">Overall, the pilot test results support the instrument's validity and reliability, providing a solid foundation for the main study. The insights gained from this pilot phase will help refine the research instrument, ensuring it accurately captures the constructs of interest. </w:t>
      </w:r>
      <w:r>
        <w:rPr>
          <w:b/>
        </w:rPr>
        <w:t xml:space="preserve"> </w:t>
      </w:r>
    </w:p>
    <w:p w:rsidR="00664FF0" w:rsidRDefault="009830C9" w:rsidP="0063745B">
      <w:pPr>
        <w:pStyle w:val="Heading2"/>
        <w:tabs>
          <w:tab w:val="center" w:pos="469"/>
          <w:tab w:val="left" w:pos="720"/>
          <w:tab w:val="center" w:pos="2177"/>
        </w:tabs>
        <w:spacing w:after="0" w:line="360" w:lineRule="auto"/>
        <w:ind w:left="0" w:right="18" w:firstLine="0"/>
      </w:pPr>
      <w:r>
        <w:lastRenderedPageBreak/>
        <w:t>3.9</w:t>
      </w:r>
      <w:r>
        <w:tab/>
      </w:r>
      <w:r>
        <w:tab/>
      </w:r>
      <w:r w:rsidR="00A74F76">
        <w:t xml:space="preserve">Limitation of the Study </w:t>
      </w:r>
    </w:p>
    <w:p w:rsidR="00664FF0" w:rsidRDefault="009830C9" w:rsidP="0063745B">
      <w:pPr>
        <w:tabs>
          <w:tab w:val="left" w:pos="720"/>
        </w:tabs>
        <w:spacing w:after="0" w:line="360" w:lineRule="auto"/>
        <w:ind w:left="0" w:right="18" w:firstLine="0"/>
      </w:pPr>
      <w:r>
        <w:tab/>
      </w:r>
      <w:r w:rsidR="00A74F76">
        <w:t xml:space="preserve">The study acknowledges some limitations. One limitation is that there may be response bias in the surveys, meaning that the answers given by participants might not fully reflect their true opinions or experiences. Additionally, the research only focused on SMEs located in </w:t>
      </w:r>
      <w:r w:rsidR="00432B3C">
        <w:t>Kwara State</w:t>
      </w:r>
      <w:r w:rsidR="00A74F76">
        <w:t xml:space="preserve">, Nigeria. Therefore, the results may not be relevant or applicable to other areas outside of </w:t>
      </w:r>
      <w:r w:rsidR="00432B3C">
        <w:t>Kwara State</w:t>
      </w:r>
      <w:r w:rsidR="00A74F76">
        <w:t xml:space="preserve">. The study specifically aimed to examine SMEs in that region at the time of the research. </w:t>
      </w:r>
      <w:r w:rsidR="00A74F76">
        <w:br w:type="page"/>
      </w:r>
    </w:p>
    <w:p w:rsidR="009830C9" w:rsidRDefault="009830C9" w:rsidP="002F6C60">
      <w:pPr>
        <w:pStyle w:val="Heading1"/>
        <w:tabs>
          <w:tab w:val="left" w:pos="720"/>
        </w:tabs>
        <w:spacing w:after="0" w:line="360" w:lineRule="auto"/>
        <w:ind w:left="0" w:right="18" w:firstLine="0"/>
        <w:jc w:val="center"/>
      </w:pPr>
      <w:r>
        <w:lastRenderedPageBreak/>
        <w:t xml:space="preserve">CHAPTER FOUR </w:t>
      </w:r>
    </w:p>
    <w:p w:rsidR="00664FF0" w:rsidRDefault="00A74F76" w:rsidP="002F6C60">
      <w:pPr>
        <w:pStyle w:val="Heading1"/>
        <w:tabs>
          <w:tab w:val="left" w:pos="720"/>
        </w:tabs>
        <w:spacing w:after="0" w:line="360" w:lineRule="auto"/>
        <w:ind w:left="0" w:right="18" w:firstLine="0"/>
        <w:jc w:val="center"/>
      </w:pPr>
      <w:r>
        <w:t xml:space="preserve">DATA ANALYSIS, FINDINGS AND DISCUSSION </w:t>
      </w:r>
    </w:p>
    <w:p w:rsidR="00664FF0" w:rsidRDefault="00A74F76" w:rsidP="002F6C60">
      <w:pPr>
        <w:pStyle w:val="Heading2"/>
        <w:tabs>
          <w:tab w:val="center" w:pos="409"/>
          <w:tab w:val="left" w:pos="720"/>
          <w:tab w:val="center" w:pos="1633"/>
        </w:tabs>
        <w:spacing w:after="0" w:line="360" w:lineRule="auto"/>
        <w:ind w:left="0" w:right="18" w:firstLine="0"/>
      </w:pPr>
      <w:r>
        <w:t xml:space="preserve">4.0 </w:t>
      </w:r>
      <w:r w:rsidR="00635836">
        <w:tab/>
      </w:r>
      <w:r>
        <w:tab/>
        <w:t xml:space="preserve">Introduction </w:t>
      </w:r>
    </w:p>
    <w:p w:rsidR="00664FF0" w:rsidRDefault="002F6C60" w:rsidP="002F6C60">
      <w:pPr>
        <w:tabs>
          <w:tab w:val="left" w:pos="720"/>
        </w:tabs>
        <w:spacing w:after="0" w:line="360" w:lineRule="auto"/>
        <w:ind w:left="0" w:right="18" w:firstLine="0"/>
      </w:pPr>
      <w:r>
        <w:tab/>
      </w:r>
      <w:r w:rsidR="00A74F76">
        <w:t xml:space="preserve">This chapter addresses the interpretation of outcomes from hypothesis testing, data analysis, and response rate.  </w:t>
      </w:r>
    </w:p>
    <w:p w:rsidR="00664FF0" w:rsidRDefault="00A74F76" w:rsidP="002F6C60">
      <w:pPr>
        <w:pStyle w:val="Heading1"/>
        <w:tabs>
          <w:tab w:val="left" w:pos="720"/>
        </w:tabs>
        <w:spacing w:after="0" w:line="360" w:lineRule="auto"/>
        <w:ind w:left="0" w:right="18" w:firstLine="0"/>
      </w:pPr>
      <w:r>
        <w:t xml:space="preserve">4.1 </w:t>
      </w:r>
      <w:r w:rsidR="00635836">
        <w:tab/>
      </w:r>
      <w:r>
        <w:t xml:space="preserve">Response Rate </w:t>
      </w:r>
    </w:p>
    <w:p w:rsidR="00664FF0" w:rsidRDefault="002F6C60" w:rsidP="002F6C60">
      <w:pPr>
        <w:tabs>
          <w:tab w:val="left" w:pos="720"/>
        </w:tabs>
        <w:spacing w:after="0" w:line="360" w:lineRule="auto"/>
        <w:ind w:left="0" w:right="18" w:firstLine="0"/>
      </w:pPr>
      <w:r>
        <w:tab/>
      </w:r>
      <w:r w:rsidR="00A74F76">
        <w:t xml:space="preserve">374 questionnaires in all were given out by the study to the managers and owners of SMEs in </w:t>
      </w:r>
      <w:r w:rsidR="00432B3C">
        <w:t>Kwara State</w:t>
      </w:r>
      <w:r w:rsidR="00A74F76">
        <w:t xml:space="preserve">. However, the study was able to retrieved 293 questionnaires from the respondents, because 81 questionnaires were not returned. Similarly, 8 questionnaires were detected as outliers and removed from the analysis. Thus, accounting for 285 valid questionnaires. </w:t>
      </w:r>
    </w:p>
    <w:p w:rsidR="00664FF0" w:rsidRDefault="00A74F76" w:rsidP="002F6C60">
      <w:pPr>
        <w:tabs>
          <w:tab w:val="left" w:pos="720"/>
        </w:tabs>
        <w:spacing w:after="0" w:line="360" w:lineRule="auto"/>
        <w:ind w:left="0" w:right="18" w:firstLine="0"/>
        <w:jc w:val="left"/>
      </w:pPr>
      <w:r>
        <w:rPr>
          <w:b/>
        </w:rPr>
        <w:t xml:space="preserve">Table 4.1 Questionnaire Administration </w:t>
      </w:r>
    </w:p>
    <w:tbl>
      <w:tblPr>
        <w:tblStyle w:val="TableGrid"/>
        <w:tblW w:w="8632" w:type="dxa"/>
        <w:tblInd w:w="151" w:type="dxa"/>
        <w:tblCellMar>
          <w:top w:w="14" w:type="dxa"/>
          <w:left w:w="115" w:type="dxa"/>
          <w:right w:w="115" w:type="dxa"/>
        </w:tblCellMar>
        <w:tblLook w:val="04A0" w:firstRow="1" w:lastRow="0" w:firstColumn="1" w:lastColumn="0" w:noHBand="0" w:noVBand="1"/>
      </w:tblPr>
      <w:tblGrid>
        <w:gridCol w:w="2158"/>
        <w:gridCol w:w="2158"/>
        <w:gridCol w:w="2158"/>
        <w:gridCol w:w="2158"/>
      </w:tblGrid>
      <w:tr w:rsidR="00664FF0" w:rsidTr="00DC23EE">
        <w:trPr>
          <w:trHeight w:val="471"/>
        </w:trPr>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rPr>
              <w:t xml:space="preserve">Distributed Questionnaire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rPr>
              <w:t xml:space="preserve">Retrieved Questionnaire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rPr>
              <w:t xml:space="preserve">Unreturned Questionnaire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rPr>
              <w:t xml:space="preserve">Valid Questionnaire </w:t>
            </w:r>
          </w:p>
        </w:tc>
      </w:tr>
      <w:tr w:rsidR="00664FF0" w:rsidTr="00DC23EE">
        <w:trPr>
          <w:trHeight w:val="714"/>
        </w:trPr>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t xml:space="preserve">374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t xml:space="preserve">293 </w:t>
            </w:r>
          </w:p>
          <w:p w:rsidR="00664FF0" w:rsidRDefault="00A74F76" w:rsidP="002F6C60">
            <w:pPr>
              <w:tabs>
                <w:tab w:val="left" w:pos="720"/>
              </w:tabs>
              <w:spacing w:after="0" w:line="240" w:lineRule="auto"/>
              <w:ind w:left="0" w:right="18" w:firstLine="0"/>
              <w:jc w:val="center"/>
            </w:pPr>
            <w:r>
              <w:t xml:space="preserve">78.34%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t xml:space="preserve">81 21.66%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t xml:space="preserve">285 </w:t>
            </w:r>
          </w:p>
          <w:p w:rsidR="00664FF0" w:rsidRDefault="00A74F76" w:rsidP="002F6C60">
            <w:pPr>
              <w:tabs>
                <w:tab w:val="left" w:pos="720"/>
              </w:tabs>
              <w:spacing w:after="0" w:line="240" w:lineRule="auto"/>
              <w:ind w:left="0" w:right="18" w:firstLine="0"/>
              <w:jc w:val="center"/>
            </w:pPr>
            <w:r>
              <w:t xml:space="preserve">76.02% </w:t>
            </w:r>
          </w:p>
        </w:tc>
      </w:tr>
    </w:tbl>
    <w:p w:rsidR="00664FF0" w:rsidRDefault="00DC23EE" w:rsidP="002F6C60">
      <w:pPr>
        <w:tabs>
          <w:tab w:val="left" w:pos="720"/>
        </w:tabs>
        <w:spacing w:after="0" w:line="360" w:lineRule="auto"/>
        <w:ind w:left="0" w:right="18" w:firstLine="0"/>
        <w:jc w:val="left"/>
      </w:pPr>
      <w:r>
        <w:rPr>
          <w:b/>
        </w:rPr>
        <w:t>Source Field Survey, 2025</w:t>
      </w:r>
    </w:p>
    <w:p w:rsidR="00664FF0" w:rsidRDefault="00A74F76" w:rsidP="002F6C60">
      <w:pPr>
        <w:pStyle w:val="Heading1"/>
        <w:tabs>
          <w:tab w:val="left" w:pos="720"/>
        </w:tabs>
        <w:spacing w:after="0" w:line="360" w:lineRule="auto"/>
        <w:ind w:left="0" w:right="18" w:firstLine="0"/>
      </w:pPr>
      <w:r>
        <w:t>4.2 Data Analysis</w:t>
      </w:r>
    </w:p>
    <w:p w:rsidR="00664FF0" w:rsidRDefault="00A74F76" w:rsidP="002F6C60">
      <w:pPr>
        <w:tabs>
          <w:tab w:val="left" w:pos="720"/>
        </w:tabs>
        <w:spacing w:after="0" w:line="360" w:lineRule="auto"/>
        <w:ind w:left="0" w:right="18" w:firstLine="0"/>
        <w:jc w:val="left"/>
      </w:pPr>
      <w:r>
        <w:rPr>
          <w:b/>
        </w:rPr>
        <w:t>Demographic Data of the Respondents</w:t>
      </w:r>
      <w:r>
        <w:t xml:space="preserve"> </w:t>
      </w:r>
    </w:p>
    <w:p w:rsidR="00DC23EE" w:rsidRPr="00DC23EE" w:rsidRDefault="00A74F76" w:rsidP="002F6C60">
      <w:pPr>
        <w:tabs>
          <w:tab w:val="left" w:pos="720"/>
        </w:tabs>
        <w:spacing w:after="0" w:line="360" w:lineRule="auto"/>
        <w:ind w:left="0" w:right="18" w:firstLine="0"/>
      </w:pPr>
      <w:r>
        <w:t xml:space="preserve">The purpose of the study was to gather demographic data from the participants, which included information about their age, gender, marital status, educational background, industry, and job experience.  </w:t>
      </w:r>
    </w:p>
    <w:p w:rsidR="00664FF0" w:rsidRDefault="00A74F76" w:rsidP="002F6C60">
      <w:pPr>
        <w:tabs>
          <w:tab w:val="left" w:pos="720"/>
        </w:tabs>
        <w:spacing w:after="0" w:line="360" w:lineRule="auto"/>
        <w:ind w:left="0" w:right="18" w:firstLine="0"/>
        <w:jc w:val="left"/>
      </w:pPr>
      <w:r>
        <w:rPr>
          <w:b/>
        </w:rPr>
        <w:t xml:space="preserve">Table 4.2 Demographic of Respondents </w:t>
      </w:r>
    </w:p>
    <w:tbl>
      <w:tblPr>
        <w:tblStyle w:val="TableGrid"/>
        <w:tblW w:w="8632" w:type="dxa"/>
        <w:tblInd w:w="151" w:type="dxa"/>
        <w:tblCellMar>
          <w:top w:w="15" w:type="dxa"/>
          <w:left w:w="108" w:type="dxa"/>
          <w:right w:w="85" w:type="dxa"/>
        </w:tblCellMar>
        <w:tblLook w:val="04A0" w:firstRow="1" w:lastRow="0" w:firstColumn="1" w:lastColumn="0" w:noHBand="0" w:noVBand="1"/>
      </w:tblPr>
      <w:tblGrid>
        <w:gridCol w:w="2158"/>
        <w:gridCol w:w="2158"/>
        <w:gridCol w:w="2158"/>
        <w:gridCol w:w="2158"/>
      </w:tblGrid>
      <w:tr w:rsidR="00664FF0" w:rsidTr="00DC23EE">
        <w:trPr>
          <w:trHeight w:val="290"/>
        </w:trPr>
        <w:tc>
          <w:tcPr>
            <w:tcW w:w="4316" w:type="dxa"/>
            <w:gridSpan w:val="2"/>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sz w:val="20"/>
              </w:rPr>
              <w:t xml:space="preserve">Variables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sz w:val="20"/>
              </w:rPr>
              <w:t xml:space="preserve">Frequency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sz w:val="20"/>
              </w:rPr>
              <w:t xml:space="preserve">Percent </w:t>
            </w:r>
          </w:p>
        </w:tc>
      </w:tr>
      <w:tr w:rsidR="00664FF0">
        <w:trPr>
          <w:trHeight w:val="341"/>
        </w:trPr>
        <w:tc>
          <w:tcPr>
            <w:tcW w:w="2158" w:type="dxa"/>
            <w:vMerge w:val="restart"/>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Gender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Male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200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70.2 </w:t>
            </w:r>
          </w:p>
        </w:tc>
      </w:tr>
      <w:tr w:rsidR="00664FF0">
        <w:trPr>
          <w:trHeight w:val="240"/>
        </w:trPr>
        <w:tc>
          <w:tcPr>
            <w:tcW w:w="0" w:type="auto"/>
            <w:vMerge/>
            <w:tcBorders>
              <w:top w:val="nil"/>
              <w:left w:val="single" w:sz="4" w:space="0" w:color="000000"/>
              <w:bottom w:val="single" w:sz="4" w:space="0" w:color="000000"/>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Female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85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29.8 </w:t>
            </w:r>
          </w:p>
        </w:tc>
      </w:tr>
      <w:tr w:rsidR="00664FF0">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Age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18-24years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32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11.2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25-30years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66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23.2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31-40years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45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15.8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41-50years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89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31.2 </w:t>
            </w:r>
          </w:p>
        </w:tc>
      </w:tr>
      <w:tr w:rsidR="00664FF0">
        <w:trPr>
          <w:trHeight w:val="240"/>
        </w:trPr>
        <w:tc>
          <w:tcPr>
            <w:tcW w:w="0" w:type="auto"/>
            <w:vMerge/>
            <w:tcBorders>
              <w:top w:val="nil"/>
              <w:left w:val="single" w:sz="4" w:space="0" w:color="000000"/>
              <w:bottom w:val="single" w:sz="4" w:space="0" w:color="000000"/>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51years and above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53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18.6 </w:t>
            </w:r>
          </w:p>
        </w:tc>
      </w:tr>
      <w:tr w:rsidR="00664FF0">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Marital Status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Single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94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33.0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Married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115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40.4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Divorce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36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12.6 </w:t>
            </w:r>
          </w:p>
        </w:tc>
      </w:tr>
      <w:tr w:rsidR="00664FF0">
        <w:trPr>
          <w:trHeight w:val="240"/>
        </w:trPr>
        <w:tc>
          <w:tcPr>
            <w:tcW w:w="0" w:type="auto"/>
            <w:vMerge/>
            <w:tcBorders>
              <w:top w:val="nil"/>
              <w:left w:val="single" w:sz="4" w:space="0" w:color="000000"/>
              <w:bottom w:val="single" w:sz="4" w:space="0" w:color="000000"/>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Widow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40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14.0 </w:t>
            </w:r>
          </w:p>
        </w:tc>
      </w:tr>
      <w:tr w:rsidR="00664FF0">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Academic Qualification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SSCE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30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10.5 </w:t>
            </w:r>
          </w:p>
        </w:tc>
      </w:tr>
      <w:tr w:rsidR="00664FF0">
        <w:trPr>
          <w:trHeight w:val="240"/>
        </w:trPr>
        <w:tc>
          <w:tcPr>
            <w:tcW w:w="0" w:type="auto"/>
            <w:vMerge/>
            <w:tcBorders>
              <w:top w:val="nil"/>
              <w:left w:val="single" w:sz="4" w:space="0" w:color="000000"/>
              <w:bottom w:val="nil"/>
              <w:right w:val="single" w:sz="4" w:space="0" w:color="000000"/>
            </w:tcBorders>
            <w:vAlign w:val="center"/>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ND/NCE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67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23.5 </w:t>
            </w:r>
          </w:p>
        </w:tc>
      </w:tr>
      <w:tr w:rsidR="00664FF0">
        <w:trPr>
          <w:trHeight w:val="240"/>
        </w:trPr>
        <w:tc>
          <w:tcPr>
            <w:tcW w:w="0" w:type="auto"/>
            <w:vMerge/>
            <w:tcBorders>
              <w:top w:val="nil"/>
              <w:left w:val="single" w:sz="4" w:space="0" w:color="000000"/>
              <w:bottom w:val="nil"/>
              <w:right w:val="single" w:sz="4" w:space="0" w:color="000000"/>
            </w:tcBorders>
            <w:vAlign w:val="bottom"/>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Bachelor Degree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52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18.2 </w:t>
            </w:r>
          </w:p>
        </w:tc>
      </w:tr>
      <w:tr w:rsidR="00664FF0">
        <w:trPr>
          <w:trHeight w:val="240"/>
        </w:trPr>
        <w:tc>
          <w:tcPr>
            <w:tcW w:w="0" w:type="auto"/>
            <w:vMerge/>
            <w:tcBorders>
              <w:top w:val="nil"/>
              <w:left w:val="single" w:sz="4" w:space="0" w:color="000000"/>
              <w:bottom w:val="nil"/>
              <w:right w:val="single" w:sz="4" w:space="0" w:color="000000"/>
            </w:tcBorders>
            <w:vAlign w:val="center"/>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Masters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70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24.6 </w:t>
            </w:r>
          </w:p>
        </w:tc>
      </w:tr>
      <w:tr w:rsidR="00664FF0">
        <w:trPr>
          <w:trHeight w:val="240"/>
        </w:trPr>
        <w:tc>
          <w:tcPr>
            <w:tcW w:w="0" w:type="auto"/>
            <w:vMerge/>
            <w:tcBorders>
              <w:top w:val="nil"/>
              <w:left w:val="single" w:sz="4" w:space="0" w:color="000000"/>
              <w:bottom w:val="single" w:sz="4" w:space="0" w:color="000000"/>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Others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66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23.2 </w:t>
            </w:r>
          </w:p>
        </w:tc>
      </w:tr>
      <w:tr w:rsidR="00664FF0">
        <w:trPr>
          <w:trHeight w:val="241"/>
        </w:trPr>
        <w:tc>
          <w:tcPr>
            <w:tcW w:w="2158" w:type="dxa"/>
            <w:vMerge w:val="restart"/>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Work Experience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1-5years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60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21.1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6-10years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80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28.1 </w:t>
            </w:r>
          </w:p>
        </w:tc>
      </w:tr>
      <w:tr w:rsidR="00664FF0">
        <w:trPr>
          <w:trHeight w:val="240"/>
        </w:trPr>
        <w:tc>
          <w:tcPr>
            <w:tcW w:w="0" w:type="auto"/>
            <w:vMerge/>
            <w:tcBorders>
              <w:top w:val="nil"/>
              <w:left w:val="single" w:sz="4" w:space="0" w:color="000000"/>
              <w:bottom w:val="single" w:sz="4" w:space="0" w:color="000000"/>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11years and above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145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50.9 </w:t>
            </w:r>
          </w:p>
        </w:tc>
      </w:tr>
      <w:tr w:rsidR="00664FF0">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Industry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Agriculture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63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22.1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Trade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58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20.4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Manufacturing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43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15.1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Construction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47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16.5 </w:t>
            </w:r>
          </w:p>
        </w:tc>
      </w:tr>
      <w:tr w:rsidR="00664FF0">
        <w:trPr>
          <w:trHeight w:val="240"/>
        </w:trPr>
        <w:tc>
          <w:tcPr>
            <w:tcW w:w="0" w:type="auto"/>
            <w:vMerge/>
            <w:tcBorders>
              <w:top w:val="nil"/>
              <w:left w:val="single" w:sz="4" w:space="0" w:color="000000"/>
              <w:bottom w:val="nil"/>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Services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61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21.4 </w:t>
            </w:r>
          </w:p>
        </w:tc>
      </w:tr>
      <w:tr w:rsidR="00664FF0">
        <w:trPr>
          <w:trHeight w:val="240"/>
        </w:trPr>
        <w:tc>
          <w:tcPr>
            <w:tcW w:w="0" w:type="auto"/>
            <w:vMerge/>
            <w:tcBorders>
              <w:top w:val="nil"/>
              <w:left w:val="single" w:sz="4" w:space="0" w:color="000000"/>
              <w:bottom w:val="single" w:sz="4" w:space="0" w:color="000000"/>
              <w:right w:val="single" w:sz="4" w:space="0" w:color="000000"/>
            </w:tcBorders>
          </w:tcPr>
          <w:p w:rsidR="00664FF0" w:rsidRDefault="00664FF0" w:rsidP="002F6C60">
            <w:pPr>
              <w:tabs>
                <w:tab w:val="left" w:pos="720"/>
              </w:tabs>
              <w:spacing w:after="0" w:line="240" w:lineRule="auto"/>
              <w:ind w:left="0" w:right="18" w:firstLine="0"/>
              <w:jc w:val="left"/>
            </w:pP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sz w:val="20"/>
              </w:rPr>
              <w:t xml:space="preserve">Others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13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sz w:val="20"/>
              </w:rPr>
              <w:t xml:space="preserve">4.6 </w:t>
            </w:r>
          </w:p>
        </w:tc>
      </w:tr>
    </w:tbl>
    <w:p w:rsidR="00664FF0" w:rsidRDefault="00A74F76" w:rsidP="002F6C60">
      <w:pPr>
        <w:tabs>
          <w:tab w:val="left" w:pos="720"/>
        </w:tabs>
        <w:spacing w:after="0" w:line="360" w:lineRule="auto"/>
        <w:ind w:left="0" w:right="18" w:firstLine="0"/>
        <w:jc w:val="left"/>
      </w:pPr>
      <w:r>
        <w:rPr>
          <w:b/>
        </w:rPr>
        <w:t>So</w:t>
      </w:r>
      <w:r w:rsidR="00DC23EE">
        <w:rPr>
          <w:b/>
        </w:rPr>
        <w:t>urce Field Survey, 2025</w:t>
      </w:r>
    </w:p>
    <w:p w:rsidR="00664FF0" w:rsidRDefault="00A74F76" w:rsidP="002F6C60">
      <w:pPr>
        <w:tabs>
          <w:tab w:val="left" w:pos="720"/>
        </w:tabs>
        <w:spacing w:after="0" w:line="360" w:lineRule="auto"/>
        <w:ind w:left="0" w:right="18" w:firstLine="0"/>
        <w:jc w:val="left"/>
      </w:pPr>
      <w:r>
        <w:rPr>
          <w:b/>
        </w:rPr>
        <w:t xml:space="preserve">Gender of the Respondents </w:t>
      </w:r>
    </w:p>
    <w:p w:rsidR="00664FF0" w:rsidRDefault="00A74F76" w:rsidP="002F6C60">
      <w:pPr>
        <w:tabs>
          <w:tab w:val="left" w:pos="720"/>
        </w:tabs>
        <w:spacing w:after="0" w:line="360" w:lineRule="auto"/>
        <w:ind w:left="0" w:right="18" w:firstLine="0"/>
      </w:pPr>
      <w:r>
        <w:t xml:space="preserve">Figure 4.1 displays the gender distribution within the dataset, comprising a total of 285 respondents. It reveals that 70.2% of the participants are male, whereas 29.8% are female. This gender disparity is significant and could influence the results, especially if gender is a relevant factor in the research. Understanding this distribution is essential for ensuring accurate analysis and interpretation, as it may impact the generalizability of findings to both genders. Researchers should take this into account when drawing conclusions and making recommendations based on the dataset.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left"/>
      </w:pPr>
      <w:r>
        <w:rPr>
          <w:rFonts w:ascii="Calibri" w:eastAsia="Calibri" w:hAnsi="Calibri" w:cs="Calibri"/>
          <w:noProof/>
          <w:sz w:val="22"/>
        </w:rPr>
        <w:lastRenderedPageBreak/>
        <mc:AlternateContent>
          <mc:Choice Requires="wpg">
            <w:drawing>
              <wp:inline distT="0" distB="0" distL="0" distR="0">
                <wp:extent cx="5461651" cy="2248385"/>
                <wp:effectExtent l="0" t="0" r="24765" b="0"/>
                <wp:docPr id="114623" name="Group 114623"/>
                <wp:cNvGraphicFramePr/>
                <a:graphic xmlns:a="http://schemas.openxmlformats.org/drawingml/2006/main">
                  <a:graphicData uri="http://schemas.microsoft.com/office/word/2010/wordprocessingGroup">
                    <wpg:wgp>
                      <wpg:cNvGrpSpPr/>
                      <wpg:grpSpPr>
                        <a:xfrm>
                          <a:off x="0" y="0"/>
                          <a:ext cx="5461651" cy="2248385"/>
                          <a:chOff x="0" y="0"/>
                          <a:chExt cx="5461651" cy="2248385"/>
                        </a:xfrm>
                      </wpg:grpSpPr>
                      <wps:wsp>
                        <wps:cNvPr id="5866" name="Rectangle 5866"/>
                        <wps:cNvSpPr/>
                        <wps:spPr>
                          <a:xfrm>
                            <a:off x="0" y="1972189"/>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01" name="Rectangle 5901"/>
                        <wps:cNvSpPr/>
                        <wps:spPr>
                          <a:xfrm>
                            <a:off x="3048" y="2024005"/>
                            <a:ext cx="624089" cy="224380"/>
                          </a:xfrm>
                          <a:prstGeom prst="rect">
                            <a:avLst/>
                          </a:prstGeom>
                          <a:ln>
                            <a:noFill/>
                          </a:ln>
                        </wps:spPr>
                        <wps:txbx>
                          <w:txbxContent>
                            <w:p w:rsidR="006C1211" w:rsidRDefault="006C1211">
                              <w:pPr>
                                <w:spacing w:after="160" w:line="259" w:lineRule="auto"/>
                                <w:ind w:left="0" w:right="0" w:firstLine="0"/>
                                <w:jc w:val="left"/>
                              </w:pPr>
                              <w:r>
                                <w:rPr>
                                  <w:b/>
                                </w:rPr>
                                <w:t xml:space="preserve">Figure </w:t>
                              </w:r>
                            </w:p>
                          </w:txbxContent>
                        </wps:txbx>
                        <wps:bodyPr horzOverflow="overflow" vert="horz" lIns="0" tIns="0" rIns="0" bIns="0" rtlCol="0">
                          <a:noAutofit/>
                        </wps:bodyPr>
                      </wps:wsp>
                      <wps:wsp>
                        <wps:cNvPr id="5902" name="Rectangle 5902"/>
                        <wps:cNvSpPr/>
                        <wps:spPr>
                          <a:xfrm>
                            <a:off x="472440" y="2024005"/>
                            <a:ext cx="101346" cy="224380"/>
                          </a:xfrm>
                          <a:prstGeom prst="rect">
                            <a:avLst/>
                          </a:prstGeom>
                          <a:ln>
                            <a:noFill/>
                          </a:ln>
                        </wps:spPr>
                        <wps:txbx>
                          <w:txbxContent>
                            <w:p w:rsidR="006C1211" w:rsidRDefault="006C1211">
                              <w:pPr>
                                <w:spacing w:after="160" w:line="259" w:lineRule="auto"/>
                                <w:ind w:left="0" w:right="0" w:firstLine="0"/>
                                <w:jc w:val="left"/>
                              </w:pPr>
                              <w:r>
                                <w:rPr>
                                  <w:b/>
                                </w:rPr>
                                <w:t>4</w:t>
                              </w:r>
                            </w:p>
                          </w:txbxContent>
                        </wps:txbx>
                        <wps:bodyPr horzOverflow="overflow" vert="horz" lIns="0" tIns="0" rIns="0" bIns="0" rtlCol="0">
                          <a:noAutofit/>
                        </wps:bodyPr>
                      </wps:wsp>
                      <wps:wsp>
                        <wps:cNvPr id="5903" name="Rectangle 5903"/>
                        <wps:cNvSpPr/>
                        <wps:spPr>
                          <a:xfrm>
                            <a:off x="548640" y="2024005"/>
                            <a:ext cx="50673" cy="224380"/>
                          </a:xfrm>
                          <a:prstGeom prst="rect">
                            <a:avLst/>
                          </a:prstGeom>
                          <a:ln>
                            <a:noFill/>
                          </a:ln>
                        </wps:spPr>
                        <wps:txbx>
                          <w:txbxContent>
                            <w:p w:rsidR="006C1211" w:rsidRDefault="006C1211">
                              <w:pPr>
                                <w:spacing w:after="160" w:line="259" w:lineRule="auto"/>
                                <w:ind w:left="0" w:right="0" w:firstLine="0"/>
                                <w:jc w:val="left"/>
                              </w:pPr>
                              <w:r>
                                <w:rPr>
                                  <w:b/>
                                </w:rPr>
                                <w:t>.</w:t>
                              </w:r>
                            </w:p>
                          </w:txbxContent>
                        </wps:txbx>
                        <wps:bodyPr horzOverflow="overflow" vert="horz" lIns="0" tIns="0" rIns="0" bIns="0" rtlCol="0">
                          <a:noAutofit/>
                        </wps:bodyPr>
                      </wps:wsp>
                      <wps:wsp>
                        <wps:cNvPr id="5904" name="Rectangle 5904"/>
                        <wps:cNvSpPr/>
                        <wps:spPr>
                          <a:xfrm>
                            <a:off x="586740" y="2024005"/>
                            <a:ext cx="101346" cy="224380"/>
                          </a:xfrm>
                          <a:prstGeom prst="rect">
                            <a:avLst/>
                          </a:prstGeom>
                          <a:ln>
                            <a:noFill/>
                          </a:ln>
                        </wps:spPr>
                        <wps:txbx>
                          <w:txbxContent>
                            <w:p w:rsidR="006C1211" w:rsidRDefault="006C1211">
                              <w:pPr>
                                <w:spacing w:after="160" w:line="259" w:lineRule="auto"/>
                                <w:ind w:left="0" w:right="0" w:firstLine="0"/>
                                <w:jc w:val="left"/>
                              </w:pPr>
                              <w:r>
                                <w:rPr>
                                  <w:b/>
                                </w:rPr>
                                <w:t>2</w:t>
                              </w:r>
                            </w:p>
                          </w:txbxContent>
                        </wps:txbx>
                        <wps:bodyPr horzOverflow="overflow" vert="horz" lIns="0" tIns="0" rIns="0" bIns="0" rtlCol="0">
                          <a:noAutofit/>
                        </wps:bodyPr>
                      </wps:wsp>
                      <wps:wsp>
                        <wps:cNvPr id="5905" name="Rectangle 5905"/>
                        <wps:cNvSpPr/>
                        <wps:spPr>
                          <a:xfrm>
                            <a:off x="662940" y="2024005"/>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06" name="Rectangle 5906"/>
                        <wps:cNvSpPr/>
                        <wps:spPr>
                          <a:xfrm>
                            <a:off x="701040" y="2024005"/>
                            <a:ext cx="922654" cy="224380"/>
                          </a:xfrm>
                          <a:prstGeom prst="rect">
                            <a:avLst/>
                          </a:prstGeom>
                          <a:ln>
                            <a:noFill/>
                          </a:ln>
                        </wps:spPr>
                        <wps:txbx>
                          <w:txbxContent>
                            <w:p w:rsidR="006C1211" w:rsidRDefault="006C1211">
                              <w:pPr>
                                <w:spacing w:after="160" w:line="259" w:lineRule="auto"/>
                                <w:ind w:left="0" w:right="0" w:firstLine="0"/>
                                <w:jc w:val="left"/>
                              </w:pPr>
                              <w:r>
                                <w:rPr>
                                  <w:b/>
                                </w:rPr>
                                <w:t xml:space="preserve">Gender of </w:t>
                              </w:r>
                            </w:p>
                          </w:txbxContent>
                        </wps:txbx>
                        <wps:bodyPr horzOverflow="overflow" vert="horz" lIns="0" tIns="0" rIns="0" bIns="0" rtlCol="0">
                          <a:noAutofit/>
                        </wps:bodyPr>
                      </wps:wsp>
                      <wps:wsp>
                        <wps:cNvPr id="5907" name="Rectangle 5907"/>
                        <wps:cNvSpPr/>
                        <wps:spPr>
                          <a:xfrm>
                            <a:off x="1394841" y="2024005"/>
                            <a:ext cx="322077" cy="224380"/>
                          </a:xfrm>
                          <a:prstGeom prst="rect">
                            <a:avLst/>
                          </a:prstGeom>
                          <a:ln>
                            <a:noFill/>
                          </a:ln>
                        </wps:spPr>
                        <wps:txbx>
                          <w:txbxContent>
                            <w:p w:rsidR="006C1211" w:rsidRDefault="006C1211">
                              <w:pPr>
                                <w:spacing w:after="160" w:line="259" w:lineRule="auto"/>
                                <w:ind w:left="0" w:right="0" w:firstLine="0"/>
                                <w:jc w:val="left"/>
                              </w:pPr>
                              <w:r>
                                <w:rPr>
                                  <w:b/>
                                </w:rPr>
                                <w:t xml:space="preserve">The </w:t>
                              </w:r>
                            </w:p>
                          </w:txbxContent>
                        </wps:txbx>
                        <wps:bodyPr horzOverflow="overflow" vert="horz" lIns="0" tIns="0" rIns="0" bIns="0" rtlCol="0">
                          <a:noAutofit/>
                        </wps:bodyPr>
                      </wps:wsp>
                      <wps:wsp>
                        <wps:cNvPr id="5908" name="Rectangle 5908"/>
                        <wps:cNvSpPr/>
                        <wps:spPr>
                          <a:xfrm>
                            <a:off x="1703832" y="2014480"/>
                            <a:ext cx="1104266" cy="224380"/>
                          </a:xfrm>
                          <a:prstGeom prst="rect">
                            <a:avLst/>
                          </a:prstGeom>
                          <a:ln>
                            <a:noFill/>
                          </a:ln>
                        </wps:spPr>
                        <wps:txbx>
                          <w:txbxContent>
                            <w:p w:rsidR="006C1211" w:rsidRDefault="006C1211">
                              <w:pPr>
                                <w:spacing w:after="160" w:line="259" w:lineRule="auto"/>
                                <w:ind w:left="0" w:right="0" w:firstLine="0"/>
                                <w:jc w:val="left"/>
                              </w:pPr>
                              <w:r>
                                <w:rPr>
                                  <w:b/>
                                </w:rPr>
                                <w:t>Respondents</w:t>
                              </w:r>
                            </w:p>
                          </w:txbxContent>
                        </wps:txbx>
                        <wps:bodyPr horzOverflow="overflow" vert="horz" lIns="0" tIns="0" rIns="0" bIns="0" rtlCol="0">
                          <a:noAutofit/>
                        </wps:bodyPr>
                      </wps:wsp>
                      <wps:wsp>
                        <wps:cNvPr id="5909" name="Rectangle 5909"/>
                        <wps:cNvSpPr/>
                        <wps:spPr>
                          <a:xfrm>
                            <a:off x="2467737" y="2024005"/>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12" name="Shape 5912"/>
                        <wps:cNvSpPr/>
                        <wps:spPr>
                          <a:xfrm>
                            <a:off x="358079" y="1320776"/>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3" name="Shape 5913"/>
                        <wps:cNvSpPr/>
                        <wps:spPr>
                          <a:xfrm>
                            <a:off x="358079" y="1035030"/>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4" name="Shape 5914"/>
                        <wps:cNvSpPr/>
                        <wps:spPr>
                          <a:xfrm>
                            <a:off x="358079" y="749284"/>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5" name="Shape 5915"/>
                        <wps:cNvSpPr/>
                        <wps:spPr>
                          <a:xfrm>
                            <a:off x="358079" y="457252"/>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154713" name="Shape 154713"/>
                        <wps:cNvSpPr/>
                        <wps:spPr>
                          <a:xfrm>
                            <a:off x="1898661" y="1181078"/>
                            <a:ext cx="640324" cy="431794"/>
                          </a:xfrm>
                          <a:custGeom>
                            <a:avLst/>
                            <a:gdLst/>
                            <a:ahLst/>
                            <a:cxnLst/>
                            <a:rect l="0" t="0" r="0" b="0"/>
                            <a:pathLst>
                              <a:path w="640324" h="431794">
                                <a:moveTo>
                                  <a:pt x="0" y="0"/>
                                </a:moveTo>
                                <a:lnTo>
                                  <a:pt x="640324" y="0"/>
                                </a:lnTo>
                                <a:lnTo>
                                  <a:pt x="640324" y="431794"/>
                                </a:lnTo>
                                <a:lnTo>
                                  <a:pt x="0" y="431794"/>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5917" name="Shape 5917"/>
                        <wps:cNvSpPr/>
                        <wps:spPr>
                          <a:xfrm>
                            <a:off x="656052" y="596950"/>
                            <a:ext cx="646664" cy="1015923"/>
                          </a:xfrm>
                          <a:custGeom>
                            <a:avLst/>
                            <a:gdLst/>
                            <a:ahLst/>
                            <a:cxnLst/>
                            <a:rect l="0" t="0" r="0" b="0"/>
                            <a:pathLst>
                              <a:path w="646664" h="1015923">
                                <a:moveTo>
                                  <a:pt x="0" y="0"/>
                                </a:moveTo>
                                <a:lnTo>
                                  <a:pt x="646664" y="0"/>
                                </a:lnTo>
                                <a:lnTo>
                                  <a:pt x="646664" y="1015923"/>
                                </a:lnTo>
                                <a:lnTo>
                                  <a:pt x="0" y="1015923"/>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5918" name="Shape 5918"/>
                        <wps:cNvSpPr/>
                        <wps:spPr>
                          <a:xfrm>
                            <a:off x="358079" y="1612872"/>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9" name="Rectangle 5919"/>
                        <wps:cNvSpPr/>
                        <wps:spPr>
                          <a:xfrm>
                            <a:off x="733715" y="422438"/>
                            <a:ext cx="657493" cy="168750"/>
                          </a:xfrm>
                          <a:prstGeom prst="rect">
                            <a:avLst/>
                          </a:prstGeom>
                          <a:ln>
                            <a:noFill/>
                          </a:ln>
                        </wps:spPr>
                        <wps:txbx>
                          <w:txbxContent>
                            <w:p w:rsidR="006C1211" w:rsidRDefault="006C1211">
                              <w:pPr>
                                <w:spacing w:after="160" w:line="259" w:lineRule="auto"/>
                                <w:ind w:left="0" w:right="0" w:firstLine="0"/>
                                <w:jc w:val="left"/>
                              </w:pPr>
                              <w:r>
                                <w:rPr>
                                  <w:color w:val="404040"/>
                                  <w:sz w:val="18"/>
                                </w:rPr>
                                <w:t>Male, 70.2</w:t>
                              </w:r>
                            </w:p>
                          </w:txbxContent>
                        </wps:txbx>
                        <wps:bodyPr horzOverflow="overflow" vert="horz" lIns="0" tIns="0" rIns="0" bIns="0" rtlCol="0">
                          <a:noAutofit/>
                        </wps:bodyPr>
                      </wps:wsp>
                      <wps:wsp>
                        <wps:cNvPr id="5920" name="Rectangle 5920"/>
                        <wps:cNvSpPr/>
                        <wps:spPr>
                          <a:xfrm>
                            <a:off x="1925922" y="1005331"/>
                            <a:ext cx="792245" cy="169217"/>
                          </a:xfrm>
                          <a:prstGeom prst="rect">
                            <a:avLst/>
                          </a:prstGeom>
                          <a:ln>
                            <a:noFill/>
                          </a:ln>
                        </wps:spPr>
                        <wps:txbx>
                          <w:txbxContent>
                            <w:p w:rsidR="006C1211" w:rsidRDefault="006C1211">
                              <w:pPr>
                                <w:spacing w:after="160" w:line="259" w:lineRule="auto"/>
                                <w:ind w:left="0" w:right="0" w:firstLine="0"/>
                                <w:jc w:val="left"/>
                              </w:pPr>
                              <w:r>
                                <w:rPr>
                                  <w:color w:val="404040"/>
                                  <w:sz w:val="18"/>
                                </w:rPr>
                                <w:t>Female, 29.8</w:t>
                              </w:r>
                            </w:p>
                          </w:txbxContent>
                        </wps:txbx>
                        <wps:bodyPr horzOverflow="overflow" vert="horz" lIns="0" tIns="0" rIns="0" bIns="0" rtlCol="0">
                          <a:noAutofit/>
                        </wps:bodyPr>
                      </wps:wsp>
                      <wps:wsp>
                        <wps:cNvPr id="5921" name="Rectangle 5921"/>
                        <wps:cNvSpPr/>
                        <wps:spPr>
                          <a:xfrm>
                            <a:off x="197681" y="1565327"/>
                            <a:ext cx="77164" cy="15526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922" name="Rectangle 5922"/>
                        <wps:cNvSpPr/>
                        <wps:spPr>
                          <a:xfrm>
                            <a:off x="139989" y="1276406"/>
                            <a:ext cx="153052" cy="15526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5923" name="Rectangle 5923"/>
                        <wps:cNvSpPr/>
                        <wps:spPr>
                          <a:xfrm>
                            <a:off x="139989" y="987485"/>
                            <a:ext cx="153052" cy="15526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5924" name="Rectangle 5924"/>
                        <wps:cNvSpPr/>
                        <wps:spPr>
                          <a:xfrm>
                            <a:off x="139989" y="698564"/>
                            <a:ext cx="153052" cy="15526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5925" name="Rectangle 5925"/>
                        <wps:cNvSpPr/>
                        <wps:spPr>
                          <a:xfrm>
                            <a:off x="139989" y="409643"/>
                            <a:ext cx="153052" cy="15526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5926" name="Rectangle 5926"/>
                        <wps:cNvSpPr/>
                        <wps:spPr>
                          <a:xfrm>
                            <a:off x="849417" y="1714232"/>
                            <a:ext cx="352337" cy="15526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MALE</w:t>
                              </w:r>
                            </w:p>
                          </w:txbxContent>
                        </wps:txbx>
                        <wps:bodyPr horzOverflow="overflow" vert="horz" lIns="0" tIns="0" rIns="0" bIns="0" rtlCol="0">
                          <a:noAutofit/>
                        </wps:bodyPr>
                      </wps:wsp>
                      <wps:wsp>
                        <wps:cNvPr id="5927" name="Rectangle 5927"/>
                        <wps:cNvSpPr/>
                        <wps:spPr>
                          <a:xfrm>
                            <a:off x="2038391" y="1714232"/>
                            <a:ext cx="495555" cy="15526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FEMALE</w:t>
                              </w:r>
                            </w:p>
                          </w:txbxContent>
                        </wps:txbx>
                        <wps:bodyPr horzOverflow="overflow" vert="horz" lIns="0" tIns="0" rIns="0" bIns="0" rtlCol="0">
                          <a:noAutofit/>
                        </wps:bodyPr>
                      </wps:wsp>
                      <wps:wsp>
                        <wps:cNvPr id="5928" name="Rectangle 5928"/>
                        <wps:cNvSpPr/>
                        <wps:spPr>
                          <a:xfrm>
                            <a:off x="2382771" y="105866"/>
                            <a:ext cx="1013624" cy="262708"/>
                          </a:xfrm>
                          <a:prstGeom prst="rect">
                            <a:avLst/>
                          </a:prstGeom>
                          <a:ln>
                            <a:noFill/>
                          </a:ln>
                        </wps:spPr>
                        <wps:txbx>
                          <w:txbxContent>
                            <w:p w:rsidR="006C1211" w:rsidRDefault="006C1211">
                              <w:pPr>
                                <w:spacing w:after="160" w:line="259" w:lineRule="auto"/>
                                <w:ind w:left="0" w:right="0" w:firstLine="0"/>
                                <w:jc w:val="left"/>
                              </w:pPr>
                              <w:r>
                                <w:rPr>
                                  <w:b/>
                                  <w:sz w:val="28"/>
                                </w:rPr>
                                <w:t>GENDER</w:t>
                              </w:r>
                            </w:p>
                          </w:txbxContent>
                        </wps:txbx>
                        <wps:bodyPr horzOverflow="overflow" vert="horz" lIns="0" tIns="0" rIns="0" bIns="0" rtlCol="0">
                          <a:noAutofit/>
                        </wps:bodyPr>
                      </wps:wsp>
                      <wps:wsp>
                        <wps:cNvPr id="5929" name="Shape 5929"/>
                        <wps:cNvSpPr/>
                        <wps:spPr>
                          <a:xfrm>
                            <a:off x="53767" y="0"/>
                            <a:ext cx="5407884" cy="1904973"/>
                          </a:xfrm>
                          <a:custGeom>
                            <a:avLst/>
                            <a:gdLst/>
                            <a:ahLst/>
                            <a:cxnLst/>
                            <a:rect l="0" t="0" r="0" b="0"/>
                            <a:pathLst>
                              <a:path w="5407884" h="1904973">
                                <a:moveTo>
                                  <a:pt x="0" y="1904973"/>
                                </a:moveTo>
                                <a:lnTo>
                                  <a:pt x="5407884" y="1904973"/>
                                </a:lnTo>
                                <a:lnTo>
                                  <a:pt x="5407884" y="0"/>
                                </a:lnTo>
                                <a:lnTo>
                                  <a:pt x="0" y="0"/>
                                </a:lnTo>
                                <a:close/>
                              </a:path>
                            </a:pathLst>
                          </a:custGeom>
                          <a:ln w="9510"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114623" o:spid="_x0000_s1026" style="width:430.05pt;height:177.05pt;mso-position-horizontal-relative:char;mso-position-vertical-relative:line" coordsize="54616,2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">
                <v:rect id="Rectangle 5866" o:spid="_x0000_s1027" style="position:absolute;top:197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Xf8YA&#10;AADdAAAADwAAAGRycy9kb3ducmV2LnhtbESPT2vCQBTE74LfYXmCN90oGGLqKuIf9NiqYHt7ZF+T&#10;YPZtyK4m7afvFgSPw8z8hlmsOlOJBzWutKxgMo5AEGdWl5wruJz3owSE88gaK8uk4IccrJb93gJT&#10;bVv+oMfJ5yJA2KWooPC+TqV0WUEG3djWxMH7to1BH2STS91gG+CmktMoiqXBksNCgTVtCspup7tR&#10;cEjq9efR/rZ5tfs6XN+v8+157pUaDrr1GwhPnX+Fn+2jVjBL4hj+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pXf8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01" o:spid="_x0000_s1028" style="position:absolute;left:30;top:20240;width:624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lNsYA&#10;AADdAAAADwAAAGRycy9kb3ducmV2LnhtbESPQWvCQBSE7wX/w/IKvTUbCxYTs4pYJR5bFWxvj+wz&#10;Cc2+Ddk1SfvruwXB4zAz3zDZajSN6KlztWUF0ygGQVxYXXOp4HTcPc9BOI+ssbFMCn7IwWo5ecgw&#10;1XbgD+oPvhQBwi5FBZX3bSqlKyoy6CLbEgfvYjuDPsiulLrDIcBNI1/i+FUarDksVNjSpqLi+3A1&#10;CvJ5u/7c29+hbLZf+fn9nLwdE6/U0+O4XoDwNPp7+NbeawWzJJ7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0lN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 xml:space="preserve">Figure </w:t>
                        </w:r>
                      </w:p>
                    </w:txbxContent>
                  </v:textbox>
                </v:rect>
                <v:rect id="Rectangle 5902" o:spid="_x0000_s1029" style="position:absolute;left:4724;top:2024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QcUA&#10;AADdAAAADwAAAGRycy9kb3ducmV2LnhtbESPT4vCMBTE78J+h/AWvGmqsGKrUWTXRY/+WVBvj+bZ&#10;FpuX0kRb/fRGEPY4zMxvmOm8NaW4Ue0KywoG/QgEcWp1wZmCv/1vbwzCeWSNpWVScCcH89lHZ4qJ&#10;tg1v6bbzmQgQdgkqyL2vEildmpNB17cVcfDOtjbog6wzqWtsAtyUchhFI2mw4LCQY0XfOaWX3dUo&#10;WI2rxXFtH01WLk+rw+YQ/+xjr1T3s11MQHhq/X/43V5rBV9xN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7tB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b/>
                          </w:rPr>
                          <w:t>4</w:t>
                        </w:r>
                      </w:p>
                    </w:txbxContent>
                  </v:textbox>
                </v:rect>
                <v:rect id="Rectangle 5903" o:spid="_x0000_s1030" style="position:absolute;left:5486;top:2024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e2sYA&#10;AADdAAAADwAAAGRycy9kb3ducmV2LnhtbESPT2vCQBTE70K/w/IK3nTTipJEV5Gq6NE/BdvbI/tM&#10;QrNvQ3Y1sZ++Kwg9DjPzG2a26EwlbtS40rKCt2EEgjizuuRcwedpM4hBOI+ssbJMCu7kYDF/6c0w&#10;1bblA92OPhcBwi5FBYX3dSqlywoy6Ia2Jg7exTYGfZBNLnWDbYCbSr5H0UQ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Me2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w:t>
                        </w:r>
                      </w:p>
                    </w:txbxContent>
                  </v:textbox>
                </v:rect>
                <v:rect id="Rectangle 5904" o:spid="_x0000_s1031" style="position:absolute;left:5867;top:2024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GrsYA&#10;AADdAAAADwAAAGRycy9kb3ducmV2LnhtbESPT2vCQBTE70K/w/IK3nTTopJEV5Gq6NE/BdvbI/tM&#10;QrNvQ3Y1sZ++Kwg9DjPzG2a26EwlbtS40rKCt2EEgjizuuRcwedpM4hBOI+ssbJMCu7kYDF/6c0w&#10;1bblA92OPhcBwi5FBYX3dSqlywoy6Ia2Jg7exTYGfZBNLnWDbYCbSr5H0UQ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qGr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2</w:t>
                        </w:r>
                      </w:p>
                    </w:txbxContent>
                  </v:textbox>
                </v:rect>
                <v:rect id="Rectangle 5905" o:spid="_x0000_s1032" style="position:absolute;left:6629;top:2024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jNcUA&#10;AADdAAAADwAAAGRycy9kb3ducmV2LnhtbESPT4vCMBTE78J+h/AWvGmq4GKrUWRX0aN/FtTbo3m2&#10;xealNNHW/fRGEPY4zMxvmOm8NaW4U+0KywoG/QgEcWp1wZmC38OqNwbhPLLG0jIpeJCD+eyjM8VE&#10;24Z3dN/7TAQIuwQV5N5XiZQuzcmg69uKOHgXWxv0QdaZ1DU2AW5KOYyiL2mw4LCQY0XfOaXX/c0o&#10;WI+rxWlj/5qsXJ7Xx+0x/jnEXqnuZ7uYgPDU+v/wu73RCkZx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iM1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06" o:spid="_x0000_s1033" style="position:absolute;left:7010;top:20240;width:922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9QsYA&#10;AADdAAAADwAAAGRycy9kb3ducmV2LnhtbESPQWvCQBSE7wX/w/KE3uqmhYqJrhK0khxbFWxvj+wz&#10;Cc2+Ddk1SfvruwXB4zAz3zCrzWga0VPnassKnmcRCOLC6ppLBafj/mkBwnlkjY1lUvBDDjbrycMK&#10;E20H/qD+4EsRIOwSVFB53yZSuqIig25mW+LgXWxn0AfZlVJ3OAS4aeRLFM2lwZrDQoUtbSsqvg9X&#10;oyBbtOlnbn+Hsnn7ys7v53h3jL1Sj9MxXYLwNPp7+NbOtYLXOJr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S9Q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 xml:space="preserve">Gender of </w:t>
                        </w:r>
                      </w:p>
                    </w:txbxContent>
                  </v:textbox>
                </v:rect>
                <v:rect id="Rectangle 5907" o:spid="_x0000_s1034" style="position:absolute;left:13948;top:20240;width:32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Y2cYA&#10;AADdAAAADwAAAGRycy9kb3ducmV2LnhtbESPT2vCQBTE70K/w/IK3nTTgppEV5Gq6NE/BdvbI/tM&#10;QrNvQ3Y1sZ++Kwg9DjPzG2a26EwlbtS40rKCt2EEgjizuuRcwedpM4hBOI+ssbJMCu7kYDF/6c0w&#10;1bblA92OPhcBwi5FBYX3dSqlywoy6Ia2Jg7exTYGfZBNLnWDbYCbSr5H0VgaLDksFFjTR0HZz/Fq&#10;FGzjevm1s79tXq2/t+f9OVmdEq9U/7VbTkF46vx/+NneaQWjJJr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gY2c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 xml:space="preserve">The </w:t>
                        </w:r>
                      </w:p>
                    </w:txbxContent>
                  </v:textbox>
                </v:rect>
                <v:rect id="Rectangle 5908" o:spid="_x0000_s1035" style="position:absolute;left:17038;top:20144;width:1104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Mq8MA&#10;AADdAAAADwAAAGRycy9kb3ducmV2LnhtbERPz2vCMBS+D/wfwht4m+kGE1uNIm6jPW4qqLdH82yL&#10;yUtpMlv965fDwOPH93uxGqwRV+p841jB6yQBQVw63XClYL/7epmB8AFZo3FMCm7kYbUcPS0w067n&#10;H7puQyViCPsMFdQhtJmUvqzJop+4ljhyZ9dZDBF2ldQd9jHcGvmWJFNpseHYUGNLm5rKy/bXKshn&#10;7fpYuHtfmc9Tfvg+pB+7NCg1fh7WcxCBhvAQ/7sLreA9Te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eMq8MAAADdAAAADwAAAAAAAAAAAAAAAACYAgAAZHJzL2Rv&#10;d25yZXYueG1sUEsFBgAAAAAEAAQA9QAAAIgDAAAAAA==&#10;" filled="f" stroked="f">
                  <v:textbox inset="0,0,0,0">
                    <w:txbxContent>
                      <w:p w:rsidR="006C1211" w:rsidRDefault="006C1211">
                        <w:pPr>
                          <w:spacing w:after="160" w:line="259" w:lineRule="auto"/>
                          <w:ind w:left="0" w:right="0" w:firstLine="0"/>
                          <w:jc w:val="left"/>
                        </w:pPr>
                        <w:r>
                          <w:rPr>
                            <w:b/>
                          </w:rPr>
                          <w:t>Respondents</w:t>
                        </w:r>
                      </w:p>
                    </w:txbxContent>
                  </v:textbox>
                </v:rect>
                <v:rect id="Rectangle 5909" o:spid="_x0000_s1036" style="position:absolute;left:24677;top:2024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pMMYA&#10;AADdAAAADwAAAGRycy9kb3ducmV2LnhtbESPQWvCQBSE70L/w/IEb7qx0GJS1xBaS3K0Kmhvj+xr&#10;Epp9G7Krif31bqHQ4zAz3zDrdDStuFLvGssKlosIBHFpdcOVguPhfb4C4TyyxtYyKbiRg3TzMFlj&#10;ou3AH3Td+0oECLsEFdTed4mUrqzJoFvYjjh4X7Y36IPsK6l7HALctPIxip6lwYbDQo0dvdZUfu8v&#10;RkG+6rJzYX+Gqt1+5qfdKX47xF6p2XTMXkB4Gv1/+K9daAVPcRT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spMM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 xml:space="preserve"> </w:t>
                        </w:r>
                      </w:p>
                    </w:txbxContent>
                  </v:textbox>
                </v:rect>
                <v:shape id="Shape 5912" o:spid="_x0000_s1037" style="position:absolute;left:3580;top:13207;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M3sUA&#10;AADdAAAADwAAAGRycy9kb3ducmV2LnhtbESP0WoCMRRE3wv9h3CFvkjNKlh0a5QqLRYEUesH3G6u&#10;m8XkZklS3f59UxB8HGbmDDNbdM6KC4XYeFYwHBQgiCuvG64VHL8+nicgYkLWaD2Tgl+KsJg/Psyw&#10;1P7Ke7ocUi0yhGOJCkxKbSllrAw5jAPfEmfv5IPDlGWopQ54zXBn5agoXqTDhvOCwZZWhqrz4ccp&#10;oGPd322/z47773Zp1ttgd2mj1FOve3sFkahL9/Ct/akVjKfDEfy/yU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gzexQAAAN0AAAAPAAAAAAAAAAAAAAAAAJgCAABkcnMv&#10;ZG93bnJldi54bWxQSwUGAAAAAAQABAD1AAAAigMAAAAA&#10;" path="m,l4964095,e" filled="f" strokecolor="#d9d9d9" strokeweight=".26417mm">
                  <v:path arrowok="t" textboxrect="0,0,4964095,0"/>
                </v:shape>
                <v:shape id="Shape 5913" o:spid="_x0000_s1038" style="position:absolute;left:3580;top:10350;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6pRcUA&#10;AADdAAAADwAAAGRycy9kb3ducmV2LnhtbESP0WoCMRRE3wX/IVyhL1KztljarVFssVgQxFo/4HZz&#10;3SwmN0sSdf37plDwcZiZM8x03jkrzhRi41nBeFSAIK68brhWsP/+uH8GEROyRuuZFFwpwnzW702x&#10;1P7CX3TepVpkCMcSFZiU2lLKWBlyGEe+Jc7ewQeHKctQSx3wkuHOyoeieJIOG84LBlt6N1Qddyen&#10;gPb1cLv5OToeLu2bWW2C3aa1UneDbvEKIlGXbuH/9qdWMHkZP8Lfm/w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qlFxQAAAN0AAAAPAAAAAAAAAAAAAAAAAJgCAABkcnMv&#10;ZG93bnJldi54bWxQSwUGAAAAAAQABAD1AAAAigMAAAAA&#10;" path="m,l4964095,e" filled="f" strokecolor="#d9d9d9" strokeweight=".26417mm">
                  <v:path arrowok="t" textboxrect="0,0,4964095,0"/>
                </v:shape>
                <v:shape id="Shape 5914" o:spid="_x0000_s1039" style="position:absolute;left:3580;top:7492;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xMcUA&#10;AADdAAAADwAAAGRycy9kb3ducmV2LnhtbESP0WoCMRRE3wX/IVyhL1KzllrarVFssVgQxFo/4HZz&#10;3SwmN0sSdf37plDwcZiZM8x03jkrzhRi41nBeFSAIK68brhWsP/+uH8GEROyRuuZFFwpwnzW702x&#10;1P7CX3TepVpkCMcSFZiU2lLKWBlyGEe+Jc7ewQeHKctQSx3wkuHOyoeieJIOG84LBlt6N1Qddyen&#10;gPb1cLv5OToeLu2bWW2C3aa1UneDbvEKIlGXbuH/9qdWMHkZP8Lfm/w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zExxQAAAN0AAAAPAAAAAAAAAAAAAAAAAJgCAABkcnMv&#10;ZG93bnJldi54bWxQSwUGAAAAAAQABAD1AAAAigMAAAAA&#10;" path="m,l4964095,e" filled="f" strokecolor="#d9d9d9" strokeweight=".26417mm">
                  <v:path arrowok="t" textboxrect="0,0,4964095,0"/>
                </v:shape>
                <v:shape id="Shape 5915" o:spid="_x0000_s1040" style="position:absolute;left:3580;top:4572;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uUqsUA&#10;AADdAAAADwAAAGRycy9kb3ducmV2LnhtbESP0WoCMRRE34X+Q7iFvkjNWlDq1ihVKgqCqPUDbje3&#10;m8XkZklS3f59Iwh9HGbmDDOdd86KC4XYeFYwHBQgiCuvG64VnD5Xz68gYkLWaD2Tgl+KMJ899KZY&#10;an/lA12OqRYZwrFEBSaltpQyVoYcxoFvibP37YPDlGWopQ54zXBn5UtRjKXDhvOCwZaWhqrz8ccp&#10;oFPd3+++zo77H3Zh1rtg92mr1NNj9/4GIlGX/sP39kYrGE2GI7i9yU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5SqxQAAAN0AAAAPAAAAAAAAAAAAAAAAAJgCAABkcnMv&#10;ZG93bnJldi54bWxQSwUGAAAAAAQABAD1AAAAigMAAAAA&#10;" path="m,l4964095,e" filled="f" strokecolor="#d9d9d9" strokeweight=".26417mm">
                  <v:path arrowok="t" textboxrect="0,0,4964095,0"/>
                </v:shape>
                <v:shape id="Shape 154713" o:spid="_x0000_s1041" style="position:absolute;left:18986;top:11810;width:6403;height:4318;visibility:visible;mso-wrap-style:square;v-text-anchor:top" coordsize="640324,431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ORMUA&#10;AADfAAAADwAAAGRycy9kb3ducmV2LnhtbERPy2rCQBTdC/7DcAvudGKjrcSMIkJpF4WikeLymrl5&#10;0MydkBlj2q/vFIQuD+edbgfTiJ46V1tWMJ9FIIhzq2suFZyyl+kKhPPIGhvLpOCbHGw341GKibY3&#10;PlB/9KUIIewSVFB53yZSurwig25mW+LAFbYz6APsSqk7vIVw08jHKHqSBmsODRW2tK8o/zpejYL4&#10;4rKPfdG8n+MF1a8/Puo/5UmpycOwW4PwNPh/8d39psP85eJ5HsPfnwB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A5ExQAAAN8AAAAPAAAAAAAAAAAAAAAAAJgCAABkcnMv&#10;ZG93bnJldi54bWxQSwUGAAAAAAQABAD1AAAAigMAAAAA&#10;" path="m,l640324,r,431794l,431794,,e" fillcolor="#4472c4" stroked="f" strokeweight="0">
                  <v:path arrowok="t" textboxrect="0,0,640324,431794"/>
                </v:shape>
                <v:shape id="Shape 5917" o:spid="_x0000_s1042" style="position:absolute;left:6560;top:5969;width:6467;height:10159;visibility:visible;mso-wrap-style:square;v-text-anchor:top" coordsize="646664,1015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9pw8cA&#10;AADdAAAADwAAAGRycy9kb3ducmV2LnhtbESPQWvCQBSE74X+h+UJXkQ3Glo1ukoRWuzNpoJ4e2Rf&#10;ssHs25Ddauqv7xYKPQ4z8w2z3va2EVfqfO1YwXSSgCAunK65UnD8fB0vQPiArLFxTAq+ycN28/iw&#10;xky7G3/QNQ+ViBD2GSowIbSZlL4wZNFPXEscvdJ1FkOUXSV1h7cIt42cJcmztFhzXDDY0s5Qccm/&#10;rIK0LU/nnUy9NffSvx+SUXp4Gyk1HPQvKxCB+vAf/mvvtYKn5XQOv2/i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facPHAAAA3QAAAA8AAAAAAAAAAAAAAAAAmAIAAGRy&#10;cy9kb3ducmV2LnhtbFBLBQYAAAAABAAEAPUAAACMAwAAAAA=&#10;" path="m,l646664,r,1015923l,1015923,,xe" fillcolor="#4472c4" stroked="f" strokeweight="0">
                  <v:path arrowok="t" textboxrect="0,0,646664,1015923"/>
                </v:shape>
                <v:shape id="Shape 5918" o:spid="_x0000_s1043" style="position:absolute;left:3580;top:16128;width:49641;height:0;visibility:visible;mso-wrap-style:square;v-text-anchor:top" coordsize="4964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7NMIA&#10;AADdAAAADwAAAGRycy9kb3ducmV2LnhtbERPzWoCMRC+F/oOYQQvolkLFrs1SlsqCgWx6gNMN+Nm&#10;MZksSdT17c2h4PHj+58tOmfFhUJsPCsYjwoQxJXXDdcKDvvlcAoiJmSN1jMpuFGExfz5aYal9lf+&#10;pcsu1SKHcCxRgUmpLaWMlSGHceRb4swdfXCYMgy11AGvOdxZ+VIUr9Jhw7nBYEtfhqrT7uwU0KEe&#10;bDd/J8eDb/tpVptgt+lHqX6v+3gHkahLD/G/e60VTN7GeW5+k5+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js0wgAAAN0AAAAPAAAAAAAAAAAAAAAAAJgCAABkcnMvZG93&#10;bnJldi54bWxQSwUGAAAAAAQABAD1AAAAhwMAAAAA&#10;" path="m,l4964095,e" filled="f" strokecolor="#d9d9d9" strokeweight=".26417mm">
                  <v:path arrowok="t" textboxrect="0,0,4964095,0"/>
                </v:shape>
                <v:rect id="Rectangle 5919" o:spid="_x0000_s1044" style="position:absolute;left:7337;top:4224;width:6575;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7cYA&#10;AADdAAAADwAAAGRycy9kb3ducmV2LnhtbESPQWvCQBSE7wX/w/IKvdVNChYT3YRgFT22KtjeHtln&#10;Epp9G7KrSfvruwXB4zAz3zDLfDStuFLvGssK4mkEgri0uuFKwfGweZ6DcB5ZY2uZFPyQgzybPCwx&#10;1XbgD7rufSUChF2KCmrvu1RKV9Zk0E1tRxy8s+0N+iD7SuoehwA3rXyJoldpsOGwUGNHq5rK7/3F&#10;KNjOu+JzZ3+Hql1/bU/vp+TtkHilnh7HYgHC0+jv4Vt7pxXMkji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K/7c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color w:val="404040"/>
                            <w:sz w:val="18"/>
                          </w:rPr>
                          <w:t>Male, 70.2</w:t>
                        </w:r>
                      </w:p>
                    </w:txbxContent>
                  </v:textbox>
                </v:rect>
                <v:rect id="Rectangle 5920" o:spid="_x0000_s1045" style="position:absolute;left:19259;top:10053;width:7922;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czcIA&#10;AADdAAAADwAAAGRycy9kb3ducmV2LnhtbERPTYvCMBC9C/6HMMLeNFVQbDWK6IoeXRXU29CMbbGZ&#10;lCZru/56c1jw+Hjf82VrSvGk2hWWFQwHEQji1OqCMwXn07Y/BeE8ssbSMin4IwfLRbczx0Tbhn/o&#10;efSZCCHsElSQe18lUro0J4NuYCviwN1tbdAHWGdS19iEcFPKURRNpMGCQ0OOFa1zSh/HX6NgN61W&#10;1719NVn5fdtdDpd4c4q9Ul+9djUD4an1H/G/e68Vj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NzNwgAAAN0AAAAPAAAAAAAAAAAAAAAAAJgCAABkcnMvZG93&#10;bnJldi54bWxQSwUGAAAAAAQABAD1AAAAhwMAAAAA&#10;" filled="f" stroked="f">
                  <v:textbox inset="0,0,0,0">
                    <w:txbxContent>
                      <w:p w:rsidR="006C1211" w:rsidRDefault="006C1211">
                        <w:pPr>
                          <w:spacing w:after="160" w:line="259" w:lineRule="auto"/>
                          <w:ind w:left="0" w:right="0" w:firstLine="0"/>
                          <w:jc w:val="left"/>
                        </w:pPr>
                        <w:r>
                          <w:rPr>
                            <w:color w:val="404040"/>
                            <w:sz w:val="18"/>
                          </w:rPr>
                          <w:t>Female, 29.8</w:t>
                        </w:r>
                      </w:p>
                    </w:txbxContent>
                  </v:textbox>
                </v:rect>
                <v:rect id="Rectangle 5921" o:spid="_x0000_s1046" style="position:absolute;left:1976;top:15653;width:772;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h5VscA&#10;AADdAAAADwAAAGRycy9kb3ducmV2LnhtbESPQWvCQBSE7wX/w/KE3upGocVE1xC0RY+tEaK3R/aZ&#10;BLNvQ3Zr0v76bqHQ4zAz3zDrdDStuFPvGssK5rMIBHFpdcOVglP+9rQE4TyyxtYyKfgiB+lm8rDG&#10;RNuBP+h+9JUIEHYJKqi97xIpXVmTQTezHXHwrrY36IPsK6l7HALctHIRRS/SYMNhocaOtjWVt+On&#10;UbBfdtn5YL+Hqn297Iv3It7lsVfqcTpmKxCeRv8f/msftILneDG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IeVb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0</w:t>
                        </w:r>
                      </w:p>
                    </w:txbxContent>
                  </v:textbox>
                </v:rect>
                <v:rect id="Rectangle 5922" o:spid="_x0000_s1047" style="position:absolute;left:1399;top:12764;width:1531;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nIcYA&#10;AADdAAAADwAAAGRycy9kb3ducmV2LnhtbESPQWvCQBSE7wX/w/KE3urGQItJsxHRFj1WI9jeHtnX&#10;JJh9G7Jbk/bXdwXB4zAz3zDZcjStuFDvGssK5rMIBHFpdcOVgmPx/rQA4TyyxtYyKfglB8t88pBh&#10;qu3Ae7ocfCUChF2KCmrvu1RKV9Zk0M1sRxy8b9sb9EH2ldQ9DgFuWhlH0Ys02HBYqLGjdU3l+fBj&#10;FGwX3epzZ/+Gqn372p4+TsmmSLxSj9Nx9QrC0+jv4Vt7pxU8J3E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rnIc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20</w:t>
                        </w:r>
                      </w:p>
                    </w:txbxContent>
                  </v:textbox>
                </v:rect>
                <v:rect id="Rectangle 5923" o:spid="_x0000_s1048" style="position:absolute;left:1399;top:9874;width:1531;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CusYA&#10;AADdAAAADwAAAGRycy9kb3ducmV2LnhtbESPQWvCQBSE74L/YXkFb7qpUjExq4it6LFqIfX2yL4m&#10;odm3IbuatL++WxA8DjPzDZOue1OLG7WusqzgeRKBIM6trrhQ8HHejRcgnEfWWFsmBT/kYL0aDlJM&#10;tO34SLeTL0SAsEtQQel9k0jp8pIMuoltiIP3ZVuDPsi2kLrFLsBNLadRNJcGKw4LJTa0LSn/Pl2N&#10;gv2i2Xwe7G9X1G+Xffaexa/n2Cs1euo3SxCeev8I39sHreAlns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ZCu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40</w:t>
                        </w:r>
                      </w:p>
                    </w:txbxContent>
                  </v:textbox>
                </v:rect>
                <v:rect id="Rectangle 5924" o:spid="_x0000_s1049" style="position:absolute;left:1399;top:6985;width:1531;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zsYA&#10;AADdAAAADwAAAGRycy9kb3ducmV2LnhtbESPQWvCQBSE74L/YXkFb7qpWDExq4it6LFqIfX2yL4m&#10;odm3IbuatL++WxA8DjPzDZOue1OLG7WusqzgeRKBIM6trrhQ8HHejRcgnEfWWFsmBT/kYL0aDlJM&#10;tO34SLeTL0SAsEtQQel9k0jp8pIMuoltiIP3ZVuDPsi2kLrFLsBNLadRNJcGKw4LJTa0LSn/Pl2N&#10;gv2i2Xwe7G9X1G+Xffaexa/n2Cs1euo3SxCeev8I39sHreAlns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z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60</w:t>
                        </w:r>
                      </w:p>
                    </w:txbxContent>
                  </v:textbox>
                </v:rect>
                <v:rect id="Rectangle 5925" o:spid="_x0000_s1050" style="position:absolute;left:1399;top:4096;width:1531;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VcUA&#10;AADdAAAADwAAAGRycy9kb3ducmV2LnhtbESPQYvCMBSE74L/ITxhb5oqKLYaRdwVPboqqLdH82yL&#10;zUtpou36683Cwh6HmfmGmS9bU4on1a6wrGA4iEAQp1YXnCk4HTf9KQjnkTWWlknBDzlYLrqdOSba&#10;NvxNz4PPRICwS1BB7n2VSOnSnAy6ga2Ig3eztUEfZJ1JXWMT4KaUoyiaSIMFh4UcK1rnlN4PD6Ng&#10;O61Wl519NVn5dd2e9+f48xh7pT567WoGwlPr/8N/7Z1WMI5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39V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80</w:t>
                        </w:r>
                      </w:p>
                    </w:txbxContent>
                  </v:textbox>
                </v:rect>
                <v:rect id="Rectangle 5926" o:spid="_x0000_s1051" style="position:absolute;left:8494;top:17142;width:3523;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hIsUA&#10;AADdAAAADwAAAGRycy9kb3ducmV2LnhtbESPT4vCMBTE7wv7HcJb8LamKyi2GkVWFz36D9Tbo3m2&#10;xealNFlb/fRGEDwOM/MbZjxtTSmuVLvCsoKfbgSCOLW64EzBfvf3PQThPLLG0jIpuJGD6eTzY4yJ&#10;tg1v6Lr1mQgQdgkqyL2vEildmpNB17UVcfDOtjbog6wzqWtsAtyUshdFA2mw4LCQY0W/OaWX7b9R&#10;sBxWs+PK3pusXJyWh/Uhnu9ir1Tnq52NQHhq/Tv8aq+0gn7cG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eEi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MALE</w:t>
                        </w:r>
                      </w:p>
                    </w:txbxContent>
                  </v:textbox>
                </v:rect>
                <v:rect id="Rectangle 5927" o:spid="_x0000_s1052" style="position:absolute;left:20383;top:17142;width:4956;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EucYA&#10;AADdAAAADwAAAGRycy9kb3ducmV2LnhtbESPQWvCQBSE74L/YXkFb7qpYDUxq4it6LFqIfX2yL4m&#10;odm3IbuatL++WxA8DjPzDZOue1OLG7WusqzgeRKBIM6trrhQ8HHejRcgnEfWWFsmBT/kYL0aDlJM&#10;tO34SLeTL0SAsEtQQel9k0jp8pIMuoltiIP3ZVuDPsi2kLrFLsBNLadR9CINVhwWSmxoW1L+fboa&#10;BftFs/k82N+uqN8u++w9i1/PsVdq9NRvliA89f4RvrcPWsEsns7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1Euc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FEMALE</w:t>
                        </w:r>
                      </w:p>
                    </w:txbxContent>
                  </v:textbox>
                </v:rect>
                <v:rect id="Rectangle 5928" o:spid="_x0000_s1053" style="position:absolute;left:23827;top:1058;width:10136;height:2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y8IA&#10;AADdAAAADwAAAGRycy9kb3ducmV2LnhtbERPTYvCMBC9C/6HMMLeNFVQbDWK6IoeXRXU29CMbbGZ&#10;lCZru/56c1jw+Hjf82VrSvGk2hWWFQwHEQji1OqCMwXn07Y/BeE8ssbSMin4IwfLRbczx0Tbhn/o&#10;efSZCCHsElSQe18lUro0J4NuYCviwN1tbdAHWGdS19iEcFPKURRNpMGCQ0OOFa1zSh/HX6NgN61W&#10;1719NVn5fdtdDpd4c4q9Ul+9djUD4an1H/G/e68Vj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tDLwgAAAN0AAAAPAAAAAAAAAAAAAAAAAJgCAABkcnMvZG93&#10;bnJldi54bWxQSwUGAAAAAAQABAD1AAAAhwMAAAAA&#10;" filled="f" stroked="f">
                  <v:textbox inset="0,0,0,0">
                    <w:txbxContent>
                      <w:p w:rsidR="006C1211" w:rsidRDefault="006C1211">
                        <w:pPr>
                          <w:spacing w:after="160" w:line="259" w:lineRule="auto"/>
                          <w:ind w:left="0" w:right="0" w:firstLine="0"/>
                          <w:jc w:val="left"/>
                        </w:pPr>
                        <w:r>
                          <w:rPr>
                            <w:b/>
                            <w:sz w:val="28"/>
                          </w:rPr>
                          <w:t>GENDER</w:t>
                        </w:r>
                      </w:p>
                    </w:txbxContent>
                  </v:textbox>
                </v:rect>
                <v:shape id="Shape 5929" o:spid="_x0000_s1054" style="position:absolute;left:537;width:54079;height:19049;visibility:visible;mso-wrap-style:square;v-text-anchor:top" coordsize="5407884,190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6xSsYA&#10;AADdAAAADwAAAGRycy9kb3ducmV2LnhtbESPQWvCQBSE7wX/w/KE3upGa6VJXUWklR5yMRbE2yP7&#10;uglm34bsauK/7wpCj8PMfMMs14NtxJU6XztWMJ0kIIhLp2s2Cn4OXy/vIHxA1tg4JgU38rBejZ6W&#10;mGnX856uRTAiQthnqKAKoc2k9GVFFv3EtcTR+3WdxRBlZ6TusI9w28hZkiykxZrjQoUtbSsqz8XF&#10;KpCXW5HvUj6Vpv3M5968Jnl/VOp5PGw+QAQawn/40f7WCt7SWQr3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6xSsYAAADdAAAADwAAAAAAAAAAAAAAAACYAgAAZHJz&#10;L2Rvd25yZXYueG1sUEsFBgAAAAAEAAQA9QAAAIsDAAAAAA==&#10;" path="m,1904973r5407884,l5407884,,,,,1904973xe" filled="f" strokecolor="#d9d9d9" strokeweight=".26417mm">
                  <v:path arrowok="t" textboxrect="0,0,5407884,1904973"/>
                </v:shape>
                <w10:anchorlock/>
              </v:group>
            </w:pict>
          </mc:Fallback>
        </mc:AlternateContent>
      </w:r>
    </w:p>
    <w:p w:rsidR="00664FF0" w:rsidRDefault="00A74F76" w:rsidP="002F6C60">
      <w:pPr>
        <w:tabs>
          <w:tab w:val="left" w:pos="720"/>
        </w:tabs>
        <w:spacing w:after="0" w:line="360" w:lineRule="auto"/>
        <w:ind w:left="0" w:right="18" w:firstLine="0"/>
        <w:jc w:val="left"/>
      </w:pPr>
      <w:r>
        <w:rPr>
          <w:b/>
        </w:rPr>
        <w:t xml:space="preserve">Age Bracket of the Respondents </w:t>
      </w:r>
    </w:p>
    <w:p w:rsidR="00664FF0" w:rsidRDefault="00DC23EE" w:rsidP="002F6C60">
      <w:pPr>
        <w:tabs>
          <w:tab w:val="left" w:pos="720"/>
        </w:tabs>
        <w:spacing w:after="0" w:line="360" w:lineRule="auto"/>
        <w:ind w:left="0" w:right="18" w:firstLine="0"/>
      </w:pPr>
      <w:r>
        <w:tab/>
      </w:r>
      <w:r w:rsidR="00A74F76">
        <w:t xml:space="preserve">Figure 4.2 of the survey dataset provides the age distribution of the 285 respondents, divided into five age groups. The data shows that 11.2% of respondents are aged 18-24 years, 23.2% are aged 25-30 years, 15.8% are 31-40 years, 31.2% are 41-50 years, and 18.6% are 51 years and above. These age categories represent different segments of the population, providing a diverse age distribution that can be useful in understanding the perspectives of various age groups in the study. </w:t>
      </w:r>
    </w:p>
    <w:p w:rsidR="00664FF0" w:rsidRDefault="00A74F76" w:rsidP="002F6C60">
      <w:pPr>
        <w:tabs>
          <w:tab w:val="left" w:pos="720"/>
        </w:tabs>
        <w:spacing w:after="0" w:line="360" w:lineRule="auto"/>
        <w:ind w:left="0" w:right="18" w:firstLine="0"/>
        <w:jc w:val="left"/>
      </w:pPr>
      <w:r>
        <w:rPr>
          <w:rFonts w:ascii="Calibri" w:eastAsia="Calibri" w:hAnsi="Calibri" w:cs="Calibri"/>
          <w:noProof/>
          <w:sz w:val="22"/>
        </w:rPr>
        <mc:AlternateContent>
          <mc:Choice Requires="wpg">
            <w:drawing>
              <wp:inline distT="0" distB="0" distL="0" distR="0">
                <wp:extent cx="5264692" cy="2311568"/>
                <wp:effectExtent l="0" t="0" r="0" b="0"/>
                <wp:docPr id="115736" name="Group 115736"/>
                <wp:cNvGraphicFramePr/>
                <a:graphic xmlns:a="http://schemas.openxmlformats.org/drawingml/2006/main">
                  <a:graphicData uri="http://schemas.microsoft.com/office/word/2010/wordprocessingGroup">
                    <wpg:wgp>
                      <wpg:cNvGrpSpPr/>
                      <wpg:grpSpPr>
                        <a:xfrm>
                          <a:off x="0" y="0"/>
                          <a:ext cx="5264692" cy="2311568"/>
                          <a:chOff x="0" y="0"/>
                          <a:chExt cx="5264692" cy="2311568"/>
                        </a:xfrm>
                      </wpg:grpSpPr>
                      <wps:wsp>
                        <wps:cNvPr id="5953" name="Rectangle 5953"/>
                        <wps:cNvSpPr/>
                        <wps:spPr>
                          <a:xfrm>
                            <a:off x="0" y="0"/>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4" name="Rectangle 5954"/>
                        <wps:cNvSpPr/>
                        <wps:spPr>
                          <a:xfrm>
                            <a:off x="38100" y="0"/>
                            <a:ext cx="50673" cy="224380"/>
                          </a:xfrm>
                          <a:prstGeom prst="rect">
                            <a:avLst/>
                          </a:prstGeom>
                          <a:ln>
                            <a:noFill/>
                          </a:ln>
                        </wps:spPr>
                        <wps:txbx>
                          <w:txbxContent>
                            <w:p w:rsidR="006C1211" w:rsidRDefault="006C1211">
                              <w:pPr>
                                <w:spacing w:after="160" w:line="259" w:lineRule="auto"/>
                                <w:ind w:left="0" w:right="0" w:firstLine="0"/>
                                <w:jc w:val="left"/>
                              </w:pPr>
                              <w:r>
                                <w:t xml:space="preserve"> </w:t>
                              </w:r>
                            </w:p>
                          </w:txbxContent>
                        </wps:txbx>
                        <wps:bodyPr horzOverflow="overflow" vert="horz" lIns="0" tIns="0" rIns="0" bIns="0" rtlCol="0">
                          <a:noAutofit/>
                        </wps:bodyPr>
                      </wps:wsp>
                      <wps:wsp>
                        <wps:cNvPr id="5955" name="Rectangle 5955"/>
                        <wps:cNvSpPr/>
                        <wps:spPr>
                          <a:xfrm>
                            <a:off x="0" y="350520"/>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6" name="Rectangle 5956"/>
                        <wps:cNvSpPr/>
                        <wps:spPr>
                          <a:xfrm>
                            <a:off x="0" y="701040"/>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7" name="Rectangle 5957"/>
                        <wps:cNvSpPr/>
                        <wps:spPr>
                          <a:xfrm>
                            <a:off x="0" y="1051560"/>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8" name="Rectangle 5958"/>
                        <wps:cNvSpPr/>
                        <wps:spPr>
                          <a:xfrm>
                            <a:off x="0" y="1402080"/>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9" name="Rectangle 5959"/>
                        <wps:cNvSpPr/>
                        <wps:spPr>
                          <a:xfrm>
                            <a:off x="0" y="1752600"/>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60" name="Rectangle 5960"/>
                        <wps:cNvSpPr/>
                        <wps:spPr>
                          <a:xfrm>
                            <a:off x="0" y="2103121"/>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94" name="Shape 5994"/>
                        <wps:cNvSpPr/>
                        <wps:spPr>
                          <a:xfrm>
                            <a:off x="359930" y="1682086"/>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5" name="Shape 5995"/>
                        <wps:cNvSpPr/>
                        <wps:spPr>
                          <a:xfrm>
                            <a:off x="359930" y="1484975"/>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6" name="Shape 5996"/>
                        <wps:cNvSpPr/>
                        <wps:spPr>
                          <a:xfrm>
                            <a:off x="359930" y="1287865"/>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7" name="Shape 5997"/>
                        <wps:cNvSpPr/>
                        <wps:spPr>
                          <a:xfrm>
                            <a:off x="359930" y="109079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8" name="Shape 5998"/>
                        <wps:cNvSpPr/>
                        <wps:spPr>
                          <a:xfrm>
                            <a:off x="359930" y="89368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9" name="Shape 5999"/>
                        <wps:cNvSpPr/>
                        <wps:spPr>
                          <a:xfrm>
                            <a:off x="359930" y="69657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6000" name="Shape 6000"/>
                        <wps:cNvSpPr/>
                        <wps:spPr>
                          <a:xfrm>
                            <a:off x="359930" y="49946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154714" name="Shape 154714"/>
                        <wps:cNvSpPr/>
                        <wps:spPr>
                          <a:xfrm>
                            <a:off x="588946" y="1434108"/>
                            <a:ext cx="496202" cy="445088"/>
                          </a:xfrm>
                          <a:custGeom>
                            <a:avLst/>
                            <a:gdLst/>
                            <a:ahLst/>
                            <a:cxnLst/>
                            <a:rect l="0" t="0" r="0" b="0"/>
                            <a:pathLst>
                              <a:path w="496202" h="445088">
                                <a:moveTo>
                                  <a:pt x="0" y="0"/>
                                </a:moveTo>
                                <a:lnTo>
                                  <a:pt x="496202" y="0"/>
                                </a:lnTo>
                                <a:lnTo>
                                  <a:pt x="496202" y="445088"/>
                                </a:lnTo>
                                <a:lnTo>
                                  <a:pt x="0" y="44508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2" name="Shape 6002"/>
                        <wps:cNvSpPr/>
                        <wps:spPr>
                          <a:xfrm>
                            <a:off x="2497414" y="1256074"/>
                            <a:ext cx="489840" cy="623122"/>
                          </a:xfrm>
                          <a:custGeom>
                            <a:avLst/>
                            <a:gdLst/>
                            <a:ahLst/>
                            <a:cxnLst/>
                            <a:rect l="0" t="0" r="0" b="0"/>
                            <a:pathLst>
                              <a:path w="489840" h="623122">
                                <a:moveTo>
                                  <a:pt x="0" y="0"/>
                                </a:moveTo>
                                <a:lnTo>
                                  <a:pt x="489840" y="0"/>
                                </a:lnTo>
                                <a:lnTo>
                                  <a:pt x="489840" y="623122"/>
                                </a:lnTo>
                                <a:lnTo>
                                  <a:pt x="0" y="623122"/>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3" name="Shape 6003"/>
                        <wps:cNvSpPr/>
                        <wps:spPr>
                          <a:xfrm>
                            <a:off x="4399520" y="1147981"/>
                            <a:ext cx="496202" cy="731215"/>
                          </a:xfrm>
                          <a:custGeom>
                            <a:avLst/>
                            <a:gdLst/>
                            <a:ahLst/>
                            <a:cxnLst/>
                            <a:rect l="0" t="0" r="0" b="0"/>
                            <a:pathLst>
                              <a:path w="496202" h="731215">
                                <a:moveTo>
                                  <a:pt x="0" y="0"/>
                                </a:moveTo>
                                <a:lnTo>
                                  <a:pt x="496202" y="0"/>
                                </a:lnTo>
                                <a:lnTo>
                                  <a:pt x="496202" y="731215"/>
                                </a:lnTo>
                                <a:lnTo>
                                  <a:pt x="0" y="731215"/>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54715" name="Shape 154715"/>
                        <wps:cNvSpPr/>
                        <wps:spPr>
                          <a:xfrm>
                            <a:off x="1543180" y="963626"/>
                            <a:ext cx="489840" cy="915570"/>
                          </a:xfrm>
                          <a:custGeom>
                            <a:avLst/>
                            <a:gdLst/>
                            <a:ahLst/>
                            <a:cxnLst/>
                            <a:rect l="0" t="0" r="0" b="0"/>
                            <a:pathLst>
                              <a:path w="489840" h="915570">
                                <a:moveTo>
                                  <a:pt x="0" y="0"/>
                                </a:moveTo>
                                <a:lnTo>
                                  <a:pt x="489840" y="0"/>
                                </a:lnTo>
                                <a:lnTo>
                                  <a:pt x="489840" y="915570"/>
                                </a:lnTo>
                                <a:lnTo>
                                  <a:pt x="0" y="91557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5" name="Shape 6005"/>
                        <wps:cNvSpPr/>
                        <wps:spPr>
                          <a:xfrm>
                            <a:off x="3445286" y="652065"/>
                            <a:ext cx="496202" cy="1227132"/>
                          </a:xfrm>
                          <a:custGeom>
                            <a:avLst/>
                            <a:gdLst/>
                            <a:ahLst/>
                            <a:cxnLst/>
                            <a:rect l="0" t="0" r="0" b="0"/>
                            <a:pathLst>
                              <a:path w="496202" h="1227132">
                                <a:moveTo>
                                  <a:pt x="0" y="0"/>
                                </a:moveTo>
                                <a:lnTo>
                                  <a:pt x="496202" y="0"/>
                                </a:lnTo>
                                <a:lnTo>
                                  <a:pt x="496202" y="1227132"/>
                                </a:lnTo>
                                <a:lnTo>
                                  <a:pt x="0" y="1227131"/>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6" name="Shape 6006"/>
                        <wps:cNvSpPr/>
                        <wps:spPr>
                          <a:xfrm>
                            <a:off x="359930" y="1879196"/>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6007" name="Rectangle 6007"/>
                        <wps:cNvSpPr/>
                        <wps:spPr>
                          <a:xfrm>
                            <a:off x="541871" y="1129336"/>
                            <a:ext cx="152507" cy="168974"/>
                          </a:xfrm>
                          <a:prstGeom prst="rect">
                            <a:avLst/>
                          </a:prstGeom>
                          <a:ln>
                            <a:noFill/>
                          </a:ln>
                        </wps:spPr>
                        <wps:txbx>
                          <w:txbxContent>
                            <w:p w:rsidR="006C1211" w:rsidRDefault="006C1211">
                              <w:pPr>
                                <w:spacing w:after="160" w:line="259" w:lineRule="auto"/>
                                <w:ind w:left="0" w:right="0" w:firstLine="0"/>
                                <w:jc w:val="left"/>
                              </w:pPr>
                              <w:r>
                                <w:rPr>
                                  <w:color w:val="404040"/>
                                  <w:sz w:val="18"/>
                                </w:rPr>
                                <w:t>18</w:t>
                              </w:r>
                            </w:p>
                          </w:txbxContent>
                        </wps:txbx>
                        <wps:bodyPr horzOverflow="overflow" vert="horz" lIns="0" tIns="0" rIns="0" bIns="0" rtlCol="0">
                          <a:noAutofit/>
                        </wps:bodyPr>
                      </wps:wsp>
                      <wps:wsp>
                        <wps:cNvPr id="6008" name="Rectangle 6008"/>
                        <wps:cNvSpPr/>
                        <wps:spPr>
                          <a:xfrm>
                            <a:off x="656697" y="1129336"/>
                            <a:ext cx="50857" cy="168974"/>
                          </a:xfrm>
                          <a:prstGeom prst="rect">
                            <a:avLst/>
                          </a:prstGeom>
                          <a:ln>
                            <a:noFill/>
                          </a:ln>
                        </wps:spPr>
                        <wps:txbx>
                          <w:txbxContent>
                            <w:p w:rsidR="006C1211" w:rsidRDefault="006C1211">
                              <w:pPr>
                                <w:spacing w:after="160" w:line="259" w:lineRule="auto"/>
                                <w:ind w:left="0" w:right="0" w:firstLine="0"/>
                                <w:jc w:val="left"/>
                              </w:pPr>
                              <w:r>
                                <w:rPr>
                                  <w:color w:val="404040"/>
                                  <w:sz w:val="18"/>
                                </w:rPr>
                                <w:t>-</w:t>
                              </w:r>
                            </w:p>
                          </w:txbxContent>
                        </wps:txbx>
                        <wps:bodyPr horzOverflow="overflow" vert="horz" lIns="0" tIns="0" rIns="0" bIns="0" rtlCol="0">
                          <a:noAutofit/>
                        </wps:bodyPr>
                      </wps:wsp>
                      <wps:wsp>
                        <wps:cNvPr id="114901" name="Rectangle 114901"/>
                        <wps:cNvSpPr/>
                        <wps:spPr>
                          <a:xfrm>
                            <a:off x="809693" y="1129335"/>
                            <a:ext cx="427307" cy="168975"/>
                          </a:xfrm>
                          <a:prstGeom prst="rect">
                            <a:avLst/>
                          </a:prstGeom>
                          <a:ln>
                            <a:noFill/>
                          </a:ln>
                        </wps:spPr>
                        <wps:txbx>
                          <w:txbxContent>
                            <w:p w:rsidR="006C1211" w:rsidRDefault="006C1211">
                              <w:pPr>
                                <w:spacing w:after="160" w:line="259" w:lineRule="auto"/>
                                <w:ind w:left="0" w:right="0" w:firstLine="0"/>
                                <w:jc w:val="left"/>
                              </w:pPr>
                              <w:r>
                                <w:rPr>
                                  <w:color w:val="404040"/>
                                  <w:sz w:val="18"/>
                                </w:rPr>
                                <w:t xml:space="preserve"> Years,</w:t>
                              </w:r>
                            </w:p>
                          </w:txbxContent>
                        </wps:txbx>
                        <wps:bodyPr horzOverflow="overflow" vert="horz" lIns="0" tIns="0" rIns="0" bIns="0" rtlCol="0">
                          <a:noAutofit/>
                        </wps:bodyPr>
                      </wps:wsp>
                      <wps:wsp>
                        <wps:cNvPr id="114900" name="Rectangle 114900"/>
                        <wps:cNvSpPr/>
                        <wps:spPr>
                          <a:xfrm>
                            <a:off x="694866" y="1129335"/>
                            <a:ext cx="152719" cy="168975"/>
                          </a:xfrm>
                          <a:prstGeom prst="rect">
                            <a:avLst/>
                          </a:prstGeom>
                          <a:ln>
                            <a:noFill/>
                          </a:ln>
                        </wps:spPr>
                        <wps:txbx>
                          <w:txbxContent>
                            <w:p w:rsidR="006C1211" w:rsidRDefault="006C1211">
                              <w:pPr>
                                <w:spacing w:after="160" w:line="259" w:lineRule="auto"/>
                                <w:ind w:left="0" w:right="0" w:firstLine="0"/>
                                <w:jc w:val="left"/>
                              </w:pPr>
                              <w:r>
                                <w:rPr>
                                  <w:color w:val="404040"/>
                                  <w:sz w:val="18"/>
                                </w:rPr>
                                <w:t>24</w:t>
                              </w:r>
                            </w:p>
                          </w:txbxContent>
                        </wps:txbx>
                        <wps:bodyPr horzOverflow="overflow" vert="horz" lIns="0" tIns="0" rIns="0" bIns="0" rtlCol="0">
                          <a:noAutofit/>
                        </wps:bodyPr>
                      </wps:wsp>
                      <wps:wsp>
                        <wps:cNvPr id="6010" name="Rectangle 6010"/>
                        <wps:cNvSpPr/>
                        <wps:spPr>
                          <a:xfrm>
                            <a:off x="739397" y="1257422"/>
                            <a:ext cx="270629" cy="168507"/>
                          </a:xfrm>
                          <a:prstGeom prst="rect">
                            <a:avLst/>
                          </a:prstGeom>
                          <a:ln>
                            <a:noFill/>
                          </a:ln>
                        </wps:spPr>
                        <wps:txbx>
                          <w:txbxContent>
                            <w:p w:rsidR="006C1211" w:rsidRDefault="006C1211">
                              <w:pPr>
                                <w:spacing w:after="160" w:line="259" w:lineRule="auto"/>
                                <w:ind w:left="0" w:right="0" w:firstLine="0"/>
                                <w:jc w:val="left"/>
                              </w:pPr>
                              <w:r>
                                <w:rPr>
                                  <w:color w:val="404040"/>
                                  <w:sz w:val="18"/>
                                </w:rPr>
                                <w:t>11.2</w:t>
                              </w:r>
                            </w:p>
                          </w:txbxContent>
                        </wps:txbx>
                        <wps:bodyPr horzOverflow="overflow" vert="horz" lIns="0" tIns="0" rIns="0" bIns="0" rtlCol="0">
                          <a:noAutofit/>
                        </wps:bodyPr>
                      </wps:wsp>
                      <wps:wsp>
                        <wps:cNvPr id="6011" name="Rectangle 6011"/>
                        <wps:cNvSpPr/>
                        <wps:spPr>
                          <a:xfrm>
                            <a:off x="1495723" y="655991"/>
                            <a:ext cx="152507" cy="168975"/>
                          </a:xfrm>
                          <a:prstGeom prst="rect">
                            <a:avLst/>
                          </a:prstGeom>
                          <a:ln>
                            <a:noFill/>
                          </a:ln>
                        </wps:spPr>
                        <wps:txbx>
                          <w:txbxContent>
                            <w:p w:rsidR="006C1211" w:rsidRDefault="006C1211">
                              <w:pPr>
                                <w:spacing w:after="160" w:line="259" w:lineRule="auto"/>
                                <w:ind w:left="0" w:right="0" w:firstLine="0"/>
                                <w:jc w:val="left"/>
                              </w:pPr>
                              <w:r>
                                <w:rPr>
                                  <w:color w:val="404040"/>
                                  <w:sz w:val="18"/>
                                </w:rPr>
                                <w:t>25</w:t>
                              </w:r>
                            </w:p>
                          </w:txbxContent>
                        </wps:txbx>
                        <wps:bodyPr horzOverflow="overflow" vert="horz" lIns="0" tIns="0" rIns="0" bIns="0" rtlCol="0">
                          <a:noAutofit/>
                        </wps:bodyPr>
                      </wps:wsp>
                      <wps:wsp>
                        <wps:cNvPr id="6012" name="Rectangle 6012"/>
                        <wps:cNvSpPr/>
                        <wps:spPr>
                          <a:xfrm>
                            <a:off x="1610231" y="655990"/>
                            <a:ext cx="50857" cy="168976"/>
                          </a:xfrm>
                          <a:prstGeom prst="rect">
                            <a:avLst/>
                          </a:prstGeom>
                          <a:ln>
                            <a:noFill/>
                          </a:ln>
                        </wps:spPr>
                        <wps:txbx>
                          <w:txbxContent>
                            <w:p w:rsidR="006C1211" w:rsidRDefault="006C1211">
                              <w:pPr>
                                <w:spacing w:after="160" w:line="259" w:lineRule="auto"/>
                                <w:ind w:left="0" w:right="0" w:firstLine="0"/>
                                <w:jc w:val="left"/>
                              </w:pPr>
                              <w:r>
                                <w:rPr>
                                  <w:color w:val="404040"/>
                                  <w:sz w:val="18"/>
                                </w:rPr>
                                <w:t>-</w:t>
                              </w:r>
                            </w:p>
                          </w:txbxContent>
                        </wps:txbx>
                        <wps:bodyPr horzOverflow="overflow" vert="horz" lIns="0" tIns="0" rIns="0" bIns="0" rtlCol="0">
                          <a:noAutofit/>
                        </wps:bodyPr>
                      </wps:wsp>
                      <wps:wsp>
                        <wps:cNvPr id="114894" name="Rectangle 114894"/>
                        <wps:cNvSpPr/>
                        <wps:spPr>
                          <a:xfrm>
                            <a:off x="1648400" y="655991"/>
                            <a:ext cx="152719" cy="168975"/>
                          </a:xfrm>
                          <a:prstGeom prst="rect">
                            <a:avLst/>
                          </a:prstGeom>
                          <a:ln>
                            <a:noFill/>
                          </a:ln>
                        </wps:spPr>
                        <wps:txbx>
                          <w:txbxContent>
                            <w:p w:rsidR="006C1211" w:rsidRDefault="006C1211">
                              <w:pPr>
                                <w:spacing w:after="160" w:line="259" w:lineRule="auto"/>
                                <w:ind w:left="0" w:right="0" w:firstLine="0"/>
                                <w:jc w:val="left"/>
                              </w:pPr>
                              <w:r>
                                <w:rPr>
                                  <w:color w:val="404040"/>
                                  <w:sz w:val="18"/>
                                </w:rPr>
                                <w:t>30</w:t>
                              </w:r>
                            </w:p>
                          </w:txbxContent>
                        </wps:txbx>
                        <wps:bodyPr horzOverflow="overflow" vert="horz" lIns="0" tIns="0" rIns="0" bIns="0" rtlCol="0">
                          <a:noAutofit/>
                        </wps:bodyPr>
                      </wps:wsp>
                      <wps:wsp>
                        <wps:cNvPr id="114895" name="Rectangle 114895"/>
                        <wps:cNvSpPr/>
                        <wps:spPr>
                          <a:xfrm>
                            <a:off x="1763227" y="655991"/>
                            <a:ext cx="427765" cy="168975"/>
                          </a:xfrm>
                          <a:prstGeom prst="rect">
                            <a:avLst/>
                          </a:prstGeom>
                          <a:ln>
                            <a:noFill/>
                          </a:ln>
                        </wps:spPr>
                        <wps:txbx>
                          <w:txbxContent>
                            <w:p w:rsidR="006C1211" w:rsidRDefault="006C1211">
                              <w:pPr>
                                <w:spacing w:after="160" w:line="259" w:lineRule="auto"/>
                                <w:ind w:left="0" w:right="0" w:firstLine="0"/>
                                <w:jc w:val="left"/>
                              </w:pPr>
                              <w:r>
                                <w:rPr>
                                  <w:color w:val="404040"/>
                                  <w:sz w:val="18"/>
                                </w:rPr>
                                <w:t xml:space="preserve"> Years,</w:t>
                              </w:r>
                            </w:p>
                          </w:txbxContent>
                        </wps:txbx>
                        <wps:bodyPr horzOverflow="overflow" vert="horz" lIns="0" tIns="0" rIns="0" bIns="0" rtlCol="0">
                          <a:noAutofit/>
                        </wps:bodyPr>
                      </wps:wsp>
                      <wps:wsp>
                        <wps:cNvPr id="6014" name="Rectangle 6014"/>
                        <wps:cNvSpPr/>
                        <wps:spPr>
                          <a:xfrm>
                            <a:off x="1693058" y="783413"/>
                            <a:ext cx="272145" cy="168974"/>
                          </a:xfrm>
                          <a:prstGeom prst="rect">
                            <a:avLst/>
                          </a:prstGeom>
                          <a:ln>
                            <a:noFill/>
                          </a:ln>
                        </wps:spPr>
                        <wps:txbx>
                          <w:txbxContent>
                            <w:p w:rsidR="006C1211" w:rsidRDefault="006C1211">
                              <w:pPr>
                                <w:spacing w:after="160" w:line="259" w:lineRule="auto"/>
                                <w:ind w:left="0" w:right="0" w:firstLine="0"/>
                                <w:jc w:val="left"/>
                              </w:pPr>
                              <w:r>
                                <w:rPr>
                                  <w:color w:val="404040"/>
                                  <w:sz w:val="18"/>
                                </w:rPr>
                                <w:t>23.2</w:t>
                              </w:r>
                            </w:p>
                          </w:txbxContent>
                        </wps:txbx>
                        <wps:bodyPr horzOverflow="overflow" vert="horz" lIns="0" tIns="0" rIns="0" bIns="0" rtlCol="0">
                          <a:noAutofit/>
                        </wps:bodyPr>
                      </wps:wsp>
                      <wps:wsp>
                        <wps:cNvPr id="6015" name="Rectangle 6015"/>
                        <wps:cNvSpPr/>
                        <wps:spPr>
                          <a:xfrm>
                            <a:off x="2462171" y="947745"/>
                            <a:ext cx="153999"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31</w:t>
                              </w:r>
                            </w:p>
                          </w:txbxContent>
                        </wps:txbx>
                        <wps:bodyPr horzOverflow="overflow" vert="horz" lIns="0" tIns="0" rIns="0" bIns="0" rtlCol="0">
                          <a:noAutofit/>
                        </wps:bodyPr>
                      </wps:wsp>
                      <wps:wsp>
                        <wps:cNvPr id="6016" name="Rectangle 6016"/>
                        <wps:cNvSpPr/>
                        <wps:spPr>
                          <a:xfrm>
                            <a:off x="2576934" y="947745"/>
                            <a:ext cx="46732"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14899" name="Rectangle 114899"/>
                        <wps:cNvSpPr/>
                        <wps:spPr>
                          <a:xfrm>
                            <a:off x="2729699" y="947745"/>
                            <a:ext cx="410203"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 xml:space="preserve"> Years,</w:t>
                              </w:r>
                            </w:p>
                          </w:txbxContent>
                        </wps:txbx>
                        <wps:bodyPr horzOverflow="overflow" vert="horz" lIns="0" tIns="0" rIns="0" bIns="0" rtlCol="0">
                          <a:noAutofit/>
                        </wps:bodyPr>
                      </wps:wsp>
                      <wps:wsp>
                        <wps:cNvPr id="114898" name="Rectangle 114898"/>
                        <wps:cNvSpPr/>
                        <wps:spPr>
                          <a:xfrm>
                            <a:off x="2615103" y="947745"/>
                            <a:ext cx="153635"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40</w:t>
                              </w:r>
                            </w:p>
                          </w:txbxContent>
                        </wps:txbx>
                        <wps:bodyPr horzOverflow="overflow" vert="horz" lIns="0" tIns="0" rIns="0" bIns="0" rtlCol="0">
                          <a:noAutofit/>
                        </wps:bodyPr>
                      </wps:wsp>
                      <wps:wsp>
                        <wps:cNvPr id="6018" name="Rectangle 6018"/>
                        <wps:cNvSpPr/>
                        <wps:spPr>
                          <a:xfrm>
                            <a:off x="2646911" y="1088530"/>
                            <a:ext cx="271696" cy="155044"/>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15.8</w:t>
                              </w:r>
                            </w:p>
                          </w:txbxContent>
                        </wps:txbx>
                        <wps:bodyPr horzOverflow="overflow" vert="horz" lIns="0" tIns="0" rIns="0" bIns="0" rtlCol="0">
                          <a:noAutofit/>
                        </wps:bodyPr>
                      </wps:wsp>
                      <wps:wsp>
                        <wps:cNvPr id="6019" name="Rectangle 6019"/>
                        <wps:cNvSpPr/>
                        <wps:spPr>
                          <a:xfrm>
                            <a:off x="3416023" y="340265"/>
                            <a:ext cx="153576"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41</w:t>
                              </w:r>
                            </w:p>
                          </w:txbxContent>
                        </wps:txbx>
                        <wps:bodyPr horzOverflow="overflow" vert="horz" lIns="0" tIns="0" rIns="0" bIns="0" rtlCol="0">
                          <a:noAutofit/>
                        </wps:bodyPr>
                      </wps:wsp>
                      <wps:wsp>
                        <wps:cNvPr id="6020" name="Rectangle 6020"/>
                        <wps:cNvSpPr/>
                        <wps:spPr>
                          <a:xfrm>
                            <a:off x="3530531" y="340265"/>
                            <a:ext cx="46732"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14893" name="Rectangle 114893"/>
                        <wps:cNvSpPr/>
                        <wps:spPr>
                          <a:xfrm>
                            <a:off x="3683679" y="340265"/>
                            <a:ext cx="410203"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 xml:space="preserve"> Years,</w:t>
                              </w:r>
                            </w:p>
                          </w:txbxContent>
                        </wps:txbx>
                        <wps:bodyPr horzOverflow="overflow" vert="horz" lIns="0" tIns="0" rIns="0" bIns="0" rtlCol="0">
                          <a:noAutofit/>
                        </wps:bodyPr>
                      </wps:wsp>
                      <wps:wsp>
                        <wps:cNvPr id="114892" name="Rectangle 114892"/>
                        <wps:cNvSpPr/>
                        <wps:spPr>
                          <a:xfrm>
                            <a:off x="3569082" y="340265"/>
                            <a:ext cx="153635"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50</w:t>
                              </w:r>
                            </w:p>
                          </w:txbxContent>
                        </wps:txbx>
                        <wps:bodyPr horzOverflow="overflow" vert="horz" lIns="0" tIns="0" rIns="0" bIns="0" rtlCol="0">
                          <a:noAutofit/>
                        </wps:bodyPr>
                      </wps:wsp>
                      <wps:wsp>
                        <wps:cNvPr id="6022" name="Rectangle 6022"/>
                        <wps:cNvSpPr/>
                        <wps:spPr>
                          <a:xfrm>
                            <a:off x="3600890" y="480785"/>
                            <a:ext cx="271992"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31.2</w:t>
                              </w:r>
                            </w:p>
                          </w:txbxContent>
                        </wps:txbx>
                        <wps:bodyPr horzOverflow="overflow" vert="horz" lIns="0" tIns="0" rIns="0" bIns="0" rtlCol="0">
                          <a:noAutofit/>
                        </wps:bodyPr>
                      </wps:wsp>
                      <wps:wsp>
                        <wps:cNvPr id="114896" name="Rectangle 114896"/>
                        <wps:cNvSpPr/>
                        <wps:spPr>
                          <a:xfrm>
                            <a:off x="4185135" y="837491"/>
                            <a:ext cx="153635"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51</w:t>
                              </w:r>
                            </w:p>
                          </w:txbxContent>
                        </wps:txbx>
                        <wps:bodyPr horzOverflow="overflow" vert="horz" lIns="0" tIns="0" rIns="0" bIns="0" rtlCol="0">
                          <a:noAutofit/>
                        </wps:bodyPr>
                      </wps:wsp>
                      <wps:wsp>
                        <wps:cNvPr id="114897" name="Rectangle 114897"/>
                        <wps:cNvSpPr/>
                        <wps:spPr>
                          <a:xfrm>
                            <a:off x="4299732" y="837491"/>
                            <a:ext cx="1133936"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 xml:space="preserve"> Years and Above, </w:t>
                              </w:r>
                            </w:p>
                          </w:txbxContent>
                        </wps:txbx>
                        <wps:bodyPr horzOverflow="overflow" vert="horz" lIns="0" tIns="0" rIns="0" bIns="0" rtlCol="0">
                          <a:noAutofit/>
                        </wps:bodyPr>
                      </wps:wsp>
                      <wps:wsp>
                        <wps:cNvPr id="6024" name="Rectangle 6024"/>
                        <wps:cNvSpPr/>
                        <wps:spPr>
                          <a:xfrm>
                            <a:off x="4554361" y="977630"/>
                            <a:ext cx="273061"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18.6</w:t>
                              </w:r>
                            </w:p>
                          </w:txbxContent>
                        </wps:txbx>
                        <wps:bodyPr horzOverflow="overflow" vert="horz" lIns="0" tIns="0" rIns="0" bIns="0" rtlCol="0">
                          <a:noAutofit/>
                        </wps:bodyPr>
                      </wps:wsp>
                      <wps:wsp>
                        <wps:cNvPr id="6025" name="Rectangle 6025"/>
                        <wps:cNvSpPr/>
                        <wps:spPr>
                          <a:xfrm>
                            <a:off x="198983" y="1832223"/>
                            <a:ext cx="77428"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6026" name="Rectangle 6026"/>
                        <wps:cNvSpPr/>
                        <wps:spPr>
                          <a:xfrm>
                            <a:off x="198983" y="1635113"/>
                            <a:ext cx="77428" cy="155474"/>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6027" name="Rectangle 6027"/>
                        <wps:cNvSpPr/>
                        <wps:spPr>
                          <a:xfrm>
                            <a:off x="141093" y="1437685"/>
                            <a:ext cx="153576"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6028" name="Rectangle 6028"/>
                        <wps:cNvSpPr/>
                        <wps:spPr>
                          <a:xfrm>
                            <a:off x="141093" y="1240575"/>
                            <a:ext cx="153576"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6029" name="Rectangle 6029"/>
                        <wps:cNvSpPr/>
                        <wps:spPr>
                          <a:xfrm>
                            <a:off x="141093" y="1043465"/>
                            <a:ext cx="153576"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6030" name="Rectangle 6030"/>
                        <wps:cNvSpPr/>
                        <wps:spPr>
                          <a:xfrm>
                            <a:off x="141093" y="846012"/>
                            <a:ext cx="153576"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25</w:t>
                              </w:r>
                            </w:p>
                          </w:txbxContent>
                        </wps:txbx>
                        <wps:bodyPr horzOverflow="overflow" vert="horz" lIns="0" tIns="0" rIns="0" bIns="0" rtlCol="0">
                          <a:noAutofit/>
                        </wps:bodyPr>
                      </wps:wsp>
                      <wps:wsp>
                        <wps:cNvPr id="6031" name="Rectangle 6031"/>
                        <wps:cNvSpPr/>
                        <wps:spPr>
                          <a:xfrm>
                            <a:off x="141093" y="648901"/>
                            <a:ext cx="153576"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6032" name="Rectangle 6032"/>
                        <wps:cNvSpPr/>
                        <wps:spPr>
                          <a:xfrm>
                            <a:off x="141093" y="451537"/>
                            <a:ext cx="153576"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35</w:t>
                              </w:r>
                            </w:p>
                          </w:txbxContent>
                        </wps:txbx>
                        <wps:bodyPr horzOverflow="overflow" vert="horz" lIns="0" tIns="0" rIns="0" bIns="0" rtlCol="0">
                          <a:noAutofit/>
                        </wps:bodyPr>
                      </wps:wsp>
                      <wps:wsp>
                        <wps:cNvPr id="114902" name="Rectangle 114902"/>
                        <wps:cNvSpPr/>
                        <wps:spPr>
                          <a:xfrm>
                            <a:off x="547278" y="1981645"/>
                            <a:ext cx="356598"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18-24</w:t>
                              </w:r>
                            </w:p>
                          </w:txbxContent>
                        </wps:txbx>
                        <wps:bodyPr horzOverflow="overflow" vert="horz" lIns="0" tIns="0" rIns="0" bIns="0" rtlCol="0">
                          <a:noAutofit/>
                        </wps:bodyPr>
                      </wps:wsp>
                      <wps:wsp>
                        <wps:cNvPr id="114903" name="Rectangle 114903"/>
                        <wps:cNvSpPr/>
                        <wps:spPr>
                          <a:xfrm>
                            <a:off x="814479" y="1981645"/>
                            <a:ext cx="425169"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14905" name="Rectangle 114905"/>
                        <wps:cNvSpPr/>
                        <wps:spPr>
                          <a:xfrm>
                            <a:off x="1768931" y="1981645"/>
                            <a:ext cx="426696"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14904" name="Rectangle 114904"/>
                        <wps:cNvSpPr/>
                        <wps:spPr>
                          <a:xfrm>
                            <a:off x="1500812" y="1981645"/>
                            <a:ext cx="357515"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25-30</w:t>
                              </w:r>
                            </w:p>
                          </w:txbxContent>
                        </wps:txbx>
                        <wps:bodyPr horzOverflow="overflow" vert="horz" lIns="0" tIns="0" rIns="0" bIns="0" rtlCol="0">
                          <a:noAutofit/>
                        </wps:bodyPr>
                      </wps:wsp>
                      <wps:wsp>
                        <wps:cNvPr id="114906" name="Rectangle 114906"/>
                        <wps:cNvSpPr/>
                        <wps:spPr>
                          <a:xfrm>
                            <a:off x="2454792" y="1981645"/>
                            <a:ext cx="356598"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31-40</w:t>
                              </w:r>
                            </w:p>
                          </w:txbxContent>
                        </wps:txbx>
                        <wps:bodyPr horzOverflow="overflow" vert="horz" lIns="0" tIns="0" rIns="0" bIns="0" rtlCol="0">
                          <a:noAutofit/>
                        </wps:bodyPr>
                      </wps:wsp>
                      <wps:wsp>
                        <wps:cNvPr id="114907" name="Rectangle 114907"/>
                        <wps:cNvSpPr/>
                        <wps:spPr>
                          <a:xfrm>
                            <a:off x="2721992" y="1981645"/>
                            <a:ext cx="425169"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14908" name="Rectangle 114908"/>
                        <wps:cNvSpPr/>
                        <wps:spPr>
                          <a:xfrm>
                            <a:off x="3408771" y="1981646"/>
                            <a:ext cx="356598"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41-50</w:t>
                              </w:r>
                            </w:p>
                          </w:txbxContent>
                        </wps:txbx>
                        <wps:bodyPr horzOverflow="overflow" vert="horz" lIns="0" tIns="0" rIns="0" bIns="0" rtlCol="0">
                          <a:noAutofit/>
                        </wps:bodyPr>
                      </wps:wsp>
                      <wps:wsp>
                        <wps:cNvPr id="114909" name="Rectangle 114909"/>
                        <wps:cNvSpPr/>
                        <wps:spPr>
                          <a:xfrm>
                            <a:off x="3675971" y="1981646"/>
                            <a:ext cx="425169"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14910" name="Rectangle 114910"/>
                        <wps:cNvSpPr/>
                        <wps:spPr>
                          <a:xfrm>
                            <a:off x="4319619" y="1981646"/>
                            <a:ext cx="153635" cy="155475"/>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51</w:t>
                              </w:r>
                            </w:p>
                          </w:txbxContent>
                        </wps:txbx>
                        <wps:bodyPr horzOverflow="overflow" vert="horz" lIns="0" tIns="0" rIns="0" bIns="0" rtlCol="0">
                          <a:noAutofit/>
                        </wps:bodyPr>
                      </wps:wsp>
                      <wps:wsp>
                        <wps:cNvPr id="114911" name="Rectangle 114911"/>
                        <wps:cNvSpPr/>
                        <wps:spPr>
                          <a:xfrm>
                            <a:off x="4434216" y="1981646"/>
                            <a:ext cx="736410"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 AND</w:t>
                              </w:r>
                            </w:p>
                          </w:txbxContent>
                        </wps:txbx>
                        <wps:bodyPr horzOverflow="overflow" vert="horz" lIns="0" tIns="0" rIns="0" bIns="0" rtlCol="0">
                          <a:noAutofit/>
                        </wps:bodyPr>
                      </wps:wsp>
                      <wps:wsp>
                        <wps:cNvPr id="6038" name="Rectangle 6038"/>
                        <wps:cNvSpPr/>
                        <wps:spPr>
                          <a:xfrm>
                            <a:off x="4492780" y="2121530"/>
                            <a:ext cx="429750" cy="155476"/>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ABOVE</w:t>
                              </w:r>
                            </w:p>
                          </w:txbxContent>
                        </wps:txbx>
                        <wps:bodyPr horzOverflow="overflow" vert="horz" lIns="0" tIns="0" rIns="0" bIns="0" rtlCol="0">
                          <a:noAutofit/>
                        </wps:bodyPr>
                      </wps:wsp>
                      <wps:wsp>
                        <wps:cNvPr id="6039" name="Rectangle 6039"/>
                        <wps:cNvSpPr/>
                        <wps:spPr>
                          <a:xfrm>
                            <a:off x="1999940" y="147891"/>
                            <a:ext cx="1768564" cy="262591"/>
                          </a:xfrm>
                          <a:prstGeom prst="rect">
                            <a:avLst/>
                          </a:prstGeom>
                          <a:ln>
                            <a:noFill/>
                          </a:ln>
                        </wps:spPr>
                        <wps:txbx>
                          <w:txbxContent>
                            <w:p w:rsidR="006C1211" w:rsidRDefault="006C1211">
                              <w:pPr>
                                <w:spacing w:after="160" w:line="259" w:lineRule="auto"/>
                                <w:ind w:left="0" w:right="0" w:firstLine="0"/>
                                <w:jc w:val="left"/>
                              </w:pPr>
                              <w:r>
                                <w:rPr>
                                  <w:b/>
                                  <w:sz w:val="28"/>
                                </w:rPr>
                                <w:t>AGE BRACKET</w:t>
                              </w:r>
                            </w:p>
                          </w:txbxContent>
                        </wps:txbx>
                        <wps:bodyPr horzOverflow="overflow" vert="horz" lIns="0" tIns="0" rIns="0" bIns="0" rtlCol="0">
                          <a:noAutofit/>
                        </wps:bodyPr>
                      </wps:wsp>
                      <wps:wsp>
                        <wps:cNvPr id="6040" name="Shape 6040"/>
                        <wps:cNvSpPr/>
                        <wps:spPr>
                          <a:xfrm>
                            <a:off x="54575" y="41622"/>
                            <a:ext cx="5210116" cy="2269946"/>
                          </a:xfrm>
                          <a:custGeom>
                            <a:avLst/>
                            <a:gdLst/>
                            <a:ahLst/>
                            <a:cxnLst/>
                            <a:rect l="0" t="0" r="0" b="0"/>
                            <a:pathLst>
                              <a:path w="5210116" h="2269946">
                                <a:moveTo>
                                  <a:pt x="0" y="2269946"/>
                                </a:moveTo>
                                <a:lnTo>
                                  <a:pt x="5210116" y="2269946"/>
                                </a:lnTo>
                                <a:lnTo>
                                  <a:pt x="5210116" y="1"/>
                                </a:lnTo>
                                <a:lnTo>
                                  <a:pt x="0" y="0"/>
                                </a:lnTo>
                                <a:close/>
                              </a:path>
                            </a:pathLst>
                          </a:custGeom>
                          <a:ln w="9538"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115736" o:spid="_x0000_s1055" style="width:414.55pt;height:182pt;mso-position-horizontal-relative:char;mso-position-vertical-relative:line" coordsize="52646,2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">
                <v:rect id="Rectangle 5953" o:spid="_x0000_s1056"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xx8cA&#10;AADdAAAADwAAAGRycy9kb3ducmV2LnhtbESPQWvCQBSE74X+h+UVvNVNLZEkuorUih6tFlJvj+xr&#10;Epp9G7Krif31XUHocZiZb5j5cjCNuFDnassKXsYRCOLC6ppLBZ/HzXMCwnlkjY1lUnAlB8vF48Mc&#10;M217/qDLwZciQNhlqKDyvs2kdEVFBt3YtsTB+7adQR9kV0rdYR/gppGTKJpKgzWHhQpbequo+Dmc&#10;jYJt0q6+dva3L5v30zbf5+n6mHqlRk/DagbC0+D/w/f2TiuI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QMcf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54" o:spid="_x0000_s1057" style="position:absolute;left:38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ps8cA&#10;AADdAAAADwAAAGRycy9kb3ducmV2LnhtbESPQWvCQBSE74X+h+UVvNVNpZEkuorUih6tFlJvj+xr&#10;Epp9G7Krif31XUHocZiZb5j5cjCNuFDnassKXsYRCOLC6ppLBZ/HzXMCwnlkjY1lUnAlB8vF48Mc&#10;M217/qDLwZciQNhlqKDyvs2kdEVFBt3YtsTB+7adQR9kV0rdYR/gppGTKJpKgzWHhQpbequo+Dmc&#10;jYJt0q6+dva3L5v30zbf5+n6mHqlRk/DagbC0+D/w/f2TiuI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5qbPHAAAA3QAAAA8AAAAAAAAAAAAAAAAAmAIAAGRy&#10;cy9kb3ducmV2LnhtbFBLBQYAAAAABAAEAPUAAACMAwAAAAA=&#10;" filled="f" stroked="f">
                  <v:textbox inset="0,0,0,0">
                    <w:txbxContent>
                      <w:p w:rsidR="006C1211" w:rsidRDefault="006C1211">
                        <w:pPr>
                          <w:spacing w:after="160" w:line="259" w:lineRule="auto"/>
                          <w:ind w:left="0" w:right="0" w:firstLine="0"/>
                          <w:jc w:val="left"/>
                        </w:pPr>
                        <w:r>
                          <w:t xml:space="preserve"> </w:t>
                        </w:r>
                      </w:p>
                    </w:txbxContent>
                  </v:textbox>
                </v:rect>
                <v:rect id="Rectangle 5955" o:spid="_x0000_s1058" style="position:absolute;top:350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MKMUA&#10;AADdAAAADwAAAGRycy9kb3ducmV2LnhtbESPQWvCQBSE74L/YXmCN90opJjoKtJa9Gi1oN4e2WcS&#10;zL4N2a2J/fVuQehxmJlvmMWqM5W4U+NKywom4wgEcWZ1ybmC7+PnaAbCeWSNlWVS8CAHq2W/t8BU&#10;25a/6H7wuQgQdikqKLyvUyldVpBBN7Y1cfCutjHog2xyqRtsA9xUchpFb9JgyWGhwJreC8puhx+j&#10;YDur1+ed/W3zanPZnvan5OOYeKWGg249B+Gp8//hV3unFcRJHMP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9Qwo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56" o:spid="_x0000_s1059" style="position:absolute;top:701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SX8cA&#10;AADdAAAADwAAAGRycy9kb3ducmV2LnhtbESPQWvCQBSE74L/YXmCN91YMJ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kl/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57" o:spid="_x0000_s1060" style="position:absolute;top:1051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3xMcA&#10;AADdAAAADwAAAGRycy9kb3ducmV2LnhtbESPT2vCQBTE74V+h+UJvdWNBa2JWUXaih79U0i9PbKv&#10;SWj2bciuJvrpXaHgcZiZ3zDpoje1OFPrKssKRsMIBHFudcWFgu/D6nUKwnlkjbVlUnAhB4v581OK&#10;ibYd7+i894UIEHYJKii9bxIpXV6SQTe0DXHwfm1r0AfZFlK32AW4qeVbFE2kwYrDQokNfZSU/+1P&#10;RsF62ix/NvbaFfXXcZ1ts/jzEHulXgb9cgbCU+8f4f/2RisY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rN8T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58" o:spid="_x0000_s1061" style="position:absolute;top:140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tsQA&#10;AADdAAAADwAAAGRycy9kb3ducmV2LnhtbERPTWvCQBC9F/wPywjemk0Lik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0o7bEAAAA3QAAAA8AAAAAAAAAAAAAAAAAmAIAAGRycy9k&#10;b3ducmV2LnhtbFBLBQYAAAAABAAEAPUAAACJAw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59" o:spid="_x0000_s1062" style="position:absolute;top:1752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GLcUA&#10;AADdAAAADwAAAGRycy9kb3ducmV2LnhtbESPT4vCMBTE78J+h/AWvGmq4GKrUWRX0aN/FtTbo3m2&#10;xealNNHW/fRGEPY4zMxvmOm8NaW4U+0KywoG/QgEcWp1wZmC38OqNwbhPLLG0jIpeJCD+eyjM8VE&#10;24Z3dN/7TAQIuwQV5N5XiZQuzcmg69uKOHgXWxv0QdaZ1DU2AW5KOYyiL2mw4LCQY0XfOaXX/c0o&#10;WI+rxWlj/5qsXJ7Xx+0x/jnEXqnuZ7uYgPDU+v/wu73RCkbx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AYt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60" o:spid="_x0000_s1063" style="position:absolute;top:210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DcMA&#10;AADdAAAADwAAAGRycy9kb3ducmV2LnhtbERPy4rCMBTdD/gP4QruxnQExXaMIj7QpVMFdXdp7rRl&#10;mpvSRFv9erMYcHk479miM5W4U+NKywq+hhEI4szqknMFp+P2cwrCeWSNlWVS8CAHi3nvY4aJti3/&#10;0D31uQgh7BJUUHhfJ1K6rCCDbmhr4sD92sagD7DJpW6wDeGmkqMomkiDJYeGAmtaFZT9pTejYDet&#10;l5e9fbZ5tbnuzodzvD7GXqlBv1t+g/DU+bf4373XCsbxJ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lDcMAAADdAAAADwAAAAAAAAAAAAAAAACYAgAAZHJzL2Rv&#10;d25yZXYueG1sUEsFBgAAAAAEAAQA9QAAAIgDAAAAAA==&#10;" filled="f" stroked="f">
                  <v:textbox inset="0,0,0,0">
                    <w:txbxContent>
                      <w:p w:rsidR="006C1211" w:rsidRDefault="006C1211">
                        <w:pPr>
                          <w:spacing w:after="160" w:line="259" w:lineRule="auto"/>
                          <w:ind w:left="0" w:right="0" w:firstLine="0"/>
                          <w:jc w:val="left"/>
                        </w:pPr>
                        <w:r>
                          <w:rPr>
                            <w:b/>
                          </w:rPr>
                          <w:t xml:space="preserve"> </w:t>
                        </w:r>
                      </w:p>
                    </w:txbxContent>
                  </v:textbox>
                </v:rect>
                <v:shape id="Shape 5994" o:spid="_x0000_s1064" style="position:absolute;left:3599;top:16820;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0JcYA&#10;AADdAAAADwAAAGRycy9kb3ducmV2LnhtbESPQWsCMRSE74L/IbxCb5qt1dLdGkVaCqWnai3t8bF5&#10;Jls3L8sm1V1/vSkIHoeZ+YaZLztXiwO1ofKs4G6cgSAuva7YKNh+vo4eQYSIrLH2TAp6CrBcDAdz&#10;LLQ/8poOm2hEgnAoUIGNsSmkDKUlh2HsG+Lk7XzrMCbZGqlbPCa4q+Ukyx6kw4rTgsWGni2V+82f&#10;U/D18fNip7/vu+29aXqTf+OpJ1Tq9qZbPYGI1MVr+NJ+0wpmeT6F/zfpCcj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00JcYAAADdAAAADwAAAAAAAAAAAAAAAACYAgAAZHJz&#10;L2Rvd25yZXYueG1sUEsFBgAAAAAEAAQA9QAAAIsDAAAAAA==&#10;" path="m,l4764807,1e" filled="f" strokecolor="#d9d9d9" strokeweight=".26494mm">
                  <v:path arrowok="t" textboxrect="0,0,4764807,1"/>
                </v:shape>
                <v:shape id="Shape 5995" o:spid="_x0000_s1065" style="position:absolute;left:3599;top:14849;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RvscA&#10;AADdAAAADwAAAGRycy9kb3ducmV2LnhtbESPT2sCMRTE74LfIbxCb5rtH0t3a5TSIhRPai3t8bF5&#10;Jls3L8sm6q6fvikIHoeZ+Q0znXeuFkdqQ+VZwd04A0Fcel2xUbD9XIyeQYSIrLH2TAp6CjCfDQdT&#10;LLQ/8ZqOm2hEgnAoUIGNsSmkDKUlh2HsG+Lk7XzrMCbZGqlbPCW4q+V9lj1JhxWnBYsNvVkq95uD&#10;U/C1+nm3j7/L3fbBNL3Jv/HcEyp1e9O9voCI1MVr+NL+0AomeT6B/zfpCc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xkb7HAAAA3QAAAA8AAAAAAAAAAAAAAAAAmAIAAGRy&#10;cy9kb3ducmV2LnhtbFBLBQYAAAAABAAEAPUAAACMAwAAAAA=&#10;" path="m,l4764807,1e" filled="f" strokecolor="#d9d9d9" strokeweight=".26494mm">
                  <v:path arrowok="t" textboxrect="0,0,4764807,1"/>
                </v:shape>
                <v:shape id="Shape 5996" o:spid="_x0000_s1066" style="position:absolute;left:3599;top:12878;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PycYA&#10;AADdAAAADwAAAGRycy9kb3ducmV2LnhtbESPQWsCMRSE74L/ITyhN83aWulujVJaCuKpWkt7fGye&#10;ydbNy7JJdddf3xSEHoeZ+YZZrDpXixO1ofKsYDrJQBCXXldsFOzfX8cPIEJE1lh7JgU9BVgth4MF&#10;FtqfeUunXTQiQTgUqMDG2BRShtKSwzDxDXHyDr51GJNsjdQtnhPc1fI2y+bSYcVpwWJDz5bK4+7H&#10;Kfh4+3qxs+/NYX9nmt7kn3jpCZW6GXVPjyAidfE/fG2vtYL7PJ/D35v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MPycYAAADdAAAADwAAAAAAAAAAAAAAAACYAgAAZHJz&#10;L2Rvd25yZXYueG1sUEsFBgAAAAAEAAQA9QAAAIsDAAAAAA==&#10;" path="m,l4764807,1e" filled="f" strokecolor="#d9d9d9" strokeweight=".26494mm">
                  <v:path arrowok="t" textboxrect="0,0,4764807,1"/>
                </v:shape>
                <v:shape id="Shape 5997" o:spid="_x0000_s1067" style="position:absolute;left:3599;top:10907;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UscA&#10;AADdAAAADwAAAGRycy9kb3ducmV2LnhtbESPQU8CMRSE7yb+h+aZeJOugOiuFEIwJoSTIkaPL9tH&#10;u7p93Wwr7PLrKYkJx8nMfJOZzjtXiz21ofKs4H6QgSAuva7YKNh+vN49gQgRWWPtmRT0FGA+u76a&#10;YqH9gd9pv4lGJAiHAhXYGJtCylBachgGviFO3s63DmOSrZG6xUOCu1oOs2wiHVacFiw2tLRU/m7+&#10;nILPt+8XO/5Z77Yj0/Qm/8JjT6jU7U23eAYRqYuX8H97pRU85PkjnN+kJ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vqlLHAAAA3QAAAA8AAAAAAAAAAAAAAAAAmAIAAGRy&#10;cy9kb3ducmV2LnhtbFBLBQYAAAAABAAEAPUAAACMAwAAAAA=&#10;" path="m,l4764807,1e" filled="f" strokecolor="#d9d9d9" strokeweight=".26494mm">
                  <v:path arrowok="t" textboxrect="0,0,4764807,1"/>
                </v:shape>
                <v:shape id="Shape 5998" o:spid="_x0000_s1068" style="position:absolute;left:3599;top:8936;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IMMA&#10;AADdAAAADwAAAGRycy9kb3ducmV2LnhtbERPz0/CMBS+m/A/NM+Em3SCGjcohEBMjCdBDBxf1kc7&#10;WF+XtcLmX28PJhy/fL9ni87V4kJtqDwreBxlIIhLrys2CnZfbw+vIEJE1lh7JgU9BVjMB3czLLS/&#10;8oYu22hECuFQoAIbY1NIGUpLDsPIN8SJO/rWYUywNVK3eE3hrpbjLHuRDitODRYbWlkqz9sfp+D7&#10;87C2T6eP425imt7ke/ztCZUa3nfLKYhIXbyJ/93vWsFznqe56U16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A+IMMAAADdAAAADwAAAAAAAAAAAAAAAACYAgAAZHJzL2Rv&#10;d25yZXYueG1sUEsFBgAAAAAEAAQA9QAAAIgDAAAAAA==&#10;" path="m,l4764807,1e" filled="f" strokecolor="#d9d9d9" strokeweight=".26494mm">
                  <v:path arrowok="t" textboxrect="0,0,4764807,1"/>
                </v:shape>
                <v:shape id="Shape 5999" o:spid="_x0000_s1069" style="position:absolute;left:3599;top:6965;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ybu8YA&#10;AADdAAAADwAAAGRycy9kb3ducmV2LnhtbESPQWsCMRSE7wX/Q3iCt5qtbaW7NUqxCNJTtZb2+Ng8&#10;k203L8sm6q6/3hQKHoeZ+YaZLTpXiyO1ofKs4G6cgSAuva7YKNh9rG6fQISIrLH2TAp6CrCYD25m&#10;WGh/4g0dt9GIBOFQoAIbY1NIGUpLDsPYN8TJ2/vWYUyyNVK3eEpwV8tJlk2lw4rTgsWGlpbK3+3B&#10;Kfh8/361Dz9v+929aXqTf+G5J1RqNOxenkFE6uI1/N9eawWPeZ7D35v0BO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ybu8YAAADdAAAADwAAAAAAAAAAAAAAAACYAgAAZHJz&#10;L2Rvd25yZXYueG1sUEsFBgAAAAAEAAQA9QAAAIsDAAAAAA==&#10;" path="m,l4764807,1e" filled="f" strokecolor="#d9d9d9" strokeweight=".26494mm">
                  <v:path arrowok="t" textboxrect="0,0,4764807,1"/>
                </v:shape>
                <v:shape id="Shape 6000" o:spid="_x0000_s1070" style="position:absolute;left:3599;top:4994;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MHsMA&#10;AADdAAAADwAAAGRycy9kb3ducmV2LnhtbERPTWsCMRC9F/wPYYTeatJapG6NIhZBPLVW0eOwGZNt&#10;N5Nlk+puf31zKHh8vO/ZovO1uFAbq8AaHkcKBHEZTMVWw/5z/fACIiZkg3Vg0tBThMV8cDfDwoQr&#10;f9Bll6zIIRwL1OBSagopY+nIYxyFhjhz59B6TBm2VpoWrznc1/JJqYn0WHFucNjQylH5vfvxGg7v&#10;pzf3/LU978e26e30iL89odb3w275CiJRl27if/fGaJgolffnN/kJ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mMHsMAAADdAAAADwAAAAAAAAAAAAAAAACYAgAAZHJzL2Rv&#10;d25yZXYueG1sUEsFBgAAAAAEAAQA9QAAAIgDAAAAAA==&#10;" path="m,l4764807,1e" filled="f" strokecolor="#d9d9d9" strokeweight=".26494mm">
                  <v:path arrowok="t" textboxrect="0,0,4764807,1"/>
                </v:shape>
                <v:shape id="Shape 154714" o:spid="_x0000_s1071" style="position:absolute;left:5889;top:14341;width:4962;height:4450;visibility:visible;mso-wrap-style:square;v-text-anchor:top" coordsize="496202,445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Il/8QA&#10;AADfAAAADwAAAGRycy9kb3ducmV2LnhtbERP3WrCMBS+H+wdwhl4MzT1Zzq6prIJgiBsTH2AQ3Ns&#10;y5qTkmS29emNMNjlx/efrXvTiAs5X1tWMJ0kIIgLq2suFZyO2/ErCB+QNTaWScFAHtb540OGqbYd&#10;f9PlEEoRQ9inqKAKoU2l9EVFBv3EtsSRO1tnMEToSqkddjHcNHKWJEtpsObYUGFLm4qKn8OvUXBd&#10;nrvPxNnhY4Nf82E/lyU+S6VGT/37G4hAffgX/7l3Os5/WaymC7j/iQB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Jf/EAAAA3wAAAA8AAAAAAAAAAAAAAAAAmAIAAGRycy9k&#10;b3ducmV2LnhtbFBLBQYAAAAABAAEAPUAAACJAwAAAAA=&#10;" path="m,l496202,r,445088l,445088,,e" fillcolor="#4472c4" stroked="f" strokeweight="0">
                  <v:path arrowok="t" textboxrect="0,0,496202,445088"/>
                </v:shape>
                <v:shape id="Shape 6002" o:spid="_x0000_s1072" style="position:absolute;left:24974;top:12560;width:4898;height:6231;visibility:visible;mso-wrap-style:square;v-text-anchor:top" coordsize="489840,62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jx8QA&#10;AADdAAAADwAAAGRycy9kb3ducmV2LnhtbESPT2sCMRTE74V+h/AK3mqih0W2RpGF0j/oodbeH5vX&#10;3cXNy5KkbvTTG0HocZiZ3zDLdbK9OJEPnWMNs6kCQVw703Gj4fD9+rwAESKywd4xaThTgPXq8WGJ&#10;pXEjf9FpHxuRIRxK1NDGOJRShroli2HqBuLs/TpvMWbpG2k8jhluezlXqpAWO84LLQ5UtVQf939W&#10;w6Xe/oxxkaqP3eHTv80qHBMXWk+e0uYFRKQU/8P39rvRUCg1h9ub/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p48fEAAAA3QAAAA8AAAAAAAAAAAAAAAAAmAIAAGRycy9k&#10;b3ducmV2LnhtbFBLBQYAAAAABAAEAPUAAACJAwAAAAA=&#10;" path="m,l489840,r,623122l,623122,,xe" fillcolor="#4472c4" stroked="f" strokeweight="0">
                  <v:path arrowok="t" textboxrect="0,0,489840,623122"/>
                </v:shape>
                <v:shape id="Shape 6003" o:spid="_x0000_s1073" style="position:absolute;left:43995;top:11479;width:4962;height:7312;visibility:visible;mso-wrap-style:square;v-text-anchor:top" coordsize="496202,73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8vcccA&#10;AADdAAAADwAAAGRycy9kb3ducmV2LnhtbESPzWrDMBCE74W+g9hCLyWRmkJ+nMimlBZ8yCWuE8ht&#10;sTa2ibUylpq4b18FAj0Os/PNziYbbScuNPjWsYbXqQJBXDnTcq2h/P6aLEH4gGywc0wafslDlj4+&#10;bDAx7so7uhShFhHCPkENTQh9IqWvGrLop64njt7JDRZDlEMtzYDXCLednCk1lxZbjg0N9vTRUHUu&#10;fmx847Pa5vu6OBxfZnlXbhdB7sqV1s9P4/saRKAx/B/f07nRMFfqDW5rIgJ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fL3HHAAAA3QAAAA8AAAAAAAAAAAAAAAAAmAIAAGRy&#10;cy9kb3ducmV2LnhtbFBLBQYAAAAABAAEAPUAAACMAwAAAAA=&#10;" path="m,l496202,r,731215l,731215,,xe" fillcolor="#4472c4" stroked="f" strokeweight="0">
                  <v:path arrowok="t" textboxrect="0,0,496202,731215"/>
                </v:shape>
                <v:shape id="Shape 154715" o:spid="_x0000_s1074" style="position:absolute;left:15431;top:9636;width:4899;height:9155;visibility:visible;mso-wrap-style:square;v-text-anchor:top" coordsize="489840,9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U78cA&#10;AADfAAAADwAAAGRycy9kb3ducmV2LnhtbESP0WrCQBBF34X+wzIFX0Q3KUZt6iqlUKio0Kr4PGTH&#10;JDQ7G7KrRr/eFQQfD3fumZnpvDWVOFHjSssK4kEEgjizuuRcwW773Z+AcB5ZY2WZFFzIwXz20pli&#10;qu2Z/+i08bkIEnYpKii8r1MpXVaQQTewNXHIDrYx6AM2udQNnoPcVPItikbSYMlhQ4E1fRWU/W+O&#10;JliG11H+ywuz5t4y3q+S99gc1kp1X9vPDxCeWv8cfrR/dDg/GY7jBO7/BAA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NlO/HAAAA3wAAAA8AAAAAAAAAAAAAAAAAmAIAAGRy&#10;cy9kb3ducmV2LnhtbFBLBQYAAAAABAAEAPUAAACMAwAAAAA=&#10;" path="m,l489840,r,915570l,915570,,e" fillcolor="#4472c4" stroked="f" strokeweight="0">
                  <v:path arrowok="t" textboxrect="0,0,489840,915570"/>
                </v:shape>
                <v:shape id="Shape 6005" o:spid="_x0000_s1075" style="position:absolute;left:34452;top:6520;width:4962;height:12271;visibility:visible;mso-wrap-style:square;v-text-anchor:top" coordsize="496202,12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K28QA&#10;AADdAAAADwAAAGRycy9kb3ducmV2LnhtbESPQUsDMRSE70L/Q3gFbzapYNW1aalCtSeh1d5fk2d2&#10;6eZl2Ze26783guBxmJlvmPlyiK06Uy9NYgvTiQFF7JJvOFj4/FjfPICSjOyxTUwWvklguRhdzbHy&#10;6cJbOu9yUAXCUqGFOueu0lpcTRFlkjri4n2lPmIusg/a93gp8NjqW2NmOmLDZaHGjl5qcsfdKVo4&#10;PYq83YeUjsY9H943ewnrV2ft9XhYPYHKNOT/8F974y3MjLmD3zflCe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OitvEAAAA3QAAAA8AAAAAAAAAAAAAAAAAmAIAAGRycy9k&#10;b3ducmV2LnhtbFBLBQYAAAAABAAEAPUAAACJAwAAAAA=&#10;" path="m,l496202,r,1227132l,1227131,,xe" fillcolor="#4472c4" stroked="f" strokeweight="0">
                  <v:path arrowok="t" textboxrect="0,0,496202,1227132"/>
                </v:shape>
                <v:shape id="Shape 6006" o:spid="_x0000_s1076" style="position:absolute;left:3599;top:18791;width:47648;height:0;visibility:visible;mso-wrap-style:square;v-text-anchor:top" coordsize="4764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x8cQA&#10;AADdAAAADwAAAGRycy9kb3ducmV2LnhtbESPQWsCMRSE74X+h/CE3mrWVsRujVIqgniyVmmPj80z&#10;Wd28LJuou/56IxR6HGbmG2Yya10lztSE0rOCQT8DQVx4XbJRsP1ePI9BhIissfJMCjoKMJs+Pkww&#10;1/7CX3TeRCMShEOOCmyMdS5lKCw5DH1fEydv7xuHMcnGSN3gJcFdJV+ybCQdlpwWLNb0aak4bk5O&#10;wW79O7fDw2q/fTV1Z95+8NoRKvXUaz/eQURq43/4r73UCkaJCPc36Qn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8sfHEAAAA3QAAAA8AAAAAAAAAAAAAAAAAmAIAAGRycy9k&#10;b3ducmV2LnhtbFBLBQYAAAAABAAEAPUAAACJAwAAAAA=&#10;" path="m,l4764807,1e" filled="f" strokecolor="#d9d9d9" strokeweight=".26494mm">
                  <v:path arrowok="t" textboxrect="0,0,4764807,1"/>
                </v:shape>
                <v:rect id="Rectangle 6007" o:spid="_x0000_s1077" style="position:absolute;left:5418;top:11293;width:1525;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0zZsYA&#10;AADdAAAADwAAAGRycy9kb3ducmV2LnhtbESPS2/CMBCE75X4D9Yi9VZsOPBIMQjxEBwpINHeVvE2&#10;iYjXUWxIyq/HlZA4jmbmG8103tpS3Kj2hWMN/Z4CQZw6U3Cm4XTcfIxB+IBssHRMGv7Iw3zWeZti&#10;YlzDX3Q7hExECPsENeQhVImUPs3Jou+5ijh6v662GKKsM2lqbCLclnKg1FBaLDgu5FjRMqf0crha&#10;DdtxtfjeuXuTleuf7Xl/nqyOk6D1e7ddfIII1IZX+NneGQ1DpUbw/yY+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0zZ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color w:val="404040"/>
                            <w:sz w:val="18"/>
                          </w:rPr>
                          <w:t>18</w:t>
                        </w:r>
                      </w:p>
                    </w:txbxContent>
                  </v:textbox>
                </v:rect>
                <v:rect id="Rectangle 6008" o:spid="_x0000_s1078" style="position:absolute;left:6566;top:11293;width:509;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nFMMA&#10;AADdAAAADwAAAGRycy9kb3ducmV2LnhtbERPz2vCMBS+D/wfwhO8zcQdSu2MInPDHrcqOG+P5tmW&#10;NS+lyWzdX78cBI8f3+/VZrStuFLvG8caFnMFgrh0puFKw/Hw8ZyC8AHZYOuYNNzIw2Y9eVphZtzA&#10;X3QtQiViCPsMNdQhdJmUvqzJop+7jjhyF9dbDBH2lTQ9DjHctvJFqURabDg21NjRW03lT/FrNezT&#10;bvudu7+hat/P+9Pnabk7LIPWs+m4fQURaAwP8d2dGw2JUnFufBOf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KnFMMAAADdAAAADwAAAAAAAAAAAAAAAACYAgAAZHJzL2Rv&#10;d25yZXYueG1sUEsFBgAAAAAEAAQA9QAAAIgDAAAAAA==&#10;" filled="f" stroked="f">
                  <v:textbox inset="0,0,0,0">
                    <w:txbxContent>
                      <w:p w:rsidR="006C1211" w:rsidRDefault="006C1211">
                        <w:pPr>
                          <w:spacing w:after="160" w:line="259" w:lineRule="auto"/>
                          <w:ind w:left="0" w:right="0" w:firstLine="0"/>
                          <w:jc w:val="left"/>
                        </w:pPr>
                        <w:r>
                          <w:rPr>
                            <w:color w:val="404040"/>
                            <w:sz w:val="18"/>
                          </w:rPr>
                          <w:t>-</w:t>
                        </w:r>
                      </w:p>
                    </w:txbxContent>
                  </v:textbox>
                </v:rect>
                <v:rect id="Rectangle 114901" o:spid="_x0000_s1079" style="position:absolute;left:8096;top:11293;width:4274;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3/8UA&#10;AADfAAAADwAAAGRycy9kb3ducmV2LnhtbERPTWvCQBC9F/oflin0VjeRIiZmI1Jb9GhNQb0N2TEJ&#10;zc6G7Nak/nq3IPT4eN/ZcjStuFDvGssK4kkEgri0uuFKwVfx8TIH4TyyxtYyKfglB8v88SHDVNuB&#10;P+my95UIIexSVFB736VSurImg25iO+LAnW1v0AfYV1L3OIRw08ppFM2kwYZDQ40dvdVUfu9/jILN&#10;vFsdt/Y6VO37aXPYHZJ1kXilnp/G1QKEp9H/i+/urQ7z49ckiuHvTwA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8vf/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color w:val="404040"/>
                            <w:sz w:val="18"/>
                          </w:rPr>
                          <w:t xml:space="preserve"> Years,</w:t>
                        </w:r>
                      </w:p>
                    </w:txbxContent>
                  </v:textbox>
                </v:rect>
                <v:rect id="Rectangle 114900" o:spid="_x0000_s1080" style="position:absolute;left:6948;top:11293;width:1527;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5SZMQA&#10;AADfAAAADwAAAGRycy9kb3ducmV2LnhtbERPTWvCQBC9F/oflil4qxtFikldRaqixxoLtrchO01C&#10;s7Mhu5rYX985CD0+3vdiNbhGXakLtWcDk3ECirjwtubSwMdp9zwHFSKyxcYzGbhRgNXy8WGBmfU9&#10;H+max1JJCIcMDVQxtpnWoajIYRj7lli4b985jAK7UtsOewl3jZ4myYt2WLM0VNjSW0XFT35xBvbz&#10;dv158L992Wy/9uf3c7o5pdGY0dOwfgUVaYj/4rv7YGX+ZJYm8kD+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mTEAAAA3wAAAA8AAAAAAAAAAAAAAAAAmAIAAGRycy9k&#10;b3ducmV2LnhtbFBLBQYAAAAABAAEAPUAAACJAwAAAAA=&#10;" filled="f" stroked="f">
                  <v:textbox inset="0,0,0,0">
                    <w:txbxContent>
                      <w:p w:rsidR="006C1211" w:rsidRDefault="006C1211">
                        <w:pPr>
                          <w:spacing w:after="160" w:line="259" w:lineRule="auto"/>
                          <w:ind w:left="0" w:right="0" w:firstLine="0"/>
                          <w:jc w:val="left"/>
                        </w:pPr>
                        <w:r>
                          <w:rPr>
                            <w:color w:val="404040"/>
                            <w:sz w:val="18"/>
                          </w:rPr>
                          <w:t>24</w:t>
                        </w:r>
                      </w:p>
                    </w:txbxContent>
                  </v:textbox>
                </v:rect>
                <v:rect id="Rectangle 6010" o:spid="_x0000_s1081" style="position:absolute;left:7393;top:12574;width:2707;height:1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09z8IA&#10;AADdAAAADwAAAGRycy9kb3ducmV2LnhtbERPTYvCMBC9L/gfwgje1tQ9iNamIrqiR1cF9TY0Y1ts&#10;JqWJtvrrNwfB4+N9J/POVOJBjSstKxgNIxDEmdUl5wqOh/X3BITzyBory6TgSQ7mae8rwVjblv/o&#10;sfe5CCHsYlRQeF/HUrqsIINuaGviwF1tY9AH2ORSN9iGcFPJnygaS4Mlh4YCa1oWlN32d6NgM6kX&#10;5619tXn1e9mcdqfp6jD1Sg363WIGwlPnP+K3e6sVjKNR2B/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fT3PwgAAAN0AAAAPAAAAAAAAAAAAAAAAAJgCAABkcnMvZG93&#10;bnJldi54bWxQSwUGAAAAAAQABAD1AAAAhwMAAAAA&#10;" filled="f" stroked="f">
                  <v:textbox inset="0,0,0,0">
                    <w:txbxContent>
                      <w:p w:rsidR="006C1211" w:rsidRDefault="006C1211">
                        <w:pPr>
                          <w:spacing w:after="160" w:line="259" w:lineRule="auto"/>
                          <w:ind w:left="0" w:right="0" w:firstLine="0"/>
                          <w:jc w:val="left"/>
                        </w:pPr>
                        <w:r>
                          <w:rPr>
                            <w:color w:val="404040"/>
                            <w:sz w:val="18"/>
                          </w:rPr>
                          <w:t>11.2</w:t>
                        </w:r>
                      </w:p>
                    </w:txbxContent>
                  </v:textbox>
                </v:rect>
                <v:rect id="Rectangle 6011" o:spid="_x0000_s1082" style="position:absolute;left:14957;top:6559;width:1525;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YVMUA&#10;AADdAAAADwAAAGRycy9kb3ducmV2LnhtbESPT4vCMBTE7wv7HcJb8Lam9SBajSK7ih79s9D19mie&#10;bbF5KU201U9vBMHjMDO/YabzzlTiSo0rLSuI+xEI4szqknMFf4fV9wiE88gaK8uk4EYO5rPPjykm&#10;2ra8o+ve5yJA2CWooPC+TqR0WUEGXd/WxME72cagD7LJpW6wDXBTyUEUDaXBksNCgTX9FJSd9xej&#10;YD2qF/8be2/zanlcp9t0/HsYe6V6X91iAsJT59/hV3ujFQyj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MZhU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color w:val="404040"/>
                            <w:sz w:val="18"/>
                          </w:rPr>
                          <w:t>25</w:t>
                        </w:r>
                      </w:p>
                    </w:txbxContent>
                  </v:textbox>
                </v:rect>
                <v:rect id="Rectangle 6012" o:spid="_x0000_s1083" style="position:absolute;left:16102;top:6559;width:508;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GI8cA&#10;AADdAAAADwAAAGRycy9kb3ducmV2LnhtbESPS2vDMBCE74X8B7GB3ho5OZjEsWxMH8THPApJb4u1&#10;tU2tlbHU2M2vjwqFHoeZ+YZJ88l04kqDay0rWC4iEMSV1S3XCt5Pb09rEM4ja+wsk4IfcpBns4cU&#10;E21HPtD16GsRIOwSVNB43ydSuqohg25he+LgfdrBoA9yqKUecAxw08lVFMXSYMthocGenhuqvo7f&#10;RsFu3ReX0t7Gunv92J33583LaeOVepxPxRaEp8n/h//apVYQR8sV/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jBiP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color w:val="404040"/>
                            <w:sz w:val="18"/>
                          </w:rPr>
                          <w:t>-</w:t>
                        </w:r>
                      </w:p>
                    </w:txbxContent>
                  </v:textbox>
                </v:rect>
                <v:rect id="Rectangle 114894" o:spid="_x0000_s1084" style="position:absolute;left:16484;top:6559;width:1527;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OfcUA&#10;AADfAAAADwAAAGRycy9kb3ducmV2LnhtbERPTWvCQBC9F/wPywi91Y1FSpJmI6IteqxG0N6G7JgE&#10;s7MhuzVpf31XKPT4eN/ZcjStuFHvGssK5rMIBHFpdcOVgmPx/hSDcB5ZY2uZFHyTg2U+ecgw1Xbg&#10;Pd0OvhIhhF2KCmrvu1RKV9Zk0M1sRxy4i+0N+gD7SuoehxBuWvkcRS/SYMOhocaO1jWV18OXUbCN&#10;u9V5Z3+Gqn373J4+TsmmSLxSj9Nx9QrC0+j/xX/unQ7z54s4WcD9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s59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color w:val="404040"/>
                            <w:sz w:val="18"/>
                          </w:rPr>
                          <w:t>30</w:t>
                        </w:r>
                      </w:p>
                    </w:txbxContent>
                  </v:textbox>
                </v:rect>
                <v:rect id="Rectangle 114895" o:spid="_x0000_s1085" style="position:absolute;left:17632;top:6559;width:4277;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r5sUA&#10;AADfAAAADwAAAGRycy9kb3ducmV2LnhtbERPTWvCQBC9F/wPywje6kaxJYnZiNgWPbYqqLchOybB&#10;7GzIbk3aX98tFHp8vO9sNZhG3KlztWUFs2kEgriwuuZSwfHw9hiDcB5ZY2OZFHyRg1U+esgw1bbn&#10;D7rvfSlCCLsUFVTet6mUrqjIoJvaljhwV9sZ9AF2pdQd9iHcNHIeRc/SYM2hocKWNhUVt/2nUbCN&#10;2/V5Z7/7snm9bE/vp+TlkHilJuNhvQThafD/4j/3Tof5s0WcPMH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mvm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color w:val="404040"/>
                            <w:sz w:val="18"/>
                          </w:rPr>
                          <w:t xml:space="preserve"> Years,</w:t>
                        </w:r>
                      </w:p>
                    </w:txbxContent>
                  </v:textbox>
                </v:rect>
                <v:rect id="Rectangle 6014" o:spid="_x0000_s1086" style="position:absolute;left:16930;top:7834;width:272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7zMQA&#10;AADdAAAADwAAAGRycy9kb3ducmV2LnhtbESPQYvCMBSE74L/ITzBm6YuIlqNIrqiR1cF9fZonm2x&#10;eSlNtNVfbxYW9jjMzDfMbNGYQjypcrllBYN+BII4sTrnVMHpuOmNQTiPrLGwTApe5GAxb7dmGGtb&#10;8w89Dz4VAcIuRgWZ92UspUsyMuj6tiQO3s1WBn2QVSp1hXWAm0J+RdFIGsw5LGRY0iqj5H54GAXb&#10;cbm87Oy7Tovv6/a8P0/Wx4lXqttpllMQnhr/H/5r77SCUTQY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GO8zEAAAA3QAAAA8AAAAAAAAAAAAAAAAAmAIAAGRycy9k&#10;b3ducmV2LnhtbFBLBQYAAAAABAAEAPUAAACJAwAAAAA=&#10;" filled="f" stroked="f">
                  <v:textbox inset="0,0,0,0">
                    <w:txbxContent>
                      <w:p w:rsidR="006C1211" w:rsidRDefault="006C1211">
                        <w:pPr>
                          <w:spacing w:after="160" w:line="259" w:lineRule="auto"/>
                          <w:ind w:left="0" w:right="0" w:firstLine="0"/>
                          <w:jc w:val="left"/>
                        </w:pPr>
                        <w:r>
                          <w:rPr>
                            <w:color w:val="404040"/>
                            <w:sz w:val="18"/>
                          </w:rPr>
                          <w:t>23.2</w:t>
                        </w:r>
                      </w:p>
                    </w:txbxContent>
                  </v:textbox>
                </v:rect>
                <v:rect id="Rectangle 6015" o:spid="_x0000_s1087" style="position:absolute;left:24621;top:9477;width:1540;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qeV8QA&#10;AADdAAAADwAAAGRycy9kb3ducmV2LnhtbESPQYvCMBSE74L/ITzBm6YuKFqNIrqiR1cF9fZonm2x&#10;eSlNtNVfbxYW9jjMzDfMbNGYQjypcrllBYN+BII4sTrnVMHpuOmNQTiPrLGwTApe5GAxb7dmGGtb&#10;8w89Dz4VAcIuRgWZ92UspUsyMuj6tiQO3s1WBn2QVSp1hXWAm0J+RdFIGsw5LGRY0iqj5H54GAXb&#10;cbm87Oy7Tovv6/a8P0/Wx4lXqttpllMQnhr/H/5r77SCUTQY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KnlfEAAAA3Q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31</w:t>
                        </w:r>
                      </w:p>
                    </w:txbxContent>
                  </v:textbox>
                </v:rect>
                <v:rect id="Rectangle 6016" o:spid="_x0000_s1088" style="position:absolute;left:25769;top:9477;width:467;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gAIMYA&#10;AADdAAAADwAAAGRycy9kb3ducmV2LnhtbESPQWvCQBSE74L/YXlCb7qxhxCjmyDaYo6tFqy3R/aZ&#10;BLNvQ3Zr0v76bqHgcZiZb5hNPppW3Kl3jWUFy0UEgri0uuFKwcfpdZ6AcB5ZY2uZFHyTgzybTjaY&#10;ajvwO92PvhIBwi5FBbX3XSqlK2sy6Ba2Iw7e1fYGfZB9JXWPQ4CbVj5HUSwNNhwWauxoV1N5O34Z&#10;BYek234W9meo2pfL4fx2Xu1PK6/U02zcrkF4Gv0j/N8utII4Wsbw9yY8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gAIM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w:t>
                        </w:r>
                      </w:p>
                    </w:txbxContent>
                  </v:textbox>
                </v:rect>
                <v:rect id="Rectangle 114899" o:spid="_x0000_s1089" style="position:absolute;left:27296;top:9477;width:4103;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h48QA&#10;AADfAAAADwAAAGRycy9kb3ducmV2LnhtbERPy2rCQBTdC/7DcIXudKJISVJHER/o0qpgu7tkbpNg&#10;5k7IjCbt1zsFweXhvGeLzlTiTo0rLSsYjyIQxJnVJecKzqftMAbhPLLGyjIp+CUHi3m/N8NU25Y/&#10;6X70uQgh7FJUUHhfp1K6rCCDbmRr4sD92MagD7DJpW6wDeGmkpMoepcGSw4NBda0Kii7Hm9GwS6u&#10;l197+9fm1eZ7dzlckvUp8Uq9DbrlBwhPnX+Jn+69DvPH0zhJ4P9PA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vYePEAAAA3w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 xml:space="preserve"> Years,</w:t>
                        </w:r>
                      </w:p>
                    </w:txbxContent>
                  </v:textbox>
                </v:rect>
                <v:rect id="Rectangle 114898" o:spid="_x0000_s1090" style="position:absolute;left:26151;top:9477;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EeMQA&#10;AADfAAAADwAAAGRycy9kb3ducmV2LnhtbERPTWvCQBC9C/0PyxS86cZSShJdRVqLHqsWbG9DdkxC&#10;s7Mhu5rYX985CD0+3vdiNbhGXakLtWcDs2kCirjwtubSwOfxfZKCChHZYuOZDNwowGr5MFpgbn3P&#10;e7oeYqkkhEOOBqoY21zrUFTkMEx9Syzc2XcOo8Cu1LbDXsJdo5+S5EU7rFkaKmzptaLi53BxBrZp&#10;u/7a+d++bDbf29PHKXs7ZtGY8eOwnoOKNMR/8d29szJ/9pxm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jxHjEAAAA3w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40</w:t>
                        </w:r>
                      </w:p>
                    </w:txbxContent>
                  </v:textbox>
                </v:rect>
                <v:rect id="Rectangle 6018" o:spid="_x0000_s1091" style="position:absolute;left:26469;top:10885;width:2717;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xycIA&#10;AADdAAAADwAAAGRycy9kb3ducmV2LnhtbERPTYvCMBC9L/gfwgje1tQ9iNamIrqiR1cF9TY0Y1ts&#10;JqWJtvrrNwfB4+N9J/POVOJBjSstKxgNIxDEmdUl5wqOh/X3BITzyBory6TgSQ7mae8rwVjblv/o&#10;sfe5CCHsYlRQeF/HUrqsIINuaGviwF1tY9AH2ORSN9iGcFPJnygaS4Mlh4YCa1oWlN32d6NgM6kX&#10;5619tXn1e9mcdqfp6jD1Sg363WIGwlPnP+K3e6sVjKNRmBv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CzHJwgAAAN0AAAAPAAAAAAAAAAAAAAAAAJgCAABkcnMvZG93&#10;bnJldi54bWxQSwUGAAAAAAQABAD1AAAAhwM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15.8</w:t>
                        </w:r>
                      </w:p>
                    </w:txbxContent>
                  </v:textbox>
                </v:rect>
                <v:rect id="Rectangle 6019" o:spid="_x0000_s1092" style="position:absolute;left:34160;top:3402;width:1535;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eUUsUA&#10;AADdAAAADwAAAGRycy9kb3ducmV2LnhtbESPT4vCMBTE78J+h/AWvGmqB7Fdo8iuokf/Qd3bo3m2&#10;xealNNFWP71ZWPA4zMxvmNmiM5W4U+NKywpGwwgEcWZ1ybmC03E9mIJwHlljZZkUPMjBYv7Rm2Gi&#10;bct7uh98LgKEXYIKCu/rREqXFWTQDW1NHLyLbQz6IJtc6gbbADeVHEfRRBosOSwUWNN3Qdn1cDMK&#10;NtN6ed7aZ5tXq99Nukvjn2Pslep/dssvEJ46/w7/t7dawSQaxfD3Jj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5RS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41</w:t>
                        </w:r>
                      </w:p>
                    </w:txbxContent>
                  </v:textbox>
                </v:rect>
                <v:rect id="Rectangle 6020" o:spid="_x0000_s1093" style="position:absolute;left:35305;top:3402;width:467;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3csMA&#10;AADdAAAADwAAAGRycy9kb3ducmV2LnhtbERPy4rCMBTdC/5DuII7TXUhWo2l+ECXM3bAcXdprm2x&#10;uSlNtHW+frIYmOXhvDdJb2rxotZVlhXMphEI4tzqigsFX9lxsgThPLLG2jIpeJODZDscbDDWtuNP&#10;el18IUIIuxgVlN43sZQuL8mgm9qGOHB32xr0AbaF1C12IdzUch5FC2mw4tBQYkO7kvLH5WkUnJZN&#10;+n22P11RH26n68d1tc9WXqnxqE/XIDz1/l/85z5rBYtoHvaH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3csMAAADdAAAADwAAAAAAAAAAAAAAAACYAgAAZHJzL2Rv&#10;d25yZXYueG1sUEsFBgAAAAAEAAQA9QAAAIgDA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w:t>
                        </w:r>
                      </w:p>
                    </w:txbxContent>
                  </v:textbox>
                </v:rect>
                <v:rect id="Rectangle 114893" o:spid="_x0000_s1094" style="position:absolute;left:36836;top:3402;width:410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WCcUA&#10;AADfAAAADwAAAGRycy9kb3ducmV2LnhtbERPTWvCQBC9F/wPywje6kYtJYnZiNgWPbYqqLchOybB&#10;7GzIbk3aX98tFHp8vO9sNZhG3KlztWUFs2kEgriwuuZSwfHw9hiDcB5ZY2OZFHyRg1U+esgw1bbn&#10;D7rvfSlCCLsUFVTet6mUrqjIoJvaljhwV9sZ9AF2pdQd9iHcNHIeRc/SYM2hocKWNhUVt/2nUbCN&#10;2/V5Z7/7snm9bE/vp+TlkHilJuNhvQThafD/4j/3Tof5s6c4WcD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1YJ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 xml:space="preserve"> Years,</w:t>
                        </w:r>
                      </w:p>
                    </w:txbxContent>
                  </v:textbox>
                </v:rect>
                <v:rect id="Rectangle 114892" o:spid="_x0000_s1095" style="position:absolute;left:35690;top:3402;width:1537;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zksQA&#10;AADfAAAADwAAAGRycy9kb3ducmV2LnhtbERPTWvCQBC9F/wPywi91Y0iJYmuIlrRYzWCehuyYxLM&#10;zobs1qT99V2h0OPjfc+XvanFg1pXWVYwHkUgiHOrKy4UnLLtWwzCeWSNtWVS8E0OlovByxxTbTs+&#10;0OPoCxFC2KWooPS+SaV0eUkG3cg2xIG72dagD7AtpG6xC+GmlpMoepcGKw4NJTa0Lim/H7+Mgl3c&#10;rC57+9MV9cd1d/48J5ss8Uq9DvvVDISn3v+L/9x7HeaPp3EygeefA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L85LEAAAA3w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50</w:t>
                        </w:r>
                      </w:p>
                    </w:txbxContent>
                  </v:textbox>
                </v:rect>
                <v:rect id="Rectangle 6022" o:spid="_x0000_s1096" style="position:absolute;left:36008;top:4807;width:2720;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MnsUA&#10;AADdAAAADwAAAGRycy9kb3ducmV2LnhtbESPT4vCMBTE7wv7HcJb8Lam9iBajSLuih79s9D19mie&#10;bbF5KU201U9vBMHjMDO/YabzzlTiSo0rLSsY9CMQxJnVJecK/g6r7xEI55E1VpZJwY0czGefH1NM&#10;tG15R9e9z0WAsEtQQeF9nUjpsoIMur6tiYN3so1BH2STS91gG+CmknEUDaXBksNCgTUtC8rO+4tR&#10;sB7Vi/+Nvbd59Xtcp9t0/HMYe6V6X91iAsJT59/hV3ujFQyj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8ye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31.2</w:t>
                        </w:r>
                      </w:p>
                    </w:txbxContent>
                  </v:textbox>
                </v:rect>
                <v:rect id="Rectangle 114896" o:spid="_x0000_s1097" style="position:absolute;left:41851;top:8374;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1kcQA&#10;AADfAAAADwAAAGRycy9kb3ducmV2LnhtbERPy2rCQBTdF/yH4Qru6kQRSVJHER/osmrBdnfJXJNg&#10;5k7IjCbt13cEweXhvGeLzlTiTo0rLSsYDSMQxJnVJecKvk7b9xiE88gaK8uk4JccLOa9txmm2rZ8&#10;oPvR5yKEsEtRQeF9nUrpsoIMuqGtiQN3sY1BH2CTS91gG8JNJcdRNJUGSw4NBda0Kii7Hm9GwS6u&#10;l997+9fm1eZnd/48J+tT4pUa9LvlBwhPnX+Jn+69DvNHkziZwuNPA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w9ZHEAAAA3w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51</w:t>
                        </w:r>
                      </w:p>
                    </w:txbxContent>
                  </v:textbox>
                </v:rect>
                <v:rect id="Rectangle 114897" o:spid="_x0000_s1098" style="position:absolute;left:42997;top:8374;width:11339;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xQCsUA&#10;AADfAAAADwAAAGRycy9kb3ducmV2LnhtbERPTWvCQBC9F/wPywje6kaRNonZiNgWPbYqqLchOybB&#10;7GzIbk3aX98tFHp8vO9sNZhG3KlztWUFs2kEgriwuuZSwfHw9hiDcB5ZY2OZFHyRg1U+esgw1bbn&#10;D7rvfSlCCLsUFVTet6mUrqjIoJvaljhwV9sZ9AF2pdQd9iHcNHIeRU/SYM2hocKWNhUVt/2nUbCN&#10;2/V5Z7/7snm9bE/vp+TlkHilJuNhvQThafD/4j/3Tof5s0WcPMP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FAK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 xml:space="preserve"> Years and Above, </w:t>
                        </w:r>
                      </w:p>
                    </w:txbxContent>
                  </v:textbox>
                </v:rect>
                <v:rect id="Rectangle 6024" o:spid="_x0000_s1099" style="position:absolute;left:45543;top:9776;width:2731;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xccYA&#10;AADdAAAADwAAAGRycy9kb3ducmV2LnhtbESPQWvCQBSE74L/YXlCb7pRStDoKmJbkmMbBfX2yD6T&#10;YPZtyG5N2l/fLRR6HGbmG2azG0wjHtS52rKC+SwCQVxYXXOp4HR8my5BOI+ssbFMCr7IwW47Hm0w&#10;0bbnD3rkvhQBwi5BBZX3bSKlKyoy6Ga2JQ7ezXYGfZBdKXWHfYCbRi6iKJYGaw4LFbZ0qKi4559G&#10;Qbps95fMfvdl83pNz+/n1ctx5ZV6mgz7NQhPg/8P/7UzrSCOFs/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rxcc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18.6</w:t>
                        </w:r>
                      </w:p>
                    </w:txbxContent>
                  </v:textbox>
                </v:rect>
                <v:rect id="Rectangle 6025" o:spid="_x0000_s1100" style="position:absolute;left:1989;top:18322;width:775;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U6sYA&#10;AADdAAAADwAAAGRycy9kb3ducmV2LnhtbESPQWvCQBSE74L/YXlCb7pRaNDoKmJbkmMbBfX2yD6T&#10;YPZtyG5N2l/fLRR6HGbmG2azG0wjHtS52rKC+SwCQVxYXXOp4HR8my5BOI+ssbFMCr7IwW47Hm0w&#10;0bbnD3rkvhQBwi5BBZX3bSKlKyoy6Ga2JQ7ezXYGfZBdKXWHfYCbRi6iKJYGaw4LFbZ0qKi4559G&#10;Qbps95fMfvdl83pNz+/n1ctx5ZV6mgz7NQhPg/8P/7UzrSCOFs/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ZU6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0</w:t>
                        </w:r>
                      </w:p>
                    </w:txbxContent>
                  </v:textbox>
                </v:rect>
                <v:rect id="Rectangle 6026" o:spid="_x0000_s1101" style="position:absolute;left:1989;top:16351;width:775;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KncYA&#10;AADdAAAADwAAAGRycy9kb3ducmV2LnhtbESPT2vCQBTE74LfYXlCb7qphxCjq0j/kBxbFdTbI/tM&#10;gtm3IbtN0n76bqHgcZiZ3zCb3Wga0VPnassKnhcRCOLC6ppLBafj+zwB4TyyxsYyKfgmB7vtdLLB&#10;VNuBP6k/+FIECLsUFVTet6mUrqjIoFvYljh4N9sZ9EF2pdQdDgFuGrmMolgarDksVNjSS0XF/fBl&#10;FGRJu7/k9mcom7drdv44r16PK6/U02zcr0F4Gv0j/N/OtYI4Wsb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TKnc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5</w:t>
                        </w:r>
                      </w:p>
                    </w:txbxContent>
                  </v:textbox>
                </v:rect>
                <v:rect id="Rectangle 6027" o:spid="_x0000_s1102" style="position:absolute;left:1410;top:14376;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BsYA&#10;AADdAAAADwAAAGRycy9kb3ducmV2LnhtbESPS4vCQBCE74L/YegFbzpZDz6yjiI+0KOaBXdvTaY3&#10;CZvpCZnRRH+9Iwgei6r6ipotWlOKK9WusKzgcxCBIE6tLjhT8J1s+xMQziNrLC2Tghs5WMy7nRnG&#10;2jZ8pOvJZyJA2MWoIPe+iqV0aU4G3cBWxMH7s7VBH2SdSV1jE+CmlMMoGkmDBYeFHCta5ZT+ny5G&#10;wW5SLX/29t5k5eZ3dz6cp+tk6pXqfbTLLxCeWv8Ov9p7rWAUDc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vB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10</w:t>
                        </w:r>
                      </w:p>
                    </w:txbxContent>
                  </v:textbox>
                </v:rect>
                <v:rect id="Rectangle 6028" o:spid="_x0000_s1103" style="position:absolute;left:1410;top:12405;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7dMMA&#10;AADdAAAADwAAAGRycy9kb3ducmV2LnhtbERPy4rCMBTdC/5DuII7TXUhWo2l+ECXM3bAcXdprm2x&#10;uSlNtHW+frIYmOXhvDdJb2rxotZVlhXMphEI4tzqigsFX9lxsgThPLLG2jIpeJODZDscbDDWtuNP&#10;el18IUIIuxgVlN43sZQuL8mgm9qGOHB32xr0AbaF1C12IdzUch5FC2mw4tBQYkO7kvLH5WkUnJZN&#10;+n22P11RH26n68d1tc9WXqnxqE/XIDz1/l/85z5rBYtoHuaG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f7dMMAAADdAAAADwAAAAAAAAAAAAAAAACYAgAAZHJzL2Rv&#10;d25yZXYueG1sUEsFBgAAAAAEAAQA9QAAAIg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15</w:t>
                        </w:r>
                      </w:p>
                    </w:txbxContent>
                  </v:textbox>
                </v:rect>
                <v:rect id="Rectangle 6029" o:spid="_x0000_s1104" style="position:absolute;left:1410;top:10434;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e78UA&#10;AADdAAAADwAAAGRycy9kb3ducmV2LnhtbESPT4vCMBTE78J+h/AWvGmqB7Fdo4i66NE/C929PZpn&#10;W2xeSpO11U9vBMHjMDO/YWaLzlTiSo0rLSsYDSMQxJnVJecKfk7fgykI55E1VpZJwY0cLOYfvRkm&#10;2rZ8oOvR5yJA2CWooPC+TqR0WUEG3dDWxME728agD7LJpW6wDXBTyXEUTaTBksNCgTWtCsoux3+j&#10;YDutl787e2/zavO3TfdpvD7FXqn+Z7f8AuGp8+/wq73TCibRO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17v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20</w:t>
                        </w:r>
                      </w:p>
                    </w:txbxContent>
                  </v:textbox>
                </v:rect>
                <v:rect id="Rectangle 6030" o:spid="_x0000_s1105" style="position:absolute;left:1410;top:8460;width:1536;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hhr8QA&#10;AADdAAAADwAAAGRycy9kb3ducmV2LnhtbERPTWvCQBC9F/wPywi91U1bkBizEdGWeNRYsL0N2TEJ&#10;zc6G7DZJ++vdg9Dj432nm8m0YqDeNZYVPC8iEMSl1Q1XCj7O708xCOeRNbaWScEvOdhks4cUE21H&#10;PtFQ+EqEEHYJKqi97xIpXVmTQbewHXHgrrY36APsK6l7HEO4aeVLFC2lwYZDQ40d7Woqv4sfoyCP&#10;u+3nwf6NVfv2lV+Ol9X+vPJKPc6n7RqEp8n/i+/ug1awjF7D/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IYa/EAAAA3Q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25</w:t>
                        </w:r>
                      </w:p>
                    </w:txbxContent>
                  </v:textbox>
                </v:rect>
                <v:rect id="Rectangle 6031" o:spid="_x0000_s1106" style="position:absolute;left:1410;top:6489;width:1536;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ENMQA&#10;AADdAAAADwAAAGRycy9kb3ducmV2LnhtbESPQYvCMBSE74L/ITzBm6auIFqNIrqiR1cF9fZonm2x&#10;eSlNtNVfbxYW9jjMzDfMbNGYQjypcrllBYN+BII4sTrnVMHpuOmNQTiPrLGwTApe5GAxb7dmGGtb&#10;8w89Dz4VAcIuRgWZ92UspUsyMuj6tiQO3s1WBn2QVSp1hXWAm0J+RdFIGsw5LGRY0iqj5H54GAXb&#10;cbm87Oy7Tovv6/a8P0/Wx4lXqttpllMQnhr/H/5r77SCUTQc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ExDTEAAAA3Q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30</w:t>
                        </w:r>
                      </w:p>
                    </w:txbxContent>
                  </v:textbox>
                </v:rect>
                <v:rect id="Rectangle 6032" o:spid="_x0000_s1107" style="position:absolute;left:1410;top:4515;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aQ8YA&#10;AADdAAAADwAAAGRycy9kb3ducmV2LnhtbESPQWvCQBSE74L/YXlCb7rRQtDoKmJbkmMbBfX2yD6T&#10;YPZtyG5N2l/fLRR6HGbmG2azG0wjHtS52rKC+SwCQVxYXXOp4HR8my5BOI+ssbFMCr7IwW47Hm0w&#10;0bbnD3rkvhQBwi5BBZX3bSKlKyoy6Ga2JQ7ezXYGfZBdKXWHfYCbRi6iKJYGaw4LFbZ0qKi4559G&#10;Qbps95fMfvdl83pNz+/n1ctx5ZV6mgz7NQhPg/8P/7UzrSCOnh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ZaQ8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35</w:t>
                        </w:r>
                      </w:p>
                    </w:txbxContent>
                  </v:textbox>
                </v:rect>
                <v:rect id="Rectangle 114902" o:spid="_x0000_s1108" style="position:absolute;left:5472;top:19816;width:356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piMUA&#10;AADfAAAADwAAAGRycy9kb3ducmV2LnhtbERPTWvCQBC9F/wPywi91U1CKSa6hqAtemxVUG9DdkyC&#10;2dmQ3Zq0v75bKPT4eN/LfDStuFPvGssK4lkEgri0uuFKwfHw9jQH4TyyxtYyKfgiB/lq8rDETNuB&#10;P+i+95UIIewyVFB732VSurImg25mO+LAXW1v0AfYV1L3OIRw08okil6kwYZDQ40drWsqb/tPo2A7&#10;74rzzn4PVft62Z7eT+nmkHqlHqdjsQDhafT/4j/3Tof58XMaJf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GmI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18-24</w:t>
                        </w:r>
                      </w:p>
                    </w:txbxContent>
                  </v:textbox>
                </v:rect>
                <v:rect id="Rectangle 114903" o:spid="_x0000_s1109" style="position:absolute;left:8144;top:19816;width:425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zME8UA&#10;AADfAAAADwAAAGRycy9kb3ducmV2LnhtbERPy2rCQBTdF/oPwy10Vye2UpKYUaQquvRRSN1dMrdJ&#10;aOZOyIwm9us7QsHl4byz+WAacaHO1ZYVjEcRCOLC6ppLBZ/H9UsMwnlkjY1lUnAlB/PZ40OGqbY9&#10;7+ly8KUIIexSVFB536ZSuqIig25kW+LAfdvOoA+wK6XusA/hppGvUfQuDdYcGips6aOi4udwNgo2&#10;cbv42trfvmxWp02+y5PlMfFKPT8NiykIT4O/i//dWx3mjydJ9Aa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bMwT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14905" o:spid="_x0000_s1110" style="position:absolute;left:17689;top:19816;width:4267;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nx/MUA&#10;AADfAAAADwAAAGRycy9kb3ducmV2LnhtbERPy2rCQBTdF/oPwy10VyeWWpKYUaQquvRRSN1dMrdJ&#10;aOZOyIwm9us7QsHl4byz+WAacaHO1ZYVjEcRCOLC6ppLBZ/H9UsMwnlkjY1lUnAlB/PZ40OGqbY9&#10;7+ly8KUIIexSVFB536ZSuqIig25kW+LAfdvOoA+wK6XusA/hppGvUfQuDdYcGips6aOi4udwNgo2&#10;cbv42trfvmxWp02+y5PlMfFKPT8NiykIT4O/i//dWx3mj9+SaAK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fH8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14904" o:spid="_x0000_s1111" style="position:absolute;left:15008;top:19816;width:3575;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VUZ8UA&#10;AADfAAAADwAAAGRycy9kb3ducmV2LnhtbERPTWvCQBC9F/wPywi91U1KEJO6hqAVPbZasL0N2TEJ&#10;ZmdDdjWpv75bKPT4eN/LfDStuFHvGssK4lkEgri0uuFKwcdx+7QA4TyyxtYyKfgmB/lq8rDETNuB&#10;3+l28JUIIewyVFB732VSurImg25mO+LAnW1v0AfYV1L3OIRw08rnKJpLgw2Hhho7WtdUXg5Xo2C3&#10;6IrPvb0PVfv6tTu9ndLNMfVKPU7H4gWEp9H/i//cex3mx0kaJf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hVRn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25-30</w:t>
                        </w:r>
                      </w:p>
                    </w:txbxContent>
                  </v:textbox>
                </v:rect>
                <v:rect id="Rectangle 114906" o:spid="_x0000_s1112" style="position:absolute;left:24547;top:19816;width:356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tvi8UA&#10;AADfAAAADwAAAGRycy9kb3ducmV2LnhtbERPy2rCQBTdF/oPwy24q5MUERMdQ+iDuPRRsO4umdsk&#10;NHMnZKYm+vWOUOjycN6rbDStOFPvGssK4mkEgri0uuFKwefh43kBwnlkja1lUnAhB9n68WGFqbYD&#10;7+i895UIIexSVFB736VSurImg25qO+LAfdveoA+wr6TucQjhppUvUTSXBhsODTV29FpT+bP/NQqK&#10;RZd/bex1qNr3U3HcHpO3Q+KVmjyN+RKEp9H/i//cGx3mx7MkmsP9TwA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2+L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31-40</w:t>
                        </w:r>
                      </w:p>
                    </w:txbxContent>
                  </v:textbox>
                </v:rect>
                <v:rect id="Rectangle 114907" o:spid="_x0000_s1113" style="position:absolute;left:27219;top:19816;width:425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fKEMUA&#10;AADfAAAADwAAAGRycy9kb3ducmV2LnhtbERPy2rCQBTdF/oPwy10VyeWYpOYUaQquvRRSN1dMrdJ&#10;aOZOyIwm9us7QsHl4byz+WAacaHO1ZYVjEcRCOLC6ppLBZ/H9UsMwnlkjY1lUnAlB/PZ40OGqbY9&#10;7+ly8KUIIexSVFB536ZSuqIig25kW+LAfdvOoA+wK6XusA/hppGvUTSRBmsODRW29FFR8XM4GwWb&#10;uF18be1vXzar0ybf5cnymHilnp+GxRSEp8Hfxf/urQ7zx29J9A6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V8oQxQAAAN8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14908" o:spid="_x0000_s1114" style="position:absolute;left:34087;top:19816;width:356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eYsQA&#10;AADfAAAADwAAAGRycy9kb3ducmV2LnhtbERPTWvCQBC9F/oflil4qxtFikldRaqixxoLtrchO01C&#10;s7Mhu5rYX985CD0+3vdiNbhGXakLtWcDk3ECirjwtubSwMdp9zwHFSKyxcYzGbhRgNXy8WGBmfU9&#10;H+max1JJCIcMDVQxtpnWoajIYRj7lli4b985jAK7UtsOewl3jZ4myYt2WLM0VNjSW0XFT35xBvbz&#10;dv158L992Wy/9uf3c7o5pdGY0dOwfgUVaYj/4rv7YGX+ZJYm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IXmLEAAAA3w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41-50</w:t>
                        </w:r>
                      </w:p>
                    </w:txbxContent>
                  </v:textbox>
                </v:rect>
                <v:rect id="Rectangle 114909" o:spid="_x0000_s1115" style="position:absolute;left:36759;top:19816;width:425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7+cMA&#10;AADfAAAADwAAAGRycy9kb3ducmV2LnhtbERPTYvCMBC9C/6HMMLeNHWRxVajiKvo0VVBvQ3N2Bab&#10;SWmi7e6vNwuCx8f7ns5bU4oH1a6wrGA4iEAQp1YXnCk4Htb9MQjnkTWWlknBLzmYz7qdKSbaNvxD&#10;j73PRAhhl6CC3PsqkdKlORl0A1sRB+5qa4M+wDqTusYmhJtSfkbRlzRYcGjIsaJlTultfzcKNuNq&#10;cd7avyYrV5fNaXeKvw+xV+qj1y4mIDy1/i1+ubc6zB+O4iiG/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T7+cMAAADfAAAADwAAAAAAAAAAAAAAAACYAgAAZHJzL2Rv&#10;d25yZXYueG1sUEsFBgAAAAAEAAQA9QAAAIg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14910" o:spid="_x0000_s1116" style="position:absolute;left:43196;top:19816;width:1536;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EucQA&#10;AADfAAAADwAAAGRycy9kb3ducmV2LnhtbERPS2vCQBC+F/oflhF6q5uUUkx0FekDPVoV1NuQHZNg&#10;djZktybtr3cOBY8f33u2GFyjrtSF2rOBdJyAIi68rbk0sN99PU9AhYhssfFMBn4pwGL++DDD3Pqe&#10;v+m6jaWSEA45GqhibHOtQ1GRwzD2LbFwZ985jAK7UtsOewl3jX5JkjftsGZpqLCl94qKy/bHGVhN&#10;2uVx7f/6svk8rQ6bQ/axy6IxT6NhOQUVaYh38b97bWV++pql8kD+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nxLnEAAAA3w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51</w:t>
                        </w:r>
                      </w:p>
                    </w:txbxContent>
                  </v:textbox>
                </v:rect>
                <v:rect id="Rectangle 114911" o:spid="_x0000_s1117" style="position:absolute;left:44342;top:19816;width:7364;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hIsQA&#10;AADfAAAADwAAAGRycy9kb3ducmV2LnhtbERPy2rCQBTdC/7DcAV3OkmRYlJHEavosj7AdnfJ3CbB&#10;zJ2QGU3s13cEweXhvGeLzlTiRo0rLSuIxxEI4szqknMFp+NmNAXhPLLGyjIpuJODxbzfm2Gqbct7&#10;uh18LkIIuxQVFN7XqZQuK8igG9uaOHC/tjHoA2xyqRtsQ7ip5FsUvUuDJYeGAmtaFZRdDlejYDut&#10;l987+9fm1fpne/46J5/HxCs1HHTLDxCeOv8SP907HebHkySO4fEnA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rYSLEAAAA3w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 xml:space="preserve"> YEARS AND</w:t>
                        </w:r>
                      </w:p>
                    </w:txbxContent>
                  </v:textbox>
                </v:rect>
                <v:rect id="Rectangle 6038" o:spid="_x0000_s1118" style="position:absolute;left:44927;top:21215;width:4298;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5tqcQA&#10;AADdAAAADwAAAGRycy9kb3ducmV2LnhtbERPTWvCQBC9F/wPywi91U1bkBizEdGWeNRYsL0N2TEJ&#10;zc6G7DZJ++vdg9Dj432nm8m0YqDeNZYVPC8iEMSl1Q1XCj7O708xCOeRNbaWScEvOdhks4cUE21H&#10;PtFQ+EqEEHYJKqi97xIpXVmTQbewHXHgrrY36APsK6l7HEO4aeVLFC2lwYZDQ40d7Woqv4sfoyCP&#10;u+3nwf6NVfv2lV+Ol9X+vPJKPc6n7RqEp8n/i+/ug1awjF7D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anEAAAA3QAAAA8AAAAAAAAAAAAAAAAAmAIAAGRycy9k&#10;b3ducmV2LnhtbFBLBQYAAAAABAAEAPUAAACJ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ABOVE</w:t>
                        </w:r>
                      </w:p>
                    </w:txbxContent>
                  </v:textbox>
                </v:rect>
                <v:rect id="Rectangle 6039" o:spid="_x0000_s1119" style="position:absolute;left:19999;top:1478;width:17686;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IMsYA&#10;AADdAAAADwAAAGRycy9kb3ducmV2LnhtbESPQWvCQBSE7wX/w/KE3uqmLYiJrhK0khxbFWxvj+wz&#10;Cc2+Ddk1SfvruwXB4zAz3zCrzWga0VPnassKnmcRCOLC6ppLBafj/mkBwnlkjY1lUvBDDjbrycMK&#10;E20H/qD+4EsRIOwSVFB53yZSuqIig25mW+LgXWxn0AfZlVJ3OAS4aeRLFM2lwZrDQoUtbSsqvg9X&#10;oyBbtOlnbn+Hsnn7ys7v53h3jL1Sj9MxXYLwNPp7+NbOtYJ59Br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LIM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sz w:val="28"/>
                          </w:rPr>
                          <w:t>AGE BRACKET</w:t>
                        </w:r>
                      </w:p>
                    </w:txbxContent>
                  </v:textbox>
                </v:rect>
                <v:shape id="Shape 6040" o:spid="_x0000_s1120" style="position:absolute;left:545;top:416;width:52101;height:22699;visibility:visible;mso-wrap-style:square;v-text-anchor:top" coordsize="5210116,2269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Zs8MA&#10;AADdAAAADwAAAGRycy9kb3ducmV2LnhtbERPz2vCMBS+D/wfwhN2m6nDqVSjiDCQsQlaL96ezbMt&#10;Ni8lSWv975eD4PHj+71c96YWHTlfWVYwHiUgiHOrKy4UnLLvjzkIH5A11pZJwYM8rFeDtyWm2t75&#10;QN0xFCKGsE9RQRlCk0rp85IM+pFtiCN3tc5giNAVUju8x3BTy88kmUqDFceGEhvalpTfjq1RsM3q&#10;bt8+spk+mcvXj9uf/9rfs1Lvw36zABGoDy/x073TCqbJJO6Pb+IT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MZs8MAAADdAAAADwAAAAAAAAAAAAAAAACYAgAAZHJzL2Rv&#10;d25yZXYueG1sUEsFBgAAAAAEAAQA9QAAAIgDAAAAAA==&#10;" path="m,2269946r5210116,l5210116,1,,,,2269946xe" filled="f" strokecolor="#d9d9d9" strokeweight=".26494mm">
                  <v:path arrowok="t" textboxrect="0,0,5210116,2269946"/>
                </v:shape>
                <w10:anchorlock/>
              </v:group>
            </w:pict>
          </mc:Fallback>
        </mc:AlternateContent>
      </w:r>
    </w:p>
    <w:p w:rsidR="00664FF0" w:rsidRDefault="00A74F76" w:rsidP="002F6C60">
      <w:pPr>
        <w:tabs>
          <w:tab w:val="left" w:pos="720"/>
        </w:tabs>
        <w:spacing w:after="0" w:line="360" w:lineRule="auto"/>
        <w:ind w:left="0" w:right="18" w:firstLine="0"/>
        <w:jc w:val="left"/>
      </w:pPr>
      <w:r>
        <w:rPr>
          <w:b/>
          <w:sz w:val="37"/>
          <w:vertAlign w:val="superscript"/>
        </w:rPr>
        <w:t xml:space="preserve"> </w:t>
      </w:r>
      <w:r>
        <w:rPr>
          <w:b/>
        </w:rPr>
        <w:t xml:space="preserve">Figure 4.3 Age Bracket of the Respondents  </w:t>
      </w:r>
    </w:p>
    <w:p w:rsidR="00664FF0" w:rsidRDefault="00A74F76" w:rsidP="002F6C60">
      <w:pPr>
        <w:tabs>
          <w:tab w:val="left" w:pos="720"/>
        </w:tabs>
        <w:spacing w:after="0" w:line="360" w:lineRule="auto"/>
        <w:ind w:left="0" w:right="18" w:firstLine="0"/>
        <w:jc w:val="left"/>
      </w:pPr>
      <w:r>
        <w:rPr>
          <w:b/>
        </w:rPr>
        <w:t xml:space="preserve">Marital Status of the Respondents </w:t>
      </w:r>
    </w:p>
    <w:p w:rsidR="00664FF0" w:rsidRDefault="00DC23EE" w:rsidP="002F6C60">
      <w:pPr>
        <w:tabs>
          <w:tab w:val="left" w:pos="720"/>
        </w:tabs>
        <w:spacing w:after="0" w:line="360" w:lineRule="auto"/>
        <w:ind w:left="0" w:right="18" w:firstLine="0"/>
      </w:pPr>
      <w:r>
        <w:tab/>
      </w:r>
      <w:r w:rsidR="00A74F76">
        <w:t xml:space="preserve">Figure 4.3 provides a distribution of marital status among the 285 respondents in the survey. The data shows that 33.0% of the respondents are single, 40.4% are married, 12.6% </w:t>
      </w:r>
      <w:r w:rsidR="00A74F76">
        <w:lastRenderedPageBreak/>
        <w:t xml:space="preserve">are divorced, and 14.0% are widowed. This breakdown provides crucial context for understanding the participants' demographic profile and may influence the analysis and interpretations of the study.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left"/>
      </w:pPr>
      <w:r>
        <w:rPr>
          <w:rFonts w:ascii="Calibri" w:eastAsia="Calibri" w:hAnsi="Calibri" w:cs="Calibri"/>
          <w:noProof/>
          <w:sz w:val="22"/>
        </w:rPr>
        <mc:AlternateContent>
          <mc:Choice Requires="wpg">
            <w:drawing>
              <wp:inline distT="0" distB="0" distL="0" distR="0">
                <wp:extent cx="5442285" cy="2105295"/>
                <wp:effectExtent l="0" t="0" r="0" b="0"/>
                <wp:docPr id="115737" name="Group 115737"/>
                <wp:cNvGraphicFramePr/>
                <a:graphic xmlns:a="http://schemas.openxmlformats.org/drawingml/2006/main">
                  <a:graphicData uri="http://schemas.microsoft.com/office/word/2010/wordprocessingGroup">
                    <wpg:wgp>
                      <wpg:cNvGrpSpPr/>
                      <wpg:grpSpPr>
                        <a:xfrm>
                          <a:off x="0" y="0"/>
                          <a:ext cx="5442285" cy="2105295"/>
                          <a:chOff x="0" y="0"/>
                          <a:chExt cx="5442285" cy="2105295"/>
                        </a:xfrm>
                      </wpg:grpSpPr>
                      <wps:wsp>
                        <wps:cNvPr id="5985" name="Rectangle 5985"/>
                        <wps:cNvSpPr/>
                        <wps:spPr>
                          <a:xfrm>
                            <a:off x="0" y="0"/>
                            <a:ext cx="50673" cy="224380"/>
                          </a:xfrm>
                          <a:prstGeom prst="rect">
                            <a:avLst/>
                          </a:prstGeom>
                          <a:ln>
                            <a:noFill/>
                          </a:ln>
                        </wps:spPr>
                        <wps:txbx>
                          <w:txbxContent>
                            <w:p w:rsidR="006C1211" w:rsidRDefault="006C1211">
                              <w:pPr>
                                <w:spacing w:after="160" w:line="259" w:lineRule="auto"/>
                                <w:ind w:left="0" w:right="0" w:firstLine="0"/>
                                <w:jc w:val="left"/>
                              </w:pPr>
                              <w:r>
                                <w:t xml:space="preserve"> </w:t>
                              </w:r>
                            </w:p>
                          </w:txbxContent>
                        </wps:txbx>
                        <wps:bodyPr horzOverflow="overflow" vert="horz" lIns="0" tIns="0" rIns="0" bIns="0" rtlCol="0">
                          <a:noAutofit/>
                        </wps:bodyPr>
                      </wps:wsp>
                      <wps:wsp>
                        <wps:cNvPr id="5986" name="Rectangle 5986"/>
                        <wps:cNvSpPr/>
                        <wps:spPr>
                          <a:xfrm>
                            <a:off x="0" y="350520"/>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7" name="Rectangle 5987"/>
                        <wps:cNvSpPr/>
                        <wps:spPr>
                          <a:xfrm>
                            <a:off x="0" y="701040"/>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8" name="Rectangle 5988"/>
                        <wps:cNvSpPr/>
                        <wps:spPr>
                          <a:xfrm>
                            <a:off x="0" y="1051941"/>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9" name="Rectangle 5989"/>
                        <wps:cNvSpPr/>
                        <wps:spPr>
                          <a:xfrm>
                            <a:off x="0" y="1402461"/>
                            <a:ext cx="50673" cy="224380"/>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90" name="Rectangle 5990"/>
                        <wps:cNvSpPr/>
                        <wps:spPr>
                          <a:xfrm>
                            <a:off x="0" y="1752981"/>
                            <a:ext cx="50673" cy="224381"/>
                          </a:xfrm>
                          <a:prstGeom prst="rect">
                            <a:avLst/>
                          </a:prstGeom>
                          <a:ln>
                            <a:noFill/>
                          </a:ln>
                        </wps:spPr>
                        <wps:txbx>
                          <w:txbxContent>
                            <w:p w:rsidR="006C1211" w:rsidRDefault="006C121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054" name="Shape 6054"/>
                        <wps:cNvSpPr/>
                        <wps:spPr>
                          <a:xfrm>
                            <a:off x="360313" y="1551677"/>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5" name="Shape 6055"/>
                        <wps:cNvSpPr/>
                        <wps:spPr>
                          <a:xfrm>
                            <a:off x="360313" y="1290776"/>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6" name="Shape 6056"/>
                        <wps:cNvSpPr/>
                        <wps:spPr>
                          <a:xfrm>
                            <a:off x="360313" y="1029874"/>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7" name="Shape 6057"/>
                        <wps:cNvSpPr/>
                        <wps:spPr>
                          <a:xfrm>
                            <a:off x="360313" y="768985"/>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8" name="Shape 6058"/>
                        <wps:cNvSpPr/>
                        <wps:spPr>
                          <a:xfrm>
                            <a:off x="360313" y="508083"/>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154716" name="Shape 154716"/>
                        <wps:cNvSpPr/>
                        <wps:spPr>
                          <a:xfrm>
                            <a:off x="2576511" y="1481679"/>
                            <a:ext cx="509471" cy="330900"/>
                          </a:xfrm>
                          <a:custGeom>
                            <a:avLst/>
                            <a:gdLst/>
                            <a:ahLst/>
                            <a:cxnLst/>
                            <a:rect l="0" t="0" r="0" b="0"/>
                            <a:pathLst>
                              <a:path w="509471" h="330900">
                                <a:moveTo>
                                  <a:pt x="0" y="0"/>
                                </a:moveTo>
                                <a:lnTo>
                                  <a:pt x="509471" y="0"/>
                                </a:lnTo>
                                <a:lnTo>
                                  <a:pt x="509471" y="330900"/>
                                </a:lnTo>
                                <a:lnTo>
                                  <a:pt x="0" y="33090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54717" name="Shape 154717"/>
                        <wps:cNvSpPr/>
                        <wps:spPr>
                          <a:xfrm>
                            <a:off x="3563611" y="1443499"/>
                            <a:ext cx="509471" cy="369081"/>
                          </a:xfrm>
                          <a:custGeom>
                            <a:avLst/>
                            <a:gdLst/>
                            <a:ahLst/>
                            <a:cxnLst/>
                            <a:rect l="0" t="0" r="0" b="0"/>
                            <a:pathLst>
                              <a:path w="509471" h="369081">
                                <a:moveTo>
                                  <a:pt x="0" y="0"/>
                                </a:moveTo>
                                <a:lnTo>
                                  <a:pt x="509471" y="0"/>
                                </a:lnTo>
                                <a:lnTo>
                                  <a:pt x="509471" y="369081"/>
                                </a:lnTo>
                                <a:lnTo>
                                  <a:pt x="0" y="369081"/>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54718" name="Shape 154718"/>
                        <wps:cNvSpPr/>
                        <wps:spPr>
                          <a:xfrm>
                            <a:off x="595943" y="953512"/>
                            <a:ext cx="515839" cy="859067"/>
                          </a:xfrm>
                          <a:custGeom>
                            <a:avLst/>
                            <a:gdLst/>
                            <a:ahLst/>
                            <a:cxnLst/>
                            <a:rect l="0" t="0" r="0" b="0"/>
                            <a:pathLst>
                              <a:path w="515839" h="859067">
                                <a:moveTo>
                                  <a:pt x="0" y="0"/>
                                </a:moveTo>
                                <a:lnTo>
                                  <a:pt x="515839" y="0"/>
                                </a:lnTo>
                                <a:lnTo>
                                  <a:pt x="515839" y="859067"/>
                                </a:lnTo>
                                <a:lnTo>
                                  <a:pt x="0" y="859067"/>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54719" name="Shape 154719"/>
                        <wps:cNvSpPr/>
                        <wps:spPr>
                          <a:xfrm>
                            <a:off x="1589411" y="756258"/>
                            <a:ext cx="509471" cy="1056322"/>
                          </a:xfrm>
                          <a:custGeom>
                            <a:avLst/>
                            <a:gdLst/>
                            <a:ahLst/>
                            <a:cxnLst/>
                            <a:rect l="0" t="0" r="0" b="0"/>
                            <a:pathLst>
                              <a:path w="509471" h="1056322">
                                <a:moveTo>
                                  <a:pt x="0" y="0"/>
                                </a:moveTo>
                                <a:lnTo>
                                  <a:pt x="509471" y="0"/>
                                </a:lnTo>
                                <a:lnTo>
                                  <a:pt x="509471" y="1056322"/>
                                </a:lnTo>
                                <a:lnTo>
                                  <a:pt x="0" y="105632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63" name="Shape 6063"/>
                        <wps:cNvSpPr/>
                        <wps:spPr>
                          <a:xfrm>
                            <a:off x="360313" y="1812579"/>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64" name="Rectangle 6064"/>
                        <wps:cNvSpPr/>
                        <wps:spPr>
                          <a:xfrm>
                            <a:off x="701976" y="642717"/>
                            <a:ext cx="402693" cy="169111"/>
                          </a:xfrm>
                          <a:prstGeom prst="rect">
                            <a:avLst/>
                          </a:prstGeom>
                          <a:ln>
                            <a:noFill/>
                          </a:ln>
                        </wps:spPr>
                        <wps:txbx>
                          <w:txbxContent>
                            <w:p w:rsidR="006C1211" w:rsidRDefault="006C1211">
                              <w:pPr>
                                <w:spacing w:after="160" w:line="259" w:lineRule="auto"/>
                                <w:ind w:left="0" w:right="0" w:firstLine="0"/>
                                <w:jc w:val="left"/>
                              </w:pPr>
                              <w:r>
                                <w:rPr>
                                  <w:color w:val="404040"/>
                                  <w:sz w:val="18"/>
                                </w:rPr>
                                <w:t>Single,</w:t>
                              </w:r>
                            </w:p>
                          </w:txbxContent>
                        </wps:txbx>
                        <wps:bodyPr horzOverflow="overflow" vert="horz" lIns="0" tIns="0" rIns="0" bIns="0" rtlCol="0">
                          <a:noAutofit/>
                        </wps:bodyPr>
                      </wps:wsp>
                      <wps:wsp>
                        <wps:cNvPr id="6065" name="Rectangle 6065"/>
                        <wps:cNvSpPr/>
                        <wps:spPr>
                          <a:xfrm>
                            <a:off x="752924" y="770369"/>
                            <a:ext cx="271061" cy="169110"/>
                          </a:xfrm>
                          <a:prstGeom prst="rect">
                            <a:avLst/>
                          </a:prstGeom>
                          <a:ln>
                            <a:noFill/>
                          </a:ln>
                        </wps:spPr>
                        <wps:txbx>
                          <w:txbxContent>
                            <w:p w:rsidR="006C1211" w:rsidRDefault="006C1211">
                              <w:pPr>
                                <w:spacing w:after="160" w:line="259" w:lineRule="auto"/>
                                <w:ind w:left="0" w:right="0" w:firstLine="0"/>
                                <w:jc w:val="left"/>
                              </w:pPr>
                              <w:r>
                                <w:rPr>
                                  <w:color w:val="404040"/>
                                  <w:sz w:val="18"/>
                                </w:rPr>
                                <w:t>33.0</w:t>
                              </w:r>
                            </w:p>
                          </w:txbxContent>
                        </wps:txbx>
                        <wps:bodyPr horzOverflow="overflow" vert="horz" lIns="0" tIns="0" rIns="0" bIns="0" rtlCol="0">
                          <a:noAutofit/>
                        </wps:bodyPr>
                      </wps:wsp>
                      <wps:wsp>
                        <wps:cNvPr id="6066" name="Rectangle 6066"/>
                        <wps:cNvSpPr/>
                        <wps:spPr>
                          <a:xfrm>
                            <a:off x="1646727" y="449651"/>
                            <a:ext cx="521789" cy="169110"/>
                          </a:xfrm>
                          <a:prstGeom prst="rect">
                            <a:avLst/>
                          </a:prstGeom>
                          <a:ln>
                            <a:noFill/>
                          </a:ln>
                        </wps:spPr>
                        <wps:txbx>
                          <w:txbxContent>
                            <w:p w:rsidR="006C1211" w:rsidRDefault="006C1211">
                              <w:pPr>
                                <w:spacing w:after="160" w:line="259" w:lineRule="auto"/>
                                <w:ind w:left="0" w:right="0" w:firstLine="0"/>
                                <w:jc w:val="left"/>
                              </w:pPr>
                              <w:r>
                                <w:rPr>
                                  <w:color w:val="404040"/>
                                  <w:sz w:val="18"/>
                                </w:rPr>
                                <w:t>Married,</w:t>
                              </w:r>
                            </w:p>
                          </w:txbxContent>
                        </wps:txbx>
                        <wps:bodyPr horzOverflow="overflow" vert="horz" lIns="0" tIns="0" rIns="0" bIns="0" rtlCol="0">
                          <a:noAutofit/>
                        </wps:bodyPr>
                      </wps:wsp>
                      <wps:wsp>
                        <wps:cNvPr id="6067" name="Rectangle 6067"/>
                        <wps:cNvSpPr/>
                        <wps:spPr>
                          <a:xfrm>
                            <a:off x="1742507" y="577174"/>
                            <a:ext cx="271061" cy="169110"/>
                          </a:xfrm>
                          <a:prstGeom prst="rect">
                            <a:avLst/>
                          </a:prstGeom>
                          <a:ln>
                            <a:noFill/>
                          </a:ln>
                        </wps:spPr>
                        <wps:txbx>
                          <w:txbxContent>
                            <w:p w:rsidR="006C1211" w:rsidRDefault="006C1211">
                              <w:pPr>
                                <w:spacing w:after="160" w:line="259" w:lineRule="auto"/>
                                <w:ind w:left="0" w:right="0" w:firstLine="0"/>
                                <w:jc w:val="left"/>
                              </w:pPr>
                              <w:r>
                                <w:rPr>
                                  <w:color w:val="404040"/>
                                  <w:sz w:val="18"/>
                                </w:rPr>
                                <w:t>40.4</w:t>
                              </w:r>
                            </w:p>
                          </w:txbxContent>
                        </wps:txbx>
                        <wps:bodyPr horzOverflow="overflow" vert="horz" lIns="0" tIns="0" rIns="0" bIns="0" rtlCol="0">
                          <a:noAutofit/>
                        </wps:bodyPr>
                      </wps:wsp>
                      <wps:wsp>
                        <wps:cNvPr id="6068" name="Rectangle 6068"/>
                        <wps:cNvSpPr/>
                        <wps:spPr>
                          <a:xfrm>
                            <a:off x="2617269" y="1174722"/>
                            <a:ext cx="588292"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Divorced,</w:t>
                              </w:r>
                            </w:p>
                          </w:txbxContent>
                        </wps:txbx>
                        <wps:bodyPr horzOverflow="overflow" vert="horz" lIns="0" tIns="0" rIns="0" bIns="0" rtlCol="0">
                          <a:noAutofit/>
                        </wps:bodyPr>
                      </wps:wsp>
                      <wps:wsp>
                        <wps:cNvPr id="6069" name="Rectangle 6069"/>
                        <wps:cNvSpPr/>
                        <wps:spPr>
                          <a:xfrm>
                            <a:off x="2731900" y="1315355"/>
                            <a:ext cx="273354" cy="15559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12.6</w:t>
                              </w:r>
                            </w:p>
                          </w:txbxContent>
                        </wps:txbx>
                        <wps:bodyPr horzOverflow="overflow" vert="horz" lIns="0" tIns="0" rIns="0" bIns="0" rtlCol="0">
                          <a:noAutofit/>
                        </wps:bodyPr>
                      </wps:wsp>
                      <wps:wsp>
                        <wps:cNvPr id="6070" name="Rectangle 6070"/>
                        <wps:cNvSpPr/>
                        <wps:spPr>
                          <a:xfrm>
                            <a:off x="3587811" y="1138132"/>
                            <a:ext cx="630794"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Widowed,</w:t>
                              </w:r>
                            </w:p>
                          </w:txbxContent>
                        </wps:txbx>
                        <wps:bodyPr horzOverflow="overflow" vert="horz" lIns="0" tIns="0" rIns="0" bIns="0" rtlCol="0">
                          <a:noAutofit/>
                        </wps:bodyPr>
                      </wps:wsp>
                      <wps:wsp>
                        <wps:cNvPr id="6071" name="Rectangle 6071"/>
                        <wps:cNvSpPr/>
                        <wps:spPr>
                          <a:xfrm>
                            <a:off x="3721547" y="1278765"/>
                            <a:ext cx="272896" cy="15559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404040"/>
                                  <w:sz w:val="18"/>
                                </w:rPr>
                                <w:t>14.0</w:t>
                              </w:r>
                            </w:p>
                          </w:txbxContent>
                        </wps:txbx>
                        <wps:bodyPr horzOverflow="overflow" vert="horz" lIns="0" tIns="0" rIns="0" bIns="0" rtlCol="0">
                          <a:noAutofit/>
                        </wps:bodyPr>
                      </wps:wsp>
                      <wps:wsp>
                        <wps:cNvPr id="6072" name="Rectangle 6072"/>
                        <wps:cNvSpPr/>
                        <wps:spPr>
                          <a:xfrm>
                            <a:off x="199193" y="1764933"/>
                            <a:ext cx="77512"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6073" name="Rectangle 6073"/>
                        <wps:cNvSpPr/>
                        <wps:spPr>
                          <a:xfrm>
                            <a:off x="141240" y="1504032"/>
                            <a:ext cx="153741" cy="15559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6074" name="Rectangle 6074"/>
                        <wps:cNvSpPr/>
                        <wps:spPr>
                          <a:xfrm>
                            <a:off x="141240" y="1243130"/>
                            <a:ext cx="153741" cy="15559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6075" name="Rectangle 6075"/>
                        <wps:cNvSpPr/>
                        <wps:spPr>
                          <a:xfrm>
                            <a:off x="141240" y="982228"/>
                            <a:ext cx="153741" cy="155598"/>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6076" name="Rectangle 6076"/>
                        <wps:cNvSpPr/>
                        <wps:spPr>
                          <a:xfrm>
                            <a:off x="141240" y="721275"/>
                            <a:ext cx="153741"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6077" name="Rectangle 6077"/>
                        <wps:cNvSpPr/>
                        <wps:spPr>
                          <a:xfrm>
                            <a:off x="141240" y="460373"/>
                            <a:ext cx="153741"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6078" name="Rectangle 6078"/>
                        <wps:cNvSpPr/>
                        <wps:spPr>
                          <a:xfrm>
                            <a:off x="692424" y="1914474"/>
                            <a:ext cx="438468"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SINGLE</w:t>
                              </w:r>
                            </w:p>
                          </w:txbxContent>
                        </wps:txbx>
                        <wps:bodyPr horzOverflow="overflow" vert="horz" lIns="0" tIns="0" rIns="0" bIns="0" rtlCol="0">
                          <a:noAutofit/>
                        </wps:bodyPr>
                      </wps:wsp>
                      <wps:wsp>
                        <wps:cNvPr id="6079" name="Rectangle 6079"/>
                        <wps:cNvSpPr/>
                        <wps:spPr>
                          <a:xfrm>
                            <a:off x="1625966" y="1914474"/>
                            <a:ext cx="593185"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MARRIED</w:t>
                              </w:r>
                            </w:p>
                          </w:txbxContent>
                        </wps:txbx>
                        <wps:bodyPr horzOverflow="overflow" vert="horz" lIns="0" tIns="0" rIns="0" bIns="0" rtlCol="0">
                          <a:noAutofit/>
                        </wps:bodyPr>
                      </wps:wsp>
                      <wps:wsp>
                        <wps:cNvPr id="6080" name="Rectangle 6080"/>
                        <wps:cNvSpPr/>
                        <wps:spPr>
                          <a:xfrm>
                            <a:off x="2592432" y="1914474"/>
                            <a:ext cx="652656"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DIVORCED</w:t>
                              </w:r>
                            </w:p>
                          </w:txbxContent>
                        </wps:txbx>
                        <wps:bodyPr horzOverflow="overflow" vert="horz" lIns="0" tIns="0" rIns="0" bIns="0" rtlCol="0">
                          <a:noAutofit/>
                        </wps:bodyPr>
                      </wps:wsp>
                      <wps:wsp>
                        <wps:cNvPr id="6081" name="Rectangle 6081"/>
                        <wps:cNvSpPr/>
                        <wps:spPr>
                          <a:xfrm>
                            <a:off x="3574437" y="1914474"/>
                            <a:ext cx="669626" cy="155599"/>
                          </a:xfrm>
                          <a:prstGeom prst="rect">
                            <a:avLst/>
                          </a:prstGeom>
                          <a:ln>
                            <a:noFill/>
                          </a:ln>
                        </wps:spPr>
                        <wps:txbx>
                          <w:txbxContent>
                            <w:p w:rsidR="006C1211" w:rsidRDefault="006C1211">
                              <w:pPr>
                                <w:spacing w:after="160" w:line="259" w:lineRule="auto"/>
                                <w:ind w:left="0" w:right="0" w:firstLine="0"/>
                                <w:jc w:val="left"/>
                              </w:pPr>
                              <w:r>
                                <w:rPr>
                                  <w:rFonts w:ascii="Calibri" w:eastAsia="Calibri" w:hAnsi="Calibri" w:cs="Calibri"/>
                                  <w:color w:val="595959"/>
                                  <w:sz w:val="18"/>
                                </w:rPr>
                                <w:t>WIDOWED</w:t>
                              </w:r>
                            </w:p>
                          </w:txbxContent>
                        </wps:txbx>
                        <wps:bodyPr horzOverflow="overflow" vert="horz" lIns="0" tIns="0" rIns="0" bIns="0" rtlCol="0">
                          <a:noAutofit/>
                        </wps:bodyPr>
                      </wps:wsp>
                      <wps:wsp>
                        <wps:cNvPr id="6082" name="Rectangle 6082"/>
                        <wps:cNvSpPr/>
                        <wps:spPr>
                          <a:xfrm>
                            <a:off x="1981067" y="155948"/>
                            <a:ext cx="2060452" cy="263268"/>
                          </a:xfrm>
                          <a:prstGeom prst="rect">
                            <a:avLst/>
                          </a:prstGeom>
                          <a:ln>
                            <a:noFill/>
                          </a:ln>
                        </wps:spPr>
                        <wps:txbx>
                          <w:txbxContent>
                            <w:p w:rsidR="006C1211" w:rsidRDefault="006C1211">
                              <w:pPr>
                                <w:spacing w:after="160" w:line="259" w:lineRule="auto"/>
                                <w:ind w:left="0" w:right="0" w:firstLine="0"/>
                                <w:jc w:val="left"/>
                              </w:pPr>
                              <w:r>
                                <w:rPr>
                                  <w:b/>
                                  <w:sz w:val="28"/>
                                </w:rPr>
                                <w:t>MARITAL STATUS</w:t>
                              </w:r>
                            </w:p>
                          </w:txbxContent>
                        </wps:txbx>
                        <wps:bodyPr horzOverflow="overflow" vert="horz" lIns="0" tIns="0" rIns="0" bIns="0" rtlCol="0">
                          <a:noAutofit/>
                        </wps:bodyPr>
                      </wps:wsp>
                      <wps:wsp>
                        <wps:cNvPr id="6083" name="Shape 6083"/>
                        <wps:cNvSpPr/>
                        <wps:spPr>
                          <a:xfrm>
                            <a:off x="54630" y="49898"/>
                            <a:ext cx="5387654" cy="2055397"/>
                          </a:xfrm>
                          <a:custGeom>
                            <a:avLst/>
                            <a:gdLst/>
                            <a:ahLst/>
                            <a:cxnLst/>
                            <a:rect l="0" t="0" r="0" b="0"/>
                            <a:pathLst>
                              <a:path w="5387654" h="2055397">
                                <a:moveTo>
                                  <a:pt x="0" y="2055397"/>
                                </a:moveTo>
                                <a:lnTo>
                                  <a:pt x="5387654" y="2055397"/>
                                </a:lnTo>
                                <a:lnTo>
                                  <a:pt x="5387654" y="0"/>
                                </a:lnTo>
                                <a:lnTo>
                                  <a:pt x="0" y="0"/>
                                </a:lnTo>
                                <a:close/>
                              </a:path>
                            </a:pathLst>
                          </a:custGeom>
                          <a:ln w="954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115737" o:spid="_x0000_s1121" style="width:428.55pt;height:165.75pt;mso-position-horizontal-relative:char;mso-position-vertical-relative:line" coordsize="54422,2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">
                <v:rect id="Rectangle 5985" o:spid="_x0000_s1122"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Ugb8UA&#10;AADdAAAADwAAAGRycy9kb3ducmV2LnhtbESPQWvCQBSE70L/w/IK3nRTwZJEV5FW0aNVQb09ss8k&#10;NPs2ZFcT++vdguBxmJlvmOm8M5W4UeNKywo+hhEI4szqknMFh/1qEINwHlljZZkU3MnBfPbWm2Kq&#10;bcs/dNv5XAQIuxQVFN7XqZQuK8igG9qaOHgX2xj0QTa51A22AW4qOYqiT2mw5LBQYE1fBWW/u6tR&#10;sI7rxWlj/9q8Wp7Xx+0x+d4nXqn+e7eYgPDU+Vf42d5oBeMkHs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SBvxQAAAN0AAAAPAAAAAAAAAAAAAAAAAJgCAABkcnMv&#10;ZG93bnJldi54bWxQSwUGAAAAAAQABAD1AAAAigMAAAAA&#10;" filled="f" stroked="f">
                  <v:textbox inset="0,0,0,0">
                    <w:txbxContent>
                      <w:p w:rsidR="006C1211" w:rsidRDefault="006C1211">
                        <w:pPr>
                          <w:spacing w:after="160" w:line="259" w:lineRule="auto"/>
                          <w:ind w:left="0" w:right="0" w:firstLine="0"/>
                          <w:jc w:val="left"/>
                        </w:pPr>
                        <w:r>
                          <w:t xml:space="preserve"> </w:t>
                        </w:r>
                      </w:p>
                    </w:txbxContent>
                  </v:textbox>
                </v:rect>
                <v:rect id="Rectangle 5986" o:spid="_x0000_s1123" style="position:absolute;top:350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GMYA&#10;AADdAAAADwAAAGRycy9kb3ducmV2LnhtbESPW2vCQBSE3wX/w3KEvulGoZKkriJe0Md6Adu3Q/Y0&#10;CWbPhuxq0v76riD4OMzMN8xs0ZlK3KlxpWUF41EEgjizuuRcwfm0HcYgnEfWWFkmBb/kYDHv92aY&#10;atvyge5Hn4sAYZeigsL7OpXSZQUZdCNbEwfvxzYGfZBNLnWDbYCbSk6iaCoNlhwWCqxpVVB2Pd6M&#10;gl1cL7/29q/Nq8337vJ5SdanxCv1NuiWHyA8df4Vfrb3WsF7Ek/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e+GM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87" o:spid="_x0000_s1124" style="position:absolute;top:701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bg8YA&#10;AADdAAAADwAAAGRycy9kb3ducmV2LnhtbESPT2vCQBTE70K/w/IK3nTTgpqkriJV0aN/Cra3R/Y1&#10;Cc2+DdnVRD+9Kwg9DjPzG2Y670wlLtS40rKCt2EEgjizuuRcwddxPYhBOI+ssbJMCq7kYD576U0x&#10;1bblPV0OPhcBwi5FBYX3dSqlywoy6Ia2Jg7er20M+iCbXOoG2wA3lXyPorE0WHJYKLCmz4Kyv8PZ&#10;KNjE9eJ7a29tXq1+NqfdKVkeE69U/7VbfIDw1Pn/8LO91QpGSTy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sbg8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88" o:spid="_x0000_s1125" style="position:absolute;top:1051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P8cIA&#10;AADdAAAADwAAAGRycy9kb3ducmV2LnhtbERPy4rCMBTdC/5DuMLsNHXAoa1GEUfR5fgAdXdprm2x&#10;uSlNtJ35+slCcHk479miM5V4UuNKywrGowgEcWZ1ybmC03EzjEE4j6yxskwKfsnBYt7vzTDVtuU9&#10;PQ8+FyGEXYoKCu/rVEqXFWTQjWxNHLibbQz6AJtc6gbbEG4q+RlFX9JgyaGhwJpWBWX3w8Mo2Mb1&#10;8rKzf21era/b8885+T4mXqmPQbecgvDU+bf45d5pBZMkDn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I/xwgAAAN0AAAAPAAAAAAAAAAAAAAAAAJgCAABkcnMvZG93&#10;bnJldi54bWxQSwUGAAAAAAQABAD1AAAAhwM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89" o:spid="_x0000_s1126" style="position:absolute;top:1402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qasYA&#10;AADdAAAADwAAAGRycy9kb3ducmV2LnhtbESPT2vCQBTE74V+h+UVequbFipJzEakf9BjNYJ6e2Sf&#10;STD7NmS3JvXTdwXB4zAzv2Gy+WhacabeNZYVvE4iEMSl1Q1XCrbF90sMwnlkja1lUvBHDub540OG&#10;qbYDr+m88ZUIEHYpKqi971IpXVmTQTexHXHwjrY36IPsK6l7HALctPItiqbSYMNhocaOPmoqT5tf&#10;o2AZd4v9yl6Gqv06LHc/u+SzSLxSz0/jYgbC0+jv4Vt7pRW8J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gqas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rPr>
                          <w:t xml:space="preserve"> </w:t>
                        </w:r>
                      </w:p>
                    </w:txbxContent>
                  </v:textbox>
                </v:rect>
                <v:rect id="Rectangle 5990" o:spid="_x0000_s1127" style="position:absolute;top:1752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VKsQA&#10;AADdAAAADwAAAGRycy9kb3ducmV2LnhtbERPz2vCMBS+D/wfwht4m+kGE9sZRdxGe5xV0N0ezVtb&#10;lryUJrPVv345CB4/vt/L9WiNOFPvW8cKnmcJCOLK6ZZrBYf959MChA/IGo1jUnAhD+vV5GGJmXYD&#10;7+hchlrEEPYZKmhC6DIpfdWQRT9zHXHkflxvMUTY11L3OMRwa+RLksylxZZjQ4MdbRuqfss/qyBf&#10;dJtT4a5DbT6+8+PXMX3fp0Gp6eO4eQMRaAx38c1daAWvaRr3x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7FSrEAAAA3QAAAA8AAAAAAAAAAAAAAAAAmAIAAGRycy9k&#10;b3ducmV2LnhtbFBLBQYAAAAABAAEAPUAAACJAwAAAAA=&#10;" filled="f" stroked="f">
                  <v:textbox inset="0,0,0,0">
                    <w:txbxContent>
                      <w:p w:rsidR="006C1211" w:rsidRDefault="006C1211">
                        <w:pPr>
                          <w:spacing w:after="160" w:line="259" w:lineRule="auto"/>
                          <w:ind w:left="0" w:right="0" w:firstLine="0"/>
                          <w:jc w:val="left"/>
                        </w:pPr>
                        <w:r>
                          <w:rPr>
                            <w:b/>
                          </w:rPr>
                          <w:t xml:space="preserve"> </w:t>
                        </w:r>
                      </w:p>
                    </w:txbxContent>
                  </v:textbox>
                </v:rect>
                <v:shape id="Shape 6054" o:spid="_x0000_s1128" style="position:absolute;left:3603;top:15516;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Ce8MA&#10;AADdAAAADwAAAGRycy9kb3ducmV2LnhtbESPQWvCQBSE7wX/w/IEL1J3DRps6hqCYPFaFc+P7GsS&#10;kn0bsqtJ/323UOhxmJlvmH0+2U48afCNYw3rlQJBXDrTcKXhdj297kD4gGywc0wavslDfpi97DEz&#10;buRPel5CJSKEfYYa6hD6TEpf1mTRr1xPHL0vN1gMUQ6VNAOOEW47mSiVSosNx4UaezrWVLaXh9Ww&#10;WdK2wGV5rtoPldzT+1u79kbrxXwq3kEEmsJ/+K99NhpStd3A75v4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YCe8MAAADdAAAADwAAAAAAAAAAAAAAAACYAgAAZHJzL2Rv&#10;d25yZXYueG1sUEsFBgAAAAAEAAQA9QAAAIgDAAAAAA==&#10;" path="m,l4941868,e" filled="f" strokecolor="#d9d9d9" strokeweight=".26514mm">
                  <v:path arrowok="t" textboxrect="0,0,4941868,0"/>
                </v:shape>
                <v:shape id="Shape 6055" o:spid="_x0000_s1129" style="position:absolute;left:3603;top:12907;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qn4MQA&#10;AADdAAAADwAAAGRycy9kb3ducmV2LnhtbESPwWrDMBBE74X8g9hCLiGRYmqTulFCKDT42rTkvFhb&#10;29haGUuxnb+PCoUeh5l5w+yPs+3ESINvHGvYbhQI4tKZhisN318f6x0IH5ANdo5Jw508HA+Lpz3m&#10;xk38SeMlVCJC2OeooQ6hz6X0ZU0W/cb1xNH7cYPFEOVQSTPgFOG2k4lSmbTYcFyosaf3msr2crMa&#10;XlaUnnBVFlV7Vsk1u762W2+0Xj7PpzcQgebwH/5rF0ZDptIUft/EJy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qp+DEAAAA3QAAAA8AAAAAAAAAAAAAAAAAmAIAAGRycy9k&#10;b3ducmV2LnhtbFBLBQYAAAAABAAEAPUAAACJAwAAAAA=&#10;" path="m,l4941868,e" filled="f" strokecolor="#d9d9d9" strokeweight=".26514mm">
                  <v:path arrowok="t" textboxrect="0,0,4941868,0"/>
                </v:shape>
                <v:shape id="Shape 6056" o:spid="_x0000_s1130" style="position:absolute;left:3603;top:10298;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g5l8MA&#10;AADdAAAADwAAAGRycy9kb3ducmV2LnhtbESPT4vCMBTE78J+h/CEvciaKFrW2lREcPHqHzw/mmdb&#10;2ryUJqvdb78RBI/DzPyGyTaDbcWdel871jCbKhDEhTM1lxou5/3XNwgfkA22jknDH3nY5B+jDFPj&#10;Hnyk+ymUIkLYp6ihCqFLpfRFRRb91HXE0bu53mKIsi+l6fER4baVc6USabHmuFBhR7uKiub0azUs&#10;JrTc4qQ4lM2Pml+T66qZeaP153jYrkEEGsI7/GofjIZELRN4volP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g5l8MAAADdAAAADwAAAAAAAAAAAAAAAACYAgAAZHJzL2Rv&#10;d25yZXYueG1sUEsFBgAAAAAEAAQA9QAAAIgDAAAAAA==&#10;" path="m,l4941868,e" filled="f" strokecolor="#d9d9d9" strokeweight=".26514mm">
                  <v:path arrowok="t" textboxrect="0,0,4941868,0"/>
                </v:shape>
                <v:shape id="Shape 6057" o:spid="_x0000_s1131" style="position:absolute;left:3603;top:7689;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cDMMA&#10;AADdAAAADwAAAGRycy9kb3ducmV2LnhtbESPQYvCMBSE78L+h/AWvIgmina1axQRVrxaF8+P5tmW&#10;Ni+lyWr33xtB8DjMzDfMetvbRtyo85VjDdOJAkGcO1NxoeH3/DNegvAB2WDjmDT8k4ft5mOwxtS4&#10;O5/oloVCRAj7FDWUIbSplD4vyaKfuJY4elfXWQxRdoU0Hd4j3DZyplQiLVYcF0psaV9SXmd/VsN8&#10;RIsdjvJjUR/U7JJcVvXUG62Hn/3uG0SgPrzDr/bRaEjU4gueb+IT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ScDMMAAADdAAAADwAAAAAAAAAAAAAAAACYAgAAZHJzL2Rv&#10;d25yZXYueG1sUEsFBgAAAAAEAAQA9QAAAIgDAAAAAA==&#10;" path="m,l4941868,e" filled="f" strokecolor="#d9d9d9" strokeweight=".26514mm">
                  <v:path arrowok="t" textboxrect="0,0,4941868,0"/>
                </v:shape>
                <v:shape id="Shape 6058" o:spid="_x0000_s1132" style="position:absolute;left:3603;top:5080;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IfsAA&#10;AADdAAAADwAAAGRycy9kb3ducmV2LnhtbERPTYvCMBC9C/sfwix4kTVRtOxW0yILild16Xloxra0&#10;mZQmq/Xfm4Pg8fG+t/loO3GjwTeONSzmCgRx6UzDlYa/y/7rG4QPyAY7x6ThQR7y7GOyxdS4O5/o&#10;dg6ViCHsU9RQh9CnUvqyJot+7nriyF3dYDFEOFTSDHiP4baTS6USabHh2FBjT781le3532pYzWi9&#10;w1l5rNqDWhZJ8dMuvNF6+jnuNiACjeEtfrmPRkOi1nFufBOf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sIfsAAAADdAAAADwAAAAAAAAAAAAAAAACYAgAAZHJzL2Rvd25y&#10;ZXYueG1sUEsFBgAAAAAEAAQA9QAAAIUDAAAAAA==&#10;" path="m,l4941868,e" filled="f" strokecolor="#d9d9d9" strokeweight=".26514mm">
                  <v:path arrowok="t" textboxrect="0,0,4941868,0"/>
                </v:shape>
                <v:shape id="Shape 154716" o:spid="_x0000_s1133" style="position:absolute;left:25765;top:14816;width:5094;height:3309;visibility:visible;mso-wrap-style:square;v-text-anchor:top" coordsize="509471,33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5We8IA&#10;AADfAAAADwAAAGRycy9kb3ducmV2LnhtbERPTWvCQBC9C/0PyxS86UbRVKOrhEJBT0XbQ49DdkxC&#10;s7MhOzXJv3cLhR4f73t/HFyj7tSF2rOBxTwBRVx4W3Np4PPjbbYBFQTZYuOZDIwU4Hh4muwxs77n&#10;C92vUqoYwiFDA5VIm2kdioochrlviSN3851DibArte2wj+Gu0cskSbXDmmNDhS29VlR8X3+cgVyE&#10;fNpukssyv3H//jVux3NtzPR5yHeghAb5F/+5TzbOX69eFin8/okA9O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lZ7wgAAAN8AAAAPAAAAAAAAAAAAAAAAAJgCAABkcnMvZG93&#10;bnJldi54bWxQSwUGAAAAAAQABAD1AAAAhwMAAAAA&#10;" path="m,l509471,r,330900l,330900,,e" fillcolor="#4472c4" stroked="f" strokeweight="0">
                  <v:path arrowok="t" textboxrect="0,0,509471,330900"/>
                </v:shape>
                <v:shape id="Shape 154717" o:spid="_x0000_s1134" style="position:absolute;left:35636;top:14434;width:5094;height:3691;visibility:visible;mso-wrap-style:square;v-text-anchor:top" coordsize="509471,369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8csUA&#10;AADfAAAADwAAAGRycy9kb3ducmV2LnhtbERPTUvDQBC9C/6HZYRexG5a1JTYbdFCsSA9NFq8Dtlp&#10;EszOxOw2Sf+9KwgeH+97uR5do3rqfC1sYDZNQBEXYmsuDXy8b+8WoHxAttgIk4ELeVivrq+WmFkZ&#10;+EB9HkoVQ9hnaKAKoc209kVFDv1UWuLInaRzGCLsSm07HGK4a/Q8SR61w5pjQ4UtbSoqvvKzM3C0&#10;35913p826bCX4jZ9k+T1RYyZ3IzPT6ACjeFf/Ofe2Tj/4T6dpfD7JwL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gXxyxQAAAN8AAAAPAAAAAAAAAAAAAAAAAJgCAABkcnMv&#10;ZG93bnJldi54bWxQSwUGAAAAAAQABAD1AAAAigMAAAAA&#10;" path="m,l509471,r,369081l,369081,,e" fillcolor="#4472c4" stroked="f" strokeweight="0">
                  <v:path arrowok="t" textboxrect="0,0,509471,369081"/>
                </v:shape>
                <v:shape id="Shape 154718" o:spid="_x0000_s1135" style="position:absolute;left:5959;top:9535;width:5158;height:8590;visibility:visible;mso-wrap-style:square;v-text-anchor:top" coordsize="515839,859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wdV8UA&#10;AADfAAAADwAAAGRycy9kb3ducmV2LnhtbERPTU/CQBC9m/gfNmPihcAWLKCVhaAJ6smEwsHjpDu2&#10;le5s011K+ffOwcTjy/tebQbXqJ66UHs2MJ0koIgLb2suDRwPu/EjqBCRLTaeycCVAmzWtzcrzKy/&#10;8J76PJZKQjhkaKCKsc20DkVFDsPEt8TCffvOYRTYldp2eJFw1+hZkiy0w5qlocKWXisqTvnZGfj6&#10;qV2Rvs/7/Dzit5fP2dPoIbXG3N8N22dQkYb4L/5zf1iZP0+XUxksfwS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1XxQAAAN8AAAAPAAAAAAAAAAAAAAAAAJgCAABkcnMv&#10;ZG93bnJldi54bWxQSwUGAAAAAAQABAD1AAAAigMAAAAA&#10;" path="m,l515839,r,859067l,859067,,e" fillcolor="#4472c4" stroked="f" strokeweight="0">
                  <v:path arrowok="t" textboxrect="0,0,515839,859067"/>
                </v:shape>
                <v:shape id="Shape 154719" o:spid="_x0000_s1136" style="position:absolute;left:15894;top:7562;width:5094;height:10563;visibility:visible;mso-wrap-style:square;v-text-anchor:top" coordsize="509471,105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JKs8QA&#10;AADfAAAADwAAAGRycy9kb3ducmV2LnhtbERPy2oCMRTdF/yHcAV3NVH60NEoYlHa7sbOwuU1uZ0Z&#10;OrkZJlHHfn1TKHR5OO/luneNuFAXas8aJmMFgth4W3OpofjY3c9AhIhssfFMGm4UYL0a3C0xs/7K&#10;OV0OsRQphEOGGqoY20zKYCpyGMa+JU7cp+8cxgS7UtoOryncNXKq1JN0WHNqqLClbUXm63B2Guby&#10;lL+ZcJRFrgrab27f70a9aD0a9psFiEh9/Bf/uV9tmv/48DyZw++fB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ySrPEAAAA3wAAAA8AAAAAAAAAAAAAAAAAmAIAAGRycy9k&#10;b3ducmV2LnhtbFBLBQYAAAAABAAEAPUAAACJAwAAAAA=&#10;" path="m,l509471,r,1056322l,1056322,,e" fillcolor="#4472c4" stroked="f" strokeweight="0">
                  <v:path arrowok="t" textboxrect="0,0,509471,1056322"/>
                </v:shape>
                <v:shape id="Shape 6063" o:spid="_x0000_s1137" style="position:absolute;left:3603;top:18125;width:49418;height:0;visibility:visible;mso-wrap-style:square;v-text-anchor:top" coordsize="494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QssIA&#10;AADdAAAADwAAAGRycy9kb3ducmV2LnhtbESPQYvCMBSE7wv+h/AEL6KJ7m7RahQRXLzqiudH82xL&#10;m5fSRK3/3giCx2FmvmGW687W4katLx1rmIwVCOLMmZJzDaf/3WgGwgdkg7Vj0vAgD+tV72uJqXF3&#10;PtDtGHIRIexT1FCE0KRS+qwgi37sGuLoXVxrMUTZ5tK0eI9wW8upUom0WHJcKLChbUFZdbxaDT9D&#10;+t3gMNvn1Z+anpPzvJp4o/Wg320WIAJ14RN+t/dGQ6KSb3i9iU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1CywgAAAN0AAAAPAAAAAAAAAAAAAAAAAJgCAABkcnMvZG93&#10;bnJldi54bWxQSwUGAAAAAAQABAD1AAAAhwMAAAAA&#10;" path="m,l4941868,e" filled="f" strokecolor="#d9d9d9" strokeweight=".26514mm">
                  <v:path arrowok="t" textboxrect="0,0,4941868,0"/>
                </v:shape>
                <v:rect id="Rectangle 6064" o:spid="_x0000_s1138" style="position:absolute;left:7019;top:6427;width:4027;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IscUA&#10;AADdAAAADwAAAGRycy9kb3ducmV2LnhtbESPQYvCMBSE7wv+h/AEb2vqIkWrUURX9Lirgnp7NM+2&#10;2LyUJtrqr98sCB6HmfmGmc5bU4o71a6wrGDQj0AQp1YXnCk47NefIxDOI2ssLZOCBzmYzzofU0y0&#10;bfiX7jufiQBhl6CC3PsqkdKlORl0fVsRB+9ia4M+yDqTusYmwE0pv6IolgYLDgs5VrTMKb3ubkbB&#10;ZlQtTlv7bLLy+7w5/hzHq/3YK9XrtosJCE+tf4df7a1WEEfxE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Eix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color w:val="404040"/>
                            <w:sz w:val="18"/>
                          </w:rPr>
                          <w:t>Single,</w:t>
                        </w:r>
                      </w:p>
                    </w:txbxContent>
                  </v:textbox>
                </v:rect>
                <v:rect id="Rectangle 6065" o:spid="_x0000_s1139" style="position:absolute;left:7529;top:7703;width:2710;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tKsUA&#10;AADdAAAADwAAAGRycy9kb3ducmV2LnhtbESPQYvCMBSE7wv+h/AEb2vqgkWrUURX9Lirgnp7NM+2&#10;2LyUJtrqr98sCB6HmfmGmc5bU4o71a6wrGDQj0AQp1YXnCk47NefIxDOI2ssLZOCBzmYzzofU0y0&#10;bfiX7jufiQBhl6CC3PsqkdKlORl0fVsRB+9ia4M+yDqTusYmwE0pv6IolgYLDgs5VrTMKb3ubkbB&#10;ZlQtTlv7bLLy+7w5/hzHq/3YK9XrtosJCE+tf4df7a1WEEfxE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0q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color w:val="404040"/>
                            <w:sz w:val="18"/>
                          </w:rPr>
                          <w:t>33.0</w:t>
                        </w:r>
                      </w:p>
                    </w:txbxContent>
                  </v:textbox>
                </v:rect>
                <v:rect id="Rectangle 6066" o:spid="_x0000_s1140" style="position:absolute;left:16467;top:4496;width:5218;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zXcYA&#10;AADdAAAADwAAAGRycy9kb3ducmV2LnhtbESPQWvCQBSE74L/YXlCb2ZjDyGmWUVqix5bI6TeHtln&#10;Epp9G7Jbk/bXdwsFj8PMfMPk28l04kaDay0rWEUxCOLK6pZrBefidZmCcB5ZY2eZFHyTg+1mPssx&#10;03bkd7qdfC0ChF2GChrv+0xKVzVk0EW2Jw7e1Q4GfZBDLfWAY4CbTj7GcSINthwWGuzpuaHq8/Rl&#10;FBzSfvdxtD9j3b1cDuVbud4Xa6/Uw2LaPYHwNPl7+L991AqSOEng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5zXc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color w:val="404040"/>
                            <w:sz w:val="18"/>
                          </w:rPr>
                          <w:t>Married,</w:t>
                        </w:r>
                      </w:p>
                    </w:txbxContent>
                  </v:textbox>
                </v:rect>
                <v:rect id="Rectangle 6067" o:spid="_x0000_s1141" style="position:absolute;left:17425;top:5771;width:2710;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LWxscA&#10;AADdAAAADwAAAGRycy9kb3ducmV2LnhtbESPS2vDMBCE74H+B7GF3hK5PTiJEyWYPrCPeRTS3hZr&#10;Y5taK2OptptfHwUCPQ4z8w2z3o6mET11rras4HkWgSAurK65VPB5/JguQDiPrLGxTAr+yMF28zBZ&#10;Y6LtwHvqD74UAcIuQQWV920ipSsqMuhmtiUO3tl2Bn2QXSl1h0OAm0a+RFEsDdYcFips6bWi4ufw&#10;axRkizb9yu1lKJv37+y0Oy3fjkuv1NPjmK5AeBr9f/jezrWCOIrncHsTnoD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S1sb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color w:val="404040"/>
                            <w:sz w:val="18"/>
                          </w:rPr>
                          <w:t>40.4</w:t>
                        </w:r>
                      </w:p>
                    </w:txbxContent>
                  </v:textbox>
                </v:rect>
                <v:rect id="Rectangle 6068" o:spid="_x0000_s1142" style="position:absolute;left:26172;top:11747;width:588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CtMMA&#10;AADdAAAADwAAAGRycy9kb3ducmV2LnhtbERPTWvCQBC9F/oflhF6qxt7CDG6itgWPWoiRG9DdkyC&#10;2dmQ3ZrUX+8eCj0+3vdyPZpW3Kl3jWUFs2kEgri0uuFKwSn/fk9AOI+ssbVMCn7JwXr1+rLEVNuB&#10;j3TPfCVCCLsUFdTed6mUrqzJoJvajjhwV9sb9AH2ldQ9DiHctPIjimJpsOHQUGNH25rKW/ZjFOyS&#10;bnPe28dQtV+XXXEo5p/53Cv1Nhk3CxCeRv8v/nPvtYI4isPc8CY8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1CtMMAAADdAAAADwAAAAAAAAAAAAAAAACYAgAAZHJzL2Rv&#10;d25yZXYueG1sUEsFBgAAAAAEAAQA9QAAAIgDA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Divorced,</w:t>
                        </w:r>
                      </w:p>
                    </w:txbxContent>
                  </v:textbox>
                </v:rect>
                <v:rect id="Rectangle 6069" o:spid="_x0000_s1143" style="position:absolute;left:27319;top:13153;width:273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nL8YA&#10;AADdAAAADwAAAGRycy9kb3ducmV2LnhtbESPQWvCQBSE7wX/w/IEb83GHoJJXUVqRY9tUki9PbLP&#10;JDT7NmRXE/vru4VCj8PMfMOst5PpxI0G11pWsIxiEMSV1S3XCj6Kw+MKhPPIGjvLpOBODrab2cMa&#10;M21Hfqdb7msRIOwyVNB432dSuqohgy6yPXHwLnYw6IMcaqkHHAPcdPIpjhNpsOWw0GBPLw1VX/nV&#10;KDiu+t3nyX6Pdfd6PpZvZbovUq/UYj7tnkF4mvx/+K990gqSOEnh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nL8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12.6</w:t>
                        </w:r>
                      </w:p>
                    </w:txbxContent>
                  </v:textbox>
                </v:rect>
                <v:rect id="Rectangle 6070" o:spid="_x0000_s1144" style="position:absolute;left:35878;top:11381;width:6308;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Yb8MA&#10;AADdAAAADwAAAGRycy9kb3ducmV2LnhtbERPy4rCMBTdC/5DuMLsNHUWPmpTER3R5agD6u7SXNti&#10;c1OaaDt+/WQhzPJw3smyM5V4UuNKywrGowgEcWZ1ybmCn9N2OAPhPLLGyjIp+CUHy7TfSzDWtuUD&#10;PY8+FyGEXYwKCu/rWEqXFWTQjWxNHLibbQz6AJtc6gbbEG4q+RlFE2mw5NBQYE3rgrL78WEU7Gb1&#10;6rK3rzavvq678/d5vjnNvVIfg261AOGp8//it3uvFUyia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LYb8MAAADdAAAADwAAAAAAAAAAAAAAAACYAgAAZHJzL2Rv&#10;d25yZXYueG1sUEsFBgAAAAAEAAQA9QAAAIgDA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Widowed,</w:t>
                        </w:r>
                      </w:p>
                    </w:txbxContent>
                  </v:textbox>
                </v:rect>
                <v:rect id="Rectangle 6071" o:spid="_x0000_s1145" style="position:absolute;left:37215;top:12787;width:272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599MYA&#10;AADdAAAADwAAAGRycy9kb3ducmV2LnhtbESPT4vCMBTE78J+h/AW9qape/BPNYrsruhRraDeHs2z&#10;LTYvpYm266c3guBxmJnfMNN5a0pxo9oVlhX0exEI4tTqgjMF+2TZHYFwHlljaZkU/JOD+eyjM8VY&#10;24a3dNv5TAQIuxgV5N5XsZQuzcmg69mKOHhnWxv0QdaZ1DU2AW5K+R1FA2mw4LCQY0U/OaWX3dUo&#10;WI2qxXFt701W/p1Wh81h/JuMvVJfn+1iAsJT69/hV3utFQyiYR+e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599M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404040"/>
                            <w:sz w:val="18"/>
                          </w:rPr>
                          <w:t>14.0</w:t>
                        </w:r>
                      </w:p>
                    </w:txbxContent>
                  </v:textbox>
                </v:rect>
                <v:rect id="Rectangle 6072" o:spid="_x0000_s1146" style="position:absolute;left:1991;top:17649;width:77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jg8YA&#10;AADdAAAADwAAAGRycy9kb3ducmV2LnhtbESPS4vCQBCE74L/YegFbzpZDz6yjiI+0KOaBXdvTaY3&#10;CZvpCZnRRH+9Iwgei6r6ipotWlOKK9WusKzgcxCBIE6tLjhT8J1s+xMQziNrLC2Tghs5WMy7nRnG&#10;2jZ8pOvJZyJA2MWoIPe+iqV0aU4G3cBWxMH7s7VBH2SdSV1jE+CmlMMoGkmDBYeFHCta5ZT+ny5G&#10;wW5SLX/29t5k5eZ3dz6cp+tk6pXqfbTLLxCeWv8Ov9p7rWAUjY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zjg8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0</w:t>
                        </w:r>
                      </w:p>
                    </w:txbxContent>
                  </v:textbox>
                </v:rect>
                <v:rect id="Rectangle 6073" o:spid="_x0000_s1147" style="position:absolute;left:1412;top:15040;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BGGMcA&#10;AADdAAAADwAAAGRycy9kb3ducmV2LnhtbESPQWvCQBSE74L/YXmF3nTTChpTVxGr6LE1BdvbI/ua&#10;hO6+Ddmtif56tyD0OMzMN8xi1VsjztT62rGCp3ECgrhwuuZSwUe+G6UgfEDWaByTggt5WC2HgwVm&#10;2nX8TudjKEWEsM9QQRVCk0npi4os+rFriKP37VqLIcq2lLrFLsKtkc9JMpUWa44LFTa0qaj4Of5a&#10;Bfu0WX8e3LUrzfZrf3o7zV/zeVDq8aFfv4AI1If/8L190AqmyWwC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wRhj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10</w:t>
                        </w:r>
                      </w:p>
                    </w:txbxContent>
                  </v:textbox>
                </v:rect>
                <v:rect id="Rectangle 6074" o:spid="_x0000_s1148" style="position:absolute;left:1412;top:12431;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ebMcA&#10;AADdAAAADwAAAGRycy9kb3ducmV2LnhtbESPQWvCQBSE74L/YXmF3nTTIhpTVxGr6LE1BdvbI/ua&#10;hO6+Ddmtif56tyD0OMzMN8xi1VsjztT62rGCp3ECgrhwuuZSwUe+G6UgfEDWaByTggt5WC2HgwVm&#10;2nX8TudjKEWEsM9QQRVCk0npi4os+rFriKP37VqLIcq2lLrFLsKtkc9JMpUWa44LFTa0qaj4Of5a&#10;Bfu0WX8e3LUrzfZrf3o7zV/zeVDq8aFfv4AI1If/8L190AqmyWwC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Z3mz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20</w:t>
                        </w:r>
                      </w:p>
                    </w:txbxContent>
                  </v:textbox>
                </v:rect>
                <v:rect id="Rectangle 6075" o:spid="_x0000_s1149" style="position:absolute;left:1412;top:9822;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798cA&#10;AADdAAAADwAAAGRycy9kb3ducmV2LnhtbESPQWvCQBSE74L/YXmF3nTTghpTVxGr6LE1BdvbI/ua&#10;hO6+Ddmtif56tyD0OMzMN8xi1VsjztT62rGCp3ECgrhwuuZSwUe+G6UgfEDWaByTggt5WC2HgwVm&#10;2nX8TudjKEWEsM9QQRVCk0npi4os+rFriKP37VqLIcq2lLrFLsKtkc9JMpUWa44LFTa0qaj4Of5a&#10;Bfu0WX8e3LUrzfZrf3o7zV/zeVDq8aFfv4AI1If/8L190AqmyWwC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Ve/f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30</w:t>
                        </w:r>
                      </w:p>
                    </w:txbxContent>
                  </v:textbox>
                </v:rect>
                <v:rect id="Rectangle 6076" o:spid="_x0000_s1150" style="position:absolute;left:1412;top:7212;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lgMcA&#10;AADdAAAADwAAAGRycy9kb3ducmV2LnhtbESPS2vDMBCE74H+B7GF3hK5PTiJEyWYPrCPeRTS3hZr&#10;Y5taK2OptptfHwUCPQ4z8w2z3o6mET11rras4HkWgSAurK65VPB5/JguQDiPrLGxTAr+yMF28zBZ&#10;Y6LtwHvqD74UAcIuQQWV920ipSsqMuhmtiUO3tl2Bn2QXSl1h0OAm0a+RFEsDdYcFips6bWi4ufw&#10;axRkizb9yu1lKJv37+y0Oy3fjkuv1NPjmK5AeBr9f/jezrWCOJrHcHsTnoD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H5YDHAAAA3QAAAA8AAAAAAAAAAAAAAAAAmAIAAGRy&#10;cy9kb3ducmV2LnhtbFBLBQYAAAAABAAEAPUAAACM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40</w:t>
                        </w:r>
                      </w:p>
                    </w:txbxContent>
                  </v:textbox>
                </v:rect>
                <v:rect id="Rectangle 6077" o:spid="_x0000_s1151" style="position:absolute;left:1412;top:4603;width:153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AG8UA&#10;AADdAAAADwAAAGRycy9kb3ducmV2LnhtbESPS4vCQBCE74L/YWhhbzrRg4/oKKK76NEXqLcm0ybB&#10;TE/IzJror3eEhT0WVfUVNVs0phAPqlxuWUG/F4EgTqzOOVVwOv50xyCcR9ZYWCYFT3KwmLdbM4y1&#10;rXlPj4NPRYCwi1FB5n0ZS+mSjAy6ni2Jg3ezlUEfZJVKXWEd4KaQgygaSoM5h4UMS1pllNwPv0bB&#10;ZlwuL1v7qtPi+7o5786T9XHilfrqNMspCE+N/w//tbdawTAajeDzJjwBOX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0Ab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50</w:t>
                        </w:r>
                      </w:p>
                    </w:txbxContent>
                  </v:textbox>
                </v:rect>
                <v:rect id="Rectangle 6078" o:spid="_x0000_s1152" style="position:absolute;left:6924;top:19144;width:438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UacMA&#10;AADdAAAADwAAAGRycy9kb3ducmV2LnhtbERPy4rCMBTdC/5DuMLsNHUWPmpTER3R5agD6u7SXNti&#10;c1OaaDt+/WQhzPJw3smyM5V4UuNKywrGowgEcWZ1ybmCn9N2OAPhPLLGyjIp+CUHy7TfSzDWtuUD&#10;PY8+FyGEXYwKCu/rWEqXFWTQjWxNHLibbQz6AJtc6gbbEG4q+RlFE2mw5NBQYE3rgrL78WEU7Gb1&#10;6rK3rzavvq678/d5vjnNvVIfg261AOGp8//it3uvFUyiaZgb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TUacMAAADdAAAADwAAAAAAAAAAAAAAAACYAgAAZHJzL2Rv&#10;d25yZXYueG1sUEsFBgAAAAAEAAQA9QAAAIgDA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SINGLE</w:t>
                        </w:r>
                      </w:p>
                    </w:txbxContent>
                  </v:textbox>
                </v:rect>
                <v:rect id="Rectangle 6079" o:spid="_x0000_s1153" style="position:absolute;left:16259;top:19144;width:5932;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x8sUA&#10;AADdAAAADwAAAGRycy9kb3ducmV2LnhtbESPT4vCMBTE78J+h/AWvGmqB9dWo8iuokf/LKi3R/Ns&#10;i81LaaKt++mNIOxxmJnfMNN5a0pxp9oVlhUM+hEI4tTqgjMFv4dVbwzCeWSNpWVS8CAH89lHZ4qJ&#10;tg3v6L73mQgQdgkqyL2vEildmpNB17cVcfAutjbog6wzqWtsAtyUchhFI2mw4LCQY0XfOaXX/c0o&#10;WI+rxWlj/5qsXJ7Xx+0x/jnEXqnuZ7uYgPDU+v/wu73RCkbRVw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HHy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MARRIED</w:t>
                        </w:r>
                      </w:p>
                    </w:txbxContent>
                  </v:textbox>
                </v:rect>
                <v:rect id="Rectangle 6080" o:spid="_x0000_s1154" style="position:absolute;left:25924;top:19144;width:652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eoSMEA&#10;AADdAAAADwAAAGRycy9kb3ducmV2LnhtbERPy4rCMBTdC/5DuII7TXUhtRpF1EGX4wPU3aW5tsXm&#10;pjQZW+frzUJweTjv+bI1pXhS7QrLCkbDCARxanXBmYLz6WcQg3AeWWNpmRS8yMFy0e3MMdG24QM9&#10;jz4TIYRdggpy76tESpfmZNANbUUcuLutDfoA60zqGpsQbko5jqKJNFhwaMixonVO6eP4ZxTs4mp1&#10;3dv/Jiu3t93l9zLdnKZeqX6vXc1AeGr9V/xx77WCSRSH/eFNe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3qEjBAAAA3QAAAA8AAAAAAAAAAAAAAAAAmAIAAGRycy9kb3du&#10;cmV2LnhtbFBLBQYAAAAABAAEAPUAAACGAw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DIVORCED</w:t>
                        </w:r>
                      </w:p>
                    </w:txbxContent>
                  </v:textbox>
                </v:rect>
                <v:rect id="Rectangle 6081" o:spid="_x0000_s1155" style="position:absolute;left:35744;top:19144;width:669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N08UA&#10;AADdAAAADwAAAGRycy9kb3ducmV2LnhtbESPT4vCMBTE7wv7HcJb8LamepDaNYrsKnr0H9S9PZpn&#10;W2xeShNt9dMbQfA4zMxvmMmsM5W4UuNKywoG/QgEcWZ1ybmCw375HYNwHlljZZkU3MjBbPr5McFE&#10;25a3dN35XAQIuwQVFN7XiZQuK8ig69uaOHgn2xj0QTa51A22AW4qOYyikTRYclgosKbfgrLz7mIU&#10;rOJ6flzbe5tXi/9VuknHf/uxV6r31c1/QHjq/Dv8aq+1glEUD+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w3TxQAAAN0AAAAPAAAAAAAAAAAAAAAAAJgCAABkcnMv&#10;ZG93bnJldi54bWxQSwUGAAAAAAQABAD1AAAAigMAAAAA&#10;" filled="f" stroked="f">
                  <v:textbox inset="0,0,0,0">
                    <w:txbxContent>
                      <w:p w:rsidR="006C1211" w:rsidRDefault="006C1211">
                        <w:pPr>
                          <w:spacing w:after="160" w:line="259" w:lineRule="auto"/>
                          <w:ind w:left="0" w:right="0" w:firstLine="0"/>
                          <w:jc w:val="left"/>
                        </w:pPr>
                        <w:r>
                          <w:rPr>
                            <w:rFonts w:ascii="Calibri" w:eastAsia="Calibri" w:hAnsi="Calibri" w:cs="Calibri"/>
                            <w:color w:val="595959"/>
                            <w:sz w:val="18"/>
                          </w:rPr>
                          <w:t>WIDOWED</w:t>
                        </w:r>
                      </w:p>
                    </w:txbxContent>
                  </v:textbox>
                </v:rect>
                <v:rect id="Rectangle 6082" o:spid="_x0000_s1156" style="position:absolute;left:19810;top:1559;width:20605;height:2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TpMYA&#10;AADdAAAADwAAAGRycy9kb3ducmV2LnhtbESPQWvCQBSE74L/YXlCb7qph5CkriLVYo6tEbS3R/aZ&#10;BLNvQ3Zr0v76bqHgcZiZb5jVZjStuFPvGssKnhcRCOLS6oYrBafibZ6AcB5ZY2uZFHyTg816Ollh&#10;pu3AH3Q/+koECLsMFdTed5mUrqzJoFvYjjh4V9sb9EH2ldQ9DgFuWrmMolgabDgs1NjRa03l7fhl&#10;FBySbnvJ7c9QtfvPw/n9nO6K1Cv1NBu3LyA8jf4R/m/nWkEcJUv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mTpMYAAADdAAAADwAAAAAAAAAAAAAAAACYAgAAZHJz&#10;L2Rvd25yZXYueG1sUEsFBgAAAAAEAAQA9QAAAIsDAAAAAA==&#10;" filled="f" stroked="f">
                  <v:textbox inset="0,0,0,0">
                    <w:txbxContent>
                      <w:p w:rsidR="006C1211" w:rsidRDefault="006C1211">
                        <w:pPr>
                          <w:spacing w:after="160" w:line="259" w:lineRule="auto"/>
                          <w:ind w:left="0" w:right="0" w:firstLine="0"/>
                          <w:jc w:val="left"/>
                        </w:pPr>
                        <w:r>
                          <w:rPr>
                            <w:b/>
                            <w:sz w:val="28"/>
                          </w:rPr>
                          <w:t>MARITAL STATUS</w:t>
                        </w:r>
                      </w:p>
                    </w:txbxContent>
                  </v:textbox>
                </v:rect>
                <v:shape id="Shape 6083" o:spid="_x0000_s1157" style="position:absolute;left:546;top:498;width:53876;height:20554;visibility:visible;mso-wrap-style:square;v-text-anchor:top" coordsize="5387654,205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Ry8UA&#10;AADdAAAADwAAAGRycy9kb3ducmV2LnhtbESP0WrCQBRE3wv+w3KFvtWNFYJEVwmKohSFWj/gkr1m&#10;g9m7Ibs1qV/fFQQfh5k5w8yXva3FjVpfOVYwHiUgiAunKy4VnH82H1MQPiBrrB2Tgj/ysFwM3uaY&#10;adfxN91OoRQRwj5DBSaEJpPSF4Ys+pFriKN3ca3FEGVbSt1iF+G2lp9JkkqLFccFgw2tDBXX069V&#10;4A8mXPb39Fqcu2NejY/br3W+Vep92OczEIH68Ao/2zutIE2mE3i8iU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NHLxQAAAN0AAAAPAAAAAAAAAAAAAAAAAJgCAABkcnMv&#10;ZG93bnJldi54bWxQSwUGAAAAAAQABAD1AAAAigMAAAAA&#10;" path="m,2055397r5387654,l5387654,,,,,2055397xe" filled="f" strokecolor="#d9d9d9" strokeweight=".26514mm">
                  <v:path arrowok="t" textboxrect="0,0,5387654,2055397"/>
                </v:shape>
                <w10:anchorlock/>
              </v:group>
            </w:pict>
          </mc:Fallback>
        </mc:AlternateContent>
      </w:r>
    </w:p>
    <w:p w:rsidR="00664FF0" w:rsidRDefault="00A74F76" w:rsidP="002F6C60">
      <w:pPr>
        <w:tabs>
          <w:tab w:val="left" w:pos="720"/>
        </w:tabs>
        <w:spacing w:after="0" w:line="360" w:lineRule="auto"/>
        <w:ind w:left="0" w:right="18" w:firstLine="0"/>
        <w:jc w:val="left"/>
      </w:pPr>
      <w:r>
        <w:rPr>
          <w:b/>
        </w:rPr>
        <w:t xml:space="preserve">Figure 4.4 Marital Status of the Respondents </w:t>
      </w:r>
    </w:p>
    <w:p w:rsidR="000F04BF" w:rsidRDefault="00A74F76" w:rsidP="002F6C60">
      <w:pPr>
        <w:tabs>
          <w:tab w:val="left" w:pos="720"/>
        </w:tabs>
        <w:spacing w:after="0" w:line="360" w:lineRule="auto"/>
        <w:ind w:left="0" w:right="18" w:firstLine="0"/>
        <w:jc w:val="left"/>
      </w:pPr>
      <w:r>
        <w:rPr>
          <w:b/>
        </w:rPr>
        <w:t xml:space="preserve">Academic Qualification of the Respondents </w:t>
      </w:r>
    </w:p>
    <w:p w:rsidR="00664FF0" w:rsidRDefault="000F04BF" w:rsidP="002F6C60">
      <w:pPr>
        <w:tabs>
          <w:tab w:val="left" w:pos="720"/>
        </w:tabs>
        <w:spacing w:after="0" w:line="360" w:lineRule="auto"/>
        <w:ind w:left="0" w:right="18" w:firstLine="0"/>
        <w:jc w:val="left"/>
      </w:pPr>
      <w:r>
        <w:tab/>
      </w:r>
      <w:r w:rsidR="00A74F76">
        <w:t xml:space="preserve">Figure 4.4 displays the academic qualifications of the 285 participants in the study. The findings indicate that 10.5% possess an SSCE, 23.5% have an ND/NCE, 18.2% hold a Bachelor's degree, 24.6% possess a Master's degree, and 23.2% have other qualifications. This variety of educational backgrounds offers important insights into the respondents' academic credentials, which may be pertinent to the analysis of the study.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right"/>
      </w:pPr>
      <w:r>
        <w:rPr>
          <w:noProof/>
        </w:rPr>
        <w:lastRenderedPageBreak/>
        <w:drawing>
          <wp:inline distT="0" distB="0" distL="0" distR="0">
            <wp:extent cx="5478781" cy="2395855"/>
            <wp:effectExtent l="0" t="0" r="0" b="0"/>
            <wp:docPr id="6179" name="Picture 6179"/>
            <wp:cNvGraphicFramePr/>
            <a:graphic xmlns:a="http://schemas.openxmlformats.org/drawingml/2006/main">
              <a:graphicData uri="http://schemas.openxmlformats.org/drawingml/2006/picture">
                <pic:pic xmlns:pic="http://schemas.openxmlformats.org/drawingml/2006/picture">
                  <pic:nvPicPr>
                    <pic:cNvPr id="6179" name="Picture 6179"/>
                    <pic:cNvPicPr/>
                  </pic:nvPicPr>
                  <pic:blipFill>
                    <a:blip r:embed="rId12"/>
                    <a:stretch>
                      <a:fillRect/>
                    </a:stretch>
                  </pic:blipFill>
                  <pic:spPr>
                    <a:xfrm>
                      <a:off x="0" y="0"/>
                      <a:ext cx="5478781" cy="2395855"/>
                    </a:xfrm>
                    <a:prstGeom prst="rect">
                      <a:avLst/>
                    </a:prstGeom>
                  </pic:spPr>
                </pic:pic>
              </a:graphicData>
            </a:graphic>
          </wp:inline>
        </w:drawing>
      </w:r>
      <w:r>
        <w:rPr>
          <w:b/>
        </w:rPr>
        <w:t xml:space="preserve"> </w:t>
      </w:r>
    </w:p>
    <w:p w:rsidR="00664FF0" w:rsidRDefault="000F04BF" w:rsidP="002F6C60">
      <w:pPr>
        <w:tabs>
          <w:tab w:val="left" w:pos="720"/>
        </w:tabs>
        <w:spacing w:after="0" w:line="360" w:lineRule="auto"/>
        <w:ind w:left="0" w:right="18" w:firstLine="0"/>
        <w:jc w:val="left"/>
      </w:pPr>
      <w:r>
        <w:rPr>
          <w:b/>
        </w:rPr>
        <w:tab/>
      </w:r>
      <w:r w:rsidR="00A74F76">
        <w:rPr>
          <w:b/>
        </w:rPr>
        <w:t xml:space="preserve">Figure 4.5 Academic Qualification of the Respondents  </w:t>
      </w:r>
    </w:p>
    <w:p w:rsidR="00664FF0" w:rsidRDefault="00A74F76" w:rsidP="002F6C60">
      <w:pPr>
        <w:tabs>
          <w:tab w:val="left" w:pos="720"/>
        </w:tabs>
        <w:spacing w:after="0" w:line="360" w:lineRule="auto"/>
        <w:ind w:left="0" w:right="18" w:firstLine="0"/>
        <w:jc w:val="left"/>
      </w:pPr>
      <w:r>
        <w:rPr>
          <w:b/>
        </w:rPr>
        <w:t xml:space="preserve">Work Experience of the Respondents </w:t>
      </w:r>
    </w:p>
    <w:p w:rsidR="00664FF0" w:rsidRDefault="000F04BF" w:rsidP="002F6C60">
      <w:pPr>
        <w:tabs>
          <w:tab w:val="left" w:pos="720"/>
        </w:tabs>
        <w:spacing w:after="0" w:line="360" w:lineRule="auto"/>
        <w:ind w:left="0" w:right="18" w:firstLine="0"/>
      </w:pPr>
      <w:r>
        <w:tab/>
      </w:r>
      <w:r w:rsidR="00A74F76">
        <w:t xml:space="preserve">Figure 4.5 illustrates the work experience of the 285 survey participants. The findings reveal that 21.0% have between 1 to 5 years of work experience, 28.1% have 6 to 10 years of work experience, while the largest group, 50.9%, has 11 years or more of work experience. This distribution highlights the varied levels of professional experience among respondents, which could influence their perspectives and responses in the study. </w:t>
      </w:r>
    </w:p>
    <w:p w:rsidR="00664FF0" w:rsidRDefault="00A74F76" w:rsidP="002F6C60">
      <w:pPr>
        <w:tabs>
          <w:tab w:val="left" w:pos="720"/>
        </w:tabs>
        <w:spacing w:after="0" w:line="360" w:lineRule="auto"/>
        <w:ind w:left="0" w:right="18" w:firstLine="0"/>
        <w:jc w:val="left"/>
      </w:pPr>
      <w:r>
        <w:rPr>
          <w:noProof/>
        </w:rPr>
        <w:drawing>
          <wp:inline distT="0" distB="0" distL="0" distR="0">
            <wp:extent cx="5499100" cy="2496820"/>
            <wp:effectExtent l="0" t="0" r="0" b="0"/>
            <wp:docPr id="6225" name="Picture 6225"/>
            <wp:cNvGraphicFramePr/>
            <a:graphic xmlns:a="http://schemas.openxmlformats.org/drawingml/2006/main">
              <a:graphicData uri="http://schemas.openxmlformats.org/drawingml/2006/picture">
                <pic:pic xmlns:pic="http://schemas.openxmlformats.org/drawingml/2006/picture">
                  <pic:nvPicPr>
                    <pic:cNvPr id="6225" name="Picture 6225"/>
                    <pic:cNvPicPr/>
                  </pic:nvPicPr>
                  <pic:blipFill>
                    <a:blip r:embed="rId13"/>
                    <a:stretch>
                      <a:fillRect/>
                    </a:stretch>
                  </pic:blipFill>
                  <pic:spPr>
                    <a:xfrm>
                      <a:off x="0" y="0"/>
                      <a:ext cx="5499100" cy="2496820"/>
                    </a:xfrm>
                    <a:prstGeom prst="rect">
                      <a:avLst/>
                    </a:prstGeom>
                  </pic:spPr>
                </pic:pic>
              </a:graphicData>
            </a:graphic>
          </wp:inline>
        </w:drawing>
      </w:r>
    </w:p>
    <w:p w:rsidR="00664FF0" w:rsidRDefault="00A74F76" w:rsidP="002F6C60">
      <w:pPr>
        <w:tabs>
          <w:tab w:val="left" w:pos="720"/>
        </w:tabs>
        <w:spacing w:after="0" w:line="360" w:lineRule="auto"/>
        <w:ind w:left="0" w:right="18" w:firstLine="0"/>
        <w:jc w:val="left"/>
      </w:pPr>
      <w:r>
        <w:rPr>
          <w:b/>
        </w:rPr>
        <w:t xml:space="preserve"> Figure 4.6 Work Experience of the Respondents </w:t>
      </w:r>
    </w:p>
    <w:p w:rsidR="00664FF0" w:rsidRDefault="00A74F76" w:rsidP="002F6C60">
      <w:pPr>
        <w:tabs>
          <w:tab w:val="left" w:pos="720"/>
        </w:tabs>
        <w:spacing w:after="0" w:line="360" w:lineRule="auto"/>
        <w:ind w:left="0" w:right="18" w:firstLine="0"/>
        <w:jc w:val="left"/>
      </w:pPr>
      <w:r>
        <w:rPr>
          <w:b/>
        </w:rPr>
        <w:t xml:space="preserve">Industry of the Respondents </w:t>
      </w:r>
    </w:p>
    <w:p w:rsidR="00664FF0" w:rsidRDefault="00A74F76" w:rsidP="002F6C60">
      <w:pPr>
        <w:tabs>
          <w:tab w:val="left" w:pos="720"/>
        </w:tabs>
        <w:spacing w:after="0" w:line="360" w:lineRule="auto"/>
        <w:ind w:left="0" w:right="18" w:firstLine="0"/>
      </w:pPr>
      <w:r>
        <w:lastRenderedPageBreak/>
        <w:t xml:space="preserve">Figure 4.6 displays the distribution of respondents by industry in the survey. Out of the 285 participants, 22.0% are involved in agriculture, 20.4% in trade, 15.1% in manufacturing, 16.5% in construction, 21.4% in the service sector, and 4.6% are classified under other industries. This breakdown provides insight into the diverse industrial backgrounds of the respondents, which may be relevant for the analysis and interpretation of the research findings. </w:t>
      </w:r>
    </w:p>
    <w:p w:rsidR="00664FF0" w:rsidRDefault="00A74F76" w:rsidP="002F6C60">
      <w:pPr>
        <w:tabs>
          <w:tab w:val="left" w:pos="720"/>
        </w:tabs>
        <w:spacing w:after="0" w:line="240" w:lineRule="auto"/>
        <w:ind w:left="0" w:right="18" w:firstLine="0"/>
        <w:jc w:val="left"/>
      </w:pPr>
      <w:r>
        <w:rPr>
          <w:noProof/>
        </w:rPr>
        <w:drawing>
          <wp:inline distT="0" distB="0" distL="0" distR="0">
            <wp:extent cx="5499100" cy="2364740"/>
            <wp:effectExtent l="0" t="0" r="0" b="0"/>
            <wp:docPr id="6223" name="Picture 6223"/>
            <wp:cNvGraphicFramePr/>
            <a:graphic xmlns:a="http://schemas.openxmlformats.org/drawingml/2006/main">
              <a:graphicData uri="http://schemas.openxmlformats.org/drawingml/2006/picture">
                <pic:pic xmlns:pic="http://schemas.openxmlformats.org/drawingml/2006/picture">
                  <pic:nvPicPr>
                    <pic:cNvPr id="6223" name="Picture 6223"/>
                    <pic:cNvPicPr/>
                  </pic:nvPicPr>
                  <pic:blipFill>
                    <a:blip r:embed="rId14"/>
                    <a:stretch>
                      <a:fillRect/>
                    </a:stretch>
                  </pic:blipFill>
                  <pic:spPr>
                    <a:xfrm>
                      <a:off x="0" y="0"/>
                      <a:ext cx="5499100" cy="2364740"/>
                    </a:xfrm>
                    <a:prstGeom prst="rect">
                      <a:avLst/>
                    </a:prstGeom>
                  </pic:spPr>
                </pic:pic>
              </a:graphicData>
            </a:graphic>
          </wp:inline>
        </w:drawing>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left"/>
      </w:pPr>
      <w:r>
        <w:rPr>
          <w:b/>
        </w:rPr>
        <w:t xml:space="preserve">Figure 4.7 Industry of the Respondents </w:t>
      </w:r>
    </w:p>
    <w:p w:rsidR="00664FF0" w:rsidRDefault="00A74F76" w:rsidP="002F6C60">
      <w:pPr>
        <w:pStyle w:val="Heading6"/>
        <w:tabs>
          <w:tab w:val="left" w:pos="720"/>
        </w:tabs>
        <w:spacing w:after="0" w:line="360" w:lineRule="auto"/>
        <w:ind w:left="0" w:right="18" w:firstLine="0"/>
      </w:pPr>
      <w:r>
        <w:t xml:space="preserve">4.2.2.2 Mean and Standard Deviation  </w:t>
      </w:r>
    </w:p>
    <w:p w:rsidR="00664FF0" w:rsidRDefault="00072EF1" w:rsidP="002F6C60">
      <w:pPr>
        <w:tabs>
          <w:tab w:val="left" w:pos="720"/>
        </w:tabs>
        <w:spacing w:after="0" w:line="360" w:lineRule="auto"/>
        <w:ind w:left="0" w:right="18" w:firstLine="0"/>
      </w:pPr>
      <w:r>
        <w:tab/>
      </w:r>
      <w:r w:rsidR="00A74F76">
        <w:t xml:space="preserve">In contrast to the standard deviation, which is regarded as a measure of dispersion, the mean is known as a central tendency measure. The objective is to ascertain the mean scores within a dataset while simultaneously emphasizing the data variability index. According to Table 4.3's results, the study's variables all had average scores between 2.3840 and 3.7180, with standard deviations ranging from 0.40850 to 0.69662, each. </w:t>
      </w:r>
    </w:p>
    <w:p w:rsidR="00664FF0" w:rsidRDefault="00A74F76" w:rsidP="002F6C60">
      <w:pPr>
        <w:tabs>
          <w:tab w:val="left" w:pos="720"/>
        </w:tabs>
        <w:spacing w:after="0" w:line="360" w:lineRule="auto"/>
        <w:ind w:left="0" w:right="18" w:firstLine="0"/>
        <w:jc w:val="left"/>
      </w:pPr>
      <w:r>
        <w:rPr>
          <w:b/>
        </w:rPr>
        <w:t xml:space="preserve">Table 4.3 Mean and Standard Deviation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664FF0">
        <w:trPr>
          <w:trHeight w:val="264"/>
        </w:trPr>
        <w:tc>
          <w:tcPr>
            <w:tcW w:w="4240" w:type="dxa"/>
            <w:tcBorders>
              <w:top w:val="single" w:sz="8" w:space="0" w:color="000000"/>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b/>
                <w:sz w:val="20"/>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b/>
                <w:sz w:val="20"/>
              </w:rPr>
              <w:t xml:space="preserve">Mean </w:t>
            </w:r>
          </w:p>
        </w:tc>
        <w:tc>
          <w:tcPr>
            <w:tcW w:w="2452" w:type="dxa"/>
            <w:tcBorders>
              <w:top w:val="single" w:sz="8" w:space="0" w:color="000000"/>
              <w:left w:val="single" w:sz="8"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b/>
                <w:sz w:val="20"/>
              </w:rPr>
              <w:t xml:space="preserve">Std. Deviation </w:t>
            </w:r>
          </w:p>
        </w:tc>
      </w:tr>
      <w:tr w:rsidR="00664FF0">
        <w:trPr>
          <w:trHeight w:val="248"/>
        </w:trPr>
        <w:tc>
          <w:tcPr>
            <w:tcW w:w="4240"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Performance </w:t>
            </w:r>
          </w:p>
        </w:tc>
        <w:tc>
          <w:tcPr>
            <w:tcW w:w="1931"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3.4189 </w:t>
            </w:r>
          </w:p>
        </w:tc>
        <w:tc>
          <w:tcPr>
            <w:tcW w:w="2452"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.59035 </w:t>
            </w:r>
          </w:p>
        </w:tc>
      </w:tr>
      <w:tr w:rsidR="00664FF0">
        <w:trPr>
          <w:trHeight w:val="248"/>
        </w:trPr>
        <w:tc>
          <w:tcPr>
            <w:tcW w:w="4240"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left"/>
            </w:pPr>
            <w:r>
              <w:rPr>
                <w:sz w:val="20"/>
              </w:rPr>
              <w:t xml:space="preserve">Digital Knowledge and Skills </w:t>
            </w:r>
          </w:p>
        </w:tc>
        <w:tc>
          <w:tcPr>
            <w:tcW w:w="1931"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2.3840 </w:t>
            </w:r>
          </w:p>
        </w:tc>
        <w:tc>
          <w:tcPr>
            <w:tcW w:w="2452" w:type="dxa"/>
            <w:tcBorders>
              <w:top w:val="nil"/>
              <w:left w:val="single" w:sz="8"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.69662 </w:t>
            </w:r>
          </w:p>
        </w:tc>
      </w:tr>
      <w:tr w:rsidR="00664FF0">
        <w:trPr>
          <w:trHeight w:val="252"/>
        </w:trPr>
        <w:tc>
          <w:tcPr>
            <w:tcW w:w="4240"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left"/>
            </w:pPr>
            <w:r>
              <w:rPr>
                <w:sz w:val="20"/>
              </w:rPr>
              <w:t xml:space="preserve">Internet Usage </w:t>
            </w:r>
          </w:p>
        </w:tc>
        <w:tc>
          <w:tcPr>
            <w:tcW w:w="1931"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3.5520 </w:t>
            </w:r>
          </w:p>
        </w:tc>
        <w:tc>
          <w:tcPr>
            <w:tcW w:w="2452" w:type="dxa"/>
            <w:tcBorders>
              <w:top w:val="nil"/>
              <w:left w:val="single" w:sz="8"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.40850 </w:t>
            </w:r>
          </w:p>
        </w:tc>
      </w:tr>
      <w:tr w:rsidR="00664FF0">
        <w:trPr>
          <w:trHeight w:val="244"/>
        </w:trPr>
        <w:tc>
          <w:tcPr>
            <w:tcW w:w="4240"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left"/>
            </w:pPr>
            <w:r>
              <w:rPr>
                <w:sz w:val="20"/>
              </w:rPr>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3.3127 </w:t>
            </w:r>
          </w:p>
        </w:tc>
        <w:tc>
          <w:tcPr>
            <w:tcW w:w="2452" w:type="dxa"/>
            <w:tcBorders>
              <w:top w:val="nil"/>
              <w:left w:val="single" w:sz="8" w:space="0" w:color="000000"/>
              <w:bottom w:val="nil"/>
              <w:right w:val="single" w:sz="4"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.57662 </w:t>
            </w:r>
          </w:p>
        </w:tc>
      </w:tr>
      <w:tr w:rsidR="00664FF0">
        <w:trPr>
          <w:trHeight w:val="271"/>
        </w:trPr>
        <w:tc>
          <w:tcPr>
            <w:tcW w:w="4240" w:type="dxa"/>
            <w:tcBorders>
              <w:top w:val="nil"/>
              <w:left w:val="single" w:sz="8" w:space="0" w:color="000000"/>
              <w:bottom w:val="single" w:sz="15" w:space="0" w:color="000000"/>
              <w:right w:val="single" w:sz="8" w:space="0" w:color="000000"/>
            </w:tcBorders>
            <w:shd w:val="clear" w:color="auto" w:fill="FFFFFF"/>
          </w:tcPr>
          <w:p w:rsidR="00664FF0" w:rsidRDefault="00A74F76" w:rsidP="002F6C60">
            <w:pPr>
              <w:tabs>
                <w:tab w:val="left" w:pos="720"/>
              </w:tabs>
              <w:spacing w:after="0" w:line="360" w:lineRule="auto"/>
              <w:ind w:left="0" w:right="18" w:firstLine="0"/>
              <w:jc w:val="left"/>
            </w:pPr>
            <w:r>
              <w:rPr>
                <w:sz w:val="20"/>
              </w:rPr>
              <w:lastRenderedPageBreak/>
              <w:t xml:space="preserve">Digital Business Environment </w:t>
            </w:r>
          </w:p>
        </w:tc>
        <w:tc>
          <w:tcPr>
            <w:tcW w:w="1931" w:type="dxa"/>
            <w:tcBorders>
              <w:top w:val="nil"/>
              <w:left w:val="single" w:sz="8" w:space="0" w:color="000000"/>
              <w:bottom w:val="single" w:sz="15" w:space="0" w:color="000000"/>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3.7180 </w:t>
            </w:r>
          </w:p>
        </w:tc>
        <w:tc>
          <w:tcPr>
            <w:tcW w:w="2452" w:type="dxa"/>
            <w:tcBorders>
              <w:top w:val="nil"/>
              <w:left w:val="single" w:sz="8" w:space="0" w:color="000000"/>
              <w:bottom w:val="single" w:sz="17" w:space="0" w:color="000000"/>
              <w:right w:val="single" w:sz="4"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.41895 </w:t>
            </w:r>
          </w:p>
        </w:tc>
      </w:tr>
    </w:tbl>
    <w:p w:rsidR="00664FF0" w:rsidRDefault="000F04BF" w:rsidP="002F6C60">
      <w:pPr>
        <w:tabs>
          <w:tab w:val="left" w:pos="720"/>
        </w:tabs>
        <w:spacing w:after="0" w:line="360" w:lineRule="auto"/>
        <w:ind w:left="0" w:right="18" w:firstLine="0"/>
        <w:jc w:val="left"/>
      </w:pPr>
      <w:r>
        <w:rPr>
          <w:b/>
        </w:rPr>
        <w:t>Source Field Survey, 2025</w:t>
      </w:r>
    </w:p>
    <w:p w:rsidR="00664FF0" w:rsidRDefault="00A74F76" w:rsidP="002F6C60">
      <w:pPr>
        <w:pStyle w:val="Heading3"/>
        <w:tabs>
          <w:tab w:val="left" w:pos="720"/>
        </w:tabs>
        <w:spacing w:after="0" w:line="360" w:lineRule="auto"/>
        <w:ind w:left="0" w:right="18" w:firstLine="0"/>
      </w:pPr>
      <w:r>
        <w:t xml:space="preserve">4.2.3 Instrumentation  </w:t>
      </w:r>
    </w:p>
    <w:p w:rsidR="00664FF0" w:rsidRDefault="00A74F76" w:rsidP="002F6C60">
      <w:pPr>
        <w:pStyle w:val="Heading6"/>
        <w:tabs>
          <w:tab w:val="left" w:pos="720"/>
        </w:tabs>
        <w:spacing w:after="0" w:line="360" w:lineRule="auto"/>
        <w:ind w:left="0" w:right="18" w:firstLine="0"/>
      </w:pPr>
      <w:r>
        <w:t xml:space="preserve">4.2.3.1 Reliability of Instrument </w:t>
      </w:r>
    </w:p>
    <w:p w:rsidR="00664FF0" w:rsidRDefault="002F6C60" w:rsidP="002F6C60">
      <w:pPr>
        <w:tabs>
          <w:tab w:val="left" w:pos="720"/>
        </w:tabs>
        <w:spacing w:after="0" w:line="360" w:lineRule="auto"/>
        <w:ind w:left="0" w:right="18" w:firstLine="0"/>
      </w:pPr>
      <w:r>
        <w:tab/>
      </w:r>
      <w:r w:rsidR="00A74F76">
        <w:t xml:space="preserve">The Cronbach's Alpha was utilized in this investigation to evaluate the instruments' internal consistency reliability. Hence, it is a good measure of reliability testing (Pallant, 2011). According to findings in table 4.4 showed that SMEs performance has reliability coefficient of 0.85, Digital Knowledge and Skills has reliability coefficient of 0.61, Internet Usage has reliability coefficient of 0.83, Digital Technology Integration has reliability coefficient of 0.79 and lastly, Digital Business Environment has reliability coefficient of 0.86. Therefore, instruments for this study are reliable. </w:t>
      </w:r>
    </w:p>
    <w:p w:rsidR="00664FF0" w:rsidRDefault="00A74F76" w:rsidP="002F6C60">
      <w:pPr>
        <w:tabs>
          <w:tab w:val="left" w:pos="720"/>
        </w:tabs>
        <w:spacing w:after="0" w:line="360" w:lineRule="auto"/>
        <w:ind w:left="0" w:right="18" w:firstLine="0"/>
        <w:jc w:val="left"/>
      </w:pPr>
      <w:r>
        <w:rPr>
          <w:b/>
        </w:rPr>
        <w:t xml:space="preserve">Table 4.4 Reliability of Instrument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664FF0">
        <w:trPr>
          <w:trHeight w:val="264"/>
        </w:trPr>
        <w:tc>
          <w:tcPr>
            <w:tcW w:w="4240" w:type="dxa"/>
            <w:tcBorders>
              <w:top w:val="single" w:sz="8" w:space="0" w:color="000000"/>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b/>
                <w:sz w:val="20"/>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b/>
                <w:sz w:val="20"/>
              </w:rPr>
              <w:t xml:space="preserve">Items </w:t>
            </w:r>
          </w:p>
        </w:tc>
        <w:tc>
          <w:tcPr>
            <w:tcW w:w="2452" w:type="dxa"/>
            <w:tcBorders>
              <w:top w:val="single" w:sz="8" w:space="0" w:color="000000"/>
              <w:left w:val="single" w:sz="8"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b/>
                <w:sz w:val="20"/>
              </w:rPr>
              <w:t xml:space="preserve">Cronbach’s Alpha </w:t>
            </w:r>
          </w:p>
        </w:tc>
      </w:tr>
      <w:tr w:rsidR="00664FF0">
        <w:trPr>
          <w:trHeight w:val="248"/>
        </w:trPr>
        <w:tc>
          <w:tcPr>
            <w:tcW w:w="4240"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Performance </w:t>
            </w:r>
          </w:p>
        </w:tc>
        <w:tc>
          <w:tcPr>
            <w:tcW w:w="1931"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5 </w:t>
            </w:r>
          </w:p>
        </w:tc>
        <w:tc>
          <w:tcPr>
            <w:tcW w:w="2452"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0.85 </w:t>
            </w:r>
          </w:p>
        </w:tc>
      </w:tr>
      <w:tr w:rsidR="00664FF0">
        <w:trPr>
          <w:trHeight w:val="253"/>
        </w:trPr>
        <w:tc>
          <w:tcPr>
            <w:tcW w:w="4240"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left"/>
            </w:pPr>
            <w:r>
              <w:rPr>
                <w:sz w:val="20"/>
              </w:rPr>
              <w:t xml:space="preserve">Digital Knowledge and Skills </w:t>
            </w:r>
          </w:p>
        </w:tc>
        <w:tc>
          <w:tcPr>
            <w:tcW w:w="1931"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7 </w:t>
            </w:r>
          </w:p>
        </w:tc>
        <w:tc>
          <w:tcPr>
            <w:tcW w:w="2452" w:type="dxa"/>
            <w:tcBorders>
              <w:top w:val="nil"/>
              <w:left w:val="single" w:sz="8"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0.61 </w:t>
            </w:r>
          </w:p>
        </w:tc>
      </w:tr>
      <w:tr w:rsidR="00664FF0">
        <w:trPr>
          <w:trHeight w:val="244"/>
        </w:trPr>
        <w:tc>
          <w:tcPr>
            <w:tcW w:w="4240"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left"/>
            </w:pPr>
            <w:r>
              <w:rPr>
                <w:sz w:val="20"/>
              </w:rPr>
              <w:t xml:space="preserve">Internet Usage </w:t>
            </w:r>
          </w:p>
        </w:tc>
        <w:tc>
          <w:tcPr>
            <w:tcW w:w="1931"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9 </w:t>
            </w:r>
          </w:p>
        </w:tc>
        <w:tc>
          <w:tcPr>
            <w:tcW w:w="2452" w:type="dxa"/>
            <w:tcBorders>
              <w:top w:val="nil"/>
              <w:left w:val="single" w:sz="8" w:space="0" w:color="000000"/>
              <w:bottom w:val="nil"/>
              <w:right w:val="single" w:sz="4"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0.83 </w:t>
            </w:r>
          </w:p>
        </w:tc>
      </w:tr>
      <w:tr w:rsidR="00664FF0">
        <w:trPr>
          <w:trHeight w:val="253"/>
        </w:trPr>
        <w:tc>
          <w:tcPr>
            <w:tcW w:w="4240"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left"/>
            </w:pPr>
            <w:r>
              <w:rPr>
                <w:sz w:val="20"/>
              </w:rPr>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8 </w:t>
            </w:r>
          </w:p>
        </w:tc>
        <w:tc>
          <w:tcPr>
            <w:tcW w:w="2452" w:type="dxa"/>
            <w:tcBorders>
              <w:top w:val="nil"/>
              <w:left w:val="single" w:sz="8" w:space="0" w:color="000000"/>
              <w:bottom w:val="nil"/>
              <w:right w:val="single" w:sz="4"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0.79 </w:t>
            </w:r>
          </w:p>
        </w:tc>
      </w:tr>
      <w:tr w:rsidR="00664FF0">
        <w:trPr>
          <w:trHeight w:val="252"/>
        </w:trPr>
        <w:tc>
          <w:tcPr>
            <w:tcW w:w="4240" w:type="dxa"/>
            <w:tcBorders>
              <w:top w:val="nil"/>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left"/>
            </w:pPr>
            <w:r>
              <w:rPr>
                <w:sz w:val="20"/>
              </w:rPr>
              <w:t xml:space="preserve">Digital Business Environment </w:t>
            </w:r>
          </w:p>
        </w:tc>
        <w:tc>
          <w:tcPr>
            <w:tcW w:w="1931" w:type="dxa"/>
            <w:tcBorders>
              <w:top w:val="nil"/>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8 </w:t>
            </w:r>
          </w:p>
        </w:tc>
        <w:tc>
          <w:tcPr>
            <w:tcW w:w="2452" w:type="dxa"/>
            <w:tcBorders>
              <w:top w:val="nil"/>
              <w:left w:val="single" w:sz="8"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0.86 </w:t>
            </w:r>
          </w:p>
        </w:tc>
      </w:tr>
    </w:tbl>
    <w:p w:rsidR="00664FF0" w:rsidRDefault="002E2604" w:rsidP="002F6C60">
      <w:pPr>
        <w:tabs>
          <w:tab w:val="left" w:pos="720"/>
        </w:tabs>
        <w:spacing w:after="0" w:line="360" w:lineRule="auto"/>
        <w:ind w:left="0" w:right="18" w:firstLine="0"/>
        <w:jc w:val="left"/>
      </w:pPr>
      <w:r>
        <w:rPr>
          <w:b/>
        </w:rPr>
        <w:t>Source Field Survey, 2025</w:t>
      </w:r>
      <w:r w:rsidR="00A74F76">
        <w:t xml:space="preserve"> </w:t>
      </w:r>
    </w:p>
    <w:p w:rsidR="00664FF0" w:rsidRDefault="00A74F76" w:rsidP="002F6C60">
      <w:pPr>
        <w:pStyle w:val="Heading6"/>
        <w:tabs>
          <w:tab w:val="left" w:pos="720"/>
        </w:tabs>
        <w:spacing w:after="0" w:line="360" w:lineRule="auto"/>
        <w:ind w:left="0" w:right="18" w:firstLine="0"/>
      </w:pPr>
      <w:r>
        <w:t xml:space="preserve">4.2.3.2 Validity of Instrument </w:t>
      </w:r>
    </w:p>
    <w:p w:rsidR="00664FF0" w:rsidRDefault="002F6C60" w:rsidP="002F6C60">
      <w:pPr>
        <w:tabs>
          <w:tab w:val="left" w:pos="720"/>
        </w:tabs>
        <w:spacing w:after="0" w:line="360" w:lineRule="auto"/>
        <w:ind w:left="0" w:right="18" w:firstLine="0"/>
      </w:pPr>
      <w:r>
        <w:tab/>
      </w:r>
      <w:r w:rsidR="00A74F76">
        <w:t xml:space="preserve">A factor analysis utilizing principal component analysis with varimax rotation was performed to evaluate the item loadings associated with the variables of the study in order to determine the validity of the instrument. As seen by Table 4.5's results, which indicate a significance level of less than 0.01 and KMO values of 0.635, 10, and 73.091% of variance explained, the items evaluating the performance of SMEs have loadings greater than 0.4. </w:t>
      </w:r>
    </w:p>
    <w:p w:rsidR="002F6C60" w:rsidRDefault="002F6C60" w:rsidP="002F6C60">
      <w:pPr>
        <w:tabs>
          <w:tab w:val="left" w:pos="720"/>
        </w:tabs>
        <w:spacing w:after="0" w:line="360" w:lineRule="auto"/>
        <w:ind w:left="0" w:right="18" w:firstLine="0"/>
        <w:jc w:val="left"/>
        <w:rPr>
          <w:b/>
        </w:rPr>
      </w:pPr>
    </w:p>
    <w:p w:rsidR="002F6C60" w:rsidRDefault="002F6C60" w:rsidP="002F6C60">
      <w:pPr>
        <w:tabs>
          <w:tab w:val="left" w:pos="720"/>
        </w:tabs>
        <w:spacing w:after="0" w:line="360" w:lineRule="auto"/>
        <w:ind w:left="0" w:right="18" w:firstLine="0"/>
        <w:jc w:val="left"/>
        <w:rPr>
          <w:b/>
        </w:rPr>
      </w:pPr>
    </w:p>
    <w:p w:rsidR="002F6C60" w:rsidRDefault="002F6C60" w:rsidP="002F6C60">
      <w:pPr>
        <w:tabs>
          <w:tab w:val="left" w:pos="720"/>
        </w:tabs>
        <w:spacing w:after="0" w:line="360" w:lineRule="auto"/>
        <w:ind w:left="0" w:right="18" w:firstLine="0"/>
        <w:jc w:val="left"/>
        <w:rPr>
          <w:b/>
        </w:rPr>
      </w:pPr>
    </w:p>
    <w:p w:rsidR="002F6C60" w:rsidRDefault="002F6C60" w:rsidP="002F6C60">
      <w:pPr>
        <w:tabs>
          <w:tab w:val="left" w:pos="720"/>
        </w:tabs>
        <w:spacing w:after="0" w:line="360" w:lineRule="auto"/>
        <w:ind w:left="0" w:right="18" w:firstLine="0"/>
        <w:jc w:val="left"/>
        <w:rPr>
          <w:b/>
        </w:rPr>
      </w:pPr>
    </w:p>
    <w:p w:rsidR="002F6C60" w:rsidRDefault="002F6C60" w:rsidP="002F6C60">
      <w:pPr>
        <w:tabs>
          <w:tab w:val="left" w:pos="720"/>
        </w:tabs>
        <w:spacing w:after="0" w:line="360" w:lineRule="auto"/>
        <w:ind w:left="0" w:right="18" w:firstLine="0"/>
        <w:jc w:val="left"/>
        <w:rPr>
          <w:b/>
        </w:rPr>
      </w:pPr>
    </w:p>
    <w:p w:rsidR="00664FF0" w:rsidRDefault="00A74F76" w:rsidP="002F6C60">
      <w:pPr>
        <w:tabs>
          <w:tab w:val="left" w:pos="720"/>
        </w:tabs>
        <w:spacing w:after="0" w:line="360" w:lineRule="auto"/>
        <w:ind w:left="0" w:right="18" w:firstLine="0"/>
        <w:jc w:val="left"/>
      </w:pPr>
      <w:r>
        <w:rPr>
          <w:b/>
        </w:rPr>
        <w:lastRenderedPageBreak/>
        <w:t xml:space="preserve">Table 4.5 Factor Analysis for SMEs Performance </w:t>
      </w:r>
    </w:p>
    <w:tbl>
      <w:tblPr>
        <w:tblStyle w:val="TableGrid"/>
        <w:tblW w:w="8632" w:type="dxa"/>
        <w:tblInd w:w="151" w:type="dxa"/>
        <w:tblCellMar>
          <w:top w:w="15" w:type="dxa"/>
          <w:left w:w="108" w:type="dxa"/>
          <w:right w:w="115" w:type="dxa"/>
        </w:tblCellMar>
        <w:tblLook w:val="04A0" w:firstRow="1" w:lastRow="0" w:firstColumn="1" w:lastColumn="0" w:noHBand="0" w:noVBand="1"/>
      </w:tblPr>
      <w:tblGrid>
        <w:gridCol w:w="4069"/>
        <w:gridCol w:w="4563"/>
      </w:tblGrid>
      <w:tr w:rsidR="00664FF0">
        <w:trPr>
          <w:trHeight w:val="355"/>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Components </w:t>
            </w:r>
          </w:p>
        </w:tc>
      </w:tr>
      <w:tr w:rsidR="00664FF0">
        <w:trPr>
          <w:trHeight w:val="355"/>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PF1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-.837 </w:t>
            </w:r>
          </w:p>
        </w:tc>
      </w:tr>
      <w:tr w:rsidR="00664FF0">
        <w:trPr>
          <w:trHeight w:val="355"/>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PF2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.880 </w:t>
            </w:r>
          </w:p>
        </w:tc>
      </w:tr>
      <w:tr w:rsidR="00664FF0">
        <w:trPr>
          <w:trHeight w:val="355"/>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PF3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.849 </w:t>
            </w:r>
          </w:p>
        </w:tc>
      </w:tr>
      <w:tr w:rsidR="00664FF0">
        <w:trPr>
          <w:trHeight w:val="353"/>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PF4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.815 </w:t>
            </w:r>
          </w:p>
        </w:tc>
      </w:tr>
      <w:tr w:rsidR="00664FF0">
        <w:trPr>
          <w:trHeight w:val="355"/>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PF5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.809 </w:t>
            </w:r>
          </w:p>
        </w:tc>
      </w:tr>
      <w:tr w:rsidR="00664FF0">
        <w:trPr>
          <w:trHeight w:val="356"/>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Total Variance Explained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73.091 </w:t>
            </w:r>
          </w:p>
        </w:tc>
      </w:tr>
      <w:tr w:rsidR="00664FF0">
        <w:trPr>
          <w:trHeight w:val="355"/>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KMO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.635 </w:t>
            </w:r>
          </w:p>
        </w:tc>
      </w:tr>
      <w:tr w:rsidR="00664FF0">
        <w:trPr>
          <w:trHeight w:val="355"/>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Bartlett's Test of Sphericity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10 </w:t>
            </w:r>
          </w:p>
        </w:tc>
      </w:tr>
      <w:tr w:rsidR="00664FF0">
        <w:trPr>
          <w:trHeight w:val="355"/>
        </w:trPr>
        <w:tc>
          <w:tcPr>
            <w:tcW w:w="406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Sig. </w:t>
            </w:r>
          </w:p>
        </w:tc>
        <w:tc>
          <w:tcPr>
            <w:tcW w:w="4563"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.000 </w:t>
            </w:r>
          </w:p>
        </w:tc>
      </w:tr>
    </w:tbl>
    <w:p w:rsidR="00664FF0" w:rsidRDefault="002E2604" w:rsidP="002F6C60">
      <w:pPr>
        <w:tabs>
          <w:tab w:val="left" w:pos="720"/>
        </w:tabs>
        <w:spacing w:after="0" w:line="360" w:lineRule="auto"/>
        <w:ind w:left="0" w:right="18" w:firstLine="0"/>
        <w:jc w:val="left"/>
      </w:pPr>
      <w:r>
        <w:rPr>
          <w:b/>
        </w:rPr>
        <w:t>Source Field Survey, 2025</w:t>
      </w:r>
    </w:p>
    <w:p w:rsidR="00664FF0" w:rsidRDefault="002E2604" w:rsidP="002F6C60">
      <w:pPr>
        <w:tabs>
          <w:tab w:val="left" w:pos="720"/>
        </w:tabs>
        <w:spacing w:after="0" w:line="360" w:lineRule="auto"/>
        <w:ind w:left="0" w:right="18" w:firstLine="0"/>
      </w:pPr>
      <w:r>
        <w:tab/>
      </w:r>
      <w:r w:rsidR="00A74F76">
        <w:t xml:space="preserve">A significance level of less than 0.01 is indicated by the results shown in Table 4.6, which also demonstrate that the items measuring Digital Knowledge and Skills have loadings exceeding 0.4 and have values for KMO, Bartlett's Test of Sphericity, and percentage of variance explained of 0.649, 21, and 63.795, respectively. </w:t>
      </w:r>
    </w:p>
    <w:p w:rsidR="00664FF0" w:rsidRDefault="00A74F76" w:rsidP="002F6C60">
      <w:pPr>
        <w:tabs>
          <w:tab w:val="left" w:pos="720"/>
        </w:tabs>
        <w:spacing w:after="0" w:line="360" w:lineRule="auto"/>
        <w:ind w:left="0" w:right="18" w:firstLine="0"/>
        <w:jc w:val="left"/>
      </w:pPr>
      <w:r>
        <w:rPr>
          <w:b/>
        </w:rPr>
        <w:t xml:space="preserve">Table 4.6 Factor Analysis for Digital Knowledge and Skills </w:t>
      </w:r>
    </w:p>
    <w:tbl>
      <w:tblPr>
        <w:tblStyle w:val="TableGrid"/>
        <w:tblW w:w="8632" w:type="dxa"/>
        <w:tblInd w:w="151" w:type="dxa"/>
        <w:tblCellMar>
          <w:top w:w="15" w:type="dxa"/>
          <w:left w:w="108" w:type="dxa"/>
          <w:right w:w="115" w:type="dxa"/>
        </w:tblCellMar>
        <w:tblLook w:val="04A0" w:firstRow="1" w:lastRow="0" w:firstColumn="1" w:lastColumn="0" w:noHBand="0" w:noVBand="1"/>
      </w:tblPr>
      <w:tblGrid>
        <w:gridCol w:w="4340"/>
        <w:gridCol w:w="4292"/>
      </w:tblGrid>
      <w:tr w:rsidR="00664FF0">
        <w:trPr>
          <w:trHeight w:val="471"/>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Components </w:t>
            </w:r>
          </w:p>
        </w:tc>
      </w:tr>
      <w:tr w:rsidR="00664FF0">
        <w:trPr>
          <w:trHeight w:val="240"/>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DKS1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.885 </w:t>
            </w:r>
          </w:p>
        </w:tc>
      </w:tr>
      <w:tr w:rsidR="00664FF0">
        <w:trPr>
          <w:trHeight w:val="240"/>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DKS2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.882 </w:t>
            </w:r>
          </w:p>
        </w:tc>
      </w:tr>
      <w:tr w:rsidR="00664FF0">
        <w:trPr>
          <w:trHeight w:val="240"/>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DKS3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.485 </w:t>
            </w:r>
          </w:p>
        </w:tc>
      </w:tr>
      <w:tr w:rsidR="00664FF0">
        <w:trPr>
          <w:trHeight w:val="240"/>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DKS4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.572 </w:t>
            </w:r>
          </w:p>
        </w:tc>
      </w:tr>
      <w:tr w:rsidR="00664FF0">
        <w:trPr>
          <w:trHeight w:val="240"/>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DKS5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.825 </w:t>
            </w:r>
          </w:p>
        </w:tc>
      </w:tr>
      <w:tr w:rsidR="00664FF0">
        <w:trPr>
          <w:trHeight w:val="240"/>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DKS6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.797 </w:t>
            </w:r>
          </w:p>
        </w:tc>
      </w:tr>
      <w:tr w:rsidR="00664FF0">
        <w:trPr>
          <w:trHeight w:val="240"/>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DKS7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.757 </w:t>
            </w:r>
          </w:p>
        </w:tc>
      </w:tr>
      <w:tr w:rsidR="00664FF0">
        <w:trPr>
          <w:trHeight w:val="355"/>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Total Variance Explained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63.795 </w:t>
            </w:r>
          </w:p>
        </w:tc>
      </w:tr>
      <w:tr w:rsidR="00664FF0">
        <w:trPr>
          <w:trHeight w:val="353"/>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KMO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.649 </w:t>
            </w:r>
          </w:p>
        </w:tc>
      </w:tr>
      <w:tr w:rsidR="00664FF0">
        <w:trPr>
          <w:trHeight w:val="355"/>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Bartlett's Test of Sphericity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21 </w:t>
            </w:r>
          </w:p>
        </w:tc>
      </w:tr>
      <w:tr w:rsidR="00664FF0">
        <w:trPr>
          <w:trHeight w:val="355"/>
        </w:trPr>
        <w:tc>
          <w:tcPr>
            <w:tcW w:w="434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Sig. </w:t>
            </w:r>
          </w:p>
        </w:tc>
        <w:tc>
          <w:tcPr>
            <w:tcW w:w="429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.000 </w:t>
            </w:r>
          </w:p>
        </w:tc>
      </w:tr>
    </w:tbl>
    <w:p w:rsidR="00664FF0" w:rsidRDefault="002E2604" w:rsidP="002F6C60">
      <w:pPr>
        <w:tabs>
          <w:tab w:val="left" w:pos="720"/>
        </w:tabs>
        <w:spacing w:after="0" w:line="360" w:lineRule="auto"/>
        <w:ind w:left="0" w:right="18" w:firstLine="0"/>
        <w:jc w:val="left"/>
      </w:pPr>
      <w:r>
        <w:rPr>
          <w:b/>
        </w:rPr>
        <w:t>Source Field Survey, 2025</w:t>
      </w:r>
    </w:p>
    <w:p w:rsidR="00664FF0" w:rsidRDefault="002F6C60" w:rsidP="002F6C60">
      <w:pPr>
        <w:tabs>
          <w:tab w:val="left" w:pos="720"/>
        </w:tabs>
        <w:spacing w:after="0" w:line="360" w:lineRule="auto"/>
        <w:ind w:left="0" w:right="18" w:firstLine="0"/>
      </w:pPr>
      <w:r>
        <w:lastRenderedPageBreak/>
        <w:tab/>
      </w:r>
      <w:r w:rsidR="00A74F76">
        <w:t xml:space="preserve">The data presented in Table 4.7 also show that, except for IU7, which was eliminated from the analysis, every item measuring Internet usage has factor loadings greater than 0.4. KMO, the percentage of variation explained, and Bartlett's Test of Sphericity were all less than 0.01 and had values of 0.644, 36, and 57.968, respectively. </w:t>
      </w:r>
    </w:p>
    <w:p w:rsidR="00664FF0" w:rsidRDefault="00A74F76" w:rsidP="002F6C60">
      <w:pPr>
        <w:tabs>
          <w:tab w:val="left" w:pos="720"/>
        </w:tabs>
        <w:spacing w:after="0" w:line="360" w:lineRule="auto"/>
        <w:ind w:left="0" w:right="18" w:firstLine="0"/>
        <w:jc w:val="left"/>
      </w:pPr>
      <w:r>
        <w:rPr>
          <w:b/>
        </w:rPr>
        <w:t xml:space="preserve">Table 4.7 Factor Analysis for Internet Usage </w:t>
      </w:r>
    </w:p>
    <w:tbl>
      <w:tblPr>
        <w:tblStyle w:val="TableGrid"/>
        <w:tblW w:w="8661" w:type="dxa"/>
        <w:tblInd w:w="151" w:type="dxa"/>
        <w:tblCellMar>
          <w:top w:w="14" w:type="dxa"/>
          <w:left w:w="108" w:type="dxa"/>
          <w:right w:w="115" w:type="dxa"/>
        </w:tblCellMar>
        <w:tblLook w:val="04A0" w:firstRow="1" w:lastRow="0" w:firstColumn="1" w:lastColumn="0" w:noHBand="0" w:noVBand="1"/>
      </w:tblPr>
      <w:tblGrid>
        <w:gridCol w:w="4429"/>
        <w:gridCol w:w="4232"/>
      </w:tblGrid>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Components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IU1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-.666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IU2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-.819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IU3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.892 </w:t>
            </w:r>
          </w:p>
        </w:tc>
      </w:tr>
      <w:tr w:rsidR="00664FF0">
        <w:trPr>
          <w:trHeight w:val="356"/>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IU4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.787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IU5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.635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IU6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.682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IU8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.745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IU9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.757 </w:t>
            </w:r>
          </w:p>
        </w:tc>
      </w:tr>
      <w:tr w:rsidR="00664FF0">
        <w:trPr>
          <w:trHeight w:val="353"/>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Total Variance Explained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57.968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KMO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.644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Bartlett's Test of Sphericity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36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Sig. </w:t>
            </w:r>
          </w:p>
        </w:tc>
        <w:tc>
          <w:tcPr>
            <w:tcW w:w="4232"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.000 </w:t>
            </w:r>
          </w:p>
        </w:tc>
      </w:tr>
    </w:tbl>
    <w:p w:rsidR="00664FF0" w:rsidRDefault="002E2604" w:rsidP="002F6C60">
      <w:pPr>
        <w:tabs>
          <w:tab w:val="left" w:pos="720"/>
        </w:tabs>
        <w:spacing w:after="0" w:line="360" w:lineRule="auto"/>
        <w:ind w:left="0" w:right="18" w:firstLine="0"/>
        <w:jc w:val="left"/>
      </w:pPr>
      <w:r>
        <w:rPr>
          <w:b/>
        </w:rPr>
        <w:t>Source Field Survey, 2025</w:t>
      </w:r>
    </w:p>
    <w:p w:rsidR="00664FF0" w:rsidRDefault="00A74F76" w:rsidP="002F6C60">
      <w:pPr>
        <w:tabs>
          <w:tab w:val="left" w:pos="720"/>
        </w:tabs>
        <w:spacing w:after="0" w:line="360" w:lineRule="auto"/>
        <w:ind w:left="0" w:right="18" w:firstLine="0"/>
        <w:jc w:val="left"/>
      </w:pPr>
      <w:r>
        <w:t xml:space="preserve"> </w:t>
      </w:r>
    </w:p>
    <w:p w:rsidR="00664FF0" w:rsidRDefault="002E2604" w:rsidP="002F6C60">
      <w:pPr>
        <w:tabs>
          <w:tab w:val="left" w:pos="720"/>
        </w:tabs>
        <w:spacing w:after="0" w:line="360" w:lineRule="auto"/>
        <w:ind w:left="0" w:right="18" w:firstLine="0"/>
      </w:pPr>
      <w:r>
        <w:tab/>
      </w:r>
      <w:r w:rsidR="00A74F76">
        <w:t xml:space="preserve">Correspondingly, results in Table 4.8 indicate that the items measuring Digital Technology Integration have factor loadings greater than 0.4. The KMO value, Bartlett's Test of Sphericity and that of the percentage of variance explained were 0.815, 28, and 80.750, respectively, with a significance level below 0.01. </w:t>
      </w:r>
    </w:p>
    <w:p w:rsidR="00664FF0" w:rsidRDefault="00A74F76" w:rsidP="002F6C60">
      <w:pPr>
        <w:tabs>
          <w:tab w:val="left" w:pos="720"/>
        </w:tabs>
        <w:spacing w:after="0" w:line="360" w:lineRule="auto"/>
        <w:ind w:left="0" w:right="18" w:firstLine="0"/>
        <w:jc w:val="left"/>
      </w:pPr>
      <w:r>
        <w:rPr>
          <w:b/>
        </w:rPr>
        <w:t xml:space="preserve">Table 4.8 Factor Analysis for Digital Technology Integration </w:t>
      </w:r>
    </w:p>
    <w:tbl>
      <w:tblPr>
        <w:tblStyle w:val="TableGrid"/>
        <w:tblW w:w="8778" w:type="dxa"/>
        <w:tblInd w:w="151" w:type="dxa"/>
        <w:tblCellMar>
          <w:top w:w="15" w:type="dxa"/>
          <w:left w:w="108" w:type="dxa"/>
          <w:right w:w="115" w:type="dxa"/>
        </w:tblCellMar>
        <w:tblLook w:val="04A0" w:firstRow="1" w:lastRow="0" w:firstColumn="1" w:lastColumn="0" w:noHBand="0" w:noVBand="1"/>
      </w:tblPr>
      <w:tblGrid>
        <w:gridCol w:w="4520"/>
        <w:gridCol w:w="4258"/>
      </w:tblGrid>
      <w:tr w:rsidR="00664FF0">
        <w:trPr>
          <w:trHeight w:val="355"/>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Components </w:t>
            </w:r>
          </w:p>
        </w:tc>
      </w:tr>
      <w:tr w:rsidR="00664FF0">
        <w:trPr>
          <w:trHeight w:val="240"/>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DTI1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.865 </w:t>
            </w:r>
          </w:p>
        </w:tc>
      </w:tr>
      <w:tr w:rsidR="00664FF0">
        <w:trPr>
          <w:trHeight w:val="240"/>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DTI2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.926 </w:t>
            </w:r>
          </w:p>
        </w:tc>
      </w:tr>
      <w:tr w:rsidR="00664FF0">
        <w:trPr>
          <w:trHeight w:val="240"/>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DTI3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.931 </w:t>
            </w:r>
          </w:p>
        </w:tc>
      </w:tr>
      <w:tr w:rsidR="00664FF0">
        <w:trPr>
          <w:trHeight w:val="240"/>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DTI4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.895 </w:t>
            </w:r>
          </w:p>
        </w:tc>
      </w:tr>
      <w:tr w:rsidR="00664FF0">
        <w:trPr>
          <w:trHeight w:val="240"/>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lastRenderedPageBreak/>
              <w:t xml:space="preserve">DTI5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.903 </w:t>
            </w:r>
          </w:p>
        </w:tc>
      </w:tr>
      <w:tr w:rsidR="00664FF0">
        <w:trPr>
          <w:trHeight w:val="240"/>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DTI6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.868 </w:t>
            </w:r>
          </w:p>
        </w:tc>
      </w:tr>
      <w:tr w:rsidR="00664FF0">
        <w:trPr>
          <w:trHeight w:val="240"/>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DTI7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.857 </w:t>
            </w:r>
          </w:p>
        </w:tc>
      </w:tr>
      <w:tr w:rsidR="00664FF0">
        <w:trPr>
          <w:trHeight w:val="240"/>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DTI8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.493 </w:t>
            </w:r>
          </w:p>
        </w:tc>
      </w:tr>
      <w:tr w:rsidR="00664FF0">
        <w:trPr>
          <w:trHeight w:val="355"/>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Total Variance Explained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80.750 </w:t>
            </w:r>
          </w:p>
        </w:tc>
      </w:tr>
      <w:tr w:rsidR="00664FF0">
        <w:trPr>
          <w:trHeight w:val="356"/>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KMO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.815 </w:t>
            </w:r>
          </w:p>
        </w:tc>
      </w:tr>
      <w:tr w:rsidR="00664FF0">
        <w:trPr>
          <w:trHeight w:val="355"/>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Bartlett's Test of Sphericity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28 </w:t>
            </w:r>
          </w:p>
        </w:tc>
      </w:tr>
      <w:tr w:rsidR="00664FF0">
        <w:trPr>
          <w:trHeight w:val="355"/>
        </w:trPr>
        <w:tc>
          <w:tcPr>
            <w:tcW w:w="452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Sig. </w:t>
            </w:r>
          </w:p>
        </w:tc>
        <w:tc>
          <w:tcPr>
            <w:tcW w:w="42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.000 </w:t>
            </w:r>
          </w:p>
        </w:tc>
      </w:tr>
    </w:tbl>
    <w:p w:rsidR="00664FF0" w:rsidRDefault="002E2604" w:rsidP="002F6C60">
      <w:pPr>
        <w:tabs>
          <w:tab w:val="left" w:pos="720"/>
        </w:tabs>
        <w:spacing w:after="0" w:line="360" w:lineRule="auto"/>
        <w:ind w:left="0" w:right="18" w:firstLine="0"/>
        <w:jc w:val="left"/>
      </w:pPr>
      <w:r>
        <w:rPr>
          <w:b/>
        </w:rPr>
        <w:t>Source Field Survey, 2025</w:t>
      </w:r>
    </w:p>
    <w:p w:rsidR="00664FF0" w:rsidRDefault="00072EF1" w:rsidP="002F6C60">
      <w:pPr>
        <w:tabs>
          <w:tab w:val="left" w:pos="720"/>
        </w:tabs>
        <w:spacing w:after="0" w:line="360" w:lineRule="auto"/>
        <w:ind w:left="0" w:right="18" w:firstLine="0"/>
      </w:pPr>
      <w:r>
        <w:tab/>
      </w:r>
      <w:r w:rsidR="00A74F76">
        <w:t xml:space="preserve">Finally, the factor analysis results in Table 4.9 indicate that the items measuring Digital Business Environment have factor loadings greater than 0.4. The KMO value, Bartlett's Test of Sphericity and that of the percentage of variance explained were 0.488, 28, and 72.165, respectively, with a significance level below 0.01. </w:t>
      </w:r>
    </w:p>
    <w:p w:rsidR="00664FF0" w:rsidRDefault="00A74F76" w:rsidP="002F6C60">
      <w:pPr>
        <w:tabs>
          <w:tab w:val="left" w:pos="720"/>
        </w:tabs>
        <w:spacing w:after="0" w:line="360" w:lineRule="auto"/>
        <w:ind w:left="0" w:right="18" w:firstLine="0"/>
        <w:jc w:val="left"/>
      </w:pPr>
      <w:r>
        <w:rPr>
          <w:b/>
        </w:rPr>
        <w:t xml:space="preserve">Table 4.9 Factor Analysis for Digital Business Environment </w:t>
      </w:r>
    </w:p>
    <w:tbl>
      <w:tblPr>
        <w:tblStyle w:val="TableGrid"/>
        <w:tblW w:w="8867" w:type="dxa"/>
        <w:tblInd w:w="151" w:type="dxa"/>
        <w:tblCellMar>
          <w:top w:w="15" w:type="dxa"/>
          <w:left w:w="108" w:type="dxa"/>
          <w:right w:w="115" w:type="dxa"/>
        </w:tblCellMar>
        <w:tblLook w:val="04A0" w:firstRow="1" w:lastRow="0" w:firstColumn="1" w:lastColumn="0" w:noHBand="0" w:noVBand="1"/>
      </w:tblPr>
      <w:tblGrid>
        <w:gridCol w:w="4428"/>
        <w:gridCol w:w="4439"/>
      </w:tblGrid>
      <w:tr w:rsidR="00664FF0">
        <w:trPr>
          <w:trHeight w:val="356"/>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Components </w:t>
            </w:r>
          </w:p>
        </w:tc>
      </w:tr>
      <w:tr w:rsidR="00664FF0">
        <w:trPr>
          <w:trHeight w:val="240"/>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DBE1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.727 </w:t>
            </w:r>
          </w:p>
        </w:tc>
      </w:tr>
      <w:tr w:rsidR="00664FF0">
        <w:trPr>
          <w:trHeight w:val="240"/>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DBE2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.859 </w:t>
            </w:r>
          </w:p>
        </w:tc>
      </w:tr>
      <w:tr w:rsidR="00664FF0">
        <w:trPr>
          <w:trHeight w:val="240"/>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DBE3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.870 </w:t>
            </w:r>
          </w:p>
        </w:tc>
      </w:tr>
      <w:tr w:rsidR="00664FF0">
        <w:trPr>
          <w:trHeight w:val="240"/>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DBE4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.900 </w:t>
            </w:r>
          </w:p>
        </w:tc>
      </w:tr>
      <w:tr w:rsidR="00664FF0">
        <w:trPr>
          <w:trHeight w:val="240"/>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DBE5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.791 </w:t>
            </w:r>
          </w:p>
        </w:tc>
      </w:tr>
      <w:tr w:rsidR="00664FF0">
        <w:trPr>
          <w:trHeight w:val="240"/>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DBE6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.824 </w:t>
            </w:r>
          </w:p>
        </w:tc>
      </w:tr>
      <w:tr w:rsidR="00664FF0">
        <w:trPr>
          <w:trHeight w:val="240"/>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DBE7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.831 </w:t>
            </w:r>
          </w:p>
        </w:tc>
      </w:tr>
      <w:tr w:rsidR="00664FF0">
        <w:trPr>
          <w:trHeight w:val="240"/>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DBE8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.803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Total Variance Explained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72.165 </w:t>
            </w:r>
          </w:p>
        </w:tc>
      </w:tr>
      <w:tr w:rsidR="00664FF0">
        <w:trPr>
          <w:trHeight w:val="355"/>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KMO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.488 </w:t>
            </w:r>
          </w:p>
        </w:tc>
      </w:tr>
      <w:tr w:rsidR="00664FF0">
        <w:trPr>
          <w:trHeight w:val="353"/>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Bartlett's Test of Sphericity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28 </w:t>
            </w:r>
          </w:p>
        </w:tc>
      </w:tr>
      <w:tr w:rsidR="00664FF0">
        <w:trPr>
          <w:trHeight w:val="358"/>
        </w:trPr>
        <w:tc>
          <w:tcPr>
            <w:tcW w:w="442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Sig. </w:t>
            </w:r>
          </w:p>
        </w:tc>
        <w:tc>
          <w:tcPr>
            <w:tcW w:w="4439"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.000 </w:t>
            </w:r>
          </w:p>
        </w:tc>
      </w:tr>
    </w:tbl>
    <w:p w:rsidR="00664FF0" w:rsidRDefault="002E2604" w:rsidP="002F6C60">
      <w:pPr>
        <w:tabs>
          <w:tab w:val="left" w:pos="720"/>
        </w:tabs>
        <w:spacing w:after="0" w:line="360" w:lineRule="auto"/>
        <w:ind w:left="0" w:right="18" w:firstLine="0"/>
        <w:jc w:val="left"/>
      </w:pPr>
      <w:r>
        <w:rPr>
          <w:b/>
        </w:rPr>
        <w:t>Source Field Survey, 2025</w:t>
      </w:r>
    </w:p>
    <w:p w:rsidR="00664FF0" w:rsidRDefault="00A74F76" w:rsidP="002F6C60">
      <w:pPr>
        <w:pStyle w:val="Heading3"/>
        <w:tabs>
          <w:tab w:val="left" w:pos="720"/>
        </w:tabs>
        <w:spacing w:after="0" w:line="360" w:lineRule="auto"/>
        <w:ind w:left="0" w:right="18" w:firstLine="0"/>
      </w:pPr>
      <w:r>
        <w:lastRenderedPageBreak/>
        <w:t xml:space="preserve">4.2.4 Assumption of Multiple Regression </w:t>
      </w:r>
    </w:p>
    <w:p w:rsidR="00664FF0" w:rsidRDefault="00A74F76" w:rsidP="002F6C60">
      <w:pPr>
        <w:pStyle w:val="Heading6"/>
        <w:tabs>
          <w:tab w:val="left" w:pos="720"/>
        </w:tabs>
        <w:spacing w:after="0" w:line="360" w:lineRule="auto"/>
        <w:ind w:left="0" w:right="18" w:firstLine="0"/>
      </w:pPr>
      <w:r>
        <w:t xml:space="preserve">4.2.4.1 Normality Test </w:t>
      </w:r>
    </w:p>
    <w:p w:rsidR="00664FF0" w:rsidRDefault="00072EF1" w:rsidP="002F6C60">
      <w:pPr>
        <w:tabs>
          <w:tab w:val="left" w:pos="720"/>
        </w:tabs>
        <w:spacing w:after="0" w:line="360" w:lineRule="auto"/>
        <w:ind w:left="0" w:right="18" w:firstLine="0"/>
      </w:pPr>
      <w:r>
        <w:tab/>
      </w:r>
      <w:r w:rsidR="00A74F76">
        <w:t xml:space="preserve">Normality is typically assessed by examining the skewness and kurtosis values to assess whether the data follows a normal distribution, the results in Table 4.10 show that the data is not significantly skewed in either direction and is normally distributed, as the skewness and kurtosis values fall within the acceptable range. </w:t>
      </w:r>
    </w:p>
    <w:p w:rsidR="00664FF0" w:rsidRDefault="00A74F76" w:rsidP="002F6C60">
      <w:pPr>
        <w:tabs>
          <w:tab w:val="left" w:pos="720"/>
        </w:tabs>
        <w:spacing w:after="0" w:line="360" w:lineRule="auto"/>
        <w:ind w:left="0" w:right="18" w:firstLine="0"/>
        <w:jc w:val="left"/>
      </w:pPr>
      <w:r>
        <w:rPr>
          <w:b/>
        </w:rPr>
        <w:t xml:space="preserve">Table 4.10 Skewness and Kurtosis </w:t>
      </w:r>
    </w:p>
    <w:tbl>
      <w:tblPr>
        <w:tblStyle w:val="TableGrid"/>
        <w:tblW w:w="8625" w:type="dxa"/>
        <w:tblInd w:w="252" w:type="dxa"/>
        <w:tblCellMar>
          <w:top w:w="10" w:type="dxa"/>
          <w:right w:w="74" w:type="dxa"/>
        </w:tblCellMar>
        <w:tblLook w:val="04A0" w:firstRow="1" w:lastRow="0" w:firstColumn="1" w:lastColumn="0" w:noHBand="0" w:noVBand="1"/>
      </w:tblPr>
      <w:tblGrid>
        <w:gridCol w:w="2730"/>
        <w:gridCol w:w="1245"/>
        <w:gridCol w:w="1580"/>
        <w:gridCol w:w="1415"/>
        <w:gridCol w:w="1655"/>
      </w:tblGrid>
      <w:tr w:rsidR="00664FF0">
        <w:trPr>
          <w:trHeight w:val="269"/>
        </w:trPr>
        <w:tc>
          <w:tcPr>
            <w:tcW w:w="2731" w:type="dxa"/>
            <w:vMerge w:val="restart"/>
            <w:tcBorders>
              <w:top w:val="single" w:sz="8" w:space="0" w:color="000000"/>
              <w:left w:val="single" w:sz="8" w:space="0" w:color="000000"/>
              <w:bottom w:val="single" w:sz="8"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Variables </w:t>
            </w:r>
          </w:p>
        </w:tc>
        <w:tc>
          <w:tcPr>
            <w:tcW w:w="2824" w:type="dxa"/>
            <w:gridSpan w:val="2"/>
            <w:tcBorders>
              <w:top w:val="single" w:sz="8" w:space="0" w:color="000000"/>
              <w:left w:val="single" w:sz="8" w:space="0" w:color="000000"/>
              <w:bottom w:val="single" w:sz="8"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Skewness </w:t>
            </w:r>
          </w:p>
        </w:tc>
        <w:tc>
          <w:tcPr>
            <w:tcW w:w="1415" w:type="dxa"/>
            <w:tcBorders>
              <w:top w:val="single" w:sz="8" w:space="0" w:color="000000"/>
              <w:left w:val="single" w:sz="8" w:space="0" w:color="000000"/>
              <w:bottom w:val="single" w:sz="8" w:space="0" w:color="000000"/>
              <w:right w:val="nil"/>
            </w:tcBorders>
          </w:tcPr>
          <w:p w:rsidR="00664FF0" w:rsidRDefault="00A74F76" w:rsidP="002F6C60">
            <w:pPr>
              <w:tabs>
                <w:tab w:val="left" w:pos="720"/>
              </w:tabs>
              <w:spacing w:after="0" w:line="360" w:lineRule="auto"/>
              <w:ind w:left="0" w:right="18" w:firstLine="0"/>
              <w:jc w:val="right"/>
            </w:pPr>
            <w:r>
              <w:rPr>
                <w:sz w:val="20"/>
              </w:rPr>
              <w:t>K</w:t>
            </w:r>
          </w:p>
        </w:tc>
        <w:tc>
          <w:tcPr>
            <w:tcW w:w="1655" w:type="dxa"/>
            <w:tcBorders>
              <w:top w:val="single" w:sz="8" w:space="0" w:color="000000"/>
              <w:left w:val="nil"/>
              <w:bottom w:val="single" w:sz="8"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urtosis </w:t>
            </w:r>
          </w:p>
        </w:tc>
      </w:tr>
      <w:tr w:rsidR="00664FF0">
        <w:trPr>
          <w:trHeight w:val="266"/>
        </w:trPr>
        <w:tc>
          <w:tcPr>
            <w:tcW w:w="0" w:type="auto"/>
            <w:vMerge/>
            <w:tcBorders>
              <w:top w:val="nil"/>
              <w:left w:val="single" w:sz="8" w:space="0" w:color="000000"/>
              <w:bottom w:val="single" w:sz="8" w:space="0" w:color="000000"/>
              <w:right w:val="single" w:sz="8" w:space="0" w:color="000000"/>
            </w:tcBorders>
            <w:vAlign w:val="center"/>
          </w:tcPr>
          <w:p w:rsidR="00664FF0" w:rsidRDefault="00664FF0" w:rsidP="002F6C60">
            <w:pPr>
              <w:tabs>
                <w:tab w:val="left" w:pos="720"/>
              </w:tabs>
              <w:spacing w:after="0" w:line="360" w:lineRule="auto"/>
              <w:ind w:left="0" w:right="18" w:firstLine="0"/>
              <w:jc w:val="left"/>
            </w:pPr>
          </w:p>
        </w:tc>
        <w:tc>
          <w:tcPr>
            <w:tcW w:w="1245" w:type="dxa"/>
            <w:tcBorders>
              <w:top w:val="single" w:sz="8" w:space="0" w:color="000000"/>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Statistic </w:t>
            </w:r>
          </w:p>
        </w:tc>
        <w:tc>
          <w:tcPr>
            <w:tcW w:w="1580" w:type="dxa"/>
            <w:tcBorders>
              <w:top w:val="single" w:sz="8" w:space="0" w:color="000000"/>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Std. Error </w:t>
            </w:r>
          </w:p>
        </w:tc>
        <w:tc>
          <w:tcPr>
            <w:tcW w:w="1415" w:type="dxa"/>
            <w:tcBorders>
              <w:top w:val="single" w:sz="8" w:space="0" w:color="000000"/>
              <w:left w:val="single" w:sz="8"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Statistic </w:t>
            </w:r>
          </w:p>
        </w:tc>
        <w:tc>
          <w:tcPr>
            <w:tcW w:w="1655" w:type="dxa"/>
            <w:tcBorders>
              <w:top w:val="single" w:sz="8" w:space="0" w:color="000000"/>
              <w:left w:val="single" w:sz="8"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Std. Error </w:t>
            </w:r>
          </w:p>
        </w:tc>
      </w:tr>
      <w:tr w:rsidR="00664FF0">
        <w:trPr>
          <w:trHeight w:val="256"/>
        </w:trPr>
        <w:tc>
          <w:tcPr>
            <w:tcW w:w="2731" w:type="dxa"/>
            <w:tcBorders>
              <w:top w:val="single" w:sz="8"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left"/>
            </w:pPr>
            <w:r>
              <w:rPr>
                <w:sz w:val="20"/>
              </w:rPr>
              <w:t xml:space="preserve">Performance  </w:t>
            </w:r>
          </w:p>
        </w:tc>
        <w:tc>
          <w:tcPr>
            <w:tcW w:w="1245"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-.684 </w:t>
            </w:r>
          </w:p>
        </w:tc>
        <w:tc>
          <w:tcPr>
            <w:tcW w:w="1580"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.144 </w:t>
            </w:r>
          </w:p>
        </w:tc>
        <w:tc>
          <w:tcPr>
            <w:tcW w:w="1415"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.349 </w:t>
            </w:r>
          </w:p>
        </w:tc>
        <w:tc>
          <w:tcPr>
            <w:tcW w:w="1655" w:type="dxa"/>
            <w:tcBorders>
              <w:top w:val="single" w:sz="4" w:space="0" w:color="000000"/>
              <w:left w:val="single" w:sz="4" w:space="0" w:color="000000"/>
              <w:bottom w:val="nil"/>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.288 </w:t>
            </w:r>
          </w:p>
        </w:tc>
      </w:tr>
      <w:tr w:rsidR="00664FF0">
        <w:trPr>
          <w:trHeight w:val="253"/>
        </w:trPr>
        <w:tc>
          <w:tcPr>
            <w:tcW w:w="2731"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left"/>
            </w:pPr>
            <w:r>
              <w:rPr>
                <w:sz w:val="20"/>
              </w:rPr>
              <w:t xml:space="preserve">Digital Knowledge and Skills </w:t>
            </w:r>
          </w:p>
        </w:tc>
        <w:tc>
          <w:tcPr>
            <w:tcW w:w="1245"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.349 </w:t>
            </w:r>
          </w:p>
        </w:tc>
        <w:tc>
          <w:tcPr>
            <w:tcW w:w="1580"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.144 </w:t>
            </w:r>
          </w:p>
        </w:tc>
        <w:tc>
          <w:tcPr>
            <w:tcW w:w="1415"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-.764 </w:t>
            </w:r>
          </w:p>
        </w:tc>
        <w:tc>
          <w:tcPr>
            <w:tcW w:w="1655" w:type="dxa"/>
            <w:vMerge w:val="restart"/>
            <w:tcBorders>
              <w:top w:val="nil"/>
              <w:left w:val="single" w:sz="8" w:space="0" w:color="000000"/>
              <w:bottom w:val="single" w:sz="17" w:space="0" w:color="000000"/>
              <w:right w:val="single" w:sz="4" w:space="0" w:color="000000"/>
            </w:tcBorders>
          </w:tcPr>
          <w:p w:rsidR="00664FF0" w:rsidRDefault="00A74F76" w:rsidP="002F6C60">
            <w:pPr>
              <w:tabs>
                <w:tab w:val="left" w:pos="720"/>
              </w:tabs>
              <w:spacing w:after="0" w:line="360" w:lineRule="auto"/>
              <w:ind w:left="0" w:right="18" w:firstLine="0"/>
              <w:jc w:val="center"/>
            </w:pPr>
            <w:r>
              <w:rPr>
                <w:sz w:val="20"/>
              </w:rPr>
              <w:t xml:space="preserve">.288 </w:t>
            </w:r>
          </w:p>
          <w:p w:rsidR="00664FF0" w:rsidRDefault="00A74F76" w:rsidP="002F6C60">
            <w:pPr>
              <w:tabs>
                <w:tab w:val="left" w:pos="720"/>
              </w:tabs>
              <w:spacing w:after="0" w:line="360" w:lineRule="auto"/>
              <w:ind w:left="0" w:right="18" w:firstLine="0"/>
              <w:jc w:val="center"/>
            </w:pPr>
            <w:r>
              <w:rPr>
                <w:sz w:val="20"/>
              </w:rPr>
              <w:t xml:space="preserve">.288 </w:t>
            </w:r>
          </w:p>
          <w:p w:rsidR="00664FF0" w:rsidRDefault="00A74F76" w:rsidP="002F6C60">
            <w:pPr>
              <w:tabs>
                <w:tab w:val="left" w:pos="720"/>
              </w:tabs>
              <w:spacing w:after="0" w:line="360" w:lineRule="auto"/>
              <w:ind w:left="0" w:right="18" w:firstLine="0"/>
              <w:jc w:val="center"/>
            </w:pPr>
            <w:r>
              <w:rPr>
                <w:sz w:val="20"/>
              </w:rPr>
              <w:t xml:space="preserve">.288 </w:t>
            </w:r>
          </w:p>
          <w:p w:rsidR="00664FF0" w:rsidRDefault="00A74F76" w:rsidP="002F6C60">
            <w:pPr>
              <w:tabs>
                <w:tab w:val="left" w:pos="720"/>
              </w:tabs>
              <w:spacing w:after="0" w:line="360" w:lineRule="auto"/>
              <w:ind w:left="0" w:right="18" w:firstLine="0"/>
              <w:jc w:val="center"/>
            </w:pPr>
            <w:r>
              <w:rPr>
                <w:sz w:val="20"/>
              </w:rPr>
              <w:t xml:space="preserve">.288 </w:t>
            </w:r>
          </w:p>
        </w:tc>
      </w:tr>
      <w:tr w:rsidR="00664FF0">
        <w:trPr>
          <w:trHeight w:val="247"/>
        </w:trPr>
        <w:tc>
          <w:tcPr>
            <w:tcW w:w="2731"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left"/>
            </w:pPr>
            <w:r>
              <w:rPr>
                <w:sz w:val="20"/>
              </w:rPr>
              <w:t xml:space="preserve">Internet Usage </w:t>
            </w:r>
          </w:p>
        </w:tc>
        <w:tc>
          <w:tcPr>
            <w:tcW w:w="1245"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-.282 </w:t>
            </w:r>
          </w:p>
        </w:tc>
        <w:tc>
          <w:tcPr>
            <w:tcW w:w="1580"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.144 </w:t>
            </w:r>
          </w:p>
        </w:tc>
        <w:tc>
          <w:tcPr>
            <w:tcW w:w="1415"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.452 </w:t>
            </w:r>
          </w:p>
        </w:tc>
        <w:tc>
          <w:tcPr>
            <w:tcW w:w="0" w:type="auto"/>
            <w:vMerge/>
            <w:tcBorders>
              <w:top w:val="nil"/>
              <w:left w:val="single" w:sz="8" w:space="0" w:color="000000"/>
              <w:bottom w:val="nil"/>
              <w:right w:val="single" w:sz="4" w:space="0" w:color="000000"/>
            </w:tcBorders>
          </w:tcPr>
          <w:p w:rsidR="00664FF0" w:rsidRDefault="00664FF0" w:rsidP="002F6C60">
            <w:pPr>
              <w:tabs>
                <w:tab w:val="left" w:pos="720"/>
              </w:tabs>
              <w:spacing w:after="0" w:line="360" w:lineRule="auto"/>
              <w:ind w:left="0" w:right="18" w:firstLine="0"/>
              <w:jc w:val="left"/>
            </w:pPr>
          </w:p>
        </w:tc>
      </w:tr>
      <w:tr w:rsidR="00664FF0">
        <w:trPr>
          <w:trHeight w:val="247"/>
        </w:trPr>
        <w:tc>
          <w:tcPr>
            <w:tcW w:w="2731"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left"/>
            </w:pPr>
            <w:r>
              <w:rPr>
                <w:sz w:val="20"/>
              </w:rPr>
              <w:t xml:space="preserve">Digital Technology Integration </w:t>
            </w:r>
          </w:p>
        </w:tc>
        <w:tc>
          <w:tcPr>
            <w:tcW w:w="1245"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.992 </w:t>
            </w:r>
          </w:p>
        </w:tc>
        <w:tc>
          <w:tcPr>
            <w:tcW w:w="1580"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.144 </w:t>
            </w:r>
          </w:p>
        </w:tc>
        <w:tc>
          <w:tcPr>
            <w:tcW w:w="1415" w:type="dxa"/>
            <w:tcBorders>
              <w:top w:val="nil"/>
              <w:left w:val="single" w:sz="8" w:space="0" w:color="000000"/>
              <w:bottom w:val="nil"/>
              <w:right w:val="single" w:sz="8" w:space="0" w:color="000000"/>
            </w:tcBorders>
          </w:tcPr>
          <w:p w:rsidR="00664FF0" w:rsidRDefault="00A74F76" w:rsidP="002F6C60">
            <w:pPr>
              <w:tabs>
                <w:tab w:val="left" w:pos="720"/>
              </w:tabs>
              <w:spacing w:after="0" w:line="360" w:lineRule="auto"/>
              <w:ind w:left="0" w:right="18" w:firstLine="0"/>
              <w:jc w:val="center"/>
            </w:pPr>
            <w:r>
              <w:rPr>
                <w:sz w:val="20"/>
              </w:rPr>
              <w:t xml:space="preserve">.745 </w:t>
            </w:r>
          </w:p>
        </w:tc>
        <w:tc>
          <w:tcPr>
            <w:tcW w:w="0" w:type="auto"/>
            <w:vMerge/>
            <w:tcBorders>
              <w:top w:val="nil"/>
              <w:left w:val="single" w:sz="8" w:space="0" w:color="000000"/>
              <w:bottom w:val="nil"/>
              <w:right w:val="single" w:sz="4" w:space="0" w:color="000000"/>
            </w:tcBorders>
          </w:tcPr>
          <w:p w:rsidR="00664FF0" w:rsidRDefault="00664FF0" w:rsidP="002F6C60">
            <w:pPr>
              <w:tabs>
                <w:tab w:val="left" w:pos="720"/>
              </w:tabs>
              <w:spacing w:after="0" w:line="360" w:lineRule="auto"/>
              <w:ind w:left="0" w:right="18" w:firstLine="0"/>
              <w:jc w:val="left"/>
            </w:pPr>
          </w:p>
        </w:tc>
      </w:tr>
      <w:tr w:rsidR="00664FF0">
        <w:trPr>
          <w:trHeight w:val="267"/>
        </w:trPr>
        <w:tc>
          <w:tcPr>
            <w:tcW w:w="2731" w:type="dxa"/>
            <w:tcBorders>
              <w:top w:val="nil"/>
              <w:left w:val="single" w:sz="8" w:space="0" w:color="000000"/>
              <w:bottom w:val="single" w:sz="15" w:space="0" w:color="000000"/>
              <w:right w:val="single" w:sz="8" w:space="0" w:color="000000"/>
            </w:tcBorders>
            <w:shd w:val="clear" w:color="auto" w:fill="FFFFFF"/>
          </w:tcPr>
          <w:p w:rsidR="00664FF0" w:rsidRDefault="00A74F76" w:rsidP="002F6C60">
            <w:pPr>
              <w:tabs>
                <w:tab w:val="left" w:pos="720"/>
              </w:tabs>
              <w:spacing w:after="0" w:line="360" w:lineRule="auto"/>
              <w:ind w:left="0" w:right="18" w:firstLine="0"/>
              <w:jc w:val="left"/>
            </w:pPr>
            <w:r>
              <w:rPr>
                <w:sz w:val="20"/>
              </w:rPr>
              <w:t xml:space="preserve">Digital Business Environment </w:t>
            </w:r>
          </w:p>
        </w:tc>
        <w:tc>
          <w:tcPr>
            <w:tcW w:w="1245" w:type="dxa"/>
            <w:tcBorders>
              <w:top w:val="nil"/>
              <w:left w:val="single" w:sz="8" w:space="0" w:color="000000"/>
              <w:bottom w:val="single" w:sz="15" w:space="0" w:color="000000"/>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-.047 </w:t>
            </w:r>
          </w:p>
        </w:tc>
        <w:tc>
          <w:tcPr>
            <w:tcW w:w="1580" w:type="dxa"/>
            <w:tcBorders>
              <w:top w:val="nil"/>
              <w:left w:val="single" w:sz="8" w:space="0" w:color="000000"/>
              <w:bottom w:val="single" w:sz="17" w:space="0" w:color="000000"/>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.144 </w:t>
            </w:r>
          </w:p>
        </w:tc>
        <w:tc>
          <w:tcPr>
            <w:tcW w:w="1415" w:type="dxa"/>
            <w:tcBorders>
              <w:top w:val="nil"/>
              <w:left w:val="single" w:sz="8" w:space="0" w:color="000000"/>
              <w:bottom w:val="single" w:sz="17" w:space="0" w:color="000000"/>
              <w:right w:val="single" w:sz="8" w:space="0" w:color="000000"/>
            </w:tcBorders>
            <w:shd w:val="clear" w:color="auto" w:fill="FFFFFF"/>
          </w:tcPr>
          <w:p w:rsidR="00664FF0" w:rsidRDefault="00A74F76" w:rsidP="002F6C60">
            <w:pPr>
              <w:tabs>
                <w:tab w:val="left" w:pos="720"/>
              </w:tabs>
              <w:spacing w:after="0" w:line="360" w:lineRule="auto"/>
              <w:ind w:left="0" w:right="18" w:firstLine="0"/>
              <w:jc w:val="center"/>
            </w:pPr>
            <w:r>
              <w:rPr>
                <w:sz w:val="20"/>
              </w:rPr>
              <w:t xml:space="preserve">-.460 </w:t>
            </w:r>
          </w:p>
        </w:tc>
        <w:tc>
          <w:tcPr>
            <w:tcW w:w="0" w:type="auto"/>
            <w:vMerge/>
            <w:tcBorders>
              <w:top w:val="nil"/>
              <w:left w:val="single" w:sz="8" w:space="0" w:color="000000"/>
              <w:bottom w:val="single" w:sz="17" w:space="0" w:color="000000"/>
              <w:right w:val="single" w:sz="4" w:space="0" w:color="000000"/>
            </w:tcBorders>
          </w:tcPr>
          <w:p w:rsidR="00664FF0" w:rsidRDefault="00664FF0" w:rsidP="002F6C60">
            <w:pPr>
              <w:tabs>
                <w:tab w:val="left" w:pos="720"/>
              </w:tabs>
              <w:spacing w:after="0" w:line="360" w:lineRule="auto"/>
              <w:ind w:left="0" w:right="18" w:firstLine="0"/>
              <w:jc w:val="left"/>
            </w:pPr>
          </w:p>
        </w:tc>
      </w:tr>
    </w:tbl>
    <w:p w:rsidR="00664FF0" w:rsidRDefault="00A74F76" w:rsidP="002F6C60">
      <w:pPr>
        <w:tabs>
          <w:tab w:val="left" w:pos="720"/>
        </w:tabs>
        <w:spacing w:after="0" w:line="360" w:lineRule="auto"/>
        <w:ind w:left="0" w:right="18" w:firstLine="0"/>
        <w:jc w:val="left"/>
      </w:pPr>
      <w:r>
        <w:rPr>
          <w:b/>
        </w:rPr>
        <w:t>Source Field Survey, 202</w:t>
      </w:r>
      <w:r w:rsidR="002E2604">
        <w:rPr>
          <w:b/>
        </w:rPr>
        <w:t>5</w:t>
      </w:r>
      <w:r>
        <w:t xml:space="preserve">  </w:t>
      </w:r>
    </w:p>
    <w:p w:rsidR="00664FF0" w:rsidRDefault="00A74F76" w:rsidP="002F6C60">
      <w:pPr>
        <w:pStyle w:val="Heading4"/>
        <w:tabs>
          <w:tab w:val="left" w:pos="720"/>
        </w:tabs>
        <w:spacing w:after="0" w:line="360" w:lineRule="auto"/>
        <w:ind w:left="0" w:right="18" w:firstLine="0"/>
      </w:pPr>
      <w:r>
        <w:t xml:space="preserve">4.2.4.2 Multicollinearity </w:t>
      </w:r>
    </w:p>
    <w:p w:rsidR="00664FF0" w:rsidRDefault="002E2604" w:rsidP="002F6C60">
      <w:pPr>
        <w:tabs>
          <w:tab w:val="left" w:pos="720"/>
        </w:tabs>
        <w:spacing w:after="0" w:line="360" w:lineRule="auto"/>
        <w:ind w:left="0" w:right="18" w:firstLine="0"/>
      </w:pPr>
      <w:r>
        <w:tab/>
      </w:r>
      <w:r w:rsidR="00A74F76">
        <w:t xml:space="preserve">To assess potential multicollinearity issues, in this research, tolerance and the variance inflation factor (VIF) were examined. Values in accordance with the guidelines provided by Pallant (2011). The results presented in Table 4.11 show no signs of multicollinearity, as the VIF values are below 10 and the tolerance values are less than 1, all within acceptable limits. As a result, multicollinearity is not an issue in this study. </w:t>
      </w:r>
    </w:p>
    <w:p w:rsidR="00664FF0" w:rsidRDefault="00A74F76" w:rsidP="002F6C60">
      <w:pPr>
        <w:tabs>
          <w:tab w:val="left" w:pos="720"/>
        </w:tabs>
        <w:spacing w:after="0" w:line="240" w:lineRule="auto"/>
        <w:ind w:left="0" w:right="18" w:firstLine="0"/>
        <w:jc w:val="left"/>
      </w:pPr>
      <w:r>
        <w:rPr>
          <w:b/>
        </w:rPr>
        <w:t xml:space="preserve">Table 4.11 Tolerance and VIF </w:t>
      </w:r>
    </w:p>
    <w:tbl>
      <w:tblPr>
        <w:tblStyle w:val="TableGrid"/>
        <w:tblW w:w="8603" w:type="dxa"/>
        <w:tblInd w:w="252" w:type="dxa"/>
        <w:tblCellMar>
          <w:top w:w="10" w:type="dxa"/>
          <w:left w:w="67" w:type="dxa"/>
          <w:right w:w="115" w:type="dxa"/>
        </w:tblCellMar>
        <w:tblLook w:val="04A0" w:firstRow="1" w:lastRow="0" w:firstColumn="1" w:lastColumn="0" w:noHBand="0" w:noVBand="1"/>
      </w:tblPr>
      <w:tblGrid>
        <w:gridCol w:w="2963"/>
        <w:gridCol w:w="2964"/>
        <w:gridCol w:w="2676"/>
      </w:tblGrid>
      <w:tr w:rsidR="00664FF0">
        <w:trPr>
          <w:trHeight w:val="284"/>
        </w:trPr>
        <w:tc>
          <w:tcPr>
            <w:tcW w:w="2962" w:type="dxa"/>
            <w:tcBorders>
              <w:top w:val="single" w:sz="8"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240" w:lineRule="auto"/>
              <w:ind w:left="0" w:right="18" w:firstLine="0"/>
              <w:jc w:val="center"/>
            </w:pPr>
            <w:r>
              <w:rPr>
                <w:sz w:val="20"/>
              </w:rPr>
              <w:t xml:space="preserve">Variables </w:t>
            </w:r>
          </w:p>
        </w:tc>
        <w:tc>
          <w:tcPr>
            <w:tcW w:w="2964" w:type="dxa"/>
            <w:tcBorders>
              <w:top w:val="single" w:sz="8"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240" w:lineRule="auto"/>
              <w:ind w:left="0" w:right="18" w:firstLine="0"/>
              <w:jc w:val="center"/>
            </w:pPr>
            <w:r>
              <w:rPr>
                <w:sz w:val="20"/>
              </w:rPr>
              <w:t xml:space="preserve">Tolerance </w:t>
            </w:r>
          </w:p>
        </w:tc>
        <w:tc>
          <w:tcPr>
            <w:tcW w:w="2676" w:type="dxa"/>
            <w:tcBorders>
              <w:top w:val="single" w:sz="8" w:space="0" w:color="000000"/>
              <w:left w:val="single" w:sz="8" w:space="0" w:color="000000"/>
              <w:bottom w:val="single" w:sz="2" w:space="0" w:color="FFFFFF"/>
              <w:right w:val="single" w:sz="15" w:space="0" w:color="000000"/>
            </w:tcBorders>
          </w:tcPr>
          <w:p w:rsidR="00664FF0" w:rsidRDefault="00A74F76" w:rsidP="002F6C60">
            <w:pPr>
              <w:tabs>
                <w:tab w:val="left" w:pos="720"/>
              </w:tabs>
              <w:spacing w:after="0" w:line="240" w:lineRule="auto"/>
              <w:ind w:left="0" w:right="18" w:firstLine="0"/>
              <w:jc w:val="center"/>
            </w:pPr>
            <w:r>
              <w:rPr>
                <w:sz w:val="20"/>
              </w:rPr>
              <w:t xml:space="preserve">VIF </w:t>
            </w:r>
          </w:p>
        </w:tc>
      </w:tr>
      <w:tr w:rsidR="00664FF0">
        <w:trPr>
          <w:trHeight w:val="263"/>
        </w:trPr>
        <w:tc>
          <w:tcPr>
            <w:tcW w:w="2962" w:type="dxa"/>
            <w:tcBorders>
              <w:top w:val="single" w:sz="15" w:space="0" w:color="000000"/>
              <w:left w:val="single" w:sz="8" w:space="0" w:color="000000"/>
              <w:bottom w:val="nil"/>
              <w:right w:val="single" w:sz="8" w:space="0" w:color="000000"/>
            </w:tcBorders>
          </w:tcPr>
          <w:p w:rsidR="00664FF0" w:rsidRDefault="00A74F76" w:rsidP="002F6C60">
            <w:pPr>
              <w:tabs>
                <w:tab w:val="left" w:pos="720"/>
              </w:tabs>
              <w:spacing w:after="0" w:line="240" w:lineRule="auto"/>
              <w:ind w:left="0" w:right="18" w:firstLine="0"/>
              <w:jc w:val="left"/>
            </w:pPr>
            <w:r>
              <w:rPr>
                <w:sz w:val="20"/>
              </w:rPr>
              <w:t xml:space="preserve">Digital Knowledge and Skills </w:t>
            </w:r>
          </w:p>
        </w:tc>
        <w:tc>
          <w:tcPr>
            <w:tcW w:w="2964" w:type="dxa"/>
            <w:tcBorders>
              <w:top w:val="single" w:sz="15" w:space="0" w:color="000000"/>
              <w:left w:val="single" w:sz="8" w:space="0" w:color="000000"/>
              <w:bottom w:val="nil"/>
              <w:right w:val="single" w:sz="8" w:space="0" w:color="000000"/>
            </w:tcBorders>
          </w:tcPr>
          <w:p w:rsidR="00664FF0" w:rsidRDefault="00A74F76" w:rsidP="002F6C60">
            <w:pPr>
              <w:tabs>
                <w:tab w:val="left" w:pos="720"/>
              </w:tabs>
              <w:spacing w:after="0" w:line="240" w:lineRule="auto"/>
              <w:ind w:left="0" w:right="18" w:firstLine="0"/>
              <w:jc w:val="center"/>
            </w:pPr>
            <w:r>
              <w:rPr>
                <w:sz w:val="20"/>
              </w:rPr>
              <w:t xml:space="preserve">.749 </w:t>
            </w:r>
          </w:p>
        </w:tc>
        <w:tc>
          <w:tcPr>
            <w:tcW w:w="2676" w:type="dxa"/>
            <w:tcBorders>
              <w:top w:val="single" w:sz="2" w:space="0" w:color="FFFFFF"/>
              <w:left w:val="single" w:sz="8" w:space="0" w:color="000000"/>
              <w:bottom w:val="nil"/>
              <w:right w:val="single" w:sz="15" w:space="0" w:color="000000"/>
            </w:tcBorders>
          </w:tcPr>
          <w:p w:rsidR="00664FF0" w:rsidRDefault="00A74F76" w:rsidP="002F6C60">
            <w:pPr>
              <w:tabs>
                <w:tab w:val="left" w:pos="720"/>
              </w:tabs>
              <w:spacing w:after="0" w:line="240" w:lineRule="auto"/>
              <w:ind w:left="0" w:right="18" w:firstLine="0"/>
              <w:jc w:val="center"/>
            </w:pPr>
            <w:r>
              <w:rPr>
                <w:sz w:val="20"/>
              </w:rPr>
              <w:t xml:space="preserve">1.336 </w:t>
            </w:r>
          </w:p>
        </w:tc>
      </w:tr>
      <w:tr w:rsidR="00664FF0">
        <w:trPr>
          <w:trHeight w:val="250"/>
        </w:trPr>
        <w:tc>
          <w:tcPr>
            <w:tcW w:w="2962"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240" w:lineRule="auto"/>
              <w:ind w:left="0" w:right="18" w:firstLine="0"/>
              <w:jc w:val="left"/>
            </w:pPr>
            <w:r>
              <w:rPr>
                <w:sz w:val="20"/>
              </w:rPr>
              <w:t xml:space="preserve">Internet Usage </w:t>
            </w:r>
          </w:p>
        </w:tc>
        <w:tc>
          <w:tcPr>
            <w:tcW w:w="2964" w:type="dxa"/>
            <w:tcBorders>
              <w:top w:val="nil"/>
              <w:left w:val="single" w:sz="8" w:space="0" w:color="000000"/>
              <w:bottom w:val="nil"/>
              <w:right w:val="single" w:sz="8" w:space="0" w:color="000000"/>
            </w:tcBorders>
            <w:shd w:val="clear" w:color="auto" w:fill="FFFFFF"/>
          </w:tcPr>
          <w:p w:rsidR="00664FF0" w:rsidRDefault="00A74F76" w:rsidP="002F6C60">
            <w:pPr>
              <w:tabs>
                <w:tab w:val="left" w:pos="720"/>
              </w:tabs>
              <w:spacing w:after="0" w:line="240" w:lineRule="auto"/>
              <w:ind w:left="0" w:right="18" w:firstLine="0"/>
              <w:jc w:val="center"/>
            </w:pPr>
            <w:r>
              <w:rPr>
                <w:sz w:val="20"/>
              </w:rPr>
              <w:t xml:space="preserve">.927 </w:t>
            </w:r>
          </w:p>
        </w:tc>
        <w:tc>
          <w:tcPr>
            <w:tcW w:w="2676" w:type="dxa"/>
            <w:tcBorders>
              <w:top w:val="nil"/>
              <w:left w:val="single" w:sz="8" w:space="0" w:color="000000"/>
              <w:bottom w:val="nil"/>
              <w:right w:val="single" w:sz="15" w:space="0" w:color="000000"/>
            </w:tcBorders>
            <w:shd w:val="clear" w:color="auto" w:fill="FFFFFF"/>
          </w:tcPr>
          <w:p w:rsidR="00664FF0" w:rsidRDefault="00A74F76" w:rsidP="002F6C60">
            <w:pPr>
              <w:tabs>
                <w:tab w:val="left" w:pos="720"/>
              </w:tabs>
              <w:spacing w:after="0" w:line="240" w:lineRule="auto"/>
              <w:ind w:left="0" w:right="18" w:firstLine="0"/>
              <w:jc w:val="center"/>
            </w:pPr>
            <w:r>
              <w:rPr>
                <w:sz w:val="20"/>
              </w:rPr>
              <w:t xml:space="preserve">1.079 </w:t>
            </w:r>
          </w:p>
        </w:tc>
      </w:tr>
      <w:tr w:rsidR="00664FF0">
        <w:trPr>
          <w:trHeight w:val="247"/>
        </w:trPr>
        <w:tc>
          <w:tcPr>
            <w:tcW w:w="2962" w:type="dxa"/>
            <w:tcBorders>
              <w:top w:val="nil"/>
              <w:left w:val="single" w:sz="8" w:space="0" w:color="000000"/>
              <w:bottom w:val="nil"/>
              <w:right w:val="single" w:sz="8" w:space="0" w:color="000000"/>
            </w:tcBorders>
          </w:tcPr>
          <w:p w:rsidR="00664FF0" w:rsidRDefault="00A74F76" w:rsidP="002F6C60">
            <w:pPr>
              <w:tabs>
                <w:tab w:val="left" w:pos="720"/>
              </w:tabs>
              <w:spacing w:after="0" w:line="240" w:lineRule="auto"/>
              <w:ind w:left="0" w:right="18" w:firstLine="0"/>
              <w:jc w:val="left"/>
            </w:pPr>
            <w:r>
              <w:rPr>
                <w:sz w:val="20"/>
              </w:rPr>
              <w:t xml:space="preserve">Digital Technology Integration </w:t>
            </w:r>
          </w:p>
        </w:tc>
        <w:tc>
          <w:tcPr>
            <w:tcW w:w="2964" w:type="dxa"/>
            <w:tcBorders>
              <w:top w:val="nil"/>
              <w:left w:val="single" w:sz="8" w:space="0" w:color="000000"/>
              <w:bottom w:val="nil"/>
              <w:right w:val="single" w:sz="8" w:space="0" w:color="000000"/>
            </w:tcBorders>
          </w:tcPr>
          <w:p w:rsidR="00664FF0" w:rsidRDefault="00A74F76" w:rsidP="002F6C60">
            <w:pPr>
              <w:tabs>
                <w:tab w:val="left" w:pos="720"/>
              </w:tabs>
              <w:spacing w:after="0" w:line="240" w:lineRule="auto"/>
              <w:ind w:left="0" w:right="18" w:firstLine="0"/>
              <w:jc w:val="center"/>
            </w:pPr>
            <w:r>
              <w:rPr>
                <w:sz w:val="20"/>
              </w:rPr>
              <w:t xml:space="preserve">.738 </w:t>
            </w:r>
          </w:p>
        </w:tc>
        <w:tc>
          <w:tcPr>
            <w:tcW w:w="2676" w:type="dxa"/>
            <w:tcBorders>
              <w:top w:val="nil"/>
              <w:left w:val="single" w:sz="8" w:space="0" w:color="000000"/>
              <w:bottom w:val="nil"/>
              <w:right w:val="single" w:sz="15" w:space="0" w:color="000000"/>
            </w:tcBorders>
          </w:tcPr>
          <w:p w:rsidR="00664FF0" w:rsidRDefault="00A74F76" w:rsidP="002F6C60">
            <w:pPr>
              <w:tabs>
                <w:tab w:val="left" w:pos="720"/>
              </w:tabs>
              <w:spacing w:after="0" w:line="240" w:lineRule="auto"/>
              <w:ind w:left="0" w:right="18" w:firstLine="0"/>
              <w:jc w:val="center"/>
            </w:pPr>
            <w:r>
              <w:rPr>
                <w:sz w:val="20"/>
              </w:rPr>
              <w:t xml:space="preserve">1.354 </w:t>
            </w:r>
          </w:p>
        </w:tc>
      </w:tr>
      <w:tr w:rsidR="00664FF0">
        <w:trPr>
          <w:trHeight w:val="263"/>
        </w:trPr>
        <w:tc>
          <w:tcPr>
            <w:tcW w:w="2962" w:type="dxa"/>
            <w:tcBorders>
              <w:top w:val="nil"/>
              <w:left w:val="single" w:sz="8" w:space="0" w:color="000000"/>
              <w:bottom w:val="single" w:sz="15" w:space="0" w:color="000000"/>
              <w:right w:val="single" w:sz="8" w:space="0" w:color="000000"/>
            </w:tcBorders>
            <w:shd w:val="clear" w:color="auto" w:fill="FFFFFF"/>
          </w:tcPr>
          <w:p w:rsidR="00664FF0" w:rsidRDefault="00A74F76" w:rsidP="002F6C60">
            <w:pPr>
              <w:tabs>
                <w:tab w:val="left" w:pos="720"/>
              </w:tabs>
              <w:spacing w:after="0" w:line="240" w:lineRule="auto"/>
              <w:ind w:left="0" w:right="18" w:firstLine="0"/>
              <w:jc w:val="left"/>
            </w:pPr>
            <w:r>
              <w:rPr>
                <w:sz w:val="20"/>
              </w:rPr>
              <w:t xml:space="preserve">Digital Business Environment </w:t>
            </w:r>
          </w:p>
        </w:tc>
        <w:tc>
          <w:tcPr>
            <w:tcW w:w="2964" w:type="dxa"/>
            <w:tcBorders>
              <w:top w:val="nil"/>
              <w:left w:val="single" w:sz="8" w:space="0" w:color="000000"/>
              <w:bottom w:val="single" w:sz="15" w:space="0" w:color="000000"/>
              <w:right w:val="single" w:sz="8" w:space="0" w:color="000000"/>
            </w:tcBorders>
            <w:shd w:val="clear" w:color="auto" w:fill="FFFFFF"/>
          </w:tcPr>
          <w:p w:rsidR="00664FF0" w:rsidRDefault="00A74F76" w:rsidP="002F6C60">
            <w:pPr>
              <w:tabs>
                <w:tab w:val="left" w:pos="720"/>
              </w:tabs>
              <w:spacing w:after="0" w:line="240" w:lineRule="auto"/>
              <w:ind w:left="0" w:right="18" w:firstLine="0"/>
              <w:jc w:val="center"/>
            </w:pPr>
            <w:r>
              <w:rPr>
                <w:sz w:val="20"/>
              </w:rPr>
              <w:t xml:space="preserve">.761 </w:t>
            </w:r>
          </w:p>
        </w:tc>
        <w:tc>
          <w:tcPr>
            <w:tcW w:w="2676" w:type="dxa"/>
            <w:tcBorders>
              <w:top w:val="nil"/>
              <w:left w:val="single" w:sz="8" w:space="0" w:color="000000"/>
              <w:bottom w:val="single" w:sz="15" w:space="0" w:color="000000"/>
              <w:right w:val="single" w:sz="15" w:space="0" w:color="000000"/>
            </w:tcBorders>
            <w:shd w:val="clear" w:color="auto" w:fill="FFFFFF"/>
          </w:tcPr>
          <w:p w:rsidR="00664FF0" w:rsidRDefault="00A74F76" w:rsidP="002F6C60">
            <w:pPr>
              <w:tabs>
                <w:tab w:val="left" w:pos="720"/>
              </w:tabs>
              <w:spacing w:after="0" w:line="240" w:lineRule="auto"/>
              <w:ind w:left="0" w:right="18" w:firstLine="0"/>
              <w:jc w:val="center"/>
            </w:pPr>
            <w:r>
              <w:rPr>
                <w:sz w:val="20"/>
              </w:rPr>
              <w:t xml:space="preserve">1.313 </w:t>
            </w:r>
          </w:p>
        </w:tc>
      </w:tr>
    </w:tbl>
    <w:p w:rsidR="00664FF0" w:rsidRDefault="0055322C" w:rsidP="002F6C60">
      <w:pPr>
        <w:tabs>
          <w:tab w:val="left" w:pos="720"/>
        </w:tabs>
        <w:spacing w:after="0" w:line="360" w:lineRule="auto"/>
        <w:ind w:left="0" w:right="18" w:firstLine="0"/>
        <w:jc w:val="left"/>
      </w:pPr>
      <w:r>
        <w:rPr>
          <w:b/>
        </w:rPr>
        <w:t>Source Field Survey, 202</w:t>
      </w:r>
      <w:r w:rsidR="001507D1">
        <w:rPr>
          <w:b/>
        </w:rPr>
        <w:t>5</w:t>
      </w:r>
    </w:p>
    <w:p w:rsidR="00664FF0" w:rsidRDefault="00A74F76" w:rsidP="002F6C60">
      <w:pPr>
        <w:tabs>
          <w:tab w:val="left" w:pos="720"/>
        </w:tabs>
        <w:spacing w:after="0" w:line="360" w:lineRule="auto"/>
        <w:ind w:left="0" w:right="18" w:firstLine="0"/>
        <w:jc w:val="left"/>
      </w:pPr>
      <w:r>
        <w:rPr>
          <w:b/>
        </w:rPr>
        <w:t xml:space="preserve"> </w:t>
      </w:r>
    </w:p>
    <w:p w:rsidR="00664FF0" w:rsidRDefault="00A74F76" w:rsidP="002F6C60">
      <w:pPr>
        <w:pStyle w:val="Heading3"/>
        <w:tabs>
          <w:tab w:val="left" w:pos="720"/>
        </w:tabs>
        <w:spacing w:after="0" w:line="360" w:lineRule="auto"/>
        <w:ind w:left="0" w:right="18" w:firstLine="0"/>
      </w:pPr>
      <w:r>
        <w:lastRenderedPageBreak/>
        <w:t xml:space="preserve">4.2.5 Correlation Analysis </w:t>
      </w:r>
    </w:p>
    <w:p w:rsidR="00664FF0" w:rsidRDefault="0055322C" w:rsidP="002F6C60">
      <w:pPr>
        <w:tabs>
          <w:tab w:val="left" w:pos="720"/>
        </w:tabs>
        <w:spacing w:after="0" w:line="360" w:lineRule="auto"/>
        <w:ind w:left="0" w:right="18" w:firstLine="0"/>
      </w:pPr>
      <w:r>
        <w:tab/>
      </w:r>
      <w:r w:rsidR="00A74F76">
        <w:t xml:space="preserve">In this research, the Pearson Product Moment Correlation (PPMC) method was utilized to evaluate the correlation that exists between the independent and dependent variables. Table 4.12's results show that, at a significance level of less than 0.01, there is a substantial link between Internet Usage, Digital Technology Integration, Digital Business Environment, Digital Knowledge and Skills, and SMEs Performance. </w:t>
      </w:r>
    </w:p>
    <w:p w:rsidR="00664FF0" w:rsidRDefault="0055322C" w:rsidP="002F6C60">
      <w:pPr>
        <w:tabs>
          <w:tab w:val="left" w:pos="720"/>
        </w:tabs>
        <w:spacing w:after="0" w:line="360" w:lineRule="auto"/>
        <w:ind w:left="0" w:right="18" w:firstLine="0"/>
        <w:jc w:val="left"/>
      </w:pPr>
      <w:r>
        <w:tab/>
      </w:r>
      <w:r w:rsidR="00A74F76">
        <w:t>Similarly, the outcome reveals that Internet Usage has a strong correlation with SMEs Performance (r =.350), which is highly significant at 0.000 1-tailed. Again, the outcome reveals further that Digital Knowledge and Skills has a significant correlation with SMEs Performance (r =.143), which is significant at 0.000 1-tailed. Correspondingly, the result in table 4.12 shows that Digital Technology Integration has a negative correlation with SMEs Performance (r = -.278) which is highly significant at 0.00 1-tailed. Additionally, the result indicated that Digital Business Environment has a negative correlation with SMEs Performance (r = -.144) which is significant at 0.00 1-</w:t>
      </w:r>
      <w:r>
        <w:t xml:space="preserve"> </w:t>
      </w:r>
      <w:r w:rsidR="00A74F76">
        <w:t xml:space="preserve">tailed. </w:t>
      </w:r>
    </w:p>
    <w:p w:rsidR="0055322C"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left"/>
      </w:pPr>
      <w:r>
        <w:rPr>
          <w:b/>
        </w:rPr>
        <w:t xml:space="preserve">Table 4.12 Pearson Correlation Matrix </w:t>
      </w:r>
    </w:p>
    <w:tbl>
      <w:tblPr>
        <w:tblStyle w:val="TableGrid"/>
        <w:tblW w:w="8596" w:type="dxa"/>
        <w:tblInd w:w="235" w:type="dxa"/>
        <w:tblCellMar>
          <w:top w:w="12" w:type="dxa"/>
          <w:left w:w="67" w:type="dxa"/>
          <w:right w:w="17" w:type="dxa"/>
        </w:tblCellMar>
        <w:tblLook w:val="04A0" w:firstRow="1" w:lastRow="0" w:firstColumn="1" w:lastColumn="0" w:noHBand="0" w:noVBand="1"/>
      </w:tblPr>
      <w:tblGrid>
        <w:gridCol w:w="1601"/>
        <w:gridCol w:w="1306"/>
        <w:gridCol w:w="1459"/>
        <w:gridCol w:w="1042"/>
        <w:gridCol w:w="1606"/>
        <w:gridCol w:w="1582"/>
      </w:tblGrid>
      <w:tr w:rsidR="00664FF0">
        <w:trPr>
          <w:trHeight w:val="712"/>
        </w:trPr>
        <w:tc>
          <w:tcPr>
            <w:tcW w:w="1601" w:type="dxa"/>
            <w:tcBorders>
              <w:top w:val="single" w:sz="17" w:space="0" w:color="000000"/>
              <w:left w:val="single" w:sz="17" w:space="0" w:color="000000"/>
              <w:bottom w:val="single" w:sz="15" w:space="0" w:color="000000"/>
              <w:right w:val="single" w:sz="15" w:space="0" w:color="000000"/>
            </w:tcBorders>
          </w:tcPr>
          <w:p w:rsidR="00664FF0" w:rsidRDefault="00A74F76" w:rsidP="002F6C60">
            <w:pPr>
              <w:tabs>
                <w:tab w:val="left" w:pos="720"/>
              </w:tabs>
              <w:spacing w:after="0" w:line="360" w:lineRule="auto"/>
              <w:ind w:left="0" w:right="18" w:firstLine="0"/>
              <w:jc w:val="left"/>
            </w:pPr>
            <w:r>
              <w:rPr>
                <w:sz w:val="18"/>
              </w:rPr>
              <w:t xml:space="preserve"> </w:t>
            </w:r>
          </w:p>
        </w:tc>
        <w:tc>
          <w:tcPr>
            <w:tcW w:w="1306" w:type="dxa"/>
            <w:tcBorders>
              <w:top w:val="single" w:sz="17" w:space="0" w:color="000000"/>
              <w:left w:val="single" w:sz="15"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Performance </w:t>
            </w:r>
          </w:p>
        </w:tc>
        <w:tc>
          <w:tcPr>
            <w:tcW w:w="1459" w:type="dxa"/>
            <w:tcBorders>
              <w:top w:val="single" w:sz="17"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Digital </w:t>
            </w:r>
          </w:p>
          <w:p w:rsidR="00664FF0" w:rsidRDefault="00A74F76" w:rsidP="002F6C60">
            <w:pPr>
              <w:tabs>
                <w:tab w:val="left" w:pos="720"/>
              </w:tabs>
              <w:spacing w:after="0" w:line="360" w:lineRule="auto"/>
              <w:ind w:left="0" w:right="18" w:firstLine="0"/>
              <w:jc w:val="left"/>
            </w:pPr>
            <w:r>
              <w:rPr>
                <w:sz w:val="18"/>
              </w:rPr>
              <w:t xml:space="preserve">Knowledge and </w:t>
            </w:r>
          </w:p>
          <w:p w:rsidR="00664FF0" w:rsidRDefault="00A74F76" w:rsidP="002F6C60">
            <w:pPr>
              <w:tabs>
                <w:tab w:val="left" w:pos="720"/>
              </w:tabs>
              <w:spacing w:after="0" w:line="360" w:lineRule="auto"/>
              <w:ind w:left="0" w:right="18" w:firstLine="0"/>
              <w:jc w:val="center"/>
            </w:pPr>
            <w:r>
              <w:rPr>
                <w:sz w:val="18"/>
              </w:rPr>
              <w:t xml:space="preserve">Skills </w:t>
            </w:r>
          </w:p>
        </w:tc>
        <w:tc>
          <w:tcPr>
            <w:tcW w:w="1042" w:type="dxa"/>
            <w:tcBorders>
              <w:top w:val="single" w:sz="17"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Internet Usage </w:t>
            </w:r>
          </w:p>
        </w:tc>
        <w:tc>
          <w:tcPr>
            <w:tcW w:w="1606" w:type="dxa"/>
            <w:tcBorders>
              <w:top w:val="single" w:sz="17"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Digital Technology Integration </w:t>
            </w:r>
          </w:p>
        </w:tc>
        <w:tc>
          <w:tcPr>
            <w:tcW w:w="1582" w:type="dxa"/>
            <w:tcBorders>
              <w:top w:val="single" w:sz="17" w:space="0" w:color="000000"/>
              <w:left w:val="single" w:sz="8" w:space="0" w:color="000000"/>
              <w:bottom w:val="single" w:sz="2" w:space="0" w:color="FFFFFF"/>
              <w:right w:val="single" w:sz="17" w:space="0" w:color="000000"/>
            </w:tcBorders>
          </w:tcPr>
          <w:p w:rsidR="00664FF0" w:rsidRDefault="00A74F76" w:rsidP="002F6C60">
            <w:pPr>
              <w:tabs>
                <w:tab w:val="left" w:pos="720"/>
              </w:tabs>
              <w:spacing w:after="0" w:line="360" w:lineRule="auto"/>
              <w:ind w:left="0" w:right="18" w:firstLine="0"/>
              <w:jc w:val="center"/>
            </w:pPr>
            <w:r>
              <w:rPr>
                <w:sz w:val="18"/>
              </w:rPr>
              <w:t xml:space="preserve">Digital Business Environment </w:t>
            </w:r>
          </w:p>
        </w:tc>
      </w:tr>
      <w:tr w:rsidR="00664FF0">
        <w:trPr>
          <w:trHeight w:val="244"/>
        </w:trPr>
        <w:tc>
          <w:tcPr>
            <w:tcW w:w="1601" w:type="dxa"/>
            <w:tcBorders>
              <w:top w:val="single" w:sz="15"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18"/>
              </w:rPr>
              <w:t xml:space="preserve">Performance </w:t>
            </w:r>
          </w:p>
        </w:tc>
        <w:tc>
          <w:tcPr>
            <w:tcW w:w="1306" w:type="dxa"/>
            <w:vMerge w:val="restart"/>
            <w:tcBorders>
              <w:top w:val="single" w:sz="15" w:space="0" w:color="000000"/>
              <w:left w:val="single" w:sz="4" w:space="0" w:color="000000"/>
              <w:bottom w:val="single" w:sz="4"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1 </w:t>
            </w:r>
          </w:p>
          <w:p w:rsidR="00664FF0" w:rsidRDefault="00A74F76" w:rsidP="002F6C60">
            <w:pPr>
              <w:tabs>
                <w:tab w:val="left" w:pos="720"/>
              </w:tabs>
              <w:spacing w:after="0" w:line="360" w:lineRule="auto"/>
              <w:ind w:left="0" w:right="18" w:firstLine="0"/>
              <w:jc w:val="center"/>
            </w:pPr>
            <w:r>
              <w:rPr>
                <w:sz w:val="18"/>
              </w:rPr>
              <w:t xml:space="preserve">.143 </w:t>
            </w:r>
          </w:p>
          <w:p w:rsidR="00664FF0" w:rsidRDefault="00A74F76" w:rsidP="002F6C60">
            <w:pPr>
              <w:tabs>
                <w:tab w:val="left" w:pos="720"/>
              </w:tabs>
              <w:spacing w:after="0" w:line="360" w:lineRule="auto"/>
              <w:ind w:left="0" w:right="18" w:firstLine="0"/>
              <w:jc w:val="center"/>
            </w:pPr>
            <w:r>
              <w:rPr>
                <w:sz w:val="18"/>
              </w:rPr>
              <w:t xml:space="preserve">.350 </w:t>
            </w:r>
          </w:p>
          <w:p w:rsidR="00664FF0" w:rsidRDefault="00A74F76" w:rsidP="002F6C60">
            <w:pPr>
              <w:tabs>
                <w:tab w:val="left" w:pos="720"/>
              </w:tabs>
              <w:spacing w:after="0" w:line="360" w:lineRule="auto"/>
              <w:ind w:left="0" w:right="18" w:firstLine="0"/>
              <w:jc w:val="center"/>
            </w:pPr>
            <w:r>
              <w:rPr>
                <w:sz w:val="18"/>
              </w:rPr>
              <w:t xml:space="preserve">-.278 </w:t>
            </w:r>
          </w:p>
          <w:p w:rsidR="00664FF0" w:rsidRDefault="00A74F76" w:rsidP="002F6C60">
            <w:pPr>
              <w:tabs>
                <w:tab w:val="left" w:pos="720"/>
              </w:tabs>
              <w:spacing w:after="0" w:line="360" w:lineRule="auto"/>
              <w:ind w:left="0" w:right="18" w:firstLine="0"/>
              <w:jc w:val="center"/>
            </w:pPr>
            <w:r>
              <w:rPr>
                <w:sz w:val="18"/>
              </w:rPr>
              <w:t xml:space="preserve">-.144 </w:t>
            </w:r>
          </w:p>
        </w:tc>
        <w:tc>
          <w:tcPr>
            <w:tcW w:w="1459" w:type="dxa"/>
            <w:tcBorders>
              <w:top w:val="single" w:sz="15" w:space="0" w:color="000000"/>
              <w:left w:val="single" w:sz="8" w:space="0" w:color="000000"/>
              <w:bottom w:val="single" w:sz="4"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 </w:t>
            </w:r>
          </w:p>
        </w:tc>
        <w:tc>
          <w:tcPr>
            <w:tcW w:w="1042" w:type="dxa"/>
            <w:tcBorders>
              <w:top w:val="single" w:sz="15" w:space="0" w:color="000000"/>
              <w:left w:val="single" w:sz="8" w:space="0" w:color="000000"/>
              <w:bottom w:val="single" w:sz="4"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 </w:t>
            </w:r>
          </w:p>
        </w:tc>
        <w:tc>
          <w:tcPr>
            <w:tcW w:w="1606" w:type="dxa"/>
            <w:tcBorders>
              <w:top w:val="single" w:sz="15" w:space="0" w:color="000000"/>
              <w:left w:val="single" w:sz="8" w:space="0" w:color="000000"/>
              <w:bottom w:val="single" w:sz="4"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 </w:t>
            </w:r>
          </w:p>
        </w:tc>
        <w:tc>
          <w:tcPr>
            <w:tcW w:w="1582" w:type="dxa"/>
            <w:tcBorders>
              <w:top w:val="single" w:sz="2" w:space="0" w:color="FFFFFF"/>
              <w:left w:val="single" w:sz="8" w:space="0" w:color="000000"/>
              <w:bottom w:val="single" w:sz="4" w:space="0" w:color="FFFFFF"/>
              <w:right w:val="single" w:sz="17" w:space="0" w:color="000000"/>
            </w:tcBorders>
          </w:tcPr>
          <w:p w:rsidR="00664FF0" w:rsidRDefault="00A74F76" w:rsidP="002F6C60">
            <w:pPr>
              <w:tabs>
                <w:tab w:val="left" w:pos="720"/>
              </w:tabs>
              <w:spacing w:after="0" w:line="360" w:lineRule="auto"/>
              <w:ind w:left="0" w:right="18" w:firstLine="0"/>
              <w:jc w:val="center"/>
            </w:pPr>
            <w:r>
              <w:rPr>
                <w:sz w:val="18"/>
              </w:rPr>
              <w:t xml:space="preserve"> </w:t>
            </w:r>
          </w:p>
        </w:tc>
      </w:tr>
      <w:tr w:rsidR="00664FF0">
        <w:trPr>
          <w:trHeight w:val="456"/>
        </w:trPr>
        <w:tc>
          <w:tcPr>
            <w:tcW w:w="1601"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pPr>
            <w:r>
              <w:rPr>
                <w:sz w:val="18"/>
              </w:rPr>
              <w:t xml:space="preserve">Digital Knowledge and Skills </w:t>
            </w:r>
          </w:p>
        </w:tc>
        <w:tc>
          <w:tcPr>
            <w:tcW w:w="0" w:type="auto"/>
            <w:vMerge/>
            <w:tcBorders>
              <w:top w:val="nil"/>
              <w:left w:val="single" w:sz="4" w:space="0" w:color="000000"/>
              <w:bottom w:val="nil"/>
              <w:right w:val="single" w:sz="8" w:space="0" w:color="000000"/>
            </w:tcBorders>
          </w:tcPr>
          <w:p w:rsidR="00664FF0" w:rsidRDefault="00664FF0" w:rsidP="002F6C60">
            <w:pPr>
              <w:tabs>
                <w:tab w:val="left" w:pos="720"/>
              </w:tabs>
              <w:spacing w:after="0" w:line="360" w:lineRule="auto"/>
              <w:ind w:left="0" w:right="18" w:firstLine="0"/>
              <w:jc w:val="left"/>
            </w:pPr>
          </w:p>
        </w:tc>
        <w:tc>
          <w:tcPr>
            <w:tcW w:w="1459" w:type="dxa"/>
            <w:tcBorders>
              <w:top w:val="single" w:sz="4" w:space="0" w:color="FFFFFF"/>
              <w:left w:val="single" w:sz="8" w:space="0" w:color="000000"/>
              <w:bottom w:val="single" w:sz="4" w:space="0" w:color="FFFFFF"/>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1 </w:t>
            </w:r>
          </w:p>
        </w:tc>
        <w:tc>
          <w:tcPr>
            <w:tcW w:w="1042" w:type="dxa"/>
            <w:tcBorders>
              <w:top w:val="single" w:sz="4" w:space="0" w:color="FFFFFF"/>
              <w:left w:val="single" w:sz="8" w:space="0" w:color="000000"/>
              <w:bottom w:val="single" w:sz="4" w:space="0" w:color="FFFFFF"/>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 </w:t>
            </w:r>
          </w:p>
        </w:tc>
        <w:tc>
          <w:tcPr>
            <w:tcW w:w="1606" w:type="dxa"/>
            <w:tcBorders>
              <w:top w:val="single" w:sz="4" w:space="0" w:color="FFFFFF"/>
              <w:left w:val="single" w:sz="8" w:space="0" w:color="000000"/>
              <w:bottom w:val="single" w:sz="4" w:space="0" w:color="FFFFFF"/>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 </w:t>
            </w:r>
          </w:p>
        </w:tc>
        <w:tc>
          <w:tcPr>
            <w:tcW w:w="1582" w:type="dxa"/>
            <w:tcBorders>
              <w:top w:val="single" w:sz="4" w:space="0" w:color="FFFFFF"/>
              <w:left w:val="single" w:sz="8" w:space="0" w:color="000000"/>
              <w:bottom w:val="single" w:sz="4" w:space="0" w:color="FFFFFF"/>
              <w:right w:val="single" w:sz="17"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 </w:t>
            </w:r>
          </w:p>
        </w:tc>
      </w:tr>
      <w:tr w:rsidR="00664FF0">
        <w:trPr>
          <w:trHeight w:val="233"/>
        </w:trPr>
        <w:tc>
          <w:tcPr>
            <w:tcW w:w="1601"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18"/>
              </w:rPr>
              <w:t xml:space="preserve">Internet Usage </w:t>
            </w:r>
          </w:p>
        </w:tc>
        <w:tc>
          <w:tcPr>
            <w:tcW w:w="0" w:type="auto"/>
            <w:vMerge/>
            <w:tcBorders>
              <w:top w:val="nil"/>
              <w:left w:val="single" w:sz="4" w:space="0" w:color="000000"/>
              <w:bottom w:val="nil"/>
              <w:right w:val="single" w:sz="8" w:space="0" w:color="000000"/>
            </w:tcBorders>
          </w:tcPr>
          <w:p w:rsidR="00664FF0" w:rsidRDefault="00664FF0" w:rsidP="002F6C60">
            <w:pPr>
              <w:tabs>
                <w:tab w:val="left" w:pos="720"/>
              </w:tabs>
              <w:spacing w:after="0" w:line="360" w:lineRule="auto"/>
              <w:ind w:left="0" w:right="18" w:firstLine="0"/>
              <w:jc w:val="left"/>
            </w:pPr>
          </w:p>
        </w:tc>
        <w:tc>
          <w:tcPr>
            <w:tcW w:w="1459" w:type="dxa"/>
            <w:tcBorders>
              <w:top w:val="single" w:sz="4" w:space="0" w:color="FFFFFF"/>
              <w:left w:val="single" w:sz="8" w:space="0" w:color="000000"/>
              <w:bottom w:val="single" w:sz="4"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.226 </w:t>
            </w:r>
          </w:p>
        </w:tc>
        <w:tc>
          <w:tcPr>
            <w:tcW w:w="1042" w:type="dxa"/>
            <w:tcBorders>
              <w:top w:val="single" w:sz="4" w:space="0" w:color="FFFFFF"/>
              <w:left w:val="single" w:sz="8" w:space="0" w:color="000000"/>
              <w:bottom w:val="single" w:sz="4"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1 </w:t>
            </w:r>
          </w:p>
        </w:tc>
        <w:tc>
          <w:tcPr>
            <w:tcW w:w="1606" w:type="dxa"/>
            <w:tcBorders>
              <w:top w:val="single" w:sz="4" w:space="0" w:color="FFFFFF"/>
              <w:left w:val="single" w:sz="8" w:space="0" w:color="000000"/>
              <w:bottom w:val="single" w:sz="4"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 </w:t>
            </w:r>
          </w:p>
        </w:tc>
        <w:tc>
          <w:tcPr>
            <w:tcW w:w="1582" w:type="dxa"/>
            <w:tcBorders>
              <w:top w:val="single" w:sz="4" w:space="0" w:color="FFFFFF"/>
              <w:left w:val="single" w:sz="8" w:space="0" w:color="000000"/>
              <w:bottom w:val="single" w:sz="4" w:space="0" w:color="FFFFFF"/>
              <w:right w:val="single" w:sz="17" w:space="0" w:color="000000"/>
            </w:tcBorders>
          </w:tcPr>
          <w:p w:rsidR="00664FF0" w:rsidRDefault="00A74F76" w:rsidP="002F6C60">
            <w:pPr>
              <w:tabs>
                <w:tab w:val="left" w:pos="720"/>
              </w:tabs>
              <w:spacing w:after="0" w:line="360" w:lineRule="auto"/>
              <w:ind w:left="0" w:right="18" w:firstLine="0"/>
              <w:jc w:val="center"/>
            </w:pPr>
            <w:r>
              <w:rPr>
                <w:sz w:val="18"/>
              </w:rPr>
              <w:t xml:space="preserve"> </w:t>
            </w:r>
          </w:p>
        </w:tc>
      </w:tr>
      <w:tr w:rsidR="00664FF0">
        <w:trPr>
          <w:trHeight w:val="456"/>
        </w:trPr>
        <w:tc>
          <w:tcPr>
            <w:tcW w:w="1601"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18"/>
              </w:rPr>
              <w:t xml:space="preserve">Digital Technology Integration </w:t>
            </w:r>
          </w:p>
        </w:tc>
        <w:tc>
          <w:tcPr>
            <w:tcW w:w="0" w:type="auto"/>
            <w:vMerge/>
            <w:tcBorders>
              <w:top w:val="nil"/>
              <w:left w:val="single" w:sz="4" w:space="0" w:color="000000"/>
              <w:bottom w:val="nil"/>
              <w:right w:val="single" w:sz="8" w:space="0" w:color="000000"/>
            </w:tcBorders>
          </w:tcPr>
          <w:p w:rsidR="00664FF0" w:rsidRDefault="00664FF0" w:rsidP="002F6C60">
            <w:pPr>
              <w:tabs>
                <w:tab w:val="left" w:pos="720"/>
              </w:tabs>
              <w:spacing w:after="0" w:line="360" w:lineRule="auto"/>
              <w:ind w:left="0" w:right="18" w:firstLine="0"/>
              <w:jc w:val="left"/>
            </w:pPr>
          </w:p>
        </w:tc>
        <w:tc>
          <w:tcPr>
            <w:tcW w:w="1459" w:type="dxa"/>
            <w:tcBorders>
              <w:top w:val="single" w:sz="4" w:space="0" w:color="FFFFFF"/>
              <w:left w:val="single" w:sz="8" w:space="0" w:color="000000"/>
              <w:bottom w:val="single" w:sz="4" w:space="0" w:color="FFFFFF"/>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-.315 </w:t>
            </w:r>
          </w:p>
        </w:tc>
        <w:tc>
          <w:tcPr>
            <w:tcW w:w="1042" w:type="dxa"/>
            <w:tcBorders>
              <w:top w:val="single" w:sz="4" w:space="0" w:color="FFFFFF"/>
              <w:left w:val="single" w:sz="8" w:space="0" w:color="000000"/>
              <w:bottom w:val="single" w:sz="4" w:space="0" w:color="FFFFFF"/>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.008 </w:t>
            </w:r>
          </w:p>
        </w:tc>
        <w:tc>
          <w:tcPr>
            <w:tcW w:w="1606" w:type="dxa"/>
            <w:tcBorders>
              <w:top w:val="single" w:sz="4" w:space="0" w:color="FFFFFF"/>
              <w:left w:val="single" w:sz="8" w:space="0" w:color="000000"/>
              <w:bottom w:val="single" w:sz="4" w:space="0" w:color="FFFFFF"/>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1 </w:t>
            </w:r>
          </w:p>
        </w:tc>
        <w:tc>
          <w:tcPr>
            <w:tcW w:w="1582" w:type="dxa"/>
            <w:tcBorders>
              <w:top w:val="single" w:sz="4" w:space="0" w:color="FFFFFF"/>
              <w:left w:val="single" w:sz="8" w:space="0" w:color="000000"/>
              <w:bottom w:val="single" w:sz="4" w:space="0" w:color="FFFFFF"/>
              <w:right w:val="single" w:sz="17"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 </w:t>
            </w:r>
          </w:p>
        </w:tc>
      </w:tr>
      <w:tr w:rsidR="00664FF0">
        <w:trPr>
          <w:trHeight w:val="458"/>
        </w:trPr>
        <w:tc>
          <w:tcPr>
            <w:tcW w:w="1601"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360" w:lineRule="auto"/>
              <w:ind w:left="0" w:right="18" w:firstLine="0"/>
              <w:jc w:val="left"/>
            </w:pPr>
            <w:r>
              <w:rPr>
                <w:sz w:val="18"/>
              </w:rPr>
              <w:t xml:space="preserve">Digital </w:t>
            </w:r>
            <w:r>
              <w:rPr>
                <w:sz w:val="18"/>
              </w:rPr>
              <w:tab/>
              <w:t xml:space="preserve">Business Environment </w:t>
            </w:r>
          </w:p>
        </w:tc>
        <w:tc>
          <w:tcPr>
            <w:tcW w:w="0" w:type="auto"/>
            <w:vMerge/>
            <w:tcBorders>
              <w:top w:val="nil"/>
              <w:left w:val="single" w:sz="4" w:space="0" w:color="000000"/>
              <w:bottom w:val="single" w:sz="4" w:space="0" w:color="000000"/>
              <w:right w:val="single" w:sz="8" w:space="0" w:color="000000"/>
            </w:tcBorders>
            <w:vAlign w:val="bottom"/>
          </w:tcPr>
          <w:p w:rsidR="00664FF0" w:rsidRDefault="00664FF0" w:rsidP="002F6C60">
            <w:pPr>
              <w:tabs>
                <w:tab w:val="left" w:pos="720"/>
              </w:tabs>
              <w:spacing w:after="0" w:line="360" w:lineRule="auto"/>
              <w:ind w:left="0" w:right="18" w:firstLine="0"/>
              <w:jc w:val="left"/>
            </w:pPr>
          </w:p>
        </w:tc>
        <w:tc>
          <w:tcPr>
            <w:tcW w:w="1459" w:type="dxa"/>
            <w:tcBorders>
              <w:top w:val="single" w:sz="4" w:space="0" w:color="FFFFFF"/>
              <w:left w:val="single" w:sz="8" w:space="0" w:color="000000"/>
              <w:bottom w:val="single" w:sz="4" w:space="0" w:color="000000"/>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.238 </w:t>
            </w:r>
          </w:p>
        </w:tc>
        <w:tc>
          <w:tcPr>
            <w:tcW w:w="1042" w:type="dxa"/>
            <w:tcBorders>
              <w:top w:val="single" w:sz="4" w:space="0" w:color="FFFFFF"/>
              <w:left w:val="single" w:sz="8" w:space="0" w:color="000000"/>
              <w:bottom w:val="single" w:sz="4" w:space="0" w:color="000000"/>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.196 </w:t>
            </w:r>
          </w:p>
        </w:tc>
        <w:tc>
          <w:tcPr>
            <w:tcW w:w="1606" w:type="dxa"/>
            <w:tcBorders>
              <w:top w:val="single" w:sz="4" w:space="0" w:color="FFFFFF"/>
              <w:left w:val="single" w:sz="8" w:space="0" w:color="000000"/>
              <w:bottom w:val="single" w:sz="4" w:space="0" w:color="000000"/>
              <w:right w:val="single" w:sz="8"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.316 </w:t>
            </w:r>
          </w:p>
        </w:tc>
        <w:tc>
          <w:tcPr>
            <w:tcW w:w="1582" w:type="dxa"/>
            <w:tcBorders>
              <w:top w:val="single" w:sz="4" w:space="0" w:color="FFFFFF"/>
              <w:left w:val="single" w:sz="8" w:space="0" w:color="000000"/>
              <w:bottom w:val="single" w:sz="4" w:space="0" w:color="000000"/>
              <w:right w:val="single" w:sz="17" w:space="0" w:color="000000"/>
            </w:tcBorders>
            <w:vAlign w:val="center"/>
          </w:tcPr>
          <w:p w:rsidR="00664FF0" w:rsidRDefault="00A74F76" w:rsidP="002F6C60">
            <w:pPr>
              <w:tabs>
                <w:tab w:val="left" w:pos="720"/>
              </w:tabs>
              <w:spacing w:after="0" w:line="360" w:lineRule="auto"/>
              <w:ind w:left="0" w:right="18" w:firstLine="0"/>
              <w:jc w:val="center"/>
            </w:pPr>
            <w:r>
              <w:rPr>
                <w:sz w:val="18"/>
              </w:rPr>
              <w:t xml:space="preserve">1 </w:t>
            </w:r>
          </w:p>
        </w:tc>
      </w:tr>
    </w:tbl>
    <w:p w:rsidR="00664FF0" w:rsidRDefault="00A74F76" w:rsidP="002F6C60">
      <w:pPr>
        <w:tabs>
          <w:tab w:val="left" w:pos="720"/>
        </w:tabs>
        <w:spacing w:after="0" w:line="360" w:lineRule="auto"/>
        <w:ind w:left="0" w:right="18" w:firstLine="0"/>
      </w:pPr>
      <w:r>
        <w:t xml:space="preserve">Sig. at less than 0.01 (1-tailed) </w:t>
      </w:r>
    </w:p>
    <w:p w:rsidR="00664FF0" w:rsidRDefault="00A74F76" w:rsidP="002F6C60">
      <w:pPr>
        <w:pStyle w:val="Heading3"/>
        <w:tabs>
          <w:tab w:val="left" w:pos="720"/>
        </w:tabs>
        <w:spacing w:after="0" w:line="360" w:lineRule="auto"/>
        <w:ind w:left="0" w:right="18" w:firstLine="0"/>
      </w:pPr>
      <w:r>
        <w:lastRenderedPageBreak/>
        <w:t xml:space="preserve">4.2.6 </w:t>
      </w:r>
      <w:r w:rsidR="0055322C">
        <w:tab/>
      </w:r>
      <w:r>
        <w:t xml:space="preserve">Regression Analysis </w:t>
      </w:r>
    </w:p>
    <w:p w:rsidR="00664FF0" w:rsidRDefault="0055322C" w:rsidP="002F6C60">
      <w:pPr>
        <w:tabs>
          <w:tab w:val="left" w:pos="720"/>
        </w:tabs>
        <w:spacing w:after="0" w:line="360" w:lineRule="auto"/>
        <w:ind w:left="0" w:right="18" w:firstLine="0"/>
      </w:pPr>
      <w:r>
        <w:tab/>
      </w:r>
      <w:r w:rsidR="00A74F76">
        <w:t xml:space="preserve">We used multiple regression analysis to examine the hypotheses. As indicated by Table 4.13's results, 46.9% of the variance in SMEs' performance can be explained by the independent variables of digital knowledge and skills, internet usage, digital technology integration, and digital business environment. This shows that these elements have a substantial bearing on how well SMEs perform in </w:t>
      </w:r>
      <w:r w:rsidR="00432B3C">
        <w:t>Kwara State</w:t>
      </w:r>
      <w:r w:rsidR="00A74F76">
        <w:t xml:space="preserve">. </w:t>
      </w:r>
    </w:p>
    <w:p w:rsidR="00664FF0" w:rsidRDefault="00A74F76" w:rsidP="002F6C60">
      <w:pPr>
        <w:tabs>
          <w:tab w:val="left" w:pos="720"/>
        </w:tabs>
        <w:spacing w:after="0" w:line="240" w:lineRule="auto"/>
        <w:ind w:left="0" w:right="18" w:firstLine="0"/>
        <w:jc w:val="left"/>
      </w:pPr>
      <w:r>
        <w:rPr>
          <w:b/>
        </w:rPr>
        <w:t xml:space="preserve">Table 4.13 Model Summary </w:t>
      </w:r>
    </w:p>
    <w:tbl>
      <w:tblPr>
        <w:tblStyle w:val="TableGrid"/>
        <w:tblW w:w="8642" w:type="dxa"/>
        <w:tblInd w:w="259" w:type="dxa"/>
        <w:tblCellMar>
          <w:top w:w="20" w:type="dxa"/>
          <w:left w:w="74" w:type="dxa"/>
          <w:right w:w="25" w:type="dxa"/>
        </w:tblCellMar>
        <w:tblLook w:val="04A0" w:firstRow="1" w:lastRow="0" w:firstColumn="1" w:lastColumn="0" w:noHBand="0" w:noVBand="1"/>
      </w:tblPr>
      <w:tblGrid>
        <w:gridCol w:w="632"/>
        <w:gridCol w:w="641"/>
        <w:gridCol w:w="685"/>
        <w:gridCol w:w="938"/>
        <w:gridCol w:w="938"/>
        <w:gridCol w:w="939"/>
        <w:gridCol w:w="701"/>
        <w:gridCol w:w="643"/>
        <w:gridCol w:w="643"/>
        <w:gridCol w:w="941"/>
        <w:gridCol w:w="941"/>
      </w:tblGrid>
      <w:tr w:rsidR="00664FF0">
        <w:trPr>
          <w:trHeight w:val="259"/>
        </w:trPr>
        <w:tc>
          <w:tcPr>
            <w:tcW w:w="631" w:type="dxa"/>
            <w:vMerge w:val="restart"/>
            <w:tcBorders>
              <w:top w:val="single" w:sz="15" w:space="0" w:color="000000"/>
              <w:left w:val="single" w:sz="15" w:space="0" w:color="000000"/>
              <w:bottom w:val="single" w:sz="15" w:space="0" w:color="000000"/>
              <w:right w:val="single" w:sz="15" w:space="0" w:color="000000"/>
            </w:tcBorders>
          </w:tcPr>
          <w:p w:rsidR="00664FF0" w:rsidRDefault="00A74F76" w:rsidP="002F6C60">
            <w:pPr>
              <w:tabs>
                <w:tab w:val="left" w:pos="720"/>
              </w:tabs>
              <w:spacing w:after="0" w:line="360" w:lineRule="auto"/>
              <w:ind w:left="0" w:right="18" w:firstLine="0"/>
            </w:pPr>
            <w:r>
              <w:rPr>
                <w:sz w:val="18"/>
              </w:rPr>
              <w:t xml:space="preserve">Model </w:t>
            </w:r>
          </w:p>
        </w:tc>
        <w:tc>
          <w:tcPr>
            <w:tcW w:w="641" w:type="dxa"/>
            <w:vMerge w:val="restart"/>
            <w:tcBorders>
              <w:top w:val="single" w:sz="15" w:space="0" w:color="000000"/>
              <w:left w:val="single" w:sz="15"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R </w:t>
            </w:r>
          </w:p>
        </w:tc>
        <w:tc>
          <w:tcPr>
            <w:tcW w:w="685" w:type="dxa"/>
            <w:vMerge w:val="restart"/>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R Square </w:t>
            </w:r>
          </w:p>
        </w:tc>
        <w:tc>
          <w:tcPr>
            <w:tcW w:w="938" w:type="dxa"/>
            <w:vMerge w:val="restart"/>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Adjusted R Square </w:t>
            </w:r>
          </w:p>
        </w:tc>
        <w:tc>
          <w:tcPr>
            <w:tcW w:w="938" w:type="dxa"/>
            <w:vMerge w:val="restart"/>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Std. Error of the </w:t>
            </w:r>
          </w:p>
          <w:p w:rsidR="00664FF0" w:rsidRDefault="00A74F76" w:rsidP="002F6C60">
            <w:pPr>
              <w:tabs>
                <w:tab w:val="left" w:pos="720"/>
              </w:tabs>
              <w:spacing w:after="0" w:line="360" w:lineRule="auto"/>
              <w:ind w:left="0" w:right="18" w:firstLine="0"/>
              <w:jc w:val="center"/>
            </w:pPr>
            <w:r>
              <w:rPr>
                <w:sz w:val="18"/>
              </w:rPr>
              <w:t xml:space="preserve">Estimate </w:t>
            </w:r>
          </w:p>
        </w:tc>
        <w:tc>
          <w:tcPr>
            <w:tcW w:w="939" w:type="dxa"/>
            <w:tcBorders>
              <w:top w:val="single" w:sz="15" w:space="0" w:color="000000"/>
              <w:left w:val="single" w:sz="8" w:space="0" w:color="000000"/>
              <w:bottom w:val="single" w:sz="9" w:space="0" w:color="FFFFFF"/>
              <w:right w:val="nil"/>
            </w:tcBorders>
          </w:tcPr>
          <w:p w:rsidR="00664FF0" w:rsidRDefault="00664FF0" w:rsidP="002F6C60">
            <w:pPr>
              <w:tabs>
                <w:tab w:val="left" w:pos="720"/>
              </w:tabs>
              <w:spacing w:after="0" w:line="360" w:lineRule="auto"/>
              <w:ind w:left="0" w:right="18" w:firstLine="0"/>
              <w:jc w:val="left"/>
            </w:pPr>
          </w:p>
        </w:tc>
        <w:tc>
          <w:tcPr>
            <w:tcW w:w="1987" w:type="dxa"/>
            <w:gridSpan w:val="3"/>
            <w:tcBorders>
              <w:top w:val="single" w:sz="15" w:space="0" w:color="000000"/>
              <w:left w:val="nil"/>
              <w:bottom w:val="single" w:sz="9" w:space="0" w:color="FFFFFF"/>
              <w:right w:val="nil"/>
            </w:tcBorders>
          </w:tcPr>
          <w:p w:rsidR="00664FF0" w:rsidRDefault="00A74F76" w:rsidP="002F6C60">
            <w:pPr>
              <w:tabs>
                <w:tab w:val="left" w:pos="720"/>
              </w:tabs>
              <w:spacing w:after="0" w:line="360" w:lineRule="auto"/>
              <w:ind w:left="0" w:right="18" w:firstLine="0"/>
              <w:jc w:val="center"/>
            </w:pPr>
            <w:r>
              <w:rPr>
                <w:sz w:val="18"/>
              </w:rPr>
              <w:t xml:space="preserve">Change Statistics </w:t>
            </w:r>
          </w:p>
        </w:tc>
        <w:tc>
          <w:tcPr>
            <w:tcW w:w="941" w:type="dxa"/>
            <w:tcBorders>
              <w:top w:val="single" w:sz="15" w:space="0" w:color="000000"/>
              <w:left w:val="nil"/>
              <w:bottom w:val="single" w:sz="9" w:space="0" w:color="FFFFFF"/>
              <w:right w:val="single" w:sz="8" w:space="0" w:color="000000"/>
            </w:tcBorders>
          </w:tcPr>
          <w:p w:rsidR="00664FF0" w:rsidRDefault="00664FF0" w:rsidP="002F6C60">
            <w:pPr>
              <w:tabs>
                <w:tab w:val="left" w:pos="720"/>
              </w:tabs>
              <w:spacing w:after="0" w:line="360" w:lineRule="auto"/>
              <w:ind w:left="0" w:right="18" w:firstLine="0"/>
              <w:jc w:val="left"/>
            </w:pPr>
          </w:p>
        </w:tc>
        <w:tc>
          <w:tcPr>
            <w:tcW w:w="941" w:type="dxa"/>
            <w:vMerge w:val="restart"/>
            <w:tcBorders>
              <w:top w:val="single" w:sz="15" w:space="0" w:color="000000"/>
              <w:left w:val="single" w:sz="8" w:space="0" w:color="000000"/>
              <w:bottom w:val="single" w:sz="2" w:space="0" w:color="FFFFFF"/>
              <w:right w:val="single" w:sz="15" w:space="0" w:color="000000"/>
            </w:tcBorders>
          </w:tcPr>
          <w:p w:rsidR="00664FF0" w:rsidRDefault="00A74F76" w:rsidP="002F6C60">
            <w:pPr>
              <w:tabs>
                <w:tab w:val="left" w:pos="720"/>
              </w:tabs>
              <w:spacing w:after="0" w:line="360" w:lineRule="auto"/>
              <w:ind w:left="0" w:right="18" w:firstLine="0"/>
              <w:jc w:val="center"/>
            </w:pPr>
            <w:r>
              <w:rPr>
                <w:sz w:val="18"/>
              </w:rPr>
              <w:t>Durbin-</w:t>
            </w:r>
          </w:p>
          <w:p w:rsidR="00664FF0" w:rsidRDefault="00A74F76" w:rsidP="002F6C60">
            <w:pPr>
              <w:tabs>
                <w:tab w:val="left" w:pos="720"/>
              </w:tabs>
              <w:spacing w:after="0" w:line="360" w:lineRule="auto"/>
              <w:ind w:left="0" w:right="18" w:firstLine="0"/>
              <w:jc w:val="center"/>
            </w:pPr>
            <w:r>
              <w:rPr>
                <w:sz w:val="18"/>
              </w:rPr>
              <w:t xml:space="preserve">Watson </w:t>
            </w:r>
          </w:p>
        </w:tc>
      </w:tr>
      <w:tr w:rsidR="00664FF0">
        <w:trPr>
          <w:trHeight w:val="492"/>
        </w:trPr>
        <w:tc>
          <w:tcPr>
            <w:tcW w:w="0" w:type="auto"/>
            <w:vMerge/>
            <w:tcBorders>
              <w:top w:val="nil"/>
              <w:left w:val="single" w:sz="15" w:space="0" w:color="000000"/>
              <w:bottom w:val="single" w:sz="15" w:space="0" w:color="000000"/>
              <w:right w:val="single" w:sz="15" w:space="0" w:color="000000"/>
            </w:tcBorders>
            <w:vAlign w:val="bottom"/>
          </w:tcPr>
          <w:p w:rsidR="00664FF0" w:rsidRDefault="00664FF0" w:rsidP="002F6C60">
            <w:pPr>
              <w:tabs>
                <w:tab w:val="left" w:pos="720"/>
              </w:tabs>
              <w:spacing w:after="0" w:line="360" w:lineRule="auto"/>
              <w:ind w:left="0" w:right="18" w:firstLine="0"/>
              <w:jc w:val="left"/>
            </w:pPr>
          </w:p>
        </w:tc>
        <w:tc>
          <w:tcPr>
            <w:tcW w:w="0" w:type="auto"/>
            <w:vMerge/>
            <w:tcBorders>
              <w:top w:val="nil"/>
              <w:left w:val="single" w:sz="15" w:space="0" w:color="000000"/>
              <w:bottom w:val="single" w:sz="15" w:space="0" w:color="000000"/>
              <w:right w:val="single" w:sz="8" w:space="0" w:color="000000"/>
            </w:tcBorders>
            <w:vAlign w:val="bottom"/>
          </w:tcPr>
          <w:p w:rsidR="00664FF0" w:rsidRDefault="00664FF0" w:rsidP="002F6C60">
            <w:pPr>
              <w:tabs>
                <w:tab w:val="left" w:pos="720"/>
              </w:tabs>
              <w:spacing w:after="0" w:line="360" w:lineRule="auto"/>
              <w:ind w:left="0" w:right="18" w:firstLine="0"/>
              <w:jc w:val="left"/>
            </w:pPr>
          </w:p>
        </w:tc>
        <w:tc>
          <w:tcPr>
            <w:tcW w:w="0" w:type="auto"/>
            <w:vMerge/>
            <w:tcBorders>
              <w:top w:val="nil"/>
              <w:left w:val="single" w:sz="8" w:space="0" w:color="000000"/>
              <w:bottom w:val="single" w:sz="15" w:space="0" w:color="000000"/>
              <w:right w:val="single" w:sz="8" w:space="0" w:color="000000"/>
            </w:tcBorders>
          </w:tcPr>
          <w:p w:rsidR="00664FF0" w:rsidRDefault="00664FF0" w:rsidP="002F6C60">
            <w:pPr>
              <w:tabs>
                <w:tab w:val="left" w:pos="720"/>
              </w:tabs>
              <w:spacing w:after="0" w:line="360" w:lineRule="auto"/>
              <w:ind w:left="0" w:right="18" w:firstLine="0"/>
              <w:jc w:val="left"/>
            </w:pPr>
          </w:p>
        </w:tc>
        <w:tc>
          <w:tcPr>
            <w:tcW w:w="0" w:type="auto"/>
            <w:vMerge/>
            <w:tcBorders>
              <w:top w:val="nil"/>
              <w:left w:val="single" w:sz="8" w:space="0" w:color="000000"/>
              <w:bottom w:val="single" w:sz="15" w:space="0" w:color="000000"/>
              <w:right w:val="single" w:sz="8" w:space="0" w:color="000000"/>
            </w:tcBorders>
            <w:vAlign w:val="bottom"/>
          </w:tcPr>
          <w:p w:rsidR="00664FF0" w:rsidRDefault="00664FF0" w:rsidP="002F6C60">
            <w:pPr>
              <w:tabs>
                <w:tab w:val="left" w:pos="720"/>
              </w:tabs>
              <w:spacing w:after="0" w:line="360" w:lineRule="auto"/>
              <w:ind w:left="0" w:right="18" w:firstLine="0"/>
              <w:jc w:val="left"/>
            </w:pPr>
          </w:p>
        </w:tc>
        <w:tc>
          <w:tcPr>
            <w:tcW w:w="0" w:type="auto"/>
            <w:vMerge/>
            <w:tcBorders>
              <w:top w:val="nil"/>
              <w:left w:val="single" w:sz="8" w:space="0" w:color="000000"/>
              <w:bottom w:val="single" w:sz="15" w:space="0" w:color="000000"/>
              <w:right w:val="single" w:sz="8" w:space="0" w:color="000000"/>
            </w:tcBorders>
            <w:vAlign w:val="center"/>
          </w:tcPr>
          <w:p w:rsidR="00664FF0" w:rsidRDefault="00664FF0" w:rsidP="002F6C60">
            <w:pPr>
              <w:tabs>
                <w:tab w:val="left" w:pos="720"/>
              </w:tabs>
              <w:spacing w:after="0" w:line="360" w:lineRule="auto"/>
              <w:ind w:left="0" w:right="18" w:firstLine="0"/>
              <w:jc w:val="left"/>
            </w:pPr>
          </w:p>
        </w:tc>
        <w:tc>
          <w:tcPr>
            <w:tcW w:w="939" w:type="dxa"/>
            <w:tcBorders>
              <w:top w:val="single" w:sz="9"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R Square Change </w:t>
            </w:r>
          </w:p>
        </w:tc>
        <w:tc>
          <w:tcPr>
            <w:tcW w:w="701" w:type="dxa"/>
            <w:tcBorders>
              <w:top w:val="single" w:sz="9"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F Change </w:t>
            </w:r>
          </w:p>
        </w:tc>
        <w:tc>
          <w:tcPr>
            <w:tcW w:w="643" w:type="dxa"/>
            <w:tcBorders>
              <w:top w:val="single" w:sz="9"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df1 </w:t>
            </w:r>
          </w:p>
        </w:tc>
        <w:tc>
          <w:tcPr>
            <w:tcW w:w="643" w:type="dxa"/>
            <w:tcBorders>
              <w:top w:val="single" w:sz="9"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df2 </w:t>
            </w:r>
          </w:p>
        </w:tc>
        <w:tc>
          <w:tcPr>
            <w:tcW w:w="941" w:type="dxa"/>
            <w:tcBorders>
              <w:top w:val="single" w:sz="9"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Sig. F </w:t>
            </w:r>
          </w:p>
          <w:p w:rsidR="00664FF0" w:rsidRDefault="00A74F76" w:rsidP="002F6C60">
            <w:pPr>
              <w:tabs>
                <w:tab w:val="left" w:pos="720"/>
              </w:tabs>
              <w:spacing w:after="0" w:line="360" w:lineRule="auto"/>
              <w:ind w:left="0" w:right="18" w:firstLine="0"/>
              <w:jc w:val="center"/>
            </w:pPr>
            <w:r>
              <w:rPr>
                <w:sz w:val="18"/>
              </w:rPr>
              <w:t xml:space="preserve">Change </w:t>
            </w:r>
          </w:p>
        </w:tc>
        <w:tc>
          <w:tcPr>
            <w:tcW w:w="0" w:type="auto"/>
            <w:vMerge/>
            <w:tcBorders>
              <w:top w:val="nil"/>
              <w:left w:val="single" w:sz="8" w:space="0" w:color="000000"/>
              <w:bottom w:val="single" w:sz="2" w:space="0" w:color="FFFFFF"/>
              <w:right w:val="single" w:sz="15" w:space="0" w:color="000000"/>
            </w:tcBorders>
            <w:vAlign w:val="bottom"/>
          </w:tcPr>
          <w:p w:rsidR="00664FF0" w:rsidRDefault="00664FF0" w:rsidP="002F6C60">
            <w:pPr>
              <w:tabs>
                <w:tab w:val="left" w:pos="720"/>
              </w:tabs>
              <w:spacing w:after="0" w:line="360" w:lineRule="auto"/>
              <w:ind w:left="0" w:right="18" w:firstLine="0"/>
              <w:jc w:val="left"/>
            </w:pPr>
          </w:p>
        </w:tc>
      </w:tr>
      <w:tr w:rsidR="00664FF0">
        <w:trPr>
          <w:trHeight w:val="262"/>
        </w:trPr>
        <w:tc>
          <w:tcPr>
            <w:tcW w:w="631" w:type="dxa"/>
            <w:tcBorders>
              <w:top w:val="single" w:sz="15" w:space="0" w:color="000000"/>
              <w:left w:val="single" w:sz="15" w:space="0" w:color="000000"/>
              <w:bottom w:val="single" w:sz="15" w:space="0" w:color="000000"/>
              <w:right w:val="single" w:sz="15" w:space="0" w:color="000000"/>
            </w:tcBorders>
          </w:tcPr>
          <w:p w:rsidR="00664FF0" w:rsidRDefault="00A74F76" w:rsidP="002F6C60">
            <w:pPr>
              <w:tabs>
                <w:tab w:val="left" w:pos="720"/>
              </w:tabs>
              <w:spacing w:after="0" w:line="360" w:lineRule="auto"/>
              <w:ind w:left="0" w:right="18" w:firstLine="0"/>
              <w:jc w:val="left"/>
            </w:pPr>
            <w:r>
              <w:rPr>
                <w:sz w:val="18"/>
              </w:rPr>
              <w:t xml:space="preserve">1 </w:t>
            </w:r>
          </w:p>
        </w:tc>
        <w:tc>
          <w:tcPr>
            <w:tcW w:w="641" w:type="dxa"/>
            <w:tcBorders>
              <w:top w:val="single" w:sz="15" w:space="0" w:color="000000"/>
              <w:left w:val="single" w:sz="15"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right"/>
            </w:pPr>
            <w:r>
              <w:rPr>
                <w:sz w:val="18"/>
              </w:rPr>
              <w:t>.469</w:t>
            </w:r>
            <w:r>
              <w:rPr>
                <w:sz w:val="18"/>
                <w:vertAlign w:val="superscript"/>
              </w:rPr>
              <w:t>a</w:t>
            </w:r>
            <w:r>
              <w:rPr>
                <w:sz w:val="18"/>
              </w:rPr>
              <w:t xml:space="preserve"> </w:t>
            </w:r>
          </w:p>
        </w:tc>
        <w:tc>
          <w:tcPr>
            <w:tcW w:w="685" w:type="dxa"/>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right"/>
            </w:pPr>
            <w:r>
              <w:rPr>
                <w:sz w:val="18"/>
              </w:rPr>
              <w:t xml:space="preserve">.220 </w:t>
            </w:r>
          </w:p>
        </w:tc>
        <w:tc>
          <w:tcPr>
            <w:tcW w:w="938" w:type="dxa"/>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right"/>
            </w:pPr>
            <w:r>
              <w:rPr>
                <w:sz w:val="18"/>
              </w:rPr>
              <w:t xml:space="preserve">.209 </w:t>
            </w:r>
          </w:p>
        </w:tc>
        <w:tc>
          <w:tcPr>
            <w:tcW w:w="938" w:type="dxa"/>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right"/>
            </w:pPr>
            <w:r>
              <w:rPr>
                <w:sz w:val="18"/>
              </w:rPr>
              <w:t xml:space="preserve">.52509 </w:t>
            </w:r>
          </w:p>
        </w:tc>
        <w:tc>
          <w:tcPr>
            <w:tcW w:w="939" w:type="dxa"/>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right"/>
            </w:pPr>
            <w:r>
              <w:rPr>
                <w:sz w:val="18"/>
              </w:rPr>
              <w:t xml:space="preserve">.220 </w:t>
            </w:r>
          </w:p>
        </w:tc>
        <w:tc>
          <w:tcPr>
            <w:tcW w:w="701" w:type="dxa"/>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left"/>
            </w:pPr>
            <w:r>
              <w:rPr>
                <w:sz w:val="18"/>
              </w:rPr>
              <w:t xml:space="preserve">19.744 </w:t>
            </w:r>
          </w:p>
        </w:tc>
        <w:tc>
          <w:tcPr>
            <w:tcW w:w="643" w:type="dxa"/>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right"/>
            </w:pPr>
            <w:r>
              <w:rPr>
                <w:sz w:val="18"/>
              </w:rPr>
              <w:t xml:space="preserve">4 </w:t>
            </w:r>
          </w:p>
        </w:tc>
        <w:tc>
          <w:tcPr>
            <w:tcW w:w="643" w:type="dxa"/>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right"/>
            </w:pPr>
            <w:r>
              <w:rPr>
                <w:sz w:val="18"/>
              </w:rPr>
              <w:t xml:space="preserve">280 </w:t>
            </w:r>
          </w:p>
        </w:tc>
        <w:tc>
          <w:tcPr>
            <w:tcW w:w="941" w:type="dxa"/>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right"/>
            </w:pPr>
            <w:r>
              <w:rPr>
                <w:sz w:val="18"/>
              </w:rPr>
              <w:t xml:space="preserve">.000 </w:t>
            </w:r>
          </w:p>
        </w:tc>
        <w:tc>
          <w:tcPr>
            <w:tcW w:w="941" w:type="dxa"/>
            <w:tcBorders>
              <w:top w:val="single" w:sz="2" w:space="0" w:color="FFFFFF"/>
              <w:left w:val="single" w:sz="8" w:space="0" w:color="000000"/>
              <w:bottom w:val="single" w:sz="15" w:space="0" w:color="000000"/>
              <w:right w:val="single" w:sz="15" w:space="0" w:color="000000"/>
            </w:tcBorders>
          </w:tcPr>
          <w:p w:rsidR="00664FF0" w:rsidRDefault="00A74F76" w:rsidP="002F6C60">
            <w:pPr>
              <w:tabs>
                <w:tab w:val="left" w:pos="720"/>
              </w:tabs>
              <w:spacing w:after="0" w:line="360" w:lineRule="auto"/>
              <w:ind w:left="0" w:right="18" w:firstLine="0"/>
              <w:jc w:val="right"/>
            </w:pPr>
            <w:r>
              <w:rPr>
                <w:sz w:val="18"/>
              </w:rPr>
              <w:t xml:space="preserve">1.507 </w:t>
            </w:r>
          </w:p>
        </w:tc>
      </w:tr>
    </w:tbl>
    <w:p w:rsidR="00664FF0" w:rsidRDefault="00A74F76" w:rsidP="002F6C60">
      <w:pPr>
        <w:numPr>
          <w:ilvl w:val="0"/>
          <w:numId w:val="6"/>
        </w:numPr>
        <w:tabs>
          <w:tab w:val="left" w:pos="720"/>
        </w:tabs>
        <w:spacing w:after="0" w:line="360" w:lineRule="auto"/>
        <w:ind w:left="0" w:right="18" w:firstLine="0"/>
        <w:jc w:val="left"/>
      </w:pPr>
      <w:r>
        <w:rPr>
          <w:sz w:val="18"/>
        </w:rPr>
        <w:t xml:space="preserve">Predictors: (Constant), Digital Business Environment, Internet Usage, Digital Knowledge and Skills, Digital </w:t>
      </w:r>
    </w:p>
    <w:p w:rsidR="00664FF0" w:rsidRDefault="00A74F76" w:rsidP="002F6C60">
      <w:pPr>
        <w:tabs>
          <w:tab w:val="left" w:pos="720"/>
        </w:tabs>
        <w:spacing w:after="0" w:line="360" w:lineRule="auto"/>
        <w:ind w:left="0" w:right="18" w:firstLine="0"/>
        <w:jc w:val="left"/>
      </w:pPr>
      <w:r>
        <w:rPr>
          <w:sz w:val="18"/>
        </w:rPr>
        <w:t xml:space="preserve">Technology Integration </w:t>
      </w:r>
    </w:p>
    <w:p w:rsidR="00664FF0" w:rsidRDefault="00A74F76" w:rsidP="002F6C60">
      <w:pPr>
        <w:numPr>
          <w:ilvl w:val="0"/>
          <w:numId w:val="6"/>
        </w:numPr>
        <w:tabs>
          <w:tab w:val="left" w:pos="720"/>
        </w:tabs>
        <w:spacing w:after="0" w:line="360" w:lineRule="auto"/>
        <w:ind w:left="0" w:right="18" w:firstLine="0"/>
        <w:jc w:val="left"/>
      </w:pPr>
      <w:r>
        <w:rPr>
          <w:sz w:val="18"/>
        </w:rPr>
        <w:t xml:space="preserve">Dependent Variable: Performance </w:t>
      </w:r>
    </w:p>
    <w:p w:rsidR="00664FF0" w:rsidRDefault="0055322C" w:rsidP="002F6C60">
      <w:pPr>
        <w:tabs>
          <w:tab w:val="left" w:pos="720"/>
        </w:tabs>
        <w:spacing w:after="0" w:line="360" w:lineRule="auto"/>
        <w:ind w:left="0" w:right="18" w:firstLine="0"/>
      </w:pPr>
      <w:r>
        <w:tab/>
      </w:r>
      <w:r w:rsidR="00A74F76">
        <w:t xml:space="preserve">The following are the research hypotheses purposed by the study: H1: Digital Knowledge and Skills; H2: Internet Usage; H3: Digital Technology Integration; and H4: Digital Business Environment. These effects are all highly significant to the effect on SMEs performance in </w:t>
      </w:r>
      <w:r w:rsidR="00432B3C">
        <w:t>Kwara State</w:t>
      </w:r>
      <w:r w:rsidR="00A74F76">
        <w:t xml:space="preserve">, Nigeria. </w:t>
      </w:r>
    </w:p>
    <w:p w:rsidR="0055322C" w:rsidRDefault="0055322C" w:rsidP="002F6C60">
      <w:pPr>
        <w:tabs>
          <w:tab w:val="left" w:pos="720"/>
        </w:tabs>
        <w:spacing w:after="0" w:line="360" w:lineRule="auto"/>
        <w:ind w:left="0" w:right="18" w:firstLine="0"/>
      </w:pPr>
      <w:r>
        <w:tab/>
      </w:r>
      <w:r w:rsidR="00A74F76">
        <w:t xml:space="preserve">Internet usage significantly affects the performance of SMEs in </w:t>
      </w:r>
      <w:r w:rsidR="00432B3C">
        <w:t>Kwara State</w:t>
      </w:r>
      <w:r w:rsidR="00A74F76">
        <w:t xml:space="preserve">, as shown by the regression results in Table 4.14. (B = .496, t-value = 6.869, p-value = .000). Likewise, the finding provides support on the significant effect of Digital Technology Integration on SMEs Performance in </w:t>
      </w:r>
      <w:r w:rsidR="00432B3C">
        <w:t>Kwara State</w:t>
      </w:r>
      <w:r w:rsidR="00A74F76">
        <w:t xml:space="preserve"> (B = -.232, t-value = -3.683, p-value = .000). Additionally, the outcome provides support on the significant effect of Digital Business Environment on SMEs Performance in </w:t>
      </w:r>
      <w:r w:rsidR="00432B3C">
        <w:t>Kwara State</w:t>
      </w:r>
      <w:r w:rsidR="00A74F76">
        <w:t xml:space="preserve"> (B = -.214, t-value = -2.510, p-value = .013). However, the outcome provides no support on the significant </w:t>
      </w:r>
      <w:r>
        <w:t xml:space="preserve">effect of Digital Knowledge and </w:t>
      </w:r>
      <w:r w:rsidR="00A74F76">
        <w:t xml:space="preserve">Skills on SMEs Performance in </w:t>
      </w:r>
      <w:r w:rsidR="00432B3C">
        <w:t>Kwara State</w:t>
      </w:r>
      <w:r w:rsidR="00A74F76">
        <w:t xml:space="preserve"> (B = .020, t-value = .377, p-value = .706). </w:t>
      </w:r>
    </w:p>
    <w:p w:rsidR="00664FF0" w:rsidRDefault="0055322C" w:rsidP="002F6C60">
      <w:pPr>
        <w:tabs>
          <w:tab w:val="left" w:pos="720"/>
        </w:tabs>
        <w:spacing w:after="0" w:line="360" w:lineRule="auto"/>
        <w:ind w:left="0" w:right="18" w:firstLine="0"/>
      </w:pPr>
      <w:r>
        <w:tab/>
      </w:r>
      <w:r w:rsidR="00A74F76">
        <w:t xml:space="preserve">Based on these findings, the second hypothesis, asserting that Internet Usage significantly affects SMEs Performance in </w:t>
      </w:r>
      <w:r w:rsidR="00432B3C">
        <w:t>Kwara State</w:t>
      </w:r>
      <w:r w:rsidR="00A74F76">
        <w:t xml:space="preserve">, is accepted. Similarly, the third hypothesis, which posits that Digital Technology Integration has a significant impact on SMEs Performance in </w:t>
      </w:r>
      <w:r w:rsidR="00432B3C">
        <w:t>Kwara State</w:t>
      </w:r>
      <w:r w:rsidR="00A74F76">
        <w:t xml:space="preserve">, is also accepted. However, the fourth hypothesis, </w:t>
      </w:r>
      <w:r w:rsidR="00A74F76">
        <w:lastRenderedPageBreak/>
        <w:t xml:space="preserve">claiming that Digital Business Environment significantly affects SMEs Performance in </w:t>
      </w:r>
      <w:r w:rsidR="00432B3C">
        <w:t>Kwara State</w:t>
      </w:r>
      <w:r w:rsidR="00A74F76">
        <w:t xml:space="preserve">, is rejected. </w:t>
      </w:r>
    </w:p>
    <w:p w:rsidR="00664FF0" w:rsidRDefault="0055322C" w:rsidP="002F6C60">
      <w:pPr>
        <w:tabs>
          <w:tab w:val="left" w:pos="720"/>
        </w:tabs>
        <w:spacing w:after="0" w:line="360" w:lineRule="auto"/>
        <w:ind w:left="0" w:right="18" w:firstLine="0"/>
        <w:jc w:val="left"/>
      </w:pPr>
      <w:r>
        <w:tab/>
      </w:r>
      <w:r w:rsidR="00A74F76">
        <w:t xml:space="preserve">Nevertheless, based on these findings, the first hypothesis, which claimed that Digital Knowledge and Skills significantly impact SMEs Performance in </w:t>
      </w:r>
      <w:r w:rsidR="00432B3C">
        <w:t>Kwara State</w:t>
      </w:r>
      <w:r w:rsidR="00A74F76">
        <w:t xml:space="preserve">, is rejected, as there is no significant effect observed. </w:t>
      </w:r>
    </w:p>
    <w:p w:rsidR="00664FF0" w:rsidRDefault="00A74F76" w:rsidP="002F6C60">
      <w:pPr>
        <w:tabs>
          <w:tab w:val="left" w:pos="720"/>
        </w:tabs>
        <w:spacing w:after="0" w:line="240" w:lineRule="auto"/>
        <w:ind w:left="0" w:right="18" w:firstLine="0"/>
        <w:jc w:val="left"/>
      </w:pPr>
      <w:r>
        <w:rPr>
          <w:b/>
        </w:rPr>
        <w:t xml:space="preserve">Table 4.14 Regression Analysis </w:t>
      </w:r>
    </w:p>
    <w:tbl>
      <w:tblPr>
        <w:tblStyle w:val="TableGrid"/>
        <w:tblW w:w="8661" w:type="dxa"/>
        <w:tblInd w:w="240" w:type="dxa"/>
        <w:tblCellMar>
          <w:top w:w="24" w:type="dxa"/>
          <w:left w:w="79" w:type="dxa"/>
          <w:right w:w="49" w:type="dxa"/>
        </w:tblCellMar>
        <w:tblLook w:val="04A0" w:firstRow="1" w:lastRow="0" w:firstColumn="1" w:lastColumn="0" w:noHBand="0" w:noVBand="1"/>
      </w:tblPr>
      <w:tblGrid>
        <w:gridCol w:w="2992"/>
        <w:gridCol w:w="1080"/>
        <w:gridCol w:w="1169"/>
        <w:gridCol w:w="1351"/>
        <w:gridCol w:w="989"/>
        <w:gridCol w:w="1080"/>
      </w:tblGrid>
      <w:tr w:rsidR="00664FF0">
        <w:trPr>
          <w:trHeight w:val="482"/>
        </w:trPr>
        <w:tc>
          <w:tcPr>
            <w:tcW w:w="2991" w:type="dxa"/>
            <w:vMerge w:val="restart"/>
            <w:tcBorders>
              <w:top w:val="single" w:sz="15" w:space="0" w:color="000000"/>
              <w:left w:val="single" w:sz="15" w:space="0" w:color="000000"/>
              <w:bottom w:val="single" w:sz="15" w:space="0" w:color="000000"/>
              <w:right w:val="single" w:sz="15" w:space="0" w:color="000000"/>
            </w:tcBorders>
          </w:tcPr>
          <w:p w:rsidR="00664FF0" w:rsidRDefault="00A74F76" w:rsidP="002F6C60">
            <w:pPr>
              <w:tabs>
                <w:tab w:val="left" w:pos="720"/>
              </w:tabs>
              <w:spacing w:after="0" w:line="360" w:lineRule="auto"/>
              <w:ind w:left="0" w:right="18" w:firstLine="0"/>
              <w:jc w:val="left"/>
            </w:pPr>
            <w:r>
              <w:rPr>
                <w:sz w:val="18"/>
              </w:rPr>
              <w:t xml:space="preserve">Model </w:t>
            </w:r>
          </w:p>
        </w:tc>
        <w:tc>
          <w:tcPr>
            <w:tcW w:w="2249" w:type="dxa"/>
            <w:gridSpan w:val="2"/>
            <w:tcBorders>
              <w:top w:val="single" w:sz="15" w:space="0" w:color="000000"/>
              <w:left w:val="single" w:sz="15" w:space="0" w:color="000000"/>
              <w:bottom w:val="single" w:sz="9" w:space="0" w:color="FFFFFF"/>
              <w:right w:val="single" w:sz="8" w:space="0" w:color="000000"/>
            </w:tcBorders>
          </w:tcPr>
          <w:p w:rsidR="00664FF0" w:rsidRDefault="00A74F76" w:rsidP="002F6C60">
            <w:pPr>
              <w:tabs>
                <w:tab w:val="left" w:pos="720"/>
              </w:tabs>
              <w:spacing w:after="0" w:line="360" w:lineRule="auto"/>
              <w:ind w:left="0" w:right="18" w:firstLine="0"/>
              <w:jc w:val="left"/>
            </w:pPr>
            <w:r>
              <w:rPr>
                <w:sz w:val="18"/>
              </w:rPr>
              <w:t xml:space="preserve">Unstandardized Coefficients </w:t>
            </w:r>
          </w:p>
        </w:tc>
        <w:tc>
          <w:tcPr>
            <w:tcW w:w="1351" w:type="dxa"/>
            <w:tcBorders>
              <w:top w:val="single" w:sz="15" w:space="0" w:color="000000"/>
              <w:left w:val="single" w:sz="8" w:space="0" w:color="000000"/>
              <w:bottom w:val="single" w:sz="9"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Standardized Coefficients </w:t>
            </w:r>
          </w:p>
        </w:tc>
        <w:tc>
          <w:tcPr>
            <w:tcW w:w="989" w:type="dxa"/>
            <w:vMerge w:val="restart"/>
            <w:tcBorders>
              <w:top w:val="single" w:sz="15" w:space="0" w:color="000000"/>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t </w:t>
            </w:r>
          </w:p>
        </w:tc>
        <w:tc>
          <w:tcPr>
            <w:tcW w:w="1080" w:type="dxa"/>
            <w:vMerge w:val="restart"/>
            <w:tcBorders>
              <w:top w:val="single" w:sz="15" w:space="0" w:color="000000"/>
              <w:left w:val="single" w:sz="8" w:space="0" w:color="000000"/>
              <w:bottom w:val="single" w:sz="2"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Sig. </w:t>
            </w:r>
          </w:p>
        </w:tc>
      </w:tr>
      <w:tr w:rsidR="00664FF0">
        <w:trPr>
          <w:trHeight w:val="266"/>
        </w:trPr>
        <w:tc>
          <w:tcPr>
            <w:tcW w:w="0" w:type="auto"/>
            <w:vMerge/>
            <w:tcBorders>
              <w:top w:val="nil"/>
              <w:left w:val="single" w:sz="15" w:space="0" w:color="000000"/>
              <w:bottom w:val="single" w:sz="15" w:space="0" w:color="000000"/>
              <w:right w:val="single" w:sz="15" w:space="0" w:color="000000"/>
            </w:tcBorders>
          </w:tcPr>
          <w:p w:rsidR="00664FF0" w:rsidRDefault="00664FF0" w:rsidP="002F6C60">
            <w:pPr>
              <w:tabs>
                <w:tab w:val="left" w:pos="720"/>
              </w:tabs>
              <w:spacing w:after="0" w:line="360" w:lineRule="auto"/>
              <w:ind w:left="0" w:right="18" w:firstLine="0"/>
              <w:jc w:val="left"/>
            </w:pPr>
          </w:p>
        </w:tc>
        <w:tc>
          <w:tcPr>
            <w:tcW w:w="1080" w:type="dxa"/>
            <w:tcBorders>
              <w:top w:val="single" w:sz="9" w:space="0" w:color="FFFFFF"/>
              <w:left w:val="single" w:sz="15"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B </w:t>
            </w:r>
          </w:p>
        </w:tc>
        <w:tc>
          <w:tcPr>
            <w:tcW w:w="1169" w:type="dxa"/>
            <w:tcBorders>
              <w:top w:val="single" w:sz="9"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Std. Error </w:t>
            </w:r>
          </w:p>
        </w:tc>
        <w:tc>
          <w:tcPr>
            <w:tcW w:w="1351" w:type="dxa"/>
            <w:tcBorders>
              <w:top w:val="single" w:sz="9"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Beta </w:t>
            </w:r>
          </w:p>
        </w:tc>
        <w:tc>
          <w:tcPr>
            <w:tcW w:w="0" w:type="auto"/>
            <w:vMerge/>
            <w:tcBorders>
              <w:top w:val="nil"/>
              <w:left w:val="single" w:sz="8" w:space="0" w:color="000000"/>
              <w:bottom w:val="single" w:sz="15" w:space="0" w:color="000000"/>
              <w:right w:val="single" w:sz="8" w:space="0" w:color="000000"/>
            </w:tcBorders>
          </w:tcPr>
          <w:p w:rsidR="00664FF0" w:rsidRDefault="00664FF0" w:rsidP="002F6C60">
            <w:pPr>
              <w:tabs>
                <w:tab w:val="left" w:pos="720"/>
              </w:tabs>
              <w:spacing w:after="0" w:line="360" w:lineRule="auto"/>
              <w:ind w:left="0" w:right="18" w:firstLine="0"/>
              <w:jc w:val="left"/>
            </w:pPr>
          </w:p>
        </w:tc>
        <w:tc>
          <w:tcPr>
            <w:tcW w:w="0" w:type="auto"/>
            <w:vMerge/>
            <w:tcBorders>
              <w:top w:val="nil"/>
              <w:left w:val="single" w:sz="8" w:space="0" w:color="000000"/>
              <w:bottom w:val="single" w:sz="2" w:space="0" w:color="FFFFFF"/>
              <w:right w:val="single" w:sz="8" w:space="0" w:color="000000"/>
            </w:tcBorders>
          </w:tcPr>
          <w:p w:rsidR="00664FF0" w:rsidRDefault="00664FF0" w:rsidP="002F6C60">
            <w:pPr>
              <w:tabs>
                <w:tab w:val="left" w:pos="720"/>
              </w:tabs>
              <w:spacing w:after="0" w:line="360" w:lineRule="auto"/>
              <w:ind w:left="0" w:right="18" w:firstLine="0"/>
              <w:jc w:val="left"/>
            </w:pPr>
          </w:p>
        </w:tc>
      </w:tr>
      <w:tr w:rsidR="00664FF0">
        <w:trPr>
          <w:trHeight w:val="312"/>
        </w:trPr>
        <w:tc>
          <w:tcPr>
            <w:tcW w:w="2991" w:type="dxa"/>
            <w:vMerge w:val="restart"/>
            <w:tcBorders>
              <w:top w:val="single" w:sz="15" w:space="0" w:color="000000"/>
              <w:left w:val="single" w:sz="15" w:space="0" w:color="000000"/>
              <w:bottom w:val="single" w:sz="15" w:space="0" w:color="000000"/>
              <w:right w:val="single" w:sz="15" w:space="0" w:color="000000"/>
            </w:tcBorders>
          </w:tcPr>
          <w:p w:rsidR="00664FF0" w:rsidRDefault="00A74F76" w:rsidP="002F6C60">
            <w:pPr>
              <w:tabs>
                <w:tab w:val="left" w:pos="720"/>
              </w:tabs>
              <w:spacing w:after="0" w:line="360" w:lineRule="auto"/>
              <w:ind w:left="0" w:right="18" w:firstLine="0"/>
              <w:jc w:val="left"/>
            </w:pPr>
            <w:r>
              <w:rPr>
                <w:sz w:val="18"/>
              </w:rPr>
              <w:t xml:space="preserve">(Constant) </w:t>
            </w:r>
          </w:p>
          <w:p w:rsidR="00664FF0" w:rsidRDefault="00A74F76" w:rsidP="002F6C60">
            <w:pPr>
              <w:tabs>
                <w:tab w:val="left" w:pos="720"/>
              </w:tabs>
              <w:spacing w:after="0" w:line="360" w:lineRule="auto"/>
              <w:ind w:left="0" w:right="18" w:firstLine="0"/>
              <w:jc w:val="left"/>
            </w:pPr>
            <w:r>
              <w:rPr>
                <w:sz w:val="18"/>
              </w:rPr>
              <w:t xml:space="preserve">Digital Knowledge and Skills </w:t>
            </w:r>
          </w:p>
          <w:p w:rsidR="00664FF0" w:rsidRDefault="00A74F76" w:rsidP="002F6C60">
            <w:pPr>
              <w:tabs>
                <w:tab w:val="left" w:pos="720"/>
                <w:tab w:val="center" w:pos="1008"/>
              </w:tabs>
              <w:spacing w:after="0" w:line="360" w:lineRule="auto"/>
              <w:ind w:left="0" w:right="18" w:firstLine="0"/>
              <w:jc w:val="left"/>
            </w:pPr>
            <w:r>
              <w:rPr>
                <w:sz w:val="18"/>
              </w:rPr>
              <w:t xml:space="preserve">1 </w:t>
            </w:r>
            <w:r>
              <w:rPr>
                <w:sz w:val="18"/>
              </w:rPr>
              <w:tab/>
              <w:t xml:space="preserve">Internet Usage </w:t>
            </w:r>
          </w:p>
          <w:p w:rsidR="00664FF0" w:rsidRDefault="00A74F76" w:rsidP="002F6C60">
            <w:pPr>
              <w:tabs>
                <w:tab w:val="left" w:pos="720"/>
              </w:tabs>
              <w:spacing w:after="0" w:line="360" w:lineRule="auto"/>
              <w:ind w:left="0" w:right="18" w:firstLine="0"/>
              <w:jc w:val="left"/>
            </w:pPr>
            <w:r>
              <w:rPr>
                <w:sz w:val="18"/>
              </w:rPr>
              <w:t xml:space="preserve">Digital Technology Integration </w:t>
            </w:r>
          </w:p>
          <w:p w:rsidR="00664FF0" w:rsidRDefault="00A74F76" w:rsidP="002F6C60">
            <w:pPr>
              <w:tabs>
                <w:tab w:val="left" w:pos="720"/>
              </w:tabs>
              <w:spacing w:after="0" w:line="360" w:lineRule="auto"/>
              <w:ind w:left="0" w:right="18" w:firstLine="0"/>
              <w:jc w:val="left"/>
            </w:pPr>
            <w:r>
              <w:rPr>
                <w:sz w:val="18"/>
              </w:rPr>
              <w:t xml:space="preserve">Digital Business Environment </w:t>
            </w:r>
          </w:p>
        </w:tc>
        <w:tc>
          <w:tcPr>
            <w:tcW w:w="1080" w:type="dxa"/>
            <w:tcBorders>
              <w:top w:val="single" w:sz="15" w:space="0" w:color="000000"/>
              <w:left w:val="single" w:sz="15"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3.214 </w:t>
            </w:r>
          </w:p>
        </w:tc>
        <w:tc>
          <w:tcPr>
            <w:tcW w:w="1169" w:type="dxa"/>
            <w:tcBorders>
              <w:top w:val="single" w:sz="15" w:space="0" w:color="000000"/>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.359 </w:t>
            </w:r>
          </w:p>
        </w:tc>
        <w:tc>
          <w:tcPr>
            <w:tcW w:w="1351" w:type="dxa"/>
            <w:tcBorders>
              <w:top w:val="single" w:sz="15" w:space="0" w:color="000000"/>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t xml:space="preserve"> </w:t>
            </w:r>
          </w:p>
        </w:tc>
        <w:tc>
          <w:tcPr>
            <w:tcW w:w="989" w:type="dxa"/>
            <w:tcBorders>
              <w:top w:val="single" w:sz="15" w:space="0" w:color="000000"/>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8.959 </w:t>
            </w:r>
          </w:p>
        </w:tc>
        <w:tc>
          <w:tcPr>
            <w:tcW w:w="1080" w:type="dxa"/>
            <w:tcBorders>
              <w:top w:val="single" w:sz="2"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.000 </w:t>
            </w:r>
          </w:p>
        </w:tc>
      </w:tr>
      <w:tr w:rsidR="00664FF0">
        <w:trPr>
          <w:trHeight w:val="264"/>
        </w:trPr>
        <w:tc>
          <w:tcPr>
            <w:tcW w:w="0" w:type="auto"/>
            <w:vMerge/>
            <w:tcBorders>
              <w:top w:val="nil"/>
              <w:left w:val="single" w:sz="15" w:space="0" w:color="000000"/>
              <w:bottom w:val="nil"/>
              <w:right w:val="single" w:sz="15" w:space="0" w:color="000000"/>
            </w:tcBorders>
          </w:tcPr>
          <w:p w:rsidR="00664FF0" w:rsidRDefault="00664FF0" w:rsidP="002F6C60">
            <w:pPr>
              <w:tabs>
                <w:tab w:val="left" w:pos="720"/>
              </w:tabs>
              <w:spacing w:after="0" w:line="360" w:lineRule="auto"/>
              <w:ind w:left="0" w:right="18" w:firstLine="0"/>
              <w:jc w:val="left"/>
            </w:pPr>
          </w:p>
        </w:tc>
        <w:tc>
          <w:tcPr>
            <w:tcW w:w="1080" w:type="dxa"/>
            <w:tcBorders>
              <w:top w:val="single" w:sz="16" w:space="0" w:color="FFFFFF"/>
              <w:left w:val="single" w:sz="15"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.020 </w:t>
            </w:r>
          </w:p>
        </w:tc>
        <w:tc>
          <w:tcPr>
            <w:tcW w:w="1169"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.052 </w:t>
            </w:r>
          </w:p>
        </w:tc>
        <w:tc>
          <w:tcPr>
            <w:tcW w:w="1351"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.023 </w:t>
            </w:r>
          </w:p>
        </w:tc>
        <w:tc>
          <w:tcPr>
            <w:tcW w:w="989"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.377 </w:t>
            </w:r>
          </w:p>
        </w:tc>
        <w:tc>
          <w:tcPr>
            <w:tcW w:w="1080"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.706 </w:t>
            </w:r>
          </w:p>
        </w:tc>
      </w:tr>
      <w:tr w:rsidR="00664FF0">
        <w:trPr>
          <w:trHeight w:val="264"/>
        </w:trPr>
        <w:tc>
          <w:tcPr>
            <w:tcW w:w="0" w:type="auto"/>
            <w:vMerge/>
            <w:tcBorders>
              <w:top w:val="nil"/>
              <w:left w:val="single" w:sz="15" w:space="0" w:color="000000"/>
              <w:bottom w:val="nil"/>
              <w:right w:val="single" w:sz="15" w:space="0" w:color="000000"/>
            </w:tcBorders>
          </w:tcPr>
          <w:p w:rsidR="00664FF0" w:rsidRDefault="00664FF0" w:rsidP="002F6C60">
            <w:pPr>
              <w:tabs>
                <w:tab w:val="left" w:pos="720"/>
              </w:tabs>
              <w:spacing w:after="0" w:line="360" w:lineRule="auto"/>
              <w:ind w:left="0" w:right="18" w:firstLine="0"/>
              <w:jc w:val="left"/>
            </w:pPr>
          </w:p>
        </w:tc>
        <w:tc>
          <w:tcPr>
            <w:tcW w:w="1080" w:type="dxa"/>
            <w:tcBorders>
              <w:top w:val="single" w:sz="16" w:space="0" w:color="FFFFFF"/>
              <w:left w:val="single" w:sz="15"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.496 </w:t>
            </w:r>
          </w:p>
        </w:tc>
        <w:tc>
          <w:tcPr>
            <w:tcW w:w="1169"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.072 </w:t>
            </w:r>
          </w:p>
        </w:tc>
        <w:tc>
          <w:tcPr>
            <w:tcW w:w="1351"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.377 </w:t>
            </w:r>
          </w:p>
        </w:tc>
        <w:tc>
          <w:tcPr>
            <w:tcW w:w="989"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6.869 </w:t>
            </w:r>
          </w:p>
        </w:tc>
        <w:tc>
          <w:tcPr>
            <w:tcW w:w="1080"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.000 </w:t>
            </w:r>
          </w:p>
        </w:tc>
      </w:tr>
      <w:tr w:rsidR="00664FF0">
        <w:trPr>
          <w:trHeight w:val="262"/>
        </w:trPr>
        <w:tc>
          <w:tcPr>
            <w:tcW w:w="0" w:type="auto"/>
            <w:vMerge/>
            <w:tcBorders>
              <w:top w:val="nil"/>
              <w:left w:val="single" w:sz="15" w:space="0" w:color="000000"/>
              <w:bottom w:val="nil"/>
              <w:right w:val="single" w:sz="15" w:space="0" w:color="000000"/>
            </w:tcBorders>
          </w:tcPr>
          <w:p w:rsidR="00664FF0" w:rsidRDefault="00664FF0" w:rsidP="002F6C60">
            <w:pPr>
              <w:tabs>
                <w:tab w:val="left" w:pos="720"/>
              </w:tabs>
              <w:spacing w:after="0" w:line="360" w:lineRule="auto"/>
              <w:ind w:left="0" w:right="18" w:firstLine="0"/>
              <w:jc w:val="left"/>
            </w:pPr>
          </w:p>
        </w:tc>
        <w:tc>
          <w:tcPr>
            <w:tcW w:w="1080" w:type="dxa"/>
            <w:tcBorders>
              <w:top w:val="single" w:sz="16" w:space="0" w:color="FFFFFF"/>
              <w:left w:val="single" w:sz="15"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-.232 </w:t>
            </w:r>
          </w:p>
        </w:tc>
        <w:tc>
          <w:tcPr>
            <w:tcW w:w="1169"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.063 </w:t>
            </w:r>
          </w:p>
        </w:tc>
        <w:tc>
          <w:tcPr>
            <w:tcW w:w="1351"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-.226 </w:t>
            </w:r>
          </w:p>
        </w:tc>
        <w:tc>
          <w:tcPr>
            <w:tcW w:w="989"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-3.683 </w:t>
            </w:r>
          </w:p>
        </w:tc>
        <w:tc>
          <w:tcPr>
            <w:tcW w:w="1080" w:type="dxa"/>
            <w:tcBorders>
              <w:top w:val="single" w:sz="16" w:space="0" w:color="FFFFFF"/>
              <w:left w:val="single" w:sz="8" w:space="0" w:color="000000"/>
              <w:bottom w:val="single" w:sz="16" w:space="0" w:color="FFFFFF"/>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.000 </w:t>
            </w:r>
          </w:p>
        </w:tc>
      </w:tr>
      <w:tr w:rsidR="00664FF0">
        <w:trPr>
          <w:trHeight w:val="265"/>
        </w:trPr>
        <w:tc>
          <w:tcPr>
            <w:tcW w:w="0" w:type="auto"/>
            <w:vMerge/>
            <w:tcBorders>
              <w:top w:val="nil"/>
              <w:left w:val="single" w:sz="15" w:space="0" w:color="000000"/>
              <w:bottom w:val="single" w:sz="15" w:space="0" w:color="000000"/>
              <w:right w:val="single" w:sz="15" w:space="0" w:color="000000"/>
            </w:tcBorders>
          </w:tcPr>
          <w:p w:rsidR="00664FF0" w:rsidRDefault="00664FF0" w:rsidP="002F6C60">
            <w:pPr>
              <w:tabs>
                <w:tab w:val="left" w:pos="720"/>
              </w:tabs>
              <w:spacing w:after="0" w:line="360" w:lineRule="auto"/>
              <w:ind w:left="0" w:right="18" w:firstLine="0"/>
              <w:jc w:val="left"/>
            </w:pPr>
          </w:p>
        </w:tc>
        <w:tc>
          <w:tcPr>
            <w:tcW w:w="1080" w:type="dxa"/>
            <w:tcBorders>
              <w:top w:val="single" w:sz="16" w:space="0" w:color="FFFFFF"/>
              <w:left w:val="single" w:sz="15"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-.214 </w:t>
            </w:r>
          </w:p>
        </w:tc>
        <w:tc>
          <w:tcPr>
            <w:tcW w:w="1169" w:type="dxa"/>
            <w:tcBorders>
              <w:top w:val="single" w:sz="16"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.085 </w:t>
            </w:r>
          </w:p>
        </w:tc>
        <w:tc>
          <w:tcPr>
            <w:tcW w:w="1351" w:type="dxa"/>
            <w:tcBorders>
              <w:top w:val="single" w:sz="16"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-.152 </w:t>
            </w:r>
          </w:p>
        </w:tc>
        <w:tc>
          <w:tcPr>
            <w:tcW w:w="989" w:type="dxa"/>
            <w:tcBorders>
              <w:top w:val="single" w:sz="16"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-2.510 </w:t>
            </w:r>
          </w:p>
        </w:tc>
        <w:tc>
          <w:tcPr>
            <w:tcW w:w="1080" w:type="dxa"/>
            <w:tcBorders>
              <w:top w:val="single" w:sz="16" w:space="0" w:color="FFFFFF"/>
              <w:left w:val="single" w:sz="8" w:space="0" w:color="000000"/>
              <w:bottom w:val="single" w:sz="15" w:space="0" w:color="000000"/>
              <w:right w:val="single" w:sz="8" w:space="0" w:color="000000"/>
            </w:tcBorders>
          </w:tcPr>
          <w:p w:rsidR="00664FF0" w:rsidRDefault="00A74F76" w:rsidP="002F6C60">
            <w:pPr>
              <w:tabs>
                <w:tab w:val="left" w:pos="720"/>
              </w:tabs>
              <w:spacing w:after="0" w:line="360" w:lineRule="auto"/>
              <w:ind w:left="0" w:right="18" w:firstLine="0"/>
              <w:jc w:val="center"/>
            </w:pPr>
            <w:r>
              <w:rPr>
                <w:sz w:val="18"/>
              </w:rPr>
              <w:t xml:space="preserve">.013 </w:t>
            </w:r>
          </w:p>
        </w:tc>
      </w:tr>
    </w:tbl>
    <w:p w:rsidR="00664FF0" w:rsidRDefault="00A74F76" w:rsidP="002F6C60">
      <w:pPr>
        <w:tabs>
          <w:tab w:val="left" w:pos="720"/>
        </w:tabs>
        <w:spacing w:after="0" w:line="360" w:lineRule="auto"/>
        <w:ind w:left="0" w:right="18" w:firstLine="0"/>
        <w:jc w:val="left"/>
      </w:pPr>
      <w:r>
        <w:rPr>
          <w:sz w:val="18"/>
        </w:rPr>
        <w:t xml:space="preserve">a. Dependent Variable: Performance </w:t>
      </w:r>
    </w:p>
    <w:p w:rsidR="00664FF0" w:rsidRDefault="00A74F76" w:rsidP="002F6C60">
      <w:pPr>
        <w:pStyle w:val="Heading1"/>
        <w:tabs>
          <w:tab w:val="left" w:pos="720"/>
        </w:tabs>
        <w:spacing w:after="0" w:line="360" w:lineRule="auto"/>
        <w:ind w:left="0" w:right="18" w:firstLine="0"/>
      </w:pPr>
      <w:r>
        <w:t xml:space="preserve">4.3 Summary of Findings </w:t>
      </w:r>
    </w:p>
    <w:p w:rsidR="00664FF0" w:rsidRDefault="00A74F76" w:rsidP="002F6C60">
      <w:pPr>
        <w:tabs>
          <w:tab w:val="left" w:pos="720"/>
        </w:tabs>
        <w:spacing w:after="0" w:line="360" w:lineRule="auto"/>
        <w:ind w:left="0" w:right="18" w:firstLine="0"/>
      </w:pPr>
      <w:r>
        <w:t xml:space="preserve">The following are summary of findings from the data analysis. </w:t>
      </w:r>
    </w:p>
    <w:p w:rsidR="00664FF0" w:rsidRDefault="00A74F76" w:rsidP="002F6C60">
      <w:pPr>
        <w:pStyle w:val="ListParagraph"/>
        <w:numPr>
          <w:ilvl w:val="0"/>
          <w:numId w:val="15"/>
        </w:numPr>
        <w:tabs>
          <w:tab w:val="left" w:pos="720"/>
        </w:tabs>
        <w:spacing w:after="0" w:line="360" w:lineRule="auto"/>
        <w:ind w:left="0" w:right="18" w:firstLine="0"/>
      </w:pPr>
      <w:r>
        <w:t xml:space="preserve">That Digital Knowledge and Skills do not have significant effect on SMEs Performance in </w:t>
      </w:r>
      <w:r w:rsidR="00432B3C">
        <w:t>Kwara State</w:t>
      </w:r>
      <w:r>
        <w:t xml:space="preserve">. </w:t>
      </w:r>
    </w:p>
    <w:p w:rsidR="00664FF0" w:rsidRDefault="00A74F76" w:rsidP="002F6C60">
      <w:pPr>
        <w:pStyle w:val="ListParagraph"/>
        <w:numPr>
          <w:ilvl w:val="0"/>
          <w:numId w:val="15"/>
        </w:numPr>
        <w:tabs>
          <w:tab w:val="left" w:pos="720"/>
        </w:tabs>
        <w:spacing w:after="0" w:line="360" w:lineRule="auto"/>
        <w:ind w:left="0" w:right="18" w:firstLine="0"/>
      </w:pPr>
      <w:r>
        <w:t xml:space="preserve">That Internet Usage does have a significant effect on SMEs Performance in </w:t>
      </w:r>
      <w:r w:rsidR="00432B3C">
        <w:t>Kwara State</w:t>
      </w:r>
      <w:r>
        <w:t xml:space="preserve">.  </w:t>
      </w:r>
    </w:p>
    <w:p w:rsidR="00664FF0" w:rsidRDefault="00A74F76" w:rsidP="002F6C60">
      <w:pPr>
        <w:pStyle w:val="ListParagraph"/>
        <w:numPr>
          <w:ilvl w:val="0"/>
          <w:numId w:val="15"/>
        </w:numPr>
        <w:tabs>
          <w:tab w:val="left" w:pos="720"/>
        </w:tabs>
        <w:spacing w:after="0" w:line="360" w:lineRule="auto"/>
        <w:ind w:left="0" w:right="18" w:firstLine="0"/>
      </w:pPr>
      <w:r>
        <w:t xml:space="preserve">That Digital Technology Integration does have a significant effect on SMEs Performance in </w:t>
      </w:r>
      <w:r w:rsidR="00432B3C">
        <w:t>Kwara State</w:t>
      </w:r>
      <w:r>
        <w:t xml:space="preserve">. </w:t>
      </w:r>
    </w:p>
    <w:p w:rsidR="00664FF0" w:rsidRDefault="00A74F76" w:rsidP="002F6C60">
      <w:pPr>
        <w:pStyle w:val="ListParagraph"/>
        <w:numPr>
          <w:ilvl w:val="0"/>
          <w:numId w:val="15"/>
        </w:numPr>
        <w:tabs>
          <w:tab w:val="left" w:pos="720"/>
        </w:tabs>
        <w:spacing w:after="0" w:line="360" w:lineRule="auto"/>
        <w:ind w:left="0" w:right="18" w:firstLine="0"/>
      </w:pPr>
      <w:r>
        <w:t xml:space="preserve">That Digital Business Environment does have a significant effect on SMEs Performance in </w:t>
      </w:r>
      <w:r w:rsidR="00432B3C">
        <w:t>Kwara State</w:t>
      </w:r>
      <w:r>
        <w:t xml:space="preserve">.     </w:t>
      </w:r>
    </w:p>
    <w:p w:rsidR="00A31F9A" w:rsidRDefault="00A31F9A" w:rsidP="002F6C60">
      <w:pPr>
        <w:tabs>
          <w:tab w:val="left" w:pos="720"/>
        </w:tabs>
        <w:spacing w:after="0" w:line="360" w:lineRule="auto"/>
        <w:ind w:left="0" w:right="18" w:firstLine="0"/>
      </w:pPr>
    </w:p>
    <w:p w:rsidR="00664FF0" w:rsidRDefault="00A74F76" w:rsidP="002F6C60">
      <w:pPr>
        <w:tabs>
          <w:tab w:val="left" w:pos="720"/>
        </w:tabs>
        <w:spacing w:after="0" w:line="360" w:lineRule="auto"/>
        <w:ind w:left="0" w:right="18" w:firstLine="0"/>
        <w:jc w:val="left"/>
      </w:pPr>
      <w:r>
        <w:rPr>
          <w:b/>
        </w:rPr>
        <w:t xml:space="preserve">Table 4.15 Decision Table  </w:t>
      </w:r>
    </w:p>
    <w:tbl>
      <w:tblPr>
        <w:tblStyle w:val="TableGrid"/>
        <w:tblW w:w="8745" w:type="dxa"/>
        <w:tblInd w:w="151" w:type="dxa"/>
        <w:tblCellMar>
          <w:top w:w="14" w:type="dxa"/>
          <w:left w:w="108" w:type="dxa"/>
          <w:right w:w="48" w:type="dxa"/>
        </w:tblCellMar>
        <w:tblLook w:val="04A0" w:firstRow="1" w:lastRow="0" w:firstColumn="1" w:lastColumn="0" w:noHBand="0" w:noVBand="1"/>
      </w:tblPr>
      <w:tblGrid>
        <w:gridCol w:w="711"/>
        <w:gridCol w:w="1510"/>
        <w:gridCol w:w="4366"/>
        <w:gridCol w:w="2158"/>
      </w:tblGrid>
      <w:tr w:rsidR="00664FF0">
        <w:trPr>
          <w:trHeight w:val="286"/>
        </w:trPr>
        <w:tc>
          <w:tcPr>
            <w:tcW w:w="7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b/>
              </w:rPr>
              <w:t xml:space="preserve">S/N </w:t>
            </w:r>
          </w:p>
        </w:tc>
        <w:tc>
          <w:tcPr>
            <w:tcW w:w="15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rPr>
                <w:b/>
              </w:rPr>
              <w:t xml:space="preserve">Hypotheses </w:t>
            </w:r>
          </w:p>
        </w:tc>
        <w:tc>
          <w:tcPr>
            <w:tcW w:w="4366"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rPr>
              <w:t xml:space="preserve">Statement of Hypothesis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center"/>
            </w:pPr>
            <w:r>
              <w:rPr>
                <w:b/>
              </w:rPr>
              <w:t xml:space="preserve">Decision </w:t>
            </w:r>
          </w:p>
        </w:tc>
      </w:tr>
      <w:tr w:rsidR="00664FF0">
        <w:trPr>
          <w:trHeight w:val="838"/>
        </w:trPr>
        <w:tc>
          <w:tcPr>
            <w:tcW w:w="7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1 </w:t>
            </w:r>
          </w:p>
        </w:tc>
        <w:tc>
          <w:tcPr>
            <w:tcW w:w="15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Ho</w:t>
            </w:r>
            <w:r>
              <w:rPr>
                <w:vertAlign w:val="subscript"/>
              </w:rPr>
              <w:t>1</w:t>
            </w:r>
            <w:r>
              <w:t xml:space="preserve"> </w:t>
            </w:r>
          </w:p>
        </w:tc>
        <w:tc>
          <w:tcPr>
            <w:tcW w:w="4366"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pPr>
            <w:r>
              <w:t xml:space="preserve">Digital Knowledge and Skills have no significant effect on SMEs Performance in </w:t>
            </w:r>
            <w:r w:rsidR="00432B3C">
              <w:t>Kwara State</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Rejected </w:t>
            </w:r>
          </w:p>
        </w:tc>
      </w:tr>
      <w:tr w:rsidR="00664FF0">
        <w:trPr>
          <w:trHeight w:val="562"/>
        </w:trPr>
        <w:tc>
          <w:tcPr>
            <w:tcW w:w="7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lastRenderedPageBreak/>
              <w:t xml:space="preserve">2 </w:t>
            </w:r>
          </w:p>
        </w:tc>
        <w:tc>
          <w:tcPr>
            <w:tcW w:w="15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Ho</w:t>
            </w:r>
            <w:r>
              <w:rPr>
                <w:vertAlign w:val="subscript"/>
              </w:rPr>
              <w:t>2</w:t>
            </w:r>
            <w:r>
              <w:t xml:space="preserve"> </w:t>
            </w:r>
          </w:p>
        </w:tc>
        <w:tc>
          <w:tcPr>
            <w:tcW w:w="4366"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pPr>
            <w:r>
              <w:t xml:space="preserve">Internet Usage has a significant effect on SMEs performance in </w:t>
            </w:r>
            <w:r w:rsidR="00432B3C">
              <w:t>Kwara State</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Accepted </w:t>
            </w:r>
          </w:p>
        </w:tc>
      </w:tr>
      <w:tr w:rsidR="00664FF0">
        <w:trPr>
          <w:trHeight w:val="840"/>
        </w:trPr>
        <w:tc>
          <w:tcPr>
            <w:tcW w:w="7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3 </w:t>
            </w:r>
          </w:p>
        </w:tc>
        <w:tc>
          <w:tcPr>
            <w:tcW w:w="15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Ho</w:t>
            </w:r>
            <w:r>
              <w:rPr>
                <w:vertAlign w:val="subscript"/>
              </w:rPr>
              <w:t>3</w:t>
            </w:r>
            <w:r>
              <w:t xml:space="preserve"> </w:t>
            </w:r>
          </w:p>
        </w:tc>
        <w:tc>
          <w:tcPr>
            <w:tcW w:w="4366"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Digital Technology Integration has a significant effect on SMEs Performance in </w:t>
            </w:r>
            <w:r w:rsidR="00432B3C">
              <w:t>Kwara State</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Accepted </w:t>
            </w:r>
          </w:p>
        </w:tc>
      </w:tr>
      <w:tr w:rsidR="00664FF0">
        <w:trPr>
          <w:trHeight w:val="838"/>
        </w:trPr>
        <w:tc>
          <w:tcPr>
            <w:tcW w:w="7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4 </w:t>
            </w:r>
          </w:p>
        </w:tc>
        <w:tc>
          <w:tcPr>
            <w:tcW w:w="1510"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Ho</w:t>
            </w:r>
            <w:r>
              <w:rPr>
                <w:vertAlign w:val="subscript"/>
              </w:rPr>
              <w:t>4</w:t>
            </w:r>
            <w:r>
              <w:t xml:space="preserve"> </w:t>
            </w:r>
          </w:p>
        </w:tc>
        <w:tc>
          <w:tcPr>
            <w:tcW w:w="4366"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Digital Business Environment has a significant effect on SMEs performance in </w:t>
            </w:r>
            <w:r w:rsidR="00432B3C">
              <w:t>Kwara State</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664FF0" w:rsidRDefault="00A74F76" w:rsidP="002F6C60">
            <w:pPr>
              <w:tabs>
                <w:tab w:val="left" w:pos="720"/>
              </w:tabs>
              <w:spacing w:after="0" w:line="240" w:lineRule="auto"/>
              <w:ind w:left="0" w:right="18" w:firstLine="0"/>
              <w:jc w:val="left"/>
            </w:pPr>
            <w:r>
              <w:t xml:space="preserve">Accepted </w:t>
            </w:r>
          </w:p>
        </w:tc>
      </w:tr>
    </w:tbl>
    <w:p w:rsidR="00664FF0" w:rsidRDefault="00A74F76" w:rsidP="002F6C60">
      <w:pPr>
        <w:tabs>
          <w:tab w:val="left" w:pos="720"/>
        </w:tabs>
        <w:spacing w:after="0" w:line="360" w:lineRule="auto"/>
        <w:ind w:left="0" w:right="18" w:firstLine="0"/>
        <w:jc w:val="left"/>
      </w:pPr>
      <w:r>
        <w:rPr>
          <w:b/>
        </w:rPr>
        <w:t xml:space="preserve"> </w:t>
      </w:r>
    </w:p>
    <w:p w:rsidR="00664FF0" w:rsidRDefault="00A74F76" w:rsidP="002F6C60">
      <w:pPr>
        <w:pStyle w:val="Heading1"/>
        <w:tabs>
          <w:tab w:val="left" w:pos="720"/>
        </w:tabs>
        <w:spacing w:after="0" w:line="360" w:lineRule="auto"/>
        <w:ind w:left="0" w:right="18" w:firstLine="0"/>
      </w:pPr>
      <w:r>
        <w:t xml:space="preserve">4.4 </w:t>
      </w:r>
      <w:r w:rsidR="00C728E2">
        <w:tab/>
      </w:r>
      <w:r>
        <w:t xml:space="preserve">Discussion of Findings </w:t>
      </w:r>
    </w:p>
    <w:p w:rsidR="00C728E2" w:rsidRDefault="00072EF1" w:rsidP="002F6C60">
      <w:pPr>
        <w:tabs>
          <w:tab w:val="left" w:pos="720"/>
        </w:tabs>
        <w:spacing w:after="0" w:line="360" w:lineRule="auto"/>
        <w:ind w:left="0" w:right="18" w:firstLine="0"/>
      </w:pPr>
      <w:r>
        <w:tab/>
      </w:r>
      <w:r w:rsidR="00A74F76">
        <w:t xml:space="preserve">To address the first research question, the study set out to determine how digital knowledge and skills affected SMEs' performance. The analysis reveals that SME owners' and managers' digital skills and knowledge are insufficient to positively influence their success. This suggests that a sizable portion of SME owners and managers lack basic digital literacy. As a result, they need to become more knowledgeable, skilled, and competent in order to help their SMEs operate better. </w:t>
      </w:r>
    </w:p>
    <w:p w:rsidR="00664FF0" w:rsidRDefault="00072EF1" w:rsidP="002F6C60">
      <w:pPr>
        <w:tabs>
          <w:tab w:val="left" w:pos="720"/>
        </w:tabs>
        <w:spacing w:after="0" w:line="360" w:lineRule="auto"/>
        <w:ind w:left="0" w:right="18" w:firstLine="0"/>
      </w:pPr>
      <w:r>
        <w:tab/>
      </w:r>
      <w:r w:rsidR="00A74F76">
        <w:t xml:space="preserve">The purpose of this study was to ascertain how Internet usage affected the performance of SMEs in response to the second research question. From the data analysis result, it has been seen that the owners and managers of SMEs are using internet in the day to day running of the SMEs and subsequently, were able to improve the performance level of the SMEs. The implication of this is that greater usage or application of internet by managers of SMEs enhances both productivity and performance level. Therefore, SMEs’ owners and managers can use internet enabled platforms to leverage the performance of their enterprises. </w:t>
      </w:r>
    </w:p>
    <w:p w:rsidR="00664FF0" w:rsidRDefault="00072EF1" w:rsidP="002F6C60">
      <w:pPr>
        <w:tabs>
          <w:tab w:val="left" w:pos="720"/>
        </w:tabs>
        <w:spacing w:after="0" w:line="360" w:lineRule="auto"/>
        <w:ind w:left="0" w:right="18" w:firstLine="0"/>
      </w:pPr>
      <w:r>
        <w:tab/>
      </w:r>
      <w:r w:rsidR="00A74F76">
        <w:t xml:space="preserve">The purpose of this study was to ascertain the impact of digital technology integration on the performance of SMEs in order to address the third research question. The results of the data analysis showed that SMEs' performance levels tend to increase when their owners and managers are able to incorporate digital technology or contemporary equipment into their day-to-day operations. This implies that managers of SMEs may be able to reach optimal performance levels and increase production efficiency through a stronger integration of digital technologies. As a result, owners and managers of SMEs should priorities integrating digital technologies to improve SMEs' performance. </w:t>
      </w:r>
    </w:p>
    <w:p w:rsidR="00664FF0" w:rsidRDefault="00A74F76" w:rsidP="002F6C60">
      <w:pPr>
        <w:tabs>
          <w:tab w:val="left" w:pos="720"/>
        </w:tabs>
        <w:spacing w:after="0" w:line="360" w:lineRule="auto"/>
        <w:ind w:left="0" w:right="18" w:firstLine="0"/>
        <w:jc w:val="left"/>
      </w:pPr>
      <w:r>
        <w:lastRenderedPageBreak/>
        <w:t xml:space="preserve"> </w:t>
      </w:r>
    </w:p>
    <w:p w:rsidR="00664FF0" w:rsidRDefault="00C728E2" w:rsidP="002F6C60">
      <w:pPr>
        <w:tabs>
          <w:tab w:val="left" w:pos="720"/>
        </w:tabs>
        <w:spacing w:after="0" w:line="360" w:lineRule="auto"/>
        <w:ind w:left="0" w:right="18" w:firstLine="0"/>
      </w:pPr>
      <w:r>
        <w:tab/>
      </w:r>
      <w:r w:rsidR="00A74F76">
        <w:t xml:space="preserve">This study aimed to ascertain how the Digital Business Environment affected SMEs' performance in order to answer the fourth research question. Based on the results of the data analysis, it was found that the Digital Business Environment offers the owners and managers of SMEs an enabling platform within which to improve the performance of their SMEs. The implication of this is that the performance of SMEs is contingent upon the happenings of the surroundings within which they operate. Therefore, SMEs’ owners and managers can harness various opportunities available in the business environment to leverage the performance level of their enterprises. </w:t>
      </w:r>
    </w:p>
    <w:p w:rsidR="00664FF0" w:rsidRDefault="00A74F76" w:rsidP="002F6C60">
      <w:pPr>
        <w:tabs>
          <w:tab w:val="left" w:pos="720"/>
        </w:tabs>
        <w:spacing w:after="0" w:line="360" w:lineRule="auto"/>
        <w:ind w:left="0" w:right="18" w:firstLine="0"/>
        <w:jc w:val="left"/>
      </w:pPr>
      <w:r>
        <w:t xml:space="preserve"> </w:t>
      </w:r>
    </w:p>
    <w:p w:rsidR="00C728E2" w:rsidRDefault="00C728E2" w:rsidP="002F6C60">
      <w:pPr>
        <w:pStyle w:val="Heading1"/>
        <w:tabs>
          <w:tab w:val="left" w:pos="720"/>
        </w:tabs>
        <w:spacing w:after="0" w:line="360" w:lineRule="auto"/>
        <w:ind w:left="0" w:right="18" w:firstLine="0"/>
        <w:jc w:val="center"/>
      </w:pPr>
    </w:p>
    <w:p w:rsidR="00C728E2" w:rsidRDefault="00C728E2" w:rsidP="002F6C60">
      <w:pPr>
        <w:pStyle w:val="Heading1"/>
        <w:tabs>
          <w:tab w:val="left" w:pos="720"/>
        </w:tabs>
        <w:spacing w:after="0" w:line="360" w:lineRule="auto"/>
        <w:ind w:left="0" w:right="18" w:firstLine="0"/>
        <w:jc w:val="center"/>
      </w:pPr>
    </w:p>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Default="001507D1" w:rsidP="001507D1"/>
    <w:p w:rsidR="001507D1" w:rsidRPr="001507D1" w:rsidRDefault="001507D1" w:rsidP="001507D1"/>
    <w:p w:rsidR="00C728E2" w:rsidRDefault="00C728E2" w:rsidP="002F6C60">
      <w:pPr>
        <w:pStyle w:val="Heading1"/>
        <w:tabs>
          <w:tab w:val="left" w:pos="720"/>
        </w:tabs>
        <w:spacing w:after="0" w:line="360" w:lineRule="auto"/>
        <w:ind w:left="0" w:right="18" w:firstLine="0"/>
        <w:jc w:val="center"/>
      </w:pPr>
    </w:p>
    <w:p w:rsidR="00072EF1" w:rsidRDefault="00072EF1" w:rsidP="00072EF1">
      <w:pPr>
        <w:spacing w:after="160" w:line="259" w:lineRule="auto"/>
        <w:ind w:left="0" w:right="18" w:firstLine="0"/>
        <w:jc w:val="left"/>
        <w:rPr>
          <w:b/>
        </w:rPr>
      </w:pPr>
    </w:p>
    <w:p w:rsidR="00C728E2" w:rsidRPr="00072EF1" w:rsidRDefault="00A74F76" w:rsidP="00072EF1">
      <w:pPr>
        <w:spacing w:after="160" w:line="259" w:lineRule="auto"/>
        <w:ind w:left="0" w:right="18" w:firstLine="0"/>
        <w:jc w:val="center"/>
        <w:rPr>
          <w:b/>
        </w:rPr>
      </w:pPr>
      <w:r w:rsidRPr="00072EF1">
        <w:rPr>
          <w:b/>
        </w:rPr>
        <w:lastRenderedPageBreak/>
        <w:t>CHAPTER FIVE</w:t>
      </w:r>
    </w:p>
    <w:p w:rsidR="00664FF0" w:rsidRDefault="00A74F76" w:rsidP="002F6C60">
      <w:pPr>
        <w:pStyle w:val="Heading1"/>
        <w:tabs>
          <w:tab w:val="left" w:pos="720"/>
        </w:tabs>
        <w:spacing w:after="0" w:line="360" w:lineRule="auto"/>
        <w:ind w:left="0" w:right="18" w:firstLine="0"/>
        <w:jc w:val="center"/>
      </w:pPr>
      <w:r>
        <w:t xml:space="preserve">SUMMARY, CONCLUSION AND RECOMMENDATIONS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pStyle w:val="Heading2"/>
        <w:tabs>
          <w:tab w:val="center" w:pos="409"/>
          <w:tab w:val="left" w:pos="720"/>
          <w:tab w:val="center" w:pos="1633"/>
        </w:tabs>
        <w:spacing w:after="0" w:line="360" w:lineRule="auto"/>
        <w:ind w:left="0" w:right="18" w:firstLine="0"/>
      </w:pPr>
      <w:r>
        <w:t xml:space="preserve">5.0 </w:t>
      </w:r>
      <w:r>
        <w:tab/>
      </w:r>
      <w:r w:rsidR="00072EF1">
        <w:tab/>
      </w:r>
      <w:r>
        <w:t xml:space="preserve">Introduction </w:t>
      </w:r>
    </w:p>
    <w:p w:rsidR="00664FF0" w:rsidRDefault="00072EF1" w:rsidP="002F6C60">
      <w:pPr>
        <w:tabs>
          <w:tab w:val="left" w:pos="720"/>
        </w:tabs>
        <w:spacing w:after="0" w:line="360" w:lineRule="auto"/>
        <w:ind w:left="0" w:right="18" w:firstLine="0"/>
      </w:pPr>
      <w:r>
        <w:tab/>
      </w:r>
      <w:r w:rsidR="00A74F76">
        <w:t xml:space="preserve">This study's final report, as presented in this chapter, is divided into three sections: recommendations, conclusion, and summary.  </w:t>
      </w:r>
    </w:p>
    <w:p w:rsidR="00664FF0" w:rsidRDefault="00A74F76" w:rsidP="002F6C60">
      <w:pPr>
        <w:pStyle w:val="Heading1"/>
        <w:tabs>
          <w:tab w:val="left" w:pos="720"/>
        </w:tabs>
        <w:spacing w:after="0" w:line="360" w:lineRule="auto"/>
        <w:ind w:left="0" w:right="18" w:firstLine="0"/>
      </w:pPr>
      <w:r>
        <w:t>5.1</w:t>
      </w:r>
      <w:r w:rsidR="00C728E2">
        <w:tab/>
      </w:r>
      <w:r>
        <w:t xml:space="preserve">Summary </w:t>
      </w:r>
    </w:p>
    <w:p w:rsidR="00C728E2" w:rsidRDefault="00072EF1" w:rsidP="002F6C60">
      <w:pPr>
        <w:tabs>
          <w:tab w:val="left" w:pos="720"/>
        </w:tabs>
        <w:spacing w:after="0" w:line="360" w:lineRule="auto"/>
        <w:ind w:left="0" w:right="18" w:firstLine="0"/>
      </w:pPr>
      <w:r>
        <w:tab/>
      </w:r>
      <w:r w:rsidR="00A74F76">
        <w:t xml:space="preserve">This study's first chapter established a solid foundation for the research by highlighting the importance of examining Digital Entrepreneurship and its impact on SMEs Performance. The key variables explored in this study include Internet usage, digital technology integration, digital business environment, digital knowledge and skills, and performance of SMEs. These variables served as proxies for measuring the independent variables, while SMEs Performance was identified as the dependent variable. </w:t>
      </w:r>
    </w:p>
    <w:p w:rsidR="00C728E2" w:rsidRDefault="00C728E2" w:rsidP="002F6C60">
      <w:pPr>
        <w:tabs>
          <w:tab w:val="left" w:pos="720"/>
        </w:tabs>
        <w:spacing w:after="0" w:line="360" w:lineRule="auto"/>
        <w:ind w:left="0" w:right="18" w:firstLine="0"/>
      </w:pPr>
      <w:r>
        <w:tab/>
      </w:r>
      <w:r w:rsidR="00A74F76">
        <w:t xml:space="preserve">From this foundation, the research questions, objectives, and hypotheses were developed and articulated. The research questions aim to evaluate the following: whether Digital Knowledge and Skills significantly impact SMEs Performance; whether Internet Usage has a significant effect on SMEs Performance; whether Digital Technology Integration influences SMEs Performance; and whether the Digital Business Environment affects SMEs Performance. </w:t>
      </w:r>
    </w:p>
    <w:p w:rsidR="00C728E2" w:rsidRDefault="00C728E2" w:rsidP="002F6C60">
      <w:pPr>
        <w:tabs>
          <w:tab w:val="left" w:pos="720"/>
        </w:tabs>
        <w:spacing w:after="0" w:line="360" w:lineRule="auto"/>
        <w:ind w:left="0" w:right="18" w:firstLine="0"/>
      </w:pPr>
      <w:r>
        <w:tab/>
      </w:r>
      <w:r w:rsidR="00A74F76">
        <w:t xml:space="preserve">This study's main goal is to investigate how digital entrepreneurship affects small and medium-sized enterprises. Further specific goals are to look into how Internet usage affects SMEs' performance, how digital knowledge and skills affect SMEs' performance, how digital technology integration affects SMEs' performance, and how the digital business environment affects SMEs' performance. </w:t>
      </w:r>
    </w:p>
    <w:p w:rsidR="00C728E2" w:rsidRDefault="00A74F76" w:rsidP="002F6C60">
      <w:pPr>
        <w:tabs>
          <w:tab w:val="left" w:pos="720"/>
        </w:tabs>
        <w:spacing w:after="0" w:line="360" w:lineRule="auto"/>
        <w:ind w:left="0" w:right="18" w:firstLine="0"/>
      </w:pPr>
      <w:r>
        <w:t xml:space="preserve">The following are the research hypotheses that guide this study: There are four main effects on the performance of SMEs </w:t>
      </w:r>
    </w:p>
    <w:p w:rsidR="00C728E2" w:rsidRDefault="00A74F76" w:rsidP="002F6C60">
      <w:pPr>
        <w:tabs>
          <w:tab w:val="left" w:pos="720"/>
        </w:tabs>
        <w:spacing w:after="0" w:line="360" w:lineRule="auto"/>
        <w:ind w:left="0" w:right="18" w:firstLine="0"/>
      </w:pPr>
      <w:r>
        <w:t xml:space="preserve">H1: Digital Knowledge and Skills; </w:t>
      </w:r>
    </w:p>
    <w:p w:rsidR="00C728E2" w:rsidRDefault="00A74F76" w:rsidP="002F6C60">
      <w:pPr>
        <w:tabs>
          <w:tab w:val="left" w:pos="720"/>
        </w:tabs>
        <w:spacing w:after="0" w:line="360" w:lineRule="auto"/>
        <w:ind w:left="0" w:right="18" w:firstLine="0"/>
      </w:pPr>
      <w:r>
        <w:t xml:space="preserve">H2: Internet Usage; </w:t>
      </w:r>
    </w:p>
    <w:p w:rsidR="00C728E2" w:rsidRDefault="00A74F76" w:rsidP="002F6C60">
      <w:pPr>
        <w:tabs>
          <w:tab w:val="left" w:pos="720"/>
        </w:tabs>
        <w:spacing w:after="0" w:line="360" w:lineRule="auto"/>
        <w:ind w:left="0" w:right="18" w:firstLine="0"/>
      </w:pPr>
      <w:r>
        <w:t xml:space="preserve">H3: Digital Technology Integration; and </w:t>
      </w:r>
    </w:p>
    <w:p w:rsidR="00C728E2" w:rsidRDefault="00A74F76" w:rsidP="002F6C60">
      <w:pPr>
        <w:tabs>
          <w:tab w:val="left" w:pos="720"/>
        </w:tabs>
        <w:spacing w:after="0" w:line="360" w:lineRule="auto"/>
        <w:ind w:left="0" w:right="18" w:firstLine="0"/>
      </w:pPr>
      <w:r>
        <w:lastRenderedPageBreak/>
        <w:t xml:space="preserve">H4: Digital Business Environment. </w:t>
      </w:r>
    </w:p>
    <w:p w:rsidR="00C728E2" w:rsidRDefault="00A74F76" w:rsidP="002F6C60">
      <w:pPr>
        <w:tabs>
          <w:tab w:val="left" w:pos="720"/>
        </w:tabs>
        <w:spacing w:after="0" w:line="360" w:lineRule="auto"/>
        <w:ind w:left="0" w:right="18" w:firstLine="0"/>
      </w:pPr>
      <w:r>
        <w:t xml:space="preserve">These effects are all highly significant. </w:t>
      </w:r>
    </w:p>
    <w:p w:rsidR="00664FF0" w:rsidRDefault="00C728E2" w:rsidP="002F6C60">
      <w:pPr>
        <w:tabs>
          <w:tab w:val="left" w:pos="720"/>
        </w:tabs>
        <w:spacing w:after="0" w:line="360" w:lineRule="auto"/>
        <w:ind w:left="0" w:right="18" w:firstLine="0"/>
      </w:pPr>
      <w:r>
        <w:tab/>
      </w:r>
      <w:r w:rsidR="00A74F76">
        <w:t xml:space="preserve">The literature review, which is broken down into conceptual, theoretical, and empirical portions, is presented in Chapter 2 of the study. Important subjects including Internet usage, digital technology integration, digital business environment, digital entrepreneurship, digital knowledge and skills, and SMEs' performance are included in the conceptual review. Furthermore, pertinent theoretical frameworks such as the Resource-Based View (RBV) and Innovation Diffusion Theory are scrutinized. An examination of earlier research examining the connection between SMEs' performance and digital entrepreneurship—which encompasses internet usage, digital technology integration, digital business environments, and digital knowledge and skills—is included in the empirical review. The examination of the literature finds a gap, meaning that no previous study has explicitly looked into how digital entrepreneurship affects the performance of SMEs using the aforementioned proxies. </w:t>
      </w:r>
    </w:p>
    <w:p w:rsidR="00664FF0" w:rsidRDefault="00C728E2" w:rsidP="002F6C60">
      <w:pPr>
        <w:tabs>
          <w:tab w:val="left" w:pos="720"/>
        </w:tabs>
        <w:spacing w:after="0" w:line="360" w:lineRule="auto"/>
        <w:ind w:left="0" w:right="18" w:firstLine="0"/>
      </w:pPr>
      <w:r>
        <w:tab/>
      </w:r>
      <w:r w:rsidR="00A74F76">
        <w:t xml:space="preserve">In chapter three of the study, the methodology is outlined, starting with the research design, which adopts a correlational approach to explore causal relationships between variables. The source of data is identified as primary data, collected through questionnaires distributed to owners and managers of SMEs in </w:t>
      </w:r>
      <w:r w:rsidR="00432B3C">
        <w:t>Kwara State</w:t>
      </w:r>
      <w:r w:rsidR="00A74F76">
        <w:t xml:space="preserve">. The chapter also details the population and sample size, along with the data analysis techniques employed, which include descriptive statistics and regression analysis.  </w:t>
      </w:r>
    </w:p>
    <w:p w:rsidR="00664FF0" w:rsidRDefault="00C728E2" w:rsidP="002F6C60">
      <w:pPr>
        <w:tabs>
          <w:tab w:val="left" w:pos="720"/>
        </w:tabs>
        <w:spacing w:after="0" w:line="360" w:lineRule="auto"/>
        <w:ind w:left="0" w:right="18" w:firstLine="0"/>
      </w:pPr>
      <w:r>
        <w:tab/>
      </w:r>
      <w:r w:rsidR="00A74F76">
        <w:t xml:space="preserve">Finally, chapter four addresses the data analysis, revealing that Digital Knowledge and Skills do not have a significant impact on SMEs Performance in </w:t>
      </w:r>
      <w:r w:rsidR="00432B3C">
        <w:t>Kwara State</w:t>
      </w:r>
      <w:r w:rsidR="00A74F76">
        <w:t xml:space="preserve">. In contrast, the findings indicate that Internet Usage, Digital Technology Integration, and Digital Business Environment all significantly affect SMEs Performance in </w:t>
      </w:r>
      <w:r w:rsidR="00432B3C">
        <w:t>Kwara State</w:t>
      </w:r>
      <w:r w:rsidR="00A74F76">
        <w:t xml:space="preserve">  </w:t>
      </w:r>
    </w:p>
    <w:p w:rsidR="00664FF0" w:rsidRDefault="00A74F76" w:rsidP="002F6C60">
      <w:pPr>
        <w:pStyle w:val="Heading1"/>
        <w:tabs>
          <w:tab w:val="left" w:pos="720"/>
        </w:tabs>
        <w:spacing w:after="0" w:line="360" w:lineRule="auto"/>
        <w:ind w:left="0" w:right="18" w:firstLine="0"/>
      </w:pPr>
      <w:r>
        <w:t xml:space="preserve">5.2 </w:t>
      </w:r>
      <w:r w:rsidR="00C728E2">
        <w:tab/>
      </w:r>
      <w:r>
        <w:t xml:space="preserve">Conclusion  </w:t>
      </w:r>
    </w:p>
    <w:p w:rsidR="00664FF0" w:rsidRDefault="00072EF1" w:rsidP="002F6C60">
      <w:pPr>
        <w:tabs>
          <w:tab w:val="left" w:pos="720"/>
        </w:tabs>
        <w:spacing w:after="0" w:line="360" w:lineRule="auto"/>
        <w:ind w:left="0" w:right="18" w:firstLine="0"/>
      </w:pPr>
      <w:r>
        <w:tab/>
      </w:r>
      <w:r w:rsidR="00A74F76">
        <w:t xml:space="preserve">Our analysis of the literature and the outcomes of the hypothesis testing show that the performance of SMEs in </w:t>
      </w:r>
      <w:r w:rsidR="00432B3C">
        <w:t>Kwara State</w:t>
      </w:r>
      <w:r w:rsidR="00A74F76">
        <w:t xml:space="preserve"> is greatly improved by elements of digital entrepreneurship, such as internet usage, digital technology integration, digital business environments, and digital knowledge and skills. However, when compared to digital </w:t>
      </w:r>
      <w:r w:rsidR="00A74F76">
        <w:lastRenderedPageBreak/>
        <w:t xml:space="preserve">knowledge and skills, the data analysis result demonstrated that aspects of digital entrepreneurship including Internet usage, digital technology integration, and the digital business environment had a remarkable impact on SMEs' performance. As a result, these factors require further thought. </w:t>
      </w:r>
    </w:p>
    <w:p w:rsidR="00664FF0" w:rsidRDefault="00A74F76" w:rsidP="002F6C60">
      <w:pPr>
        <w:pStyle w:val="Heading1"/>
        <w:tabs>
          <w:tab w:val="left" w:pos="720"/>
        </w:tabs>
        <w:spacing w:after="0" w:line="360" w:lineRule="auto"/>
        <w:ind w:left="0" w:right="18" w:firstLine="0"/>
      </w:pPr>
      <w:r>
        <w:t xml:space="preserve">5.3 </w:t>
      </w:r>
      <w:r w:rsidR="00C728E2">
        <w:tab/>
      </w:r>
      <w:r>
        <w:t xml:space="preserve">Recommendation </w:t>
      </w:r>
    </w:p>
    <w:p w:rsidR="00664FF0" w:rsidRDefault="00C728E2" w:rsidP="002F6C60">
      <w:pPr>
        <w:tabs>
          <w:tab w:val="left" w:pos="720"/>
        </w:tabs>
        <w:spacing w:after="0" w:line="360" w:lineRule="auto"/>
        <w:ind w:left="0" w:right="18" w:firstLine="0"/>
      </w:pPr>
      <w:r>
        <w:tab/>
      </w:r>
      <w:r w:rsidR="00A74F76">
        <w:t xml:space="preserve">In light of the results, this research suggests that SME owners and managers implement the following measures to effectively maintain the desired level of performance within their enterprises. </w:t>
      </w:r>
    </w:p>
    <w:p w:rsidR="00664FF0" w:rsidRDefault="00A74F76" w:rsidP="002F6C60">
      <w:pPr>
        <w:numPr>
          <w:ilvl w:val="0"/>
          <w:numId w:val="8"/>
        </w:numPr>
        <w:tabs>
          <w:tab w:val="left" w:pos="720"/>
        </w:tabs>
        <w:spacing w:after="0" w:line="360" w:lineRule="auto"/>
        <w:ind w:left="0" w:right="18" w:firstLine="0"/>
      </w:pPr>
      <w:r>
        <w:t xml:space="preserve">Adopt digital literacy as mechanisms of improving the knowledge and skills of employees, and achieving a better performance. </w:t>
      </w:r>
    </w:p>
    <w:p w:rsidR="00664FF0" w:rsidRDefault="00A74F76" w:rsidP="002F6C60">
      <w:pPr>
        <w:numPr>
          <w:ilvl w:val="0"/>
          <w:numId w:val="8"/>
        </w:numPr>
        <w:tabs>
          <w:tab w:val="left" w:pos="720"/>
        </w:tabs>
        <w:spacing w:after="0" w:line="360" w:lineRule="auto"/>
        <w:ind w:left="0" w:right="18" w:firstLine="0"/>
      </w:pPr>
      <w:r>
        <w:t xml:space="preserve">Increase the speed of internet usage in daily business operations, as a basis for achieving outstanding performance. </w:t>
      </w:r>
    </w:p>
    <w:p w:rsidR="00664FF0" w:rsidRDefault="00A74F76" w:rsidP="002F6C60">
      <w:pPr>
        <w:numPr>
          <w:ilvl w:val="0"/>
          <w:numId w:val="8"/>
        </w:numPr>
        <w:tabs>
          <w:tab w:val="left" w:pos="720"/>
        </w:tabs>
        <w:spacing w:after="0" w:line="360" w:lineRule="auto"/>
        <w:ind w:left="0" w:right="18" w:firstLine="0"/>
      </w:pPr>
      <w:r>
        <w:t xml:space="preserve">Ensure proper integration of digital technologies in daily business routines, as panacea for decline performance among SMEs. </w:t>
      </w:r>
    </w:p>
    <w:p w:rsidR="00664FF0" w:rsidRDefault="00A74F76" w:rsidP="002F6C60">
      <w:pPr>
        <w:numPr>
          <w:ilvl w:val="0"/>
          <w:numId w:val="8"/>
        </w:numPr>
        <w:tabs>
          <w:tab w:val="left" w:pos="720"/>
        </w:tabs>
        <w:spacing w:after="0" w:line="360" w:lineRule="auto"/>
        <w:ind w:left="0" w:right="18" w:firstLine="0"/>
      </w:pPr>
      <w:r>
        <w:t xml:space="preserve">Leverage opportunities present in the digital business environment as means to enhance the performance of SMEs.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pStyle w:val="Heading1"/>
        <w:tabs>
          <w:tab w:val="left" w:pos="720"/>
        </w:tabs>
        <w:spacing w:after="0" w:line="360" w:lineRule="auto"/>
        <w:ind w:left="0" w:right="18" w:firstLine="0"/>
      </w:pPr>
      <w:r>
        <w:t xml:space="preserve">5.4 </w:t>
      </w:r>
      <w:r w:rsidR="00C728E2">
        <w:tab/>
      </w:r>
      <w:r>
        <w:t xml:space="preserve">Contribution to Knowledge </w:t>
      </w:r>
    </w:p>
    <w:p w:rsidR="00664FF0" w:rsidRDefault="00072EF1" w:rsidP="002F6C60">
      <w:pPr>
        <w:tabs>
          <w:tab w:val="left" w:pos="720"/>
        </w:tabs>
        <w:spacing w:after="0" w:line="360" w:lineRule="auto"/>
        <w:ind w:left="0" w:right="18" w:firstLine="0"/>
      </w:pPr>
      <w:r>
        <w:tab/>
      </w:r>
      <w:r w:rsidR="00A74F76">
        <w:t xml:space="preserve">The result of this study shows how to apply selected Digital Entrepreneurship for improving the performance of SME operating in various sectors.  </w:t>
      </w:r>
    </w:p>
    <w:p w:rsidR="00664FF0" w:rsidRDefault="00C728E2" w:rsidP="002F6C60">
      <w:pPr>
        <w:tabs>
          <w:tab w:val="left" w:pos="720"/>
        </w:tabs>
        <w:spacing w:after="0" w:line="360" w:lineRule="auto"/>
        <w:ind w:left="0" w:right="18" w:firstLine="0"/>
      </w:pPr>
      <w:r>
        <w:tab/>
      </w:r>
      <w:r>
        <w:tab/>
      </w:r>
      <w:r w:rsidR="00A74F76">
        <w:t>Additionally, contributions to policymakers and business leaders should emphasize collaboration to create optimal conditions for enhancing the Internet ecosystem. Evidence suggests that internet initiatives yield the best results when coordinated at a national level (Broadband Commission, 2014). This is exemplified by the Nigeria MDG Information System (NMIS), a platform launched in August 2014 that features a comprehensive data management system mapping over 250,000 f</w:t>
      </w:r>
      <w:r>
        <w:t xml:space="preserve">acilities in health, water, and </w:t>
      </w:r>
      <w:r w:rsidR="00A74F76">
        <w:t xml:space="preserve">education sectors.  </w:t>
      </w:r>
    </w:p>
    <w:p w:rsidR="00664FF0" w:rsidRDefault="00A74F76" w:rsidP="002F6C60">
      <w:pPr>
        <w:pStyle w:val="Heading1"/>
        <w:tabs>
          <w:tab w:val="left" w:pos="720"/>
        </w:tabs>
        <w:spacing w:after="0" w:line="360" w:lineRule="auto"/>
        <w:ind w:left="0" w:right="18" w:firstLine="0"/>
      </w:pPr>
      <w:r>
        <w:lastRenderedPageBreak/>
        <w:t xml:space="preserve">5.5 </w:t>
      </w:r>
      <w:r w:rsidR="003941F0">
        <w:tab/>
      </w:r>
      <w:r>
        <w:t xml:space="preserve">Suggestion for Further Studies </w:t>
      </w:r>
    </w:p>
    <w:p w:rsidR="00664FF0" w:rsidRDefault="00072EF1" w:rsidP="002F6C60">
      <w:pPr>
        <w:tabs>
          <w:tab w:val="left" w:pos="720"/>
        </w:tabs>
        <w:spacing w:after="0" w:line="360" w:lineRule="auto"/>
        <w:ind w:left="0" w:right="18" w:firstLine="0"/>
      </w:pPr>
      <w:r>
        <w:tab/>
      </w:r>
      <w:r w:rsidR="00A74F76">
        <w:t xml:space="preserve">The effect for which digital entrepreneurship has on the performance of SMEs in </w:t>
      </w:r>
      <w:r w:rsidR="00432B3C">
        <w:t>Kwara State</w:t>
      </w:r>
      <w:r w:rsidR="00A74F76">
        <w:t xml:space="preserve"> was empirically investigated in this study. Subsequent studies on this subject may be conducted in the public sector or in various parts of the nation.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360" w:lineRule="auto"/>
        <w:ind w:left="0" w:right="18" w:firstLine="0"/>
        <w:jc w:val="left"/>
      </w:pPr>
      <w:r>
        <w:t xml:space="preserve"> </w:t>
      </w:r>
    </w:p>
    <w:p w:rsidR="00664FF0" w:rsidRDefault="00A74F76" w:rsidP="002F6C60">
      <w:pPr>
        <w:tabs>
          <w:tab w:val="left" w:pos="720"/>
        </w:tabs>
        <w:spacing w:after="0" w:line="259" w:lineRule="auto"/>
        <w:ind w:left="0" w:right="18" w:firstLine="0"/>
        <w:jc w:val="left"/>
      </w:pPr>
      <w:r>
        <w:t xml:space="preserve"> </w:t>
      </w: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3941F0" w:rsidRDefault="003941F0"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072EF1" w:rsidRDefault="00072EF1" w:rsidP="002F6C60">
      <w:pPr>
        <w:tabs>
          <w:tab w:val="left" w:pos="720"/>
        </w:tabs>
        <w:spacing w:after="0" w:line="259" w:lineRule="auto"/>
        <w:ind w:left="0" w:right="18" w:firstLine="0"/>
        <w:jc w:val="left"/>
      </w:pPr>
    </w:p>
    <w:p w:rsidR="00664FF0" w:rsidRDefault="00A74F76" w:rsidP="00E8099E">
      <w:pPr>
        <w:pStyle w:val="Heading1"/>
        <w:tabs>
          <w:tab w:val="left" w:pos="720"/>
        </w:tabs>
        <w:ind w:left="0" w:right="18" w:firstLine="0"/>
        <w:jc w:val="center"/>
      </w:pPr>
      <w:r>
        <w:lastRenderedPageBreak/>
        <w:t>REFERENCES</w:t>
      </w:r>
    </w:p>
    <w:p w:rsidR="003941F0" w:rsidRDefault="00A74F76" w:rsidP="00E8099E">
      <w:pPr>
        <w:tabs>
          <w:tab w:val="left" w:pos="720"/>
        </w:tabs>
        <w:spacing w:after="249" w:line="240" w:lineRule="auto"/>
        <w:ind w:left="720" w:right="18" w:hanging="720"/>
      </w:pPr>
      <w:r>
        <w:t xml:space="preserve">Alc´ acer, V., &amp; Cruz-Machado, V. (2019). Scanning the Industry 4.0: A Literature Review on Technologies for Manufacturing Systems. Engineering Science and </w:t>
      </w:r>
      <w:r w:rsidR="003941F0">
        <w:t xml:space="preserve">Technology, </w:t>
      </w:r>
      <w:r w:rsidR="003941F0">
        <w:tab/>
        <w:t xml:space="preserve">an International Journal, 22(3), 899–919 </w:t>
      </w:r>
      <w:r>
        <w:t xml:space="preserve">https://www.sciencedirect.com/science/article/pii/S2215098618317750? via%3Dihub. </w:t>
      </w:r>
    </w:p>
    <w:p w:rsidR="003941F0" w:rsidRDefault="00A74F76" w:rsidP="00E8099E">
      <w:pPr>
        <w:tabs>
          <w:tab w:val="left" w:pos="720"/>
        </w:tabs>
        <w:spacing w:after="249" w:line="240" w:lineRule="auto"/>
        <w:ind w:left="720" w:right="18" w:hanging="720"/>
      </w:pPr>
      <w:r>
        <w:rPr>
          <w:color w:val="222222"/>
        </w:rPr>
        <w:t xml:space="preserve">Aliu, A. (2019). An Empirical Study about the Impact of Internet in SMES. </w:t>
      </w:r>
      <w:r>
        <w:t xml:space="preserve">https://knowledgecenter.ubt-uni.net/etd/5 </w:t>
      </w:r>
    </w:p>
    <w:p w:rsidR="00156DDE" w:rsidRDefault="00A74F76" w:rsidP="00E8099E">
      <w:pPr>
        <w:tabs>
          <w:tab w:val="left" w:pos="720"/>
        </w:tabs>
        <w:spacing w:after="249" w:line="240" w:lineRule="auto"/>
        <w:ind w:left="720" w:right="18" w:hanging="720"/>
      </w:pPr>
      <w:r>
        <w:t xml:space="preserve">Bala Subrahmanya, &amp; Loganathan (2021). Global Value Chains of MNCs and Indian SMEs, Promoting Linkages. </w:t>
      </w:r>
      <w:r>
        <w:rPr>
          <w:i/>
        </w:rPr>
        <w:t>Economic and Political Weekly</w:t>
      </w:r>
      <w:r>
        <w:t xml:space="preserve">, 1(32), 86–94. </w:t>
      </w:r>
    </w:p>
    <w:p w:rsidR="00156DDE" w:rsidRDefault="00A74F76" w:rsidP="00E8099E">
      <w:pPr>
        <w:tabs>
          <w:tab w:val="left" w:pos="720"/>
        </w:tabs>
        <w:spacing w:after="249" w:line="240" w:lineRule="auto"/>
        <w:ind w:left="720" w:right="18" w:hanging="720"/>
      </w:pPr>
      <w:r>
        <w:t xml:space="preserve">Bawden, D. (2008). Origins and concepts of digital literacy. In C. Lank shear &amp; M. Knobel (Eds.), Digital literacies: Concepts, policies and practices, 17–32, New York: Peter Lang. </w:t>
      </w:r>
    </w:p>
    <w:p w:rsidR="00156DDE" w:rsidRDefault="00A74F76" w:rsidP="00E8099E">
      <w:pPr>
        <w:tabs>
          <w:tab w:val="left" w:pos="720"/>
        </w:tabs>
        <w:spacing w:after="249" w:line="240" w:lineRule="auto"/>
        <w:ind w:left="720" w:right="18" w:hanging="720"/>
      </w:pPr>
      <w:r>
        <w:t xml:space="preserve">Bouncken, R., &amp; Barwinski, R. (2021). Shared digital identity and rich knowledge ties in global 3D printing—A drizzle in the clouds? </w:t>
      </w:r>
      <w:r>
        <w:rPr>
          <w:i/>
        </w:rPr>
        <w:t>Global Strategy Journal, 11</w:t>
      </w:r>
      <w:r>
        <w:t xml:space="preserve">(1), 81– 108. </w:t>
      </w:r>
      <w:hyperlink r:id="rId15">
        <w:r>
          <w:rPr>
            <w:color w:val="0563C1"/>
            <w:u w:val="single" w:color="0563C1"/>
          </w:rPr>
          <w:t>https://doi.org/10.1002/gsj.13</w:t>
        </w:r>
      </w:hyperlink>
      <w:hyperlink r:id="rId16">
        <w:r>
          <w:rPr>
            <w:color w:val="0563C1"/>
            <w:u w:val="single" w:color="0563C1"/>
          </w:rPr>
          <w:t>70</w:t>
        </w:r>
      </w:hyperlink>
      <w:hyperlink r:id="rId17">
        <w:r>
          <w:t>.</w:t>
        </w:r>
      </w:hyperlink>
      <w:r>
        <w:t xml:space="preserve"> </w:t>
      </w:r>
    </w:p>
    <w:p w:rsidR="00156DDE" w:rsidRDefault="00A74F76" w:rsidP="00E8099E">
      <w:pPr>
        <w:tabs>
          <w:tab w:val="left" w:pos="720"/>
        </w:tabs>
        <w:spacing w:after="249" w:line="240" w:lineRule="auto"/>
        <w:ind w:left="720" w:right="18" w:hanging="720"/>
      </w:pPr>
      <w:r>
        <w:t xml:space="preserve">Cardoni, A., Zanin, F., Corazza, G. &amp; Paradisi, A. (2020). Knowledge management and performance measurement systems for SMEs' Economic Sustainability. </w:t>
      </w:r>
      <w:r>
        <w:rPr>
          <w:i/>
        </w:rPr>
        <w:t>Sustainability, 12</w:t>
      </w:r>
      <w:r>
        <w:t xml:space="preserve">(7), 2594. </w:t>
      </w:r>
    </w:p>
    <w:p w:rsidR="00156DDE" w:rsidRDefault="00A74F76" w:rsidP="00E8099E">
      <w:pPr>
        <w:tabs>
          <w:tab w:val="left" w:pos="720"/>
        </w:tabs>
        <w:spacing w:after="249" w:line="240" w:lineRule="auto"/>
        <w:ind w:left="720" w:right="18" w:hanging="720"/>
      </w:pPr>
      <w:r>
        <w:t xml:space="preserve">Davidson, E. &amp; Vaast, E. (2010). Digital entrepreneurship and its socio-material enactment”, Proceedings of the 43rd Hawaii International Conference on System Sciences, 1-10. </w:t>
      </w:r>
    </w:p>
    <w:p w:rsidR="00156DDE" w:rsidRDefault="00A74F76" w:rsidP="00E8099E">
      <w:pPr>
        <w:tabs>
          <w:tab w:val="left" w:pos="720"/>
        </w:tabs>
        <w:spacing w:after="249" w:line="240" w:lineRule="auto"/>
        <w:ind w:left="720" w:right="18" w:hanging="720"/>
      </w:pPr>
      <w:r>
        <w:t xml:space="preserve">de Mattos, C.S., Pellegrini, G., Hagelaar, G. &amp; Dolfsma, W. (2023). Systematic literature review on technological transformation in SMEs: a transformation encompassing technology assimilation and business model innovation. Management Review Quarterly, 1-39. </w:t>
      </w:r>
    </w:p>
    <w:p w:rsidR="00156DDE" w:rsidRDefault="00A74F76" w:rsidP="00E8099E">
      <w:pPr>
        <w:tabs>
          <w:tab w:val="left" w:pos="720"/>
        </w:tabs>
        <w:spacing w:after="249" w:line="240" w:lineRule="auto"/>
        <w:ind w:left="720" w:right="18" w:hanging="720"/>
      </w:pPr>
      <w:r>
        <w:t xml:space="preserve">Dimitropoulou, A. (2021). Why Digital Literacy is vital in Modern Workforces </w:t>
      </w:r>
      <w:hyperlink r:id="rId18">
        <w:r>
          <w:rPr>
            <w:color w:val="0563C1"/>
            <w:u w:val="single" w:color="0563C1"/>
          </w:rPr>
          <w:t>https://ceoworld.biz/2</w:t>
        </w:r>
      </w:hyperlink>
      <w:hyperlink r:id="rId19">
        <w:r>
          <w:rPr>
            <w:color w:val="0563C1"/>
            <w:u w:val="single" w:color="0563C1"/>
          </w:rPr>
          <w:t>021/</w:t>
        </w:r>
      </w:hyperlink>
      <w:hyperlink r:id="rId20">
        <w:r>
          <w:rPr>
            <w:color w:val="0563C1"/>
            <w:u w:val="single" w:color="0563C1"/>
          </w:rPr>
          <w:t>10/07/why digital</w:t>
        </w:r>
      </w:hyperlink>
      <w:hyperlink r:id="rId21">
        <w:r>
          <w:rPr>
            <w:color w:val="0563C1"/>
            <w:u w:val="single" w:color="0563C1"/>
          </w:rPr>
          <w:t>-</w:t>
        </w:r>
      </w:hyperlink>
      <w:hyperlink r:id="rId22">
        <w:r>
          <w:rPr>
            <w:color w:val="0563C1"/>
            <w:u w:val="single" w:color="0563C1"/>
          </w:rPr>
          <w:t>literacy</w:t>
        </w:r>
      </w:hyperlink>
      <w:hyperlink r:id="rId23">
        <w:r>
          <w:rPr>
            <w:color w:val="0563C1"/>
            <w:u w:val="single" w:color="0563C1"/>
          </w:rPr>
          <w:t>-</w:t>
        </w:r>
      </w:hyperlink>
      <w:hyperlink r:id="rId24">
        <w:r>
          <w:rPr>
            <w:color w:val="0563C1"/>
            <w:u w:val="single" w:color="0563C1"/>
          </w:rPr>
          <w:t>is</w:t>
        </w:r>
      </w:hyperlink>
      <w:hyperlink r:id="rId25">
        <w:r>
          <w:rPr>
            <w:color w:val="0563C1"/>
            <w:u w:val="single" w:color="0563C1"/>
          </w:rPr>
          <w:t>-</w:t>
        </w:r>
      </w:hyperlink>
      <w:hyperlink r:id="rId26">
        <w:r>
          <w:rPr>
            <w:color w:val="0563C1"/>
            <w:u w:val="single" w:color="0563C1"/>
          </w:rPr>
          <w:t>vital</w:t>
        </w:r>
      </w:hyperlink>
      <w:hyperlink r:id="rId27">
        <w:r>
          <w:rPr>
            <w:color w:val="0563C1"/>
            <w:u w:val="single" w:color="0563C1"/>
          </w:rPr>
          <w:t>-</w:t>
        </w:r>
      </w:hyperlink>
      <w:hyperlink r:id="rId28">
        <w:r>
          <w:rPr>
            <w:color w:val="0563C1"/>
            <w:u w:val="single" w:color="0563C1"/>
          </w:rPr>
          <w:t>in</w:t>
        </w:r>
      </w:hyperlink>
      <w:hyperlink r:id="rId29">
        <w:r>
          <w:rPr>
            <w:color w:val="0563C1"/>
            <w:u w:val="single" w:color="0563C1"/>
          </w:rPr>
          <w:t>-</w:t>
        </w:r>
      </w:hyperlink>
      <w:hyperlink r:id="rId30">
        <w:r>
          <w:rPr>
            <w:color w:val="0563C1"/>
            <w:u w:val="single" w:color="0563C1"/>
          </w:rPr>
          <w:t>modern workforces/</w:t>
        </w:r>
      </w:hyperlink>
      <w:hyperlink r:id="rId31">
        <w:r>
          <w:t xml:space="preserve"> </w:t>
        </w:r>
      </w:hyperlink>
    </w:p>
    <w:p w:rsidR="00156DDE" w:rsidRDefault="00A74F76" w:rsidP="00E8099E">
      <w:pPr>
        <w:tabs>
          <w:tab w:val="left" w:pos="720"/>
        </w:tabs>
        <w:spacing w:after="249" w:line="240" w:lineRule="auto"/>
        <w:ind w:left="720" w:right="18" w:hanging="720"/>
      </w:pPr>
      <w:r>
        <w:t xml:space="preserve">Drew's, E. T. (2022). Digital literacy in your company: why is it important? </w:t>
      </w:r>
      <w:hyperlink r:id="rId32">
        <w:r>
          <w:rPr>
            <w:color w:val="0563C1"/>
            <w:u w:val="single" w:color="0563C1"/>
          </w:rPr>
          <w:t>http://blog.wearedrew.co/en/digital</w:t>
        </w:r>
      </w:hyperlink>
      <w:hyperlink r:id="rId33">
        <w:r>
          <w:t xml:space="preserve"> </w:t>
        </w:r>
      </w:hyperlink>
      <w:r>
        <w:t xml:space="preserve">literacy-in-your-company-why-is-it important. </w:t>
      </w:r>
    </w:p>
    <w:p w:rsidR="00156DDE" w:rsidRDefault="00A74F76" w:rsidP="00E8099E">
      <w:pPr>
        <w:tabs>
          <w:tab w:val="left" w:pos="720"/>
        </w:tabs>
        <w:spacing w:after="249" w:line="240" w:lineRule="auto"/>
        <w:ind w:left="720" w:right="18" w:hanging="720"/>
      </w:pPr>
      <w:r>
        <w:t xml:space="preserve">Effendi, M.I., Sugandini, D. &amp; Istanto, Y. (2020). Social media adoption in SMEs impacted by COVID-19: The TOE model. The Journal of Asian Finance, Economics and Business (JAFEB), 7(11), 915-925. </w:t>
      </w:r>
    </w:p>
    <w:p w:rsidR="00156DDE" w:rsidRDefault="00A74F76" w:rsidP="00E8099E">
      <w:pPr>
        <w:tabs>
          <w:tab w:val="left" w:pos="720"/>
        </w:tabs>
        <w:spacing w:after="249" w:line="240" w:lineRule="auto"/>
        <w:ind w:left="720" w:right="18" w:hanging="720"/>
      </w:pPr>
      <w:r>
        <w:lastRenderedPageBreak/>
        <w:t xml:space="preserve">Fotopoulos, C. V., &amp; Psomas, E. L. (2009). The structural relationships between TQM factors and organizational performance. </w:t>
      </w:r>
      <w:r>
        <w:rPr>
          <w:i/>
        </w:rPr>
        <w:t>The Total Quality Management Journal</w:t>
      </w:r>
      <w:r>
        <w:t xml:space="preserve">, 22 (5), 539-552. </w:t>
      </w:r>
    </w:p>
    <w:p w:rsidR="00156DDE" w:rsidRDefault="00A74F76" w:rsidP="00E8099E">
      <w:pPr>
        <w:tabs>
          <w:tab w:val="left" w:pos="720"/>
        </w:tabs>
        <w:spacing w:after="249" w:line="240" w:lineRule="auto"/>
        <w:ind w:left="720" w:right="18" w:hanging="720"/>
      </w:pPr>
      <w:r>
        <w:t xml:space="preserve">Ghobakhloo, M., Iranmanesh, M., Vilkas, M., Grybauskas, A. &amp; Amran, A. (2022). Drivers and barriers of Industry 4.0 technology adoption among manufacturing SMEs: a systematic review and transformation roadmap. </w:t>
      </w:r>
      <w:r>
        <w:rPr>
          <w:i/>
        </w:rPr>
        <w:t>Journal of Manufacturing Technology Management, 33</w:t>
      </w:r>
      <w:r>
        <w:t xml:space="preserve">(6), 1029-1058. </w:t>
      </w:r>
    </w:p>
    <w:p w:rsidR="00156DDE" w:rsidRDefault="00A74F76" w:rsidP="00E8099E">
      <w:pPr>
        <w:tabs>
          <w:tab w:val="left" w:pos="720"/>
        </w:tabs>
        <w:spacing w:after="249" w:line="240" w:lineRule="auto"/>
        <w:ind w:left="720" w:right="18" w:hanging="720"/>
      </w:pPr>
      <w:r>
        <w:t xml:space="preserve">Guthrie, C. (2014). The digital factory: a hands-on learning project digital entrepreneurship. </w:t>
      </w:r>
      <w:r>
        <w:rPr>
          <w:i/>
        </w:rPr>
        <w:t>Journal of Entrepreneurship Education</w:t>
      </w:r>
      <w:r>
        <w:t xml:space="preserve">, 17 (1), 115-133. </w:t>
      </w:r>
    </w:p>
    <w:p w:rsidR="00156DDE" w:rsidRDefault="00A74F76" w:rsidP="00E8099E">
      <w:pPr>
        <w:tabs>
          <w:tab w:val="left" w:pos="720"/>
        </w:tabs>
        <w:spacing w:after="249" w:line="240" w:lineRule="auto"/>
        <w:ind w:left="720" w:right="18" w:hanging="720"/>
      </w:pPr>
      <w:r>
        <w:t xml:space="preserve">Hatlevik, O. E., Ottestad, G., &amp; Throndsen, I. (2015). Predictors of digital competence in 7th grade: A multilevel analysis. </w:t>
      </w:r>
      <w:r>
        <w:rPr>
          <w:i/>
        </w:rPr>
        <w:t>Journal of Computer Assisted Learning</w:t>
      </w:r>
      <w:r>
        <w:t xml:space="preserve">, 31(3), 220-231. </w:t>
      </w:r>
    </w:p>
    <w:p w:rsidR="00156DDE" w:rsidRDefault="00A74F76" w:rsidP="00E8099E">
      <w:pPr>
        <w:tabs>
          <w:tab w:val="left" w:pos="720"/>
        </w:tabs>
        <w:spacing w:after="249" w:line="240" w:lineRule="auto"/>
        <w:ind w:left="720" w:right="18" w:hanging="720"/>
      </w:pPr>
      <w:r>
        <w:t xml:space="preserve">hobakhloo, M., Iranmanesh, M., Vilkas, M., Grybauskas, A. &amp; Amran, A. (2022). Drivers and barriers of Industry 4.0 technology adoption among manufacturing SMEs: a systematic review and transformation roadmap. </w:t>
      </w:r>
      <w:r>
        <w:rPr>
          <w:i/>
        </w:rPr>
        <w:t>Journal of Manufacturing Technology Management, 33</w:t>
      </w:r>
      <w:r>
        <w:t xml:space="preserve">(6), 1029-1058. </w:t>
      </w:r>
    </w:p>
    <w:p w:rsidR="00156DDE" w:rsidRDefault="00A74F76" w:rsidP="00E8099E">
      <w:pPr>
        <w:tabs>
          <w:tab w:val="left" w:pos="720"/>
        </w:tabs>
        <w:spacing w:after="249" w:line="240" w:lineRule="auto"/>
        <w:ind w:left="720" w:right="18" w:hanging="720"/>
      </w:pPr>
      <w:r>
        <w:t xml:space="preserve">Jere, J.N. &amp; Ngidi, N. (2020). A technology, organization and environment framework analysis of information and communication technology adoption by small and medium enterprises in Pietermaritzburg. South African Journal of Information Management, 22(1), 1-9. </w:t>
      </w:r>
    </w:p>
    <w:p w:rsidR="00156DDE" w:rsidRDefault="00A74F76" w:rsidP="00E8099E">
      <w:pPr>
        <w:tabs>
          <w:tab w:val="left" w:pos="720"/>
        </w:tabs>
        <w:spacing w:after="249" w:line="240" w:lineRule="auto"/>
        <w:ind w:left="720" w:right="18" w:hanging="720"/>
      </w:pPr>
      <w:r>
        <w:t xml:space="preserve">Karedza, G. &amp; Govender, K.K. (2020). The impact of organisational capabilities on SMEs export performance: application of the resource-based view theory. </w:t>
      </w:r>
      <w:r>
        <w:rPr>
          <w:i/>
        </w:rPr>
        <w:t>International Journal of Entrepreneurial Research, 3</w:t>
      </w:r>
      <w:r>
        <w:t xml:space="preserve">(3), 68-75. </w:t>
      </w:r>
    </w:p>
    <w:p w:rsidR="00156DDE" w:rsidRDefault="00A74F76" w:rsidP="00E8099E">
      <w:pPr>
        <w:tabs>
          <w:tab w:val="left" w:pos="720"/>
        </w:tabs>
        <w:spacing w:after="249" w:line="240" w:lineRule="auto"/>
        <w:ind w:left="720" w:right="18" w:hanging="720"/>
      </w:pPr>
      <w:r>
        <w:rPr>
          <w:color w:val="222222"/>
        </w:rPr>
        <w:t xml:space="preserve">Kawira, K. D., Mukulu, E., &amp; Odhiambo, R. (2019). Effect of Digital Marketing on the Performance of MSMES in Kenya. </w:t>
      </w:r>
      <w:r>
        <w:rPr>
          <w:i/>
          <w:color w:val="222222"/>
        </w:rPr>
        <w:t>Journal of Marketing and Communication, 2</w:t>
      </w:r>
      <w:r>
        <w:rPr>
          <w:color w:val="222222"/>
        </w:rPr>
        <w:t>(1), 1-23.</w:t>
      </w:r>
      <w:r>
        <w:t xml:space="preserve"> </w:t>
      </w:r>
    </w:p>
    <w:p w:rsidR="00156DDE" w:rsidRDefault="00A74F76" w:rsidP="00E8099E">
      <w:pPr>
        <w:tabs>
          <w:tab w:val="left" w:pos="720"/>
        </w:tabs>
        <w:spacing w:after="249" w:line="240" w:lineRule="auto"/>
        <w:ind w:left="720" w:right="18" w:hanging="720"/>
      </w:pPr>
      <w:r>
        <w:t xml:space="preserve">Klein, V.B. &amp; Todesco, J.L., (2021). COVID‐19 crisis and SMEs responses: The role of digital transformation. </w:t>
      </w:r>
      <w:r>
        <w:rPr>
          <w:i/>
        </w:rPr>
        <w:t>Knowledge and Process Management, 28</w:t>
      </w:r>
      <w:r>
        <w:t xml:space="preserve">(2),117-133. </w:t>
      </w:r>
    </w:p>
    <w:p w:rsidR="00156DDE" w:rsidRDefault="00A74F76" w:rsidP="00E8099E">
      <w:pPr>
        <w:tabs>
          <w:tab w:val="left" w:pos="720"/>
        </w:tabs>
        <w:spacing w:after="249" w:line="240" w:lineRule="auto"/>
        <w:ind w:left="720" w:right="18" w:hanging="720"/>
      </w:pPr>
      <w:r>
        <w:t xml:space="preserve">Kohtamaki, ¨ M., Rabetino, R., Einola, S., Parida, V., &amp; Patel, P. (2021). Unfolding the digital servitization path from products to product-service-software systems: Practicing change through intentional narratives. </w:t>
      </w:r>
      <w:r>
        <w:rPr>
          <w:i/>
        </w:rPr>
        <w:t>Journal of Business Research, 137</w:t>
      </w:r>
      <w:r>
        <w:t xml:space="preserve">, 379–392. </w:t>
      </w:r>
      <w:hyperlink r:id="rId34">
        <w:r>
          <w:rPr>
            <w:color w:val="0563C1"/>
            <w:u w:val="single" w:color="0563C1"/>
          </w:rPr>
          <w:t>https://doi.org/10.1016/j.jbusres.2021.08.027</w:t>
        </w:r>
      </w:hyperlink>
      <w:hyperlink r:id="rId35">
        <w:r>
          <w:t>.</w:t>
        </w:r>
      </w:hyperlink>
      <w:r>
        <w:t xml:space="preserve"> </w:t>
      </w:r>
    </w:p>
    <w:p w:rsidR="00156DDE" w:rsidRDefault="00A74F76" w:rsidP="00E8099E">
      <w:pPr>
        <w:tabs>
          <w:tab w:val="left" w:pos="720"/>
        </w:tabs>
        <w:spacing w:after="249" w:line="240" w:lineRule="auto"/>
        <w:ind w:left="720" w:right="18" w:hanging="720"/>
      </w:pPr>
      <w:r>
        <w:t xml:space="preserve">Kohtamaki, M., Parida, V., Oghazi, P., Gebauer, H., &amp; Baines, T. (2019). Digital servitization business models in ecosystems: A theory of the firm. </w:t>
      </w:r>
      <w:r>
        <w:rPr>
          <w:i/>
        </w:rPr>
        <w:t>Journal of Business Research,</w:t>
      </w:r>
      <w:r>
        <w:t xml:space="preserve"> 104, 380–392. </w:t>
      </w:r>
      <w:hyperlink r:id="rId36">
        <w:r>
          <w:rPr>
            <w:color w:val="0563C1"/>
            <w:u w:val="single" w:color="0563C1"/>
          </w:rPr>
          <w:t>https://doi.org/10.1016/j.jbusres.2019.06.027</w:t>
        </w:r>
      </w:hyperlink>
      <w:hyperlink r:id="rId37">
        <w:r>
          <w:t>.</w:t>
        </w:r>
      </w:hyperlink>
      <w:r>
        <w:t xml:space="preserve"> </w:t>
      </w:r>
    </w:p>
    <w:p w:rsidR="00156DDE" w:rsidRDefault="00A74F76" w:rsidP="00E8099E">
      <w:pPr>
        <w:tabs>
          <w:tab w:val="left" w:pos="720"/>
        </w:tabs>
        <w:spacing w:after="249" w:line="240" w:lineRule="auto"/>
        <w:ind w:left="720" w:right="18" w:hanging="720"/>
      </w:pPr>
      <w:r>
        <w:lastRenderedPageBreak/>
        <w:t xml:space="preserve">Le Dinh, T., Vu, M.C. &amp; Ayayi, A. (2018). Towards a living lab for promoting the digital entrepreneurship process. </w:t>
      </w:r>
      <w:r>
        <w:rPr>
          <w:i/>
        </w:rPr>
        <w:t>International Journal of Entrepreneurship</w:t>
      </w:r>
      <w:r>
        <w:t xml:space="preserve">, 22 (1), 1-17. </w:t>
      </w:r>
    </w:p>
    <w:p w:rsidR="00156DDE" w:rsidRDefault="00A74F76" w:rsidP="00E8099E">
      <w:pPr>
        <w:tabs>
          <w:tab w:val="left" w:pos="720"/>
        </w:tabs>
        <w:spacing w:after="249" w:line="240" w:lineRule="auto"/>
        <w:ind w:left="720" w:right="18" w:hanging="720"/>
      </w:pPr>
      <w:r>
        <w:t xml:space="preserve">Marc Bogdanowicz (2015). Digital Entrepreneurship Barriers and Drivers. The need for a specific measurement framework; Institute for Prospective Technological Studies; JRC Technical Report EUR 27679 EN; doi:10.2791/3112 </w:t>
      </w:r>
    </w:p>
    <w:p w:rsidR="00156DDE" w:rsidRDefault="00A74F76" w:rsidP="00E8099E">
      <w:pPr>
        <w:tabs>
          <w:tab w:val="left" w:pos="720"/>
        </w:tabs>
        <w:spacing w:after="249" w:line="240" w:lineRule="auto"/>
        <w:ind w:left="720" w:right="18" w:hanging="720"/>
      </w:pPr>
      <w:r>
        <w:rPr>
          <w:color w:val="222222"/>
        </w:rPr>
        <w:t>Mpasa, A. (2016). Examining the performance of small and medium enterprises (SMEs) in Shinyanga municipality (Doctoral dissertation, Mzumbe University).</w:t>
      </w:r>
      <w:r>
        <w:t xml:space="preserve"> </w:t>
      </w:r>
    </w:p>
    <w:p w:rsidR="00156DDE" w:rsidRDefault="00A74F76" w:rsidP="00E8099E">
      <w:pPr>
        <w:tabs>
          <w:tab w:val="left" w:pos="720"/>
        </w:tabs>
        <w:spacing w:after="249" w:line="240" w:lineRule="auto"/>
        <w:ind w:left="720" w:right="18" w:hanging="720"/>
      </w:pPr>
      <w:r>
        <w:t xml:space="preserve">Mukherjee, S., Baral, M.M., Chittipaka, V., Nagariya, R. &amp; Patel, B.S. (2023). Achieving organizational performance by integrating industrial Internet of things in the SMEs: a developing country perspective. The TQM Journal. </w:t>
      </w:r>
    </w:p>
    <w:p w:rsidR="00156DDE" w:rsidRDefault="00A74F76" w:rsidP="00E8099E">
      <w:pPr>
        <w:tabs>
          <w:tab w:val="left" w:pos="720"/>
        </w:tabs>
        <w:spacing w:after="249" w:line="240" w:lineRule="auto"/>
        <w:ind w:left="720" w:right="18" w:hanging="720"/>
      </w:pPr>
      <w:r>
        <w:t xml:space="preserve">Nambisan, S., Wright, M., &amp; Feldman, M. (2019). The digital transformation of innovation and entrepreneurship: Progress, challenges and key themes. </w:t>
      </w:r>
      <w:r>
        <w:rPr>
          <w:i/>
        </w:rPr>
        <w:t>Research Policy, 48</w:t>
      </w:r>
      <w:r>
        <w:t xml:space="preserve">(8), Article 103773. </w:t>
      </w:r>
      <w:hyperlink r:id="rId38">
        <w:r>
          <w:rPr>
            <w:color w:val="0563C1"/>
            <w:u w:val="single" w:color="0563C1"/>
          </w:rPr>
          <w:t>https://doi.org/10.1016/j.respol.2019.03.018</w:t>
        </w:r>
      </w:hyperlink>
      <w:hyperlink r:id="rId39">
        <w:r>
          <w:t>.</w:t>
        </w:r>
      </w:hyperlink>
      <w:r>
        <w:t xml:space="preserve"> </w:t>
      </w:r>
    </w:p>
    <w:p w:rsidR="00156DDE" w:rsidRDefault="00A74F76" w:rsidP="00E8099E">
      <w:pPr>
        <w:tabs>
          <w:tab w:val="left" w:pos="720"/>
        </w:tabs>
        <w:spacing w:after="249" w:line="240" w:lineRule="auto"/>
        <w:ind w:left="720" w:right="18" w:hanging="720"/>
      </w:pPr>
      <w:r>
        <w:t xml:space="preserve">Ojobo, C. A., Orga, C. C., &amp; Okechukwu, E. U. (2023). Impact of digital literacy on the performance of small-scale business in Enugu State. </w:t>
      </w:r>
      <w:r>
        <w:rPr>
          <w:i/>
        </w:rPr>
        <w:t>Advance Journal of Business and Entrepreneurship Development</w:t>
      </w:r>
      <w:r>
        <w:t xml:space="preserve">, 7(1). </w:t>
      </w:r>
    </w:p>
    <w:p w:rsidR="00156DDE" w:rsidRDefault="00A74F76" w:rsidP="00E8099E">
      <w:pPr>
        <w:tabs>
          <w:tab w:val="left" w:pos="720"/>
        </w:tabs>
        <w:spacing w:after="249" w:line="240" w:lineRule="auto"/>
        <w:ind w:left="720" w:right="18" w:hanging="720"/>
      </w:pPr>
      <w:r>
        <w:t xml:space="preserve">Palmer, C., Kraus, S., Oner, H., Kailer, N. &amp; Huber, L. (2018). Entrepreneurial burnout: a systematic review and research map. </w:t>
      </w:r>
      <w:r>
        <w:rPr>
          <w:i/>
        </w:rPr>
        <w:t>International Journal of Entrepreneurship and Small Business</w:t>
      </w:r>
      <w:r>
        <w:t xml:space="preserve">. </w:t>
      </w:r>
    </w:p>
    <w:p w:rsidR="00156DDE" w:rsidRDefault="00A74F76" w:rsidP="00E8099E">
      <w:pPr>
        <w:tabs>
          <w:tab w:val="left" w:pos="720"/>
        </w:tabs>
        <w:spacing w:after="249" w:line="240" w:lineRule="auto"/>
        <w:ind w:left="720" w:right="18" w:hanging="720"/>
      </w:pPr>
      <w:r>
        <w:t xml:space="preserve">Qalati, S.A., Yuan, L.W., Khan, M.A.S. &amp; Anwar, F. (2021). A mediated model on the adoption of social media and SMEs' performance in developing countries. Technology in society, 64, 101513. </w:t>
      </w:r>
    </w:p>
    <w:p w:rsidR="00156DDE" w:rsidRDefault="00A74F76" w:rsidP="00E8099E">
      <w:pPr>
        <w:tabs>
          <w:tab w:val="left" w:pos="720"/>
        </w:tabs>
        <w:spacing w:after="249" w:line="240" w:lineRule="auto"/>
        <w:ind w:left="720" w:right="18" w:hanging="720"/>
      </w:pPr>
      <w:r>
        <w:t xml:space="preserve">Salvador, E., Simon, J. P., &amp; Benghozi, P. J. (2019). Facing disruption: The cinema value chain in the digital age. </w:t>
      </w:r>
      <w:r>
        <w:rPr>
          <w:i/>
        </w:rPr>
        <w:t>International Journal of Arts Management, 22</w:t>
      </w:r>
      <w:r>
        <w:t xml:space="preserve">(1), 25–40. </w:t>
      </w:r>
    </w:p>
    <w:p w:rsidR="00156DDE" w:rsidRDefault="00A74F76" w:rsidP="00E8099E">
      <w:pPr>
        <w:tabs>
          <w:tab w:val="left" w:pos="720"/>
        </w:tabs>
        <w:spacing w:after="249" w:line="240" w:lineRule="auto"/>
        <w:ind w:left="720" w:right="18" w:hanging="720"/>
      </w:pPr>
      <w:r>
        <w:t xml:space="preserve">Son, B. G., Chae, S., &amp; Kocabasoglu-Hillmer, C. (2020). Catastrophic supply chain disruptions and supply network changes: a study of the 2011 Japanese earthquake. </w:t>
      </w:r>
      <w:r>
        <w:rPr>
          <w:i/>
        </w:rPr>
        <w:t>International Journal of Operations and Production Management, 41</w:t>
      </w:r>
      <w:r>
        <w:t xml:space="preserve">(6), 781–804. </w:t>
      </w:r>
      <w:hyperlink r:id="rId40">
        <w:r>
          <w:rPr>
            <w:color w:val="0563C1"/>
            <w:u w:val="single" w:color="0563C1"/>
          </w:rPr>
          <w:t>https://doi.org/10.1108/IJOPM</w:t>
        </w:r>
      </w:hyperlink>
      <w:hyperlink r:id="rId41">
        <w:r>
          <w:rPr>
            <w:color w:val="0563C1"/>
            <w:u w:val="single" w:color="0563C1"/>
          </w:rPr>
          <w:t>-</w:t>
        </w:r>
      </w:hyperlink>
      <w:hyperlink r:id="rId42">
        <w:r>
          <w:rPr>
            <w:color w:val="0563C1"/>
            <w:u w:val="single" w:color="0563C1"/>
          </w:rPr>
          <w:t>09</w:t>
        </w:r>
      </w:hyperlink>
      <w:hyperlink r:id="rId43">
        <w:r>
          <w:rPr>
            <w:color w:val="0563C1"/>
            <w:u w:val="single" w:color="0563C1"/>
          </w:rPr>
          <w:t>-</w:t>
        </w:r>
      </w:hyperlink>
      <w:hyperlink r:id="rId44">
        <w:r>
          <w:rPr>
            <w:color w:val="0563C1"/>
            <w:u w:val="single" w:color="0563C1"/>
          </w:rPr>
          <w:t>2020</w:t>
        </w:r>
      </w:hyperlink>
      <w:hyperlink r:id="rId45">
        <w:r>
          <w:rPr>
            <w:color w:val="0563C1"/>
            <w:u w:val="single" w:color="0563C1"/>
          </w:rPr>
          <w:t>-</w:t>
        </w:r>
      </w:hyperlink>
      <w:hyperlink r:id="rId46">
        <w:r>
          <w:rPr>
            <w:color w:val="0563C1"/>
            <w:u w:val="single" w:color="0563C1"/>
          </w:rPr>
          <w:t>0614</w:t>
        </w:r>
      </w:hyperlink>
      <w:hyperlink r:id="rId47">
        <w:r>
          <w:t>.</w:t>
        </w:r>
      </w:hyperlink>
      <w:r>
        <w:t xml:space="preserve"> </w:t>
      </w:r>
    </w:p>
    <w:p w:rsidR="00156DDE" w:rsidRDefault="00A74F76" w:rsidP="00E8099E">
      <w:pPr>
        <w:tabs>
          <w:tab w:val="left" w:pos="720"/>
        </w:tabs>
        <w:spacing w:after="249" w:line="240" w:lineRule="auto"/>
        <w:ind w:left="720" w:right="18" w:hanging="720"/>
      </w:pPr>
      <w:r>
        <w:t xml:space="preserve">Sturgeon, T. J. (2021). Upgrading strategies for the digital economy. </w:t>
      </w:r>
      <w:r>
        <w:rPr>
          <w:i/>
        </w:rPr>
        <w:t>Global Strategy Journal, 11</w:t>
      </w:r>
      <w:r>
        <w:t>(1), 34–57.</w:t>
      </w:r>
      <w:hyperlink r:id="rId48">
        <w:r>
          <w:t xml:space="preserve"> </w:t>
        </w:r>
      </w:hyperlink>
      <w:hyperlink r:id="rId49">
        <w:r>
          <w:rPr>
            <w:color w:val="0563C1"/>
            <w:u w:val="single" w:color="0563C1"/>
          </w:rPr>
          <w:t>https://doi.org/10.1002/gsj.1</w:t>
        </w:r>
      </w:hyperlink>
      <w:hyperlink r:id="rId50">
        <w:r>
          <w:rPr>
            <w:color w:val="0563C1"/>
            <w:u w:val="single" w:color="0563C1"/>
          </w:rPr>
          <w:t>364</w:t>
        </w:r>
      </w:hyperlink>
      <w:hyperlink r:id="rId51">
        <w:r>
          <w:t>.</w:t>
        </w:r>
      </w:hyperlink>
      <w:r>
        <w:t xml:space="preserve"> </w:t>
      </w:r>
    </w:p>
    <w:p w:rsidR="00156DDE" w:rsidRDefault="00A74F76" w:rsidP="00E8099E">
      <w:pPr>
        <w:tabs>
          <w:tab w:val="left" w:pos="720"/>
        </w:tabs>
        <w:spacing w:after="249" w:line="240" w:lineRule="auto"/>
        <w:ind w:left="720" w:right="18" w:hanging="720"/>
      </w:pPr>
      <w:r>
        <w:t xml:space="preserve">Su, F., Khan, Z., Lew, Y. K., Park, B., &amp; Choksy, U. S. (2020). Internationalization of Chinese SMEs: The role of networks and global value chains. </w:t>
      </w:r>
      <w:r>
        <w:rPr>
          <w:i/>
        </w:rPr>
        <w:t>Business Research Quarterly,</w:t>
      </w:r>
      <w:r w:rsidR="00156DDE">
        <w:t xml:space="preserve"> 23(2), 141–158.</w:t>
      </w:r>
    </w:p>
    <w:p w:rsidR="00156DDE" w:rsidRDefault="00A74F76" w:rsidP="00E8099E">
      <w:pPr>
        <w:tabs>
          <w:tab w:val="left" w:pos="720"/>
        </w:tabs>
        <w:spacing w:after="249" w:line="240" w:lineRule="auto"/>
        <w:ind w:left="720" w:right="18" w:hanging="720"/>
      </w:pPr>
      <w:r>
        <w:lastRenderedPageBreak/>
        <w:t xml:space="preserve">Sussan, F. &amp; Acs, Z. (2017). The digital entrepreneurial ecosystem. </w:t>
      </w:r>
      <w:r>
        <w:rPr>
          <w:i/>
        </w:rPr>
        <w:t>Small Business Economics</w:t>
      </w:r>
      <w:r>
        <w:t xml:space="preserve">, 49 (1), 55-73, doi: 10.1007/s11187-017-9867-5. </w:t>
      </w:r>
    </w:p>
    <w:p w:rsidR="00156DDE" w:rsidRDefault="00A74F76" w:rsidP="00E8099E">
      <w:pPr>
        <w:tabs>
          <w:tab w:val="left" w:pos="720"/>
        </w:tabs>
        <w:spacing w:after="249" w:line="240" w:lineRule="auto"/>
        <w:ind w:left="720" w:right="18" w:hanging="720"/>
      </w:pPr>
      <w:r>
        <w:t xml:space="preserve">Syariati, D., K., Wafaretta, V., &amp; Mentari, S. (2019). Disruption Era, Do Students Have Its Competencies? The Case of Indonesia. KnE Social Sciences, 3(11), 502. </w:t>
      </w:r>
      <w:hyperlink r:id="rId52">
        <w:r>
          <w:rPr>
            <w:color w:val="0563C1"/>
            <w:u w:val="single" w:color="0563C1"/>
          </w:rPr>
          <w:t>https://doi.org/10.18502/kss.v3i11.4030</w:t>
        </w:r>
      </w:hyperlink>
      <w:hyperlink r:id="rId53">
        <w:r>
          <w:t>.</w:t>
        </w:r>
      </w:hyperlink>
      <w:r>
        <w:t xml:space="preserve"> </w:t>
      </w:r>
    </w:p>
    <w:p w:rsidR="00156DDE" w:rsidRDefault="00A74F76" w:rsidP="00E8099E">
      <w:pPr>
        <w:tabs>
          <w:tab w:val="left" w:pos="720"/>
        </w:tabs>
        <w:spacing w:after="249" w:line="240" w:lineRule="auto"/>
        <w:ind w:left="720" w:right="18" w:hanging="720"/>
      </w:pPr>
      <w:r>
        <w:t xml:space="preserve">Ur Rahman, R., Ali Shah, S.M., El-Gohary, H., Abbas, M., Haider Khalil, S., Al Altheeb, S. &amp; Sultan, F. (2020). Social media adoption and financial Sustainability: Learned lessons from developing countries, </w:t>
      </w:r>
      <w:r>
        <w:rPr>
          <w:i/>
        </w:rPr>
        <w:t>Sustainability, 12</w:t>
      </w:r>
      <w:r>
        <w:t xml:space="preserve">(24), 10616. </w:t>
      </w:r>
    </w:p>
    <w:p w:rsidR="00156DDE" w:rsidRDefault="00A74F76" w:rsidP="00E8099E">
      <w:pPr>
        <w:tabs>
          <w:tab w:val="left" w:pos="720"/>
        </w:tabs>
        <w:spacing w:after="249" w:line="240" w:lineRule="auto"/>
        <w:ind w:left="720" w:right="18" w:hanging="720"/>
      </w:pPr>
      <w:r>
        <w:t xml:space="preserve">Vrontis, D., Chaudhuri, R., &amp; Chatterjee, S. (2022). Adoption of digital technologies by SMEs for sustainability and value creation: Moderating role of entrepreneurial orientation. </w:t>
      </w:r>
      <w:r>
        <w:rPr>
          <w:i/>
        </w:rPr>
        <w:t>Sustainability, 14</w:t>
      </w:r>
      <w:r>
        <w:t xml:space="preserve">(13), 7949. </w:t>
      </w:r>
    </w:p>
    <w:p w:rsidR="00156DDE" w:rsidRDefault="00A74F76" w:rsidP="00E8099E">
      <w:pPr>
        <w:tabs>
          <w:tab w:val="left" w:pos="720"/>
        </w:tabs>
        <w:spacing w:after="249" w:line="240" w:lineRule="auto"/>
        <w:ind w:left="720" w:right="18" w:hanging="720"/>
      </w:pPr>
      <w:r>
        <w:t xml:space="preserve">Weking, J., Stocker, M., Kowalkiewicz, M., Bohm, M., &amp; Krcmar, H. (2020). Leveraging industry 4.0 – A business model pattern framework. </w:t>
      </w:r>
      <w:r>
        <w:rPr>
          <w:i/>
        </w:rPr>
        <w:t>International Journal of Production Economics</w:t>
      </w:r>
      <w:r>
        <w:t xml:space="preserve">, 225, Article 107588. </w:t>
      </w:r>
      <w:hyperlink r:id="rId54">
        <w:r>
          <w:rPr>
            <w:color w:val="0000FF"/>
            <w:u w:val="single" w:color="0000FF"/>
          </w:rPr>
          <w:t>https://doi.org/10.1016/j.</w:t>
        </w:r>
      </w:hyperlink>
      <w:hyperlink r:id="rId55">
        <w:r>
          <w:rPr>
            <w:color w:val="0000FF"/>
          </w:rPr>
          <w:t xml:space="preserve"> </w:t>
        </w:r>
      </w:hyperlink>
      <w:hyperlink r:id="rId56">
        <w:r>
          <w:rPr>
            <w:color w:val="0000FF"/>
            <w:u w:val="single" w:color="0000FF"/>
          </w:rPr>
          <w:t>ijpe.2</w:t>
        </w:r>
      </w:hyperlink>
      <w:hyperlink r:id="rId57">
        <w:r>
          <w:rPr>
            <w:color w:val="0000FF"/>
            <w:u w:val="single" w:color="0000FF"/>
          </w:rPr>
          <w:t>019.107588</w:t>
        </w:r>
      </w:hyperlink>
      <w:hyperlink r:id="rId58">
        <w:r>
          <w:t>.</w:t>
        </w:r>
      </w:hyperlink>
      <w:r>
        <w:t xml:space="preserve"> </w:t>
      </w:r>
    </w:p>
    <w:p w:rsidR="00156DDE" w:rsidRDefault="00A74F76" w:rsidP="00E8099E">
      <w:pPr>
        <w:tabs>
          <w:tab w:val="left" w:pos="720"/>
        </w:tabs>
        <w:spacing w:after="249" w:line="240" w:lineRule="auto"/>
        <w:ind w:left="720" w:right="18" w:hanging="720"/>
      </w:pPr>
      <w:r>
        <w:t xml:space="preserve">Rogers, D. The Digital Transformation Playbook: Rethink Your Business for the Digital Age; Columbia University Press: New York, NY, USA, 2016. </w:t>
      </w:r>
    </w:p>
    <w:p w:rsidR="00156DDE" w:rsidRDefault="00A74F76" w:rsidP="00E8099E">
      <w:pPr>
        <w:tabs>
          <w:tab w:val="left" w:pos="720"/>
        </w:tabs>
        <w:spacing w:after="249" w:line="240" w:lineRule="auto"/>
        <w:ind w:left="720" w:right="18" w:hanging="720"/>
      </w:pPr>
      <w:r>
        <w:t xml:space="preserve">Zhang, X.H. Obstacles, driving factors and path dependence of digital transformation of small and medium-sized enterprises: Based on a survey of 377 small and mediumsized enterprises in the tertiary industry. China Circ. Econ. 2020, 34, 72–82. </w:t>
      </w:r>
    </w:p>
    <w:p w:rsidR="00156DDE" w:rsidRDefault="00A74F76" w:rsidP="00E8099E">
      <w:pPr>
        <w:tabs>
          <w:tab w:val="left" w:pos="720"/>
        </w:tabs>
        <w:spacing w:after="249" w:line="240" w:lineRule="auto"/>
        <w:ind w:left="720" w:right="18" w:hanging="720"/>
      </w:pPr>
      <w:r>
        <w:t xml:space="preserve">Liu, T.; Zhang, X.H. The current situation, problems and countermeasures of digital transformation of small and medium-sized enterprises in my country. Guizhou Soc. Sci. 2021, 2021, 148–155. </w:t>
      </w:r>
    </w:p>
    <w:p w:rsidR="00156DDE" w:rsidRDefault="00A74F76" w:rsidP="00E8099E">
      <w:pPr>
        <w:tabs>
          <w:tab w:val="left" w:pos="720"/>
        </w:tabs>
        <w:spacing w:after="249" w:line="240" w:lineRule="auto"/>
        <w:ind w:left="720" w:right="18" w:hanging="720"/>
      </w:pPr>
      <w:r>
        <w:t xml:space="preserve">Sadowski, B. M., Maitland, C., &amp; van Dongen, J. (2002). Strategic use of the Internet by small- and medium-sized companies: An exploratory study. Information Economics and Policy, 14(1), 75-93. </w:t>
      </w:r>
    </w:p>
    <w:p w:rsidR="00156DDE" w:rsidRDefault="00A74F76" w:rsidP="00E8099E">
      <w:pPr>
        <w:tabs>
          <w:tab w:val="left" w:pos="720"/>
        </w:tabs>
        <w:spacing w:after="249" w:line="240" w:lineRule="auto"/>
        <w:ind w:left="720" w:right="18" w:hanging="720"/>
      </w:pPr>
      <w:r>
        <w:t xml:space="preserve">Dholakia, R. R., &amp; Kshetri, N. (2004). Factors impacting the adoption of the Internet among SMEs. Small Business Economics, 19(4), 311-322. </w:t>
      </w:r>
    </w:p>
    <w:p w:rsidR="00156DDE" w:rsidRDefault="00A74F76" w:rsidP="00E8099E">
      <w:pPr>
        <w:tabs>
          <w:tab w:val="left" w:pos="720"/>
        </w:tabs>
        <w:spacing w:after="249" w:line="240" w:lineRule="auto"/>
        <w:ind w:left="720" w:right="18" w:hanging="720"/>
      </w:pPr>
      <w:r>
        <w:t xml:space="preserve">Burke, R. J., &amp; Ng, E. (2006). The changing nature of work and organizations: Implications for human resource management. Human Resource Management Review, 16(2), 86–94. </w:t>
      </w:r>
      <w:hyperlink r:id="rId59">
        <w:r>
          <w:rPr>
            <w:color w:val="0000FF"/>
            <w:u w:val="single" w:color="0000FF"/>
          </w:rPr>
          <w:t>https://doi.org/10.1016/j.hrmr.2006.03.006</w:t>
        </w:r>
      </w:hyperlink>
      <w:hyperlink r:id="rId60">
        <w:r>
          <w:t>.</w:t>
        </w:r>
      </w:hyperlink>
      <w:r>
        <w:t xml:space="preserve"> </w:t>
      </w:r>
    </w:p>
    <w:p w:rsidR="00156DDE" w:rsidRDefault="00A74F76" w:rsidP="00E8099E">
      <w:pPr>
        <w:tabs>
          <w:tab w:val="left" w:pos="720"/>
        </w:tabs>
        <w:spacing w:after="249" w:line="240" w:lineRule="auto"/>
        <w:ind w:left="720" w:right="18" w:hanging="720"/>
      </w:pPr>
      <w:r>
        <w:lastRenderedPageBreak/>
        <w:t xml:space="preserve">Venkatesh, V., Morris, M. G., Davis, G. B., &amp; Davis, F. D. (2003). User acceptance of information technology: Toward a unified view. MIS Quarterly: Management Information Systems, 27(3), 425–478. </w:t>
      </w:r>
      <w:hyperlink r:id="rId61">
        <w:r>
          <w:rPr>
            <w:color w:val="0000FF"/>
            <w:u w:val="single" w:color="0000FF"/>
          </w:rPr>
          <w:t>https://doi.org/10.2307/300</w:t>
        </w:r>
      </w:hyperlink>
      <w:hyperlink r:id="rId62">
        <w:r>
          <w:rPr>
            <w:color w:val="0000FF"/>
            <w:u w:val="single" w:color="0000FF"/>
          </w:rPr>
          <w:t>36540</w:t>
        </w:r>
      </w:hyperlink>
      <w:hyperlink r:id="rId63">
        <w:r>
          <w:t xml:space="preserve"> </w:t>
        </w:r>
      </w:hyperlink>
    </w:p>
    <w:p w:rsidR="00156DDE" w:rsidRDefault="00A74F76" w:rsidP="00E8099E">
      <w:pPr>
        <w:tabs>
          <w:tab w:val="left" w:pos="720"/>
        </w:tabs>
        <w:spacing w:after="249" w:line="240" w:lineRule="auto"/>
        <w:ind w:left="720" w:right="18" w:hanging="720"/>
      </w:pPr>
      <w:r>
        <w:t xml:space="preserve">Park, I., Kim, D., Moon, J., Kim, S., Kang, Y., &amp; Bae, S. (2022). Searching for New Technology Acceptance Model under Social Context: Analyzing the Determinants of Acceptance of Intelligent Information Technology in Digital Transformation and Implications for the Requisites of Digital Sustainability. Sustainability, 14(1), 579. </w:t>
      </w:r>
      <w:hyperlink r:id="rId64">
        <w:r>
          <w:rPr>
            <w:color w:val="0000FF"/>
            <w:u w:val="single" w:color="0000FF"/>
          </w:rPr>
          <w:t>https://doi.org/10.3390/su14010579</w:t>
        </w:r>
      </w:hyperlink>
      <w:hyperlink r:id="rId65">
        <w:r>
          <w:t xml:space="preserve"> </w:t>
        </w:r>
      </w:hyperlink>
    </w:p>
    <w:p w:rsidR="00156DDE" w:rsidRDefault="00A74F76" w:rsidP="00E8099E">
      <w:pPr>
        <w:tabs>
          <w:tab w:val="left" w:pos="720"/>
        </w:tabs>
        <w:spacing w:after="249" w:line="240" w:lineRule="auto"/>
        <w:ind w:left="720" w:right="18" w:hanging="720"/>
      </w:pPr>
      <w:r>
        <w:t xml:space="preserve">Villa, E.; Ruiz, L.; Valencia, A.; Picón, E. Electronic commerce: Factors involved in its adoption from a bibliometric analysis. J. Theor. Appl. Electron. Commer. Res. 2018, 13, 39–70. </w:t>
      </w:r>
    </w:p>
    <w:p w:rsidR="00664FF0" w:rsidRDefault="00A74F76" w:rsidP="00E8099E">
      <w:pPr>
        <w:tabs>
          <w:tab w:val="left" w:pos="720"/>
        </w:tabs>
        <w:spacing w:after="249" w:line="240" w:lineRule="auto"/>
        <w:ind w:left="720" w:right="18" w:hanging="720"/>
      </w:pPr>
      <w:r>
        <w:t xml:space="preserve">Rachinger, M.; Rauter, R.; Müller, C.; Vorraber, W.; Schirgi, E. Digitalization and its influence on business model innovation. J. Manuf. Technol. Manag. 2019, 30, 1143– 1160 </w:t>
      </w:r>
    </w:p>
    <w:p w:rsidR="00664FF0" w:rsidRDefault="00A74F76" w:rsidP="00E8099E">
      <w:pPr>
        <w:tabs>
          <w:tab w:val="left" w:pos="720"/>
        </w:tabs>
        <w:spacing w:after="0" w:line="259" w:lineRule="auto"/>
        <w:ind w:left="720" w:right="18" w:hanging="720"/>
        <w:jc w:val="left"/>
      </w:pPr>
      <w:r>
        <w:t xml:space="preserve"> </w:t>
      </w:r>
      <w:r>
        <w:br w:type="page"/>
      </w:r>
    </w:p>
    <w:p w:rsidR="00664FF0" w:rsidRDefault="00A74F76" w:rsidP="002F6C60">
      <w:pPr>
        <w:pStyle w:val="Heading1"/>
        <w:tabs>
          <w:tab w:val="left" w:pos="720"/>
        </w:tabs>
        <w:spacing w:after="249"/>
        <w:ind w:left="0" w:right="18" w:firstLine="0"/>
        <w:jc w:val="center"/>
      </w:pPr>
      <w:r>
        <w:lastRenderedPageBreak/>
        <w:t xml:space="preserve">APPENDIX A SURVEY QUESTIONNAIRE </w:t>
      </w:r>
    </w:p>
    <w:p w:rsidR="00307A72" w:rsidRDefault="00307A72" w:rsidP="002F6C60">
      <w:pPr>
        <w:tabs>
          <w:tab w:val="left" w:pos="720"/>
        </w:tabs>
        <w:spacing w:after="0" w:line="360" w:lineRule="auto"/>
        <w:ind w:left="0" w:right="18" w:firstLine="0"/>
        <w:jc w:val="left"/>
      </w:pPr>
      <w:r>
        <w:t>Department of Business and Management</w:t>
      </w:r>
    </w:p>
    <w:p w:rsidR="00664FF0" w:rsidRDefault="00307A72" w:rsidP="002F6C60">
      <w:pPr>
        <w:tabs>
          <w:tab w:val="left" w:pos="720"/>
        </w:tabs>
        <w:spacing w:after="0" w:line="360" w:lineRule="auto"/>
        <w:ind w:left="0" w:right="18" w:firstLine="0"/>
        <w:jc w:val="left"/>
      </w:pPr>
      <w:r>
        <w:t>Kwara State Polytechnic</w:t>
      </w:r>
      <w:r w:rsidR="00A74F76">
        <w:t xml:space="preserve">, </w:t>
      </w:r>
      <w:r w:rsidR="00432B3C">
        <w:t>Kwara State</w:t>
      </w:r>
      <w:r w:rsidR="00A74F76">
        <w:t xml:space="preserve">, </w:t>
      </w:r>
    </w:p>
    <w:p w:rsidR="00664FF0" w:rsidRDefault="00307A72" w:rsidP="002F6C60">
      <w:pPr>
        <w:tabs>
          <w:tab w:val="left" w:pos="720"/>
        </w:tabs>
        <w:spacing w:after="271"/>
        <w:ind w:left="0" w:right="18" w:firstLine="0"/>
      </w:pPr>
      <w:r>
        <w:t>April, 2025</w:t>
      </w:r>
      <w:r w:rsidR="00A74F76">
        <w:t xml:space="preserve">. </w:t>
      </w:r>
    </w:p>
    <w:p w:rsidR="00664FF0" w:rsidRDefault="00A74F76" w:rsidP="002F6C60">
      <w:pPr>
        <w:tabs>
          <w:tab w:val="left" w:pos="720"/>
        </w:tabs>
        <w:spacing w:after="410" w:line="259" w:lineRule="auto"/>
        <w:ind w:left="0" w:right="18" w:firstLine="0"/>
        <w:jc w:val="left"/>
      </w:pPr>
      <w:r>
        <w:t xml:space="preserve"> </w:t>
      </w:r>
    </w:p>
    <w:p w:rsidR="00664FF0" w:rsidRDefault="00664FF0" w:rsidP="005937D8">
      <w:pPr>
        <w:tabs>
          <w:tab w:val="left" w:pos="720"/>
        </w:tabs>
        <w:spacing w:after="0" w:line="259" w:lineRule="auto"/>
        <w:ind w:left="0" w:right="0"/>
        <w:jc w:val="left"/>
      </w:pPr>
    </w:p>
    <w:p w:rsidR="00664FF0" w:rsidRDefault="00A74F76" w:rsidP="005937D8">
      <w:pPr>
        <w:tabs>
          <w:tab w:val="left" w:pos="720"/>
        </w:tabs>
        <w:spacing w:after="0" w:line="259" w:lineRule="auto"/>
        <w:ind w:left="3860" w:right="0"/>
        <w:jc w:val="left"/>
      </w:pPr>
      <w:r>
        <w:t xml:space="preserve"> </w:t>
      </w:r>
    </w:p>
    <w:p w:rsidR="00664FF0" w:rsidRDefault="00A74F76" w:rsidP="005937D8">
      <w:pPr>
        <w:tabs>
          <w:tab w:val="left" w:pos="720"/>
        </w:tabs>
        <w:spacing w:after="249"/>
        <w:ind w:left="167" w:right="693"/>
        <w:jc w:val="center"/>
      </w:pPr>
      <w:r>
        <w:rPr>
          <w:b/>
        </w:rPr>
        <w:t>RESEARCH</w:t>
      </w:r>
      <w:r>
        <w:t xml:space="preserve"> </w:t>
      </w:r>
      <w:r>
        <w:rPr>
          <w:b/>
        </w:rPr>
        <w:t xml:space="preserve">QUESTIONNAIRE ON EFFECT OF DIGITAL </w:t>
      </w:r>
    </w:p>
    <w:p w:rsidR="00664FF0" w:rsidRDefault="00A74F76" w:rsidP="005937D8">
      <w:pPr>
        <w:tabs>
          <w:tab w:val="left" w:pos="720"/>
        </w:tabs>
        <w:spacing w:after="409"/>
        <w:ind w:left="167" w:right="696"/>
        <w:jc w:val="center"/>
      </w:pPr>
      <w:r>
        <w:rPr>
          <w:b/>
        </w:rPr>
        <w:t xml:space="preserve">ENTREPRENEURSHIP ON SMEs PERFORMANCE </w:t>
      </w:r>
    </w:p>
    <w:p w:rsidR="00664FF0" w:rsidRDefault="00A74F76" w:rsidP="005937D8">
      <w:pPr>
        <w:tabs>
          <w:tab w:val="left" w:pos="720"/>
        </w:tabs>
        <w:spacing w:after="0" w:line="360" w:lineRule="auto"/>
        <w:ind w:right="786"/>
      </w:pPr>
      <w:r>
        <w:t xml:space="preserve">Please kindly spare some of your time to fill the questionnaire. Information given will be treated with utmost confidentiality. Please tick the appropriate response (  ) as applicable. </w:t>
      </w:r>
    </w:p>
    <w:p w:rsidR="00664FF0" w:rsidRDefault="00A74F76" w:rsidP="005937D8">
      <w:pPr>
        <w:tabs>
          <w:tab w:val="left" w:pos="720"/>
        </w:tabs>
        <w:spacing w:after="410"/>
        <w:ind w:left="259" w:right="0"/>
        <w:jc w:val="left"/>
      </w:pPr>
      <w:r>
        <w:rPr>
          <w:b/>
        </w:rPr>
        <w:t xml:space="preserve">Section A: Demographic Information of Respondent. </w:t>
      </w:r>
    </w:p>
    <w:p w:rsidR="00664FF0" w:rsidRDefault="00A74F76" w:rsidP="005937D8">
      <w:pPr>
        <w:numPr>
          <w:ilvl w:val="0"/>
          <w:numId w:val="9"/>
        </w:numPr>
        <w:tabs>
          <w:tab w:val="left" w:pos="720"/>
        </w:tabs>
        <w:spacing w:after="258"/>
        <w:ind w:right="786"/>
      </w:pPr>
      <w:r>
        <w:rPr>
          <w:b/>
        </w:rPr>
        <w:t xml:space="preserve">Gender: </w:t>
      </w:r>
      <w:r w:rsidR="00307A72">
        <w:t xml:space="preserve">Male (  )  </w:t>
      </w:r>
      <w:r>
        <w:t xml:space="preserve">Female (  ) </w:t>
      </w:r>
    </w:p>
    <w:p w:rsidR="00664FF0" w:rsidRDefault="00A74F76" w:rsidP="005937D8">
      <w:pPr>
        <w:numPr>
          <w:ilvl w:val="0"/>
          <w:numId w:val="9"/>
        </w:numPr>
        <w:tabs>
          <w:tab w:val="left" w:pos="720"/>
        </w:tabs>
        <w:spacing w:after="255"/>
        <w:ind w:right="786"/>
      </w:pPr>
      <w:r>
        <w:rPr>
          <w:b/>
        </w:rPr>
        <w:t xml:space="preserve">Age: </w:t>
      </w:r>
      <w:r>
        <w:t xml:space="preserve">18-24 years (  ) </w:t>
      </w:r>
      <w:r>
        <w:tab/>
        <w:t>25-3</w:t>
      </w:r>
      <w:r w:rsidR="00307A72">
        <w:t xml:space="preserve">0 years (  ) 31-40 years (  ) </w:t>
      </w:r>
      <w:r>
        <w:t xml:space="preserve">41-50 years (  </w:t>
      </w:r>
      <w:r w:rsidR="00307A72">
        <w:t xml:space="preserve"> ) </w:t>
      </w:r>
      <w:r>
        <w:t xml:space="preserve">51 years &amp; above (  ) </w:t>
      </w:r>
    </w:p>
    <w:p w:rsidR="00664FF0" w:rsidRDefault="00A74F76" w:rsidP="005937D8">
      <w:pPr>
        <w:numPr>
          <w:ilvl w:val="0"/>
          <w:numId w:val="9"/>
        </w:numPr>
        <w:tabs>
          <w:tab w:val="left" w:pos="720"/>
        </w:tabs>
        <w:spacing w:after="258"/>
        <w:ind w:right="786"/>
      </w:pPr>
      <w:r>
        <w:rPr>
          <w:b/>
        </w:rPr>
        <w:t xml:space="preserve">Marital Status: </w:t>
      </w:r>
      <w:r>
        <w:t xml:space="preserve">Single (  ) </w:t>
      </w:r>
      <w:r>
        <w:tab/>
        <w:t xml:space="preserve">Married (  ) </w:t>
      </w:r>
      <w:r>
        <w:tab/>
        <w:t xml:space="preserve">Divorce (  ) </w:t>
      </w:r>
      <w:r>
        <w:tab/>
        <w:t xml:space="preserve">Widow (  ) </w:t>
      </w:r>
    </w:p>
    <w:p w:rsidR="00664FF0" w:rsidRDefault="00A74F76" w:rsidP="005937D8">
      <w:pPr>
        <w:numPr>
          <w:ilvl w:val="0"/>
          <w:numId w:val="9"/>
        </w:numPr>
        <w:tabs>
          <w:tab w:val="left" w:pos="720"/>
        </w:tabs>
        <w:spacing w:after="284"/>
        <w:ind w:right="786"/>
      </w:pPr>
      <w:r>
        <w:rPr>
          <w:b/>
        </w:rPr>
        <w:t xml:space="preserve">Academic Qualification: </w:t>
      </w:r>
      <w:r>
        <w:t xml:space="preserve">SSCE (  ) </w:t>
      </w:r>
      <w:r>
        <w:tab/>
        <w:t>ND</w:t>
      </w:r>
      <w:r w:rsidR="00307A72">
        <w:t xml:space="preserve">/NCE (  ) Bachelor degree (   </w:t>
      </w:r>
      <w:r>
        <w:t>)</w:t>
      </w:r>
    </w:p>
    <w:p w:rsidR="00664FF0" w:rsidRDefault="00A74F76" w:rsidP="005937D8">
      <w:pPr>
        <w:tabs>
          <w:tab w:val="center" w:pos="619"/>
          <w:tab w:val="left" w:pos="720"/>
          <w:tab w:val="center" w:pos="1498"/>
          <w:tab w:val="center" w:pos="2420"/>
          <w:tab w:val="center" w:pos="4329"/>
        </w:tabs>
        <w:spacing w:after="258"/>
        <w:ind w:left="0" w:right="0"/>
        <w:jc w:val="left"/>
      </w:pPr>
      <w:r>
        <w:rPr>
          <w:rFonts w:ascii="Calibri" w:eastAsia="Calibri" w:hAnsi="Calibri" w:cs="Calibri"/>
          <w:sz w:val="22"/>
        </w:rPr>
        <w:tab/>
      </w:r>
      <w:r>
        <w:t xml:space="preserve"> </w:t>
      </w:r>
      <w:r>
        <w:tab/>
      </w:r>
      <w:r w:rsidR="00307A72">
        <w:t xml:space="preserve">Masters ( ) </w:t>
      </w:r>
      <w:r>
        <w:t xml:space="preserve"> </w:t>
      </w:r>
      <w:r>
        <w:tab/>
        <w:t xml:space="preserve">Others ………………… </w:t>
      </w:r>
    </w:p>
    <w:p w:rsidR="00307A72" w:rsidRPr="002D5115" w:rsidRDefault="00A74F76" w:rsidP="002D5115">
      <w:pPr>
        <w:numPr>
          <w:ilvl w:val="0"/>
          <w:numId w:val="9"/>
        </w:numPr>
        <w:tabs>
          <w:tab w:val="left" w:pos="720"/>
        </w:tabs>
        <w:spacing w:after="27" w:line="479" w:lineRule="auto"/>
        <w:ind w:right="786"/>
      </w:pPr>
      <w:r>
        <w:rPr>
          <w:b/>
        </w:rPr>
        <w:t xml:space="preserve">Work Experience: </w:t>
      </w:r>
      <w:r w:rsidR="00307A72">
        <w:t>1-5 years (  )</w:t>
      </w:r>
      <w:r>
        <w:t xml:space="preserve"> 6-10 years (  )  11 years &amp; above (  ) </w:t>
      </w:r>
      <w:r>
        <w:rPr>
          <w:b/>
        </w:rPr>
        <w:t>6.</w:t>
      </w:r>
      <w:r>
        <w:rPr>
          <w:rFonts w:ascii="Arial" w:eastAsia="Arial" w:hAnsi="Arial" w:cs="Arial"/>
          <w:b/>
        </w:rPr>
        <w:t xml:space="preserve"> </w:t>
      </w:r>
      <w:r>
        <w:rPr>
          <w:b/>
        </w:rPr>
        <w:t xml:space="preserve">Industry: </w:t>
      </w:r>
      <w:r>
        <w:t xml:space="preserve">Agriculture (  )  Trade(  ) Manufacturing (  ) Construction ( </w:t>
      </w:r>
      <w:r w:rsidRPr="00307A72">
        <w:rPr>
          <w:rFonts w:ascii="Calibri" w:eastAsia="Calibri" w:hAnsi="Calibri" w:cs="Calibri"/>
          <w:sz w:val="22"/>
        </w:rPr>
        <w:tab/>
      </w:r>
      <w:r w:rsidR="00307A72">
        <w:t xml:space="preserve">) </w:t>
      </w:r>
      <w:r>
        <w:t xml:space="preserve">Services (  ) </w:t>
      </w:r>
      <w:r>
        <w:tab/>
        <w:t xml:space="preserve">Others …………………. </w:t>
      </w:r>
    </w:p>
    <w:p w:rsidR="00664FF0" w:rsidRDefault="00A74F76" w:rsidP="005937D8">
      <w:pPr>
        <w:tabs>
          <w:tab w:val="left" w:pos="720"/>
        </w:tabs>
        <w:spacing w:after="409"/>
        <w:ind w:right="0"/>
        <w:jc w:val="left"/>
      </w:pPr>
      <w:r>
        <w:rPr>
          <w:b/>
        </w:rPr>
        <w:lastRenderedPageBreak/>
        <w:t>Section B: Digital Entrepreneurship.</w:t>
      </w:r>
      <w:r>
        <w:t xml:space="preserve"> </w:t>
      </w:r>
    </w:p>
    <w:p w:rsidR="00664FF0" w:rsidRDefault="00A74F76" w:rsidP="005937D8">
      <w:pPr>
        <w:tabs>
          <w:tab w:val="left" w:pos="720"/>
        </w:tabs>
        <w:spacing w:after="137" w:line="240" w:lineRule="auto"/>
        <w:ind w:left="254" w:right="786"/>
      </w:pPr>
      <w:r>
        <w:t xml:space="preserve">SA= Strongly Agree, A= Agree, UD= Undecided, D= Disagree and SD=Strongly Disagree </w:t>
      </w:r>
    </w:p>
    <w:tbl>
      <w:tblPr>
        <w:tblStyle w:val="TableGrid"/>
        <w:tblW w:w="8630" w:type="dxa"/>
        <w:tblInd w:w="151" w:type="dxa"/>
        <w:tblCellMar>
          <w:top w:w="13" w:type="dxa"/>
          <w:left w:w="106" w:type="dxa"/>
          <w:right w:w="29" w:type="dxa"/>
        </w:tblCellMar>
        <w:tblLook w:val="04A0" w:firstRow="1" w:lastRow="0" w:firstColumn="1" w:lastColumn="0" w:noHBand="0" w:noVBand="1"/>
      </w:tblPr>
      <w:tblGrid>
        <w:gridCol w:w="744"/>
        <w:gridCol w:w="5401"/>
        <w:gridCol w:w="523"/>
        <w:gridCol w:w="389"/>
        <w:gridCol w:w="565"/>
        <w:gridCol w:w="487"/>
        <w:gridCol w:w="521"/>
      </w:tblGrid>
      <w:tr w:rsidR="00664FF0">
        <w:trPr>
          <w:trHeight w:val="425"/>
        </w:trPr>
        <w:tc>
          <w:tcPr>
            <w:tcW w:w="74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Item</w:t>
            </w:r>
            <w:r>
              <w:t xml:space="preserve"> </w:t>
            </w:r>
          </w:p>
        </w:tc>
        <w:tc>
          <w:tcPr>
            <w:tcW w:w="540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Perception on Digital Knowledge and Skills</w:t>
            </w:r>
            <w:r>
              <w:t xml:space="preserv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SA</w:t>
            </w: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A</w:t>
            </w:r>
            <w:r>
              <w:t xml:space="preserve"> </w:t>
            </w:r>
          </w:p>
        </w:tc>
        <w:tc>
          <w:tcPr>
            <w:tcW w:w="565"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3" w:right="0"/>
            </w:pPr>
            <w:r>
              <w:rPr>
                <w:b/>
              </w:rPr>
              <w:t>UD</w:t>
            </w:r>
            <w:r>
              <w:t xml:space="preserve"> </w:t>
            </w:r>
          </w:p>
        </w:tc>
        <w:tc>
          <w:tcPr>
            <w:tcW w:w="487"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pPr>
            <w:r>
              <w:rPr>
                <w:b/>
              </w:rPr>
              <w:t>SD</w:t>
            </w:r>
            <w:r>
              <w:t xml:space="preserve"> </w:t>
            </w:r>
          </w:p>
        </w:tc>
      </w:tr>
      <w:tr w:rsidR="00664FF0" w:rsidTr="00DB3443">
        <w:trPr>
          <w:trHeight w:val="292"/>
        </w:trPr>
        <w:tc>
          <w:tcPr>
            <w:tcW w:w="74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1.</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SMEs are affected upon with digital literacy.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3" w:right="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517"/>
        </w:trPr>
        <w:tc>
          <w:tcPr>
            <w:tcW w:w="74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2.</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There is reduction of businesses missing out with the help of digital literacy.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3" w:right="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580"/>
        </w:trPr>
        <w:tc>
          <w:tcPr>
            <w:tcW w:w="74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3.</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Digital literacy spot opportunities to take advantage when adding new level of creative expression.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3" w:right="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157"/>
        </w:trPr>
        <w:tc>
          <w:tcPr>
            <w:tcW w:w="74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4.</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The use of digital literacy attracts new customers.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3" w:right="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400"/>
        </w:trPr>
        <w:tc>
          <w:tcPr>
            <w:tcW w:w="74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5.</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The operational costs are reduced with digital literacy.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3" w:right="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589"/>
        </w:trPr>
        <w:tc>
          <w:tcPr>
            <w:tcW w:w="74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6.</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Better growth opportunities are enhanced with the aid of Digital literacy.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3" w:right="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trPr>
          <w:trHeight w:val="838"/>
        </w:trPr>
        <w:tc>
          <w:tcPr>
            <w:tcW w:w="74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7.</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Business to consumer transactions is promoted with the help of digital literacy.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3" w:right="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bl>
    <w:p w:rsidR="00664FF0" w:rsidRDefault="00A74F76" w:rsidP="005937D8">
      <w:pPr>
        <w:tabs>
          <w:tab w:val="left" w:pos="720"/>
        </w:tabs>
        <w:spacing w:after="142" w:line="259" w:lineRule="auto"/>
        <w:ind w:left="259" w:right="0"/>
        <w:jc w:val="left"/>
      </w:pPr>
      <w:r>
        <w:rPr>
          <w:b/>
        </w:rPr>
        <w:t xml:space="preserve"> </w:t>
      </w:r>
    </w:p>
    <w:tbl>
      <w:tblPr>
        <w:tblStyle w:val="TableGrid"/>
        <w:tblW w:w="8630" w:type="dxa"/>
        <w:tblInd w:w="151" w:type="dxa"/>
        <w:tblCellMar>
          <w:top w:w="13" w:type="dxa"/>
          <w:left w:w="106" w:type="dxa"/>
          <w:right w:w="48" w:type="dxa"/>
        </w:tblCellMar>
        <w:tblLook w:val="04A0" w:firstRow="1" w:lastRow="0" w:firstColumn="1" w:lastColumn="0" w:noHBand="0" w:noVBand="1"/>
      </w:tblPr>
      <w:tblGrid>
        <w:gridCol w:w="766"/>
        <w:gridCol w:w="5531"/>
        <w:gridCol w:w="523"/>
        <w:gridCol w:w="389"/>
        <w:gridCol w:w="391"/>
        <w:gridCol w:w="509"/>
        <w:gridCol w:w="521"/>
      </w:tblGrid>
      <w:tr w:rsidR="00664FF0">
        <w:trPr>
          <w:trHeight w:val="425"/>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rPr>
                <w:b/>
              </w:rPr>
              <w:t xml:space="preserve">Item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rPr>
                <w:b/>
              </w:rPr>
              <w:t>Perception on Internet Usage</w:t>
            </w:r>
            <w:r>
              <w:t xml:space="preserv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pPr>
            <w:r>
              <w:rPr>
                <w:b/>
              </w:rPr>
              <w:t>SA</w:t>
            </w: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pPr>
            <w:r>
              <w:rPr>
                <w:b/>
              </w:rPr>
              <w:t>A</w:t>
            </w: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pPr>
            <w:r>
              <w:rPr>
                <w:b/>
              </w:rPr>
              <w:t>U</w:t>
            </w: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pPr>
            <w:r>
              <w:rPr>
                <w:b/>
              </w:rPr>
              <w:t>SD</w:t>
            </w:r>
            <w:r>
              <w:t xml:space="preserve"> </w:t>
            </w:r>
          </w:p>
        </w:tc>
      </w:tr>
      <w:tr w:rsidR="00664FF0" w:rsidTr="00DB3443">
        <w:trPr>
          <w:trHeight w:val="382"/>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1.</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The Internet has no relevance to our business.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r w:rsidR="00664FF0" w:rsidTr="00DB3443">
        <w:trPr>
          <w:trHeight w:val="33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2.</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The benefits of the Internet tend to outweigh its cost.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r w:rsidR="00664FF0" w:rsidTr="00DB3443">
        <w:trPr>
          <w:trHeight w:val="42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3.</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The Internet poses security threats to a business.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4.</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pPr>
            <w:r>
              <w:t xml:space="preserve">There is an element of fear surrounding businesses using the internet.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r w:rsidR="00664FF0" w:rsidTr="00DB3443">
        <w:trPr>
          <w:trHeight w:val="33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5.</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The Internet is mainly for young businesses.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r w:rsidR="00664FF0" w:rsidTr="00DB3443">
        <w:trPr>
          <w:trHeight w:val="33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6.</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Our employees will waste time using the Internet.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r w:rsidR="00664FF0" w:rsidTr="00DB3443">
        <w:trPr>
          <w:trHeight w:val="33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7.</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The Internet is a valuable business tool.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8.</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pPr>
            <w:r>
              <w:t xml:space="preserve">The government should give more incentives to help firms get on the Internet.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r w:rsidR="00664FF0">
        <w:trPr>
          <w:trHeight w:val="840"/>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70"/>
              <w:jc w:val="right"/>
            </w:pPr>
            <w:r>
              <w:t>9.</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pPr>
            <w:r>
              <w:t xml:space="preserve">Small companies stand to gain more from using the Internet than their larger competitors.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59" w:lineRule="auto"/>
              <w:ind w:left="0" w:right="0"/>
              <w:jc w:val="left"/>
            </w:pPr>
            <w:r>
              <w:t xml:space="preserve"> </w:t>
            </w:r>
          </w:p>
        </w:tc>
      </w:tr>
    </w:tbl>
    <w:p w:rsidR="00DB3443" w:rsidRDefault="00DB3443" w:rsidP="002D5115">
      <w:pPr>
        <w:tabs>
          <w:tab w:val="left" w:pos="720"/>
        </w:tabs>
        <w:spacing w:after="140" w:line="259" w:lineRule="auto"/>
        <w:ind w:left="0" w:right="0" w:firstLine="0"/>
        <w:rPr>
          <w:b/>
        </w:rPr>
      </w:pPr>
    </w:p>
    <w:p w:rsidR="002D5115" w:rsidRPr="002D5115" w:rsidRDefault="002D5115" w:rsidP="002D5115">
      <w:pPr>
        <w:tabs>
          <w:tab w:val="left" w:pos="720"/>
        </w:tabs>
        <w:spacing w:after="140" w:line="259" w:lineRule="auto"/>
        <w:ind w:left="0" w:right="0" w:firstLine="0"/>
        <w:rPr>
          <w:b/>
        </w:rPr>
      </w:pPr>
    </w:p>
    <w:tbl>
      <w:tblPr>
        <w:tblStyle w:val="TableGrid"/>
        <w:tblW w:w="8630" w:type="dxa"/>
        <w:tblInd w:w="151" w:type="dxa"/>
        <w:tblCellMar>
          <w:top w:w="13" w:type="dxa"/>
          <w:left w:w="106" w:type="dxa"/>
          <w:right w:w="48" w:type="dxa"/>
        </w:tblCellMar>
        <w:tblLook w:val="04A0" w:firstRow="1" w:lastRow="0" w:firstColumn="1" w:lastColumn="0" w:noHBand="0" w:noVBand="1"/>
      </w:tblPr>
      <w:tblGrid>
        <w:gridCol w:w="766"/>
        <w:gridCol w:w="5531"/>
        <w:gridCol w:w="523"/>
        <w:gridCol w:w="389"/>
        <w:gridCol w:w="391"/>
        <w:gridCol w:w="509"/>
        <w:gridCol w:w="521"/>
      </w:tblGrid>
      <w:tr w:rsidR="00664FF0">
        <w:trPr>
          <w:trHeight w:val="425"/>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lastRenderedPageBreak/>
              <w:t xml:space="preserve">Item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Perception on Digital Technology Integration</w:t>
            </w:r>
            <w:r>
              <w:t xml:space="preserv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SA</w:t>
            </w: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A</w:t>
            </w: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U</w:t>
            </w: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pPr>
            <w:r>
              <w:rPr>
                <w:b/>
              </w:rPr>
              <w:t>SD</w:t>
            </w: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70"/>
              <w:jc w:val="right"/>
            </w:pPr>
            <w:r>
              <w:t>1.</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I believe product development cost can be significantly reduced if SMEs adopt appropriate technologies.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70"/>
              <w:jc w:val="right"/>
            </w:pPr>
            <w:r>
              <w:t>2.</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I believe that SME leadership should focus more on adopting cutting-edge technologies.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70"/>
              <w:jc w:val="right"/>
            </w:pPr>
            <w:r>
              <w:t>3.</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Adoption of different technologies can provide economic value to the SMEs.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9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70"/>
              <w:jc w:val="right"/>
            </w:pPr>
            <w:r>
              <w:t>4.</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62"/>
            </w:pPr>
            <w:r>
              <w:t xml:space="preserve">I believe that performance of the SMEs can be improved by appropriately adopting modern technologies.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70"/>
              <w:jc w:val="right"/>
            </w:pPr>
            <w:r>
              <w:t>5.</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I believe blockchain technology can save operational cost of SMEs.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70"/>
              <w:jc w:val="right"/>
            </w:pPr>
            <w:r>
              <w:t>6.</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Applications of Internet of Things (IoT) help SMEs to sense, seize, and reconfigure external opportunities.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70"/>
              <w:jc w:val="right"/>
            </w:pPr>
            <w:r>
              <w:t>7.</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I think SMEs should adopt big data analytics technology to gain competitive advantage.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6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70"/>
              <w:jc w:val="right"/>
            </w:pPr>
            <w:r>
              <w:t>8.</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Applications of Artificial Intelligence (AI) can reduce the operational cost of SMEs.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bl>
    <w:p w:rsidR="00664FF0" w:rsidRDefault="00A74F76" w:rsidP="005937D8">
      <w:pPr>
        <w:tabs>
          <w:tab w:val="left" w:pos="720"/>
        </w:tabs>
        <w:spacing w:after="140" w:line="259" w:lineRule="auto"/>
        <w:ind w:left="259" w:right="0"/>
      </w:pPr>
      <w:r>
        <w:rPr>
          <w:b/>
        </w:rPr>
        <w:t xml:space="preserve"> </w:t>
      </w:r>
    </w:p>
    <w:tbl>
      <w:tblPr>
        <w:tblStyle w:val="TableGrid"/>
        <w:tblW w:w="8630" w:type="dxa"/>
        <w:tblInd w:w="151" w:type="dxa"/>
        <w:tblCellMar>
          <w:top w:w="13" w:type="dxa"/>
          <w:left w:w="106" w:type="dxa"/>
          <w:right w:w="20" w:type="dxa"/>
        </w:tblCellMar>
        <w:tblLook w:val="04A0" w:firstRow="1" w:lastRow="0" w:firstColumn="1" w:lastColumn="0" w:noHBand="0" w:noVBand="1"/>
      </w:tblPr>
      <w:tblGrid>
        <w:gridCol w:w="734"/>
        <w:gridCol w:w="5680"/>
        <w:gridCol w:w="523"/>
        <w:gridCol w:w="392"/>
        <w:gridCol w:w="389"/>
        <w:gridCol w:w="391"/>
        <w:gridCol w:w="521"/>
      </w:tblGrid>
      <w:tr w:rsidR="00664FF0">
        <w:trPr>
          <w:trHeight w:val="425"/>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 xml:space="preserve">Item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Perception on Digital Business Environment</w:t>
            </w:r>
            <w:r>
              <w:t xml:space="preserv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SA</w:t>
            </w: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A</w:t>
            </w: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pPr>
            <w:r>
              <w:rPr>
                <w:b/>
              </w:rPr>
              <w:t>U</w:t>
            </w: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pPr>
            <w:r>
              <w:rPr>
                <w:b/>
              </w:rPr>
              <w:t>SD</w:t>
            </w:r>
            <w:r>
              <w:t xml:space="preserve"> </w:t>
            </w:r>
          </w:p>
        </w:tc>
      </w:tr>
      <w:tr w:rsidR="00664FF0" w:rsidTr="00DB3443">
        <w:trPr>
          <w:trHeight w:val="607"/>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1.</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Adopting internet marketing allows firms to increase their sales volumes and profitability.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2.</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Use of internet marketing strategies enhances a firm’s competitive advantage.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517"/>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3.</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Marketing through the internet greatly promotes the ability of business firms to attract and retain customers.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310"/>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4.</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Mobile phones are key in promoting market penetration.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877"/>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5.</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88"/>
            </w:pPr>
            <w:r>
              <w:t xml:space="preserve">Many businesses have been able to increase their profitability through by marketing using the mobile phone.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6.</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It is possible to attract and retain customers by effectively utilizing the social media platforms.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967"/>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t>7.</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89"/>
            </w:pPr>
            <w:r>
              <w:t xml:space="preserve">Those firm that leverages the social media platforms such as Facebook and WhatsApp as marketing tools are more likely to achieve higher sales volumes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trPr>
          <w:trHeight w:val="838"/>
        </w:trPr>
        <w:tc>
          <w:tcPr>
            <w:tcW w:w="734"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67"/>
              <w:jc w:val="right"/>
            </w:pPr>
            <w:r>
              <w:lastRenderedPageBreak/>
              <w:t>8.</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Social media is an effective way for business firms to grow their profitability.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bl>
    <w:p w:rsidR="00664FF0" w:rsidRDefault="00A74F76" w:rsidP="002D5115">
      <w:pPr>
        <w:tabs>
          <w:tab w:val="left" w:pos="720"/>
        </w:tabs>
        <w:spacing w:after="139"/>
        <w:ind w:left="0" w:right="0" w:firstLine="0"/>
        <w:jc w:val="left"/>
      </w:pPr>
      <w:r>
        <w:rPr>
          <w:b/>
        </w:rPr>
        <w:t xml:space="preserve">Section C: SMEs Performance. </w:t>
      </w:r>
    </w:p>
    <w:tbl>
      <w:tblPr>
        <w:tblStyle w:val="TableGrid"/>
        <w:tblW w:w="8630" w:type="dxa"/>
        <w:tblInd w:w="151" w:type="dxa"/>
        <w:tblCellMar>
          <w:top w:w="13" w:type="dxa"/>
          <w:left w:w="106" w:type="dxa"/>
        </w:tblCellMar>
        <w:tblLook w:val="04A0" w:firstRow="1" w:lastRow="0" w:firstColumn="1" w:lastColumn="0" w:noHBand="0" w:noVBand="1"/>
      </w:tblPr>
      <w:tblGrid>
        <w:gridCol w:w="706"/>
        <w:gridCol w:w="5708"/>
        <w:gridCol w:w="523"/>
        <w:gridCol w:w="392"/>
        <w:gridCol w:w="389"/>
        <w:gridCol w:w="391"/>
        <w:gridCol w:w="521"/>
      </w:tblGrid>
      <w:tr w:rsidR="00664FF0">
        <w:trPr>
          <w:trHeight w:val="422"/>
        </w:trPr>
        <w:tc>
          <w:tcPr>
            <w:tcW w:w="70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 xml:space="preserve">Item </w:t>
            </w:r>
          </w:p>
        </w:tc>
        <w:tc>
          <w:tcPr>
            <w:tcW w:w="5708"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rPr>
                <w:b/>
              </w:rPr>
              <w:t xml:space="preserve">Perception on SMEs Performance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SA</w:t>
            </w: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A</w:t>
            </w: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pPr>
            <w:r>
              <w:rPr>
                <w:b/>
              </w:rPr>
              <w:t>U</w:t>
            </w: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pPr>
            <w:r>
              <w:rPr>
                <w:b/>
              </w:rPr>
              <w:t>SD</w:t>
            </w:r>
            <w:r>
              <w:t xml:space="preserve"> </w:t>
            </w:r>
          </w:p>
        </w:tc>
      </w:tr>
      <w:tr w:rsidR="00664FF0" w:rsidTr="00DB3443">
        <w:trPr>
          <w:trHeight w:val="625"/>
        </w:trPr>
        <w:tc>
          <w:tcPr>
            <w:tcW w:w="70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58"/>
              <w:jc w:val="right"/>
            </w:pPr>
            <w:r>
              <w:t>1.</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When </w:t>
            </w:r>
            <w:r>
              <w:tab/>
              <w:t xml:space="preserve">sales </w:t>
            </w:r>
            <w:r>
              <w:tab/>
              <w:t xml:space="preserve">increase </w:t>
            </w:r>
            <w:r>
              <w:tab/>
              <w:t xml:space="preserve">my </w:t>
            </w:r>
            <w:r>
              <w:tab/>
              <w:t xml:space="preserve">business </w:t>
            </w:r>
            <w:r>
              <w:tab/>
              <w:t xml:space="preserve">improved substantially.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0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58"/>
              <w:jc w:val="right"/>
            </w:pPr>
            <w:r>
              <w:t>2.</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When sales increase business profits improve to a great extent.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0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58"/>
              <w:jc w:val="right"/>
            </w:pPr>
            <w:r>
              <w:t>3.</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When sales increase the business recover all initial costs of investment.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07"/>
        </w:trPr>
        <w:tc>
          <w:tcPr>
            <w:tcW w:w="70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58"/>
              <w:jc w:val="right"/>
            </w:pPr>
            <w:r>
              <w:t>4.</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pPr>
            <w:r>
              <w:t xml:space="preserve">When sales increase the number of products to the market improve.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r w:rsidR="00664FF0" w:rsidTr="00DB3443">
        <w:trPr>
          <w:trHeight w:val="697"/>
        </w:trPr>
        <w:tc>
          <w:tcPr>
            <w:tcW w:w="706"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58"/>
              <w:jc w:val="right"/>
            </w:pPr>
            <w:r>
              <w:t>5.</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When sales increase my business attract large number of customers. </w:t>
            </w:r>
          </w:p>
        </w:tc>
        <w:tc>
          <w:tcPr>
            <w:tcW w:w="523"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2" w:right="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rsidR="00664FF0" w:rsidRDefault="00A74F76" w:rsidP="005937D8">
            <w:pPr>
              <w:tabs>
                <w:tab w:val="left" w:pos="720"/>
              </w:tabs>
              <w:spacing w:after="0" w:line="240" w:lineRule="auto"/>
              <w:ind w:left="0" w:right="0"/>
              <w:jc w:val="left"/>
            </w:pPr>
            <w:r>
              <w:t xml:space="preserve"> </w:t>
            </w:r>
          </w:p>
        </w:tc>
      </w:tr>
    </w:tbl>
    <w:p w:rsidR="00DB3443" w:rsidRDefault="00DB3443" w:rsidP="005937D8">
      <w:pPr>
        <w:pStyle w:val="Heading1"/>
        <w:tabs>
          <w:tab w:val="left" w:pos="720"/>
        </w:tabs>
        <w:spacing w:after="252" w:line="259" w:lineRule="auto"/>
        <w:ind w:left="10" w:right="4384" w:hanging="10"/>
        <w:jc w:val="right"/>
      </w:pPr>
    </w:p>
    <w:sectPr w:rsidR="00DB3443" w:rsidSect="00ED2E3A">
      <w:footerReference w:type="even" r:id="rId66"/>
      <w:footerReference w:type="default" r:id="rId67"/>
      <w:footerReference w:type="first" r:id="rId68"/>
      <w:pgSz w:w="11808" w:h="14832"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BE4" w:rsidRDefault="00DA2BE4">
      <w:pPr>
        <w:spacing w:after="0" w:line="240" w:lineRule="auto"/>
      </w:pPr>
      <w:r>
        <w:separator/>
      </w:r>
    </w:p>
  </w:endnote>
  <w:endnote w:type="continuationSeparator" w:id="0">
    <w:p w:rsidR="00DA2BE4" w:rsidRDefault="00DA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11" w:rsidRDefault="006C1211" w:rsidP="006C1211">
    <w:pPr>
      <w:pStyle w:val="Footer"/>
    </w:pPr>
  </w:p>
  <w:p w:rsidR="006C1211" w:rsidRDefault="006C1211">
    <w:pPr>
      <w:spacing w:after="0" w:line="238" w:lineRule="auto"/>
      <w:ind w:left="4323" w:right="4230" w:hanging="34"/>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241987"/>
      <w:docPartObj>
        <w:docPartGallery w:val="Page Numbers (Bottom of Page)"/>
        <w:docPartUnique/>
      </w:docPartObj>
    </w:sdtPr>
    <w:sdtEndPr>
      <w:rPr>
        <w:noProof/>
      </w:rPr>
    </w:sdtEndPr>
    <w:sdtContent>
      <w:p w:rsidR="006C1211" w:rsidRDefault="006C1211">
        <w:pPr>
          <w:pStyle w:val="Footer"/>
          <w:jc w:val="center"/>
        </w:pPr>
        <w:r>
          <w:fldChar w:fldCharType="begin"/>
        </w:r>
        <w:r>
          <w:instrText xml:space="preserve"> PAGE   \* MERGEFORMAT </w:instrText>
        </w:r>
        <w:r>
          <w:fldChar w:fldCharType="separate"/>
        </w:r>
        <w:r w:rsidR="00ED2E3A">
          <w:rPr>
            <w:noProof/>
          </w:rPr>
          <w:t>vii</w:t>
        </w:r>
        <w:r>
          <w:rPr>
            <w:noProof/>
          </w:rPr>
          <w:fldChar w:fldCharType="end"/>
        </w:r>
      </w:p>
    </w:sdtContent>
  </w:sdt>
  <w:p w:rsidR="006C1211" w:rsidRDefault="006C1211" w:rsidP="006070A8">
    <w:pPr>
      <w:spacing w:after="0" w:line="238" w:lineRule="auto"/>
      <w:ind w:left="0" w:right="416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11" w:rsidRDefault="006C1211" w:rsidP="00FE109F">
    <w:pPr>
      <w:spacing w:after="0" w:line="238" w:lineRule="auto"/>
      <w:ind w:left="0" w:right="423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11" w:rsidRDefault="006C1211">
    <w:pPr>
      <w:spacing w:after="0" w:line="259" w:lineRule="auto"/>
      <w:ind w:left="0" w:right="533" w:firstLine="0"/>
      <w:jc w:val="center"/>
    </w:pPr>
    <w:r>
      <w:fldChar w:fldCharType="begin"/>
    </w:r>
    <w:r>
      <w:instrText xml:space="preserve"> PAGE   \* MERGEFORMAT </w:instrText>
    </w:r>
    <w:r>
      <w:fldChar w:fldCharType="separate"/>
    </w:r>
    <w:r w:rsidR="00ED2E3A">
      <w:rPr>
        <w:noProof/>
      </w:rPr>
      <w:t>58</w:t>
    </w:r>
    <w:r>
      <w:fldChar w:fldCharType="end"/>
    </w:r>
    <w:r>
      <w:t xml:space="preserve"> </w:t>
    </w:r>
  </w:p>
  <w:p w:rsidR="006C1211" w:rsidRDefault="006C1211">
    <w:pPr>
      <w:spacing w:after="0" w:line="259" w:lineRule="auto"/>
      <w:ind w:left="0" w:right="473" w:firstLine="0"/>
      <w:jc w:val="center"/>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678556"/>
      <w:docPartObj>
        <w:docPartGallery w:val="Page Numbers (Bottom of Page)"/>
        <w:docPartUnique/>
      </w:docPartObj>
    </w:sdtPr>
    <w:sdtEndPr>
      <w:rPr>
        <w:noProof/>
      </w:rPr>
    </w:sdtEndPr>
    <w:sdtContent>
      <w:p w:rsidR="006C1211" w:rsidRDefault="006C1211">
        <w:pPr>
          <w:pStyle w:val="Footer"/>
          <w:jc w:val="center"/>
        </w:pPr>
        <w:r>
          <w:fldChar w:fldCharType="begin"/>
        </w:r>
        <w:r>
          <w:instrText xml:space="preserve"> PAGE   \* MERGEFORMAT </w:instrText>
        </w:r>
        <w:r>
          <w:fldChar w:fldCharType="separate"/>
        </w:r>
        <w:r w:rsidR="00ED2E3A">
          <w:rPr>
            <w:noProof/>
          </w:rPr>
          <w:t>59</w:t>
        </w:r>
        <w:r>
          <w:rPr>
            <w:noProof/>
          </w:rPr>
          <w:fldChar w:fldCharType="end"/>
        </w:r>
      </w:p>
    </w:sdtContent>
  </w:sdt>
  <w:p w:rsidR="006C1211" w:rsidRDefault="006C1211">
    <w:pPr>
      <w:spacing w:after="0" w:line="259" w:lineRule="auto"/>
      <w:ind w:left="0" w:right="473"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11" w:rsidRDefault="006C1211">
    <w:pPr>
      <w:spacing w:after="0" w:line="259" w:lineRule="auto"/>
      <w:ind w:left="0" w:right="533" w:firstLine="0"/>
      <w:jc w:val="center"/>
    </w:pPr>
    <w:r>
      <w:fldChar w:fldCharType="begin"/>
    </w:r>
    <w:r>
      <w:instrText xml:space="preserve"> PAGE   \* MERGEFORMAT </w:instrText>
    </w:r>
    <w:r>
      <w:fldChar w:fldCharType="separate"/>
    </w:r>
    <w:r>
      <w:t>1</w:t>
    </w:r>
    <w:r>
      <w:fldChar w:fldCharType="end"/>
    </w:r>
    <w:r>
      <w:t xml:space="preserve"> </w:t>
    </w:r>
  </w:p>
  <w:p w:rsidR="006C1211" w:rsidRDefault="006C1211">
    <w:pPr>
      <w:spacing w:after="0" w:line="259" w:lineRule="auto"/>
      <w:ind w:left="0" w:right="473" w:firstLine="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BE4" w:rsidRDefault="00DA2BE4">
      <w:pPr>
        <w:spacing w:after="0" w:line="240" w:lineRule="auto"/>
      </w:pPr>
      <w:r>
        <w:separator/>
      </w:r>
    </w:p>
  </w:footnote>
  <w:footnote w:type="continuationSeparator" w:id="0">
    <w:p w:rsidR="00DA2BE4" w:rsidRDefault="00DA2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65DF"/>
    <w:multiLevelType w:val="hybridMultilevel"/>
    <w:tmpl w:val="DE9C97BC"/>
    <w:lvl w:ilvl="0" w:tplc="9F46E1C4">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A3168">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616AE">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0022C">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0EE95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2AAB0A">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A657E">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072FE">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E813E">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462661"/>
    <w:multiLevelType w:val="hybridMultilevel"/>
    <w:tmpl w:val="36CA76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95E15"/>
    <w:multiLevelType w:val="hybridMultilevel"/>
    <w:tmpl w:val="4B64B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F76CC"/>
    <w:multiLevelType w:val="hybridMultilevel"/>
    <w:tmpl w:val="A0FC95F6"/>
    <w:lvl w:ilvl="0" w:tplc="A7923424">
      <w:start w:val="1"/>
      <w:numFmt w:val="decimal"/>
      <w:lvlText w:val="%1."/>
      <w:lvlJc w:val="left"/>
      <w:pPr>
        <w:ind w:left="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5CAACA">
      <w:start w:val="1"/>
      <w:numFmt w:val="lowerLetter"/>
      <w:lvlText w:val="%2"/>
      <w:lvlJc w:val="left"/>
      <w:pPr>
        <w:ind w:left="1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A58513E">
      <w:start w:val="1"/>
      <w:numFmt w:val="lowerRoman"/>
      <w:lvlText w:val="%3"/>
      <w:lvlJc w:val="left"/>
      <w:pPr>
        <w:ind w:left="1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604ABE">
      <w:start w:val="1"/>
      <w:numFmt w:val="decimal"/>
      <w:lvlText w:val="%4"/>
      <w:lvlJc w:val="left"/>
      <w:pPr>
        <w:ind w:left="2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90C342">
      <w:start w:val="1"/>
      <w:numFmt w:val="lowerLetter"/>
      <w:lvlText w:val="%5"/>
      <w:lvlJc w:val="left"/>
      <w:pPr>
        <w:ind w:left="3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6C1A68">
      <w:start w:val="1"/>
      <w:numFmt w:val="lowerRoman"/>
      <w:lvlText w:val="%6"/>
      <w:lvlJc w:val="left"/>
      <w:pPr>
        <w:ind w:left="3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86F7F0">
      <w:start w:val="1"/>
      <w:numFmt w:val="decimal"/>
      <w:lvlText w:val="%7"/>
      <w:lvlJc w:val="left"/>
      <w:pPr>
        <w:ind w:left="4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B0619C">
      <w:start w:val="1"/>
      <w:numFmt w:val="lowerLetter"/>
      <w:lvlText w:val="%8"/>
      <w:lvlJc w:val="left"/>
      <w:pPr>
        <w:ind w:left="5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DA8402">
      <w:start w:val="1"/>
      <w:numFmt w:val="lowerRoman"/>
      <w:lvlText w:val="%9"/>
      <w:lvlJc w:val="left"/>
      <w:pPr>
        <w:ind w:left="6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19920B6"/>
    <w:multiLevelType w:val="hybridMultilevel"/>
    <w:tmpl w:val="34B443D8"/>
    <w:lvl w:ilvl="0" w:tplc="0AE660C4">
      <w:start w:val="1"/>
      <w:numFmt w:val="lowerRoman"/>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6606E">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8D47E">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6A3C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E2F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A07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8BDA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BA313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2F2EA">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B301993"/>
    <w:multiLevelType w:val="hybridMultilevel"/>
    <w:tmpl w:val="A5BC9394"/>
    <w:lvl w:ilvl="0" w:tplc="3EA0D94E">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A48CE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CEA2A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C4E0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AE55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7CAE5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C86D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A84F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E7D0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BF46D80"/>
    <w:multiLevelType w:val="hybridMultilevel"/>
    <w:tmpl w:val="0CEAC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D23B1B"/>
    <w:multiLevelType w:val="hybridMultilevel"/>
    <w:tmpl w:val="5C604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262C0"/>
    <w:multiLevelType w:val="multilevel"/>
    <w:tmpl w:val="561850B2"/>
    <w:lvl w:ilvl="0">
      <w:start w:val="1"/>
      <w:numFmt w:val="decimal"/>
      <w:lvlText w:val="%1"/>
      <w:lvlJc w:val="left"/>
      <w:pPr>
        <w:ind w:left="360" w:hanging="360"/>
      </w:pPr>
      <w:rPr>
        <w:rFonts w:hint="default"/>
      </w:rPr>
    </w:lvl>
    <w:lvl w:ilvl="1">
      <w:start w:val="3"/>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9">
    <w:nsid w:val="5445114D"/>
    <w:multiLevelType w:val="hybridMultilevel"/>
    <w:tmpl w:val="DE32CB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A7E5B"/>
    <w:multiLevelType w:val="hybridMultilevel"/>
    <w:tmpl w:val="7FE05550"/>
    <w:lvl w:ilvl="0" w:tplc="69BEF6C6">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A893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C6A6C">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3831B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A8EF8">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BA6946">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EA6C4">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AF924">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E668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DE9109B"/>
    <w:multiLevelType w:val="hybridMultilevel"/>
    <w:tmpl w:val="9CF292E0"/>
    <w:lvl w:ilvl="0" w:tplc="49665282">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20D3E">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ED66C">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87246">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EC91C">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AA2B2">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90B4B6">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6EB78">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E5E78">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E483218"/>
    <w:multiLevelType w:val="hybridMultilevel"/>
    <w:tmpl w:val="F2EA843E"/>
    <w:lvl w:ilvl="0" w:tplc="E8AEFF7C">
      <w:start w:val="1"/>
      <w:numFmt w:val="lowerRoman"/>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6DE48">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2AB88">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6F1F4">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A53AA">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328CF8">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ACA78">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EA3D8">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ABF9A">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FF7610F"/>
    <w:multiLevelType w:val="hybridMultilevel"/>
    <w:tmpl w:val="95D6C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025EA"/>
    <w:multiLevelType w:val="hybridMultilevel"/>
    <w:tmpl w:val="9A925E4A"/>
    <w:lvl w:ilvl="0" w:tplc="944A7028">
      <w:start w:val="1"/>
      <w:numFmt w:val="lowerRoman"/>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2DF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8B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87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E25D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A9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0A7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0AFD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6C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AC43AE5"/>
    <w:multiLevelType w:val="hybridMultilevel"/>
    <w:tmpl w:val="582E5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32733B"/>
    <w:multiLevelType w:val="hybridMultilevel"/>
    <w:tmpl w:val="F78EA532"/>
    <w:lvl w:ilvl="0" w:tplc="F63E6078">
      <w:start w:val="1"/>
      <w:numFmt w:val="lowerLetter"/>
      <w:lvlText w:val="%1."/>
      <w:lvlJc w:val="left"/>
      <w:pPr>
        <w:ind w:left="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162D1A">
      <w:start w:val="1"/>
      <w:numFmt w:val="lowerLetter"/>
      <w:lvlText w:val="%2"/>
      <w:lvlJc w:val="left"/>
      <w:pPr>
        <w:ind w:left="1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98FE5C">
      <w:start w:val="1"/>
      <w:numFmt w:val="lowerRoman"/>
      <w:lvlText w:val="%3"/>
      <w:lvlJc w:val="left"/>
      <w:pPr>
        <w:ind w:left="1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2F06C3C">
      <w:start w:val="1"/>
      <w:numFmt w:val="decimal"/>
      <w:lvlText w:val="%4"/>
      <w:lvlJc w:val="left"/>
      <w:pPr>
        <w:ind w:left="2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E63B98">
      <w:start w:val="1"/>
      <w:numFmt w:val="lowerLetter"/>
      <w:lvlText w:val="%5"/>
      <w:lvlJc w:val="left"/>
      <w:pPr>
        <w:ind w:left="3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83E00CA">
      <w:start w:val="1"/>
      <w:numFmt w:val="lowerRoman"/>
      <w:lvlText w:val="%6"/>
      <w:lvlJc w:val="left"/>
      <w:pPr>
        <w:ind w:left="4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36AA2A">
      <w:start w:val="1"/>
      <w:numFmt w:val="decimal"/>
      <w:lvlText w:val="%7"/>
      <w:lvlJc w:val="left"/>
      <w:pPr>
        <w:ind w:left="4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6B6F182">
      <w:start w:val="1"/>
      <w:numFmt w:val="lowerLetter"/>
      <w:lvlText w:val="%8"/>
      <w:lvlJc w:val="left"/>
      <w:pPr>
        <w:ind w:left="5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FE8340">
      <w:start w:val="1"/>
      <w:numFmt w:val="lowerRoman"/>
      <w:lvlText w:val="%9"/>
      <w:lvlJc w:val="left"/>
      <w:pPr>
        <w:ind w:left="6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nsid w:val="7B205E32"/>
    <w:multiLevelType w:val="hybridMultilevel"/>
    <w:tmpl w:val="F65E0EE6"/>
    <w:lvl w:ilvl="0" w:tplc="064AB3E4">
      <w:start w:val="1"/>
      <w:numFmt w:val="lowerLetter"/>
      <w:lvlText w:val="%1."/>
      <w:lvlJc w:val="left"/>
      <w:pPr>
        <w:ind w:left="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6BABDD4">
      <w:start w:val="1"/>
      <w:numFmt w:val="lowerLetter"/>
      <w:lvlText w:val="%2"/>
      <w:lvlJc w:val="left"/>
      <w:pPr>
        <w:ind w:left="1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8AD72E">
      <w:start w:val="1"/>
      <w:numFmt w:val="lowerRoman"/>
      <w:lvlText w:val="%3"/>
      <w:lvlJc w:val="left"/>
      <w:pPr>
        <w:ind w:left="1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4ABC5A">
      <w:start w:val="1"/>
      <w:numFmt w:val="decimal"/>
      <w:lvlText w:val="%4"/>
      <w:lvlJc w:val="left"/>
      <w:pPr>
        <w:ind w:left="2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CC0EB2">
      <w:start w:val="1"/>
      <w:numFmt w:val="lowerLetter"/>
      <w:lvlText w:val="%5"/>
      <w:lvlJc w:val="left"/>
      <w:pPr>
        <w:ind w:left="3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CC60E10">
      <w:start w:val="1"/>
      <w:numFmt w:val="lowerRoman"/>
      <w:lvlText w:val="%6"/>
      <w:lvlJc w:val="left"/>
      <w:pPr>
        <w:ind w:left="4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4ACBFE">
      <w:start w:val="1"/>
      <w:numFmt w:val="decimal"/>
      <w:lvlText w:val="%7"/>
      <w:lvlJc w:val="left"/>
      <w:pPr>
        <w:ind w:left="4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025CBC">
      <w:start w:val="1"/>
      <w:numFmt w:val="lowerLetter"/>
      <w:lvlText w:val="%8"/>
      <w:lvlJc w:val="left"/>
      <w:pPr>
        <w:ind w:left="5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2E6FD1A">
      <w:start w:val="1"/>
      <w:numFmt w:val="lowerRoman"/>
      <w:lvlText w:val="%9"/>
      <w:lvlJc w:val="left"/>
      <w:pPr>
        <w:ind w:left="6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12"/>
  </w:num>
  <w:num w:numId="3">
    <w:abstractNumId w:val="0"/>
  </w:num>
  <w:num w:numId="4">
    <w:abstractNumId w:val="11"/>
  </w:num>
  <w:num w:numId="5">
    <w:abstractNumId w:val="10"/>
  </w:num>
  <w:num w:numId="6">
    <w:abstractNumId w:val="17"/>
  </w:num>
  <w:num w:numId="7">
    <w:abstractNumId w:val="5"/>
  </w:num>
  <w:num w:numId="8">
    <w:abstractNumId w:val="14"/>
  </w:num>
  <w:num w:numId="9">
    <w:abstractNumId w:val="3"/>
  </w:num>
  <w:num w:numId="10">
    <w:abstractNumId w:val="16"/>
  </w:num>
  <w:num w:numId="11">
    <w:abstractNumId w:val="1"/>
  </w:num>
  <w:num w:numId="12">
    <w:abstractNumId w:val="9"/>
  </w:num>
  <w:num w:numId="13">
    <w:abstractNumId w:val="6"/>
  </w:num>
  <w:num w:numId="14">
    <w:abstractNumId w:val="15"/>
  </w:num>
  <w:num w:numId="15">
    <w:abstractNumId w:val="2"/>
  </w:num>
  <w:num w:numId="16">
    <w:abstractNumId w:val="8"/>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F0"/>
    <w:rsid w:val="00024519"/>
    <w:rsid w:val="00072EF1"/>
    <w:rsid w:val="000D78DA"/>
    <w:rsid w:val="000F04BF"/>
    <w:rsid w:val="00122400"/>
    <w:rsid w:val="001507D1"/>
    <w:rsid w:val="00152448"/>
    <w:rsid w:val="00156DDE"/>
    <w:rsid w:val="00185B41"/>
    <w:rsid w:val="001B1718"/>
    <w:rsid w:val="001C5CAC"/>
    <w:rsid w:val="002D5115"/>
    <w:rsid w:val="002D6B7F"/>
    <w:rsid w:val="002E2604"/>
    <w:rsid w:val="002F6C60"/>
    <w:rsid w:val="00307A72"/>
    <w:rsid w:val="003941F0"/>
    <w:rsid w:val="00432B3C"/>
    <w:rsid w:val="00471C4F"/>
    <w:rsid w:val="0055322C"/>
    <w:rsid w:val="005568CE"/>
    <w:rsid w:val="005937D8"/>
    <w:rsid w:val="006070A8"/>
    <w:rsid w:val="00635836"/>
    <w:rsid w:val="0063745B"/>
    <w:rsid w:val="00664FF0"/>
    <w:rsid w:val="006664DA"/>
    <w:rsid w:val="006C1211"/>
    <w:rsid w:val="00752610"/>
    <w:rsid w:val="00771176"/>
    <w:rsid w:val="007B62F8"/>
    <w:rsid w:val="007F0496"/>
    <w:rsid w:val="00836FDD"/>
    <w:rsid w:val="00865DDB"/>
    <w:rsid w:val="009830C9"/>
    <w:rsid w:val="00A00A7F"/>
    <w:rsid w:val="00A31F9A"/>
    <w:rsid w:val="00A353C9"/>
    <w:rsid w:val="00A74F76"/>
    <w:rsid w:val="00A838E8"/>
    <w:rsid w:val="00A90EB3"/>
    <w:rsid w:val="00A97E6E"/>
    <w:rsid w:val="00C26EB7"/>
    <w:rsid w:val="00C63088"/>
    <w:rsid w:val="00C728E2"/>
    <w:rsid w:val="00D67BCF"/>
    <w:rsid w:val="00DA2BE4"/>
    <w:rsid w:val="00DB3443"/>
    <w:rsid w:val="00DC23EE"/>
    <w:rsid w:val="00DD12E4"/>
    <w:rsid w:val="00DD73FF"/>
    <w:rsid w:val="00DF6490"/>
    <w:rsid w:val="00E51144"/>
    <w:rsid w:val="00E77BF2"/>
    <w:rsid w:val="00E8099E"/>
    <w:rsid w:val="00ED2E3A"/>
    <w:rsid w:val="00EF2570"/>
    <w:rsid w:val="00F25909"/>
    <w:rsid w:val="00F31BD7"/>
    <w:rsid w:val="00F63921"/>
    <w:rsid w:val="00FE0510"/>
    <w:rsid w:val="00FE109F"/>
    <w:rsid w:val="00FF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D1C01-25F0-4269-8EAE-5E9F4EA3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2" w:lineRule="auto"/>
      <w:ind w:left="10"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1" w:line="262" w:lineRule="auto"/>
      <w:ind w:left="5" w:hanging="5"/>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1" w:line="262" w:lineRule="auto"/>
      <w:ind w:left="5" w:hanging="5"/>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line="262" w:lineRule="auto"/>
      <w:ind w:left="5" w:hanging="5"/>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51" w:line="262" w:lineRule="auto"/>
      <w:ind w:left="5" w:hanging="5"/>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51" w:line="262" w:lineRule="auto"/>
      <w:ind w:left="5" w:hanging="5"/>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51" w:line="262" w:lineRule="auto"/>
      <w:ind w:left="5" w:hanging="5"/>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B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1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B1718"/>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1B1718"/>
    <w:rPr>
      <w:rFonts w:cs="Times New Roman"/>
    </w:rPr>
  </w:style>
  <w:style w:type="paragraph" w:styleId="ListParagraph">
    <w:name w:val="List Paragraph"/>
    <w:basedOn w:val="Normal"/>
    <w:uiPriority w:val="34"/>
    <w:qFormat/>
    <w:rsid w:val="00185B41"/>
    <w:pPr>
      <w:ind w:left="720"/>
      <w:contextualSpacing/>
    </w:pPr>
  </w:style>
  <w:style w:type="paragraph" w:styleId="BalloonText">
    <w:name w:val="Balloon Text"/>
    <w:basedOn w:val="Normal"/>
    <w:link w:val="BalloonTextChar"/>
    <w:uiPriority w:val="99"/>
    <w:semiHidden/>
    <w:unhideWhenUsed/>
    <w:rsid w:val="00752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61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ceoworld.biz/2021/10/07/why%20digital-literacy-is-vital-in-modern%20workforces/" TargetMode="External"/><Relationship Id="rId21" Type="http://schemas.openxmlformats.org/officeDocument/2006/relationships/hyperlink" Target="https://ceoworld.biz/2021/10/07/why%20digital-literacy-is-vital-in-modern%20workforces/" TargetMode="External"/><Relationship Id="rId42" Type="http://schemas.openxmlformats.org/officeDocument/2006/relationships/hyperlink" Target="https://doi.org/10.1108/IJOPM-09-2020-0614" TargetMode="External"/><Relationship Id="rId47" Type="http://schemas.openxmlformats.org/officeDocument/2006/relationships/hyperlink" Target="https://doi.org/10.1108/IJOPM-09-2020-0614" TargetMode="External"/><Relationship Id="rId63" Type="http://schemas.openxmlformats.org/officeDocument/2006/relationships/hyperlink" Target="https://doi.org/10.2307/30036540" TargetMode="External"/><Relationship Id="rId68"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gsj.1370" TargetMode="External"/><Relationship Id="rId29" Type="http://schemas.openxmlformats.org/officeDocument/2006/relationships/hyperlink" Target="https://ceoworld.biz/2021/10/07/why%20digital-literacy-is-vital-in-modern%20workforces/" TargetMode="External"/><Relationship Id="rId11" Type="http://schemas.openxmlformats.org/officeDocument/2006/relationships/image" Target="media/image1.jpg"/><Relationship Id="rId24" Type="http://schemas.openxmlformats.org/officeDocument/2006/relationships/hyperlink" Target="https://ceoworld.biz/2021/10/07/why%20digital-literacy-is-vital-in-modern%20workforces/" TargetMode="External"/><Relationship Id="rId32" Type="http://schemas.openxmlformats.org/officeDocument/2006/relationships/hyperlink" Target="http://blog.wearedrew.co/en/digital" TargetMode="External"/><Relationship Id="rId37" Type="http://schemas.openxmlformats.org/officeDocument/2006/relationships/hyperlink" Target="https://doi.org/10.1016/j.jbusres.2019.06.027" TargetMode="External"/><Relationship Id="rId40" Type="http://schemas.openxmlformats.org/officeDocument/2006/relationships/hyperlink" Target="https://doi.org/10.1108/IJOPM-09-2020-0614" TargetMode="External"/><Relationship Id="rId45" Type="http://schemas.openxmlformats.org/officeDocument/2006/relationships/hyperlink" Target="https://doi.org/10.1108/IJOPM-09-2020-0614" TargetMode="External"/><Relationship Id="rId53" Type="http://schemas.openxmlformats.org/officeDocument/2006/relationships/hyperlink" Target="https://doi.org/10.18502/kss.v3i11.4030" TargetMode="External"/><Relationship Id="rId58" Type="http://schemas.openxmlformats.org/officeDocument/2006/relationships/hyperlink" Target="https://doi.org/10.1016/j.%20ijpe.2019.107588"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2307/30036540" TargetMode="External"/><Relationship Id="rId19" Type="http://schemas.openxmlformats.org/officeDocument/2006/relationships/hyperlink" Target="https://ceoworld.biz/2021/10/07/why%20digital-literacy-is-vital-in-modern%20workforces/" TargetMode="External"/><Relationship Id="rId14" Type="http://schemas.openxmlformats.org/officeDocument/2006/relationships/image" Target="media/image4.png"/><Relationship Id="rId22" Type="http://schemas.openxmlformats.org/officeDocument/2006/relationships/hyperlink" Target="https://ceoworld.biz/2021/10/07/why%20digital-literacy-is-vital-in-modern%20workforces/" TargetMode="External"/><Relationship Id="rId27" Type="http://schemas.openxmlformats.org/officeDocument/2006/relationships/hyperlink" Target="https://ceoworld.biz/2021/10/07/why%20digital-literacy-is-vital-in-modern%20workforces/" TargetMode="External"/><Relationship Id="rId30" Type="http://schemas.openxmlformats.org/officeDocument/2006/relationships/hyperlink" Target="https://ceoworld.biz/2021/10/07/why%20digital-literacy-is-vital-in-modern%20workforces/" TargetMode="External"/><Relationship Id="rId35" Type="http://schemas.openxmlformats.org/officeDocument/2006/relationships/hyperlink" Target="https://doi.org/10.1016/j.jbusres.2021.08.027" TargetMode="External"/><Relationship Id="rId43" Type="http://schemas.openxmlformats.org/officeDocument/2006/relationships/hyperlink" Target="https://doi.org/10.1108/IJOPM-09-2020-0614" TargetMode="External"/><Relationship Id="rId48" Type="http://schemas.openxmlformats.org/officeDocument/2006/relationships/hyperlink" Target="https://doi.org/10.1002/gsj.1364" TargetMode="External"/><Relationship Id="rId56" Type="http://schemas.openxmlformats.org/officeDocument/2006/relationships/hyperlink" Target="https://doi.org/10.1016/j.%20ijpe.2019.107588" TargetMode="External"/><Relationship Id="rId64" Type="http://schemas.openxmlformats.org/officeDocument/2006/relationships/hyperlink" Target="https://doi.org/10.3390/su14010579"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i.org/10.1002/gsj.136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02/gsj.1370" TargetMode="External"/><Relationship Id="rId25" Type="http://schemas.openxmlformats.org/officeDocument/2006/relationships/hyperlink" Target="https://ceoworld.biz/2021/10/07/why%20digital-literacy-is-vital-in-modern%20workforces/" TargetMode="External"/><Relationship Id="rId33" Type="http://schemas.openxmlformats.org/officeDocument/2006/relationships/hyperlink" Target="http://blog.wearedrew.co/en/digital" TargetMode="External"/><Relationship Id="rId38" Type="http://schemas.openxmlformats.org/officeDocument/2006/relationships/hyperlink" Target="https://doi.org/10.1016/j.respol.2019.03.018" TargetMode="External"/><Relationship Id="rId46" Type="http://schemas.openxmlformats.org/officeDocument/2006/relationships/hyperlink" Target="https://doi.org/10.1108/IJOPM-09-2020-0614" TargetMode="External"/><Relationship Id="rId59" Type="http://schemas.openxmlformats.org/officeDocument/2006/relationships/hyperlink" Target="https://doi.org/10.1016/j.hrmr.2006.03.006" TargetMode="External"/><Relationship Id="rId67" Type="http://schemas.openxmlformats.org/officeDocument/2006/relationships/footer" Target="footer5.xml"/><Relationship Id="rId20" Type="http://schemas.openxmlformats.org/officeDocument/2006/relationships/hyperlink" Target="https://ceoworld.biz/2021/10/07/why%20digital-literacy-is-vital-in-modern%20workforces/" TargetMode="External"/><Relationship Id="rId41" Type="http://schemas.openxmlformats.org/officeDocument/2006/relationships/hyperlink" Target="https://doi.org/10.1108/IJOPM-09-2020-0614" TargetMode="External"/><Relationship Id="rId54" Type="http://schemas.openxmlformats.org/officeDocument/2006/relationships/hyperlink" Target="https://doi.org/10.1016/j.%20ijpe.2019.107588" TargetMode="External"/><Relationship Id="rId62" Type="http://schemas.openxmlformats.org/officeDocument/2006/relationships/hyperlink" Target="https://doi.org/10.2307/3003654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gsj.1370" TargetMode="External"/><Relationship Id="rId23" Type="http://schemas.openxmlformats.org/officeDocument/2006/relationships/hyperlink" Target="https://ceoworld.biz/2021/10/07/why%20digital-literacy-is-vital-in-modern%20workforces/" TargetMode="External"/><Relationship Id="rId28" Type="http://schemas.openxmlformats.org/officeDocument/2006/relationships/hyperlink" Target="https://ceoworld.biz/2021/10/07/why%20digital-literacy-is-vital-in-modern%20workforces/" TargetMode="External"/><Relationship Id="rId36" Type="http://schemas.openxmlformats.org/officeDocument/2006/relationships/hyperlink" Target="https://doi.org/10.1016/j.jbusres.2019.06.027" TargetMode="External"/><Relationship Id="rId49" Type="http://schemas.openxmlformats.org/officeDocument/2006/relationships/hyperlink" Target="https://doi.org/10.1002/gsj.1364" TargetMode="External"/><Relationship Id="rId57" Type="http://schemas.openxmlformats.org/officeDocument/2006/relationships/hyperlink" Target="https://doi.org/10.1016/j.%20ijpe.2019.107588" TargetMode="External"/><Relationship Id="rId10" Type="http://schemas.openxmlformats.org/officeDocument/2006/relationships/footer" Target="footer3.xml"/><Relationship Id="rId31" Type="http://schemas.openxmlformats.org/officeDocument/2006/relationships/hyperlink" Target="https://ceoworld.biz/2021/10/07/why%20digital-literacy-is-vital-in-modern%20workforces/" TargetMode="External"/><Relationship Id="rId44" Type="http://schemas.openxmlformats.org/officeDocument/2006/relationships/hyperlink" Target="https://doi.org/10.1108/IJOPM-09-2020-0614" TargetMode="External"/><Relationship Id="rId52" Type="http://schemas.openxmlformats.org/officeDocument/2006/relationships/hyperlink" Target="https://doi.org/10.18502/kss.v3i11.4030" TargetMode="External"/><Relationship Id="rId60" Type="http://schemas.openxmlformats.org/officeDocument/2006/relationships/hyperlink" Target="https://doi.org/10.1016/j.hrmr.2006.03.006" TargetMode="External"/><Relationship Id="rId65" Type="http://schemas.openxmlformats.org/officeDocument/2006/relationships/hyperlink" Target="https://doi.org/10.3390/su14010579"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hyperlink" Target="https://ceoworld.biz/2021/10/07/why%20digital-literacy-is-vital-in-modern%20workforces/" TargetMode="External"/><Relationship Id="rId39" Type="http://schemas.openxmlformats.org/officeDocument/2006/relationships/hyperlink" Target="https://doi.org/10.1016/j.respol.2019.03.018" TargetMode="External"/><Relationship Id="rId34" Type="http://schemas.openxmlformats.org/officeDocument/2006/relationships/hyperlink" Target="https://doi.org/10.1016/j.jbusres.2021.08.027" TargetMode="External"/><Relationship Id="rId50" Type="http://schemas.openxmlformats.org/officeDocument/2006/relationships/hyperlink" Target="https://doi.org/10.1002/gsj.1364" TargetMode="External"/><Relationship Id="rId55" Type="http://schemas.openxmlformats.org/officeDocument/2006/relationships/hyperlink" Target="https://doi.org/10.1016/j.%20ijpe.2019.107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AFF9C-FF1E-4B90-974D-AC2AFE1D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67</Pages>
  <Words>18036</Words>
  <Characters>102807</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abubakar</dc:creator>
  <cp:keywords/>
  <cp:lastModifiedBy>Microsoft account</cp:lastModifiedBy>
  <cp:revision>41</cp:revision>
  <cp:lastPrinted>2025-05-05T00:27:00Z</cp:lastPrinted>
  <dcterms:created xsi:type="dcterms:W3CDTF">2025-04-24T12:38:00Z</dcterms:created>
  <dcterms:modified xsi:type="dcterms:W3CDTF">2025-05-16T10:42:00Z</dcterms:modified>
</cp:coreProperties>
</file>