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83" w:rsidRDefault="00DD4183" w:rsidP="00DD4183">
      <w:pPr>
        <w:spacing w:after="0" w:line="240" w:lineRule="auto"/>
        <w:jc w:val="center"/>
        <w:rPr>
          <w:rFonts w:ascii="Bookman Old Style" w:hAnsi="Bookman Old Style"/>
          <w:b/>
          <w:bCs/>
          <w:color w:val="000000"/>
          <w:sz w:val="32"/>
          <w:szCs w:val="24"/>
        </w:rPr>
      </w:pPr>
      <w:bookmarkStart w:id="0" w:name="_Toc54448456"/>
      <w:r>
        <w:rPr>
          <w:rFonts w:ascii="Bookman Old Style" w:hAnsi="Bookman Old Style"/>
          <w:b/>
          <w:bCs/>
          <w:color w:val="000000"/>
          <w:sz w:val="32"/>
          <w:szCs w:val="24"/>
        </w:rPr>
        <w:t>EFFECT OF ENTREPRENEURIAL BEHAVIOR AND THE SURVIVAL OF SMALL SCALE BUSINESS ETERPRISES IN KWARA STATE</w:t>
      </w:r>
    </w:p>
    <w:p w:rsidR="00DD4183" w:rsidRDefault="00DD4183" w:rsidP="00DD4183">
      <w:pPr>
        <w:spacing w:after="0" w:line="240" w:lineRule="auto"/>
        <w:jc w:val="center"/>
        <w:rPr>
          <w:rFonts w:ascii="Bookman Old Style" w:hAnsi="Bookman Old Style"/>
          <w:b/>
          <w:bCs/>
          <w:color w:val="000000"/>
          <w:sz w:val="32"/>
          <w:szCs w:val="24"/>
        </w:rPr>
      </w:pPr>
    </w:p>
    <w:p w:rsidR="00DD4183" w:rsidRDefault="00DD4183" w:rsidP="00DD4183">
      <w:pPr>
        <w:spacing w:after="0" w:line="240" w:lineRule="auto"/>
        <w:jc w:val="center"/>
        <w:rPr>
          <w:b/>
          <w:i/>
          <w:color w:val="000000"/>
          <w:sz w:val="32"/>
          <w:szCs w:val="24"/>
        </w:rPr>
      </w:pPr>
      <w:r>
        <w:rPr>
          <w:rFonts w:ascii="Bookman Old Style" w:hAnsi="Bookman Old Style"/>
          <w:b/>
          <w:bCs/>
          <w:color w:val="000000"/>
          <w:sz w:val="32"/>
          <w:szCs w:val="24"/>
        </w:rPr>
        <w:t>A CASE STUDY OF SELECTED SMALL SCALE BUSINESS IN ILORIN WEST LOCAL GOVERNMENT</w:t>
      </w:r>
    </w:p>
    <w:p w:rsidR="00DD4183" w:rsidRDefault="00DD4183" w:rsidP="00DD4183">
      <w:pPr>
        <w:spacing w:after="0" w:line="360" w:lineRule="auto"/>
        <w:jc w:val="center"/>
        <w:rPr>
          <w:b/>
          <w:i/>
          <w:color w:val="000000"/>
          <w:sz w:val="38"/>
          <w:szCs w:val="38"/>
        </w:rPr>
      </w:pPr>
    </w:p>
    <w:p w:rsidR="00DD4183" w:rsidRPr="00D23655" w:rsidRDefault="00DD4183" w:rsidP="00DD4183">
      <w:pPr>
        <w:jc w:val="center"/>
        <w:rPr>
          <w:rFonts w:ascii="Britannic Bold" w:hAnsi="Britannic Bold"/>
          <w:b/>
          <w:sz w:val="54"/>
          <w:szCs w:val="26"/>
        </w:rPr>
      </w:pPr>
      <w:r w:rsidRPr="00D23655">
        <w:rPr>
          <w:rFonts w:ascii="Britannic Bold" w:hAnsi="Britannic Bold"/>
          <w:b/>
          <w:sz w:val="54"/>
          <w:szCs w:val="26"/>
        </w:rPr>
        <w:t>B</w:t>
      </w:r>
      <w:r>
        <w:rPr>
          <w:rFonts w:ascii="Britannic Bold" w:hAnsi="Britannic Bold"/>
          <w:b/>
          <w:sz w:val="54"/>
          <w:szCs w:val="26"/>
        </w:rPr>
        <w:t>y</w:t>
      </w:r>
    </w:p>
    <w:p w:rsidR="00DD4183" w:rsidRDefault="00DD4183" w:rsidP="00DD4183">
      <w:pPr>
        <w:jc w:val="center"/>
        <w:rPr>
          <w:rFonts w:ascii="Britannic Bold" w:hAnsi="Britannic Bold"/>
          <w:b/>
          <w:sz w:val="50"/>
          <w:szCs w:val="26"/>
        </w:rPr>
      </w:pPr>
      <w:r>
        <w:rPr>
          <w:rFonts w:ascii="Britannic Bold" w:hAnsi="Britannic Bold"/>
          <w:b/>
          <w:sz w:val="50"/>
          <w:szCs w:val="26"/>
        </w:rPr>
        <w:t>ADEJUMO ITUNU FOLASHADE</w:t>
      </w:r>
    </w:p>
    <w:p w:rsidR="00DD4183" w:rsidRDefault="00DD4183" w:rsidP="00DD4183">
      <w:pPr>
        <w:jc w:val="center"/>
        <w:rPr>
          <w:b/>
          <w:sz w:val="56"/>
          <w:szCs w:val="26"/>
        </w:rPr>
      </w:pPr>
      <w:r>
        <w:rPr>
          <w:b/>
          <w:sz w:val="56"/>
          <w:szCs w:val="26"/>
        </w:rPr>
        <w:t>HND/23/BAM/FT/0117</w:t>
      </w:r>
    </w:p>
    <w:p w:rsidR="00DD4183" w:rsidRPr="0021764F" w:rsidRDefault="00DD4183" w:rsidP="00DD4183">
      <w:pPr>
        <w:jc w:val="center"/>
        <w:rPr>
          <w:b/>
          <w:sz w:val="56"/>
          <w:szCs w:val="26"/>
        </w:rPr>
      </w:pPr>
    </w:p>
    <w:p w:rsidR="00DD4183" w:rsidRPr="00D23655" w:rsidRDefault="00DD4183" w:rsidP="00DD4183">
      <w:pPr>
        <w:spacing w:line="360" w:lineRule="auto"/>
        <w:jc w:val="center"/>
        <w:rPr>
          <w:rFonts w:ascii="Cooper Black" w:hAnsi="Cooper Black"/>
          <w:sz w:val="26"/>
          <w:szCs w:val="26"/>
        </w:rPr>
      </w:pPr>
      <w:r w:rsidRPr="00D23655">
        <w:rPr>
          <w:rFonts w:ascii="Cooper Black" w:hAnsi="Cooper Black"/>
          <w:szCs w:val="26"/>
        </w:rPr>
        <w:t>BEING A RESEARCH PROJECT SUBMITTED TO THE DEPARTMENT OF BUSINESS ADMINISTRATION AND MANAGEMENT, INSTITUTE OF FINANCE AND MANAGEMENT STUDIES (IFMS), KWARA STATE POLYTECHNIC, ILORIN KWARA STATE.</w:t>
      </w:r>
    </w:p>
    <w:p w:rsidR="00DD4183" w:rsidRPr="00D23655" w:rsidRDefault="00DD4183" w:rsidP="00DD4183">
      <w:pPr>
        <w:spacing w:line="360" w:lineRule="auto"/>
        <w:jc w:val="center"/>
        <w:rPr>
          <w:rFonts w:ascii="Cooper Black" w:hAnsi="Cooper Black"/>
          <w:sz w:val="26"/>
          <w:szCs w:val="26"/>
        </w:rPr>
      </w:pPr>
      <w:r w:rsidRPr="00D23655">
        <w:rPr>
          <w:rFonts w:ascii="Cooper Black" w:hAnsi="Cooper Black"/>
          <w:sz w:val="26"/>
          <w:szCs w:val="26"/>
        </w:rPr>
        <w:t>IN PARTIAL FULFILMENT OF THE REQUIREMENT FOR THE AWARD OF HIGHER NATIONAL DIPLOMA (HND) BUSINESS ADMINISTRATION AND MANAGEMENT</w:t>
      </w:r>
    </w:p>
    <w:p w:rsidR="00DD4183" w:rsidRPr="00D23655" w:rsidRDefault="00DD4183" w:rsidP="00DD4183">
      <w:pPr>
        <w:spacing w:line="360" w:lineRule="auto"/>
        <w:jc w:val="center"/>
        <w:rPr>
          <w:rFonts w:ascii="Cooper Black" w:hAnsi="Cooper Black"/>
          <w:sz w:val="26"/>
          <w:szCs w:val="26"/>
        </w:rPr>
      </w:pPr>
    </w:p>
    <w:p w:rsidR="00DD4183" w:rsidRPr="00D23655" w:rsidRDefault="00DD4183" w:rsidP="00DD4183">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APRIL, 2025</w:t>
      </w:r>
      <w:r w:rsidRPr="00D23655">
        <w:rPr>
          <w:rFonts w:ascii="Cooper Black" w:hAnsi="Cooper Black"/>
          <w:sz w:val="26"/>
          <w:szCs w:val="26"/>
        </w:rPr>
        <w:t>.</w:t>
      </w:r>
    </w:p>
    <w:p w:rsidR="00DD4183" w:rsidRPr="00D23655" w:rsidRDefault="00DD4183" w:rsidP="00DD4183">
      <w:pPr>
        <w:jc w:val="center"/>
        <w:rPr>
          <w:sz w:val="26"/>
          <w:szCs w:val="26"/>
        </w:rPr>
      </w:pPr>
      <w:r w:rsidRPr="00D23655">
        <w:rPr>
          <w:b/>
          <w:sz w:val="26"/>
          <w:szCs w:val="26"/>
        </w:rPr>
        <w:br w:type="page"/>
      </w:r>
      <w:r w:rsidRPr="00D23655">
        <w:rPr>
          <w:b/>
          <w:sz w:val="26"/>
          <w:szCs w:val="26"/>
        </w:rPr>
        <w:lastRenderedPageBreak/>
        <w:t>CERTIFICATION</w:t>
      </w:r>
    </w:p>
    <w:p w:rsidR="00DD4183" w:rsidRDefault="00DD4183" w:rsidP="00DD4183">
      <w:pPr>
        <w:spacing w:line="360" w:lineRule="auto"/>
        <w:jc w:val="both"/>
        <w:rPr>
          <w:sz w:val="26"/>
          <w:szCs w:val="26"/>
        </w:rPr>
      </w:pPr>
      <w:r w:rsidRPr="00D23655">
        <w:rPr>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DD4183" w:rsidRPr="0021764F" w:rsidRDefault="00DD4183" w:rsidP="00DD4183">
      <w:pPr>
        <w:spacing w:line="360" w:lineRule="auto"/>
        <w:rPr>
          <w:sz w:val="26"/>
          <w:szCs w:val="26"/>
        </w:rPr>
      </w:pPr>
    </w:p>
    <w:p w:rsidR="00DD4183" w:rsidRPr="00D23655" w:rsidRDefault="00DD4183" w:rsidP="00DD4183">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DD4183" w:rsidRPr="00D23655" w:rsidRDefault="00DD4183" w:rsidP="00DD4183">
      <w:pPr>
        <w:rPr>
          <w:b/>
          <w:sz w:val="26"/>
          <w:szCs w:val="26"/>
        </w:rPr>
      </w:pPr>
      <w:r>
        <w:rPr>
          <w:b/>
          <w:sz w:val="26"/>
          <w:szCs w:val="26"/>
        </w:rPr>
        <w:t>M</w:t>
      </w:r>
      <w:r w:rsidRPr="00D23655">
        <w:rPr>
          <w:b/>
          <w:sz w:val="26"/>
          <w:szCs w:val="26"/>
        </w:rPr>
        <w:t xml:space="preserve">R. </w:t>
      </w:r>
      <w:r>
        <w:rPr>
          <w:b/>
          <w:sz w:val="26"/>
          <w:szCs w:val="26"/>
        </w:rPr>
        <w:t>OBAFEMI ADEDOTUN</w:t>
      </w:r>
      <w:r>
        <w:rPr>
          <w:b/>
          <w:sz w:val="26"/>
          <w:szCs w:val="26"/>
        </w:rPr>
        <w:tab/>
        <w:t xml:space="preserve"> </w:t>
      </w:r>
      <w:r>
        <w:rPr>
          <w:b/>
          <w:sz w:val="26"/>
          <w:szCs w:val="26"/>
        </w:rPr>
        <w:tab/>
      </w:r>
      <w:r>
        <w:rPr>
          <w:b/>
          <w:sz w:val="26"/>
          <w:szCs w:val="26"/>
        </w:rPr>
        <w:tab/>
      </w:r>
      <w:r>
        <w:rPr>
          <w:b/>
          <w:sz w:val="26"/>
          <w:szCs w:val="26"/>
        </w:rPr>
        <w:tab/>
      </w:r>
      <w:r>
        <w:rPr>
          <w:b/>
          <w:sz w:val="26"/>
          <w:szCs w:val="26"/>
        </w:rPr>
        <w:tab/>
      </w:r>
      <w:r w:rsidRPr="00D23655">
        <w:rPr>
          <w:b/>
          <w:sz w:val="26"/>
          <w:szCs w:val="26"/>
        </w:rPr>
        <w:t>Date</w:t>
      </w:r>
    </w:p>
    <w:p w:rsidR="00DD4183" w:rsidRPr="00D23655" w:rsidRDefault="00DD4183" w:rsidP="00DD4183">
      <w:pPr>
        <w:rPr>
          <w:b/>
          <w:sz w:val="26"/>
          <w:szCs w:val="26"/>
        </w:rPr>
      </w:pPr>
      <w:r w:rsidRPr="00D23655">
        <w:rPr>
          <w:b/>
          <w:sz w:val="26"/>
          <w:szCs w:val="26"/>
        </w:rPr>
        <w:t>(Project Supervisor)</w:t>
      </w:r>
    </w:p>
    <w:p w:rsidR="00DD4183" w:rsidRPr="00D23655" w:rsidRDefault="00DD4183" w:rsidP="00DD4183">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DD4183" w:rsidRPr="00D23655" w:rsidRDefault="00DD4183" w:rsidP="00DD4183">
      <w:pPr>
        <w:rPr>
          <w:b/>
          <w:sz w:val="26"/>
          <w:szCs w:val="26"/>
        </w:rPr>
      </w:pPr>
      <w:r w:rsidRPr="00D23655">
        <w:rPr>
          <w:b/>
          <w:sz w:val="26"/>
          <w:szCs w:val="26"/>
        </w:rPr>
        <w:t>MR</w:t>
      </w:r>
      <w:r>
        <w:rPr>
          <w:b/>
          <w:sz w:val="26"/>
          <w:szCs w:val="26"/>
        </w:rPr>
        <w:t>. ALIYU, B.U</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DD4183" w:rsidRDefault="00DD4183" w:rsidP="00DD4183">
      <w:pPr>
        <w:rPr>
          <w:b/>
          <w:sz w:val="26"/>
          <w:szCs w:val="26"/>
        </w:rPr>
      </w:pPr>
      <w:r w:rsidRPr="00D23655">
        <w:rPr>
          <w:b/>
          <w:sz w:val="26"/>
          <w:szCs w:val="26"/>
        </w:rPr>
        <w:t>(Project Coordinator)</w:t>
      </w:r>
    </w:p>
    <w:p w:rsidR="00DD4183" w:rsidRPr="00D23655" w:rsidRDefault="00DD4183" w:rsidP="00DD4183">
      <w:pPr>
        <w:rPr>
          <w:b/>
          <w:sz w:val="26"/>
          <w:szCs w:val="26"/>
        </w:rPr>
      </w:pPr>
    </w:p>
    <w:p w:rsidR="00DD4183" w:rsidRPr="00D23655" w:rsidRDefault="00DD4183" w:rsidP="00DD4183">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Pr>
          <w:b/>
          <w:sz w:val="26"/>
          <w:szCs w:val="26"/>
        </w:rPr>
        <w:tab/>
      </w:r>
      <w:r w:rsidRPr="00D23655">
        <w:rPr>
          <w:b/>
          <w:sz w:val="26"/>
          <w:szCs w:val="26"/>
        </w:rPr>
        <w:t>--------------------------</w:t>
      </w:r>
    </w:p>
    <w:p w:rsidR="00DD4183" w:rsidRPr="00D23655" w:rsidRDefault="00DD4183" w:rsidP="00DD4183">
      <w:pPr>
        <w:rPr>
          <w:b/>
          <w:sz w:val="26"/>
          <w:szCs w:val="26"/>
        </w:rPr>
      </w:pPr>
      <w:r>
        <w:rPr>
          <w:b/>
          <w:sz w:val="26"/>
          <w:szCs w:val="26"/>
        </w:rPr>
        <w:t>M</w:t>
      </w:r>
      <w:r w:rsidRPr="00D23655">
        <w:rPr>
          <w:b/>
          <w:sz w:val="26"/>
          <w:szCs w:val="26"/>
        </w:rPr>
        <w:t xml:space="preserve">R. </w:t>
      </w:r>
      <w:r>
        <w:rPr>
          <w:b/>
          <w:sz w:val="26"/>
          <w:szCs w:val="26"/>
        </w:rPr>
        <w:t>ALAKOSO I.K</w:t>
      </w: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Pr>
          <w:b/>
          <w:sz w:val="26"/>
          <w:szCs w:val="26"/>
        </w:rPr>
        <w:tab/>
      </w:r>
      <w:r w:rsidRPr="00D23655">
        <w:rPr>
          <w:b/>
          <w:sz w:val="26"/>
          <w:szCs w:val="26"/>
        </w:rPr>
        <w:tab/>
        <w:t>Date</w:t>
      </w:r>
    </w:p>
    <w:p w:rsidR="00DD4183" w:rsidRDefault="00DD4183" w:rsidP="00DD4183">
      <w:pPr>
        <w:rPr>
          <w:b/>
          <w:sz w:val="26"/>
          <w:szCs w:val="26"/>
        </w:rPr>
      </w:pPr>
      <w:r w:rsidRPr="00D23655">
        <w:rPr>
          <w:b/>
          <w:sz w:val="26"/>
          <w:szCs w:val="26"/>
        </w:rPr>
        <w:t>Head of Department (HOD)</w:t>
      </w:r>
    </w:p>
    <w:p w:rsidR="00DD4183" w:rsidRPr="00D23655" w:rsidRDefault="00DD4183" w:rsidP="00DD4183">
      <w:pPr>
        <w:rPr>
          <w:b/>
          <w:sz w:val="26"/>
          <w:szCs w:val="26"/>
        </w:rPr>
      </w:pPr>
    </w:p>
    <w:p w:rsidR="00DD4183" w:rsidRPr="00D23655" w:rsidRDefault="00DD4183" w:rsidP="00DD4183">
      <w:pPr>
        <w:rPr>
          <w:b/>
          <w:sz w:val="26"/>
          <w:szCs w:val="26"/>
        </w:rPr>
      </w:pPr>
      <w:r w:rsidRPr="00D23655">
        <w:rPr>
          <w:b/>
          <w:sz w:val="26"/>
          <w:szCs w:val="26"/>
        </w:rPr>
        <w:t>--------------------------</w:t>
      </w:r>
      <w:r w:rsidRPr="00D23655">
        <w:rPr>
          <w:b/>
          <w:sz w:val="26"/>
          <w:szCs w:val="26"/>
        </w:rPr>
        <w:tab/>
      </w:r>
      <w:r w:rsidRPr="00D23655">
        <w:rPr>
          <w:b/>
          <w:sz w:val="26"/>
          <w:szCs w:val="26"/>
        </w:rPr>
        <w:tab/>
      </w:r>
      <w:r w:rsidRPr="00D23655">
        <w:rPr>
          <w:b/>
          <w:sz w:val="26"/>
          <w:szCs w:val="26"/>
        </w:rPr>
        <w:tab/>
      </w:r>
      <w:r w:rsidRPr="00D23655">
        <w:rPr>
          <w:b/>
          <w:sz w:val="26"/>
          <w:szCs w:val="26"/>
        </w:rPr>
        <w:tab/>
      </w:r>
      <w:r w:rsidRPr="00D23655">
        <w:rPr>
          <w:b/>
          <w:sz w:val="26"/>
          <w:szCs w:val="26"/>
        </w:rPr>
        <w:tab/>
        <w:t>--------------------------</w:t>
      </w:r>
    </w:p>
    <w:p w:rsidR="00DD4183" w:rsidRPr="00D23655" w:rsidRDefault="00DD4183" w:rsidP="00DD4183">
      <w:pPr>
        <w:rPr>
          <w:b/>
          <w:sz w:val="26"/>
          <w:szCs w:val="26"/>
        </w:rPr>
      </w:pPr>
      <w:r>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23655">
        <w:rPr>
          <w:b/>
          <w:sz w:val="26"/>
          <w:szCs w:val="26"/>
        </w:rPr>
        <w:t>Date</w:t>
      </w:r>
    </w:p>
    <w:p w:rsidR="00DD4183" w:rsidRPr="00785485" w:rsidRDefault="00DD4183" w:rsidP="00DD4183">
      <w:pPr>
        <w:spacing w:after="0" w:line="360" w:lineRule="auto"/>
        <w:contextualSpacing/>
        <w:jc w:val="center"/>
        <w:rPr>
          <w:rFonts w:ascii="Times New Roman" w:hAnsi="Times New Roman"/>
          <w:b/>
          <w:sz w:val="24"/>
          <w:szCs w:val="24"/>
        </w:rPr>
      </w:pPr>
      <w:r>
        <w:rPr>
          <w:b/>
          <w:sz w:val="26"/>
          <w:szCs w:val="26"/>
        </w:rPr>
        <w:br w:type="column"/>
      </w:r>
      <w:r w:rsidRPr="00785485">
        <w:rPr>
          <w:rFonts w:ascii="Times New Roman" w:hAnsi="Times New Roman"/>
          <w:b/>
          <w:sz w:val="24"/>
          <w:szCs w:val="24"/>
        </w:rPr>
        <w:lastRenderedPageBreak/>
        <w:t>DEDICATION</w:t>
      </w:r>
    </w:p>
    <w:p w:rsidR="00DD4183" w:rsidRPr="00785485" w:rsidRDefault="00DD4183" w:rsidP="00DD4183">
      <w:pPr>
        <w:spacing w:after="0" w:line="360" w:lineRule="auto"/>
        <w:ind w:firstLine="720"/>
        <w:contextualSpacing/>
        <w:rPr>
          <w:rFonts w:ascii="Times New Roman" w:hAnsi="Times New Roman"/>
          <w:sz w:val="24"/>
          <w:szCs w:val="24"/>
        </w:rPr>
      </w:pPr>
      <w:r w:rsidRPr="00785485">
        <w:rPr>
          <w:rFonts w:ascii="Times New Roman" w:hAnsi="Times New Roman"/>
          <w:sz w:val="24"/>
          <w:szCs w:val="24"/>
        </w:rPr>
        <w:t xml:space="preserve">This project is dedicated to the Almighty </w:t>
      </w:r>
      <w:r>
        <w:rPr>
          <w:rFonts w:ascii="Times New Roman" w:hAnsi="Times New Roman"/>
          <w:sz w:val="24"/>
          <w:szCs w:val="24"/>
        </w:rPr>
        <w:t>God</w:t>
      </w:r>
      <w:r w:rsidRPr="00785485">
        <w:rPr>
          <w:rFonts w:ascii="Times New Roman" w:hAnsi="Times New Roman"/>
          <w:sz w:val="24"/>
          <w:szCs w:val="24"/>
        </w:rPr>
        <w:t xml:space="preserve"> who has been bedrock and sustaining pillars for me. Honour and adoration to Almighty Allah, the Creator of Heaven and Earth who make the project a reality and huge successful. I therefore give unreserved price to the majesty.</w:t>
      </w:r>
    </w:p>
    <w:p w:rsidR="00DD4183" w:rsidRPr="00785485" w:rsidRDefault="00DD4183" w:rsidP="00DD4183">
      <w:pPr>
        <w:spacing w:after="0" w:line="360" w:lineRule="auto"/>
        <w:contextualSpacing/>
        <w:rPr>
          <w:rFonts w:ascii="Times New Roman" w:hAnsi="Times New Roman"/>
          <w:sz w:val="24"/>
          <w:szCs w:val="24"/>
        </w:rPr>
      </w:pPr>
      <w:r w:rsidRPr="00785485">
        <w:rPr>
          <w:rFonts w:ascii="Times New Roman" w:hAnsi="Times New Roman"/>
          <w:sz w:val="24"/>
          <w:szCs w:val="24"/>
        </w:rPr>
        <w:br w:type="page"/>
      </w:r>
    </w:p>
    <w:p w:rsidR="00DD4183" w:rsidRDefault="00DD4183" w:rsidP="00DD4183">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DD4183" w:rsidRPr="00B74DEE" w:rsidRDefault="00DD4183" w:rsidP="00DD4183">
      <w:pPr>
        <w:spacing w:after="0" w:line="360" w:lineRule="auto"/>
        <w:contextualSpacing/>
        <w:jc w:val="both"/>
        <w:rPr>
          <w:rFonts w:ascii="Times New Roman" w:hAnsi="Times New Roman"/>
          <w:b/>
          <w:sz w:val="24"/>
          <w:szCs w:val="24"/>
        </w:rPr>
      </w:pPr>
      <w:r w:rsidRPr="00785485">
        <w:rPr>
          <w:rFonts w:ascii="Times New Roman" w:hAnsi="Times New Roman"/>
          <w:sz w:val="24"/>
          <w:szCs w:val="24"/>
        </w:rPr>
        <w:t xml:space="preserve">Glory be to Almighty </w:t>
      </w:r>
      <w:r>
        <w:rPr>
          <w:rFonts w:ascii="Times New Roman" w:hAnsi="Times New Roman"/>
          <w:sz w:val="24"/>
          <w:szCs w:val="24"/>
        </w:rPr>
        <w:t>God</w:t>
      </w:r>
      <w:r w:rsidRPr="00785485">
        <w:rPr>
          <w:rFonts w:ascii="Times New Roman" w:hAnsi="Times New Roman"/>
          <w:sz w:val="24"/>
          <w:szCs w:val="24"/>
        </w:rPr>
        <w:t xml:space="preserve">, the raiser of destiny and the source of all wisdom. It has not been me but him. </w:t>
      </w:r>
      <w:r>
        <w:rPr>
          <w:rFonts w:ascii="Times New Roman" w:hAnsi="Times New Roman"/>
          <w:b/>
          <w:sz w:val="24"/>
          <w:szCs w:val="24"/>
        </w:rPr>
        <w:t xml:space="preserve"> </w:t>
      </w:r>
      <w:r w:rsidRPr="00785485">
        <w:rPr>
          <w:rFonts w:ascii="Times New Roman" w:hAnsi="Times New Roman"/>
          <w:sz w:val="24"/>
          <w:szCs w:val="24"/>
        </w:rPr>
        <w:t xml:space="preserve">I need to register my immense gratitude to my supervisor </w:t>
      </w:r>
      <w:r>
        <w:rPr>
          <w:rFonts w:ascii="Times New Roman" w:hAnsi="Times New Roman"/>
          <w:sz w:val="24"/>
          <w:szCs w:val="24"/>
        </w:rPr>
        <w:t xml:space="preserve"> </w:t>
      </w:r>
      <w:r w:rsidRPr="00E92D62">
        <w:rPr>
          <w:rFonts w:ascii="Times New Roman" w:hAnsi="Times New Roman"/>
          <w:b/>
          <w:sz w:val="24"/>
          <w:szCs w:val="24"/>
        </w:rPr>
        <w:t>MR</w:t>
      </w:r>
      <w:r>
        <w:rPr>
          <w:rFonts w:ascii="Times New Roman" w:hAnsi="Times New Roman"/>
          <w:sz w:val="24"/>
          <w:szCs w:val="24"/>
        </w:rPr>
        <w:t xml:space="preserve">. </w:t>
      </w:r>
      <w:r>
        <w:rPr>
          <w:rFonts w:ascii="Times New Roman" w:hAnsi="Times New Roman"/>
          <w:b/>
          <w:i/>
          <w:sz w:val="24"/>
          <w:szCs w:val="24"/>
        </w:rPr>
        <w:t>OBAFEMI ADEDOTUN</w:t>
      </w:r>
      <w:r w:rsidRPr="00785485">
        <w:rPr>
          <w:rFonts w:ascii="Times New Roman" w:hAnsi="Times New Roman"/>
          <w:sz w:val="24"/>
          <w:szCs w:val="24"/>
        </w:rPr>
        <w:t xml:space="preserve"> for progressive boosting the image of the great department drawing from is goal to make us great and for finding time to read and critically make correction that w</w:t>
      </w:r>
      <w:r>
        <w:rPr>
          <w:rFonts w:ascii="Times New Roman" w:hAnsi="Times New Roman"/>
          <w:sz w:val="24"/>
          <w:szCs w:val="24"/>
        </w:rPr>
        <w:t xml:space="preserve">ere invaluable to this project. </w:t>
      </w:r>
      <w:r w:rsidRPr="00785485">
        <w:rPr>
          <w:rFonts w:ascii="Times New Roman" w:hAnsi="Times New Roman"/>
          <w:sz w:val="24"/>
          <w:szCs w:val="24"/>
        </w:rPr>
        <w:t>My prayer to Almighty God is to bless you, your family and your entire household.</w:t>
      </w:r>
    </w:p>
    <w:p w:rsidR="00DD4183" w:rsidRDefault="00DD4183" w:rsidP="00DD4183">
      <w:pPr>
        <w:spacing w:after="0" w:line="360" w:lineRule="auto"/>
        <w:contextualSpacing/>
        <w:jc w:val="both"/>
        <w:rPr>
          <w:rFonts w:ascii="Times New Roman" w:hAnsi="Times New Roman"/>
          <w:sz w:val="24"/>
          <w:szCs w:val="24"/>
        </w:rPr>
      </w:pPr>
      <w:r w:rsidRPr="00785485">
        <w:rPr>
          <w:rFonts w:ascii="Times New Roman" w:hAnsi="Times New Roman"/>
          <w:sz w:val="24"/>
          <w:szCs w:val="24"/>
        </w:rPr>
        <w:t>I also appreciate the effort of all the lecturers of the departme</w:t>
      </w:r>
      <w:r>
        <w:rPr>
          <w:rFonts w:ascii="Times New Roman" w:hAnsi="Times New Roman"/>
          <w:sz w:val="24"/>
          <w:szCs w:val="24"/>
        </w:rPr>
        <w:t xml:space="preserve">nt who have impacted on us both </w:t>
      </w:r>
      <w:r w:rsidRPr="00785485">
        <w:rPr>
          <w:rFonts w:ascii="Times New Roman" w:hAnsi="Times New Roman"/>
          <w:sz w:val="24"/>
          <w:szCs w:val="24"/>
        </w:rPr>
        <w:t>ND and HND level, I pray that God will increase you in all your daily activities.</w:t>
      </w:r>
      <w:r>
        <w:rPr>
          <w:rFonts w:ascii="Times New Roman" w:hAnsi="Times New Roman"/>
          <w:sz w:val="24"/>
          <w:szCs w:val="24"/>
        </w:rPr>
        <w:t xml:space="preserve"> To my Parents, </w:t>
      </w:r>
      <w:r w:rsidRPr="005E2D86">
        <w:rPr>
          <w:rFonts w:ascii="Times New Roman" w:hAnsi="Times New Roman"/>
          <w:sz w:val="24"/>
          <w:szCs w:val="24"/>
        </w:rPr>
        <w:t xml:space="preserve">Mr and Mrs </w:t>
      </w:r>
      <w:r>
        <w:rPr>
          <w:rFonts w:ascii="Times New Roman" w:hAnsi="Times New Roman"/>
          <w:b/>
          <w:sz w:val="24"/>
          <w:szCs w:val="24"/>
        </w:rPr>
        <w:t>ADEJUMO</w:t>
      </w:r>
      <w:r w:rsidRPr="001F40CE">
        <w:rPr>
          <w:rFonts w:ascii="Times New Roman" w:hAnsi="Times New Roman"/>
          <w:b/>
          <w:sz w:val="24"/>
          <w:szCs w:val="24"/>
        </w:rPr>
        <w:t xml:space="preserve"> </w:t>
      </w:r>
      <w:r w:rsidRPr="005E2D86">
        <w:rPr>
          <w:rFonts w:ascii="Times New Roman" w:hAnsi="Times New Roman"/>
          <w:sz w:val="24"/>
          <w:szCs w:val="24"/>
        </w:rPr>
        <w:t xml:space="preserve"> and my lovely Big Brother,</w:t>
      </w:r>
      <w:r>
        <w:rPr>
          <w:rFonts w:ascii="Times New Roman" w:hAnsi="Times New Roman"/>
          <w:sz w:val="24"/>
          <w:szCs w:val="24"/>
        </w:rPr>
        <w:t xml:space="preserve"> Sister</w:t>
      </w:r>
      <w:r w:rsidRPr="005E2D86">
        <w:rPr>
          <w:rFonts w:ascii="Times New Roman" w:hAnsi="Times New Roman"/>
          <w:sz w:val="24"/>
          <w:szCs w:val="24"/>
        </w:rPr>
        <w:t xml:space="preserve"> I say a big thank for your support, guidance,</w:t>
      </w:r>
      <w:r>
        <w:rPr>
          <w:rFonts w:ascii="Times New Roman" w:hAnsi="Times New Roman"/>
          <w:sz w:val="24"/>
          <w:szCs w:val="24"/>
        </w:rPr>
        <w:t xml:space="preserve"> </w:t>
      </w:r>
      <w:r w:rsidRPr="005E2D86">
        <w:rPr>
          <w:rFonts w:ascii="Times New Roman" w:hAnsi="Times New Roman"/>
          <w:sz w:val="24"/>
          <w:szCs w:val="24"/>
        </w:rPr>
        <w:t xml:space="preserve">moral and kindness towards the Journey, Almighty Allah will crown your efforts and Bless you more </w:t>
      </w:r>
      <w:r>
        <w:rPr>
          <w:rFonts w:ascii="Times New Roman" w:hAnsi="Times New Roman"/>
          <w:sz w:val="24"/>
          <w:szCs w:val="24"/>
        </w:rPr>
        <w:t>. Also</w:t>
      </w:r>
      <w:r w:rsidRPr="005E2D86">
        <w:rPr>
          <w:rFonts w:ascii="Times New Roman" w:hAnsi="Times New Roman"/>
          <w:sz w:val="24"/>
          <w:szCs w:val="24"/>
        </w:rPr>
        <w:t>,</w:t>
      </w:r>
      <w:r>
        <w:rPr>
          <w:rFonts w:ascii="Times New Roman" w:hAnsi="Times New Roman"/>
          <w:sz w:val="24"/>
          <w:szCs w:val="24"/>
        </w:rPr>
        <w:t xml:space="preserve"> </w:t>
      </w:r>
      <w:r w:rsidRPr="005E2D86">
        <w:rPr>
          <w:rFonts w:ascii="Times New Roman" w:hAnsi="Times New Roman"/>
          <w:sz w:val="24"/>
          <w:szCs w:val="24"/>
        </w:rPr>
        <w:t xml:space="preserve">to my </w:t>
      </w:r>
      <w:r>
        <w:rPr>
          <w:rFonts w:ascii="Times New Roman" w:hAnsi="Times New Roman"/>
          <w:sz w:val="24"/>
          <w:szCs w:val="24"/>
        </w:rPr>
        <w:t>family</w:t>
      </w:r>
      <w:r w:rsidRPr="005E2D86">
        <w:rPr>
          <w:rFonts w:ascii="Times New Roman" w:hAnsi="Times New Roman"/>
          <w:sz w:val="24"/>
          <w:szCs w:val="24"/>
        </w:rPr>
        <w:t xml:space="preserve"> </w:t>
      </w:r>
      <w:r>
        <w:rPr>
          <w:rFonts w:ascii="Times New Roman" w:hAnsi="Times New Roman"/>
          <w:sz w:val="24"/>
          <w:szCs w:val="24"/>
        </w:rPr>
        <w:t xml:space="preserve">I </w:t>
      </w:r>
      <w:r w:rsidRPr="005E2D86">
        <w:rPr>
          <w:rFonts w:ascii="Times New Roman" w:hAnsi="Times New Roman"/>
          <w:sz w:val="24"/>
          <w:szCs w:val="24"/>
        </w:rPr>
        <w:t>will also Express my heartfelt gratitude to you for the support, guidance, moral and kindness.</w:t>
      </w:r>
      <w:r>
        <w:rPr>
          <w:rFonts w:ascii="Times New Roman" w:hAnsi="Times New Roman"/>
          <w:sz w:val="24"/>
          <w:szCs w:val="24"/>
        </w:rPr>
        <w:t xml:space="preserve"> </w:t>
      </w:r>
      <w:r w:rsidRPr="005E2D86">
        <w:rPr>
          <w:rFonts w:ascii="Times New Roman" w:hAnsi="Times New Roman"/>
          <w:sz w:val="24"/>
          <w:szCs w:val="24"/>
        </w:rPr>
        <w:t>i really appreciate alot,</w:t>
      </w:r>
      <w:r>
        <w:rPr>
          <w:rFonts w:ascii="Times New Roman" w:hAnsi="Times New Roman"/>
          <w:sz w:val="24"/>
          <w:szCs w:val="24"/>
        </w:rPr>
        <w:t xml:space="preserve"> </w:t>
      </w:r>
      <w:r w:rsidRPr="005E2D86">
        <w:rPr>
          <w:rFonts w:ascii="Times New Roman" w:hAnsi="Times New Roman"/>
          <w:sz w:val="24"/>
          <w:szCs w:val="24"/>
        </w:rPr>
        <w:t>God's Grace and Glory on all aspects of your life and gives you abundance Blessings.</w:t>
      </w:r>
      <w:r>
        <w:rPr>
          <w:rFonts w:ascii="Times New Roman" w:hAnsi="Times New Roman"/>
          <w:sz w:val="24"/>
          <w:szCs w:val="24"/>
        </w:rPr>
        <w:t xml:space="preserve"> </w:t>
      </w:r>
      <w:r w:rsidRPr="005E2D86">
        <w:rPr>
          <w:rFonts w:ascii="Times New Roman" w:hAnsi="Times New Roman"/>
          <w:sz w:val="24"/>
          <w:szCs w:val="24"/>
        </w:rPr>
        <w:t>And my friends all thanks to you all , persistent,</w:t>
      </w:r>
      <w:r>
        <w:rPr>
          <w:rFonts w:ascii="Times New Roman" w:hAnsi="Times New Roman"/>
          <w:sz w:val="24"/>
          <w:szCs w:val="24"/>
        </w:rPr>
        <w:t xml:space="preserve"> </w:t>
      </w:r>
      <w:r w:rsidRPr="005E2D86">
        <w:rPr>
          <w:rFonts w:ascii="Times New Roman" w:hAnsi="Times New Roman"/>
          <w:sz w:val="24"/>
          <w:szCs w:val="24"/>
        </w:rPr>
        <w:t>concerns, moral and kindness   towards my academic journey .I really don't take it for granted I appreciate alot</w:t>
      </w:r>
      <w:r>
        <w:rPr>
          <w:rFonts w:ascii="Times New Roman" w:hAnsi="Times New Roman"/>
          <w:sz w:val="24"/>
          <w:szCs w:val="24"/>
        </w:rPr>
        <w:t xml:space="preserve">. </w:t>
      </w:r>
      <w:r w:rsidRPr="005E2D86">
        <w:rPr>
          <w:rFonts w:ascii="Times New Roman" w:hAnsi="Times New Roman"/>
          <w:sz w:val="24"/>
          <w:szCs w:val="24"/>
        </w:rPr>
        <w:t xml:space="preserve">Almighty God Bless you all and Thanks you all for being there through the journey </w:t>
      </w:r>
      <w:r>
        <w:rPr>
          <w:rFonts w:ascii="Times New Roman" w:hAnsi="Times New Roman"/>
          <w:sz w:val="24"/>
          <w:szCs w:val="24"/>
        </w:rPr>
        <w:t xml:space="preserve"> </w:t>
      </w:r>
      <w:r w:rsidRPr="005E2D86">
        <w:rPr>
          <w:rFonts w:ascii="Times New Roman" w:hAnsi="Times New Roman"/>
          <w:sz w:val="24"/>
          <w:szCs w:val="24"/>
        </w:rPr>
        <w:t>Appreciate alot.</w:t>
      </w:r>
    </w:p>
    <w:p w:rsidR="00DD4183" w:rsidRDefault="00DD4183" w:rsidP="00DD4183">
      <w:pPr>
        <w:spacing w:line="360" w:lineRule="auto"/>
        <w:ind w:firstLine="720"/>
        <w:jc w:val="both"/>
        <w:rPr>
          <w:rFonts w:ascii="Times New Roman" w:hAnsi="Times New Roman"/>
          <w:sz w:val="24"/>
          <w:szCs w:val="24"/>
        </w:rPr>
      </w:pPr>
    </w:p>
    <w:p w:rsidR="00DD4183" w:rsidRDefault="00DD4183" w:rsidP="00DD4183">
      <w:pPr>
        <w:spacing w:line="360" w:lineRule="auto"/>
        <w:ind w:firstLine="720"/>
        <w:rPr>
          <w:rFonts w:ascii="Times New Roman" w:hAnsi="Times New Roman"/>
          <w:sz w:val="24"/>
          <w:szCs w:val="24"/>
        </w:rPr>
      </w:pPr>
    </w:p>
    <w:p w:rsidR="00DD4183" w:rsidRDefault="00DD4183" w:rsidP="00DD4183"/>
    <w:p w:rsidR="00DD4183" w:rsidRDefault="00DD4183" w:rsidP="00DD4183">
      <w:pPr>
        <w:spacing w:after="0" w:line="360" w:lineRule="auto"/>
        <w:jc w:val="center"/>
        <w:rPr>
          <w:rFonts w:ascii="Times New Roman" w:hAnsi="Times New Roman" w:cs="Times New Roman"/>
          <w:b/>
          <w:sz w:val="24"/>
          <w:szCs w:val="24"/>
        </w:rPr>
      </w:pPr>
      <w:r>
        <w:rPr>
          <w:b/>
          <w:sz w:val="26"/>
          <w:szCs w:val="26"/>
        </w:rPr>
        <w:br w:type="column"/>
      </w:r>
      <w:r>
        <w:rPr>
          <w:rFonts w:ascii="Times New Roman" w:hAnsi="Times New Roman" w:cs="Times New Roman"/>
          <w:b/>
          <w:sz w:val="24"/>
          <w:szCs w:val="24"/>
        </w:rPr>
        <w:lastRenderedPageBreak/>
        <w:t>TABLE OF CONTENTS</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D4183" w:rsidRPr="004760F2" w:rsidRDefault="00DD4183" w:rsidP="00DD4183">
      <w:pPr>
        <w:spacing w:after="0" w:line="360" w:lineRule="auto"/>
        <w:jc w:val="both"/>
        <w:rPr>
          <w:rFonts w:ascii="Times New Roman" w:hAnsi="Times New Roman" w:cs="Times New Roman"/>
          <w:b/>
          <w:bCs/>
          <w:sz w:val="24"/>
          <w:szCs w:val="24"/>
        </w:rPr>
      </w:pPr>
      <w:r w:rsidRPr="004760F2">
        <w:rPr>
          <w:rFonts w:ascii="Times New Roman" w:hAnsi="Times New Roman" w:cs="Times New Roman"/>
          <w:b/>
          <w:bCs/>
          <w:sz w:val="24"/>
          <w:szCs w:val="24"/>
        </w:rPr>
        <w:t>CHAPTER ONE</w:t>
      </w:r>
    </w:p>
    <w:p w:rsidR="00DD4183" w:rsidRPr="004760F2" w:rsidRDefault="00DD4183" w:rsidP="00DD4183">
      <w:pPr>
        <w:spacing w:after="0" w:line="360" w:lineRule="auto"/>
        <w:jc w:val="both"/>
        <w:rPr>
          <w:rFonts w:ascii="Times New Roman" w:hAnsi="Times New Roman" w:cs="Times New Roman"/>
          <w:b/>
          <w:bCs/>
          <w:sz w:val="24"/>
          <w:szCs w:val="24"/>
        </w:rPr>
      </w:pPr>
      <w:r w:rsidRPr="004760F2">
        <w:rPr>
          <w:rFonts w:ascii="Times New Roman" w:hAnsi="Times New Roman" w:cs="Times New Roman"/>
          <w:b/>
          <w:bCs/>
          <w:sz w:val="24"/>
          <w:szCs w:val="24"/>
        </w:rPr>
        <w:t>INTRODUCTION</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DD4183" w:rsidRPr="004760F2" w:rsidRDefault="00DD4183" w:rsidP="00DD4183">
      <w:pPr>
        <w:spacing w:after="0" w:line="360" w:lineRule="auto"/>
        <w:rPr>
          <w:rFonts w:ascii="Times New Roman" w:hAnsi="Times New Roman" w:cs="Times New Roman"/>
          <w:b/>
          <w:bCs/>
          <w:sz w:val="24"/>
          <w:szCs w:val="24"/>
        </w:rPr>
      </w:pPr>
      <w:r w:rsidRPr="004760F2">
        <w:rPr>
          <w:rFonts w:ascii="Times New Roman" w:hAnsi="Times New Roman" w:cs="Times New Roman"/>
          <w:b/>
          <w:bCs/>
          <w:sz w:val="24"/>
          <w:szCs w:val="24"/>
        </w:rPr>
        <w:t>CHAPTER TWO</w:t>
      </w:r>
    </w:p>
    <w:p w:rsidR="00DD4183" w:rsidRPr="004760F2" w:rsidRDefault="00DD4183" w:rsidP="00DD4183">
      <w:pPr>
        <w:spacing w:after="0" w:line="360" w:lineRule="auto"/>
        <w:rPr>
          <w:rFonts w:ascii="Times New Roman" w:hAnsi="Times New Roman" w:cs="Times New Roman"/>
          <w:b/>
          <w:bCs/>
          <w:sz w:val="24"/>
          <w:szCs w:val="24"/>
        </w:rPr>
      </w:pPr>
      <w:r w:rsidRPr="004760F2">
        <w:rPr>
          <w:rFonts w:ascii="Times New Roman" w:hAnsi="Times New Roman" w:cs="Times New Roman"/>
          <w:b/>
          <w:bCs/>
          <w:sz w:val="24"/>
          <w:szCs w:val="24"/>
        </w:rPr>
        <w:t>LITERATURE REVIEW</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D4183" w:rsidRDefault="00DD4183" w:rsidP="00DD418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DD4183" w:rsidRDefault="00DD4183" w:rsidP="00DD418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DD4183" w:rsidRDefault="00DD4183" w:rsidP="00DD418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DD4183" w:rsidRDefault="00DD4183" w:rsidP="00DD418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DD4183" w:rsidRDefault="00DD4183" w:rsidP="00DD418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DD4183" w:rsidRDefault="00DD4183" w:rsidP="00DD4183">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DD4183" w:rsidRDefault="00DD4183" w:rsidP="00DD4183">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D4183" w:rsidRDefault="00DD4183" w:rsidP="00DD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D4183" w:rsidRDefault="00DD4183" w:rsidP="00DD4183">
      <w:pPr>
        <w:spacing w:after="0" w:line="360" w:lineRule="auto"/>
        <w:jc w:val="both"/>
        <w:rPr>
          <w:rFonts w:ascii="Times New Roman" w:hAnsi="Times New Roman" w:cs="Times New Roman"/>
          <w:sz w:val="24"/>
          <w:szCs w:val="24"/>
        </w:rPr>
        <w:sectPr w:rsidR="00DD4183">
          <w:footerReference w:type="even" r:id="rId5"/>
          <w:footerReference w:type="default" r:id="rId6"/>
          <w:pgSz w:w="12240" w:h="15840"/>
          <w:pgMar w:top="1440" w:right="1440" w:bottom="2880" w:left="1440" w:header="720" w:footer="2248"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D4183" w:rsidRDefault="00DD4183" w:rsidP="00DD4183">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ONE</w:t>
      </w:r>
      <w:bookmarkEnd w:id="0"/>
    </w:p>
    <w:p w:rsidR="00DD4183" w:rsidRDefault="00DD4183" w:rsidP="00DD4183">
      <w:pPr>
        <w:pStyle w:val="Heading11"/>
        <w:spacing w:before="0" w:line="360" w:lineRule="auto"/>
        <w:jc w:val="center"/>
        <w:rPr>
          <w:rFonts w:ascii="Times New Roman" w:hAnsi="Times New Roman"/>
          <w:color w:val="000000"/>
          <w:sz w:val="24"/>
          <w:szCs w:val="24"/>
        </w:rPr>
      </w:pPr>
      <w:bookmarkStart w:id="1" w:name="_Toc54448457"/>
      <w:r>
        <w:rPr>
          <w:rFonts w:ascii="Times New Roman" w:hAnsi="Times New Roman"/>
          <w:color w:val="000000"/>
          <w:sz w:val="24"/>
          <w:szCs w:val="24"/>
        </w:rPr>
        <w:t>Introduction</w:t>
      </w:r>
      <w:bookmarkEnd w:id="1"/>
    </w:p>
    <w:p w:rsidR="00DD4183" w:rsidRDefault="00DD4183" w:rsidP="00DD4183">
      <w:pPr>
        <w:pStyle w:val="Heading11"/>
        <w:spacing w:before="0" w:line="360" w:lineRule="auto"/>
        <w:rPr>
          <w:rFonts w:ascii="Times New Roman" w:hAnsi="Times New Roman"/>
          <w:color w:val="000000"/>
          <w:sz w:val="24"/>
          <w:szCs w:val="24"/>
        </w:rPr>
      </w:pPr>
      <w:bookmarkStart w:id="2" w:name="_Toc54448458"/>
      <w:r>
        <w:rPr>
          <w:rFonts w:ascii="Times New Roman" w:hAnsi="Times New Roman"/>
          <w:color w:val="000000"/>
          <w:sz w:val="24"/>
          <w:szCs w:val="24"/>
        </w:rPr>
        <w:t>1.1 Background to the Study</w:t>
      </w:r>
      <w:bookmarkEnd w:id="2"/>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behavior 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(Malach &amp; Kristova, 2017; Subrahmanya, 2018) to aid a successful venture.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development. The small business enterprises cover broad areas of economic </w:t>
      </w:r>
      <w:r>
        <w:rPr>
          <w:rFonts w:ascii="Times New Roman" w:hAnsi="Times New Roman" w:cs="Times New Roman"/>
          <w:color w:val="000000"/>
          <w:sz w:val="24"/>
          <w:szCs w:val="24"/>
        </w:rPr>
        <w:lastRenderedPageBreak/>
        <w:t>activities such as manufacturing, service, trading, professional services and others. SMEs are usually associated with little capital outlay, minimal fixed assets, highly localized in the area of operation, and often with unsophisticated management structure (Ebitu, Basil and Ufot, 2021).</w:t>
      </w:r>
    </w:p>
    <w:p w:rsidR="00DD4183" w:rsidRDefault="00DD4183" w:rsidP="00DD4183">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factors which form the character and behaviour of the entrepreneur are crucial internal capacities that impact on firm performance (Dubey, 2020; Zoysa &amp; Herath,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DD4183" w:rsidRDefault="00DD4183" w:rsidP="00DD4183">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has a bigger influence on the growth and survival of SMEs (Bannock, 2022).</w:t>
      </w:r>
    </w:p>
    <w:p w:rsidR="00DD4183" w:rsidRDefault="00DD4183" w:rsidP="00DD4183">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this regard, business firms deserve much more attention, especially with regards to the entrepreneurial behavior and the business practices of the entrepreneur, which are often developed as part of the entrepreneur’s personal life strategies. These business practices and personal life strategies are used as a means of earning a living, </w:t>
      </w:r>
      <w:r>
        <w:rPr>
          <w:rFonts w:ascii="Times New Roman" w:hAnsi="Times New Roman" w:cs="Times New Roman"/>
          <w:color w:val="000000"/>
          <w:sz w:val="24"/>
          <w:szCs w:val="24"/>
        </w:rPr>
        <w:lastRenderedPageBreak/>
        <w:t>which in turn is largely influenced by the entrepreneur’s personality characteristics. As it has been known that entrepreneurial behavior can influence both the type of firms to be created and the manner in which they are managed. This study seeks to determine the effect of entrepreneurial behavior on the survival of small-scale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rsidR="00DD4183" w:rsidRDefault="00DD4183" w:rsidP="00DD4183">
      <w:pPr>
        <w:pStyle w:val="Heading11"/>
        <w:spacing w:before="0" w:line="360" w:lineRule="auto"/>
        <w:jc w:val="both"/>
        <w:rPr>
          <w:rFonts w:ascii="Times New Roman" w:hAnsi="Times New Roman"/>
          <w:color w:val="000000"/>
          <w:sz w:val="24"/>
          <w:szCs w:val="24"/>
        </w:rPr>
      </w:pPr>
      <w:bookmarkStart w:id="3" w:name="_Toc54448459"/>
      <w:r>
        <w:rPr>
          <w:rFonts w:ascii="Times New Roman" w:hAnsi="Times New Roman"/>
          <w:color w:val="000000"/>
          <w:sz w:val="24"/>
          <w:szCs w:val="24"/>
        </w:rPr>
        <w:t>1.2</w:t>
      </w:r>
      <w:r>
        <w:rPr>
          <w:rFonts w:ascii="Times New Roman" w:hAnsi="Times New Roman"/>
          <w:color w:val="000000"/>
          <w:sz w:val="24"/>
          <w:szCs w:val="24"/>
        </w:rPr>
        <w:tab/>
        <w:t>Statement of Problem</w:t>
      </w:r>
      <w:bookmarkEnd w:id="3"/>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seven-dimensional model of EM because of the amplification or elaborate way of operationalizing the key construct (Olaniyan et al. 2017). Therefore, a new and integrative EM model developed by Nwankwo &amp; Kanyangale (2019) had adapted some basic components of Morris et al. (2019) EM model to address the many challenges that have resulted to the failure of many SMEs in developing countries, particularly in Nigeria.</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ineffectiveness of entrepreneurial behaviorhas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entrepreneurial behaviorin most business </w:t>
      </w:r>
      <w:r>
        <w:rPr>
          <w:rFonts w:ascii="Times New Roman" w:hAnsi="Times New Roman" w:cs="Times New Roman"/>
          <w:color w:val="000000"/>
          <w:sz w:val="24"/>
          <w:szCs w:val="24"/>
        </w:rPr>
        <w:lastRenderedPageBreak/>
        <w:t>proprietor impedes the performance of business enterprise in no small way. As such, the subject matter of this research becomes an empirical issue worthy of investigation.</w:t>
      </w:r>
    </w:p>
    <w:p w:rsidR="00DD4183" w:rsidRDefault="00DD4183" w:rsidP="00DD4183">
      <w:pPr>
        <w:pStyle w:val="Heading11"/>
        <w:spacing w:before="0" w:line="360" w:lineRule="auto"/>
        <w:jc w:val="both"/>
        <w:rPr>
          <w:rFonts w:ascii="Times New Roman" w:hAnsi="Times New Roman"/>
          <w:color w:val="000000"/>
          <w:sz w:val="24"/>
          <w:szCs w:val="24"/>
        </w:rPr>
      </w:pPr>
      <w:bookmarkStart w:id="4" w:name="_Toc54448460"/>
      <w:r>
        <w:rPr>
          <w:rFonts w:ascii="Times New Roman" w:hAnsi="Times New Roman"/>
          <w:color w:val="000000"/>
          <w:sz w:val="24"/>
          <w:szCs w:val="24"/>
        </w:rPr>
        <w:t>1.3 Research Questions</w:t>
      </w:r>
      <w:bookmarkEnd w:id="4"/>
    </w:p>
    <w:p w:rsidR="00DD4183" w:rsidRDefault="00DD4183" w:rsidP="00DD4183">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what extent is the effect of risk taking on the sustainability of selected small-scale business in Kwara State?</w:t>
      </w:r>
    </w:p>
    <w:p w:rsidR="00DD4183" w:rsidRDefault="00DD4183" w:rsidP="00DD4183">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How does innovativeness affect the sustainability of selected small-scale business in Kwara State?</w:t>
      </w:r>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iii   To what level is the impact of risk taking on the Survival of Business of Selected small-scale business in Kwara State?</w:t>
      </w:r>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iv To what extent does innovativeness affect the Survival of Business of Selected small scale business in Kwara State?</w:t>
      </w:r>
    </w:p>
    <w:p w:rsidR="00DD4183" w:rsidRDefault="00DD4183" w:rsidP="00DD4183">
      <w:pPr>
        <w:pStyle w:val="Heading11"/>
        <w:spacing w:before="0" w:line="360" w:lineRule="auto"/>
        <w:jc w:val="both"/>
        <w:rPr>
          <w:rFonts w:ascii="Times New Roman" w:hAnsi="Times New Roman"/>
          <w:color w:val="000000"/>
          <w:sz w:val="24"/>
          <w:szCs w:val="24"/>
        </w:rPr>
      </w:pPr>
      <w:bookmarkStart w:id="5" w:name="_Toc54448461"/>
      <w:r>
        <w:rPr>
          <w:rFonts w:ascii="Times New Roman" w:hAnsi="Times New Roman"/>
          <w:color w:val="000000"/>
          <w:sz w:val="24"/>
          <w:szCs w:val="24"/>
        </w:rPr>
        <w:t>1.4 Objective of the Study</w:t>
      </w:r>
      <w:bookmarkEnd w:id="5"/>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The study examines the effect of entrepreneurial behavioron business performance, a case study of Selected small-scale business in Kwara State in Ilorin West Local Government. The objectives include to:</w:t>
      </w:r>
    </w:p>
    <w:p w:rsidR="00DD4183" w:rsidRDefault="00DD4183" w:rsidP="00DD4183">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measure the effect of risk taking on the sustainability of selected small-scale business in Kwara State.</w:t>
      </w:r>
    </w:p>
    <w:p w:rsidR="00DD4183" w:rsidRDefault="00DD4183" w:rsidP="00DD4183">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effect of innovativeness on the sustainability of selected small-scale business in Kwara State.</w:t>
      </w:r>
    </w:p>
    <w:p w:rsidR="00DD4183" w:rsidRDefault="00DD4183" w:rsidP="00DD4183">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examine if risk taking has a direct impact on the Survival of Business of Selected small-scale business in Kwara State.</w:t>
      </w:r>
    </w:p>
    <w:p w:rsidR="00DD4183" w:rsidRDefault="00DD4183" w:rsidP="00DD4183">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significant impact of innovativeness towards the Survival of Business of Selected small-scale business in Kwara State.</w:t>
      </w:r>
    </w:p>
    <w:p w:rsidR="00DD4183" w:rsidRDefault="00DD4183" w:rsidP="00DD4183">
      <w:pPr>
        <w:pStyle w:val="Heading11"/>
        <w:spacing w:before="0" w:line="360" w:lineRule="auto"/>
        <w:jc w:val="both"/>
        <w:rPr>
          <w:rFonts w:ascii="Times New Roman" w:hAnsi="Times New Roman"/>
          <w:color w:val="000000"/>
          <w:sz w:val="24"/>
          <w:szCs w:val="24"/>
        </w:rPr>
      </w:pPr>
      <w:bookmarkStart w:id="6" w:name="_Toc54448462"/>
      <w:r>
        <w:rPr>
          <w:rFonts w:ascii="Times New Roman" w:hAnsi="Times New Roman"/>
          <w:color w:val="000000"/>
          <w:sz w:val="24"/>
          <w:szCs w:val="24"/>
        </w:rPr>
        <w:t>1.5 Research Hypotheses</w:t>
      </w:r>
      <w:bookmarkEnd w:id="6"/>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1</w:t>
      </w:r>
      <w:r>
        <w:rPr>
          <w:rFonts w:ascii="Times New Roman" w:hAnsi="Times New Roman"/>
          <w:color w:val="000000"/>
          <w:sz w:val="24"/>
          <w:szCs w:val="24"/>
        </w:rPr>
        <w:t>: There is no significant effect of risk taking on the sustainability of selected small-scale</w:t>
      </w:r>
      <w:r>
        <w:rPr>
          <w:rFonts w:ascii="Times New Roman" w:hAnsi="Times New Roman"/>
          <w:color w:val="000000"/>
          <w:sz w:val="24"/>
          <w:szCs w:val="24"/>
        </w:rPr>
        <w:tab/>
        <w:t>business.</w:t>
      </w:r>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2</w:t>
      </w:r>
      <w:r>
        <w:rPr>
          <w:rFonts w:ascii="Times New Roman" w:hAnsi="Times New Roman"/>
          <w:color w:val="000000"/>
          <w:sz w:val="24"/>
          <w:szCs w:val="24"/>
        </w:rPr>
        <w:t>: Innovativeness does not have any effect on the sustainability of selected small-scale</w:t>
      </w:r>
      <w:r>
        <w:rPr>
          <w:rFonts w:ascii="Times New Roman" w:hAnsi="Times New Roman"/>
          <w:color w:val="000000"/>
          <w:sz w:val="24"/>
          <w:szCs w:val="24"/>
        </w:rPr>
        <w:tab/>
        <w:t>business.</w:t>
      </w:r>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3</w:t>
      </w:r>
      <w:r>
        <w:rPr>
          <w:rFonts w:ascii="Times New Roman" w:hAnsi="Times New Roman"/>
          <w:color w:val="000000"/>
          <w:sz w:val="24"/>
          <w:szCs w:val="24"/>
        </w:rPr>
        <w:t xml:space="preserve">: There is no significant effect of risk taking on the survival of Business of Selected </w:t>
      </w:r>
    </w:p>
    <w:p w:rsidR="00DD4183" w:rsidRDefault="00DD4183" w:rsidP="00DD4183">
      <w:pPr>
        <w:pStyle w:val="ListParagraph0"/>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small-scale business.</w:t>
      </w:r>
    </w:p>
    <w:p w:rsidR="00DD4183" w:rsidRDefault="00DD4183" w:rsidP="00DD4183">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Ho</w:t>
      </w:r>
      <w:r>
        <w:rPr>
          <w:rFonts w:ascii="Times New Roman" w:hAnsi="Times New Roman"/>
          <w:color w:val="000000"/>
          <w:sz w:val="24"/>
          <w:szCs w:val="24"/>
          <w:vertAlign w:val="subscript"/>
        </w:rPr>
        <w:t>4</w:t>
      </w:r>
      <w:r>
        <w:rPr>
          <w:rFonts w:ascii="Times New Roman" w:hAnsi="Times New Roman"/>
          <w:color w:val="000000"/>
          <w:sz w:val="24"/>
          <w:szCs w:val="24"/>
        </w:rPr>
        <w:t xml:space="preserve">: Innovativeness ability does not have any effect on the Survival of Business of Selected </w:t>
      </w:r>
      <w:r>
        <w:rPr>
          <w:rFonts w:ascii="Times New Roman" w:hAnsi="Times New Roman"/>
          <w:color w:val="000000"/>
          <w:sz w:val="24"/>
          <w:szCs w:val="24"/>
        </w:rPr>
        <w:tab/>
        <w:t>small scale business.</w:t>
      </w:r>
    </w:p>
    <w:p w:rsidR="00DD4183" w:rsidRDefault="00DD4183" w:rsidP="00DD4183">
      <w:pPr>
        <w:pStyle w:val="Heading11"/>
        <w:spacing w:before="0" w:line="360" w:lineRule="auto"/>
        <w:jc w:val="both"/>
        <w:rPr>
          <w:rFonts w:ascii="Times New Roman" w:hAnsi="Times New Roman"/>
          <w:color w:val="000000"/>
          <w:sz w:val="24"/>
          <w:szCs w:val="24"/>
        </w:rPr>
      </w:pPr>
      <w:bookmarkStart w:id="7" w:name="_Toc54448463"/>
      <w:r>
        <w:rPr>
          <w:rFonts w:ascii="Times New Roman" w:hAnsi="Times New Roman"/>
          <w:color w:val="000000"/>
          <w:sz w:val="24"/>
          <w:szCs w:val="24"/>
        </w:rPr>
        <w:t>1.6 Significance of the Study</w:t>
      </w:r>
      <w:bookmarkEnd w:id="7"/>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use as a basis for further research, as the research can be use as a spring board for further research as well as a good reference material to students undertaking similar research.</w:t>
      </w:r>
    </w:p>
    <w:p w:rsidR="00DD4183" w:rsidRDefault="00DD4183" w:rsidP="00DD4183">
      <w:pPr>
        <w:pStyle w:val="Heading11"/>
        <w:spacing w:before="0" w:line="360" w:lineRule="auto"/>
        <w:jc w:val="both"/>
        <w:rPr>
          <w:rFonts w:ascii="Times New Roman" w:hAnsi="Times New Roman"/>
          <w:color w:val="000000"/>
          <w:sz w:val="24"/>
          <w:szCs w:val="24"/>
        </w:rPr>
      </w:pPr>
      <w:bookmarkStart w:id="8" w:name="_Toc54448464"/>
      <w:r>
        <w:rPr>
          <w:rFonts w:ascii="Times New Roman" w:hAnsi="Times New Roman"/>
          <w:color w:val="000000"/>
          <w:sz w:val="24"/>
          <w:szCs w:val="24"/>
        </w:rPr>
        <w:t>1.7 Scope of the Study</w:t>
      </w:r>
      <w:bookmarkEnd w:id="8"/>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focus of the study is selected small scale business in Kwara State. The emphasis of the study is on entrepreneurial behavior on survival of small scales business using Selected small scale business in Kwara State  as a case study this study covered from 2021-2025 of the selected small scale business in Kwara State in Ilorin East-Local Government Area.</w:t>
      </w:r>
    </w:p>
    <w:p w:rsidR="00DD4183" w:rsidRDefault="00DD4183" w:rsidP="00DD4183">
      <w:pPr>
        <w:pStyle w:val="Heading11"/>
        <w:spacing w:before="0" w:line="360" w:lineRule="auto"/>
        <w:jc w:val="both"/>
        <w:rPr>
          <w:rFonts w:ascii="Times New Roman" w:hAnsi="Times New Roman"/>
          <w:color w:val="000000"/>
          <w:sz w:val="24"/>
          <w:szCs w:val="24"/>
        </w:rPr>
      </w:pPr>
      <w:bookmarkStart w:id="9" w:name="_Toc54448467"/>
      <w:r>
        <w:rPr>
          <w:rFonts w:ascii="Times New Roman" w:hAnsi="Times New Roman"/>
          <w:color w:val="000000"/>
          <w:sz w:val="24"/>
          <w:szCs w:val="24"/>
        </w:rPr>
        <w:t>1.8 Definition of Terms</w:t>
      </w:r>
      <w:bookmarkEnd w:id="9"/>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Entrepreneurship:</w:t>
      </w:r>
      <w:r>
        <w:rPr>
          <w:rFonts w:ascii="Times New Roman" w:hAnsi="Times New Roman" w:cs="Times New Roman"/>
          <w:color w:val="000000"/>
          <w:sz w:val="24"/>
          <w:szCs w:val="24"/>
        </w:rPr>
        <w:t xml:space="preserve"> is an innovative act, which includes endowing existing resources for new wealth – producing capacity</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w:t>
      </w:r>
      <w:r>
        <w:rPr>
          <w:rFonts w:ascii="Times New Roman" w:hAnsi="Times New Roman" w:cs="Times New Roman"/>
          <w:color w:val="000000"/>
          <w:sz w:val="24"/>
          <w:szCs w:val="24"/>
        </w:rPr>
        <w:t xml:space="preserve"> An individual that identifies develops and brings vision to life under condition of risk and a considerable uncertainty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Entrepreneurial Characteristic</w:t>
      </w:r>
      <w:r>
        <w:rPr>
          <w:rFonts w:ascii="Times New Roman" w:hAnsi="Times New Roman" w:cs="Times New Roman"/>
          <w:color w:val="000000"/>
          <w:sz w:val="24"/>
          <w:szCs w:val="24"/>
        </w:rPr>
        <w:t xml:space="preserve">: These are traits that make an individual an entrepreneur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Efficiency:</w:t>
      </w:r>
      <w:r>
        <w:rPr>
          <w:rFonts w:ascii="Times New Roman" w:hAnsi="Times New Roman" w:cs="Times New Roman"/>
          <w:color w:val="000000"/>
          <w:sz w:val="24"/>
          <w:szCs w:val="24"/>
        </w:rPr>
        <w:t xml:space="preserve"> it is the state or quality of being able to accomplish a task with the least waste of time and effort, competency in performance.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Effectiveness:</w:t>
      </w:r>
      <w:r>
        <w:rPr>
          <w:rFonts w:ascii="Times New Roman" w:hAnsi="Times New Roman" w:cs="Times New Roman"/>
          <w:color w:val="000000"/>
          <w:sz w:val="24"/>
          <w:szCs w:val="24"/>
        </w:rPr>
        <w:t xml:space="preserve"> The degrees to which objectives and goals are achieved and the extent to which targeted problems are solved.</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Business Performance</w:t>
      </w:r>
      <w:r>
        <w:rPr>
          <w:rFonts w:ascii="Times New Roman" w:hAnsi="Times New Roman" w:cs="Times New Roman"/>
          <w:color w:val="000000"/>
          <w:sz w:val="24"/>
          <w:szCs w:val="24"/>
        </w:rPr>
        <w:t xml:space="preserve">: The success or failure of an enterprise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Risk Taking</w:t>
      </w:r>
      <w:r>
        <w:rPr>
          <w:rFonts w:ascii="Times New Roman" w:hAnsi="Times New Roman" w:cs="Times New Roman"/>
          <w:color w:val="000000"/>
          <w:sz w:val="24"/>
          <w:szCs w:val="24"/>
        </w:rPr>
        <w:t>: the act of doing something that involves danger in order to achieve a goal.</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Sustainability</w:t>
      </w:r>
      <w:r>
        <w:rPr>
          <w:rFonts w:ascii="Times New Roman" w:hAnsi="Times New Roman" w:cs="Times New Roman"/>
          <w:color w:val="000000"/>
          <w:sz w:val="24"/>
          <w:szCs w:val="24"/>
        </w:rPr>
        <w:t>- It refers to an organization’s activities typically voluntary that demonstrate the inclusion of social and environmental concerns in business operations and in interactions with stakeholders.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Market Share: - </w:t>
      </w:r>
      <w:r>
        <w:rPr>
          <w:rFonts w:ascii="Times New Roman" w:hAnsi="Times New Roman" w:cs="Times New Roman"/>
          <w:bCs/>
          <w:color w:val="000000"/>
          <w:sz w:val="24"/>
          <w:szCs w:val="24"/>
        </w:rPr>
        <w:t>The portion of a market controlled by a particular company or product</w:t>
      </w:r>
    </w:p>
    <w:p w:rsidR="00DD4183" w:rsidRDefault="00DD4183" w:rsidP="00DD4183">
      <w:pPr>
        <w:pStyle w:val="Heading11"/>
        <w:spacing w:before="0" w:line="360" w:lineRule="auto"/>
        <w:jc w:val="center"/>
        <w:rPr>
          <w:rFonts w:ascii="Times New Roman" w:hAnsi="Times New Roman"/>
          <w:color w:val="000000"/>
          <w:sz w:val="24"/>
          <w:szCs w:val="24"/>
        </w:rPr>
      </w:pPr>
      <w:bookmarkStart w:id="10" w:name="_Toc54448468"/>
      <w:r>
        <w:rPr>
          <w:rFonts w:ascii="Times New Roman" w:hAnsi="Times New Roman"/>
          <w:color w:val="000000"/>
          <w:sz w:val="24"/>
          <w:szCs w:val="24"/>
        </w:rPr>
        <w:lastRenderedPageBreak/>
        <w:t>CHAPTER TWO</w:t>
      </w:r>
      <w:bookmarkStart w:id="11" w:name="_Toc372031383"/>
      <w:bookmarkEnd w:id="10"/>
    </w:p>
    <w:p w:rsidR="00DD4183" w:rsidRDefault="00DD4183" w:rsidP="00DD4183">
      <w:pPr>
        <w:pStyle w:val="Heading11"/>
        <w:spacing w:before="0" w:line="360" w:lineRule="auto"/>
        <w:jc w:val="center"/>
        <w:rPr>
          <w:rFonts w:ascii="Times New Roman" w:hAnsi="Times New Roman"/>
          <w:color w:val="000000"/>
          <w:sz w:val="24"/>
          <w:szCs w:val="24"/>
        </w:rPr>
      </w:pPr>
      <w:bookmarkStart w:id="12" w:name="_Toc54448469"/>
      <w:r>
        <w:rPr>
          <w:rFonts w:ascii="Times New Roman" w:hAnsi="Times New Roman"/>
          <w:color w:val="000000"/>
          <w:sz w:val="24"/>
          <w:szCs w:val="24"/>
        </w:rPr>
        <w:t>Literature Review</w:t>
      </w:r>
      <w:bookmarkEnd w:id="11"/>
      <w:bookmarkEnd w:id="12"/>
    </w:p>
    <w:p w:rsidR="00DD4183" w:rsidRDefault="00DD4183" w:rsidP="00DD4183">
      <w:pPr>
        <w:pStyle w:val="Heading11"/>
        <w:spacing w:before="0" w:line="360" w:lineRule="auto"/>
        <w:rPr>
          <w:rFonts w:ascii="Times New Roman" w:hAnsi="Times New Roman"/>
          <w:color w:val="000000"/>
          <w:sz w:val="24"/>
          <w:szCs w:val="24"/>
        </w:rPr>
      </w:pPr>
      <w:bookmarkStart w:id="13" w:name="_Toc372031384"/>
      <w:bookmarkStart w:id="14" w:name="_Toc54448470"/>
      <w:r>
        <w:rPr>
          <w:rFonts w:ascii="Times New Roman" w:hAnsi="Times New Roman"/>
          <w:color w:val="000000"/>
          <w:sz w:val="24"/>
          <w:szCs w:val="24"/>
        </w:rPr>
        <w:t>2.1</w:t>
      </w:r>
      <w:r>
        <w:rPr>
          <w:rFonts w:ascii="Times New Roman" w:hAnsi="Times New Roman"/>
          <w:color w:val="000000"/>
          <w:sz w:val="24"/>
          <w:szCs w:val="24"/>
        </w:rPr>
        <w:tab/>
      </w:r>
      <w:bookmarkEnd w:id="13"/>
      <w:bookmarkEnd w:id="14"/>
      <w:r>
        <w:rPr>
          <w:rFonts w:ascii="Times New Roman" w:hAnsi="Times New Roman"/>
          <w:color w:val="000000"/>
          <w:sz w:val="24"/>
          <w:szCs w:val="24"/>
        </w:rPr>
        <w:t>Introduction</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i.e past research on entrepreneurship characteristics and gaps in literature.</w:t>
      </w:r>
    </w:p>
    <w:p w:rsidR="00DD4183" w:rsidRDefault="00DD4183" w:rsidP="00DD4183">
      <w:pPr>
        <w:pStyle w:val="Heading11"/>
        <w:spacing w:before="0" w:line="360" w:lineRule="auto"/>
        <w:jc w:val="both"/>
        <w:rPr>
          <w:rFonts w:ascii="Times New Roman" w:hAnsi="Times New Roman"/>
          <w:color w:val="000000"/>
          <w:sz w:val="24"/>
          <w:szCs w:val="24"/>
        </w:rPr>
      </w:pPr>
      <w:bookmarkStart w:id="15" w:name="_Toc54448471"/>
      <w:r>
        <w:rPr>
          <w:rFonts w:ascii="Times New Roman" w:hAnsi="Times New Roman"/>
          <w:color w:val="000000"/>
          <w:sz w:val="24"/>
          <w:szCs w:val="24"/>
        </w:rPr>
        <w:t>2.2</w:t>
      </w:r>
      <w:r>
        <w:rPr>
          <w:rFonts w:ascii="Times New Roman" w:hAnsi="Times New Roman"/>
          <w:color w:val="000000"/>
          <w:sz w:val="24"/>
          <w:szCs w:val="24"/>
        </w:rPr>
        <w:tab/>
        <w:t>Conceptual Review</w:t>
      </w:r>
      <w:bookmarkEnd w:id="15"/>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review of the relevance of entrepreneurial behavior on the  survival of small scale business enterprises</w:t>
      </w:r>
    </w:p>
    <w:p w:rsidR="00DD4183" w:rsidRDefault="00DD4183" w:rsidP="00DD4183">
      <w:pPr>
        <w:pStyle w:val="Heading11"/>
        <w:spacing w:before="0" w:line="360" w:lineRule="auto"/>
        <w:jc w:val="both"/>
        <w:rPr>
          <w:rFonts w:ascii="Times New Roman" w:hAnsi="Times New Roman"/>
          <w:color w:val="000000"/>
          <w:sz w:val="24"/>
          <w:szCs w:val="24"/>
        </w:rPr>
      </w:pPr>
      <w:bookmarkStart w:id="16" w:name="_Toc54448472"/>
      <w:r>
        <w:rPr>
          <w:rFonts w:ascii="Times New Roman" w:hAnsi="Times New Roman"/>
          <w:color w:val="000000"/>
          <w:sz w:val="24"/>
          <w:szCs w:val="24"/>
        </w:rPr>
        <w:t>2.2.1 Entrepreneurship</w:t>
      </w:r>
      <w:bookmarkEnd w:id="16"/>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‘’prendre’’, which means “to take.” The word was used to point to individuals who “take on the risk” and mediate between dealers or who “undertake” the responsibility of starting a new business (Barringer &amp;Ireland, 2016).</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w:t>
      </w:r>
      <w:r>
        <w:rPr>
          <w:rFonts w:ascii="Times New Roman" w:eastAsia="Times New Roman" w:hAnsi="Times New Roman" w:cs="Times New Roman"/>
          <w:color w:val="000000"/>
          <w:sz w:val="24"/>
          <w:szCs w:val="24"/>
        </w:rPr>
        <w:lastRenderedPageBreak/>
        <w:t>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(Al-Najjar and Al-Ali, 2022). Thus entrepreneurship is regarded as the process of creating something new with value through effort, capital spending, time allocation and risk tolerance.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behaviorfor those who are interested in the studies of the entrepreneurship and entrepreneurs.</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Entrepreneurship is a connection between competences and practical use of resources. As a result, entrepreneurship education content simply conveys entrepreneurial competencies (Fiet, 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rsidR="00DD4183" w:rsidRDefault="00DD4183" w:rsidP="00DD4183">
      <w:pPr>
        <w:pStyle w:val="Heading11"/>
        <w:spacing w:before="0" w:line="360" w:lineRule="auto"/>
        <w:jc w:val="both"/>
        <w:rPr>
          <w:rFonts w:ascii="Times New Roman" w:hAnsi="Times New Roman"/>
          <w:color w:val="000000"/>
          <w:sz w:val="24"/>
          <w:szCs w:val="24"/>
        </w:rPr>
      </w:pPr>
      <w:bookmarkStart w:id="17" w:name="_Toc54448473"/>
      <w:r>
        <w:rPr>
          <w:rFonts w:ascii="Times New Roman" w:hAnsi="Times New Roman"/>
          <w:color w:val="000000"/>
          <w:sz w:val="24"/>
          <w:szCs w:val="24"/>
        </w:rPr>
        <w:t>2.2.2</w:t>
      </w:r>
      <w:r>
        <w:rPr>
          <w:rFonts w:ascii="Times New Roman" w:hAnsi="Times New Roman"/>
          <w:color w:val="000000"/>
          <w:sz w:val="24"/>
          <w:szCs w:val="24"/>
        </w:rPr>
        <w:tab/>
        <w:t>Entrepreneurial Characteristics</w:t>
      </w:r>
      <w:bookmarkEnd w:id="17"/>
    </w:p>
    <w:p w:rsidR="00DD4183" w:rsidRDefault="00DD4183" w:rsidP="00DD4183">
      <w:pPr>
        <w:spacing w:after="0" w:line="360" w:lineRule="auto"/>
        <w:ind w:left="-15" w:firstLine="7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 and Jia (2020) said entrepreneurship has becoming a popular term currently, they opined that not all of entrepreneurs can succeed in entrepreneurial business. They need </w:t>
      </w:r>
      <w:r>
        <w:rPr>
          <w:rFonts w:ascii="Times New Roman" w:hAnsi="Times New Roman" w:cs="Times New Roman"/>
          <w:color w:val="000000"/>
          <w:sz w:val="24"/>
          <w:szCs w:val="24"/>
        </w:rPr>
        <w:lastRenderedPageBreak/>
        <w:t xml:space="preserve">specific 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Kaufmann and Dant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entrepreneurial behaviorof students. Other authors list more than 18 personality traits and characteristics commonly associated with entrepreneurs. “Although no one is “born” to be an entrepreneur, there are common traits and characteristics of successful entrepreneurs” (Barringer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behaviorthat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w:t>
      </w:r>
      <w:r>
        <w:rPr>
          <w:rFonts w:ascii="Times New Roman" w:eastAsia="Times New Roman" w:hAnsi="Times New Roman" w:cs="Times New Roman"/>
          <w:color w:val="000000"/>
          <w:sz w:val="24"/>
          <w:szCs w:val="24"/>
        </w:rPr>
        <w:lastRenderedPageBreak/>
        <w:t xml:space="preserve">new researches in this area (Al-Sheikh, Melham, &amp; Al-Cakelike, 2020). The different characteristics of an entrepreneur are; </w:t>
      </w:r>
    </w:p>
    <w:p w:rsidR="00DD4183" w:rsidRDefault="00DD4183" w:rsidP="00DD4183">
      <w:pPr>
        <w:pStyle w:val="Heading11"/>
        <w:spacing w:before="0" w:line="360" w:lineRule="auto"/>
        <w:jc w:val="both"/>
        <w:rPr>
          <w:rFonts w:ascii="Times New Roman" w:hAnsi="Times New Roman"/>
          <w:color w:val="000000"/>
          <w:sz w:val="24"/>
          <w:szCs w:val="24"/>
        </w:rPr>
      </w:pPr>
      <w:bookmarkStart w:id="18" w:name="_Toc54448474"/>
      <w:r>
        <w:rPr>
          <w:rFonts w:ascii="Times New Roman" w:hAnsi="Times New Roman"/>
          <w:color w:val="000000"/>
          <w:sz w:val="24"/>
          <w:szCs w:val="24"/>
        </w:rPr>
        <w:t>2.2.3</w:t>
      </w:r>
      <w:r>
        <w:rPr>
          <w:rFonts w:ascii="Times New Roman" w:hAnsi="Times New Roman"/>
          <w:color w:val="000000"/>
          <w:sz w:val="24"/>
          <w:szCs w:val="24"/>
        </w:rPr>
        <w:tab/>
        <w:t xml:space="preserve"> Risk Taking</w:t>
      </w:r>
      <w:bookmarkEnd w:id="18"/>
    </w:p>
    <w:p w:rsidR="00DD4183" w:rsidRDefault="00DD4183" w:rsidP="00DD4183">
      <w:pPr>
        <w:pStyle w:val="Default"/>
        <w:spacing w:line="360" w:lineRule="auto"/>
        <w:jc w:val="both"/>
      </w:pPr>
      <w: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Similarly,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rsidR="00DD4183" w:rsidRDefault="00DD4183" w:rsidP="00DD4183">
      <w:pPr>
        <w:pStyle w:val="Default"/>
        <w:spacing w:line="360" w:lineRule="auto"/>
        <w:jc w:val="both"/>
      </w:pPr>
      <w:r>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w:t>
      </w:r>
      <w:r>
        <w:lastRenderedPageBreak/>
        <w:t xml:space="preserve">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DD4183" w:rsidRDefault="00DD4183" w:rsidP="00DD4183">
      <w:pPr>
        <w:pStyle w:val="Heading11"/>
        <w:spacing w:before="0" w:line="360" w:lineRule="auto"/>
        <w:jc w:val="both"/>
        <w:rPr>
          <w:rFonts w:ascii="Times New Roman" w:hAnsi="Times New Roman"/>
          <w:color w:val="000000"/>
          <w:sz w:val="24"/>
          <w:szCs w:val="24"/>
        </w:rPr>
      </w:pPr>
      <w:bookmarkStart w:id="19" w:name="_Toc54448475"/>
      <w:r>
        <w:rPr>
          <w:rFonts w:ascii="Times New Roman" w:hAnsi="Times New Roman"/>
          <w:color w:val="000000"/>
          <w:sz w:val="24"/>
          <w:szCs w:val="24"/>
        </w:rPr>
        <w:t>2.2.4</w:t>
      </w:r>
      <w:r>
        <w:rPr>
          <w:rFonts w:ascii="Times New Roman" w:hAnsi="Times New Roman"/>
          <w:color w:val="000000"/>
          <w:sz w:val="24"/>
          <w:szCs w:val="24"/>
        </w:rPr>
        <w:tab/>
        <w:t xml:space="preserve"> Competitive Aggressiveness</w:t>
      </w:r>
      <w:bookmarkEnd w:id="19"/>
    </w:p>
    <w:p w:rsidR="00DD4183" w:rsidRDefault="00DD4183" w:rsidP="00DD4183">
      <w:pPr>
        <w:pStyle w:val="Default"/>
        <w:spacing w:line="360" w:lineRule="auto"/>
        <w:jc w:val="both"/>
      </w:pPr>
      <w:r>
        <w:t>Competitive aggressiveness is the intensity of a firm’s efforts to outperform industry rivals (Lumpkin &amp;Dess,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&amp;Dess, 2020) and securing easy access to rival based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DD4183" w:rsidRDefault="00DD4183" w:rsidP="00DD4183">
      <w:pPr>
        <w:pStyle w:val="Heading11"/>
        <w:spacing w:before="0" w:line="360" w:lineRule="auto"/>
        <w:jc w:val="both"/>
        <w:rPr>
          <w:rFonts w:ascii="Times New Roman" w:hAnsi="Times New Roman"/>
          <w:color w:val="000000"/>
          <w:sz w:val="24"/>
          <w:szCs w:val="24"/>
        </w:rPr>
      </w:pPr>
      <w:bookmarkStart w:id="20" w:name="_Toc54448476"/>
      <w:r>
        <w:rPr>
          <w:rFonts w:ascii="Times New Roman" w:hAnsi="Times New Roman"/>
          <w:color w:val="000000"/>
          <w:sz w:val="24"/>
          <w:szCs w:val="24"/>
        </w:rPr>
        <w:lastRenderedPageBreak/>
        <w:t>2.2.5</w:t>
      </w:r>
      <w:r>
        <w:rPr>
          <w:rFonts w:ascii="Times New Roman" w:hAnsi="Times New Roman"/>
          <w:color w:val="000000"/>
          <w:sz w:val="24"/>
          <w:szCs w:val="24"/>
        </w:rPr>
        <w:tab/>
        <w:t>Autonomy</w:t>
      </w:r>
      <w:bookmarkEnd w:id="20"/>
    </w:p>
    <w:p w:rsidR="00DD4183" w:rsidRDefault="00DD4183" w:rsidP="00DD4183">
      <w:pPr>
        <w:pStyle w:val="Default"/>
        <w:spacing w:line="360" w:lineRule="auto"/>
        <w:ind w:firstLine="360"/>
        <w:jc w:val="both"/>
      </w:pPr>
      <w: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DD4183" w:rsidRDefault="00DD4183" w:rsidP="00DD4183">
      <w:pPr>
        <w:pStyle w:val="Default"/>
        <w:spacing w:line="360" w:lineRule="auto"/>
        <w:ind w:firstLine="360"/>
        <w:jc w:val="both"/>
      </w:pPr>
      <w: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DD4183" w:rsidRDefault="00DD4183" w:rsidP="00DD4183">
      <w:pPr>
        <w:pStyle w:val="Default"/>
        <w:spacing w:line="360" w:lineRule="auto"/>
        <w:ind w:firstLine="360"/>
        <w:jc w:val="both"/>
      </w:pPr>
      <w: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w:t>
      </w:r>
      <w:r>
        <w:lastRenderedPageBreak/>
        <w:t xml:space="preserve">members of staff are passed through to management for consideration. This is most common in big firms where authority and responsibilities are decentralized and employees are allowed to make contributions in the decision-making process irrespective of status. </w:t>
      </w:r>
    </w:p>
    <w:p w:rsidR="00DD4183" w:rsidRDefault="00DD4183" w:rsidP="00DD4183">
      <w:pPr>
        <w:pStyle w:val="Heading11"/>
        <w:spacing w:before="0" w:line="360" w:lineRule="auto"/>
        <w:jc w:val="both"/>
        <w:rPr>
          <w:rFonts w:ascii="Times New Roman" w:hAnsi="Times New Roman"/>
          <w:color w:val="000000"/>
          <w:sz w:val="24"/>
          <w:szCs w:val="24"/>
        </w:rPr>
      </w:pPr>
      <w:bookmarkStart w:id="21" w:name="_Toc54448477"/>
      <w:r>
        <w:rPr>
          <w:rFonts w:ascii="Times New Roman" w:hAnsi="Times New Roman"/>
          <w:color w:val="000000"/>
          <w:sz w:val="24"/>
          <w:szCs w:val="24"/>
        </w:rPr>
        <w:t>2.2.6</w:t>
      </w:r>
      <w:r>
        <w:rPr>
          <w:rFonts w:ascii="Times New Roman" w:hAnsi="Times New Roman"/>
          <w:color w:val="000000"/>
          <w:sz w:val="24"/>
          <w:szCs w:val="24"/>
        </w:rPr>
        <w:tab/>
        <w:t xml:space="preserve"> Pro-activeness</w:t>
      </w:r>
      <w:bookmarkEnd w:id="21"/>
    </w:p>
    <w:p w:rsidR="00DD4183" w:rsidRDefault="00DD4183" w:rsidP="00DD4183">
      <w:pPr>
        <w:pStyle w:val="Default"/>
        <w:spacing w:line="360" w:lineRule="auto"/>
        <w:ind w:firstLine="360"/>
        <w:jc w:val="both"/>
      </w:pPr>
      <w: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rsidR="00DD4183" w:rsidRDefault="00DD4183" w:rsidP="00DD4183">
      <w:pPr>
        <w:pStyle w:val="Default"/>
        <w:spacing w:line="360" w:lineRule="auto"/>
        <w:ind w:firstLine="360"/>
        <w:jc w:val="both"/>
      </w:pPr>
      <w:r>
        <w:t xml:space="preserve">Proactive firms are aware of and respond to market signals (Hughes &amp; Morgan, 2019). A proactive firm is opportunity seeking, forward-looking, and willing to introduce new products and services ahead of other competitors (Rauch..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rsidR="00DD4183" w:rsidRDefault="00DD4183" w:rsidP="00DD4183">
      <w:pPr>
        <w:pStyle w:val="Default"/>
        <w:spacing w:line="360" w:lineRule="auto"/>
        <w:ind w:firstLine="360"/>
        <w:jc w:val="both"/>
      </w:pPr>
      <w: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Dess, 2022; Hughes &amp; Morgan, 2019; Rauch, Wiklund &amp; Frese, 2020). </w:t>
      </w:r>
    </w:p>
    <w:p w:rsidR="00DD4183" w:rsidRDefault="00DD4183" w:rsidP="00DD4183">
      <w:pPr>
        <w:pStyle w:val="Heading11"/>
        <w:spacing w:before="0" w:line="360" w:lineRule="auto"/>
        <w:jc w:val="both"/>
        <w:rPr>
          <w:rFonts w:ascii="Times New Roman" w:hAnsi="Times New Roman"/>
          <w:color w:val="000000"/>
          <w:sz w:val="24"/>
          <w:szCs w:val="24"/>
        </w:rPr>
      </w:pPr>
      <w:bookmarkStart w:id="22" w:name="_Toc54448478"/>
      <w:r>
        <w:rPr>
          <w:rFonts w:ascii="Times New Roman" w:hAnsi="Times New Roman"/>
          <w:color w:val="000000"/>
          <w:sz w:val="24"/>
          <w:szCs w:val="24"/>
        </w:rPr>
        <w:lastRenderedPageBreak/>
        <w:t>2.2.7</w:t>
      </w:r>
      <w:r>
        <w:rPr>
          <w:rFonts w:ascii="Times New Roman" w:hAnsi="Times New Roman"/>
          <w:color w:val="000000"/>
          <w:sz w:val="24"/>
          <w:szCs w:val="24"/>
        </w:rPr>
        <w:tab/>
        <w:t>Innovativeness</w:t>
      </w:r>
      <w:bookmarkEnd w:id="22"/>
    </w:p>
    <w:p w:rsidR="00DD4183" w:rsidRDefault="00DD4183" w:rsidP="00DD4183">
      <w:pPr>
        <w:pStyle w:val="Default"/>
        <w:spacing w:line="360" w:lineRule="auto"/>
        <w:jc w:val="both"/>
        <w:rPr>
          <w:b/>
        </w:rPr>
      </w:pPr>
      <w: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(2019) concluded that innovativeness is not the most important dimension for entrepreneurship survival. Landstrom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DD4183" w:rsidRDefault="00DD4183" w:rsidP="00DD4183">
      <w:pPr>
        <w:pStyle w:val="Default"/>
        <w:spacing w:line="360" w:lineRule="auto"/>
        <w:ind w:firstLine="360"/>
        <w:jc w:val="both"/>
      </w:pPr>
      <w: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DD4183" w:rsidRDefault="00DD4183" w:rsidP="00DD4183">
      <w:pPr>
        <w:pStyle w:val="Default"/>
        <w:spacing w:line="360" w:lineRule="auto"/>
        <w:ind w:firstLine="720"/>
        <w:jc w:val="both"/>
      </w:pPr>
      <w: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innovation as a contributing variable to the measurement of entrepreneurship characteristics and performance is incontrovertible. A number of scholars have empirically </w:t>
      </w:r>
      <w:r>
        <w:lastRenderedPageBreak/>
        <w:t xml:space="preserve">verified the importance of innovation and the positive relationship between innovation and firm performance (Covin&amp; Miles, 2020; Rauch et al., 2020; Coulthard, 2019).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DD4183" w:rsidRDefault="00DD4183" w:rsidP="00DD4183">
      <w:pPr>
        <w:pStyle w:val="Heading11"/>
        <w:spacing w:before="0" w:line="360" w:lineRule="auto"/>
        <w:jc w:val="both"/>
        <w:rPr>
          <w:rFonts w:ascii="Times New Roman" w:hAnsi="Times New Roman"/>
          <w:color w:val="000000"/>
          <w:sz w:val="24"/>
          <w:szCs w:val="24"/>
        </w:rPr>
      </w:pPr>
      <w:bookmarkStart w:id="23" w:name="_Toc54448479"/>
      <w:r>
        <w:rPr>
          <w:rFonts w:ascii="Times New Roman" w:hAnsi="Times New Roman"/>
          <w:color w:val="000000"/>
          <w:sz w:val="24"/>
          <w:szCs w:val="24"/>
        </w:rPr>
        <w:t>2.2.8</w:t>
      </w:r>
      <w:r>
        <w:rPr>
          <w:rFonts w:ascii="Times New Roman" w:hAnsi="Times New Roman"/>
          <w:color w:val="000000"/>
          <w:sz w:val="24"/>
          <w:szCs w:val="24"/>
        </w:rPr>
        <w:tab/>
        <w:t xml:space="preserve"> Business Performance</w:t>
      </w:r>
      <w:bookmarkEnd w:id="23"/>
    </w:p>
    <w:p w:rsidR="00DD4183" w:rsidRDefault="00DD4183" w:rsidP="00DD4183">
      <w:pPr>
        <w:pStyle w:val="Pa10"/>
        <w:spacing w:line="360" w:lineRule="auto"/>
        <w:jc w:val="both"/>
        <w:rPr>
          <w:color w:val="000000"/>
        </w:rPr>
      </w:pPr>
      <w:r>
        <w:rPr>
          <w:color w:val="000000"/>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sales, profitability, return on capital, turnover level and market share.  According to Hilmi (2019), business performance can be measured by seven indicators: number of complaint, return on investment, financial performance, sales growth, 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w:t>
      </w:r>
      <w:r>
        <w:rPr>
          <w:rFonts w:ascii="Times New Roman" w:hAnsi="Times New Roman" w:cs="Times New Roman"/>
          <w:color w:val="000000"/>
          <w:sz w:val="24"/>
          <w:szCs w:val="24"/>
        </w:rPr>
        <w:lastRenderedPageBreak/>
        <w:t>effectiveness of action. Performance measurement can also be defined to measure the input, output, or the level of activity of an event or process (Radnor &amp;Barnes, 2019).</w:t>
      </w:r>
    </w:p>
    <w:p w:rsidR="00DD4183" w:rsidRDefault="00DD4183" w:rsidP="00DD4183">
      <w:pPr>
        <w:pStyle w:val="Default"/>
        <w:spacing w:line="360" w:lineRule="auto"/>
        <w:ind w:firstLine="720"/>
        <w:jc w:val="both"/>
      </w:pPr>
      <w: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rsidR="00DD4183" w:rsidRDefault="00DD4183" w:rsidP="00DD4183">
      <w:pPr>
        <w:pStyle w:val="Default"/>
        <w:spacing w:line="360" w:lineRule="auto"/>
        <w:ind w:firstLine="720"/>
        <w:jc w:val="both"/>
      </w:pPr>
      <w:r>
        <w:t xml:space="preserve">Sarwoko (2020) studied about the entrepreneurial behaviorand competencies as determinants of business performance in small and medium enterprises. Education, value of personal, experience in work, a support network of professional, psychological factors and attribute are some of the factors associated with the entrepreneurial behaviorwhich 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research conducted by LeBrasseur and Zinger (2020) it was discovered that business performance can be examined from two perspectives; survival and the degree of </w:t>
      </w:r>
      <w:r>
        <w:rPr>
          <w:rFonts w:ascii="Times New Roman" w:hAnsi="Times New Roman" w:cs="Times New Roman"/>
          <w:color w:val="000000"/>
          <w:sz w:val="24"/>
          <w:szCs w:val="24"/>
        </w:rPr>
        <w:lastRenderedPageBreak/>
        <w:t>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behavior directly correlates with business performance of SMEs.</w:t>
      </w:r>
    </w:p>
    <w:p w:rsidR="00DD4183" w:rsidRDefault="00DD4183" w:rsidP="00DD4183">
      <w:pPr>
        <w:pStyle w:val="Heading11"/>
        <w:spacing w:before="0" w:line="360" w:lineRule="auto"/>
        <w:jc w:val="both"/>
        <w:rPr>
          <w:rFonts w:ascii="Times New Roman" w:hAnsi="Times New Roman"/>
          <w:color w:val="000000"/>
          <w:sz w:val="24"/>
          <w:szCs w:val="24"/>
        </w:rPr>
      </w:pPr>
      <w:bookmarkStart w:id="24" w:name="_Toc54448480"/>
      <w:r>
        <w:rPr>
          <w:rFonts w:ascii="Times New Roman" w:hAnsi="Times New Roman"/>
          <w:color w:val="000000"/>
          <w:sz w:val="24"/>
          <w:szCs w:val="24"/>
        </w:rPr>
        <w:t>2.2.8</w:t>
      </w:r>
      <w:r>
        <w:rPr>
          <w:rFonts w:ascii="Times New Roman" w:hAnsi="Times New Roman"/>
          <w:color w:val="000000"/>
          <w:sz w:val="24"/>
          <w:szCs w:val="24"/>
        </w:rPr>
        <w:tab/>
        <w:t>Entrepreneurship Characteristics and Business Performance</w:t>
      </w:r>
      <w:bookmarkEnd w:id="24"/>
    </w:p>
    <w:p w:rsidR="00DD4183" w:rsidRDefault="00DD4183" w:rsidP="00DD4183">
      <w:pPr>
        <w:pStyle w:val="Default"/>
        <w:spacing w:line="360" w:lineRule="auto"/>
        <w:ind w:firstLine="720"/>
        <w:jc w:val="both"/>
      </w:pPr>
      <w:r>
        <w:t xml:space="preserve">The link between entrepreneur characteristics and business performance has received a lot of focus by studies. Studies (Erikson, 2018; Westerberg &amp; Wincent,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rsidR="00DD4183" w:rsidRDefault="00DD4183" w:rsidP="00DD4183">
      <w:pPr>
        <w:pStyle w:val="Default"/>
        <w:spacing w:line="360" w:lineRule="auto"/>
        <w:ind w:firstLine="720"/>
        <w:jc w:val="both"/>
      </w:pPr>
      <w: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entrepreneurs’ demographic profiles have a positive effect on the performance of SMEs. Moreover, Fairoz, Hirobuni, &amp; Tanaka (2020) indicate that there exist positive correlations between entrepreneurial proactiveness and business performance. </w:t>
      </w:r>
    </w:p>
    <w:p w:rsidR="00DD4183" w:rsidRDefault="00DD4183" w:rsidP="00DD4183">
      <w:pPr>
        <w:pStyle w:val="Default"/>
        <w:spacing w:line="360" w:lineRule="auto"/>
        <w:ind w:firstLine="720"/>
        <w:jc w:val="both"/>
      </w:pPr>
      <w:r>
        <w:t xml:space="preserve">Hornaday (2018) says the characteristics required are self-confidence and optimism, with considered risk, positive response to the challenge, adaptability, market knowledge, </w:t>
      </w:r>
      <w:r>
        <w:lastRenderedPageBreak/>
        <w:t xml:space="preserve">independent thinking, knowledge, energy and perseverance, the need for achievement, a dynamic leader, responding to the proposals, initiative, patience, forward-looking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DD4183" w:rsidRDefault="00DD4183" w:rsidP="00DD4183">
      <w:pPr>
        <w:pStyle w:val="Default"/>
        <w:spacing w:line="360" w:lineRule="auto"/>
        <w:jc w:val="both"/>
      </w:pPr>
      <w:r>
        <w:t xml:space="preserve">Kutzhanova et al (2020) examined an Entrepreneurial Development System located in the Appalachian region of USA and identified four main dimensions of skill: </w:t>
      </w:r>
    </w:p>
    <w:p w:rsidR="00DD4183" w:rsidRDefault="00DD4183" w:rsidP="00DD4183">
      <w:pPr>
        <w:pStyle w:val="Default"/>
        <w:spacing w:line="360" w:lineRule="auto"/>
        <w:jc w:val="both"/>
      </w:pPr>
      <w:r>
        <w:rPr>
          <w:b/>
        </w:rPr>
        <w:t>Technical Skills</w:t>
      </w:r>
      <w:r>
        <w:t>:</w:t>
      </w:r>
    </w:p>
    <w:p w:rsidR="00DD4183" w:rsidRDefault="00DD4183" w:rsidP="00DD4183">
      <w:pPr>
        <w:pStyle w:val="Default"/>
        <w:spacing w:line="360" w:lineRule="auto"/>
        <w:jc w:val="both"/>
      </w:pPr>
      <w:r>
        <w:t xml:space="preserve">Can be seen as those skills necessary to produce the business’s product or service; </w:t>
      </w:r>
    </w:p>
    <w:p w:rsidR="00DD4183" w:rsidRDefault="00DD4183" w:rsidP="00DD4183">
      <w:pPr>
        <w:pStyle w:val="Default"/>
        <w:spacing w:line="360" w:lineRule="auto"/>
        <w:jc w:val="both"/>
      </w:pPr>
      <w:r>
        <w:rPr>
          <w:b/>
        </w:rPr>
        <w:t>Managerial Skills</w:t>
      </w:r>
      <w:r>
        <w:t>:</w:t>
      </w:r>
    </w:p>
    <w:p w:rsidR="00DD4183" w:rsidRDefault="00DD4183" w:rsidP="00DD4183">
      <w:pPr>
        <w:pStyle w:val="Default"/>
        <w:spacing w:line="360" w:lineRule="auto"/>
        <w:jc w:val="both"/>
      </w:pPr>
      <w:r>
        <w:t xml:space="preserve">The managerial skills are essential to the day-to-day management and administration of the company; </w:t>
      </w:r>
    </w:p>
    <w:p w:rsidR="00DD4183" w:rsidRDefault="00DD4183" w:rsidP="00DD4183">
      <w:pPr>
        <w:pStyle w:val="Default"/>
        <w:spacing w:line="360" w:lineRule="auto"/>
        <w:jc w:val="both"/>
      </w:pPr>
      <w:r>
        <w:rPr>
          <w:b/>
        </w:rPr>
        <w:t>Entrepreneurial Skills</w:t>
      </w:r>
      <w:r>
        <w:t xml:space="preserve"> – </w:t>
      </w:r>
    </w:p>
    <w:p w:rsidR="00DD4183" w:rsidRDefault="00DD4183" w:rsidP="00DD4183">
      <w:pPr>
        <w:pStyle w:val="Default"/>
        <w:spacing w:line="360" w:lineRule="auto"/>
        <w:jc w:val="both"/>
      </w:pPr>
      <w:r>
        <w:t xml:space="preserve">Which involve recognizing economic opportunities and acting effectively on them; </w:t>
      </w:r>
    </w:p>
    <w:p w:rsidR="00DD4183" w:rsidRDefault="00DD4183" w:rsidP="00DD4183">
      <w:pPr>
        <w:pStyle w:val="Default"/>
        <w:spacing w:line="360" w:lineRule="auto"/>
        <w:jc w:val="both"/>
      </w:pPr>
      <w:r>
        <w:rPr>
          <w:b/>
        </w:rPr>
        <w:t>Personal Maturity Skills</w:t>
      </w:r>
      <w:r>
        <w:t xml:space="preserve"> – </w:t>
      </w:r>
    </w:p>
    <w:p w:rsidR="00DD4183" w:rsidRDefault="00DD4183" w:rsidP="00DD4183">
      <w:pPr>
        <w:pStyle w:val="Default"/>
        <w:spacing w:line="360" w:lineRule="auto"/>
        <w:jc w:val="both"/>
      </w:pPr>
      <w:r>
        <w:t xml:space="preserve">Which include self-awareness, accountability, emotional skills, and creative skills.  In examining the key skills required of entrepreneurs, O’Hara (2019) identified a number of key </w:t>
      </w:r>
      <w:r>
        <w:lastRenderedPageBreak/>
        <w:t>elements which he believed featured prominently in entrepreneurship includes: -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DD4183" w:rsidRDefault="00DD4183" w:rsidP="00DD4183">
      <w:pPr>
        <w:pStyle w:val="Heading11"/>
        <w:spacing w:before="0" w:line="360" w:lineRule="auto"/>
        <w:jc w:val="both"/>
        <w:rPr>
          <w:rFonts w:ascii="Times New Roman" w:hAnsi="Times New Roman"/>
          <w:color w:val="000000"/>
          <w:sz w:val="24"/>
          <w:szCs w:val="24"/>
        </w:rPr>
      </w:pPr>
      <w:bookmarkStart w:id="25" w:name="_Toc54448481"/>
      <w:r>
        <w:rPr>
          <w:rFonts w:ascii="Times New Roman" w:hAnsi="Times New Roman"/>
          <w:color w:val="000000"/>
          <w:sz w:val="24"/>
          <w:szCs w:val="24"/>
        </w:rPr>
        <w:t>2.3</w:t>
      </w:r>
      <w:r>
        <w:rPr>
          <w:rFonts w:ascii="Times New Roman" w:hAnsi="Times New Roman"/>
          <w:color w:val="000000"/>
          <w:sz w:val="24"/>
          <w:szCs w:val="24"/>
        </w:rPr>
        <w:tab/>
        <w:t>Theoretical Review</w:t>
      </w:r>
      <w:bookmarkEnd w:id="25"/>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DD4183" w:rsidRDefault="00DD4183" w:rsidP="00DD4183">
      <w:pPr>
        <w:pStyle w:val="Heading11"/>
        <w:spacing w:before="0" w:line="360" w:lineRule="auto"/>
        <w:jc w:val="both"/>
        <w:rPr>
          <w:rFonts w:ascii="Times New Roman" w:hAnsi="Times New Roman"/>
          <w:color w:val="000000"/>
          <w:sz w:val="24"/>
          <w:szCs w:val="24"/>
        </w:rPr>
      </w:pPr>
      <w:bookmarkStart w:id="26" w:name="_Toc54448482"/>
      <w:r>
        <w:rPr>
          <w:rFonts w:ascii="Times New Roman" w:hAnsi="Times New Roman"/>
          <w:color w:val="000000"/>
          <w:sz w:val="24"/>
          <w:szCs w:val="24"/>
        </w:rPr>
        <w:t>2.3.1</w:t>
      </w:r>
      <w:r>
        <w:rPr>
          <w:rFonts w:ascii="Times New Roman" w:hAnsi="Times New Roman"/>
          <w:color w:val="000000"/>
          <w:sz w:val="24"/>
          <w:szCs w:val="24"/>
        </w:rPr>
        <w:tab/>
        <w:t>Sociological Theories of Entrepreneurship</w:t>
      </w:r>
      <w:bookmarkEnd w:id="26"/>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2022: ). </w:t>
      </w:r>
      <w:r>
        <w:rPr>
          <w:rFonts w:ascii="Times New Roman" w:hAnsi="Times New Roman" w:cs="Times New Roman"/>
          <w:color w:val="000000"/>
          <w:sz w:val="24"/>
          <w:szCs w:val="24"/>
        </w:rPr>
        <w:lastRenderedPageBreak/>
        <w:t>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DD4183" w:rsidRDefault="00DD4183" w:rsidP="00DD4183">
      <w:pPr>
        <w:pStyle w:val="Heading11"/>
        <w:spacing w:before="0" w:line="360" w:lineRule="auto"/>
        <w:jc w:val="both"/>
        <w:rPr>
          <w:rFonts w:ascii="Times New Roman" w:hAnsi="Times New Roman"/>
          <w:color w:val="000000"/>
          <w:sz w:val="24"/>
          <w:szCs w:val="24"/>
        </w:rPr>
      </w:pPr>
      <w:bookmarkStart w:id="27" w:name="_Toc54448483"/>
      <w:r>
        <w:rPr>
          <w:rFonts w:ascii="Times New Roman" w:hAnsi="Times New Roman"/>
          <w:color w:val="000000"/>
          <w:sz w:val="24"/>
          <w:szCs w:val="24"/>
        </w:rPr>
        <w:t xml:space="preserve">2.3.2 </w:t>
      </w:r>
      <w:r>
        <w:rPr>
          <w:rFonts w:ascii="Times New Roman" w:hAnsi="Times New Roman"/>
          <w:color w:val="000000"/>
          <w:sz w:val="24"/>
          <w:szCs w:val="24"/>
        </w:rPr>
        <w:tab/>
        <w:t>Schumpeter’s Innovation Theory</w:t>
      </w:r>
      <w:bookmarkEnd w:id="27"/>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Schumpeterian vein of thinking has been carried forward by successive scholars and researchers (Drucker2022; Shane, Covered &amp;Westhead,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w:t>
      </w:r>
      <w:r>
        <w:rPr>
          <w:rFonts w:ascii="Times New Roman" w:hAnsi="Times New Roman" w:cs="Times New Roman"/>
          <w:color w:val="000000"/>
          <w:sz w:val="24"/>
          <w:szCs w:val="24"/>
        </w:rPr>
        <w:lastRenderedPageBreak/>
        <w:t xml:space="preserve">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DD4183" w:rsidRDefault="00DD4183" w:rsidP="00DD4183">
      <w:pPr>
        <w:pStyle w:val="Heading11"/>
        <w:spacing w:before="0" w:line="360" w:lineRule="auto"/>
        <w:jc w:val="both"/>
        <w:rPr>
          <w:rFonts w:ascii="Times New Roman" w:hAnsi="Times New Roman"/>
          <w:color w:val="000000"/>
          <w:sz w:val="24"/>
          <w:szCs w:val="24"/>
        </w:rPr>
      </w:pPr>
      <w:bookmarkStart w:id="28" w:name="_Toc54448484"/>
      <w:r>
        <w:rPr>
          <w:rFonts w:ascii="Times New Roman" w:hAnsi="Times New Roman"/>
          <w:color w:val="000000"/>
          <w:sz w:val="24"/>
          <w:szCs w:val="24"/>
        </w:rPr>
        <w:t>2.3.2</w:t>
      </w:r>
      <w:r>
        <w:rPr>
          <w:rFonts w:ascii="Times New Roman" w:hAnsi="Times New Roman"/>
          <w:color w:val="000000"/>
          <w:sz w:val="24"/>
          <w:szCs w:val="24"/>
        </w:rPr>
        <w:tab/>
        <w:t>The Discovery Theory of Entrepreneurship</w:t>
      </w:r>
      <w:bookmarkEnd w:id="28"/>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w:t>
      </w:r>
      <w:r>
        <w:rPr>
          <w:rFonts w:ascii="Times New Roman" w:hAnsi="Times New Roman" w:cs="Times New Roman"/>
          <w:color w:val="000000"/>
          <w:sz w:val="24"/>
          <w:szCs w:val="24"/>
        </w:rPr>
        <w:lastRenderedPageBreak/>
        <w:t xml:space="preserve">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w:t>
      </w:r>
      <w:r>
        <w:rPr>
          <w:rFonts w:ascii="Times New Roman" w:hAnsi="Times New Roman" w:cs="Times New Roman"/>
          <w:color w:val="000000"/>
          <w:sz w:val="24"/>
          <w:szCs w:val="24"/>
        </w:rPr>
        <w:lastRenderedPageBreak/>
        <w:t xml:space="preserve">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rPr>
          <w:rFonts w:ascii="Times New Roman" w:eastAsia="Malgun Gothic" w:hAnsi="Times New Roman" w:cs="Times New Roman"/>
          <w:b/>
          <w:bCs/>
          <w:color w:val="000000"/>
          <w:sz w:val="24"/>
          <w:szCs w:val="24"/>
        </w:rPr>
      </w:pPr>
      <w:bookmarkStart w:id="29" w:name="_Toc54448487"/>
      <w:r>
        <w:rPr>
          <w:rFonts w:ascii="Times New Roman" w:hAnsi="Times New Roman" w:cs="Times New Roman"/>
          <w:color w:val="000000"/>
          <w:sz w:val="24"/>
          <w:szCs w:val="24"/>
        </w:rPr>
        <w:br w:type="page"/>
      </w:r>
    </w:p>
    <w:p w:rsidR="00DD4183" w:rsidRDefault="00DD4183" w:rsidP="00DD4183">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THREE</w:t>
      </w:r>
      <w:bookmarkEnd w:id="29"/>
    </w:p>
    <w:p w:rsidR="00DD4183" w:rsidRDefault="00DD4183" w:rsidP="00DD4183">
      <w:pPr>
        <w:pStyle w:val="Heading11"/>
        <w:spacing w:before="0" w:line="360" w:lineRule="auto"/>
        <w:jc w:val="center"/>
        <w:rPr>
          <w:rFonts w:ascii="Times New Roman" w:hAnsi="Times New Roman"/>
          <w:color w:val="000000"/>
          <w:sz w:val="24"/>
          <w:szCs w:val="24"/>
        </w:rPr>
      </w:pPr>
      <w:bookmarkStart w:id="30" w:name="_Toc54448488"/>
      <w:r>
        <w:rPr>
          <w:rFonts w:ascii="Times New Roman" w:hAnsi="Times New Roman"/>
          <w:color w:val="000000"/>
          <w:sz w:val="24"/>
          <w:szCs w:val="24"/>
        </w:rPr>
        <w:t>METHODOLOGY</w:t>
      </w:r>
      <w:bookmarkEnd w:id="30"/>
    </w:p>
    <w:p w:rsidR="00DD4183" w:rsidRDefault="00DD4183" w:rsidP="00DD4183">
      <w:pPr>
        <w:pStyle w:val="Heading11"/>
        <w:spacing w:before="0" w:line="360" w:lineRule="auto"/>
        <w:rPr>
          <w:rFonts w:ascii="Times New Roman" w:hAnsi="Times New Roman"/>
          <w:color w:val="000000"/>
          <w:sz w:val="24"/>
          <w:szCs w:val="24"/>
        </w:rPr>
      </w:pPr>
      <w:bookmarkStart w:id="31" w:name="_Toc54448489"/>
      <w:r>
        <w:rPr>
          <w:rFonts w:ascii="Times New Roman" w:hAnsi="Times New Roman"/>
          <w:color w:val="000000"/>
          <w:sz w:val="24"/>
          <w:szCs w:val="24"/>
        </w:rPr>
        <w:t>3.1</w:t>
      </w:r>
      <w:r>
        <w:rPr>
          <w:rFonts w:ascii="Times New Roman" w:hAnsi="Times New Roman"/>
          <w:color w:val="000000"/>
          <w:sz w:val="24"/>
          <w:szCs w:val="24"/>
        </w:rPr>
        <w:tab/>
      </w:r>
      <w:bookmarkEnd w:id="31"/>
      <w:r>
        <w:rPr>
          <w:rFonts w:ascii="Times New Roman" w:hAnsi="Times New Roman"/>
          <w:color w:val="000000"/>
          <w:sz w:val="24"/>
          <w:szCs w:val="24"/>
        </w:rPr>
        <w:t>Introduction</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chapter examined the research design and the research methodology that will be adopted in answering the research question and testing the research hypothesis impact of entrepreneurial behavior on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DD4183" w:rsidRDefault="00DD4183" w:rsidP="00DD4183">
      <w:pPr>
        <w:pStyle w:val="Heading11"/>
        <w:spacing w:before="0" w:line="360" w:lineRule="auto"/>
        <w:rPr>
          <w:rFonts w:ascii="Times New Roman" w:hAnsi="Times New Roman"/>
          <w:color w:val="000000"/>
          <w:sz w:val="24"/>
          <w:szCs w:val="24"/>
        </w:rPr>
      </w:pPr>
      <w:bookmarkStart w:id="32" w:name="_Toc54448492"/>
      <w:r>
        <w:rPr>
          <w:rFonts w:ascii="Times New Roman" w:hAnsi="Times New Roman"/>
          <w:color w:val="000000"/>
          <w:sz w:val="24"/>
          <w:szCs w:val="24"/>
        </w:rPr>
        <w:t>3.2</w:t>
      </w:r>
      <w:r>
        <w:rPr>
          <w:rFonts w:ascii="Times New Roman" w:hAnsi="Times New Roman"/>
          <w:color w:val="000000"/>
          <w:sz w:val="24"/>
          <w:szCs w:val="24"/>
        </w:rPr>
        <w:tab/>
        <w:t>Research Design</w:t>
      </w:r>
      <w:bookmarkEnd w:id="32"/>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cross-sectional time horizon as well as prospective reference period. It allows the researcher to view the current situation and predict the future. This research made use both primary and secondary data for the purpose of analysis.</w:t>
      </w:r>
    </w:p>
    <w:p w:rsidR="00DD4183" w:rsidRDefault="00DD4183" w:rsidP="00DD4183">
      <w:pPr>
        <w:pStyle w:val="Heading11"/>
        <w:spacing w:before="0" w:line="360" w:lineRule="auto"/>
        <w:rPr>
          <w:rFonts w:ascii="Times New Roman" w:hAnsi="Times New Roman"/>
          <w:color w:val="000000"/>
          <w:sz w:val="24"/>
          <w:szCs w:val="24"/>
        </w:rPr>
      </w:pPr>
      <w:bookmarkStart w:id="33" w:name="_Toc54448493"/>
      <w:r>
        <w:rPr>
          <w:rFonts w:ascii="Times New Roman" w:hAnsi="Times New Roman"/>
          <w:color w:val="000000"/>
          <w:sz w:val="24"/>
          <w:szCs w:val="24"/>
        </w:rPr>
        <w:t>3.3</w:t>
      </w:r>
      <w:r>
        <w:rPr>
          <w:rFonts w:ascii="Times New Roman" w:hAnsi="Times New Roman"/>
          <w:color w:val="000000"/>
          <w:sz w:val="24"/>
          <w:szCs w:val="24"/>
        </w:rPr>
        <w:tab/>
      </w:r>
      <w:r>
        <w:rPr>
          <w:rFonts w:ascii="Times New Roman" w:hAnsi="Times New Roman"/>
          <w:color w:val="000000"/>
          <w:sz w:val="24"/>
          <w:szCs w:val="24"/>
          <w:lang w:val="en-GB"/>
        </w:rPr>
        <w:t>Population of the Study</w:t>
      </w:r>
      <w:bookmarkEnd w:id="33"/>
    </w:p>
    <w:p w:rsidR="00DD4183" w:rsidRDefault="00DD4183" w:rsidP="00DD4183">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The population of the study consist of small-scalebusiness in Ilorin east. The management and staff were all considered necessary for the study in order to have adequate and relevant information on the </w:t>
      </w:r>
      <w:r>
        <w:rPr>
          <w:rFonts w:ascii="Times New Roman" w:hAnsi="Times New Roman" w:cs="Times New Roman"/>
          <w:bCs/>
          <w:color w:val="000000"/>
          <w:sz w:val="24"/>
          <w:szCs w:val="24"/>
        </w:rPr>
        <w:t>impact of entrepreneurial behavioron business performance of small startup business</w:t>
      </w:r>
      <w:r>
        <w:rPr>
          <w:rFonts w:ascii="Times New Roman" w:hAnsi="Times New Roman" w:cs="Times New Roman"/>
          <w:color w:val="000000"/>
          <w:sz w:val="24"/>
          <w:szCs w:val="24"/>
          <w:lang w:val="en-GB"/>
        </w:rPr>
        <w:t>. The population consist of 150 selected small-scale business in Kwara State in Ilorin East.</w:t>
      </w:r>
    </w:p>
    <w:p w:rsidR="00DD4183" w:rsidRDefault="00DD4183" w:rsidP="00DD4183">
      <w:pPr>
        <w:pStyle w:val="Heading11"/>
        <w:spacing w:before="0" w:line="360" w:lineRule="auto"/>
        <w:rPr>
          <w:rFonts w:ascii="Times New Roman" w:hAnsi="Times New Roman"/>
          <w:color w:val="000000"/>
          <w:sz w:val="24"/>
          <w:szCs w:val="24"/>
        </w:rPr>
      </w:pPr>
      <w:bookmarkStart w:id="34" w:name="_Toc54448494"/>
      <w:r>
        <w:rPr>
          <w:rFonts w:ascii="Times New Roman" w:hAnsi="Times New Roman"/>
          <w:color w:val="000000"/>
          <w:sz w:val="24"/>
          <w:szCs w:val="24"/>
        </w:rPr>
        <w:t>3.4</w:t>
      </w:r>
      <w:r>
        <w:rPr>
          <w:rFonts w:ascii="Times New Roman" w:hAnsi="Times New Roman"/>
          <w:color w:val="000000"/>
          <w:sz w:val="24"/>
          <w:szCs w:val="24"/>
        </w:rPr>
        <w:tab/>
        <w:t xml:space="preserve">Sample Size </w:t>
      </w:r>
      <w:bookmarkEnd w:id="34"/>
      <w:r>
        <w:rPr>
          <w:rFonts w:ascii="Times New Roman" w:hAnsi="Times New Roman"/>
          <w:color w:val="000000"/>
          <w:sz w:val="24"/>
          <w:szCs w:val="24"/>
        </w:rPr>
        <w:t>and Sampling Techniques</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3.4.1 Sample Size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sz w:val="24"/>
          <w:szCs w:val="24"/>
        </w:rPr>
        <w:t>.</w:t>
      </w:r>
    </w:p>
    <w:p w:rsidR="00DD4183" w:rsidRDefault="00DD4183" w:rsidP="00DD4183">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Using scientific measure in arriving at the sample size. The researcher adopts Yard Formula: - Hence the formula entails a 95% confidence level at a point of 5% assumption </w:t>
      </w:r>
    </w:p>
    <w:p w:rsidR="00DD4183" w:rsidRDefault="00DD4183" w:rsidP="00DD4183">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Taro Yamani Formula</w:t>
      </w:r>
    </w:p>
    <w:p w:rsidR="00DD4183" w:rsidRDefault="00DD4183" w:rsidP="00DD4183">
      <w:pPr>
        <w:spacing w:after="0" w:line="360" w:lineRule="auto"/>
        <w:ind w:left="720" w:firstLine="720"/>
        <w:rPr>
          <w:rFonts w:ascii="Times New Roman" w:hAnsi="Times New Roman" w:cs="Times New Roman"/>
          <w:color w:val="000000"/>
          <w:sz w:val="24"/>
          <w:szCs w:val="24"/>
        </w:rPr>
      </w:pPr>
      <w:r w:rsidRPr="0005424D">
        <w:rPr>
          <w:rFonts w:ascii="Times New Roman" w:hAnsi="Times New Roman" w:cs="Times New Roman"/>
          <w:noProof/>
          <w:color w:val="000000"/>
          <w:sz w:val="24"/>
          <w:szCs w:val="24"/>
          <w:lang w:val="en-GB" w:eastAsia="en-GB"/>
        </w:rPr>
        <w:pict>
          <v:line id="1026" o:spid="_x0000_s1026" style="position:absolute;left:0;text-align:left;flip:y;z-index:251658240;visibility:visible;mso-wrap-distance-left:0;mso-wrap-distance-right:0"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mwAEAAGEDAAAOAAAAZHJzL2Uyb0RvYy54bWysU01v2zAMvQ/YfxB0X5xkTZMZcXpI1126&#10;LUC73RlZsoVJoiCqsfPvJ6mpu4/bMB8EiR+Pj4/09ma0hp1kII2u4YvZnDPpBLbadQ3/9nj3bsMZ&#10;RXAtGHSy4WdJ/Gb39s128LVcYo+mlYElEEf14Bvex+jrqiLRSws0Qy9dcioMFmJ6hq5qAwwJ3Zpq&#10;OZ9fVwOG1gcUkihZb5+dfFfwlZIiflWKZGSm4YlbLGco5zGf1W4LdRfA91pcaMA/sLCgXSo6Qd1C&#10;BPYU9F9QVouAhCrOBNoKldJClh5SN4v5H9089OBl6SWJQ36Sif4frPhy2rtDyNTF6B78PYofxBzu&#10;e3CdLAQezz4NbpGlqgZP9ZSSH+QPgR2Hz9imGHiKWFQYVbBMGe2/58QMnjplY5H9PMkux8hEMm7W&#10;V+8/rDgTybVZrlalEtQZJKf6QPGTRMvypeFGu6wJ1HC6p5hJvYZks8M7bUyZq3FsaPj11XpdEgiN&#10;brMzh1HojnsT2AnyZpTvUve3MKtj2k+jbaI2BUHdS2g/urZUiaDN8z0xMe6iUhYmbyHVR2zPh/Ci&#10;XppjoXzZubwov75L9uufsfsJAAD//wMAUEsDBBQABgAIAAAAIQBPP74X3gAAAAkBAAAPAAAAZHJz&#10;L2Rvd25yZXYueG1sTI9BTsMwEEX3SNzBGiQ2qHWaFqeEOBUgcYDWSGzd2MRR4nEUu23K6RlWsJyZ&#10;pz/vV7vZD+xsp9gFlLBaZsAsNsF02Er4UO+LLbCYNBo9BLQSrjbCrr69qXRpwgX39nxILaMQjKWW&#10;4FIaS85j46zXcRlGi3T7CpPXicap5WbSFwr3A8+zTHCvO6QPTo/2zdmmP5y8hMJdFQ+F+n59SKov&#10;nvai/1RCyvu7+eUZWLJz+oPhV5/UoSanYzihiWyQsM7EilAJuciBEbDZrKnLkRbFI/C64v8b1D8A&#10;AAD//wMAUEsBAi0AFAAGAAgAAAAhALaDOJL+AAAA4QEAABMAAAAAAAAAAAAAAAAAAAAAAFtDb250&#10;ZW50X1R5cGVzXS54bWxQSwECLQAUAAYACAAAACEAOP0h/9YAAACUAQAACwAAAAAAAAAAAAAAAAAv&#10;AQAAX3JlbHMvLnJlbHNQSwECLQAUAAYACAAAACEAMEovpsABAABhAwAADgAAAAAAAAAAAAAAAAAu&#10;AgAAZHJzL2Uyb0RvYy54bWxQSwECLQAUAAYACAAAACEATz++F94AAAAJAQAADwAAAAAAAAAAAAAA&#10;AAAaBAAAZHJzL2Rvd25yZXYueG1sUEsFBgAAAAAEAAQA8wAAACUFAAAAAA==&#10;" strokeweight=".51pt">
            <v:stroke joinstyle="miter"/>
          </v:line>
        </w:pic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ab/>
        <w:t>=</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i/>
          <w:iCs/>
          <w:color w:val="000000"/>
          <w:sz w:val="24"/>
          <w:szCs w:val="24"/>
        </w:rPr>
        <w:t>N</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w:t>
      </w: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rPr>
        <w:t>2</w:t>
      </w:r>
      <w:r>
        <w:rPr>
          <w:rFonts w:ascii="Times New Roman" w:hAnsi="Times New Roman" w:cs="Times New Roman"/>
          <w:i/>
          <w:iCs/>
          <w:color w:val="000000"/>
          <w:sz w:val="24"/>
          <w:szCs w:val="24"/>
        </w:rPr>
        <w:t>N</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When</w: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 xml:space="preserve"> = Sample Size</w:t>
      </w:r>
    </w:p>
    <w:p w:rsidR="00DD4183" w:rsidRDefault="00DD4183" w:rsidP="00DD4183">
      <w:pPr>
        <w:spacing w:after="0" w:line="360" w:lineRule="auto"/>
        <w:ind w:left="720"/>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rPr>
        <w:t xml:space="preserve">N </w:t>
      </w:r>
      <w:r>
        <w:rPr>
          <w:rFonts w:ascii="Times New Roman" w:eastAsia="SimSun" w:hAnsi="Times New Roman" w:cs="Times New Roman"/>
          <w:color w:val="000000"/>
          <w:sz w:val="24"/>
          <w:szCs w:val="24"/>
        </w:rPr>
        <w:t xml:space="preserve">= Population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p>
    <w:p w:rsidR="00DD4183" w:rsidRDefault="00DD4183" w:rsidP="00DD4183">
      <w:pPr>
        <w:spacing w:after="0" w:line="360" w:lineRule="auto"/>
        <w:ind w:left="720"/>
        <w:rPr>
          <w:rFonts w:ascii="Times New Roman" w:hAnsi="Times New Roman" w:cs="Times New Roman"/>
          <w:color w:val="000000"/>
          <w:sz w:val="24"/>
          <w:szCs w:val="24"/>
        </w:rPr>
      </w:pP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lang w:val="es-CL"/>
        </w:rPr>
        <w:t>2</w:t>
      </w:r>
      <w:r>
        <w:rPr>
          <w:rFonts w:ascii="Times New Roman" w:hAnsi="Times New Roman" w:cs="Times New Roman"/>
          <w:color w:val="000000"/>
          <w:sz w:val="24"/>
          <w:szCs w:val="24"/>
          <w:lang w:val="es-CL"/>
        </w:rPr>
        <w:t xml:space="preserve"> = </w:t>
      </w:r>
      <w:r>
        <w:rPr>
          <w:rFonts w:ascii="Times New Roman" w:hAnsi="Times New Roman" w:cs="Times New Roman"/>
          <w:i/>
          <w:iCs/>
          <w:color w:val="000000"/>
          <w:sz w:val="24"/>
          <w:szCs w:val="24"/>
          <w:lang w:val="es-CL"/>
        </w:rPr>
        <w:t>error tolerance</w:t>
      </w:r>
    </w:p>
    <w:p w:rsidR="00DD4183" w:rsidRDefault="00DD4183" w:rsidP="00DD4183">
      <w:pPr>
        <w:spacing w:after="0" w:line="360" w:lineRule="auto"/>
        <w:ind w:left="720" w:firstLine="720"/>
        <w:rPr>
          <w:rFonts w:ascii="Times New Roman" w:hAnsi="Times New Roman" w:cs="Times New Roman"/>
          <w:color w:val="000000"/>
          <w:sz w:val="24"/>
          <w:szCs w:val="24"/>
        </w:rPr>
      </w:pPr>
      <w:r w:rsidRPr="0005424D">
        <w:rPr>
          <w:rFonts w:ascii="Times New Roman" w:hAnsi="Times New Roman" w:cs="Times New Roman"/>
          <w:noProof/>
          <w:color w:val="000000"/>
          <w:sz w:val="24"/>
          <w:szCs w:val="24"/>
          <w:lang w:val="en-GB" w:eastAsia="en-GB"/>
        </w:rPr>
        <w:pict>
          <v:line id="1027" o:spid="_x0000_s1027" style="position:absolute;left:0;text-align:left;z-index:251658240;visibility:visible;mso-wrap-distance-left:0;mso-wrap-distance-right:0"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VJuQEAAFYDAAAOAAAAZHJzL2Uyb0RvYy54bWysU01vGyEQvVfqf0Dc412nbeKsvM7BaXpJ&#10;W0tJf8AY2F1UYBBDvOt/X8Af+eitKgfEMDOPN2+G5e1kDdupQBpdy+ezmjPlBErt+pb/erq/WHBG&#10;EZwEg061fK+I364+fliOvlGXOKCRKrAE4qgZfcuHGH1TVSQGZYFm6JVLzg6DhZjM0FcywJjQraku&#10;6/qqGjFIH1AoonR7d3DyVcHvOiXiz64jFZlpeeIWyx7Kvs17tVpC0wfwgxZHGvAPLCxolx49Q91B&#10;BPYc9F9QVouAhF2cCbQVdp0WqtSQqpnX76p5HMCrUksSh/xZJvp/sOLHbu02IVMXk3v0Dyh+E3O4&#10;HsD1qhB42vvUuHmWqho9NeeUbJDfBLYdv6NMMfAcsagwdcFmyFQfm4rY+7PYaopMpMtFvbi5SS0R&#10;yXX16UuBh+aU6QPFbwoty4eWG+2yENDA7oFiZgLNKSRfO7zXxpRmGsfGhPj5+rokEBotszOHUei3&#10;axPYDvI4lHV8902Y1TENpdE2s8zrMCaDAvnVyfJKBG0O58TEuKM0WY08etRsUe434SRZal6hfBy0&#10;PB2v7ZL98h1WfwAAAP//AwBQSwMEFAAGAAgAAAAhAGBJL2bgAAAACQEAAA8AAABkcnMvZG93bnJl&#10;di54bWxMj0FLw0AQhe+C/2EZwYvYTdNqJWZTROhBFMRY6HWTHXej2dmQ3bbpv3d60tMw8x5vvleu&#10;J9+LA46xC6RgPstAILXBdGQVbD83tw8gYtJkdB8IFZwwwrq6vCh1YcKRPvBQJys4hGKhFbiUhkLK&#10;2Dr0Os7CgMTaVxi9TryOVppRHznc9zLPsnvpdUf8wekBnx22P/XeKyD9Wg+nb7tpumn30t7Y5s29&#10;r5S6vpqeHkEknNKfGc74jA4VMzVhTyaKXkGer7hLUrDIebJhcbdcgmjOhznIqpT/G1S/AAAA//8D&#10;AFBLAQItABQABgAIAAAAIQC2gziS/gAAAOEBAAATAAAAAAAAAAAAAAAAAAAAAABbQ29udGVudF9U&#10;eXBlc10ueG1sUEsBAi0AFAAGAAgAAAAhADj9If/WAAAAlAEAAAsAAAAAAAAAAAAAAAAALwEAAF9y&#10;ZWxzLy5yZWxzUEsBAi0AFAAGAAgAAAAhAAPVxUm5AQAAVgMAAA4AAAAAAAAAAAAAAAAALgIAAGRy&#10;cy9lMm9Eb2MueG1sUEsBAi0AFAAGAAgAAAAhAGBJL2bgAAAACQEAAA8AAAAAAAAAAAAAAAAAEwQA&#10;AGRycy9kb3ducmV2LnhtbFBLBQYAAAAABAAEAPMAAAAgBQAAAAA=&#10;" strokeweight=".51pt">
            <v:stroke joinstyle="miter"/>
          </v:line>
        </w:pic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lang w:val="es-CL"/>
        </w:rPr>
        <w:t>=</w:t>
      </w:r>
      <w:r>
        <w:rPr>
          <w:rFonts w:ascii="Times New Roman" w:eastAsia="SimSun" w:hAnsi="Times New Roman" w:cs="Times New Roman"/>
          <w:color w:val="000000"/>
          <w:sz w:val="24"/>
          <w:szCs w:val="24"/>
          <w:lang w:val="es-CL"/>
        </w:rPr>
        <w:tab/>
      </w:r>
      <w:r>
        <w:rPr>
          <w:rFonts w:ascii="Times New Roman" w:eastAsia="SimSun" w:hAnsi="Times New Roman" w:cs="Times New Roman"/>
          <w:color w:val="000000"/>
          <w:sz w:val="24"/>
          <w:szCs w:val="24"/>
          <w:lang w:val="es-CL"/>
        </w:rPr>
        <w:tab/>
      </w:r>
      <w:r>
        <w:rPr>
          <w:rFonts w:ascii="Times New Roman" w:eastAsia="SimSun" w:hAnsi="Times New Roman" w:cs="Times New Roman"/>
          <w:i/>
          <w:iCs/>
          <w:color w:val="000000"/>
          <w:sz w:val="24"/>
          <w:szCs w:val="24"/>
          <w:lang w:val="es-CL"/>
        </w:rPr>
        <w:t>150</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t xml:space="preserve">     1+ (0.5</w:t>
      </w:r>
      <w:r>
        <w:rPr>
          <w:rFonts w:ascii="Times New Roman" w:hAnsi="Times New Roman" w:cs="Times New Roman"/>
          <w:color w:val="000000"/>
          <w:sz w:val="24"/>
          <w:szCs w:val="24"/>
          <w:vertAlign w:val="superscript"/>
          <w:lang w:val="es-CL"/>
        </w:rPr>
        <w:t xml:space="preserve">2 </w:t>
      </w:r>
      <w:r>
        <w:rPr>
          <w:rFonts w:ascii="Times New Roman" w:hAnsi="Times New Roman" w:cs="Times New Roman"/>
          <w:color w:val="000000"/>
          <w:sz w:val="24"/>
          <w:szCs w:val="24"/>
          <w:lang w:val="es-CL"/>
        </w:rPr>
        <w:t>)</w:t>
      </w:r>
      <w:r>
        <w:rPr>
          <w:rFonts w:ascii="Times New Roman" w:hAnsi="Times New Roman" w:cs="Times New Roman"/>
          <w:i/>
          <w:iCs/>
          <w:color w:val="000000"/>
          <w:sz w:val="24"/>
          <w:szCs w:val="24"/>
          <w:lang w:val="es-CL"/>
        </w:rPr>
        <w:t>N</w:t>
      </w:r>
    </w:p>
    <w:p w:rsidR="00DD4183" w:rsidRDefault="00DD4183" w:rsidP="00DD4183">
      <w:pPr>
        <w:spacing w:after="0" w:line="360" w:lineRule="auto"/>
        <w:ind w:left="720" w:firstLine="720"/>
        <w:rPr>
          <w:rFonts w:ascii="Times New Roman" w:hAnsi="Times New Roman" w:cs="Times New Roman"/>
          <w:color w:val="000000"/>
          <w:sz w:val="24"/>
          <w:szCs w:val="24"/>
        </w:rPr>
      </w:pPr>
      <w:r w:rsidRPr="0005424D">
        <w:rPr>
          <w:rFonts w:ascii="Times New Roman" w:hAnsi="Times New Roman" w:cs="Times New Roman"/>
          <w:i/>
          <w:iCs/>
          <w:noProof/>
          <w:color w:val="000000"/>
          <w:sz w:val="24"/>
          <w:szCs w:val="24"/>
          <w:lang w:val="en-GB" w:eastAsia="en-GB"/>
        </w:rPr>
        <w:pict>
          <v:line id="1028" o:spid="_x0000_s1028" style="position:absolute;left:0;text-align:left;z-index:251658240;visibility:visible;mso-wrap-distance-left:0;mso-wrap-distance-right:0"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VJuQEAAFYDAAAOAAAAZHJzL2Uyb0RvYy54bWysU01vGyEQvVfqf0Dc412nbeKsvM7BaXpJ&#10;W0tJf8AY2F1UYBBDvOt/X8Af+eitKgfEMDOPN2+G5e1kDdupQBpdy+ezmjPlBErt+pb/erq/WHBG&#10;EZwEg061fK+I364+fliOvlGXOKCRKrAE4qgZfcuHGH1TVSQGZYFm6JVLzg6DhZjM0FcywJjQraku&#10;6/qqGjFIH1AoonR7d3DyVcHvOiXiz64jFZlpeeIWyx7Kvs17tVpC0wfwgxZHGvAPLCxolx49Q91B&#10;BPYc9F9QVouAhF2cCbQVdp0WqtSQqpnX76p5HMCrUksSh/xZJvp/sOLHbu02IVMXk3v0Dyh+E3O4&#10;HsD1qhB42vvUuHmWqho9NeeUbJDfBLYdv6NMMfAcsagwdcFmyFQfm4rY+7PYaopMpMtFvbi5SS0R&#10;yXX16UuBh+aU6QPFbwoty4eWG+2yENDA7oFiZgLNKSRfO7zXxpRmGsfGhPj5+rokEBotszOHUei3&#10;axPYDvI4lHV8902Y1TENpdE2s8zrMCaDAvnVyfJKBG0O58TEuKM0WY08etRsUe434SRZal6hfBy0&#10;PB2v7ZL98h1WfwAAAP//AwBQSwMEFAAGAAgAAAAhAPzRavrfAAAACQEAAA8AAABkcnMvZG93bnJl&#10;di54bWxMj8FOwzAMhu9IvENkJC6IpYxSptJ0Qkg7IJAmChLXtDFJoXGqJtu6t8c7wdH2p9/fX61n&#10;P4g9TrEPpOBmkYFA6oLpySr4eN9cr0DEpMnoIRAqOGKEdX1+VunShAO94b5JVnAIxVIrcCmNpZSx&#10;c+h1XIQRiW9fYfI68ThZaSZ94HA/yGWWFdLrnviD0yM+Oex+mp1XQPqlGY/fdtP28+dzd2XbV7e9&#10;V+ryYn58AJFwTn8wnPRZHWp2asOOTBSDgmWeFYwqyPM7EAzcFisu154WBci6kv8b1L8AAAD//wMA&#10;UEsBAi0AFAAGAAgAAAAhALaDOJL+AAAA4QEAABMAAAAAAAAAAAAAAAAAAAAAAFtDb250ZW50X1R5&#10;cGVzXS54bWxQSwECLQAUAAYACAAAACEAOP0h/9YAAACUAQAACwAAAAAAAAAAAAAAAAAvAQAAX3Jl&#10;bHMvLnJlbHNQSwECLQAUAAYACAAAACEAA9XFSbkBAABWAwAADgAAAAAAAAAAAAAAAAAuAgAAZHJz&#10;L2Uyb0RvYy54bWxQSwECLQAUAAYACAAAACEA/NFq+t8AAAAJAQAADwAAAAAAAAAAAAAAAAATBAAA&#10;ZHJzL2Rvd25yZXYueG1sUEsFBgAAAAAEAAQA8wAAAB8FAAAAAA==&#10;" strokeweight=".51pt">
            <v:stroke joinstyle="miter"/>
          </v:line>
        </w:pic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lang w:val="es-CL"/>
        </w:rPr>
        <w:t>=</w:t>
      </w:r>
      <w:r>
        <w:rPr>
          <w:rFonts w:ascii="Times New Roman" w:eastAsia="SimSun" w:hAnsi="Times New Roman" w:cs="Times New Roman"/>
          <w:color w:val="000000"/>
          <w:sz w:val="24"/>
          <w:szCs w:val="24"/>
          <w:lang w:val="es-CL"/>
        </w:rPr>
        <w:tab/>
      </w:r>
      <w:r>
        <w:rPr>
          <w:rFonts w:ascii="Times New Roman" w:eastAsia="SimSun" w:hAnsi="Times New Roman" w:cs="Times New Roman"/>
          <w:color w:val="000000"/>
          <w:sz w:val="24"/>
          <w:szCs w:val="24"/>
          <w:lang w:val="es-CL"/>
        </w:rPr>
        <w:tab/>
      </w:r>
      <w:r>
        <w:rPr>
          <w:rFonts w:ascii="Times New Roman" w:eastAsia="SimSun" w:hAnsi="Times New Roman" w:cs="Times New Roman"/>
          <w:i/>
          <w:iCs/>
          <w:color w:val="000000"/>
          <w:sz w:val="24"/>
          <w:szCs w:val="24"/>
          <w:lang w:val="es-CL"/>
        </w:rPr>
        <w:t>150</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r>
      <w:r>
        <w:rPr>
          <w:rFonts w:ascii="Times New Roman" w:hAnsi="Times New Roman" w:cs="Times New Roman"/>
          <w:color w:val="000000"/>
          <w:sz w:val="24"/>
          <w:szCs w:val="24"/>
        </w:rPr>
        <w:t>1+ (0.0025) 150</w:t>
      </w:r>
    </w:p>
    <w:p w:rsidR="00DD4183" w:rsidRDefault="00DD4183" w:rsidP="00DD4183">
      <w:pPr>
        <w:spacing w:after="0" w:line="360" w:lineRule="auto"/>
        <w:ind w:left="720" w:firstLine="720"/>
        <w:rPr>
          <w:rFonts w:ascii="Times New Roman" w:hAnsi="Times New Roman" w:cs="Times New Roman"/>
          <w:color w:val="000000"/>
          <w:sz w:val="24"/>
          <w:szCs w:val="24"/>
        </w:rPr>
      </w:pPr>
      <w:r w:rsidRPr="0005424D">
        <w:rPr>
          <w:rFonts w:ascii="Times New Roman" w:hAnsi="Times New Roman" w:cs="Times New Roman"/>
          <w:noProof/>
          <w:color w:val="000000"/>
          <w:sz w:val="24"/>
          <w:szCs w:val="24"/>
          <w:lang w:val="en-GB" w:eastAsia="en-GB"/>
        </w:rPr>
        <w:pict>
          <v:line id="1029" o:spid="_x0000_s1029" style="position:absolute;left:0;text-align:left;z-index:251658240;visibility:visible;mso-wrap-distance-left:0;mso-wrap-distance-right:0"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wSuAEAAFYDAAAOAAAAZHJzL2Uyb0RvYy54bWysU9tuGyEQfa/Uf0C817tO6sRaeZ0Hp+lL&#10;2lpK+gFjYHdRgEEM8a7/voAv6eWtCg8I5nLmzGFY3U3WsL0KpNG1fD6rOVNOoNSub/nP54dPS84o&#10;gpNg0KmWHxTxu/XHD6vRN+oKBzRSBZZAHDWjb/kQo2+qisSgLNAMvXLJ2WGwENM19JUMMCZ0a6qr&#10;ur6pRgzSBxSKKFnvj06+Lvhdp0T80XWkIjMtT9xi2UPZd3mv1ito+gB+0OJEA/6DhQXtUtEL1D1E&#10;YK9B/wNltQhI2MWZQFth12mhSg+pm3n9VzdPA3hVeknikL/IRO8HK77vN24bMnUxuSf/iOKFmMPN&#10;AK5XhcDzwaeHm2epqtFTc0nJF/LbwHbjN5QpBl4jFhWmLtgMmfpjUxH7cBFbTZGJZFzWy+vFgjOR&#10;XDfXiwIPzTnTB4pfFVqWDy032mUhoIH9I8XMBJpzSDY7fNDGlMc0jo0J8fPtbUkgNFpmZw6j0O82&#10;JrA95HEo61T3jzCrYxpKo21mmddxTAYF8ouTpUoEbY7nxMS4kzRZjTx61OxQHrbhLFl6vEL5NGh5&#10;On6/l+y377D+BQAA//8DAFBLAwQUAAYACAAAACEAFvGWKOAAAAAJAQAADwAAAGRycy9kb3ducmV2&#10;LnhtbEyPwUrDQBCG74LvsIzgReymsZg2ZlNE6EEUirHQ6yYZd6PZ2ZDdtunbOz3pcWY+/vn+Yj25&#10;XhxxDJ0nBfNZAgKp8W1HRsHuc3O/BBGiplb3nlDBGQOsy+urQuetP9EHHqtoBIdQyLUCG+OQSxka&#10;i06HmR+Q+PblR6cjj6OR7ahPHO56mSbJo3S6I/5g9YAvFpuf6uAUkH6rhvO32dTdtH9t7kz9breZ&#10;Urc30/MTiIhT/IPhos/qULJT7Q/UBtErSBerFaMKFkvuxMBDlqUg6stiDrIs5P8G5S8AAAD//wMA&#10;UEsBAi0AFAAGAAgAAAAhALaDOJL+AAAA4QEAABMAAAAAAAAAAAAAAAAAAAAAAFtDb250ZW50X1R5&#10;cGVzXS54bWxQSwECLQAUAAYACAAAACEAOP0h/9YAAACUAQAACwAAAAAAAAAAAAAAAAAvAQAAX3Jl&#10;bHMvLnJlbHNQSwECLQAUAAYACAAAACEAtkj8ErgBAABWAwAADgAAAAAAAAAAAAAAAAAuAgAAZHJz&#10;L2Uyb0RvYy54bWxQSwECLQAUAAYACAAAACEAFvGWKOAAAAAJAQAADwAAAAAAAAAAAAAAAAASBAAA&#10;ZHJzL2Rvd25yZXYueG1sUEsFBgAAAAAEAAQA8wAAAB8FAAAAAA==&#10;" strokeweight=".51pt">
            <v:stroke joinstyle="miter"/>
          </v:line>
        </w:pic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i/>
          <w:iCs/>
          <w:color w:val="000000"/>
          <w:sz w:val="24"/>
          <w:szCs w:val="24"/>
        </w:rPr>
        <w:t>150</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1+ 0.375</w:t>
      </w:r>
    </w:p>
    <w:p w:rsidR="00DD4183" w:rsidRDefault="00DD4183" w:rsidP="00DD4183">
      <w:pPr>
        <w:spacing w:after="0" w:line="360" w:lineRule="auto"/>
        <w:ind w:left="720" w:firstLine="720"/>
        <w:rPr>
          <w:rFonts w:ascii="Times New Roman" w:hAnsi="Times New Roman" w:cs="Times New Roman"/>
          <w:color w:val="000000"/>
          <w:sz w:val="24"/>
          <w:szCs w:val="24"/>
        </w:rPr>
      </w:pPr>
      <w:r w:rsidRPr="0005424D">
        <w:rPr>
          <w:rFonts w:ascii="Times New Roman" w:hAnsi="Times New Roman" w:cs="Times New Roman"/>
          <w:noProof/>
          <w:color w:val="000000"/>
          <w:sz w:val="24"/>
          <w:szCs w:val="24"/>
          <w:lang w:val="en-GB" w:eastAsia="en-GB"/>
        </w:rPr>
        <w:pict>
          <v:line id="1030" o:spid="_x0000_s1030" style="position:absolute;left:0;text-align:left;z-index:251658240;visibility:visible;mso-wrap-distance-left:0;mso-wrap-distance-right:0"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wSuAEAAFYDAAAOAAAAZHJzL2Uyb0RvYy54bWysU9tuGyEQfa/Uf0C817tO6sRaeZ0Hp+lL&#10;2lpK+gFjYHdRgEEM8a7/voAv6eWtCg8I5nLmzGFY3U3WsL0KpNG1fD6rOVNOoNSub/nP54dPS84o&#10;gpNg0KmWHxTxu/XHD6vRN+oKBzRSBZZAHDWjb/kQo2+qisSgLNAMvXLJ2WGwENM19JUMMCZ0a6qr&#10;ur6pRgzSBxSKKFnvj06+Lvhdp0T80XWkIjMtT9xi2UPZd3mv1ito+gB+0OJEA/6DhQXtUtEL1D1E&#10;YK9B/wNltQhI2MWZQFth12mhSg+pm3n9VzdPA3hVeknikL/IRO8HK77vN24bMnUxuSf/iOKFmMPN&#10;AK5XhcDzwaeHm2epqtFTc0nJF/LbwHbjN5QpBl4jFhWmLtgMmfpjUxH7cBFbTZGJZFzWy+vFgjOR&#10;XDfXiwIPzTnTB4pfFVqWDy032mUhoIH9I8XMBJpzSDY7fNDGlMc0jo0J8fPtbUkgNFpmZw6j0O82&#10;JrA95HEo61T3jzCrYxpKo21mmddxTAYF8ouTpUoEbY7nxMS4kzRZjTx61OxQHrbhLFl6vEL5NGh5&#10;On6/l+y377D+BQAA//8DAFBLAwQUAAYACAAAACEAnmxi6uEAAAAJAQAADwAAAGRycy9kb3ducmV2&#10;LnhtbEyPTUvEMBCG74L/IYzgRXaT/WA/atNFhD2IglgXvE6bMa02k9Jkd7v/3njS2wzz8M7z5rvR&#10;deJEQ2g9a5hNFQji2puWrYbD+36yAREissHOM2m4UIBdcX2VY2b8md/oVEYrUgiHDDU0MfaZlKFu&#10;yGGY+p443T794DCmdbDSDHhO4a6Tc6VW0mHL6UODPT02VH+XR6eB8bnsL192X7Xjx1N9Z6uX5nWt&#10;9e3N+HAPItIY/2D41U/qUCSnyh/ZBNFpmC/VLKEaFpstiAQsVusliCoNWwWyyOX/BsUPAAAA//8D&#10;AFBLAQItABQABgAIAAAAIQC2gziS/gAAAOEBAAATAAAAAAAAAAAAAAAAAAAAAABbQ29udGVudF9U&#10;eXBlc10ueG1sUEsBAi0AFAAGAAgAAAAhADj9If/WAAAAlAEAAAsAAAAAAAAAAAAAAAAALwEAAF9y&#10;ZWxzLy5yZWxzUEsBAi0AFAAGAAgAAAAhALZI/BK4AQAAVgMAAA4AAAAAAAAAAAAAAAAALgIAAGRy&#10;cy9lMm9Eb2MueG1sUEsBAi0AFAAGAAgAAAAhAJ5sYurhAAAACQEAAA8AAAAAAAAAAAAAAAAAEgQA&#10;AGRycy9kb3ducmV2LnhtbFBLBQYAAAAABAAEAPMAAAAgBQAAAAA=&#10;" strokeweight=".51pt">
            <v:stroke joinstyle="miter"/>
          </v:line>
        </w:pic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i/>
          <w:iCs/>
          <w:color w:val="000000"/>
          <w:sz w:val="24"/>
          <w:szCs w:val="24"/>
        </w:rPr>
        <w:t>150</w:t>
      </w:r>
    </w:p>
    <w:p w:rsidR="00DD4183" w:rsidRDefault="00DD4183" w:rsidP="00DD4183">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1.375              = 109      </w:t>
      </w:r>
    </w:p>
    <w:p w:rsidR="00DD4183" w:rsidRDefault="00DD4183" w:rsidP="00DD4183">
      <w:pPr>
        <w:pStyle w:val="Heading11"/>
        <w:spacing w:before="0" w:line="360" w:lineRule="auto"/>
        <w:rPr>
          <w:rFonts w:ascii="Times New Roman" w:hAnsi="Times New Roman"/>
          <w:color w:val="000000"/>
          <w:sz w:val="24"/>
          <w:szCs w:val="24"/>
        </w:rPr>
      </w:pPr>
      <w:bookmarkStart w:id="35" w:name="_Toc54448495"/>
      <w:r>
        <w:rPr>
          <w:rFonts w:ascii="Times New Roman" w:hAnsi="Times New Roman"/>
          <w:color w:val="000000"/>
          <w:sz w:val="24"/>
          <w:szCs w:val="24"/>
        </w:rPr>
        <w:t>3.4.2</w:t>
      </w:r>
      <w:r>
        <w:rPr>
          <w:rFonts w:ascii="Times New Roman" w:hAnsi="Times New Roman"/>
          <w:color w:val="000000"/>
          <w:sz w:val="24"/>
          <w:szCs w:val="24"/>
        </w:rPr>
        <w:tab/>
        <w:t>Sampling Techniques</w:t>
      </w:r>
      <w:bookmarkEnd w:id="35"/>
    </w:p>
    <w:p w:rsidR="00DD4183" w:rsidRDefault="00DD4183" w:rsidP="00DD4183">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DD4183" w:rsidRDefault="00DD4183" w:rsidP="00DD4183">
      <w:pPr>
        <w:pStyle w:val="NoSpacing"/>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 sample size determination is the act of choosing the number of observations or replicates to include in a statistical sample.</w:t>
      </w:r>
    </w:p>
    <w:p w:rsidR="00DD4183" w:rsidRDefault="00DD4183" w:rsidP="00DD4183">
      <w:pPr>
        <w:pStyle w:val="Heading11"/>
        <w:spacing w:before="0" w:line="360" w:lineRule="auto"/>
        <w:rPr>
          <w:rFonts w:ascii="Times New Roman" w:hAnsi="Times New Roman"/>
          <w:color w:val="000000"/>
          <w:sz w:val="24"/>
          <w:szCs w:val="24"/>
        </w:rPr>
      </w:pPr>
      <w:bookmarkStart w:id="36" w:name="_Toc54448496"/>
      <w:r>
        <w:rPr>
          <w:rFonts w:ascii="Times New Roman" w:hAnsi="Times New Roman"/>
          <w:color w:val="000000"/>
          <w:sz w:val="24"/>
          <w:szCs w:val="24"/>
        </w:rPr>
        <w:t>3.5</w:t>
      </w:r>
      <w:r>
        <w:rPr>
          <w:rFonts w:ascii="Times New Roman" w:hAnsi="Times New Roman"/>
          <w:color w:val="000000"/>
          <w:sz w:val="24"/>
          <w:szCs w:val="24"/>
        </w:rPr>
        <w:tab/>
        <w:t>Method of Data</w:t>
      </w:r>
      <w:bookmarkEnd w:id="36"/>
      <w:r>
        <w:rPr>
          <w:rFonts w:ascii="Times New Roman" w:hAnsi="Times New Roman"/>
          <w:color w:val="000000"/>
          <w:sz w:val="24"/>
          <w:szCs w:val="24"/>
        </w:rPr>
        <w:t xml:space="preserve"> Collection</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DD4183" w:rsidRDefault="00DD4183" w:rsidP="00DD4183">
      <w:pPr>
        <w:pStyle w:val="Heading11"/>
        <w:spacing w:before="0" w:line="360" w:lineRule="auto"/>
        <w:rPr>
          <w:rFonts w:ascii="Times New Roman" w:hAnsi="Times New Roman"/>
          <w:color w:val="000000"/>
          <w:sz w:val="24"/>
          <w:szCs w:val="24"/>
        </w:rPr>
      </w:pPr>
      <w:bookmarkStart w:id="37" w:name="_Toc54448497"/>
      <w:r>
        <w:rPr>
          <w:rFonts w:ascii="Times New Roman" w:hAnsi="Times New Roman"/>
          <w:color w:val="000000"/>
          <w:sz w:val="24"/>
          <w:szCs w:val="24"/>
        </w:rPr>
        <w:lastRenderedPageBreak/>
        <w:t>3.6</w:t>
      </w:r>
      <w:r>
        <w:rPr>
          <w:rFonts w:ascii="Times New Roman" w:hAnsi="Times New Roman"/>
          <w:color w:val="000000"/>
          <w:sz w:val="24"/>
          <w:szCs w:val="24"/>
        </w:rPr>
        <w:tab/>
        <w:t>Instruments</w:t>
      </w:r>
      <w:bookmarkEnd w:id="37"/>
      <w:r>
        <w:rPr>
          <w:rFonts w:ascii="Times New Roman" w:hAnsi="Times New Roman"/>
          <w:color w:val="000000"/>
          <w:sz w:val="24"/>
          <w:szCs w:val="24"/>
        </w:rPr>
        <w:t xml:space="preserve"> of Data Collection</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 for coding and quantitative analysis. In designing the questionnaires, Likert scaling technique used from a 5 point (strongly agree) to 1point (strongly disagree). The researcher employed an interview method (open ended) especially for the management.</w:t>
      </w:r>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3.7 </w:t>
      </w:r>
      <w:r>
        <w:rPr>
          <w:rFonts w:ascii="Times New Roman" w:hAnsi="Times New Roman" w:cs="Times New Roman"/>
          <w:b/>
          <w:color w:val="000000"/>
          <w:sz w:val="24"/>
          <w:szCs w:val="24"/>
        </w:rPr>
        <w:tab/>
        <w:t>Method of Data Analysis</w:t>
      </w:r>
    </w:p>
    <w:p w:rsidR="00DD4183" w:rsidRDefault="00DD4183" w:rsidP="00DD41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DD4183" w:rsidRDefault="00DD4183" w:rsidP="00DD4183">
      <w:pPr>
        <w:pStyle w:val="NoSpacing"/>
        <w:spacing w:line="360" w:lineRule="auto"/>
        <w:jc w:val="both"/>
        <w:rPr>
          <w:rFonts w:ascii="Times New Roman" w:hAnsi="Times New Roman" w:cs="Times New Roman"/>
          <w:sz w:val="24"/>
          <w:szCs w:val="24"/>
        </w:rPr>
      </w:pPr>
    </w:p>
    <w:p w:rsidR="00DD4183" w:rsidRDefault="00DD4183" w:rsidP="00DD418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ascii="Times New Roman" w:hAnsi="Times New Roman" w:cs="Times New Roman"/>
          <w:b/>
          <w:sz w:val="24"/>
          <w:szCs w:val="24"/>
        </w:rPr>
        <w:tab/>
        <w:t>Historical background of the Case Study</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local government was created in 1991 from the old Ilorin Local Government Area with Headquarters at Oja-Oba. The Local Government area has four districts 4 wards. It has an area of 105 km² and a population of 364,666 at the 2006 census.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is a Local Government Area in Kwara State, Nigeria. Its headquarters are in the town of Wara Osin Area. It has an area of 105 km2 and a population of 364,666 at the 2006 census.</w:t>
      </w:r>
    </w:p>
    <w:p w:rsidR="00DD4183" w:rsidRDefault="00DD4183" w:rsidP="00DD4183">
      <w:pPr>
        <w:spacing w:after="0" w:line="360" w:lineRule="auto"/>
        <w:rPr>
          <w:rFonts w:ascii="Times New Roman" w:eastAsia="Malgun Gothic" w:hAnsi="Times New Roman" w:cs="Times New Roman"/>
          <w:b/>
          <w:bCs/>
          <w:color w:val="000000"/>
          <w:sz w:val="24"/>
          <w:szCs w:val="24"/>
        </w:rPr>
      </w:pPr>
      <w:bookmarkStart w:id="38" w:name="_Toc54448501"/>
    </w:p>
    <w:p w:rsidR="00DD4183" w:rsidRDefault="00DD4183" w:rsidP="00DD4183">
      <w:pPr>
        <w:spacing w:after="0" w:line="240" w:lineRule="auto"/>
        <w:rPr>
          <w:rFonts w:ascii="Times New Roman" w:eastAsia="Malgun Gothic" w:hAnsi="Times New Roman" w:cs="Times New Roman"/>
          <w:b/>
          <w:bCs/>
          <w:color w:val="000000"/>
          <w:sz w:val="24"/>
          <w:szCs w:val="24"/>
        </w:rPr>
      </w:pPr>
      <w:r>
        <w:rPr>
          <w:rFonts w:ascii="Times New Roman" w:hAnsi="Times New Roman"/>
          <w:color w:val="000000"/>
          <w:sz w:val="24"/>
          <w:szCs w:val="24"/>
        </w:rPr>
        <w:br w:type="page"/>
      </w:r>
    </w:p>
    <w:p w:rsidR="00DD4183" w:rsidRDefault="00DD4183" w:rsidP="00DD4183">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bookmarkEnd w:id="38"/>
    </w:p>
    <w:p w:rsidR="00DD4183" w:rsidRDefault="00DD4183" w:rsidP="00DD4183">
      <w:pPr>
        <w:pStyle w:val="Heading11"/>
        <w:spacing w:before="0" w:line="360" w:lineRule="auto"/>
        <w:jc w:val="center"/>
        <w:rPr>
          <w:rFonts w:ascii="Times New Roman" w:hAnsi="Times New Roman"/>
          <w:color w:val="000000"/>
          <w:sz w:val="24"/>
          <w:szCs w:val="24"/>
        </w:rPr>
      </w:pPr>
      <w:bookmarkStart w:id="39" w:name="_Toc54448502"/>
      <w:r>
        <w:rPr>
          <w:rFonts w:ascii="Times New Roman" w:hAnsi="Times New Roman"/>
          <w:color w:val="000000"/>
          <w:sz w:val="24"/>
          <w:szCs w:val="24"/>
        </w:rPr>
        <w:t>DATA PRESENTATION, ANALYSIS AND INTERPRETATION OF RESULTS</w:t>
      </w:r>
      <w:bookmarkEnd w:id="39"/>
    </w:p>
    <w:p w:rsidR="00DD4183" w:rsidRDefault="00DD4183" w:rsidP="00DD4183">
      <w:pPr>
        <w:pStyle w:val="Heading11"/>
        <w:spacing w:before="0" w:line="360" w:lineRule="auto"/>
        <w:rPr>
          <w:rFonts w:ascii="Times New Roman" w:hAnsi="Times New Roman"/>
          <w:color w:val="000000"/>
          <w:sz w:val="24"/>
          <w:szCs w:val="24"/>
        </w:rPr>
      </w:pPr>
      <w:bookmarkStart w:id="40" w:name="_Toc54448503"/>
      <w:r>
        <w:rPr>
          <w:rFonts w:ascii="Times New Roman" w:hAnsi="Times New Roman"/>
          <w:color w:val="000000"/>
          <w:sz w:val="24"/>
          <w:szCs w:val="24"/>
        </w:rPr>
        <w:t>4.1</w:t>
      </w:r>
      <w:r>
        <w:rPr>
          <w:rFonts w:ascii="Times New Roman" w:hAnsi="Times New Roman"/>
          <w:color w:val="000000"/>
          <w:sz w:val="24"/>
          <w:szCs w:val="24"/>
        </w:rPr>
        <w:tab/>
        <w:t>Introduction</w:t>
      </w:r>
      <w:bookmarkEnd w:id="40"/>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the </w:t>
      </w:r>
      <w:r>
        <w:rPr>
          <w:rFonts w:ascii="Times New Roman" w:hAnsi="Times New Roman" w:cs="Times New Roman"/>
          <w:bCs/>
          <w:color w:val="000000"/>
          <w:sz w:val="24"/>
          <w:szCs w:val="24"/>
        </w:rPr>
        <w:t>total of 109 copies of questionnaire that was distributed among the Selected Startup Business in Ilorin East Local Government, 102 questionnaires amounting to 93% were correctly filled and returned, 6 of the questionnaires were either not returned or correctly filled amounting to 7%.</w:t>
      </w:r>
    </w:p>
    <w:p w:rsidR="00DD4183" w:rsidRDefault="00DD4183" w:rsidP="00DD4183">
      <w:pPr>
        <w:pStyle w:val="Heading11"/>
        <w:spacing w:before="0" w:line="360" w:lineRule="auto"/>
        <w:rPr>
          <w:rFonts w:ascii="Times New Roman" w:hAnsi="Times New Roman"/>
          <w:color w:val="000000"/>
          <w:sz w:val="24"/>
          <w:szCs w:val="24"/>
        </w:rPr>
      </w:pPr>
      <w:bookmarkStart w:id="41" w:name="_Toc54448504"/>
      <w:r>
        <w:rPr>
          <w:rFonts w:ascii="Times New Roman" w:hAnsi="Times New Roman"/>
          <w:color w:val="000000"/>
          <w:sz w:val="24"/>
          <w:szCs w:val="24"/>
        </w:rPr>
        <w:t>4.2 Data Presentation, Analysis and Interpretations</w:t>
      </w:r>
    </w:p>
    <w:p w:rsidR="00DD4183" w:rsidRDefault="00DD4183" w:rsidP="00DD4183">
      <w:pPr>
        <w:pStyle w:val="Heading11"/>
        <w:spacing w:before="0" w:line="360" w:lineRule="auto"/>
        <w:rPr>
          <w:rFonts w:ascii="Times New Roman" w:hAnsi="Times New Roman"/>
          <w:color w:val="000000"/>
          <w:sz w:val="24"/>
          <w:szCs w:val="24"/>
        </w:rPr>
      </w:pPr>
      <w:r>
        <w:rPr>
          <w:rFonts w:ascii="Times New Roman" w:hAnsi="Times New Roman"/>
          <w:color w:val="000000"/>
          <w:sz w:val="24"/>
          <w:szCs w:val="24"/>
        </w:rPr>
        <w:t>Questionnaire’s Response Rate</w:t>
      </w:r>
      <w:bookmarkEnd w:id="41"/>
    </w:p>
    <w:p w:rsidR="00DD4183" w:rsidRDefault="00DD4183" w:rsidP="00DD4183">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w:t>
      </w:r>
      <w:r>
        <w:rPr>
          <w:rFonts w:ascii="Times New Roman" w:hAnsi="Times New Roman" w:cs="Times New Roman"/>
          <w:b/>
          <w:color w:val="000000"/>
          <w:sz w:val="24"/>
          <w:szCs w:val="24"/>
        </w:rPr>
        <w:tab/>
        <w:t>4.2.1</w:t>
      </w:r>
      <w:r>
        <w:rPr>
          <w:rFonts w:ascii="Times New Roman" w:hAnsi="Times New Roman" w:cs="Times New Roman"/>
          <w:b/>
          <w:color w:val="000000"/>
          <w:sz w:val="24"/>
          <w:szCs w:val="24"/>
        </w:rPr>
        <w:tab/>
        <w:t>Questionnaire Response Rate</w:t>
      </w:r>
      <w:r>
        <w:rPr>
          <w:rFonts w:ascii="Times New Roman" w:hAnsi="Times New Roman" w:cs="Times New Roman"/>
          <w:b/>
          <w:color w:val="000000"/>
          <w:sz w:val="24"/>
          <w:szCs w:val="24"/>
        </w:rPr>
        <w:tab/>
      </w:r>
    </w:p>
    <w:tbl>
      <w:tblPr>
        <w:tblStyle w:val="TableGrid"/>
        <w:tblW w:w="5000" w:type="pct"/>
        <w:tblLook w:val="0000"/>
      </w:tblPr>
      <w:tblGrid>
        <w:gridCol w:w="4891"/>
        <w:gridCol w:w="2106"/>
        <w:gridCol w:w="2248"/>
      </w:tblGrid>
      <w:tr w:rsidR="00DD4183" w:rsidTr="00C51E6A">
        <w:trPr>
          <w:trHeight w:val="485"/>
        </w:trPr>
        <w:tc>
          <w:tcPr>
            <w:tcW w:w="4966"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Questionnaire</w:t>
            </w:r>
          </w:p>
        </w:tc>
        <w:tc>
          <w:tcPr>
            <w:tcW w:w="2125"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2269"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w:t>
            </w:r>
          </w:p>
        </w:tc>
      </w:tr>
      <w:tr w:rsidR="00DD4183" w:rsidTr="00C51E6A">
        <w:trPr>
          <w:trHeight w:val="379"/>
        </w:trPr>
        <w:tc>
          <w:tcPr>
            <w:tcW w:w="4966"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Returned</w:t>
            </w:r>
          </w:p>
        </w:tc>
        <w:tc>
          <w:tcPr>
            <w:tcW w:w="2125"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269"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DD4183" w:rsidTr="00C51E6A">
        <w:trPr>
          <w:trHeight w:val="413"/>
        </w:trPr>
        <w:tc>
          <w:tcPr>
            <w:tcW w:w="4966"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 Returned / Wrongly Filled</w:t>
            </w:r>
          </w:p>
        </w:tc>
        <w:tc>
          <w:tcPr>
            <w:tcW w:w="2125"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9" w:type="dxa"/>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7.0 %</w:t>
            </w:r>
          </w:p>
        </w:tc>
      </w:tr>
      <w:tr w:rsidR="00DD4183" w:rsidTr="00C51E6A">
        <w:trPr>
          <w:trHeight w:val="283"/>
        </w:trPr>
        <w:tc>
          <w:tcPr>
            <w:tcW w:w="4966"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2125"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109</w:t>
            </w:r>
          </w:p>
        </w:tc>
        <w:tc>
          <w:tcPr>
            <w:tcW w:w="2269" w:type="dxa"/>
          </w:tcPr>
          <w:p w:rsidR="00DD4183" w:rsidRDefault="00DD4183" w:rsidP="00C51E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DD4183" w:rsidRDefault="00DD4183" w:rsidP="00DD4183">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Researcher’s Field Survey, 2025</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sz w:val="24"/>
          <w:szCs w:val="24"/>
        </w:rPr>
        <w:t>among the Selected Startup Business in Ilorin East Local Government,</w:t>
      </w:r>
      <w:r>
        <w:rPr>
          <w:rFonts w:ascii="Times New Roman" w:hAnsi="Times New Roman" w:cs="Times New Roman"/>
          <w:color w:val="000000"/>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2" w:name="_Toc54448505"/>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4.3</w:t>
      </w:r>
      <w:r>
        <w:rPr>
          <w:rFonts w:ascii="Times New Roman" w:hAnsi="Times New Roman" w:cs="Times New Roman"/>
          <w:color w:val="000000"/>
          <w:sz w:val="24"/>
          <w:szCs w:val="24"/>
        </w:rPr>
        <w:tab/>
        <w:t>Presentation of Data</w:t>
      </w:r>
      <w:bookmarkEnd w:id="42"/>
    </w:p>
    <w:p w:rsidR="00DD4183" w:rsidRDefault="00DD4183" w:rsidP="00DD418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4.3.1</w:t>
      </w:r>
      <w:r>
        <w:rPr>
          <w:rFonts w:ascii="Times New Roman" w:eastAsia="Times New Roman" w:hAnsi="Times New Roman" w:cs="Times New Roman"/>
          <w:b/>
          <w:color w:val="000000"/>
          <w:sz w:val="24"/>
          <w:szCs w:val="24"/>
        </w:rPr>
        <w:tab/>
        <w:t>Distribution table for Demographic of the Respondents</w:t>
      </w:r>
    </w:p>
    <w:tbl>
      <w:tblPr>
        <w:tblW w:w="9145" w:type="dxa"/>
        <w:tblInd w:w="98" w:type="dxa"/>
        <w:tblLook w:val="0000"/>
      </w:tblPr>
      <w:tblGrid>
        <w:gridCol w:w="1029"/>
        <w:gridCol w:w="2381"/>
        <w:gridCol w:w="2053"/>
        <w:gridCol w:w="1835"/>
        <w:gridCol w:w="1847"/>
      </w:tblGrid>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and above</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OND/NCE</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p w:rsidR="00DD4183" w:rsidRDefault="00DD4183" w:rsidP="00C51E6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Postgraduate</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0-2yeras</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2-5yeras </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6- 9years</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10years and above</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DD4183" w:rsidRDefault="00DD4183" w:rsidP="00DD418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2025</w:t>
      </w:r>
    </w:p>
    <w:p w:rsidR="00DD4183" w:rsidRDefault="00DD4183" w:rsidP="00DD418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DD4183" w:rsidRDefault="00DD4183" w:rsidP="00DD418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DD4183" w:rsidRDefault="00DD4183" w:rsidP="00DD418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Also, the table states that 70 of the respondents representing 69.0% are single, 31 of the respondents representing 31.0% are married. This implies that most of the respondents to the questionnaire are single with a percentage 69.0%</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table shows that 40  of the respondents representing 38.3% have </w:t>
      </w:r>
      <w:r>
        <w:rPr>
          <w:rFonts w:ascii="Times New Roman" w:hAnsi="Times New Roman" w:cs="Times New Roman"/>
          <w:iCs/>
          <w:color w:val="000000"/>
          <w:sz w:val="24"/>
          <w:szCs w:val="24"/>
        </w:rPr>
        <w:t>O’Level as their highest qualification</w:t>
      </w:r>
      <w:r>
        <w:rPr>
          <w:rFonts w:ascii="Times New Roman" w:eastAsia="Times New Roman" w:hAnsi="Times New Roman" w:cs="Times New Roman"/>
          <w:color w:val="000000"/>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r>
        <w:rPr>
          <w:rFonts w:ascii="Times New Roman" w:hAnsi="Times New Roman" w:cs="Times New Roman"/>
          <w:iCs/>
          <w:color w:val="000000"/>
          <w:sz w:val="24"/>
          <w:szCs w:val="24"/>
        </w:rPr>
        <w:t xml:space="preserve">O’Level  </w:t>
      </w:r>
      <w:r>
        <w:rPr>
          <w:rFonts w:ascii="Times New Roman" w:eastAsia="Times New Roman" w:hAnsi="Times New Roman" w:cs="Times New Roman"/>
          <w:color w:val="000000"/>
          <w:sz w:val="24"/>
          <w:szCs w:val="24"/>
        </w:rPr>
        <w:t>holders with a percentage of 38.4%.</w:t>
      </w:r>
    </w:p>
    <w:p w:rsidR="00DD4183" w:rsidRDefault="00DD4183" w:rsidP="00DD418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DD4183" w:rsidRDefault="00DD4183" w:rsidP="00DD4183">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4.3.2</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INNOVATIVENESS</w:t>
      </w:r>
    </w:p>
    <w:tbl>
      <w:tblPr>
        <w:tblW w:w="9144" w:type="dxa"/>
        <w:tblInd w:w="98" w:type="dxa"/>
        <w:tblLook w:val="0000"/>
      </w:tblPr>
      <w:tblGrid>
        <w:gridCol w:w="1001"/>
        <w:gridCol w:w="3186"/>
        <w:gridCol w:w="1689"/>
        <w:gridCol w:w="1581"/>
        <w:gridCol w:w="1687"/>
      </w:tblGrid>
      <w:tr w:rsidR="00DD4183" w:rsidTr="00C51E6A">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D4183" w:rsidTr="00C51E6A">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r>
              <w:rPr>
                <w:rFonts w:ascii="Times New Roman" w:eastAsia="Times New Roman" w:hAnsi="Times New Roman" w:cs="Times New Roman"/>
                <w:b/>
                <w:color w:val="000000"/>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r w:rsidR="00DD4183" w:rsidTr="00C51E6A">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DD4183" w:rsidRDefault="00DD4183" w:rsidP="00DD418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2025</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4.3.2 above, 80 of the respondents representing 78.5% said they strongly agree to the statement that </w:t>
      </w:r>
      <w:r>
        <w:rPr>
          <w:rFonts w:ascii="Times New Roman" w:hAnsi="Times New Roman" w:cs="Times New Roman"/>
          <w:color w:val="000000"/>
          <w:sz w:val="24"/>
          <w:szCs w:val="24"/>
        </w:rPr>
        <w:t>SME ensure actualization of creative idea</w:t>
      </w:r>
      <w:r>
        <w:rPr>
          <w:rFonts w:ascii="Times New Roman" w:eastAsia="Times New Roman" w:hAnsi="Times New Roman" w:cs="Times New Roman"/>
          <w:color w:val="000000"/>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sz w:val="24"/>
          <w:szCs w:val="24"/>
        </w:rPr>
        <w:t>SME ensure actualization of creative idea.</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sz w:val="24"/>
          <w:szCs w:val="24"/>
        </w:rPr>
        <w:t xml:space="preserve">forums are been done on how to implement creative idea. </w:t>
      </w:r>
      <w:r>
        <w:rPr>
          <w:rFonts w:ascii="Times New Roman" w:eastAsia="Times New Roman" w:hAnsi="Times New Roman" w:cs="Times New Roman"/>
          <w:color w:val="000000"/>
          <w:sz w:val="24"/>
          <w:szCs w:val="24"/>
        </w:rPr>
        <w:t>Therefore, the largest population agreed to the statement.</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shows that 44 of the respondents representing 43.0% said they strongly agreed to the statement that </w:t>
      </w:r>
      <w:r>
        <w:rPr>
          <w:rFonts w:ascii="Times New Roman" w:hAnsi="Times New Roman" w:cs="Times New Roman"/>
          <w:color w:val="000000"/>
          <w:sz w:val="24"/>
          <w:szCs w:val="24"/>
        </w:rPr>
        <w:t>SME’s make use of updated technology</w:t>
      </w:r>
      <w:r>
        <w:rPr>
          <w:rFonts w:ascii="Times New Roman" w:eastAsia="Times New Roman" w:hAnsi="Times New Roman" w:cs="Times New Roman"/>
          <w:color w:val="000000"/>
          <w:sz w:val="24"/>
          <w:szCs w:val="24"/>
        </w:rPr>
        <w:t xml:space="preserve"> while 58 of the respondent agreed, therefore the largest population agreed the statement.</w:t>
      </w:r>
    </w:p>
    <w:p w:rsidR="00DD4183" w:rsidRDefault="00DD4183" w:rsidP="00DD4183">
      <w:pPr>
        <w:spacing w:after="0" w:line="360" w:lineRule="auto"/>
        <w:jc w:val="both"/>
        <w:rPr>
          <w:rFonts w:ascii="Times New Roman" w:eastAsia="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sz w:val="24"/>
          <w:szCs w:val="24"/>
        </w:rPr>
        <w:t>all novel ideas generated in this organization are implemented</w:t>
      </w:r>
      <w:r>
        <w:rPr>
          <w:rFonts w:ascii="Times New Roman" w:eastAsia="Times New Roman" w:hAnsi="Times New Roman" w:cs="Times New Roman"/>
          <w:color w:val="000000"/>
          <w:sz w:val="24"/>
          <w:szCs w:val="24"/>
        </w:rPr>
        <w:t>. Therefore, the largest population strongly agreed third statement.</w:t>
      </w:r>
    </w:p>
    <w:p w:rsidR="00DD4183" w:rsidRDefault="00DD4183" w:rsidP="00DD4183">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4.3.4</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 xml:space="preserve">RISK TAKING  </w:t>
      </w:r>
    </w:p>
    <w:tbl>
      <w:tblPr>
        <w:tblW w:w="9252" w:type="dxa"/>
        <w:tblInd w:w="98" w:type="dxa"/>
        <w:tblLook w:val="0000"/>
      </w:tblPr>
      <w:tblGrid>
        <w:gridCol w:w="1092"/>
        <w:gridCol w:w="3249"/>
        <w:gridCol w:w="1709"/>
        <w:gridCol w:w="1507"/>
        <w:gridCol w:w="1695"/>
      </w:tblGrid>
      <w:tr w:rsidR="00DD4183" w:rsidTr="00C51E6A">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D4183" w:rsidTr="00C51E6A">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DD4183" w:rsidRDefault="00DD4183" w:rsidP="00DD418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2025</w:t>
      </w:r>
    </w:p>
    <w:p w:rsidR="00DD4183" w:rsidRDefault="00DD4183" w:rsidP="00DD4183">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4.3.4 above, 82 of the respondents representing 80.1% said they strongly agreed to the statement that </w:t>
      </w:r>
      <w:r>
        <w:rPr>
          <w:rFonts w:ascii="Times New Roman" w:hAnsi="Times New Roman" w:cs="Times New Roman"/>
          <w:color w:val="000000"/>
          <w:sz w:val="24"/>
          <w:szCs w:val="24"/>
        </w:rPr>
        <w:t>there is enhancement in sales growth by taking risk</w:t>
      </w:r>
      <w:r>
        <w:rPr>
          <w:rFonts w:ascii="Times New Roman" w:eastAsia="Times New Roman" w:hAnsi="Times New Roman" w:cs="Times New Roman"/>
          <w:color w:val="000000"/>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sz w:val="24"/>
          <w:szCs w:val="24"/>
        </w:rPr>
        <w:t>here is enhancement in sales growth by taking risk</w:t>
      </w:r>
      <w:r>
        <w:rPr>
          <w:rFonts w:ascii="Times New Roman" w:eastAsia="Times New Roman" w:hAnsi="Times New Roman" w:cs="Times New Roman"/>
          <w:color w:val="000000"/>
          <w:sz w:val="24"/>
          <w:szCs w:val="24"/>
        </w:rPr>
        <w:t xml:space="preserve">. </w:t>
      </w:r>
    </w:p>
    <w:p w:rsidR="00DD4183" w:rsidRDefault="00DD4183" w:rsidP="00DD4183">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addition, the table 4.3.4 above shows that 42 of the respondents representing 40.9% said they strongly agreed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56 of the respondents representing 54.5% said they agreed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 of the respondent representing 4.5% disagree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Therefore, the largest population agreed that </w:t>
      </w:r>
      <w:r>
        <w:rPr>
          <w:rFonts w:ascii="Times New Roman" w:hAnsi="Times New Roman" w:cs="Times New Roman"/>
          <w:color w:val="000000"/>
          <w:sz w:val="24"/>
          <w:szCs w:val="24"/>
        </w:rPr>
        <w:t>SME’s tends to incur more expenses in the process of taking risk.</w:t>
      </w:r>
    </w:p>
    <w:p w:rsidR="00DD4183" w:rsidRDefault="00DD4183" w:rsidP="00DD4183">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above indicates that 38 of the respondents representing 37.8% said they strongly agreed that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64 of the respondents representing 63.2% said they agreed to the statement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Therefore, the largest population agreed to the statement.</w:t>
      </w:r>
    </w:p>
    <w:p w:rsidR="00DD4183" w:rsidRDefault="00DD4183" w:rsidP="00DD4183">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42 respondents with 40.9% Strongly agreed to the statement that </w:t>
      </w:r>
      <w:r>
        <w:rPr>
          <w:rFonts w:ascii="Times New Roman" w:hAnsi="Times New Roman" w:cs="Times New Roman"/>
          <w:color w:val="000000"/>
          <w:sz w:val="24"/>
          <w:szCs w:val="24"/>
        </w:rPr>
        <w:t>risk taking improve ability to create more job</w:t>
      </w:r>
      <w:r>
        <w:rPr>
          <w:rFonts w:ascii="Times New Roman" w:eastAsia="Times New Roman" w:hAnsi="Times New Roman" w:cs="Times New Roman"/>
          <w:color w:val="000000"/>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sz w:val="24"/>
          <w:szCs w:val="24"/>
        </w:rPr>
        <w:t>risk taking improve ability to create more job.</w:t>
      </w:r>
    </w:p>
    <w:p w:rsidR="00DD4183" w:rsidRDefault="00DD4183" w:rsidP="00DD4183">
      <w:pPr>
        <w:spacing w:after="0" w:line="24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4.3.5</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Sustainability</w:t>
      </w:r>
    </w:p>
    <w:tbl>
      <w:tblPr>
        <w:tblW w:w="9166" w:type="dxa"/>
        <w:tblInd w:w="98" w:type="dxa"/>
        <w:tblLook w:val="0000"/>
      </w:tblPr>
      <w:tblGrid>
        <w:gridCol w:w="1065"/>
        <w:gridCol w:w="3199"/>
        <w:gridCol w:w="1623"/>
        <w:gridCol w:w="1506"/>
        <w:gridCol w:w="1773"/>
      </w:tblGrid>
      <w:tr w:rsidR="00DD4183" w:rsidTr="00C51E6A">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D4183" w:rsidTr="00C51E6A">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rsidR="00DD4183" w:rsidRDefault="00DD4183" w:rsidP="00C51E6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DD4183" w:rsidRDefault="00DD4183" w:rsidP="00C51E6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rsidR="00DD4183" w:rsidRDefault="00DD4183" w:rsidP="00C51E6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DD4183" w:rsidRDefault="00DD4183" w:rsidP="00C51E6A">
            <w:pPr>
              <w:spacing w:after="0" w:line="240" w:lineRule="auto"/>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p>
          <w:p w:rsidR="00DD4183" w:rsidRDefault="00DD4183" w:rsidP="00C51E6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p w:rsidR="00DD4183" w:rsidRDefault="00DD4183" w:rsidP="00C51E6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DD4183" w:rsidRDefault="00DD4183" w:rsidP="00DD4183">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2025</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From the distribution, 41 of the respondents representing 40.5% said they strongly agreed to the statement that </w:t>
      </w:r>
      <w:r>
        <w:rPr>
          <w:rFonts w:ascii="Times New Roman" w:hAnsi="Times New Roman" w:cs="Times New Roman"/>
          <w:color w:val="000000"/>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sz w:val="24"/>
          <w:szCs w:val="24"/>
        </w:rPr>
        <w:t>the need to intensify more effort on marketing products either through open market or consumer leads to business sustainability.</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above shows that 43 of the respondents representing 41.7% said they strongly agreed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 xml:space="preserve">, 38 of the respondents representing 37.2% said they agree to the statement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,20 of the respondents representing 19.8% said they strongly disagree to the statement and 1 of the respondents representing 1.2% said they disagree to the statement</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Therefore, the largest population strongly agrees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sz w:val="24"/>
          <w:szCs w:val="24"/>
        </w:rPr>
        <w:t xml:space="preserve">SME’s have been able to increase the service usefulness.  </w:t>
      </w:r>
    </w:p>
    <w:p w:rsidR="00DD4183" w:rsidRDefault="00DD4183" w:rsidP="00DD4183">
      <w:pPr>
        <w:spacing w:after="0" w:line="360" w:lineRule="auto"/>
        <w:ind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sz w:val="24"/>
          <w:szCs w:val="24"/>
        </w:rPr>
        <w:t>there is satisfaction with estimated sustainability and actual sales volume</w:t>
      </w:r>
      <w:r>
        <w:rPr>
          <w:rFonts w:ascii="Times New Roman" w:eastAsia="Times New Roman" w:hAnsi="Times New Roman" w:cs="Times New Roman"/>
          <w:color w:val="000000"/>
          <w:sz w:val="24"/>
          <w:szCs w:val="24"/>
        </w:rPr>
        <w:t xml:space="preserve">, 10 of the respondents representing 9.5% said they were undecided to the statement, Therefore the largest population agreed that </w:t>
      </w:r>
      <w:r>
        <w:rPr>
          <w:rFonts w:ascii="Times New Roman" w:hAnsi="Times New Roman" w:cs="Times New Roman"/>
          <w:color w:val="000000"/>
          <w:sz w:val="24"/>
          <w:szCs w:val="24"/>
        </w:rPr>
        <w:t>there is satisfaction with estimated sustainability and actual sales volume.</w:t>
      </w:r>
    </w:p>
    <w:p w:rsidR="00DD4183" w:rsidRDefault="00DD4183" w:rsidP="00DD4183">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4.3.6</w:t>
      </w:r>
      <w:r>
        <w:rPr>
          <w:rFonts w:ascii="Times New Roman" w:eastAsia="Times New Roman" w:hAnsi="Times New Roman" w:cs="Times New Roman"/>
          <w:b/>
          <w:color w:val="000000"/>
          <w:sz w:val="24"/>
          <w:szCs w:val="24"/>
        </w:rPr>
        <w:tab/>
        <w:t xml:space="preserve">SURVIVAL OF BUSINESS </w:t>
      </w:r>
    </w:p>
    <w:tbl>
      <w:tblPr>
        <w:tblW w:w="9218" w:type="dxa"/>
        <w:tblInd w:w="60" w:type="dxa"/>
        <w:tblLook w:val="0000"/>
      </w:tblPr>
      <w:tblGrid>
        <w:gridCol w:w="1189"/>
        <w:gridCol w:w="3144"/>
        <w:gridCol w:w="1641"/>
        <w:gridCol w:w="1459"/>
        <w:gridCol w:w="1785"/>
      </w:tblGrid>
      <w:tr w:rsidR="00DD4183" w:rsidTr="00C51E6A">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D4183" w:rsidTr="00C51E6A">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Good customer relation and expansion contributes </w:t>
            </w:r>
            <w:r>
              <w:rPr>
                <w:rFonts w:ascii="Times New Roman" w:hAnsi="Times New Roman" w:cs="Times New Roman"/>
                <w:color w:val="000000"/>
                <w:sz w:val="24"/>
                <w:szCs w:val="24"/>
              </w:rPr>
              <w:lastRenderedPageBreak/>
              <w:t>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lastRenderedPageBreak/>
              <w:t>SA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lastRenderedPageBreak/>
              <w:t>U</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62</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60.3</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6.2</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DD4183" w:rsidTr="00C51E6A">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p w:rsidR="00DD4183" w:rsidRDefault="00DD4183" w:rsidP="00C51E6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rsidR="00DD4183" w:rsidRDefault="00DD4183" w:rsidP="00C51E6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DD4183" w:rsidRDefault="00DD4183" w:rsidP="00DD4183">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 Survey, 2025</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above 44 of the respondents representing 43.4% said they strongly agree that </w:t>
      </w:r>
      <w:r>
        <w:rPr>
          <w:rFonts w:ascii="Times New Roman" w:hAnsi="Times New Roman" w:cs="Times New Roman"/>
          <w:color w:val="000000"/>
          <w:sz w:val="24"/>
          <w:szCs w:val="24"/>
        </w:rPr>
        <w:t>service quality outline how organization will gain its sales leadership</w:t>
      </w:r>
      <w:r>
        <w:rPr>
          <w:rFonts w:ascii="Times New Roman" w:eastAsia="Times New Roman" w:hAnsi="Times New Roman" w:cs="Times New Roman"/>
          <w:color w:val="000000"/>
          <w:sz w:val="24"/>
          <w:szCs w:val="24"/>
        </w:rPr>
        <w:t xml:space="preserve"> 58 of the respondents representing 57.6% said they Agree to the statement that </w:t>
      </w:r>
      <w:r>
        <w:rPr>
          <w:rFonts w:ascii="Times New Roman" w:hAnsi="Times New Roman" w:cs="Times New Roman"/>
          <w:color w:val="000000"/>
          <w:sz w:val="24"/>
          <w:szCs w:val="24"/>
        </w:rPr>
        <w:t xml:space="preserve">service quality outline how organization will gain its sales leadership. </w:t>
      </w:r>
      <w:r>
        <w:rPr>
          <w:rFonts w:ascii="Times New Roman" w:eastAsia="Times New Roman" w:hAnsi="Times New Roman" w:cs="Times New Roman"/>
          <w:color w:val="000000"/>
          <w:sz w:val="24"/>
          <w:szCs w:val="24"/>
        </w:rPr>
        <w:t xml:space="preserve">Therefore, the largest population agreed that </w:t>
      </w:r>
      <w:r>
        <w:rPr>
          <w:rFonts w:ascii="Times New Roman" w:hAnsi="Times New Roman" w:cs="Times New Roman"/>
          <w:color w:val="000000"/>
          <w:sz w:val="24"/>
          <w:szCs w:val="24"/>
        </w:rPr>
        <w:t>service quality outline how organization will gain its sales leadership.</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distribution above shows that 62 of the respondents representing 60.3% said they strongly agree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27 of the respondents representing 26.9% said they agreed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6 of the respondents representing 6.2% said they were undecided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7 of the respondents representing 6.6% said they strongly disagreed. Therefore the largest population strongly agreed that </w:t>
      </w:r>
      <w:r>
        <w:rPr>
          <w:rFonts w:ascii="Times New Roman" w:hAnsi="Times New Roman" w:cs="Times New Roman"/>
          <w:color w:val="000000"/>
          <w:sz w:val="24"/>
          <w:szCs w:val="24"/>
        </w:rPr>
        <w:t>good customer relation and expansion contributes significantly to the growth of high market share.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sz w:val="24"/>
          <w:szCs w:val="24"/>
        </w:rPr>
        <w:t xml:space="preserve">3 respondents representing 2.5% strongly disagree to the statement. Therefore, the largest population strongly agreed </w:t>
      </w:r>
      <w:r>
        <w:rPr>
          <w:rFonts w:ascii="Times New Roman" w:hAnsi="Times New Roman" w:cs="Times New Roman"/>
          <w:color w:val="000000"/>
          <w:sz w:val="24"/>
          <w:szCs w:val="24"/>
        </w:rPr>
        <w:t>that the need to intensify more effort on marketing products either through open market or consumer contact will improve sales.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Also, 53 respondents with 51.7% strongly agreed to the statement that </w:t>
      </w:r>
      <w:r>
        <w:rPr>
          <w:rFonts w:ascii="Times New Roman" w:hAnsi="Times New Roman" w:cs="Times New Roman"/>
          <w:color w:val="000000"/>
          <w:sz w:val="24"/>
          <w:szCs w:val="24"/>
        </w:rPr>
        <w:t>priority for satisfying customers with added service benefit has a positive impact on market share</w:t>
      </w:r>
      <w:r>
        <w:rPr>
          <w:rFonts w:ascii="Times New Roman" w:eastAsia="Times New Roman" w:hAnsi="Times New Roman" w:cs="Times New Roman"/>
          <w:color w:val="000000"/>
          <w:sz w:val="24"/>
          <w:szCs w:val="24"/>
        </w:rPr>
        <w:t xml:space="preserve">, 38 respondents with 39.5% Agreed to the statement, 8 respondents with 7.9% are undecided to the statement, 3 respondents strongly disagree to the statement. Hence this implies most respondents agree to the statement that </w:t>
      </w:r>
      <w:r>
        <w:rPr>
          <w:rFonts w:ascii="Times New Roman" w:hAnsi="Times New Roman" w:cs="Times New Roman"/>
          <w:color w:val="000000"/>
          <w:sz w:val="24"/>
          <w:szCs w:val="24"/>
        </w:rPr>
        <w:t>priority for satisfying customers with added service benefit has a positive impact on market share.</w:t>
      </w:r>
    </w:p>
    <w:p w:rsidR="00DD4183" w:rsidRDefault="00DD4183" w:rsidP="00DD4183">
      <w:pPr>
        <w:pStyle w:val="Heading11"/>
        <w:spacing w:before="0" w:line="360" w:lineRule="auto"/>
        <w:rPr>
          <w:rFonts w:ascii="Times New Roman" w:hAnsi="Times New Roman"/>
          <w:color w:val="000000"/>
          <w:sz w:val="24"/>
          <w:szCs w:val="24"/>
        </w:rPr>
      </w:pPr>
      <w:bookmarkStart w:id="43" w:name="_Toc54448506"/>
      <w:r>
        <w:rPr>
          <w:rFonts w:ascii="Times New Roman" w:hAnsi="Times New Roman"/>
          <w:color w:val="000000"/>
          <w:sz w:val="24"/>
          <w:szCs w:val="24"/>
        </w:rPr>
        <w:t>4.2 Hypothesis Testing</w:t>
      </w:r>
      <w:bookmarkEnd w:id="43"/>
    </w:p>
    <w:p w:rsidR="00DD4183" w:rsidRDefault="00DD4183" w:rsidP="00DD4183">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4.2.1 Test for Hypothesis 1</w:t>
      </w:r>
    </w:p>
    <w:p w:rsidR="00DD4183" w:rsidRDefault="00DD4183" w:rsidP="00DD4183">
      <w:pPr>
        <w:pStyle w:val="ListParagraph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effect of risk taking on the sustainability of selected small scale business in Kwara State.</w:t>
      </w:r>
    </w:p>
    <w:tbl>
      <w:tblPr>
        <w:tblW w:w="5000" w:type="pct"/>
        <w:tblLook w:val="0000"/>
      </w:tblPr>
      <w:tblGrid>
        <w:gridCol w:w="1848"/>
        <w:gridCol w:w="1844"/>
        <w:gridCol w:w="1848"/>
        <w:gridCol w:w="1853"/>
        <w:gridCol w:w="1852"/>
      </w:tblGrid>
      <w:tr w:rsidR="00DD4183" w:rsidTr="00C51E6A">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DD4183" w:rsidTr="00C51E6A">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.967</w:t>
            </w:r>
            <w:r>
              <w:rPr>
                <w:rFonts w:ascii="Times New Roman" w:hAnsi="Times New Roman" w:cs="Times New Roman"/>
                <w:color w:val="000000"/>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.22555</w:t>
            </w:r>
          </w:p>
        </w:tc>
      </w:tr>
    </w:tbl>
    <w:p w:rsidR="00DD4183" w:rsidRDefault="00DD4183" w:rsidP="00DD4183">
      <w:pPr>
        <w:pStyle w:val="ListParagraph"/>
        <w:numPr>
          <w:ilvl w:val="0"/>
          <w:numId w:val="7"/>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5000" w:type="pct"/>
        <w:tblCellMar>
          <w:left w:w="0" w:type="dxa"/>
          <w:right w:w="0" w:type="dxa"/>
        </w:tblCellMar>
        <w:tblLook w:val="0000"/>
      </w:tblPr>
      <w:tblGrid>
        <w:gridCol w:w="964"/>
        <w:gridCol w:w="1210"/>
        <w:gridCol w:w="1253"/>
        <w:gridCol w:w="846"/>
        <w:gridCol w:w="2256"/>
        <w:gridCol w:w="1644"/>
        <w:gridCol w:w="856"/>
      </w:tblGrid>
      <w:tr w:rsidR="00DD4183" w:rsidTr="00C51E6A">
        <w:trPr>
          <w:cantSplit/>
        </w:trPr>
        <w:tc>
          <w:tcPr>
            <w:tcW w:w="6789" w:type="dxa"/>
            <w:gridSpan w:val="5"/>
            <w:shd w:val="clear" w:color="auto" w:fill="FFFFFF"/>
          </w:tcPr>
          <w:p w:rsidR="00DD4183" w:rsidRDefault="00DD4183" w:rsidP="00C51E6A">
            <w:pPr>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4.2.1.2: Analysis of Variance</w:t>
            </w:r>
          </w:p>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a</w:t>
            </w:r>
          </w:p>
        </w:tc>
        <w:tc>
          <w:tcPr>
            <w:tcW w:w="1700" w:type="dxa"/>
            <w:shd w:val="clear" w:color="auto" w:fill="auto"/>
          </w:tcPr>
          <w:p w:rsidR="00DD4183" w:rsidRDefault="00DD4183" w:rsidP="00C51E6A">
            <w:pPr>
              <w:spacing w:after="0" w:line="240" w:lineRule="auto"/>
              <w:rPr>
                <w:rFonts w:ascii="Times New Roman" w:hAnsi="Times New Roman" w:cs="Times New Roman"/>
                <w:color w:val="000000"/>
                <w:sz w:val="24"/>
                <w:szCs w:val="24"/>
              </w:rPr>
            </w:pPr>
          </w:p>
        </w:tc>
        <w:tc>
          <w:tcPr>
            <w:tcW w:w="871" w:type="dxa"/>
            <w:shd w:val="clear" w:color="auto" w:fill="auto"/>
          </w:tcPr>
          <w:p w:rsidR="00DD4183" w:rsidRDefault="00DD4183" w:rsidP="00C51E6A">
            <w:pPr>
              <w:spacing w:after="0" w:line="240" w:lineRule="auto"/>
              <w:rPr>
                <w:rFonts w:ascii="Times New Roman" w:hAnsi="Times New Roman" w:cs="Times New Roman"/>
                <w:color w:val="000000"/>
                <w:sz w:val="24"/>
                <w:szCs w:val="24"/>
              </w:rPr>
            </w:pPr>
          </w:p>
        </w:tc>
      </w:tr>
      <w:tr w:rsidR="00DD4183" w:rsidTr="00C51E6A">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9" w:type="dxa"/>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DD4183" w:rsidTr="00C51E6A">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209" w:type="dxa"/>
            <w:tcBorders>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284" w:type="dxa"/>
            <w:tcBorders>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4.579</w:t>
            </w:r>
          </w:p>
        </w:tc>
        <w:tc>
          <w:tcPr>
            <w:tcW w:w="878" w:type="dxa"/>
            <w:tcBorders>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2386" w:type="dxa"/>
            <w:tcBorders>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700" w:type="dxa"/>
            <w:tcBorders>
              <w:left w:val="single" w:sz="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875" w:type="dxa"/>
            <w:tcBorders>
              <w:left w:val="single" w:sz="8" w:space="0" w:color="000000"/>
              <w:right w:val="single" w:sz="1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r>
      <w:tr w:rsidR="00DD4183" w:rsidTr="00C51E6A">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209" w:type="dxa"/>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r>
    </w:tbl>
    <w:p w:rsidR="00DD4183" w:rsidRDefault="00DD4183" w:rsidP="00DD4183">
      <w:pPr>
        <w:pStyle w:val="ListParagraph"/>
        <w:numPr>
          <w:ilvl w:val="0"/>
          <w:numId w:val="8"/>
        </w:numPr>
        <w:spacing w:after="0" w:line="240" w:lineRule="auto"/>
        <w:ind w:right="2877"/>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DD4183" w:rsidRDefault="00DD4183" w:rsidP="00DD4183">
      <w:pPr>
        <w:pStyle w:val="ListParagraph"/>
        <w:numPr>
          <w:ilvl w:val="0"/>
          <w:numId w:val="8"/>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DD4183" w:rsidRDefault="00DD4183" w:rsidP="00DD4183">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w:t>
      </w:r>
      <w:r>
        <w:rPr>
          <w:rFonts w:ascii="Times New Roman" w:hAnsi="Times New Roman" w:cs="Times New Roman"/>
          <w:color w:val="000000"/>
          <w:sz w:val="24"/>
          <w:szCs w:val="24"/>
        </w:rPr>
        <w:lastRenderedPageBreak/>
        <w:t>(p&lt;0.05) which means that the explanatory variable elements as a whole can jointly influence change in the dependent variable (Sustainability).</w:t>
      </w:r>
    </w:p>
    <w:tbl>
      <w:tblPr>
        <w:tblW w:w="5000" w:type="pct"/>
        <w:tblCellMar>
          <w:left w:w="0" w:type="dxa"/>
          <w:right w:w="0" w:type="dxa"/>
        </w:tblCellMar>
        <w:tblLook w:val="0000"/>
      </w:tblPr>
      <w:tblGrid>
        <w:gridCol w:w="785"/>
        <w:gridCol w:w="2348"/>
        <w:gridCol w:w="774"/>
        <w:gridCol w:w="1085"/>
        <w:gridCol w:w="1636"/>
        <w:gridCol w:w="717"/>
        <w:gridCol w:w="896"/>
        <w:gridCol w:w="788"/>
      </w:tblGrid>
      <w:tr w:rsidR="00DD4183" w:rsidTr="00C51E6A">
        <w:trPr>
          <w:cantSplit/>
          <w:trHeight w:val="252"/>
        </w:trPr>
        <w:tc>
          <w:tcPr>
            <w:tcW w:w="7396" w:type="dxa"/>
            <w:gridSpan w:val="5"/>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4.2.1.3:   Co-efficients</w:t>
            </w:r>
            <w:r>
              <w:rPr>
                <w:rFonts w:ascii="Times New Roman" w:hAnsi="Times New Roman" w:cs="Times New Roman"/>
                <w:b/>
                <w:bCs/>
                <w:color w:val="000000"/>
                <w:sz w:val="24"/>
                <w:szCs w:val="24"/>
                <w:vertAlign w:val="superscript"/>
              </w:rPr>
              <w:t>a</w:t>
            </w:r>
          </w:p>
        </w:tc>
        <w:tc>
          <w:tcPr>
            <w:tcW w:w="879"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c>
          <w:tcPr>
            <w:tcW w:w="933"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c>
          <w:tcPr>
            <w:tcW w:w="872"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3613" w:type="dxa"/>
            <w:gridSpan w:val="2"/>
            <w:vMerge w:val="restart"/>
            <w:tcBorders>
              <w:top w:val="single" w:sz="18" w:space="0" w:color="000000"/>
              <w:lef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3613" w:type="dxa"/>
            <w:gridSpan w:val="2"/>
            <w:vMerge/>
            <w:tcBorders>
              <w:top w:val="single" w:sz="18" w:space="0" w:color="000000"/>
              <w:lef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360" w:lineRule="auto"/>
              <w:rPr>
                <w:rFonts w:ascii="Times New Roman" w:hAnsi="Times New Roman" w:cs="Times New Roman"/>
                <w:color w:val="000000"/>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5" w:type="dxa"/>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D4183" w:rsidTr="00C51E6A">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2625" w:type="dxa"/>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D4183" w:rsidTr="00C51E6A">
        <w:trPr>
          <w:cantSplit/>
        </w:trPr>
        <w:tc>
          <w:tcPr>
            <w:tcW w:w="7396" w:type="dxa"/>
            <w:gridSpan w:val="5"/>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Sustainability</w:t>
            </w:r>
          </w:p>
        </w:tc>
        <w:tc>
          <w:tcPr>
            <w:tcW w:w="879"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c>
          <w:tcPr>
            <w:tcW w:w="933"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c>
          <w:tcPr>
            <w:tcW w:w="872"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bl>
    <w:p w:rsidR="00DD4183" w:rsidRDefault="00DD4183" w:rsidP="00DD4183">
      <w:pPr>
        <w:spacing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DD4183" w:rsidRDefault="00DD4183" w:rsidP="00DD418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4.2.1.3 was market share. This was used as a yardstick </w:t>
      </w:r>
      <w:r>
        <w:rPr>
          <w:rFonts w:ascii="Times New Roman" w:hAnsi="Times New Roman" w:cs="Times New Roman"/>
          <w:color w:val="000000"/>
          <w:sz w:val="24"/>
          <w:szCs w:val="24"/>
        </w:rPr>
        <w:t>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sz w:val="24"/>
          <w:szCs w:val="24"/>
        </w:rPr>
        <w:t>startup business in Ilorin east local government</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Hence, it explains how significant hypothesis one is to be recommended to </w:t>
      </w:r>
      <w:r>
        <w:rPr>
          <w:rFonts w:ascii="Times New Roman" w:hAnsi="Times New Roman" w:cs="Times New Roman"/>
          <w:color w:val="000000"/>
          <w:sz w:val="24"/>
          <w:szCs w:val="24"/>
        </w:rPr>
        <w:t>entrepreneurial firms.</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Two</w:t>
      </w:r>
    </w:p>
    <w:p w:rsidR="00DD4183" w:rsidRDefault="00DD4183" w:rsidP="00DD4183">
      <w:pPr>
        <w:pStyle w:val="NoSpacing"/>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4.2.2Test for Hypothesis 2</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ab/>
        <w:t>Innovativeness does not have any effect on the sustainability of selected small scale business in Kwara State.</w:t>
      </w:r>
    </w:p>
    <w:p w:rsidR="00DD4183" w:rsidRDefault="00DD4183" w:rsidP="00DD4183">
      <w:pPr>
        <w:spacing w:after="0" w:line="360" w:lineRule="auto"/>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4.2.2.1 </w:t>
      </w:r>
      <w:r>
        <w:rPr>
          <w:rFonts w:ascii="Times New Roman" w:hAnsi="Times New Roman" w:cs="Times New Roman"/>
          <w:b/>
          <w:color w:val="000000"/>
          <w:sz w:val="24"/>
          <w:szCs w:val="24"/>
        </w:rPr>
        <w:tab/>
        <w:t xml:space="preserve"> Model Summary</w:t>
      </w:r>
    </w:p>
    <w:tbl>
      <w:tblPr>
        <w:tblW w:w="5000" w:type="pct"/>
        <w:tblLook w:val="0000"/>
      </w:tblPr>
      <w:tblGrid>
        <w:gridCol w:w="889"/>
        <w:gridCol w:w="891"/>
        <w:gridCol w:w="1688"/>
        <w:gridCol w:w="2568"/>
        <w:gridCol w:w="3209"/>
      </w:tblGrid>
      <w:tr w:rsidR="00DD4183" w:rsidTr="00C51E6A">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Std. Error of the Estimate </w:t>
            </w:r>
          </w:p>
        </w:tc>
      </w:tr>
      <w:tr w:rsidR="00DD4183" w:rsidTr="00C51E6A">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.683</w:t>
            </w:r>
            <w:r>
              <w:rPr>
                <w:rFonts w:ascii="Times New Roman" w:hAnsi="Times New Roman" w:cs="Times New Roman"/>
                <w:color w:val="000000"/>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D4183" w:rsidRDefault="00DD4183" w:rsidP="00C51E6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1.166</w:t>
            </w:r>
          </w:p>
        </w:tc>
      </w:tr>
    </w:tbl>
    <w:p w:rsidR="00DD4183" w:rsidRDefault="00DD4183" w:rsidP="00DD4183">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(Constant) Entrepreneurial Innovativeness</w:t>
      </w:r>
    </w:p>
    <w:p w:rsidR="00DD4183" w:rsidRDefault="00DD4183" w:rsidP="00DD4183">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DD4183" w:rsidRDefault="00DD4183" w:rsidP="00DD4183">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4.2.2.2</w:t>
      </w:r>
      <w:r>
        <w:rPr>
          <w:rFonts w:ascii="Times New Roman" w:hAnsi="Times New Roman" w:cs="Times New Roman"/>
          <w:b/>
          <w:color w:val="000000"/>
          <w:sz w:val="24"/>
          <w:szCs w:val="24"/>
        </w:rPr>
        <w:tab/>
        <w:t xml:space="preserve"> ANOVA</w:t>
      </w:r>
    </w:p>
    <w:tbl>
      <w:tblPr>
        <w:tblW w:w="8352" w:type="dxa"/>
        <w:tblInd w:w="-80" w:type="dxa"/>
        <w:tblCellMar>
          <w:left w:w="22" w:type="dxa"/>
          <w:right w:w="0" w:type="dxa"/>
        </w:tblCellMar>
        <w:tblLook w:val="0000"/>
      </w:tblPr>
      <w:tblGrid>
        <w:gridCol w:w="379"/>
        <w:gridCol w:w="1412"/>
        <w:gridCol w:w="1634"/>
        <w:gridCol w:w="1124"/>
        <w:gridCol w:w="1548"/>
        <w:gridCol w:w="1124"/>
        <w:gridCol w:w="1131"/>
      </w:tblGrid>
      <w:tr w:rsidR="00DD4183" w:rsidTr="00C51E6A">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DD4183" w:rsidTr="00C51E6A">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412" w:type="dxa"/>
            <w:tcBorders>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470.524</w:t>
            </w:r>
          </w:p>
        </w:tc>
        <w:tc>
          <w:tcPr>
            <w:tcW w:w="1124" w:type="dxa"/>
            <w:tcBorders>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548" w:type="dxa"/>
            <w:tcBorders>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1.360</w:t>
            </w:r>
          </w:p>
        </w:tc>
        <w:tc>
          <w:tcPr>
            <w:tcW w:w="1124" w:type="dxa"/>
            <w:tcBorders>
              <w:left w:val="single" w:sz="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right w:val="single" w:sz="1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r>
      <w:tr w:rsidR="00DD4183" w:rsidTr="00C51E6A">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412" w:type="dxa"/>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r>
    </w:tbl>
    <w:p w:rsidR="00DD4183" w:rsidRDefault="00DD4183" w:rsidP="00DD4183">
      <w:pPr>
        <w:pStyle w:val="ListParagraph"/>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DD4183" w:rsidRDefault="00DD4183" w:rsidP="00DD4183">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Entrepreneurial Innovativeness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DD4183" w:rsidRDefault="00DD4183" w:rsidP="00DD4183">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 Co efficient </w:t>
      </w:r>
    </w:p>
    <w:tbl>
      <w:tblPr>
        <w:tblW w:w="5000" w:type="pct"/>
        <w:tblCellMar>
          <w:left w:w="22" w:type="dxa"/>
          <w:right w:w="0" w:type="dxa"/>
        </w:tblCellMar>
        <w:tblLook w:val="0000"/>
      </w:tblPr>
      <w:tblGrid>
        <w:gridCol w:w="952"/>
        <w:gridCol w:w="2359"/>
        <w:gridCol w:w="665"/>
        <w:gridCol w:w="1002"/>
        <w:gridCol w:w="2516"/>
        <w:gridCol w:w="803"/>
        <w:gridCol w:w="778"/>
      </w:tblGrid>
      <w:tr w:rsidR="00DD4183" w:rsidTr="00C51E6A">
        <w:trPr>
          <w:cantSplit/>
        </w:trPr>
        <w:tc>
          <w:tcPr>
            <w:tcW w:w="3458" w:type="dxa"/>
            <w:gridSpan w:val="2"/>
            <w:vMerge w:val="restart"/>
            <w:tcBorders>
              <w:top w:val="single" w:sz="18" w:space="0" w:color="000000"/>
              <w:lef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3458" w:type="dxa"/>
            <w:gridSpan w:val="2"/>
            <w:vMerge/>
            <w:tcBorders>
              <w:top w:val="single" w:sz="18" w:space="0" w:color="000000"/>
              <w:lef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DD4183" w:rsidRDefault="00DD4183" w:rsidP="00C51E6A">
            <w:pPr>
              <w:spacing w:after="0" w:line="240" w:lineRule="auto"/>
              <w:rPr>
                <w:rFonts w:ascii="Times New Roman" w:hAnsi="Times New Roman" w:cs="Times New Roman"/>
                <w:color w:val="000000"/>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DD4183" w:rsidRDefault="00DD4183" w:rsidP="00C51E6A">
            <w:pPr>
              <w:spacing w:after="0" w:line="240" w:lineRule="auto"/>
              <w:rPr>
                <w:rFonts w:ascii="Times New Roman" w:hAnsi="Times New Roman" w:cs="Times New Roman"/>
                <w:color w:val="000000"/>
                <w:sz w:val="24"/>
                <w:szCs w:val="24"/>
              </w:rPr>
            </w:pPr>
          </w:p>
        </w:tc>
      </w:tr>
      <w:tr w:rsidR="00DD4183" w:rsidTr="00C51E6A">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34" w:type="dxa"/>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D4183" w:rsidTr="00C51E6A">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2434" w:type="dxa"/>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DD4183" w:rsidRDefault="00DD4183" w:rsidP="00DD4183">
      <w:pPr>
        <w:spacing w:after="0" w:line="240" w:lineRule="auto"/>
        <w:ind w:right="60"/>
        <w:jc w:val="both"/>
        <w:rPr>
          <w:rFonts w:ascii="Times New Roman" w:hAnsi="Times New Roman" w:cs="Times New Roman"/>
          <w:b/>
          <w:color w:val="000000"/>
          <w:sz w:val="24"/>
          <w:szCs w:val="24"/>
        </w:rPr>
      </w:pPr>
    </w:p>
    <w:p w:rsidR="00DD4183" w:rsidRDefault="00DD4183" w:rsidP="00DD4183">
      <w:pPr>
        <w:spacing w:after="0" w:line="240" w:lineRule="auto"/>
        <w:ind w:right="60"/>
        <w:jc w:val="both"/>
        <w:rPr>
          <w:rFonts w:ascii="Times New Roman" w:hAnsi="Times New Roman" w:cs="Times New Roman"/>
          <w:b/>
          <w:color w:val="000000"/>
          <w:sz w:val="24"/>
          <w:szCs w:val="24"/>
        </w:rPr>
      </w:pPr>
    </w:p>
    <w:p w:rsidR="00DD4183" w:rsidRDefault="00DD4183" w:rsidP="00DD4183">
      <w:pPr>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Dependent Variable: Sustainability</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Interpretation</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The dependent variable as shown in the table 4.2.2.3 wa</w:t>
      </w:r>
      <w:r>
        <w:rPr>
          <w:rFonts w:ascii="Times New Roman" w:hAnsi="Times New Roman" w:cs="Times New Roman"/>
          <w:b/>
          <w:bCs/>
          <w:color w:val="000000"/>
          <w:sz w:val="24"/>
          <w:szCs w:val="24"/>
        </w:rPr>
        <w:t xml:space="preserve">s </w:t>
      </w:r>
      <w:r>
        <w:rPr>
          <w:rFonts w:ascii="Times New Roman" w:hAnsi="Times New Roman" w:cs="Times New Roman"/>
          <w:color w:val="000000"/>
          <w:sz w:val="24"/>
          <w:szCs w:val="24"/>
        </w:rPr>
        <w:t>Sustainability</w:t>
      </w:r>
      <w:r>
        <w:rPr>
          <w:rFonts w:ascii="Times New Roman" w:hAnsi="Times New Roman" w:cs="Times New Roman"/>
          <w:bCs/>
          <w:color w:val="000000"/>
          <w:sz w:val="24"/>
          <w:szCs w:val="24"/>
        </w:rPr>
        <w:t xml:space="preserve">. This was used as a determinant </w:t>
      </w:r>
      <w:r>
        <w:rPr>
          <w:rFonts w:ascii="Times New Roman" w:hAnsi="Times New Roman" w:cs="Times New Roman"/>
          <w:color w:val="000000"/>
          <w:sz w:val="24"/>
          <w:szCs w:val="24"/>
        </w:rPr>
        <w:t xml:space="preserve">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(i.e.P&lt;0.05).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4.2.3 Hypothesis Three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0</w:t>
      </w:r>
      <w:r>
        <w:rPr>
          <w:rFonts w:ascii="Times New Roman" w:hAnsi="Times New Roman" w:cs="Times New Roman"/>
          <w:color w:val="000000"/>
          <w:sz w:val="24"/>
          <w:szCs w:val="24"/>
        </w:rPr>
        <w:tab/>
        <w:t>There is no significant effect of risk taking on the survival of selected small scale business in Kwara State.</w:t>
      </w:r>
    </w:p>
    <w:tbl>
      <w:tblPr>
        <w:tblW w:w="9276" w:type="dxa"/>
        <w:tblCellMar>
          <w:left w:w="0" w:type="dxa"/>
          <w:right w:w="0" w:type="dxa"/>
        </w:tblCellMar>
        <w:tblLook w:val="000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DD4183" w:rsidTr="00C51E6A">
        <w:trPr>
          <w:gridAfter w:val="1"/>
          <w:wAfter w:w="96" w:type="dxa"/>
          <w:cantSplit/>
        </w:trPr>
        <w:tc>
          <w:tcPr>
            <w:tcW w:w="9180" w:type="dxa"/>
            <w:gridSpan w:val="17"/>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4.2.3.1</w:t>
            </w:r>
            <w:r>
              <w:rPr>
                <w:rFonts w:ascii="Times New Roman" w:hAnsi="Times New Roman" w:cs="Times New Roman"/>
                <w:b/>
                <w:bCs/>
                <w:color w:val="000000"/>
                <w:sz w:val="24"/>
                <w:szCs w:val="24"/>
              </w:rPr>
              <w:t xml:space="preserve">    Model Summary</w:t>
            </w:r>
          </w:p>
        </w:tc>
      </w:tr>
      <w:tr w:rsidR="00DD4183" w:rsidTr="00C51E6A">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DD4183" w:rsidTr="00C51E6A">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r>
              <w:rPr>
                <w:rFonts w:ascii="Times New Roman" w:hAnsi="Times New Roman" w:cs="Times New Roman"/>
                <w:color w:val="000000"/>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.47798</w:t>
            </w:r>
          </w:p>
        </w:tc>
      </w:tr>
      <w:tr w:rsidR="00DD4183" w:rsidTr="00C51E6A">
        <w:trPr>
          <w:gridAfter w:val="1"/>
          <w:wAfter w:w="96" w:type="dxa"/>
          <w:cantSplit/>
        </w:trPr>
        <w:tc>
          <w:tcPr>
            <w:tcW w:w="9180" w:type="dxa"/>
            <w:gridSpan w:val="17"/>
            <w:shd w:val="clear" w:color="auto" w:fill="FFFFFF"/>
          </w:tcPr>
          <w:p w:rsidR="00DD4183" w:rsidRDefault="00DD4183" w:rsidP="00C51E6A">
            <w:pPr>
              <w:pStyle w:val="ListParagraph"/>
              <w:numPr>
                <w:ilvl w:val="0"/>
                <w:numId w:val="11"/>
              </w:numPr>
              <w:spacing w:after="0" w:line="360" w:lineRule="auto"/>
              <w:ind w:left="420" w:right="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Predictors: (Constant), entrepreneurial risk taking </w:t>
            </w:r>
          </w:p>
          <w:p w:rsidR="00DD4183" w:rsidRDefault="00DD4183" w:rsidP="00C51E6A">
            <w:pPr>
              <w:spacing w:after="0" w:line="360" w:lineRule="auto"/>
              <w:ind w:right="60"/>
              <w:jc w:val="both"/>
              <w:rPr>
                <w:rStyle w:val="BalloonTextChar"/>
                <w:rFonts w:ascii="Times New Roman" w:hAnsi="Times New Roman" w:cs="Times New Roman"/>
                <w:sz w:val="24"/>
                <w:szCs w:val="24"/>
              </w:rPr>
            </w:pPr>
            <w:r>
              <w:rPr>
                <w:rStyle w:val="BalloonTextChar"/>
                <w:rFonts w:ascii="Times New Roman" w:hAnsi="Times New Roman" w:cs="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DD4183" w:rsidTr="00C51E6A">
        <w:trPr>
          <w:cantSplit/>
        </w:trPr>
        <w:tc>
          <w:tcPr>
            <w:tcW w:w="9276" w:type="dxa"/>
            <w:gridSpan w:val="18"/>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TABLE 4.2.3.2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DD4183" w:rsidTr="00C51E6A">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1" w:type="dxa"/>
            <w:gridSpan w:val="4"/>
            <w:tcBorders>
              <w:top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DD4183" w:rsidTr="00C51E6A">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rPr>
                <w:rFonts w:ascii="Times New Roman" w:hAnsi="Times New Roman" w:cs="Times New Roman"/>
                <w:color w:val="000000"/>
                <w:sz w:val="24"/>
                <w:szCs w:val="24"/>
              </w:rPr>
            </w:pPr>
          </w:p>
        </w:tc>
        <w:tc>
          <w:tcPr>
            <w:tcW w:w="1691" w:type="dxa"/>
            <w:gridSpan w:val="4"/>
            <w:tcBorders>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20.562</w:t>
            </w:r>
          </w:p>
        </w:tc>
        <w:tc>
          <w:tcPr>
            <w:tcW w:w="949" w:type="dxa"/>
            <w:gridSpan w:val="2"/>
            <w:tcBorders>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382" w:type="dxa"/>
            <w:gridSpan w:val="2"/>
            <w:tcBorders>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1001" w:type="dxa"/>
            <w:gridSpan w:val="2"/>
            <w:tcBorders>
              <w:left w:val="single" w:sz="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right w:val="single" w:sz="1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r>
      <w:tr w:rsidR="00DD4183" w:rsidTr="00C51E6A">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rPr>
                <w:rFonts w:ascii="Times New Roman" w:hAnsi="Times New Roman" w:cs="Times New Roman"/>
                <w:color w:val="000000"/>
                <w:sz w:val="24"/>
                <w:szCs w:val="24"/>
              </w:rPr>
            </w:pPr>
          </w:p>
        </w:tc>
        <w:tc>
          <w:tcPr>
            <w:tcW w:w="1691" w:type="dxa"/>
            <w:gridSpan w:val="4"/>
            <w:tcBorders>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r>
      <w:tr w:rsidR="00DD4183" w:rsidTr="00C51E6A">
        <w:trPr>
          <w:cantSplit/>
        </w:trPr>
        <w:tc>
          <w:tcPr>
            <w:tcW w:w="9276" w:type="dxa"/>
            <w:gridSpan w:val="18"/>
            <w:shd w:val="clear" w:color="auto" w:fill="FFFFFF"/>
          </w:tcPr>
          <w:p w:rsidR="00DD4183" w:rsidRDefault="00DD4183" w:rsidP="00C51E6A">
            <w:pPr>
              <w:pStyle w:val="ListParagraph"/>
              <w:numPr>
                <w:ilvl w:val="0"/>
                <w:numId w:val="12"/>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Survival</w:t>
            </w:r>
          </w:p>
        </w:tc>
      </w:tr>
      <w:tr w:rsidR="00DD4183" w:rsidTr="00C51E6A">
        <w:trPr>
          <w:cantSplit/>
        </w:trPr>
        <w:tc>
          <w:tcPr>
            <w:tcW w:w="9276" w:type="dxa"/>
            <w:gridSpan w:val="18"/>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risk taking</w:t>
            </w:r>
          </w:p>
        </w:tc>
      </w:tr>
      <w:tr w:rsidR="00DD4183" w:rsidTr="00C51E6A">
        <w:trPr>
          <w:cantSplit/>
        </w:trPr>
        <w:tc>
          <w:tcPr>
            <w:tcW w:w="9276" w:type="dxa"/>
            <w:gridSpan w:val="18"/>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DD4183" w:rsidTr="00C51E6A">
        <w:trPr>
          <w:cantSplit/>
        </w:trPr>
        <w:tc>
          <w:tcPr>
            <w:tcW w:w="9276" w:type="dxa"/>
            <w:gridSpan w:val="18"/>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p>
        </w:tc>
      </w:tr>
      <w:tr w:rsidR="00DD4183" w:rsidTr="00C51E6A">
        <w:trPr>
          <w:cantSplit/>
        </w:trPr>
        <w:tc>
          <w:tcPr>
            <w:tcW w:w="8203" w:type="dxa"/>
            <w:gridSpan w:val="16"/>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4.2.3.2</w:t>
            </w:r>
            <w:r>
              <w:rPr>
                <w:rFonts w:ascii="Times New Roman" w:hAnsi="Times New Roman" w:cs="Times New Roman"/>
                <w:b/>
                <w:bCs/>
                <w:color w:val="000000"/>
                <w:sz w:val="24"/>
                <w:szCs w:val="24"/>
              </w:rPr>
              <w:t xml:space="preserve">                   Co-efficients</w:t>
            </w:r>
            <w:r>
              <w:rPr>
                <w:rFonts w:ascii="Times New Roman" w:hAnsi="Times New Roman" w:cs="Times New Roman"/>
                <w:b/>
                <w:bCs/>
                <w:color w:val="000000"/>
                <w:sz w:val="24"/>
                <w:szCs w:val="24"/>
                <w:vertAlign w:val="superscript"/>
              </w:rPr>
              <w:t>a</w:t>
            </w: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2265" w:type="dxa"/>
            <w:gridSpan w:val="4"/>
            <w:vMerge w:val="restart"/>
            <w:tcBorders>
              <w:top w:val="single" w:sz="18" w:space="0" w:color="000000"/>
              <w:lef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2265" w:type="dxa"/>
            <w:gridSpan w:val="4"/>
            <w:vMerge/>
            <w:tcBorders>
              <w:top w:val="single" w:sz="18" w:space="0" w:color="000000"/>
              <w:lef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96" w:type="dxa"/>
            <w:gridSpan w:val="3"/>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596" w:type="dxa"/>
            <w:gridSpan w:val="3"/>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8203" w:type="dxa"/>
            <w:gridSpan w:val="16"/>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073" w:type="dxa"/>
            <w:gridSpan w:val="2"/>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bl>
    <w:p w:rsidR="00DD4183" w:rsidRDefault="00DD4183" w:rsidP="00DD4183">
      <w:pPr>
        <w:spacing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Interpretation </w:t>
      </w:r>
    </w:p>
    <w:p w:rsidR="00DD4183" w:rsidRDefault="00DD4183" w:rsidP="00DD418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4.2.3.2 was Market share. This was used as a measure </w:t>
      </w:r>
      <w:r>
        <w:rPr>
          <w:rFonts w:ascii="Times New Roman" w:hAnsi="Times New Roman" w:cs="Times New Roman"/>
          <w:color w:val="000000"/>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 </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sz w:val="24"/>
          <w:szCs w:val="24"/>
        </w:rPr>
        <w:t xml:space="preserve"> Hence, it explains how significant hypothesis three is to be recommended to </w:t>
      </w:r>
      <w:r>
        <w:rPr>
          <w:rFonts w:ascii="Times New Roman" w:hAnsi="Times New Roman" w:cs="Times New Roman"/>
          <w:color w:val="000000"/>
          <w:sz w:val="24"/>
          <w:szCs w:val="24"/>
        </w:rPr>
        <w:t>the selected small startup business in Ilorin.</w:t>
      </w:r>
    </w:p>
    <w:p w:rsidR="00DD4183" w:rsidRDefault="00DD4183" w:rsidP="00DD4183">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Hypothesis Four</w:t>
      </w:r>
    </w:p>
    <w:tbl>
      <w:tblPr>
        <w:tblW w:w="5052" w:type="pct"/>
        <w:tblInd w:w="-90" w:type="dxa"/>
        <w:tblCellMar>
          <w:left w:w="0" w:type="dxa"/>
          <w:right w:w="0" w:type="dxa"/>
        </w:tblCellMar>
        <w:tblLook w:val="0000"/>
      </w:tblPr>
      <w:tblGrid>
        <w:gridCol w:w="1009"/>
        <w:gridCol w:w="743"/>
        <w:gridCol w:w="1275"/>
        <w:gridCol w:w="1579"/>
        <w:gridCol w:w="4517"/>
      </w:tblGrid>
      <w:tr w:rsidR="00DD4183" w:rsidTr="00C51E6A">
        <w:trPr>
          <w:cantSplit/>
          <w:trHeight w:val="719"/>
        </w:trPr>
        <w:tc>
          <w:tcPr>
            <w:tcW w:w="8730" w:type="dxa"/>
            <w:gridSpan w:val="5"/>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o</w:t>
            </w:r>
            <w:r>
              <w:rPr>
                <w:rFonts w:ascii="Times New Roman" w:hAnsi="Times New Roman" w:cs="Times New Roman"/>
                <w:color w:val="000000"/>
                <w:sz w:val="24"/>
                <w:szCs w:val="24"/>
              </w:rPr>
              <w:tab/>
              <w:t>Innovativeness ability does not have any effect on the survival of selected small scale business in Kwara State.</w:t>
            </w:r>
          </w:p>
        </w:tc>
      </w:tr>
      <w:tr w:rsidR="00DD4183" w:rsidTr="00C51E6A">
        <w:trPr>
          <w:cantSplit/>
          <w:trHeight w:val="368"/>
        </w:trPr>
        <w:tc>
          <w:tcPr>
            <w:tcW w:w="8730" w:type="dxa"/>
            <w:gridSpan w:val="5"/>
            <w:shd w:val="clear" w:color="auto" w:fill="FFFFFF"/>
          </w:tcPr>
          <w:p w:rsidR="00DD4183" w:rsidRDefault="00DD4183" w:rsidP="00C51E6A">
            <w:pPr>
              <w:spacing w:after="0" w:line="36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4.2.4.1     Model Summary</w:t>
            </w:r>
          </w:p>
        </w:tc>
      </w:tr>
      <w:tr w:rsidR="00DD4183" w:rsidTr="00C51E6A">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DD4183" w:rsidTr="00C51E6A">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r>
              <w:rPr>
                <w:rFonts w:ascii="Times New Roman" w:hAnsi="Times New Roman" w:cs="Times New Roman"/>
                <w:color w:val="000000"/>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1.21217</w:t>
            </w:r>
          </w:p>
        </w:tc>
      </w:tr>
      <w:tr w:rsidR="00DD4183" w:rsidTr="00C51E6A">
        <w:trPr>
          <w:cantSplit/>
          <w:trHeight w:val="351"/>
        </w:trPr>
        <w:tc>
          <w:tcPr>
            <w:tcW w:w="8730" w:type="dxa"/>
            <w:gridSpan w:val="5"/>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Entrepreneurial Innovativeness</w:t>
            </w:r>
          </w:p>
        </w:tc>
      </w:tr>
    </w:tbl>
    <w:p w:rsidR="00DD4183" w:rsidRDefault="00DD4183" w:rsidP="00DD418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significantly close to 1</w:t>
      </w:r>
    </w:p>
    <w:tbl>
      <w:tblPr>
        <w:tblW w:w="5000" w:type="pct"/>
        <w:tblCellMar>
          <w:left w:w="0" w:type="dxa"/>
          <w:right w:w="0" w:type="dxa"/>
        </w:tblCellMar>
        <w:tblLook w:val="0000"/>
      </w:tblPr>
      <w:tblGrid>
        <w:gridCol w:w="675"/>
        <w:gridCol w:w="1334"/>
        <w:gridCol w:w="1435"/>
        <w:gridCol w:w="939"/>
        <w:gridCol w:w="1347"/>
        <w:gridCol w:w="1012"/>
        <w:gridCol w:w="993"/>
        <w:gridCol w:w="1294"/>
      </w:tblGrid>
      <w:tr w:rsidR="00DD4183" w:rsidTr="00C51E6A">
        <w:trPr>
          <w:cantSplit/>
        </w:trPr>
        <w:tc>
          <w:tcPr>
            <w:tcW w:w="8640" w:type="dxa"/>
            <w:gridSpan w:val="8"/>
            <w:shd w:val="clear" w:color="auto" w:fill="FFFFFF"/>
          </w:tcPr>
          <w:p w:rsidR="00DD4183" w:rsidRDefault="00DD4183" w:rsidP="00C51E6A">
            <w:pPr>
              <w:spacing w:after="0" w:line="24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4.3.4.2                             ANOVAa</w:t>
            </w:r>
          </w:p>
        </w:tc>
      </w:tr>
      <w:tr w:rsidR="00DD4183" w:rsidTr="00C51E6A">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rPr>
                <w:rFonts w:ascii="Times New Roman" w:hAnsi="Times New Roman" w:cs="Times New Roman"/>
                <w:color w:val="000000"/>
                <w:sz w:val="24"/>
                <w:szCs w:val="24"/>
              </w:rPr>
            </w:pPr>
          </w:p>
        </w:tc>
        <w:tc>
          <w:tcPr>
            <w:tcW w:w="1277" w:type="dxa"/>
            <w:tcBorders>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373" w:type="dxa"/>
            <w:tcBorders>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506.924</w:t>
            </w:r>
          </w:p>
        </w:tc>
        <w:tc>
          <w:tcPr>
            <w:tcW w:w="899" w:type="dxa"/>
            <w:tcBorders>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289" w:type="dxa"/>
            <w:tcBorders>
              <w:left w:val="single" w:sz="8" w:space="0" w:color="000000"/>
              <w:right w:val="single" w:sz="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1.469</w:t>
            </w:r>
          </w:p>
        </w:tc>
        <w:tc>
          <w:tcPr>
            <w:tcW w:w="968" w:type="dxa"/>
            <w:tcBorders>
              <w:left w:val="single" w:sz="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950" w:type="dxa"/>
            <w:tcBorders>
              <w:left w:val="single" w:sz="8" w:space="0" w:color="000000"/>
              <w:right w:val="single" w:sz="1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360" w:lineRule="auto"/>
              <w:rPr>
                <w:rFonts w:ascii="Times New Roman" w:hAnsi="Times New Roman" w:cs="Times New Roman"/>
                <w:color w:val="000000"/>
                <w:sz w:val="24"/>
                <w:szCs w:val="24"/>
              </w:rPr>
            </w:pPr>
          </w:p>
        </w:tc>
        <w:tc>
          <w:tcPr>
            <w:tcW w:w="1277" w:type="dxa"/>
            <w:tcBorders>
              <w:bottom w:val="single" w:sz="18" w:space="0" w:color="000000"/>
              <w:right w:val="single" w:sz="18" w:space="0" w:color="000000"/>
            </w:tcBorders>
            <w:shd w:val="clear" w:color="auto" w:fill="FFFFFF"/>
            <w:vAlign w:val="center"/>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DD4183" w:rsidRDefault="00DD4183" w:rsidP="00C51E6A">
            <w:pPr>
              <w:spacing w:after="0" w:line="360" w:lineRule="auto"/>
              <w:jc w:val="both"/>
              <w:rPr>
                <w:rFonts w:ascii="Times New Roman" w:hAnsi="Times New Roman" w:cs="Times New Roman"/>
                <w:color w:val="000000"/>
                <w:sz w:val="24"/>
                <w:szCs w:val="24"/>
              </w:rPr>
            </w:pP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7402" w:type="dxa"/>
            <w:gridSpan w:val="7"/>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r w:rsidR="00DD4183" w:rsidTr="00C51E6A">
        <w:trPr>
          <w:cantSplit/>
        </w:trPr>
        <w:tc>
          <w:tcPr>
            <w:tcW w:w="7402" w:type="dxa"/>
            <w:gridSpan w:val="7"/>
            <w:shd w:val="clear" w:color="auto" w:fill="FFFFFF"/>
          </w:tcPr>
          <w:p w:rsidR="00DD4183" w:rsidRDefault="00DD4183" w:rsidP="00C51E6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Innovativeness</w:t>
            </w:r>
          </w:p>
        </w:tc>
        <w:tc>
          <w:tcPr>
            <w:tcW w:w="1238" w:type="dxa"/>
            <w:shd w:val="clear" w:color="auto" w:fill="auto"/>
          </w:tcPr>
          <w:p w:rsidR="00DD4183" w:rsidRDefault="00DD4183" w:rsidP="00C51E6A">
            <w:pPr>
              <w:spacing w:after="0" w:line="360" w:lineRule="auto"/>
              <w:rPr>
                <w:rFonts w:ascii="Times New Roman" w:hAnsi="Times New Roman" w:cs="Times New Roman"/>
                <w:color w:val="000000"/>
                <w:sz w:val="24"/>
                <w:szCs w:val="24"/>
              </w:rPr>
            </w:pPr>
          </w:p>
        </w:tc>
      </w:tr>
    </w:tbl>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tblPr>
      <w:tblGrid>
        <w:gridCol w:w="729"/>
        <w:gridCol w:w="1965"/>
        <w:gridCol w:w="1802"/>
        <w:gridCol w:w="647"/>
        <w:gridCol w:w="1697"/>
        <w:gridCol w:w="1170"/>
        <w:gridCol w:w="1170"/>
      </w:tblGrid>
      <w:tr w:rsidR="00DD4183" w:rsidTr="00C51E6A">
        <w:trPr>
          <w:cantSplit/>
        </w:trPr>
        <w:tc>
          <w:tcPr>
            <w:tcW w:w="9180" w:type="dxa"/>
            <w:gridSpan w:val="7"/>
            <w:shd w:val="clear" w:color="auto" w:fill="FFFFFF"/>
          </w:tcPr>
          <w:p w:rsidR="00DD4183" w:rsidRDefault="00DD4183" w:rsidP="00C51E6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4.2.4.3   Co efficients</w:t>
            </w:r>
            <w:r>
              <w:rPr>
                <w:rFonts w:ascii="Times New Roman" w:hAnsi="Times New Roman" w:cs="Times New Roman"/>
                <w:b/>
                <w:bCs/>
                <w:color w:val="000000"/>
                <w:sz w:val="24"/>
                <w:szCs w:val="24"/>
                <w:vertAlign w:val="superscript"/>
              </w:rPr>
              <w:t>a</w:t>
            </w:r>
          </w:p>
        </w:tc>
      </w:tr>
      <w:tr w:rsidR="00DD4183" w:rsidTr="00C51E6A">
        <w:trPr>
          <w:cantSplit/>
        </w:trPr>
        <w:tc>
          <w:tcPr>
            <w:tcW w:w="2694" w:type="dxa"/>
            <w:gridSpan w:val="2"/>
            <w:vMerge w:val="restart"/>
            <w:tcBorders>
              <w:top w:val="single" w:sz="18" w:space="0" w:color="000000"/>
              <w:lef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D4183" w:rsidTr="00C51E6A">
        <w:trPr>
          <w:cantSplit/>
        </w:trPr>
        <w:tc>
          <w:tcPr>
            <w:tcW w:w="2694" w:type="dxa"/>
            <w:gridSpan w:val="2"/>
            <w:vMerge/>
            <w:tcBorders>
              <w:top w:val="single" w:sz="18" w:space="0" w:color="000000"/>
              <w:lef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DD4183" w:rsidRDefault="00DD4183" w:rsidP="00C51E6A">
            <w:pPr>
              <w:spacing w:after="0" w:line="240" w:lineRule="auto"/>
              <w:rPr>
                <w:rFonts w:ascii="Times New Roman" w:hAnsi="Times New Roman" w:cs="Times New Roman"/>
                <w:color w:val="000000"/>
                <w:sz w:val="24"/>
                <w:szCs w:val="24"/>
              </w:rPr>
            </w:pPr>
          </w:p>
        </w:tc>
      </w:tr>
      <w:tr w:rsidR="00DD4183" w:rsidTr="00C51E6A">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65" w:type="dxa"/>
            <w:tcBorders>
              <w:top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DD4183" w:rsidRDefault="00DD4183" w:rsidP="00C51E6A">
            <w:pPr>
              <w:spacing w:after="0" w:line="240" w:lineRule="auto"/>
              <w:jc w:val="both"/>
              <w:rPr>
                <w:rFonts w:ascii="Times New Roman" w:hAnsi="Times New Roman" w:cs="Times New Roman"/>
                <w:color w:val="000000"/>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D4183" w:rsidTr="00C51E6A">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DD4183" w:rsidRDefault="00DD4183" w:rsidP="00C51E6A">
            <w:pPr>
              <w:spacing w:after="0" w:line="240" w:lineRule="auto"/>
              <w:rPr>
                <w:rFonts w:ascii="Times New Roman" w:hAnsi="Times New Roman" w:cs="Times New Roman"/>
                <w:color w:val="000000"/>
                <w:sz w:val="24"/>
                <w:szCs w:val="24"/>
              </w:rPr>
            </w:pPr>
          </w:p>
        </w:tc>
        <w:tc>
          <w:tcPr>
            <w:tcW w:w="1965" w:type="dxa"/>
            <w:tcBorders>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D4183" w:rsidTr="00C51E6A">
        <w:trPr>
          <w:cantSplit/>
        </w:trPr>
        <w:tc>
          <w:tcPr>
            <w:tcW w:w="9180" w:type="dxa"/>
            <w:gridSpan w:val="7"/>
            <w:shd w:val="clear" w:color="auto" w:fill="FFFFFF"/>
          </w:tcPr>
          <w:p w:rsidR="00DD4183" w:rsidRDefault="00DD4183" w:rsidP="00C51E6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r>
    </w:tbl>
    <w:p w:rsidR="00DD4183" w:rsidRDefault="00DD4183" w:rsidP="00DD4183">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4.5.4.3 above was </w:t>
      </w:r>
      <w:r>
        <w:rPr>
          <w:rFonts w:ascii="Times New Roman" w:hAnsi="Times New Roman" w:cs="Times New Roman"/>
          <w:color w:val="000000"/>
          <w:sz w:val="24"/>
          <w:szCs w:val="24"/>
        </w:rPr>
        <w:t>Entrepreneurial Innovativeness</w:t>
      </w:r>
      <w:r>
        <w:rPr>
          <w:rFonts w:ascii="Times New Roman" w:hAnsi="Times New Roman" w:cs="Times New Roman"/>
          <w:bCs/>
          <w:color w:val="000000"/>
          <w:sz w:val="24"/>
          <w:szCs w:val="24"/>
        </w:rPr>
        <w:t xml:space="preserve">. This was used as a scale </w:t>
      </w:r>
      <w:r>
        <w:rPr>
          <w:rFonts w:ascii="Times New Roman" w:hAnsi="Times New Roman" w:cs="Times New Roman"/>
          <w:color w:val="000000"/>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O4</w:t>
      </w:r>
      <w:r>
        <w:rPr>
          <w:rFonts w:ascii="Times New Roman" w:hAnsi="Times New Roman" w:cs="Times New Roman"/>
          <w:color w:val="000000"/>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DD4183" w:rsidRDefault="00DD4183" w:rsidP="00DD4183">
      <w:pPr>
        <w:pStyle w:val="Heading11"/>
        <w:spacing w:before="0" w:line="360" w:lineRule="auto"/>
        <w:rPr>
          <w:rFonts w:ascii="Times New Roman" w:hAnsi="Times New Roman"/>
          <w:color w:val="000000"/>
          <w:sz w:val="24"/>
          <w:szCs w:val="24"/>
        </w:rPr>
      </w:pPr>
      <w:bookmarkStart w:id="44" w:name="_Toc54448507"/>
      <w:r>
        <w:rPr>
          <w:rFonts w:ascii="Times New Roman" w:hAnsi="Times New Roman"/>
          <w:color w:val="000000"/>
          <w:sz w:val="24"/>
          <w:szCs w:val="24"/>
        </w:rPr>
        <w:t xml:space="preserve">4.3 Discussion of </w:t>
      </w:r>
      <w:bookmarkEnd w:id="44"/>
      <w:r>
        <w:rPr>
          <w:rFonts w:ascii="Times New Roman" w:hAnsi="Times New Roman"/>
          <w:color w:val="000000"/>
          <w:sz w:val="24"/>
          <w:szCs w:val="24"/>
        </w:rPr>
        <w:t>Findings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b/>
          <w:color w:val="000000"/>
          <w:sz w:val="24"/>
          <w:szCs w:val="24"/>
        </w:rPr>
        <w:t>“Effects of Entrepreneurial behavior on the  survival of small scale business enterprises” (A Case Study of Selected small scale business in Kwara State in Ilorin East Local Government)</w:t>
      </w:r>
      <w:r>
        <w:rPr>
          <w:rFonts w:ascii="Times New Roman" w:hAnsi="Times New Roman" w:cs="Times New Roman"/>
          <w:color w:val="000000"/>
          <w:sz w:val="24"/>
          <w:szCs w:val="24"/>
        </w:rPr>
        <w:t>. The X construct is Entrepreneurial behavior in which two 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however  shows a linear relationship between  variablesused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 plays a pivotal role in the performance of small startup business in Ilorin.</w:t>
      </w:r>
    </w:p>
    <w:p w:rsidR="00DD4183" w:rsidRDefault="00DD4183" w:rsidP="00DD4183">
      <w:pPr>
        <w:spacing w:after="0" w:line="360" w:lineRule="auto"/>
        <w:rPr>
          <w:rFonts w:ascii="Times New Roman" w:hAnsi="Times New Roman" w:cs="Times New Roman"/>
          <w:b/>
          <w:color w:val="000000"/>
          <w:sz w:val="24"/>
          <w:szCs w:val="24"/>
        </w:rPr>
      </w:pPr>
    </w:p>
    <w:p w:rsidR="00DD4183" w:rsidRDefault="00DD4183" w:rsidP="00DD4183">
      <w:pPr>
        <w:spacing w:after="0" w:line="360" w:lineRule="auto"/>
        <w:jc w:val="center"/>
        <w:rPr>
          <w:rFonts w:ascii="Times New Roman" w:hAnsi="Times New Roman" w:cs="Times New Roman"/>
          <w:b/>
          <w:color w:val="000000"/>
          <w:sz w:val="24"/>
          <w:szCs w:val="24"/>
        </w:rPr>
      </w:pPr>
    </w:p>
    <w:p w:rsidR="00DD4183" w:rsidRDefault="00DD4183" w:rsidP="00DD4183">
      <w:pPr>
        <w:pStyle w:val="Heading11"/>
        <w:spacing w:before="0" w:line="360" w:lineRule="auto"/>
        <w:jc w:val="both"/>
        <w:rPr>
          <w:rFonts w:ascii="Times New Roman" w:hAnsi="Times New Roman"/>
          <w:color w:val="000000"/>
          <w:sz w:val="24"/>
          <w:szCs w:val="24"/>
        </w:rPr>
      </w:pPr>
      <w:bookmarkStart w:id="45" w:name="_Toc54448508"/>
    </w:p>
    <w:p w:rsidR="00DD4183" w:rsidRDefault="00DD4183" w:rsidP="00DD4183">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DD4183" w:rsidRDefault="00DD4183" w:rsidP="00DD4183">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FIVE</w:t>
      </w:r>
      <w:bookmarkEnd w:id="45"/>
    </w:p>
    <w:p w:rsidR="00DD4183" w:rsidRDefault="00DD4183" w:rsidP="00DD4183">
      <w:pPr>
        <w:pStyle w:val="Heading11"/>
        <w:spacing w:before="0" w:line="360" w:lineRule="auto"/>
        <w:jc w:val="center"/>
        <w:rPr>
          <w:rFonts w:ascii="Times New Roman" w:hAnsi="Times New Roman"/>
          <w:color w:val="000000"/>
          <w:sz w:val="24"/>
          <w:szCs w:val="24"/>
        </w:rPr>
      </w:pPr>
      <w:bookmarkStart w:id="46" w:name="_Toc54448509"/>
      <w:r>
        <w:rPr>
          <w:rFonts w:ascii="Times New Roman" w:hAnsi="Times New Roman"/>
          <w:color w:val="000000"/>
          <w:sz w:val="24"/>
          <w:szCs w:val="24"/>
        </w:rPr>
        <w:t>SUMMARY, CONCLUSIONS AND RECOMMENDATIONS</w:t>
      </w:r>
      <w:bookmarkEnd w:id="46"/>
    </w:p>
    <w:p w:rsidR="00DD4183" w:rsidRDefault="00DD4183" w:rsidP="00DD4183">
      <w:pPr>
        <w:pStyle w:val="Heading11"/>
        <w:spacing w:before="0" w:line="360" w:lineRule="auto"/>
        <w:jc w:val="both"/>
        <w:rPr>
          <w:rFonts w:ascii="Times New Roman" w:hAnsi="Times New Roman"/>
          <w:color w:val="000000"/>
          <w:sz w:val="24"/>
          <w:szCs w:val="24"/>
        </w:rPr>
      </w:pPr>
      <w:bookmarkStart w:id="47" w:name="_Toc54448511"/>
      <w:r>
        <w:rPr>
          <w:rFonts w:ascii="Times New Roman" w:hAnsi="Times New Roman"/>
          <w:color w:val="000000"/>
          <w:sz w:val="24"/>
          <w:szCs w:val="24"/>
        </w:rPr>
        <w:t>5.1</w:t>
      </w:r>
      <w:r>
        <w:rPr>
          <w:rFonts w:ascii="Times New Roman" w:hAnsi="Times New Roman"/>
          <w:color w:val="000000"/>
          <w:sz w:val="24"/>
          <w:szCs w:val="24"/>
        </w:rPr>
        <w:tab/>
        <w:t>Summary of findings</w:t>
      </w:r>
      <w:bookmarkEnd w:id="47"/>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presents the summary of the study as related to the set hypotheses; hence, the following are the summary of the findings.</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and  Rula (2020).</w:t>
      </w:r>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w:t>
      </w:r>
      <w:r>
        <w:rPr>
          <w:rFonts w:ascii="Times New Roman" w:hAnsi="Times New Roman" w:cs="Times New Roman"/>
          <w:color w:val="000000"/>
          <w:sz w:val="24"/>
          <w:szCs w:val="24"/>
        </w:rPr>
        <w:lastRenderedPageBreak/>
        <w:t xml:space="preserve">the study revealed that increase in survival of small startup business in Ilorin is as a result of the entrepreneurial risk taking put in place. This study also aligns with the study of Asemah, Okpanachi, and Edegoh, (2020) where it was revealed that one of the most effective tools used in enhancing organizational survival is effective entrepreneurial risk taking </w:t>
      </w:r>
    </w:p>
    <w:p w:rsidR="00DD4183" w:rsidRDefault="00DD4183" w:rsidP="00DD4183">
      <w:pPr>
        <w:pStyle w:val="Heading11"/>
        <w:spacing w:before="0" w:line="360" w:lineRule="auto"/>
        <w:jc w:val="both"/>
        <w:rPr>
          <w:rFonts w:ascii="Times New Roman" w:hAnsi="Times New Roman"/>
          <w:b w:val="0"/>
          <w:color w:val="000000"/>
          <w:sz w:val="24"/>
          <w:szCs w:val="24"/>
        </w:rPr>
      </w:pPr>
      <w:bookmarkStart w:id="48" w:name="_Toc54446048"/>
      <w:bookmarkStart w:id="49" w:name="_Toc54448512"/>
      <w:r>
        <w:rPr>
          <w:rFonts w:ascii="Times New Roman" w:hAnsi="Times New Roman"/>
          <w:b w:val="0"/>
          <w:color w:val="000000"/>
          <w:sz w:val="24"/>
          <w:szCs w:val="24"/>
        </w:rPr>
        <w:t>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Zaroug, Mohamed, &amp; Siddig, (2019).</w:t>
      </w:r>
      <w:bookmarkEnd w:id="48"/>
      <w:bookmarkEnd w:id="49"/>
    </w:p>
    <w:p w:rsidR="00DD4183" w:rsidRDefault="00DD4183" w:rsidP="00DD4183">
      <w:pPr>
        <w:pStyle w:val="Heading11"/>
        <w:spacing w:before="0" w:line="360" w:lineRule="auto"/>
        <w:jc w:val="both"/>
        <w:rPr>
          <w:rFonts w:ascii="Times New Roman" w:hAnsi="Times New Roman"/>
          <w:color w:val="000000"/>
          <w:sz w:val="24"/>
          <w:szCs w:val="24"/>
        </w:rPr>
      </w:pPr>
      <w:bookmarkStart w:id="50" w:name="_Toc54448513"/>
      <w:r>
        <w:rPr>
          <w:rFonts w:ascii="Times New Roman" w:hAnsi="Times New Roman"/>
          <w:color w:val="000000"/>
          <w:sz w:val="24"/>
          <w:szCs w:val="24"/>
        </w:rPr>
        <w:t>5.2</w:t>
      </w:r>
      <w:r>
        <w:rPr>
          <w:rFonts w:ascii="Times New Roman" w:hAnsi="Times New Roman"/>
          <w:color w:val="000000"/>
          <w:sz w:val="24"/>
          <w:szCs w:val="24"/>
        </w:rPr>
        <w:tab/>
        <w:t>Conclusions</w:t>
      </w:r>
      <w:bookmarkEnd w:id="50"/>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the purpose of this research, the study concludes that;</w:t>
      </w:r>
    </w:p>
    <w:p w:rsidR="00DD4183" w:rsidRDefault="00DD4183" w:rsidP="00DD4183">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DD4183" w:rsidRDefault="00DD4183" w:rsidP="00DD4183">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DD4183" w:rsidRDefault="00DD4183" w:rsidP="00DD4183">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significantly affect the sustainability of small startup business in Ilorin. Also that the sustainability of small startup business is often influenced by the level of entrepreneurial risk taking.</w:t>
      </w:r>
    </w:p>
    <w:p w:rsidR="00DD4183" w:rsidRDefault="00DD4183" w:rsidP="00DD4183">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 may significantly affect the survival of small startup business in Ilorin is often influenced by the level of entrepreneurial innovativeness.</w:t>
      </w:r>
    </w:p>
    <w:p w:rsidR="00DD4183" w:rsidRDefault="00DD4183" w:rsidP="00DD4183">
      <w:pPr>
        <w:pStyle w:val="Heading11"/>
        <w:spacing w:before="0" w:line="360" w:lineRule="auto"/>
        <w:jc w:val="both"/>
        <w:rPr>
          <w:rFonts w:ascii="Times New Roman" w:hAnsi="Times New Roman"/>
          <w:color w:val="000000"/>
          <w:sz w:val="24"/>
          <w:szCs w:val="24"/>
        </w:rPr>
      </w:pPr>
      <w:bookmarkStart w:id="51" w:name="_Toc54448514"/>
      <w:r>
        <w:rPr>
          <w:rFonts w:ascii="Times New Roman" w:hAnsi="Times New Roman"/>
          <w:color w:val="000000"/>
          <w:sz w:val="24"/>
          <w:szCs w:val="24"/>
        </w:rPr>
        <w:t>5.3</w:t>
      </w:r>
      <w:r>
        <w:rPr>
          <w:rFonts w:ascii="Times New Roman" w:hAnsi="Times New Roman"/>
          <w:color w:val="000000"/>
          <w:sz w:val="24"/>
          <w:szCs w:val="24"/>
        </w:rPr>
        <w:tab/>
        <w:t>Recommendations</w:t>
      </w:r>
      <w:bookmarkEnd w:id="51"/>
    </w:p>
    <w:p w:rsidR="00DD4183" w:rsidRDefault="00DD4183" w:rsidP="00DD418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relations to the above findings and conclusion, the study recommends that;</w:t>
      </w:r>
    </w:p>
    <w:p w:rsidR="00DD4183" w:rsidRDefault="00DD4183" w:rsidP="00DD4183">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DD4183" w:rsidRDefault="00DD4183" w:rsidP="00DD4183">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also align their sustainably in line with the entrepreneurial innovativeness in order to assist the organization performance generally.</w:t>
      </w:r>
    </w:p>
    <w:p w:rsidR="00DD4183" w:rsidRDefault="00DD4183" w:rsidP="00DD4183">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step up the level of their entrepreneurial risk taking as the organization feels its impact directly than any other type of skills and this will help the survival of the organization.</w:t>
      </w:r>
    </w:p>
    <w:p w:rsidR="00DD4183" w:rsidRDefault="00DD4183" w:rsidP="00DD4183">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Small startup business in Ilorin should increase the tempo of the entrepreneurial innovation as this will affects some of the intangible product of the organization such as its survival. </w:t>
      </w:r>
    </w:p>
    <w:p w:rsidR="00DD4183" w:rsidRDefault="00DD4183" w:rsidP="00DD4183">
      <w:pPr>
        <w:spacing w:after="0" w:line="360" w:lineRule="auto"/>
        <w:rPr>
          <w:rFonts w:ascii="Times New Roman" w:hAnsi="Times New Roman" w:cs="Times New Roman"/>
          <w:color w:val="000000"/>
          <w:sz w:val="24"/>
          <w:szCs w:val="24"/>
        </w:rPr>
      </w:pPr>
    </w:p>
    <w:p w:rsidR="00DD4183" w:rsidRDefault="00DD4183" w:rsidP="00DD4183">
      <w:pPr>
        <w:spacing w:after="0" w:line="360" w:lineRule="auto"/>
        <w:rPr>
          <w:rFonts w:ascii="Times New Roman" w:eastAsia="Malgun Gothic" w:hAnsi="Times New Roman" w:cs="Times New Roman"/>
          <w:b/>
          <w:bCs/>
          <w:color w:val="000000"/>
          <w:sz w:val="24"/>
          <w:szCs w:val="24"/>
        </w:rPr>
      </w:pPr>
      <w:bookmarkStart w:id="52" w:name="_Toc54448516"/>
      <w:r>
        <w:rPr>
          <w:rFonts w:ascii="Times New Roman" w:hAnsi="Times New Roman" w:cs="Times New Roman"/>
          <w:color w:val="000000"/>
          <w:sz w:val="24"/>
          <w:szCs w:val="24"/>
        </w:rPr>
        <w:br w:type="page"/>
      </w:r>
    </w:p>
    <w:p w:rsidR="00DD4183" w:rsidRDefault="00DD4183" w:rsidP="00DD4183">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REFERENCES</w:t>
      </w:r>
      <w:bookmarkEnd w:id="52"/>
    </w:p>
    <w:p w:rsidR="00DD4183" w:rsidRDefault="00DD4183" w:rsidP="00DD4183">
      <w:pPr>
        <w:pStyle w:val="Pa16"/>
        <w:spacing w:line="240" w:lineRule="auto"/>
        <w:ind w:left="720" w:hanging="720"/>
        <w:jc w:val="both"/>
        <w:rPr>
          <w:color w:val="000000"/>
        </w:rPr>
      </w:pPr>
      <w:r>
        <w:rPr>
          <w:color w:val="000000"/>
        </w:rPr>
        <w:t xml:space="preserve">Aminul, I., Mohammad , A., Abu, Z., &amp; Syed, A. (2019). Effect of Entrepreneur and Firm Characteristics on the Business Success of Small and Medium Enterprises (SMEs) in Bangladesh. </w:t>
      </w:r>
      <w:r>
        <w:rPr>
          <w:i/>
          <w:iCs/>
          <w:color w:val="000000"/>
        </w:rPr>
        <w:t>International Journal of Business and Management</w:t>
      </w:r>
    </w:p>
    <w:p w:rsidR="00DD4183" w:rsidRDefault="00DD4183" w:rsidP="00DD4183">
      <w:pPr>
        <w:pStyle w:val="Pa16"/>
        <w:spacing w:line="240" w:lineRule="auto"/>
        <w:ind w:left="720" w:hanging="720"/>
        <w:jc w:val="both"/>
        <w:rPr>
          <w:color w:val="000000"/>
        </w:rPr>
      </w:pPr>
      <w:r>
        <w:rPr>
          <w:color w:val="000000"/>
        </w:rPr>
        <w:t>Afonja, B.O. (2019), Factors constraining the growth and survival of SMEs in Nigeria: Implications for poverty alleviation. Management Research Review, 34(2), 156-171.</w:t>
      </w:r>
    </w:p>
    <w:p w:rsidR="00DD4183" w:rsidRDefault="00DD4183" w:rsidP="00DD4183">
      <w:pPr>
        <w:pStyle w:val="Default"/>
        <w:ind w:left="720" w:hanging="630"/>
        <w:jc w:val="both"/>
      </w:pPr>
      <w:r>
        <w:t xml:space="preserve">Anand, G., Ward, P.T. (2020), </w:t>
      </w:r>
      <w:r>
        <w:rPr>
          <w:i/>
          <w:iCs/>
        </w:rPr>
        <w:t xml:space="preserve">"Fit, flexibility and performance in manufacturing: coping with dynamic environments", </w:t>
      </w:r>
      <w:r>
        <w:t>Production and Operations Management, Vol. 13 No.4.</w:t>
      </w:r>
    </w:p>
    <w:p w:rsidR="00DD4183" w:rsidRDefault="00DD4183" w:rsidP="00DD4183">
      <w:pPr>
        <w:pStyle w:val="Default"/>
        <w:ind w:left="720" w:hanging="630"/>
        <w:jc w:val="both"/>
      </w:pPr>
      <w:r>
        <w:t xml:space="preserve">Burger-Helmchen, T. (2020), "Capabilities in small high-tech firms: a case of plural entrepreneurship", </w:t>
      </w:r>
      <w:r>
        <w:rPr>
          <w:i/>
          <w:iCs/>
        </w:rPr>
        <w:t>Journal of Small Business and Enterprise Development</w:t>
      </w:r>
      <w:r>
        <w:t>, ISSN 1462-6004, Vol. 16 No.3.</w:t>
      </w:r>
    </w:p>
    <w:p w:rsidR="00DD4183" w:rsidRDefault="00DD4183" w:rsidP="00DD4183">
      <w:pPr>
        <w:pStyle w:val="Pa16"/>
        <w:spacing w:line="240" w:lineRule="auto"/>
        <w:ind w:left="720" w:hanging="720"/>
        <w:jc w:val="both"/>
        <w:rPr>
          <w:color w:val="000000"/>
        </w:rPr>
      </w:pPr>
      <w:r>
        <w:rPr>
          <w:color w:val="000000"/>
        </w:rPr>
        <w:t>Bashar, O.J. (2022), Entrepreneurial orientation and performance in young firms: The role of human resource management. International Small Business Journal, 31(2), 115-136.</w:t>
      </w:r>
    </w:p>
    <w:p w:rsidR="00DD4183" w:rsidRDefault="00DD4183" w:rsidP="00DD4183">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(1989) Strategic management of small firms in hostile and benign environments.</w:t>
      </w:r>
      <w:r>
        <w:rPr>
          <w:rFonts w:ascii="Times New Roman" w:hAnsi="Times New Roman" w:cs="Times New Roman"/>
          <w:i/>
          <w:iCs/>
          <w:color w:val="000000"/>
          <w:sz w:val="24"/>
          <w:szCs w:val="24"/>
        </w:rPr>
        <w:t xml:space="preserve">Strategic Management Journal </w:t>
      </w:r>
      <w:r>
        <w:rPr>
          <w:rFonts w:ascii="Times New Roman" w:hAnsi="Times New Roman" w:cs="Times New Roman"/>
          <w:color w:val="000000"/>
          <w:sz w:val="24"/>
          <w:szCs w:val="24"/>
        </w:rPr>
        <w:t>10(1): 75–87.</w:t>
      </w:r>
    </w:p>
    <w:p w:rsidR="00DD4183" w:rsidRDefault="00DD4183" w:rsidP="00DD4183">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(1991) A conceptual model of entrepreneurship as firm behavior.</w:t>
      </w:r>
      <w:r>
        <w:rPr>
          <w:rFonts w:ascii="Times New Roman" w:hAnsi="Times New Roman" w:cs="Times New Roman"/>
          <w:i/>
          <w:iCs/>
          <w:color w:val="000000"/>
          <w:sz w:val="24"/>
          <w:szCs w:val="24"/>
        </w:rPr>
        <w:t xml:space="preserve">Entrepreneurship: Theory &amp; Practice </w:t>
      </w:r>
      <w:r>
        <w:rPr>
          <w:rFonts w:ascii="Times New Roman" w:hAnsi="Times New Roman" w:cs="Times New Roman"/>
          <w:color w:val="000000"/>
          <w:sz w:val="24"/>
          <w:szCs w:val="24"/>
        </w:rPr>
        <w:t>16(1): 7–25.</w:t>
      </w:r>
    </w:p>
    <w:p w:rsidR="00DD4183" w:rsidRDefault="00DD4183" w:rsidP="00DD4183">
      <w:pPr>
        <w:pStyle w:val="Default"/>
        <w:ind w:left="720" w:hanging="630"/>
        <w:jc w:val="both"/>
      </w:pPr>
      <w:r>
        <w:t xml:space="preserve">Dangayach, G.S., Deshmukh, S.G. (2022), </w:t>
      </w:r>
      <w:r>
        <w:rPr>
          <w:i/>
          <w:iCs/>
        </w:rPr>
        <w:t xml:space="preserve">"Advanced manufacturing technology implementation evidence from Indian small and medium enterprises (SMEs)", </w:t>
      </w:r>
      <w:r>
        <w:t>Journal of Manufacturing Technology Management, Vol. 16 No.5.</w:t>
      </w:r>
    </w:p>
    <w:p w:rsidR="00DD4183" w:rsidRDefault="00DD4183" w:rsidP="00DD4183">
      <w:pPr>
        <w:pStyle w:val="Default"/>
        <w:ind w:left="720" w:hanging="630"/>
        <w:jc w:val="both"/>
      </w:pPr>
      <w:r>
        <w:t>Dess, G.G. and Lumpkin, G.T. (2022), "</w:t>
      </w:r>
      <w:r>
        <w:rPr>
          <w:i/>
          <w:iCs/>
        </w:rPr>
        <w:t>The role of entrepreneurial orientation in stimulating effective corporate entrepreneurship"</w:t>
      </w:r>
      <w:r>
        <w:t>, Academy of Management Executive, Vol. 19 No.1, pp.147-56.</w:t>
      </w:r>
    </w:p>
    <w:p w:rsidR="00DD4183" w:rsidRDefault="00DD4183" w:rsidP="00DD4183">
      <w:pPr>
        <w:pStyle w:val="Pa16"/>
        <w:spacing w:line="240" w:lineRule="auto"/>
        <w:ind w:left="720" w:hanging="630"/>
        <w:jc w:val="both"/>
        <w:rPr>
          <w:color w:val="000000"/>
        </w:rPr>
      </w:pPr>
      <w:r>
        <w:rPr>
          <w:color w:val="000000"/>
        </w:rPr>
        <w:t>Kuratko, D.F., Ireland, R.D., Hornsby, J.S. (2020), Improving firm performance through entrepreneurial actions: Acordia’s corporate entrepreneurship strategy. Academy of Management Executive, 15(4), 60-71.</w:t>
      </w:r>
    </w:p>
    <w:p w:rsidR="00DD4183" w:rsidRDefault="00DD4183" w:rsidP="00DD4183">
      <w:pPr>
        <w:pStyle w:val="Pa16"/>
        <w:spacing w:line="240" w:lineRule="auto"/>
        <w:ind w:left="720" w:hanging="630"/>
        <w:jc w:val="both"/>
        <w:rPr>
          <w:color w:val="000000"/>
        </w:rPr>
      </w:pPr>
      <w:r>
        <w:rPr>
          <w:color w:val="000000"/>
        </w:rPr>
        <w:t>Lechner, C., Gudmundsson, S.V. (2021), Entrepreneurial orientation, firm strategy and small firm performance. International Small Business Journal, 32(1), 36-60.</w:t>
      </w:r>
    </w:p>
    <w:p w:rsidR="00DD4183" w:rsidRDefault="00DD4183" w:rsidP="00DD4183">
      <w:pPr>
        <w:pStyle w:val="Pa16"/>
        <w:spacing w:line="240" w:lineRule="auto"/>
        <w:ind w:left="720" w:hanging="630"/>
        <w:jc w:val="both"/>
        <w:rPr>
          <w:color w:val="000000"/>
        </w:rPr>
      </w:pPr>
      <w:r>
        <w:rPr>
          <w:color w:val="000000"/>
        </w:rPr>
        <w:t>Li, Y.H., Huang, J.W., Tsai, M.T. (2020), Entrepreneurial orientation and firm performance: The role of knowledge creation process. Industrial Marketing Management, 38(4), 440-449.</w:t>
      </w:r>
    </w:p>
    <w:p w:rsidR="00DD4183" w:rsidRDefault="00DD4183" w:rsidP="00DD4183">
      <w:pPr>
        <w:pStyle w:val="Pa16"/>
        <w:spacing w:line="240" w:lineRule="auto"/>
        <w:ind w:left="720" w:hanging="630"/>
        <w:jc w:val="both"/>
        <w:rPr>
          <w:color w:val="000000"/>
        </w:rPr>
      </w:pPr>
      <w:r>
        <w:rPr>
          <w:color w:val="000000"/>
        </w:rPr>
        <w:t>Lumpkin, G.T., Dess, G.G. (2021), Clarifying the entrepreneurial orientation construct and linking it to performance. Academy of Management Review, 21, 135-172.</w:t>
      </w:r>
    </w:p>
    <w:p w:rsidR="00DD4183" w:rsidRDefault="00DD4183" w:rsidP="00DD4183">
      <w:pPr>
        <w:pStyle w:val="Default"/>
        <w:ind w:left="720" w:hanging="720"/>
        <w:jc w:val="both"/>
      </w:pPr>
      <w:r>
        <w:t xml:space="preserve">Murad , H. A., &amp; Rula, A. A. (2020). The Impact of Entrepreneurs’ Characteristics on Small Business Success at Medical Instruments Supplies Organizations in Jordan. </w:t>
      </w:r>
      <w:r>
        <w:rPr>
          <w:i/>
          <w:iCs/>
        </w:rPr>
        <w:t>International Journal of Business and Social Science</w:t>
      </w:r>
    </w:p>
    <w:p w:rsidR="00DD4183" w:rsidRDefault="00DD4183" w:rsidP="00DD4183">
      <w:pPr>
        <w:pStyle w:val="Default"/>
        <w:ind w:left="720" w:hanging="720"/>
        <w:jc w:val="both"/>
      </w:pPr>
      <w:r>
        <w:t xml:space="preserve">Mamma, K. (2020), </w:t>
      </w:r>
      <w:r>
        <w:rPr>
          <w:i/>
          <w:iCs/>
        </w:rPr>
        <w:t>"Learning new technologies by small and medium enterprises in developing countries"</w:t>
      </w:r>
      <w:r>
        <w:t>, Technovation, Vol. 26 No.2, pp.220-31.</w:t>
      </w:r>
    </w:p>
    <w:p w:rsidR="00DD4183" w:rsidRDefault="00DD4183" w:rsidP="00DD4183">
      <w:pPr>
        <w:pStyle w:val="Default"/>
        <w:ind w:left="720" w:hanging="630"/>
        <w:jc w:val="both"/>
      </w:pPr>
      <w:r>
        <w:t xml:space="preserve">Oyeyinka, B.O. and Lal, K. (2022), </w:t>
      </w:r>
      <w:r>
        <w:rPr>
          <w:i/>
          <w:iCs/>
        </w:rPr>
        <w:t>"Learning new technologies by small and medium enterprises in developing countries"</w:t>
      </w:r>
      <w:r>
        <w:t>, Technovation, Vol. 26 No.2, pp.220-31.</w:t>
      </w:r>
    </w:p>
    <w:p w:rsidR="00DD4183" w:rsidRDefault="00DD4183" w:rsidP="00DD4183">
      <w:pPr>
        <w:pStyle w:val="Default"/>
        <w:ind w:left="720" w:hanging="630"/>
        <w:jc w:val="both"/>
      </w:pPr>
      <w:r>
        <w:t xml:space="preserve">Schwartz, R.G., Teach, R.D. and Birch, N.J. (2022), "A longitudinal study of entrepreneurial firm opportunity recognition and product management strategies: implications by firm type", </w:t>
      </w:r>
      <w:r>
        <w:rPr>
          <w:i/>
          <w:iCs/>
        </w:rPr>
        <w:t xml:space="preserve">International Journal of Entrepreneurial Behaviour and Research, </w:t>
      </w:r>
      <w:r>
        <w:t>Vol. 11 No.4.</w:t>
      </w:r>
    </w:p>
    <w:p w:rsidR="00DD4183" w:rsidRDefault="00DD4183" w:rsidP="00DD4183">
      <w:pPr>
        <w:pStyle w:val="Default"/>
        <w:ind w:left="720" w:hanging="630"/>
        <w:jc w:val="both"/>
      </w:pPr>
      <w:r>
        <w:lastRenderedPageBreak/>
        <w:t>Scozzi, B., Garavelli, C. and Crowston, K. (2022), "</w:t>
      </w:r>
      <w:r>
        <w:rPr>
          <w:i/>
          <w:iCs/>
        </w:rPr>
        <w:t>Methods for modeling and supporting innovation processes in SMEs"</w:t>
      </w:r>
      <w:r>
        <w:t>, European Journal of Innovation Management, Vol. 8 No.1,</w:t>
      </w:r>
    </w:p>
    <w:p w:rsidR="00DD4183" w:rsidRDefault="00DD4183" w:rsidP="00DD4183">
      <w:pPr>
        <w:pStyle w:val="Default"/>
        <w:ind w:left="720" w:hanging="630"/>
        <w:jc w:val="both"/>
      </w:pPr>
      <w:r>
        <w:t xml:space="preserve">Segal, G., Borgia, D. and Schoenfeld, J. (2022), </w:t>
      </w:r>
      <w:r>
        <w:rPr>
          <w:i/>
          <w:iCs/>
        </w:rPr>
        <w:t xml:space="preserve">"The motivation to become an entrepreneur", </w:t>
      </w:r>
      <w:r>
        <w:t>International Journal of Entrepreneurial Behaviour and Research</w:t>
      </w:r>
      <w:r>
        <w:rPr>
          <w:i/>
          <w:iCs/>
        </w:rPr>
        <w:t xml:space="preserve">, </w:t>
      </w:r>
      <w:r>
        <w:t>Vol. 11 No.1.</w:t>
      </w:r>
    </w:p>
    <w:p w:rsidR="00DD4183" w:rsidRDefault="00DD4183" w:rsidP="00DD4183">
      <w:pPr>
        <w:pStyle w:val="Pa16"/>
        <w:spacing w:line="240" w:lineRule="auto"/>
        <w:ind w:left="720" w:hanging="720"/>
        <w:jc w:val="both"/>
        <w:rPr>
          <w:color w:val="000000"/>
        </w:rPr>
      </w:pPr>
      <w:r>
        <w:rPr>
          <w:color w:val="000000"/>
        </w:rPr>
        <w:t xml:space="preserve">Tariq, M. S., Zaroug, O. B., Mohamed, A., &amp; Siddig, A. S. (2019). The Impact of Entrepreneurial behavioron Entrepreneurial Intention of Sudanese and Omani University Students. </w:t>
      </w:r>
      <w:r>
        <w:rPr>
          <w:i/>
          <w:iCs/>
          <w:color w:val="000000"/>
        </w:rPr>
        <w:t>European Scientific Journal</w:t>
      </w:r>
    </w:p>
    <w:p w:rsidR="00DD4183" w:rsidRDefault="00DD4183" w:rsidP="00DD4183">
      <w:pPr>
        <w:pStyle w:val="Pa16"/>
        <w:spacing w:line="240" w:lineRule="auto"/>
        <w:ind w:left="720" w:hanging="720"/>
        <w:jc w:val="both"/>
        <w:rPr>
          <w:color w:val="000000"/>
        </w:rPr>
      </w:pPr>
      <w:r>
        <w:rPr>
          <w:color w:val="000000"/>
        </w:rPr>
        <w:t>Tongar, R.T., (2020), Clarifying the entrepreneurial orientation construct and linking it to performance. Academy of Management Review, 21, 135-172.</w:t>
      </w:r>
    </w:p>
    <w:p w:rsidR="00DD4183" w:rsidRDefault="00DD4183" w:rsidP="00DD4183">
      <w:pPr>
        <w:pStyle w:val="Default"/>
        <w:ind w:left="720" w:hanging="630"/>
        <w:jc w:val="both"/>
      </w:pPr>
      <w:r>
        <w:t xml:space="preserve">Vargas, D.M. and Rangel, R.G.T. (2019), </w:t>
      </w:r>
      <w:r>
        <w:rPr>
          <w:i/>
          <w:iCs/>
        </w:rPr>
        <w:t xml:space="preserve">"Development of internal resources and capabilities as sources of differentiation of SME under increased global competition: a field study in Mexico", </w:t>
      </w:r>
      <w:r>
        <w:t>Technological Forecasting and Social Change, Vol. 74 No.1.</w:t>
      </w:r>
    </w:p>
    <w:p w:rsidR="00DD4183" w:rsidRDefault="00DD4183" w:rsidP="00DD4183">
      <w:pPr>
        <w:pStyle w:val="Default"/>
        <w:ind w:left="720" w:hanging="630"/>
        <w:jc w:val="both"/>
      </w:pPr>
      <w:r>
        <w:t xml:space="preserve">Wagner, B.A., Fillis, I. and Johansson, U. (2022), "An exploratory study of SME local sourcing and supplier development in the grocery retail sector", </w:t>
      </w:r>
      <w:r>
        <w:rPr>
          <w:i/>
          <w:iCs/>
        </w:rPr>
        <w:t>International Journal of Retail &amp; Distribution Management</w:t>
      </w:r>
      <w:r>
        <w:t>, Vol. 33 No.10.</w:t>
      </w:r>
    </w:p>
    <w:p w:rsidR="00DD4183" w:rsidRDefault="00DD4183" w:rsidP="00DD4183">
      <w:pPr>
        <w:pStyle w:val="Default"/>
        <w:ind w:left="720" w:hanging="630"/>
        <w:jc w:val="both"/>
      </w:pPr>
      <w:r>
        <w:t xml:space="preserve">Wickham, P.A. (2022), </w:t>
      </w:r>
      <w:r>
        <w:rPr>
          <w:i/>
          <w:iCs/>
        </w:rPr>
        <w:t xml:space="preserve">"Overconfidence in new start-up success probability judgement", </w:t>
      </w:r>
      <w:r>
        <w:t>International Journal of Entrepreneurial Behaviour and Research, Vol. 12 No.4.</w:t>
      </w:r>
    </w:p>
    <w:p w:rsidR="00DD4183" w:rsidRDefault="00DD4183" w:rsidP="00DD4183">
      <w:pPr>
        <w:pStyle w:val="Default"/>
        <w:ind w:left="720" w:hanging="630"/>
        <w:jc w:val="both"/>
      </w:pPr>
      <w:r>
        <w:t xml:space="preserve">Wiklund, J. (2019), </w:t>
      </w:r>
      <w:r>
        <w:rPr>
          <w:i/>
          <w:iCs/>
        </w:rPr>
        <w:t xml:space="preserve">"The sustainability of the entrepreneurial orientation-performance relationship", </w:t>
      </w:r>
      <w:r>
        <w:t>Entrepreneurship Theory and Practice, Vol. 24 No.1.</w:t>
      </w:r>
    </w:p>
    <w:p w:rsidR="00DD4183" w:rsidRDefault="00DD4183" w:rsidP="00DD4183">
      <w:pPr>
        <w:pStyle w:val="Default"/>
        <w:ind w:left="720" w:hanging="630"/>
        <w:jc w:val="both"/>
      </w:pPr>
      <w:r>
        <w:t xml:space="preserve">Wiklund, J. (2022), </w:t>
      </w:r>
      <w:r>
        <w:rPr>
          <w:i/>
          <w:iCs/>
        </w:rPr>
        <w:t xml:space="preserve">"The sustainability of the entrepreneurial orientation-performance relationship", </w:t>
      </w:r>
      <w:r>
        <w:t>in Davidsson, P., Delmar, F., Wiklund, J. (Eds),</w:t>
      </w:r>
      <w:r>
        <w:rPr>
          <w:i/>
          <w:iCs/>
        </w:rPr>
        <w:t>Entrepreneurship and the Growth of Firms</w:t>
      </w:r>
      <w:r>
        <w:t>, Edward Elgar, Cheltenham.</w:t>
      </w:r>
    </w:p>
    <w:p w:rsidR="00DD4183" w:rsidRDefault="00DD4183" w:rsidP="00DD4183">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Wekesa, L., Maalu , J., Gathungu, J., &amp; Wainaina, G. (2016). Effect Of Entrepreneur Characteristics On Performance Of Nontimber Forest Products Small And Medium Enterprises In Kenya. </w:t>
      </w:r>
      <w:r>
        <w:rPr>
          <w:rFonts w:ascii="Times New Roman" w:hAnsi="Times New Roman" w:cs="Times New Roman"/>
          <w:i/>
          <w:iCs/>
          <w:color w:val="000000"/>
          <w:sz w:val="24"/>
          <w:szCs w:val="24"/>
        </w:rPr>
        <w:t>DBA Africa Management Journal</w:t>
      </w:r>
    </w:p>
    <w:p w:rsidR="00DD4183" w:rsidRDefault="00DD4183" w:rsidP="00DD4183">
      <w:pPr>
        <w:spacing w:after="0" w:line="360" w:lineRule="auto"/>
        <w:ind w:left="720" w:hanging="720"/>
        <w:jc w:val="both"/>
        <w:rPr>
          <w:rFonts w:ascii="Times New Roman" w:hAnsi="Times New Roman" w:cs="Times New Roman"/>
          <w:color w:val="000000"/>
          <w:sz w:val="24"/>
          <w:szCs w:val="24"/>
        </w:rPr>
      </w:pPr>
    </w:p>
    <w:p w:rsidR="00DD4183" w:rsidRDefault="00DD4183" w:rsidP="00DD4183">
      <w:pPr>
        <w:spacing w:after="0" w:line="360" w:lineRule="auto"/>
        <w:jc w:val="both"/>
        <w:rPr>
          <w:rFonts w:ascii="Times New Roman" w:hAnsi="Times New Roman" w:cs="Times New Roman"/>
          <w:b/>
          <w:bCs/>
          <w:color w:val="000000"/>
          <w:sz w:val="24"/>
          <w:szCs w:val="24"/>
        </w:rPr>
      </w:pPr>
    </w:p>
    <w:p w:rsidR="00DD4183" w:rsidRDefault="00DD4183" w:rsidP="00DD4183">
      <w:pPr>
        <w:spacing w:after="0" w:line="360" w:lineRule="auto"/>
        <w:rPr>
          <w:rFonts w:ascii="Times New Roman" w:hAnsi="Times New Roman" w:cs="Times New Roman"/>
          <w:color w:val="000000"/>
          <w:sz w:val="24"/>
          <w:szCs w:val="24"/>
        </w:rPr>
      </w:pPr>
    </w:p>
    <w:p w:rsidR="00DD4183" w:rsidRDefault="00DD4183" w:rsidP="00DD4183">
      <w:pPr>
        <w:spacing w:after="0" w:line="360" w:lineRule="auto"/>
        <w:rPr>
          <w:rFonts w:ascii="Times New Roman" w:hAnsi="Times New Roman" w:cs="Times New Roman"/>
          <w:color w:val="000000"/>
          <w:sz w:val="24"/>
          <w:szCs w:val="24"/>
        </w:rPr>
      </w:pPr>
    </w:p>
    <w:p w:rsidR="00DD4183" w:rsidRDefault="00DD4183" w:rsidP="00DD4183"/>
    <w:p w:rsidR="003543C3" w:rsidRDefault="00DD4183"/>
    <w:sectPr w:rsidR="003543C3" w:rsidSect="00381964">
      <w:headerReference w:type="default" r:id="rId7"/>
      <w:footerReference w:type="default" r:id="rId8"/>
      <w:pgSz w:w="11909" w:h="16834" w:code="9"/>
      <w:pgMar w:top="1440" w:right="1440" w:bottom="2880" w:left="1440" w:header="187" w:footer="2257" w:gutter="0"/>
      <w:pgNumType w:start="1"/>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charset w:val="00"/>
    <w:family w:val="roman"/>
    <w:pitch w:val="default"/>
    <w:sig w:usb0="00000000" w:usb1="00000000" w:usb2="00000000" w:usb3="00000000" w:csb0="00000000" w:csb1="00000000"/>
  </w:font>
  <w:font w:name="Microsoft YaHei">
    <w:altName w:val="Microsoft YaHei"/>
    <w:panose1 w:val="020B0503020204020204"/>
    <w:charset w:val="86"/>
    <w:family w:val="swiss"/>
    <w:pitch w:val="variable"/>
    <w:sig w:usb0="80000287" w:usb1="280F3C52" w:usb2="00000016" w:usb3="00000000" w:csb0="0004001F" w:csb1="00000000"/>
  </w:font>
  <w:font w:name="Bookman Old Style">
    <w:altName w:val="Bookman Old Style"/>
    <w:panose1 w:val="02050604050505020204"/>
    <w:charset w:val="00"/>
    <w:family w:val="roman"/>
    <w:pitch w:val="variable"/>
    <w:sig w:usb0="00000287" w:usb1="000000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4" w:rsidRDefault="00DD41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81964" w:rsidRDefault="00DD41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4" w:rsidRDefault="00DD4183">
    <w:pPr>
      <w:pStyle w:val="Footer"/>
      <w:jc w:val="center"/>
    </w:pPr>
    <w:r>
      <w:fldChar w:fldCharType="begin"/>
    </w:r>
    <w:r>
      <w:instrText xml:space="preserve"> PAGE   \* MERGEFORMAT </w:instrText>
    </w:r>
    <w:r>
      <w:fldChar w:fldCharType="separate"/>
    </w:r>
    <w:r>
      <w:rPr>
        <w:noProof/>
      </w:rPr>
      <w:t>vi</w:t>
    </w:r>
    <w:r>
      <w:fldChar w:fldCharType="end"/>
    </w:r>
  </w:p>
  <w:p w:rsidR="00381964" w:rsidRDefault="00DD4183">
    <w:pPr>
      <w:pStyle w:val="Footer"/>
      <w:tabs>
        <w:tab w:val="clear" w:pos="4680"/>
        <w:tab w:val="clear" w:pos="936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4" w:rsidRDefault="00DD4183">
    <w:pPr>
      <w:pStyle w:val="Footer"/>
      <w:jc w:val="center"/>
    </w:pPr>
    <w:r>
      <w:fldChar w:fldCharType="begin"/>
    </w:r>
    <w:r>
      <w:instrText xml:space="preserve"> PAGE   \* MERGEFORMAT </w:instrText>
    </w:r>
    <w:r>
      <w:fldChar w:fldCharType="separate"/>
    </w:r>
    <w:r>
      <w:rPr>
        <w:noProof/>
      </w:rPr>
      <w:t>46</w:t>
    </w:r>
    <w:r>
      <w:fldChar w:fldCharType="end"/>
    </w:r>
  </w:p>
  <w:p w:rsidR="00381964" w:rsidRDefault="00DD41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4" w:rsidRDefault="00DD4183">
    <w:pPr>
      <w:pStyle w:val="Header"/>
      <w:jc w:val="right"/>
      <w:rPr>
        <w:sz w:val="24"/>
      </w:rPr>
    </w:pPr>
  </w:p>
  <w:p w:rsidR="00381964" w:rsidRDefault="00DD4183">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5"/>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6"/>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A"/>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20D73D3"/>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14"/>
  </w:num>
  <w:num w:numId="3">
    <w:abstractNumId w:val="13"/>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53A32"/>
    <w:rsid w:val="000024D4"/>
    <w:rsid w:val="00053A32"/>
    <w:rsid w:val="001A0934"/>
    <w:rsid w:val="004F6B04"/>
    <w:rsid w:val="00775515"/>
    <w:rsid w:val="009176EA"/>
    <w:rsid w:val="00A708B1"/>
    <w:rsid w:val="00AD7D6E"/>
    <w:rsid w:val="00D559E1"/>
    <w:rsid w:val="00DD4183"/>
    <w:rsid w:val="00E1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able of figures"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83"/>
    <w:pPr>
      <w:spacing w:after="160" w:line="259" w:lineRule="auto"/>
    </w:pPr>
    <w:rPr>
      <w:rFonts w:ascii="Calibri" w:eastAsia="Calibri" w:hAnsi="Calibri" w:cs="Arial"/>
    </w:rPr>
  </w:style>
  <w:style w:type="paragraph" w:styleId="Heading1">
    <w:name w:val="heading 1"/>
    <w:basedOn w:val="Normal"/>
    <w:next w:val="Normal"/>
    <w:link w:val="Heading1Char"/>
    <w:uiPriority w:val="9"/>
    <w:qFormat/>
    <w:rsid w:val="00DD4183"/>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D4183"/>
    <w:rPr>
      <w:rFonts w:ascii="Cambria" w:eastAsia="Malgun Gothic" w:hAnsi="Cambria" w:cs="Times New Roman"/>
      <w:b/>
      <w:bCs/>
      <w:color w:val="365F91"/>
      <w:sz w:val="28"/>
      <w:szCs w:val="28"/>
    </w:rPr>
  </w:style>
  <w:style w:type="paragraph" w:customStyle="1" w:styleId="Heading11">
    <w:name w:val="Heading 11"/>
    <w:basedOn w:val="Normal"/>
    <w:next w:val="Normal"/>
    <w:qFormat/>
    <w:rsid w:val="00DD4183"/>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DD4183"/>
    <w:pPr>
      <w:keepNext/>
      <w:keepLines/>
      <w:spacing w:after="0" w:line="259" w:lineRule="auto"/>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DD4183"/>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DD4183"/>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DD4183"/>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DD4183"/>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DD4183"/>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DD4183"/>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DD4183"/>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e74b915e-7019-411c-ad58-3c2dc7092041">
    <w:name w:val="Heading 2 Char_e74b915e-7019-411c-ad58-3c2dc7092041"/>
    <w:basedOn w:val="DefaultParagraphFont"/>
    <w:qFormat/>
    <w:rsid w:val="00DD4183"/>
    <w:rPr>
      <w:rFonts w:ascii="Times New Roman" w:eastAsia="Times New Roman" w:hAnsi="Times New Roman" w:cs="Times New Roman"/>
      <w:b/>
      <w:color w:val="000000"/>
    </w:rPr>
  </w:style>
  <w:style w:type="character" w:customStyle="1" w:styleId="Heading3Char0feb8da0-4cdb-4b52-93dd-3e4999dbae38">
    <w:name w:val="Heading 3 Char_0feb8da0-4cdb-4b52-93dd-3e4999dbae38"/>
    <w:basedOn w:val="DefaultParagraphFont"/>
    <w:qFormat/>
    <w:rsid w:val="00DD4183"/>
    <w:rPr>
      <w:rFonts w:ascii="Cambria" w:eastAsia="Malgun Gothic" w:hAnsi="Cambria" w:cs="Times New Roman"/>
      <w:color w:val="243F60"/>
      <w:sz w:val="24"/>
      <w:szCs w:val="24"/>
    </w:rPr>
  </w:style>
  <w:style w:type="character" w:customStyle="1" w:styleId="Heading4Charf090f8aa-51b4-4055-a5c5-1f618edad564">
    <w:name w:val="Heading 4 Char_f090f8aa-51b4-4055-a5c5-1f618edad564"/>
    <w:basedOn w:val="DefaultParagraphFont"/>
    <w:qFormat/>
    <w:rsid w:val="00DD4183"/>
    <w:rPr>
      <w:rFonts w:ascii="Cambria" w:eastAsia="Malgun Gothic" w:hAnsi="Cambria" w:cs="Times New Roman"/>
      <w:b/>
      <w:bCs/>
      <w:i/>
      <w:iCs/>
      <w:color w:val="4F81BD"/>
    </w:rPr>
  </w:style>
  <w:style w:type="character" w:customStyle="1" w:styleId="Heading5Char5712f513-a5f1-4d27-bdf1-db89f1c58e10">
    <w:name w:val="Heading 5 Char_5712f513-a5f1-4d27-bdf1-db89f1c58e10"/>
    <w:basedOn w:val="DefaultParagraphFont"/>
    <w:qFormat/>
    <w:rsid w:val="00DD4183"/>
    <w:rPr>
      <w:rFonts w:ascii="Cambria" w:eastAsia="Malgun Gothic" w:hAnsi="Cambria" w:cs="Times New Roman"/>
      <w:color w:val="243F60"/>
    </w:rPr>
  </w:style>
  <w:style w:type="character" w:customStyle="1" w:styleId="Heading6Charc4a47984-4490-43e4-a3d9-4e5214a8f8a5">
    <w:name w:val="Heading 6 Char_c4a47984-4490-43e4-a3d9-4e5214a8f8a5"/>
    <w:basedOn w:val="DefaultParagraphFont"/>
    <w:qFormat/>
    <w:rsid w:val="00DD4183"/>
    <w:rPr>
      <w:rFonts w:ascii="Cambria" w:eastAsia="Malgun Gothic" w:hAnsi="Cambria" w:cs="Times New Roman"/>
      <w:i/>
      <w:iCs/>
      <w:color w:val="243F60"/>
    </w:rPr>
  </w:style>
  <w:style w:type="character" w:customStyle="1" w:styleId="Heading7Char00f0f032-8faf-4a3e-8868-525cb5fe1475">
    <w:name w:val="Heading 7 Char_00f0f032-8faf-4a3e-8868-525cb5fe1475"/>
    <w:basedOn w:val="DefaultParagraphFont"/>
    <w:qFormat/>
    <w:rsid w:val="00DD4183"/>
    <w:rPr>
      <w:rFonts w:ascii="Cambria" w:eastAsia="Malgun Gothic" w:hAnsi="Cambria" w:cs="Times New Roman"/>
      <w:i/>
      <w:iCs/>
      <w:color w:val="404040"/>
    </w:rPr>
  </w:style>
  <w:style w:type="character" w:customStyle="1" w:styleId="Heading8Char165e3964-e719-4090-87bd-de66a559939b">
    <w:name w:val="Heading 8 Char_165e3964-e719-4090-87bd-de66a559939b"/>
    <w:basedOn w:val="DefaultParagraphFont"/>
    <w:qFormat/>
    <w:rsid w:val="00DD4183"/>
    <w:rPr>
      <w:rFonts w:ascii="Cambria" w:eastAsia="Malgun Gothic" w:hAnsi="Cambria" w:cs="Times New Roman"/>
      <w:color w:val="404040"/>
      <w:sz w:val="20"/>
      <w:szCs w:val="20"/>
    </w:rPr>
  </w:style>
  <w:style w:type="character" w:customStyle="1" w:styleId="Heading9Char8d7429ab-ea1a-4f7f-b86c-3243eb6d079c">
    <w:name w:val="Heading 9 Char_8d7429ab-ea1a-4f7f-b86c-3243eb6d079c"/>
    <w:basedOn w:val="DefaultParagraphFont"/>
    <w:qFormat/>
    <w:rsid w:val="00DD4183"/>
    <w:rPr>
      <w:rFonts w:ascii="Cambria" w:eastAsia="Malgun Gothic" w:hAnsi="Cambria" w:cs="Times New Roman"/>
      <w:i/>
      <w:iCs/>
      <w:color w:val="404040"/>
      <w:sz w:val="20"/>
      <w:szCs w:val="20"/>
    </w:rPr>
  </w:style>
  <w:style w:type="character" w:customStyle="1" w:styleId="ListParagraphChar">
    <w:name w:val="List Paragraph Char"/>
    <w:qFormat/>
    <w:rsid w:val="00DD4183"/>
  </w:style>
  <w:style w:type="character" w:customStyle="1" w:styleId="FooterChar125b07a9-be99-4575-a265-bfedc896aaf2">
    <w:name w:val="Footer Char_125b07a9-be99-4575-a265-bfedc896aaf2"/>
    <w:basedOn w:val="DefaultParagraphFont"/>
    <w:uiPriority w:val="99"/>
    <w:qFormat/>
    <w:rsid w:val="00DD4183"/>
    <w:rPr>
      <w:rFonts w:ascii="Calibri" w:eastAsia="Calibri" w:hAnsi="Calibri" w:cs="Arial"/>
    </w:rPr>
  </w:style>
  <w:style w:type="character" w:customStyle="1" w:styleId="InternetLink">
    <w:name w:val="Internet Link"/>
    <w:basedOn w:val="DefaultParagraphFont"/>
    <w:rsid w:val="00DD4183"/>
    <w:rPr>
      <w:color w:val="0000FF"/>
      <w:u w:val="single"/>
    </w:rPr>
  </w:style>
  <w:style w:type="character" w:styleId="Strong">
    <w:name w:val="Strong"/>
    <w:basedOn w:val="DefaultParagraphFont"/>
    <w:qFormat/>
    <w:rsid w:val="00DD4183"/>
    <w:rPr>
      <w:b/>
      <w:bCs/>
    </w:rPr>
  </w:style>
  <w:style w:type="character" w:customStyle="1" w:styleId="HeaderChar731e3756-6075-4902-bca9-d21480aaa71f">
    <w:name w:val="Header Char_731e3756-6075-4902-bca9-d21480aaa71f"/>
    <w:basedOn w:val="DefaultParagraphFont"/>
    <w:uiPriority w:val="99"/>
    <w:qFormat/>
    <w:rsid w:val="00DD4183"/>
    <w:rPr>
      <w:rFonts w:ascii="Calibri" w:eastAsia="Calibri" w:hAnsi="Calibri" w:cs="Arial"/>
    </w:rPr>
  </w:style>
  <w:style w:type="character" w:customStyle="1" w:styleId="BalloonTextChar">
    <w:name w:val="Balloon Text Char"/>
    <w:basedOn w:val="DefaultParagraphFont"/>
    <w:qFormat/>
    <w:rsid w:val="00DD4183"/>
    <w:rPr>
      <w:rFonts w:ascii="Tahoma" w:eastAsia="Calibri" w:hAnsi="Tahoma" w:cs="Tahoma"/>
      <w:sz w:val="16"/>
      <w:szCs w:val="16"/>
    </w:rPr>
  </w:style>
  <w:style w:type="character" w:styleId="FollowedHyperlink">
    <w:name w:val="FollowedHyperlink"/>
    <w:basedOn w:val="DefaultParagraphFont"/>
    <w:qFormat/>
    <w:rsid w:val="00DD4183"/>
    <w:rPr>
      <w:color w:val="800080"/>
      <w:u w:val="single"/>
    </w:rPr>
  </w:style>
  <w:style w:type="character" w:customStyle="1" w:styleId="A10">
    <w:name w:val="A10"/>
    <w:qFormat/>
    <w:rsid w:val="00DD4183"/>
    <w:rPr>
      <w:color w:val="000000"/>
      <w:sz w:val="10"/>
      <w:szCs w:val="10"/>
    </w:rPr>
  </w:style>
  <w:style w:type="character" w:customStyle="1" w:styleId="CommentTextChar">
    <w:name w:val="Comment Text Char"/>
    <w:basedOn w:val="DefaultParagraphFont"/>
    <w:qFormat/>
    <w:rsid w:val="00DD4183"/>
    <w:rPr>
      <w:rFonts w:eastAsia="SimSun" w:cs="Times New Roman"/>
      <w:sz w:val="20"/>
      <w:szCs w:val="20"/>
      <w:lang w:eastAsia="zh-CN"/>
    </w:rPr>
  </w:style>
  <w:style w:type="character" w:customStyle="1" w:styleId="BodyTextChar">
    <w:name w:val="Body Text Char"/>
    <w:basedOn w:val="DefaultParagraphFont"/>
    <w:qFormat/>
    <w:rsid w:val="00DD4183"/>
    <w:rPr>
      <w:rFonts w:ascii="Calibri" w:eastAsia="Calibri" w:hAnsi="Calibri" w:cs="Arial"/>
      <w:b/>
      <w:bCs/>
      <w:sz w:val="24"/>
      <w:szCs w:val="24"/>
    </w:rPr>
  </w:style>
  <w:style w:type="character" w:customStyle="1" w:styleId="CommentSubjectChar">
    <w:name w:val="Comment Subject Char"/>
    <w:basedOn w:val="CommentTextChar"/>
    <w:qFormat/>
    <w:rsid w:val="00DD4183"/>
    <w:rPr>
      <w:b/>
      <w:bCs/>
    </w:rPr>
  </w:style>
  <w:style w:type="character" w:customStyle="1" w:styleId="CommentSubjectChar1">
    <w:name w:val="Comment Subject Char1"/>
    <w:basedOn w:val="CommentTextChar"/>
    <w:qFormat/>
    <w:rsid w:val="00DD4183"/>
    <w:rPr>
      <w:b/>
      <w:bCs/>
    </w:rPr>
  </w:style>
  <w:style w:type="character" w:customStyle="1" w:styleId="st">
    <w:name w:val="st"/>
    <w:basedOn w:val="DefaultParagraphFont"/>
    <w:qFormat/>
    <w:rsid w:val="00DD4183"/>
  </w:style>
  <w:style w:type="character" w:customStyle="1" w:styleId="CommentTextChar1">
    <w:name w:val="Comment Text Char1"/>
    <w:basedOn w:val="DefaultParagraphFont"/>
    <w:qFormat/>
    <w:rsid w:val="00DD4183"/>
    <w:rPr>
      <w:sz w:val="20"/>
      <w:szCs w:val="20"/>
    </w:rPr>
  </w:style>
  <w:style w:type="character" w:customStyle="1" w:styleId="BodyTextChar1">
    <w:name w:val="Body Text Char1"/>
    <w:qFormat/>
    <w:rsid w:val="00DD4183"/>
    <w:rPr>
      <w:b/>
      <w:bCs/>
      <w:sz w:val="24"/>
      <w:szCs w:val="24"/>
    </w:rPr>
  </w:style>
  <w:style w:type="character" w:customStyle="1" w:styleId="ListLabel1">
    <w:name w:val="ListLabel 1"/>
    <w:qFormat/>
    <w:rsid w:val="00DD4183"/>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sid w:val="00DD4183"/>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sid w:val="00DD4183"/>
    <w:rPr>
      <w:rFonts w:cs="Courier New"/>
    </w:rPr>
  </w:style>
  <w:style w:type="character" w:customStyle="1" w:styleId="ListLabel4">
    <w:name w:val="ListLabel 4"/>
    <w:qFormat/>
    <w:rsid w:val="00DD4183"/>
    <w:rPr>
      <w:rFonts w:cs="Courier New"/>
    </w:rPr>
  </w:style>
  <w:style w:type="character" w:customStyle="1" w:styleId="ListLabel5">
    <w:name w:val="ListLabel 5"/>
    <w:qFormat/>
    <w:rsid w:val="00DD4183"/>
    <w:rPr>
      <w:rFonts w:cs="Courier New"/>
    </w:rPr>
  </w:style>
  <w:style w:type="character" w:customStyle="1" w:styleId="ListLabel6">
    <w:name w:val="ListLabel 6"/>
    <w:qFormat/>
    <w:rsid w:val="00DD4183"/>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sid w:val="00DD4183"/>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sid w:val="00DD4183"/>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sid w:val="00DD4183"/>
    <w:rPr>
      <w:rFonts w:cs="Courier New"/>
    </w:rPr>
  </w:style>
  <w:style w:type="character" w:customStyle="1" w:styleId="ListLabel10">
    <w:name w:val="ListLabel 10"/>
    <w:qFormat/>
    <w:rsid w:val="00DD4183"/>
    <w:rPr>
      <w:rFonts w:cs="Wingdings"/>
    </w:rPr>
  </w:style>
  <w:style w:type="character" w:customStyle="1" w:styleId="ListLabel11">
    <w:name w:val="ListLabel 11"/>
    <w:qFormat/>
    <w:rsid w:val="00DD4183"/>
    <w:rPr>
      <w:rFonts w:cs="Symbol"/>
    </w:rPr>
  </w:style>
  <w:style w:type="character" w:customStyle="1" w:styleId="ListLabel12">
    <w:name w:val="ListLabel 12"/>
    <w:qFormat/>
    <w:rsid w:val="00DD4183"/>
    <w:rPr>
      <w:rFonts w:cs="Courier New"/>
    </w:rPr>
  </w:style>
  <w:style w:type="character" w:customStyle="1" w:styleId="ListLabel13">
    <w:name w:val="ListLabel 13"/>
    <w:qFormat/>
    <w:rsid w:val="00DD4183"/>
    <w:rPr>
      <w:rFonts w:cs="Wingdings"/>
    </w:rPr>
  </w:style>
  <w:style w:type="character" w:customStyle="1" w:styleId="ListLabel14">
    <w:name w:val="ListLabel 14"/>
    <w:qFormat/>
    <w:rsid w:val="00DD4183"/>
    <w:rPr>
      <w:rFonts w:cs="Symbol"/>
    </w:rPr>
  </w:style>
  <w:style w:type="character" w:customStyle="1" w:styleId="ListLabel15">
    <w:name w:val="ListLabel 15"/>
    <w:qFormat/>
    <w:rsid w:val="00DD4183"/>
    <w:rPr>
      <w:rFonts w:cs="Courier New"/>
    </w:rPr>
  </w:style>
  <w:style w:type="character" w:customStyle="1" w:styleId="ListLabel16">
    <w:name w:val="ListLabel 16"/>
    <w:qFormat/>
    <w:rsid w:val="00DD4183"/>
    <w:rPr>
      <w:rFonts w:cs="Wingdings"/>
    </w:rPr>
  </w:style>
  <w:style w:type="character" w:customStyle="1" w:styleId="ListLabel17">
    <w:name w:val="ListLabel 17"/>
    <w:qFormat/>
    <w:rsid w:val="00DD4183"/>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rsid w:val="00DD4183"/>
    <w:pPr>
      <w:keepNext/>
      <w:spacing w:before="240" w:after="120"/>
    </w:pPr>
    <w:rPr>
      <w:rFonts w:ascii="Liberation Sans" w:eastAsia="Microsoft YaHei" w:hAnsi="Liberation Sans"/>
      <w:sz w:val="28"/>
      <w:szCs w:val="28"/>
    </w:rPr>
  </w:style>
  <w:style w:type="paragraph" w:styleId="BodyText">
    <w:name w:val="Body Text"/>
    <w:basedOn w:val="Normal"/>
    <w:link w:val="BodyTextChar2"/>
    <w:rsid w:val="00DD4183"/>
    <w:pPr>
      <w:spacing w:after="0" w:line="480" w:lineRule="auto"/>
      <w:jc w:val="both"/>
    </w:pPr>
    <w:rPr>
      <w:b/>
      <w:bCs/>
      <w:sz w:val="24"/>
      <w:szCs w:val="24"/>
    </w:rPr>
  </w:style>
  <w:style w:type="character" w:customStyle="1" w:styleId="BodyTextChar2">
    <w:name w:val="Body Text Char2"/>
    <w:basedOn w:val="DefaultParagraphFont"/>
    <w:link w:val="BodyText"/>
    <w:rsid w:val="00DD4183"/>
    <w:rPr>
      <w:rFonts w:ascii="Calibri" w:eastAsia="Calibri" w:hAnsi="Calibri" w:cs="Arial"/>
      <w:b/>
      <w:bCs/>
      <w:sz w:val="24"/>
      <w:szCs w:val="24"/>
    </w:rPr>
  </w:style>
  <w:style w:type="paragraph" w:styleId="List">
    <w:name w:val="List"/>
    <w:basedOn w:val="BodyText"/>
    <w:rsid w:val="00DD4183"/>
  </w:style>
  <w:style w:type="paragraph" w:customStyle="1" w:styleId="Caption1">
    <w:name w:val="Caption1"/>
    <w:basedOn w:val="Normal"/>
    <w:qFormat/>
    <w:rsid w:val="00DD4183"/>
    <w:pPr>
      <w:suppressLineNumbers/>
      <w:spacing w:before="120" w:after="120"/>
    </w:pPr>
    <w:rPr>
      <w:i/>
      <w:iCs/>
      <w:sz w:val="24"/>
      <w:szCs w:val="24"/>
    </w:rPr>
  </w:style>
  <w:style w:type="paragraph" w:customStyle="1" w:styleId="Index">
    <w:name w:val="Index"/>
    <w:basedOn w:val="Normal"/>
    <w:qFormat/>
    <w:rsid w:val="00DD4183"/>
    <w:pPr>
      <w:suppressLineNumbers/>
    </w:pPr>
  </w:style>
  <w:style w:type="paragraph" w:styleId="ListParagraph">
    <w:name w:val="List Paragraph"/>
    <w:basedOn w:val="Normal"/>
    <w:qFormat/>
    <w:rsid w:val="00DD4183"/>
    <w:pPr>
      <w:ind w:left="720"/>
      <w:contextualSpacing/>
    </w:pPr>
  </w:style>
  <w:style w:type="paragraph" w:customStyle="1" w:styleId="ListParagraph0">
    <w:name w:val="&quot;List Paragraph&quot;"/>
    <w:qFormat/>
    <w:rsid w:val="00DD4183"/>
    <w:pPr>
      <w:spacing w:after="0" w:line="240" w:lineRule="auto"/>
    </w:pPr>
    <w:rPr>
      <w:rFonts w:ascii="Calibri" w:eastAsia="SimSun" w:hAnsi="Calibri" w:cs="Times New Roman"/>
      <w:sz w:val="21"/>
      <w:szCs w:val="20"/>
    </w:rPr>
  </w:style>
  <w:style w:type="paragraph" w:customStyle="1" w:styleId="Default">
    <w:name w:val="Default"/>
    <w:qFormat/>
    <w:rsid w:val="00DD4183"/>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DD4183"/>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DD4183"/>
    <w:pPr>
      <w:spacing w:after="0" w:line="201" w:lineRule="atLeast"/>
    </w:pPr>
    <w:rPr>
      <w:rFonts w:ascii="Times New Roman" w:hAnsi="Times New Roman" w:cs="Times New Roman"/>
      <w:sz w:val="24"/>
      <w:szCs w:val="24"/>
    </w:rPr>
  </w:style>
  <w:style w:type="paragraph" w:styleId="NoSpacing">
    <w:name w:val="No Spacing"/>
    <w:uiPriority w:val="1"/>
    <w:qFormat/>
    <w:rsid w:val="00DD4183"/>
    <w:pPr>
      <w:spacing w:after="0" w:line="240" w:lineRule="auto"/>
    </w:pPr>
    <w:rPr>
      <w:rFonts w:ascii="Calibri" w:eastAsia="Calibri" w:hAnsi="Calibri" w:cs="Arial"/>
    </w:rPr>
  </w:style>
  <w:style w:type="paragraph" w:customStyle="1" w:styleId="Footer1">
    <w:name w:val="Footer1"/>
    <w:basedOn w:val="Normal"/>
    <w:rsid w:val="00DD4183"/>
    <w:pPr>
      <w:spacing w:after="0" w:line="240" w:lineRule="auto"/>
    </w:pPr>
  </w:style>
  <w:style w:type="paragraph" w:customStyle="1" w:styleId="TOC21">
    <w:name w:val="TOC 21"/>
    <w:basedOn w:val="Normal"/>
    <w:next w:val="Normal"/>
    <w:rsid w:val="00DD4183"/>
    <w:pPr>
      <w:spacing w:after="100"/>
      <w:ind w:left="220"/>
    </w:pPr>
  </w:style>
  <w:style w:type="paragraph" w:styleId="TOCHeading">
    <w:name w:val="TOC Heading"/>
    <w:basedOn w:val="Heading11"/>
    <w:next w:val="Normal"/>
    <w:uiPriority w:val="39"/>
    <w:qFormat/>
    <w:rsid w:val="00DD4183"/>
    <w:pPr>
      <w:spacing w:line="276" w:lineRule="auto"/>
    </w:pPr>
    <w:rPr>
      <w:lang w:eastAsia="ja-JP"/>
    </w:rPr>
  </w:style>
  <w:style w:type="paragraph" w:customStyle="1" w:styleId="TOC11">
    <w:name w:val="TOC 11"/>
    <w:basedOn w:val="Normal"/>
    <w:next w:val="Normal"/>
    <w:rsid w:val="00DD4183"/>
    <w:pPr>
      <w:spacing w:after="100"/>
    </w:pPr>
  </w:style>
  <w:style w:type="paragraph" w:customStyle="1" w:styleId="TOC31">
    <w:name w:val="TOC 31"/>
    <w:basedOn w:val="Normal"/>
    <w:next w:val="Normal"/>
    <w:rsid w:val="00DD4183"/>
    <w:pPr>
      <w:spacing w:after="100" w:line="276" w:lineRule="auto"/>
      <w:ind w:left="440"/>
    </w:pPr>
    <w:rPr>
      <w:rFonts w:eastAsia="Malgun Gothic"/>
      <w:lang w:eastAsia="ja-JP"/>
    </w:rPr>
  </w:style>
  <w:style w:type="paragraph" w:styleId="NormalWeb">
    <w:name w:val="Normal (Web)"/>
    <w:basedOn w:val="Normal"/>
    <w:qFormat/>
    <w:rsid w:val="00DD4183"/>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rsid w:val="00DD4183"/>
    <w:pPr>
      <w:spacing w:after="0" w:line="240" w:lineRule="auto"/>
    </w:pPr>
  </w:style>
  <w:style w:type="paragraph" w:styleId="BalloonText">
    <w:name w:val="Balloon Text"/>
    <w:basedOn w:val="Normal"/>
    <w:link w:val="BalloonTextChar1"/>
    <w:qFormat/>
    <w:rsid w:val="00DD4183"/>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DD4183"/>
    <w:rPr>
      <w:rFonts w:ascii="Tahoma" w:eastAsia="Calibri" w:hAnsi="Tahoma" w:cs="Tahoma"/>
      <w:sz w:val="16"/>
      <w:szCs w:val="16"/>
    </w:rPr>
  </w:style>
  <w:style w:type="paragraph" w:styleId="TableofFigures">
    <w:name w:val="table of figures"/>
    <w:basedOn w:val="Normal"/>
    <w:next w:val="Normal"/>
    <w:qFormat/>
    <w:rsid w:val="00DD4183"/>
    <w:pPr>
      <w:spacing w:after="0"/>
    </w:pPr>
  </w:style>
  <w:style w:type="paragraph" w:customStyle="1" w:styleId="msonormal0">
    <w:name w:val="msonormal"/>
    <w:basedOn w:val="Normal"/>
    <w:qFormat/>
    <w:rsid w:val="00DD4183"/>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2"/>
    <w:qFormat/>
    <w:rsid w:val="00DD4183"/>
    <w:pPr>
      <w:spacing w:after="200" w:line="240" w:lineRule="auto"/>
    </w:pPr>
    <w:rPr>
      <w:rFonts w:eastAsia="SimSun" w:cs="Times New Roman"/>
      <w:sz w:val="20"/>
      <w:szCs w:val="20"/>
      <w:lang w:eastAsia="zh-CN"/>
    </w:rPr>
  </w:style>
  <w:style w:type="character" w:customStyle="1" w:styleId="CommentTextChar2">
    <w:name w:val="Comment Text Char2"/>
    <w:basedOn w:val="DefaultParagraphFont"/>
    <w:link w:val="CommentText"/>
    <w:rsid w:val="00DD4183"/>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2"/>
    <w:qFormat/>
    <w:rsid w:val="00DD4183"/>
    <w:rPr>
      <w:b/>
      <w:bCs/>
    </w:rPr>
  </w:style>
  <w:style w:type="character" w:customStyle="1" w:styleId="CommentSubjectChar2">
    <w:name w:val="Comment Subject Char2"/>
    <w:basedOn w:val="CommentTextChar2"/>
    <w:link w:val="CommentSubject"/>
    <w:rsid w:val="00DD4183"/>
    <w:rPr>
      <w:b/>
      <w:bCs/>
    </w:rPr>
  </w:style>
  <w:style w:type="paragraph" w:customStyle="1" w:styleId="Style">
    <w:name w:val="Style"/>
    <w:qFormat/>
    <w:rsid w:val="00DD4183"/>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DD4183"/>
    <w:pPr>
      <w:suppressLineNumbers/>
    </w:pPr>
  </w:style>
  <w:style w:type="numbering" w:customStyle="1" w:styleId="NoList1">
    <w:name w:val="No List1"/>
    <w:qFormat/>
    <w:rsid w:val="00DD4183"/>
  </w:style>
  <w:style w:type="character" w:customStyle="1" w:styleId="Heading1Char1">
    <w:name w:val="Heading 1 Char1"/>
    <w:basedOn w:val="DefaultParagraphFont"/>
    <w:uiPriority w:val="9"/>
    <w:rsid w:val="00DD4183"/>
    <w:rPr>
      <w:rFonts w:ascii="Cambria" w:eastAsia="SimSun" w:hAnsi="Cambria" w:cs="SimSun"/>
      <w:b/>
      <w:bCs/>
      <w:color w:val="365F91"/>
      <w:sz w:val="28"/>
      <w:szCs w:val="28"/>
    </w:rPr>
  </w:style>
  <w:style w:type="paragraph" w:customStyle="1" w:styleId="yiv0625047053ydpa63caf8bs3">
    <w:name w:val="yiv0625047053ydpa63caf8bs3"/>
    <w:basedOn w:val="Normal"/>
    <w:rsid w:val="00DD4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DD4183"/>
  </w:style>
  <w:style w:type="paragraph" w:customStyle="1" w:styleId="yiv0625047053ydpa63caf8bs4">
    <w:name w:val="yiv0625047053ydpa63caf8bs4"/>
    <w:basedOn w:val="Normal"/>
    <w:rsid w:val="00DD41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D4183"/>
    <w:pPr>
      <w:spacing w:after="0" w:line="240" w:lineRule="auto"/>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D4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183"/>
    <w:rPr>
      <w:rFonts w:ascii="Calibri" w:eastAsia="Calibri" w:hAnsi="Calibri" w:cs="Arial"/>
    </w:rPr>
  </w:style>
  <w:style w:type="paragraph" w:styleId="Footer">
    <w:name w:val="footer"/>
    <w:basedOn w:val="Normal"/>
    <w:link w:val="FooterChar"/>
    <w:uiPriority w:val="99"/>
    <w:rsid w:val="00DD4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183"/>
    <w:rPr>
      <w:rFonts w:ascii="Calibri" w:eastAsia="Calibri" w:hAnsi="Calibri" w:cs="Arial"/>
    </w:rPr>
  </w:style>
  <w:style w:type="paragraph" w:styleId="TOC1">
    <w:name w:val="toc 1"/>
    <w:basedOn w:val="Normal"/>
    <w:next w:val="Normal"/>
    <w:uiPriority w:val="39"/>
    <w:rsid w:val="00DD4183"/>
    <w:pPr>
      <w:spacing w:after="100"/>
    </w:pPr>
  </w:style>
  <w:style w:type="character" w:styleId="Hyperlink">
    <w:name w:val="Hyperlink"/>
    <w:basedOn w:val="DefaultParagraphFont"/>
    <w:uiPriority w:val="99"/>
    <w:rsid w:val="00DD4183"/>
    <w:rPr>
      <w:color w:val="0000FF"/>
      <w:u w:val="single"/>
    </w:rPr>
  </w:style>
  <w:style w:type="character" w:styleId="PageNumber">
    <w:name w:val="page number"/>
    <w:rsid w:val="00DD4183"/>
  </w:style>
  <w:style w:type="character" w:styleId="CommentReference">
    <w:name w:val="annotation reference"/>
    <w:basedOn w:val="DefaultParagraphFont"/>
    <w:uiPriority w:val="99"/>
    <w:semiHidden/>
    <w:unhideWhenUsed/>
    <w:rsid w:val="00DD418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15193</Words>
  <Characters>86604</Characters>
  <Application>Microsoft Office Word</Application>
  <DocSecurity>0</DocSecurity>
  <Lines>721</Lines>
  <Paragraphs>203</Paragraphs>
  <ScaleCrop>false</ScaleCrop>
  <Company/>
  <LinksUpToDate>false</LinksUpToDate>
  <CharactersWithSpaces>101594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2</cp:revision>
  <dcterms:created xsi:type="dcterms:W3CDTF">2025-05-21T11:01:00Z</dcterms:created>
  <dcterms:modified xsi:type="dcterms:W3CDTF">2025-05-21T11:02:00Z</dcterms:modified>
</cp:coreProperties>
</file>