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B27B9" w14:textId="77777777" w:rsidR="00A84816" w:rsidRPr="00E448E5" w:rsidRDefault="00A84816" w:rsidP="00E448E5">
      <w:pPr>
        <w:spacing w:after="0" w:line="240" w:lineRule="auto"/>
        <w:jc w:val="both"/>
        <w:outlineLvl w:val="0"/>
        <w:rPr>
          <w:rFonts w:ascii="Times New Roman" w:eastAsia="Times New Roman" w:hAnsi="Times New Roman" w:cs="Times New Roman"/>
          <w:b/>
          <w:bCs/>
          <w:kern w:val="36"/>
          <w:sz w:val="26"/>
          <w:szCs w:val="26"/>
        </w:rPr>
      </w:pPr>
      <w:r w:rsidRPr="00E448E5">
        <w:rPr>
          <w:rFonts w:ascii="Times New Roman" w:eastAsia="Times New Roman" w:hAnsi="Times New Roman" w:cs="Times New Roman"/>
          <w:b/>
          <w:bCs/>
          <w:kern w:val="36"/>
          <w:sz w:val="26"/>
          <w:szCs w:val="26"/>
        </w:rPr>
        <w:t>A PROJECT PROPOSAL ON:</w:t>
      </w:r>
    </w:p>
    <w:p w14:paraId="79CFA012" w14:textId="77777777" w:rsidR="00A84816" w:rsidRPr="00E448E5" w:rsidRDefault="00A84816" w:rsidP="00E448E5">
      <w:pPr>
        <w:spacing w:after="0" w:line="240" w:lineRule="auto"/>
        <w:jc w:val="both"/>
        <w:outlineLvl w:val="0"/>
        <w:rPr>
          <w:rFonts w:ascii="Times New Roman" w:eastAsia="Times New Roman" w:hAnsi="Times New Roman" w:cs="Times New Roman"/>
          <w:b/>
          <w:bCs/>
          <w:kern w:val="36"/>
          <w:sz w:val="26"/>
          <w:szCs w:val="26"/>
        </w:rPr>
      </w:pPr>
    </w:p>
    <w:p w14:paraId="122E2C2F" w14:textId="2D046C9D" w:rsidR="00A84816" w:rsidRPr="00E448E5" w:rsidRDefault="00A84816" w:rsidP="00F229A9">
      <w:pPr>
        <w:spacing w:after="0" w:line="240" w:lineRule="auto"/>
        <w:jc w:val="both"/>
        <w:outlineLvl w:val="0"/>
        <w:rPr>
          <w:rFonts w:ascii="Times New Roman" w:eastAsia="Times New Roman" w:hAnsi="Times New Roman" w:cs="Times New Roman"/>
          <w:b/>
          <w:bCs/>
          <w:kern w:val="36"/>
          <w:sz w:val="26"/>
          <w:szCs w:val="26"/>
        </w:rPr>
      </w:pPr>
      <w:bookmarkStart w:id="0" w:name="_GoBack"/>
      <w:r w:rsidRPr="00E448E5">
        <w:rPr>
          <w:rFonts w:ascii="Times New Roman" w:eastAsia="Times New Roman" w:hAnsi="Times New Roman" w:cs="Times New Roman"/>
          <w:b/>
          <w:bCs/>
          <w:kern w:val="36"/>
          <w:sz w:val="26"/>
          <w:szCs w:val="26"/>
        </w:rPr>
        <w:t>ADOPTION OF DIGITAL BANKING SERVICES AND ITS IMPACT ON CUSTOMER SATISFACTION</w:t>
      </w:r>
      <w:r w:rsidR="00F229A9">
        <w:rPr>
          <w:rFonts w:ascii="Times New Roman" w:eastAsia="Times New Roman" w:hAnsi="Times New Roman" w:cs="Times New Roman"/>
          <w:b/>
          <w:bCs/>
          <w:kern w:val="36"/>
          <w:sz w:val="26"/>
          <w:szCs w:val="26"/>
        </w:rPr>
        <w:t xml:space="preserve"> </w:t>
      </w:r>
      <w:r w:rsidRPr="00E448E5">
        <w:rPr>
          <w:rFonts w:ascii="Times New Roman" w:eastAsia="Times New Roman" w:hAnsi="Times New Roman" w:cs="Times New Roman"/>
          <w:b/>
          <w:bCs/>
          <w:kern w:val="36"/>
          <w:sz w:val="26"/>
          <w:szCs w:val="26"/>
        </w:rPr>
        <w:t>(A CASE STUDY OF GUARANTEE TRUST BANK</w:t>
      </w:r>
    </w:p>
    <w:bookmarkEnd w:id="0"/>
    <w:p w14:paraId="1061C079" w14:textId="77777777" w:rsidR="00A84816" w:rsidRPr="00E448E5" w:rsidRDefault="00A84816" w:rsidP="00E448E5">
      <w:pPr>
        <w:spacing w:before="100" w:beforeAutospacing="1" w:after="100" w:afterAutospacing="1" w:line="240" w:lineRule="auto"/>
        <w:jc w:val="both"/>
        <w:outlineLvl w:val="1"/>
        <w:rPr>
          <w:rFonts w:ascii="Times New Roman" w:eastAsia="Times New Roman" w:hAnsi="Times New Roman" w:cs="Times New Roman"/>
          <w:b/>
          <w:bCs/>
          <w:sz w:val="26"/>
          <w:szCs w:val="26"/>
        </w:rPr>
      </w:pPr>
      <w:r w:rsidRPr="00E448E5">
        <w:rPr>
          <w:rFonts w:ascii="Times New Roman" w:eastAsia="Times New Roman" w:hAnsi="Times New Roman" w:cs="Times New Roman"/>
          <w:b/>
          <w:bCs/>
          <w:sz w:val="26"/>
          <w:szCs w:val="26"/>
        </w:rPr>
        <w:t>Introduction</w:t>
      </w:r>
    </w:p>
    <w:p w14:paraId="11219AAE" w14:textId="77777777" w:rsidR="00A84816" w:rsidRPr="00E448E5" w:rsidRDefault="00A84816"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The rapid advancement of technology has transformed various sectors, including the banking industry. Over the last two decades, digital banking services have emerged as a pivotal innovation, enabling customers to perform financial transactions seamlessly through digital platforms. These services include internet banking, mobile banking apps, and USSD codes, which provide convenience, speed, and efficiency for customers while reducing operational costs for banks.</w:t>
      </w:r>
    </w:p>
    <w:p w14:paraId="5137CBF1" w14:textId="77777777" w:rsidR="00A84816" w:rsidRPr="00E448E5" w:rsidRDefault="00A84816"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Guarantee Trust Bank (</w:t>
      </w:r>
      <w:proofErr w:type="spellStart"/>
      <w:r w:rsidRPr="00E448E5">
        <w:rPr>
          <w:rFonts w:ascii="Times New Roman" w:eastAsia="Times New Roman" w:hAnsi="Times New Roman" w:cs="Times New Roman"/>
          <w:sz w:val="26"/>
          <w:szCs w:val="26"/>
        </w:rPr>
        <w:t>GTBank</w:t>
      </w:r>
      <w:proofErr w:type="spellEnd"/>
      <w:r w:rsidRPr="00E448E5">
        <w:rPr>
          <w:rFonts w:ascii="Times New Roman" w:eastAsia="Times New Roman" w:hAnsi="Times New Roman" w:cs="Times New Roman"/>
          <w:sz w:val="26"/>
          <w:szCs w:val="26"/>
        </w:rPr>
        <w:t xml:space="preserve">), a leading financial institution in Nigeria, has consistently positioned itself as a pioneer in adopting digital banking technologies. By leveraging robust technological infrastructure and user-friendly platforms, </w:t>
      </w:r>
      <w:proofErr w:type="spellStart"/>
      <w:r w:rsidRPr="00E448E5">
        <w:rPr>
          <w:rFonts w:ascii="Times New Roman" w:eastAsia="Times New Roman" w:hAnsi="Times New Roman" w:cs="Times New Roman"/>
          <w:sz w:val="26"/>
          <w:szCs w:val="26"/>
        </w:rPr>
        <w:t>GTBank</w:t>
      </w:r>
      <w:proofErr w:type="spellEnd"/>
      <w:r w:rsidRPr="00E448E5">
        <w:rPr>
          <w:rFonts w:ascii="Times New Roman" w:eastAsia="Times New Roman" w:hAnsi="Times New Roman" w:cs="Times New Roman"/>
          <w:sz w:val="26"/>
          <w:szCs w:val="26"/>
        </w:rPr>
        <w:t xml:space="preserve"> aims to enhance customer satisfaction and stay competitive in a dynamic financial landscape. However, despite these advancements, challenges such as technical issues, cybersecurity risks, and varying levels of digital literacy among customers remain prevalent.</w:t>
      </w:r>
    </w:p>
    <w:p w14:paraId="6497C85F" w14:textId="77777777" w:rsidR="00A84816" w:rsidRPr="00E448E5" w:rsidRDefault="00A84816"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 xml:space="preserve">According to </w:t>
      </w:r>
      <w:proofErr w:type="spellStart"/>
      <w:r w:rsidRPr="00E448E5">
        <w:rPr>
          <w:rFonts w:ascii="Times New Roman" w:eastAsia="Times New Roman" w:hAnsi="Times New Roman" w:cs="Times New Roman"/>
          <w:sz w:val="26"/>
          <w:szCs w:val="26"/>
        </w:rPr>
        <w:t>Agwu</w:t>
      </w:r>
      <w:proofErr w:type="spellEnd"/>
      <w:r w:rsidRPr="00E448E5">
        <w:rPr>
          <w:rFonts w:ascii="Times New Roman" w:eastAsia="Times New Roman" w:hAnsi="Times New Roman" w:cs="Times New Roman"/>
          <w:sz w:val="26"/>
          <w:szCs w:val="26"/>
        </w:rPr>
        <w:t xml:space="preserve"> (2020), these services have contributed to increased customer satisfaction by addressing the need for convenience, security, and speed in financial transactions. Digital banking services have grown significantly due to increased internet penetration, smartphone usage, and a tech-savvy undeveloped generation. This shift aligns with the global trend where traditional banking services are increasingly integrated with digital solutions to meet customer demands for convenience and real-time banking experiences. </w:t>
      </w:r>
      <w:proofErr w:type="spellStart"/>
      <w:r w:rsidRPr="00E448E5">
        <w:rPr>
          <w:rFonts w:ascii="Times New Roman" w:eastAsia="Times New Roman" w:hAnsi="Times New Roman" w:cs="Times New Roman"/>
          <w:sz w:val="26"/>
          <w:szCs w:val="26"/>
        </w:rPr>
        <w:t>GTBank</w:t>
      </w:r>
      <w:proofErr w:type="spellEnd"/>
      <w:r w:rsidRPr="00E448E5">
        <w:rPr>
          <w:rFonts w:ascii="Times New Roman" w:eastAsia="Times New Roman" w:hAnsi="Times New Roman" w:cs="Times New Roman"/>
          <w:sz w:val="26"/>
          <w:szCs w:val="26"/>
        </w:rPr>
        <w:t xml:space="preserve">, recognized for its innovative culture, has introduced products like </w:t>
      </w:r>
      <w:proofErr w:type="spellStart"/>
      <w:r w:rsidRPr="00E448E5">
        <w:rPr>
          <w:rFonts w:ascii="Times New Roman" w:eastAsia="Times New Roman" w:hAnsi="Times New Roman" w:cs="Times New Roman"/>
          <w:sz w:val="26"/>
          <w:szCs w:val="26"/>
        </w:rPr>
        <w:t>GTWorld</w:t>
      </w:r>
      <w:proofErr w:type="spellEnd"/>
      <w:r w:rsidRPr="00E448E5">
        <w:rPr>
          <w:rFonts w:ascii="Times New Roman" w:eastAsia="Times New Roman" w:hAnsi="Times New Roman" w:cs="Times New Roman"/>
          <w:sz w:val="26"/>
          <w:szCs w:val="26"/>
        </w:rPr>
        <w:t xml:space="preserve"> and *737# banking to address these needs, making banking simpler and faster for its customers.</w:t>
      </w:r>
    </w:p>
    <w:p w14:paraId="2DEECCF7" w14:textId="77777777" w:rsidR="00A84816" w:rsidRPr="00E448E5" w:rsidRDefault="00A84816"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Despite these successes, the journey toward full digital adoption remains challenging. Cybersecurity threats, such as phishing and hacking, create trust issues among users. Similarly, rural customers face barriers such as poor network connectivity and low digital literacy, which hinder widespread adoption. These challenges call for targeted strategies to ensure that digital banking is accessible, secure, and user-friendly for all customer demographics.</w:t>
      </w:r>
    </w:p>
    <w:p w14:paraId="3D39DB26" w14:textId="77777777" w:rsidR="00A84816" w:rsidRPr="00E448E5" w:rsidRDefault="00A84816"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 xml:space="preserve">This study explores the adoption of digital banking services by </w:t>
      </w:r>
      <w:proofErr w:type="spellStart"/>
      <w:r w:rsidRPr="00E448E5">
        <w:rPr>
          <w:rFonts w:ascii="Times New Roman" w:eastAsia="Times New Roman" w:hAnsi="Times New Roman" w:cs="Times New Roman"/>
          <w:sz w:val="26"/>
          <w:szCs w:val="26"/>
        </w:rPr>
        <w:t>GTBank</w:t>
      </w:r>
      <w:proofErr w:type="spellEnd"/>
      <w:r w:rsidRPr="00E448E5">
        <w:rPr>
          <w:rFonts w:ascii="Times New Roman" w:eastAsia="Times New Roman" w:hAnsi="Times New Roman" w:cs="Times New Roman"/>
          <w:sz w:val="26"/>
          <w:szCs w:val="26"/>
        </w:rPr>
        <w:t xml:space="preserve"> and investigates their impact on customer satisfaction. It seeks to provide a comprehensive understanding of how digital banking innovations are shaping the customer experience, addressing gaps in service delivery, and meeting evolving customer expectations in a highly competitive market.</w:t>
      </w:r>
    </w:p>
    <w:p w14:paraId="6F991C37" w14:textId="77777777" w:rsidR="00A84816" w:rsidRPr="00E448E5" w:rsidRDefault="00A84816" w:rsidP="00E448E5">
      <w:pPr>
        <w:spacing w:before="100" w:beforeAutospacing="1" w:after="100" w:afterAutospacing="1" w:line="240" w:lineRule="auto"/>
        <w:jc w:val="both"/>
        <w:outlineLvl w:val="1"/>
        <w:rPr>
          <w:rFonts w:ascii="Times New Roman" w:eastAsia="Times New Roman" w:hAnsi="Times New Roman" w:cs="Times New Roman"/>
          <w:b/>
          <w:bCs/>
          <w:sz w:val="26"/>
          <w:szCs w:val="26"/>
        </w:rPr>
      </w:pPr>
      <w:r w:rsidRPr="00E448E5">
        <w:rPr>
          <w:rFonts w:ascii="Times New Roman" w:eastAsia="Times New Roman" w:hAnsi="Times New Roman" w:cs="Times New Roman"/>
          <w:b/>
          <w:bCs/>
          <w:sz w:val="26"/>
          <w:szCs w:val="26"/>
        </w:rPr>
        <w:t>Statement of the Problem</w:t>
      </w:r>
    </w:p>
    <w:p w14:paraId="5FDC5AE5" w14:textId="77777777" w:rsidR="00A84816" w:rsidRPr="00E448E5" w:rsidRDefault="00A84816"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 xml:space="preserve">Despite the growing adoption of digital banking services, challenges such as technical glitches, cybersecurity threats, and user-friendliness persist, affecting customer </w:t>
      </w:r>
      <w:r w:rsidRPr="00E448E5">
        <w:rPr>
          <w:rFonts w:ascii="Times New Roman" w:eastAsia="Times New Roman" w:hAnsi="Times New Roman" w:cs="Times New Roman"/>
          <w:sz w:val="26"/>
          <w:szCs w:val="26"/>
        </w:rPr>
        <w:lastRenderedPageBreak/>
        <w:t xml:space="preserve">satisfaction. While </w:t>
      </w:r>
      <w:proofErr w:type="spellStart"/>
      <w:r w:rsidRPr="00E448E5">
        <w:rPr>
          <w:rFonts w:ascii="Times New Roman" w:eastAsia="Times New Roman" w:hAnsi="Times New Roman" w:cs="Times New Roman"/>
          <w:sz w:val="26"/>
          <w:szCs w:val="26"/>
        </w:rPr>
        <w:t>GTBank</w:t>
      </w:r>
      <w:proofErr w:type="spellEnd"/>
      <w:r w:rsidRPr="00E448E5">
        <w:rPr>
          <w:rFonts w:ascii="Times New Roman" w:eastAsia="Times New Roman" w:hAnsi="Times New Roman" w:cs="Times New Roman"/>
          <w:sz w:val="26"/>
          <w:szCs w:val="26"/>
        </w:rPr>
        <w:t xml:space="preserve"> has invested significantly in its digital banking infrastructure, the extent to which these services meet customer expectations remains unclear. This study aims to bridge this knowledge gap by assessing the effectiveness of </w:t>
      </w:r>
      <w:proofErr w:type="spellStart"/>
      <w:r w:rsidRPr="00E448E5">
        <w:rPr>
          <w:rFonts w:ascii="Times New Roman" w:eastAsia="Times New Roman" w:hAnsi="Times New Roman" w:cs="Times New Roman"/>
          <w:sz w:val="26"/>
          <w:szCs w:val="26"/>
        </w:rPr>
        <w:t>GTBank’s</w:t>
      </w:r>
      <w:proofErr w:type="spellEnd"/>
      <w:r w:rsidRPr="00E448E5">
        <w:rPr>
          <w:rFonts w:ascii="Times New Roman" w:eastAsia="Times New Roman" w:hAnsi="Times New Roman" w:cs="Times New Roman"/>
          <w:sz w:val="26"/>
          <w:szCs w:val="26"/>
        </w:rPr>
        <w:t xml:space="preserve"> digital banking services in enhancing customer satisfaction.</w:t>
      </w:r>
    </w:p>
    <w:p w14:paraId="20275896" w14:textId="77777777" w:rsidR="00D43494" w:rsidRPr="00E448E5" w:rsidRDefault="00D43494" w:rsidP="00E448E5">
      <w:pPr>
        <w:spacing w:after="0" w:line="240" w:lineRule="auto"/>
        <w:jc w:val="both"/>
        <w:outlineLvl w:val="2"/>
        <w:rPr>
          <w:rFonts w:ascii="Times New Roman" w:eastAsia="Times New Roman" w:hAnsi="Times New Roman" w:cs="Times New Roman"/>
          <w:b/>
          <w:bCs/>
          <w:sz w:val="26"/>
          <w:szCs w:val="26"/>
        </w:rPr>
      </w:pPr>
      <w:r w:rsidRPr="00E448E5">
        <w:rPr>
          <w:rFonts w:ascii="Times New Roman" w:eastAsia="Times New Roman" w:hAnsi="Times New Roman" w:cs="Times New Roman"/>
          <w:b/>
          <w:bCs/>
          <w:sz w:val="26"/>
          <w:szCs w:val="26"/>
        </w:rPr>
        <w:t>Research Questions</w:t>
      </w:r>
    </w:p>
    <w:p w14:paraId="207E3D33" w14:textId="77777777" w:rsidR="00D43494" w:rsidRPr="00E448E5" w:rsidRDefault="00D43494" w:rsidP="00E448E5">
      <w:pPr>
        <w:pStyle w:val="ListParagraph"/>
        <w:numPr>
          <w:ilvl w:val="0"/>
          <w:numId w:val="2"/>
        </w:numPr>
        <w:spacing w:after="0"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 xml:space="preserve">How does customer feedback influence the continuous improvement of digital banking services at </w:t>
      </w:r>
      <w:proofErr w:type="spellStart"/>
      <w:r w:rsidRPr="00E448E5">
        <w:rPr>
          <w:rFonts w:ascii="Times New Roman" w:eastAsia="Times New Roman" w:hAnsi="Times New Roman" w:cs="Times New Roman"/>
          <w:sz w:val="26"/>
          <w:szCs w:val="26"/>
        </w:rPr>
        <w:t>GTBank</w:t>
      </w:r>
      <w:proofErr w:type="spellEnd"/>
      <w:r w:rsidRPr="00E448E5">
        <w:rPr>
          <w:rFonts w:ascii="Times New Roman" w:eastAsia="Times New Roman" w:hAnsi="Times New Roman" w:cs="Times New Roman"/>
          <w:sz w:val="26"/>
          <w:szCs w:val="26"/>
        </w:rPr>
        <w:t>?</w:t>
      </w:r>
    </w:p>
    <w:p w14:paraId="25FE84AD" w14:textId="77777777" w:rsidR="00D43494" w:rsidRPr="00E448E5" w:rsidRDefault="00D43494" w:rsidP="00E448E5">
      <w:pPr>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 xml:space="preserve">What is the impact of technical support quality on customer satisfaction in </w:t>
      </w:r>
      <w:proofErr w:type="spellStart"/>
      <w:r w:rsidRPr="00E448E5">
        <w:rPr>
          <w:rFonts w:ascii="Times New Roman" w:eastAsia="Times New Roman" w:hAnsi="Times New Roman" w:cs="Times New Roman"/>
          <w:sz w:val="26"/>
          <w:szCs w:val="26"/>
        </w:rPr>
        <w:t>GTBank’s</w:t>
      </w:r>
      <w:proofErr w:type="spellEnd"/>
      <w:r w:rsidRPr="00E448E5">
        <w:rPr>
          <w:rFonts w:ascii="Times New Roman" w:eastAsia="Times New Roman" w:hAnsi="Times New Roman" w:cs="Times New Roman"/>
          <w:sz w:val="26"/>
          <w:szCs w:val="26"/>
        </w:rPr>
        <w:t xml:space="preserve"> digital banking ecosystem?</w:t>
      </w:r>
    </w:p>
    <w:p w14:paraId="3034AEB3" w14:textId="77777777" w:rsidR="00D43494" w:rsidRPr="00E448E5" w:rsidRDefault="00D43494" w:rsidP="00E448E5">
      <w:pPr>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 xml:space="preserve">To what extent do transaction speed and system reliability affect customer adoption of </w:t>
      </w:r>
      <w:proofErr w:type="spellStart"/>
      <w:r w:rsidRPr="00E448E5">
        <w:rPr>
          <w:rFonts w:ascii="Times New Roman" w:eastAsia="Times New Roman" w:hAnsi="Times New Roman" w:cs="Times New Roman"/>
          <w:sz w:val="26"/>
          <w:szCs w:val="26"/>
        </w:rPr>
        <w:t>GTBank’s</w:t>
      </w:r>
      <w:proofErr w:type="spellEnd"/>
      <w:r w:rsidRPr="00E448E5">
        <w:rPr>
          <w:rFonts w:ascii="Times New Roman" w:eastAsia="Times New Roman" w:hAnsi="Times New Roman" w:cs="Times New Roman"/>
          <w:sz w:val="26"/>
          <w:szCs w:val="26"/>
        </w:rPr>
        <w:t xml:space="preserve"> digital banking services?</w:t>
      </w:r>
    </w:p>
    <w:p w14:paraId="701ED84D" w14:textId="77777777" w:rsidR="00D43494" w:rsidRPr="00E448E5" w:rsidRDefault="00D43494" w:rsidP="00E448E5">
      <w:pPr>
        <w:spacing w:after="0" w:line="240" w:lineRule="auto"/>
        <w:jc w:val="both"/>
        <w:outlineLvl w:val="2"/>
        <w:rPr>
          <w:rFonts w:ascii="Times New Roman" w:eastAsia="Times New Roman" w:hAnsi="Times New Roman" w:cs="Times New Roman"/>
          <w:b/>
          <w:bCs/>
          <w:sz w:val="26"/>
          <w:szCs w:val="26"/>
        </w:rPr>
      </w:pPr>
      <w:r w:rsidRPr="00E448E5">
        <w:rPr>
          <w:rFonts w:ascii="Times New Roman" w:eastAsia="Times New Roman" w:hAnsi="Times New Roman" w:cs="Times New Roman"/>
          <w:b/>
          <w:bCs/>
          <w:sz w:val="26"/>
          <w:szCs w:val="26"/>
        </w:rPr>
        <w:t>Objectives of the Study</w:t>
      </w:r>
    </w:p>
    <w:p w14:paraId="6A5CE28E" w14:textId="77777777" w:rsidR="00D43494" w:rsidRPr="00E448E5" w:rsidRDefault="00D43494" w:rsidP="00E448E5">
      <w:pPr>
        <w:pStyle w:val="ListParagraph"/>
        <w:numPr>
          <w:ilvl w:val="0"/>
          <w:numId w:val="3"/>
        </w:numPr>
        <w:spacing w:after="0"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 xml:space="preserve">To evaluate the impact of customer feedback on the evolution of </w:t>
      </w:r>
      <w:proofErr w:type="spellStart"/>
      <w:r w:rsidRPr="00E448E5">
        <w:rPr>
          <w:rFonts w:ascii="Times New Roman" w:eastAsia="Times New Roman" w:hAnsi="Times New Roman" w:cs="Times New Roman"/>
          <w:sz w:val="26"/>
          <w:szCs w:val="26"/>
        </w:rPr>
        <w:t>GTBank’s</w:t>
      </w:r>
      <w:proofErr w:type="spellEnd"/>
      <w:r w:rsidRPr="00E448E5">
        <w:rPr>
          <w:rFonts w:ascii="Times New Roman" w:eastAsia="Times New Roman" w:hAnsi="Times New Roman" w:cs="Times New Roman"/>
          <w:sz w:val="26"/>
          <w:szCs w:val="26"/>
        </w:rPr>
        <w:t xml:space="preserve"> digital banking services.</w:t>
      </w:r>
    </w:p>
    <w:p w14:paraId="086C40AC" w14:textId="77777777" w:rsidR="00D43494" w:rsidRPr="00E448E5" w:rsidRDefault="00D43494" w:rsidP="00E448E5">
      <w:pPr>
        <w:numPr>
          <w:ilvl w:val="0"/>
          <w:numId w:val="3"/>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To assess the relationship between the quality of technical support and customer satisfaction with digital banking services.</w:t>
      </w:r>
    </w:p>
    <w:p w14:paraId="3BF9CD38" w14:textId="77777777" w:rsidR="00D43494" w:rsidRPr="00E448E5" w:rsidRDefault="00D43494" w:rsidP="00E448E5">
      <w:pPr>
        <w:numPr>
          <w:ilvl w:val="0"/>
          <w:numId w:val="3"/>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 xml:space="preserve">To investigate how transaction speed and system reliability influence the adoption and usage of </w:t>
      </w:r>
      <w:proofErr w:type="spellStart"/>
      <w:r w:rsidRPr="00E448E5">
        <w:rPr>
          <w:rFonts w:ascii="Times New Roman" w:eastAsia="Times New Roman" w:hAnsi="Times New Roman" w:cs="Times New Roman"/>
          <w:sz w:val="26"/>
          <w:szCs w:val="26"/>
        </w:rPr>
        <w:t>GTBank’s</w:t>
      </w:r>
      <w:proofErr w:type="spellEnd"/>
      <w:r w:rsidRPr="00E448E5">
        <w:rPr>
          <w:rFonts w:ascii="Times New Roman" w:eastAsia="Times New Roman" w:hAnsi="Times New Roman" w:cs="Times New Roman"/>
          <w:sz w:val="26"/>
          <w:szCs w:val="26"/>
        </w:rPr>
        <w:t xml:space="preserve"> digital banking services.</w:t>
      </w:r>
    </w:p>
    <w:p w14:paraId="7942A2CD" w14:textId="77777777" w:rsidR="00D43494" w:rsidRPr="00E448E5" w:rsidRDefault="00D43494" w:rsidP="00E448E5">
      <w:pPr>
        <w:spacing w:after="0" w:line="240" w:lineRule="auto"/>
        <w:jc w:val="both"/>
        <w:outlineLvl w:val="2"/>
        <w:rPr>
          <w:rFonts w:ascii="Times New Roman" w:eastAsia="Times New Roman" w:hAnsi="Times New Roman" w:cs="Times New Roman"/>
          <w:b/>
          <w:bCs/>
          <w:sz w:val="26"/>
          <w:szCs w:val="26"/>
        </w:rPr>
      </w:pPr>
      <w:r w:rsidRPr="00E448E5">
        <w:rPr>
          <w:rFonts w:ascii="Times New Roman" w:eastAsia="Times New Roman" w:hAnsi="Times New Roman" w:cs="Times New Roman"/>
          <w:b/>
          <w:bCs/>
          <w:sz w:val="26"/>
          <w:szCs w:val="26"/>
        </w:rPr>
        <w:t>Research Hypotheses</w:t>
      </w:r>
    </w:p>
    <w:p w14:paraId="0C6C7AED" w14:textId="3ED43498" w:rsidR="00D43494" w:rsidRPr="00E448E5" w:rsidRDefault="00D43494" w:rsidP="00E448E5">
      <w:pPr>
        <w:spacing w:after="0" w:line="240" w:lineRule="auto"/>
        <w:ind w:left="720" w:hanging="720"/>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H0</w:t>
      </w:r>
      <w:r w:rsidRPr="00E448E5">
        <w:rPr>
          <w:rFonts w:ascii="Times New Roman" w:eastAsia="Times New Roman" w:hAnsi="Times New Roman" w:cs="Times New Roman"/>
          <w:sz w:val="26"/>
          <w:szCs w:val="26"/>
          <w:vertAlign w:val="subscript"/>
        </w:rPr>
        <w:t>1</w:t>
      </w:r>
      <w:r w:rsidRPr="00E448E5">
        <w:rPr>
          <w:rFonts w:ascii="Times New Roman" w:eastAsia="Times New Roman" w:hAnsi="Times New Roman" w:cs="Times New Roman"/>
          <w:sz w:val="26"/>
          <w:szCs w:val="26"/>
        </w:rPr>
        <w:t>:</w:t>
      </w:r>
      <w:r w:rsidRPr="00E448E5">
        <w:rPr>
          <w:rFonts w:ascii="Times New Roman" w:eastAsia="Times New Roman" w:hAnsi="Times New Roman" w:cs="Times New Roman"/>
          <w:sz w:val="26"/>
          <w:szCs w:val="26"/>
        </w:rPr>
        <w:tab/>
        <w:t xml:space="preserve">Customer feedback has no significant influence on the improvement of </w:t>
      </w:r>
      <w:proofErr w:type="spellStart"/>
      <w:r w:rsidRPr="00E448E5">
        <w:rPr>
          <w:rFonts w:ascii="Times New Roman" w:eastAsia="Times New Roman" w:hAnsi="Times New Roman" w:cs="Times New Roman"/>
          <w:sz w:val="26"/>
          <w:szCs w:val="26"/>
        </w:rPr>
        <w:t>GTBank’s</w:t>
      </w:r>
      <w:proofErr w:type="spellEnd"/>
      <w:r w:rsidRPr="00E448E5">
        <w:rPr>
          <w:rFonts w:ascii="Times New Roman" w:eastAsia="Times New Roman" w:hAnsi="Times New Roman" w:cs="Times New Roman"/>
          <w:sz w:val="26"/>
          <w:szCs w:val="26"/>
        </w:rPr>
        <w:t xml:space="preserve"> digital banking services.</w:t>
      </w:r>
    </w:p>
    <w:p w14:paraId="38B491AB" w14:textId="0F60F998" w:rsidR="00D43494" w:rsidRPr="00E448E5" w:rsidRDefault="00D43494" w:rsidP="00E448E5">
      <w:pPr>
        <w:spacing w:after="0" w:line="240" w:lineRule="auto"/>
        <w:ind w:left="720" w:hanging="720"/>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H0</w:t>
      </w:r>
      <w:r w:rsidRPr="00E448E5">
        <w:rPr>
          <w:rFonts w:ascii="Times New Roman" w:eastAsia="Times New Roman" w:hAnsi="Times New Roman" w:cs="Times New Roman"/>
          <w:sz w:val="26"/>
          <w:szCs w:val="26"/>
          <w:vertAlign w:val="subscript"/>
        </w:rPr>
        <w:t>2</w:t>
      </w:r>
      <w:r w:rsidRPr="00E448E5">
        <w:rPr>
          <w:rFonts w:ascii="Times New Roman" w:eastAsia="Times New Roman" w:hAnsi="Times New Roman" w:cs="Times New Roman"/>
          <w:sz w:val="26"/>
          <w:szCs w:val="26"/>
        </w:rPr>
        <w:t>:</w:t>
      </w:r>
      <w:r w:rsidRPr="00E448E5">
        <w:rPr>
          <w:rFonts w:ascii="Times New Roman" w:eastAsia="Times New Roman" w:hAnsi="Times New Roman" w:cs="Times New Roman"/>
          <w:sz w:val="26"/>
          <w:szCs w:val="26"/>
        </w:rPr>
        <w:tab/>
        <w:t xml:space="preserve">The quality of technical support does not significantly affect customer satisfaction with </w:t>
      </w:r>
      <w:proofErr w:type="spellStart"/>
      <w:r w:rsidRPr="00E448E5">
        <w:rPr>
          <w:rFonts w:ascii="Times New Roman" w:eastAsia="Times New Roman" w:hAnsi="Times New Roman" w:cs="Times New Roman"/>
          <w:sz w:val="26"/>
          <w:szCs w:val="26"/>
        </w:rPr>
        <w:t>GTBank’s</w:t>
      </w:r>
      <w:proofErr w:type="spellEnd"/>
      <w:r w:rsidRPr="00E448E5">
        <w:rPr>
          <w:rFonts w:ascii="Times New Roman" w:eastAsia="Times New Roman" w:hAnsi="Times New Roman" w:cs="Times New Roman"/>
          <w:sz w:val="26"/>
          <w:szCs w:val="26"/>
        </w:rPr>
        <w:t xml:space="preserve"> digital banking services.</w:t>
      </w:r>
    </w:p>
    <w:p w14:paraId="0245101C" w14:textId="1ECE7F02" w:rsidR="00D43494" w:rsidRPr="00E448E5" w:rsidRDefault="00D43494" w:rsidP="00E448E5">
      <w:pPr>
        <w:spacing w:after="0" w:line="240" w:lineRule="auto"/>
        <w:ind w:left="720" w:hanging="720"/>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H0</w:t>
      </w:r>
      <w:r w:rsidRPr="00E448E5">
        <w:rPr>
          <w:rFonts w:ascii="Times New Roman" w:eastAsia="Times New Roman" w:hAnsi="Times New Roman" w:cs="Times New Roman"/>
          <w:sz w:val="26"/>
          <w:szCs w:val="26"/>
          <w:vertAlign w:val="subscript"/>
        </w:rPr>
        <w:t>3</w:t>
      </w:r>
      <w:r w:rsidRPr="00E448E5">
        <w:rPr>
          <w:rFonts w:ascii="Times New Roman" w:eastAsia="Times New Roman" w:hAnsi="Times New Roman" w:cs="Times New Roman"/>
          <w:sz w:val="26"/>
          <w:szCs w:val="26"/>
        </w:rPr>
        <w:t>:</w:t>
      </w:r>
      <w:r w:rsidRPr="00E448E5">
        <w:rPr>
          <w:rFonts w:ascii="Times New Roman" w:eastAsia="Times New Roman" w:hAnsi="Times New Roman" w:cs="Times New Roman"/>
          <w:sz w:val="26"/>
          <w:szCs w:val="26"/>
        </w:rPr>
        <w:tab/>
        <w:t xml:space="preserve">Transaction speed and system reliability do not significantly influence customer adoption of </w:t>
      </w:r>
      <w:proofErr w:type="spellStart"/>
      <w:r w:rsidRPr="00E448E5">
        <w:rPr>
          <w:rFonts w:ascii="Times New Roman" w:eastAsia="Times New Roman" w:hAnsi="Times New Roman" w:cs="Times New Roman"/>
          <w:sz w:val="26"/>
          <w:szCs w:val="26"/>
        </w:rPr>
        <w:t>GTBank’s</w:t>
      </w:r>
      <w:proofErr w:type="spellEnd"/>
      <w:r w:rsidRPr="00E448E5">
        <w:rPr>
          <w:rFonts w:ascii="Times New Roman" w:eastAsia="Times New Roman" w:hAnsi="Times New Roman" w:cs="Times New Roman"/>
          <w:sz w:val="26"/>
          <w:szCs w:val="26"/>
        </w:rPr>
        <w:t xml:space="preserve"> digital banking services.</w:t>
      </w:r>
    </w:p>
    <w:p w14:paraId="0C4EDD78" w14:textId="77777777" w:rsidR="00D43494" w:rsidRPr="00E448E5" w:rsidRDefault="00D43494" w:rsidP="00E448E5">
      <w:pPr>
        <w:spacing w:before="100" w:beforeAutospacing="1" w:after="100" w:afterAutospacing="1" w:line="240" w:lineRule="auto"/>
        <w:jc w:val="both"/>
        <w:outlineLvl w:val="1"/>
        <w:rPr>
          <w:rFonts w:ascii="Times New Roman" w:eastAsia="Times New Roman" w:hAnsi="Times New Roman" w:cs="Times New Roman"/>
          <w:b/>
          <w:bCs/>
          <w:sz w:val="26"/>
          <w:szCs w:val="26"/>
        </w:rPr>
      </w:pPr>
    </w:p>
    <w:p w14:paraId="08AF67EE" w14:textId="6DF287C1" w:rsidR="00A84816" w:rsidRPr="00E448E5" w:rsidRDefault="00A84816" w:rsidP="00E448E5">
      <w:pPr>
        <w:spacing w:before="100" w:beforeAutospacing="1" w:after="100" w:afterAutospacing="1" w:line="240" w:lineRule="auto"/>
        <w:jc w:val="both"/>
        <w:outlineLvl w:val="1"/>
        <w:rPr>
          <w:rFonts w:ascii="Times New Roman" w:eastAsia="Times New Roman" w:hAnsi="Times New Roman" w:cs="Times New Roman"/>
          <w:b/>
          <w:bCs/>
          <w:sz w:val="26"/>
          <w:szCs w:val="26"/>
        </w:rPr>
      </w:pPr>
      <w:r w:rsidRPr="00E448E5">
        <w:rPr>
          <w:rFonts w:ascii="Times New Roman" w:eastAsia="Times New Roman" w:hAnsi="Times New Roman" w:cs="Times New Roman"/>
          <w:b/>
          <w:bCs/>
          <w:sz w:val="26"/>
          <w:szCs w:val="26"/>
        </w:rPr>
        <w:t>Significance of the Study</w:t>
      </w:r>
    </w:p>
    <w:p w14:paraId="4C32D4ED" w14:textId="77777777" w:rsidR="00A84816" w:rsidRPr="00E448E5" w:rsidRDefault="00A84816"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 xml:space="preserve">This study contributes to the existing literature by providing insights into the relationship between digital banking and customer satisfaction. For </w:t>
      </w:r>
      <w:proofErr w:type="spellStart"/>
      <w:r w:rsidRPr="00E448E5">
        <w:rPr>
          <w:rFonts w:ascii="Times New Roman" w:eastAsia="Times New Roman" w:hAnsi="Times New Roman" w:cs="Times New Roman"/>
          <w:sz w:val="26"/>
          <w:szCs w:val="26"/>
        </w:rPr>
        <w:t>GTBank</w:t>
      </w:r>
      <w:proofErr w:type="spellEnd"/>
      <w:r w:rsidRPr="00E448E5">
        <w:rPr>
          <w:rFonts w:ascii="Times New Roman" w:eastAsia="Times New Roman" w:hAnsi="Times New Roman" w:cs="Times New Roman"/>
          <w:sz w:val="26"/>
          <w:szCs w:val="26"/>
        </w:rPr>
        <w:t>, the findings will guide strategic decisions to enhance service delivery and competitiveness. Additionally, policymakers and other financial institutions can leverage the study’s outcomes to develop customer-centric digital banking solutions.</w:t>
      </w:r>
    </w:p>
    <w:p w14:paraId="551F5C2B" w14:textId="77777777" w:rsidR="00A84816" w:rsidRPr="00E448E5" w:rsidRDefault="00A84816" w:rsidP="00E448E5">
      <w:pPr>
        <w:pStyle w:val="Heading2"/>
        <w:jc w:val="both"/>
        <w:rPr>
          <w:sz w:val="26"/>
          <w:szCs w:val="26"/>
        </w:rPr>
      </w:pPr>
      <w:r w:rsidRPr="00E448E5">
        <w:rPr>
          <w:sz w:val="26"/>
          <w:szCs w:val="26"/>
        </w:rPr>
        <w:t>Scope of the Study</w:t>
      </w:r>
    </w:p>
    <w:p w14:paraId="2F1FAFD2" w14:textId="77777777" w:rsidR="00A84816" w:rsidRPr="00E448E5" w:rsidRDefault="00A84816" w:rsidP="00E448E5">
      <w:pPr>
        <w:pStyle w:val="NormalWeb"/>
        <w:jc w:val="both"/>
        <w:rPr>
          <w:sz w:val="26"/>
          <w:szCs w:val="26"/>
        </w:rPr>
      </w:pPr>
      <w:r w:rsidRPr="00E448E5">
        <w:rPr>
          <w:sz w:val="26"/>
          <w:szCs w:val="26"/>
        </w:rPr>
        <w:t xml:space="preserve">The study focuses on </w:t>
      </w:r>
      <w:proofErr w:type="spellStart"/>
      <w:r w:rsidRPr="00E448E5">
        <w:rPr>
          <w:sz w:val="26"/>
          <w:szCs w:val="26"/>
        </w:rPr>
        <w:t>GTBank’s</w:t>
      </w:r>
      <w:proofErr w:type="spellEnd"/>
      <w:r w:rsidRPr="00E448E5">
        <w:rPr>
          <w:sz w:val="26"/>
          <w:szCs w:val="26"/>
        </w:rPr>
        <w:t xml:space="preserve"> digital banking services, including internet banking, mobile banking apps, and USSD platforms. It examines customer experiences within Nigeria, covering both urban and rural areas to provide a comprehensive analysis of the impact on customer satisfaction. The time frame for the study spans from 2015 to 2024, capturing a decade of digital banking evolution and customer interaction.</w:t>
      </w:r>
    </w:p>
    <w:p w14:paraId="6DA8C8BA" w14:textId="77777777" w:rsidR="00A84816" w:rsidRPr="00E448E5" w:rsidRDefault="00A84816" w:rsidP="00E448E5">
      <w:pPr>
        <w:spacing w:before="100" w:beforeAutospacing="1" w:after="100" w:afterAutospacing="1" w:line="240" w:lineRule="auto"/>
        <w:jc w:val="both"/>
        <w:outlineLvl w:val="1"/>
        <w:rPr>
          <w:rFonts w:ascii="Times New Roman" w:eastAsia="Times New Roman" w:hAnsi="Times New Roman" w:cs="Times New Roman"/>
          <w:b/>
          <w:bCs/>
          <w:sz w:val="26"/>
          <w:szCs w:val="26"/>
        </w:rPr>
      </w:pPr>
      <w:r w:rsidRPr="00E448E5">
        <w:rPr>
          <w:rFonts w:ascii="Times New Roman" w:eastAsia="Times New Roman" w:hAnsi="Times New Roman" w:cs="Times New Roman"/>
          <w:b/>
          <w:bCs/>
          <w:sz w:val="26"/>
          <w:szCs w:val="26"/>
        </w:rPr>
        <w:t>Literature Review</w:t>
      </w:r>
    </w:p>
    <w:p w14:paraId="7F2985AC" w14:textId="77777777" w:rsidR="00A84816" w:rsidRPr="00E448E5" w:rsidRDefault="00A84816" w:rsidP="00E448E5">
      <w:pPr>
        <w:spacing w:line="240" w:lineRule="auto"/>
        <w:jc w:val="both"/>
        <w:rPr>
          <w:rFonts w:ascii="Times New Roman" w:hAnsi="Times New Roman"/>
          <w:sz w:val="26"/>
          <w:szCs w:val="26"/>
        </w:rPr>
      </w:pPr>
      <w:r w:rsidRPr="00E448E5">
        <w:rPr>
          <w:rFonts w:ascii="Times New Roman" w:hAnsi="Times New Roman"/>
          <w:sz w:val="26"/>
          <w:szCs w:val="26"/>
        </w:rPr>
        <w:lastRenderedPageBreak/>
        <w:t xml:space="preserve">The literature review explores the existing research and theories surrounding the adoption of digital banking services and its impact on customer satisfaction. It provides a foundation to understand how digital banking tools and strategies contribute to reaching unbanked populations, with a particular focus on </w:t>
      </w:r>
      <w:proofErr w:type="spellStart"/>
      <w:r w:rsidRPr="00E448E5">
        <w:rPr>
          <w:rFonts w:ascii="Times New Roman" w:hAnsi="Times New Roman"/>
          <w:sz w:val="26"/>
          <w:szCs w:val="26"/>
        </w:rPr>
        <w:t>GtBank</w:t>
      </w:r>
      <w:proofErr w:type="spellEnd"/>
      <w:r w:rsidRPr="00E448E5">
        <w:rPr>
          <w:rFonts w:ascii="Times New Roman" w:hAnsi="Times New Roman"/>
          <w:sz w:val="26"/>
          <w:szCs w:val="26"/>
        </w:rPr>
        <w:t xml:space="preserve"> Bank Plc.</w:t>
      </w:r>
    </w:p>
    <w:p w14:paraId="76FA0C4B" w14:textId="77777777" w:rsidR="00A84816" w:rsidRPr="00E448E5" w:rsidRDefault="00A84816" w:rsidP="00E448E5">
      <w:pPr>
        <w:spacing w:line="240" w:lineRule="auto"/>
        <w:jc w:val="both"/>
        <w:rPr>
          <w:rFonts w:ascii="Times New Roman" w:eastAsia="Times New Roman" w:hAnsi="Times New Roman" w:cs="Times New Roman"/>
          <w:b/>
          <w:bCs/>
          <w:sz w:val="26"/>
          <w:szCs w:val="26"/>
        </w:rPr>
      </w:pPr>
      <w:r w:rsidRPr="00E448E5">
        <w:rPr>
          <w:rFonts w:ascii="Times New Roman" w:hAnsi="Times New Roman" w:cs="t"/>
          <w:sz w:val="26"/>
          <w:szCs w:val="26"/>
        </w:rPr>
        <w:t xml:space="preserve">This literature review examines the conceptual review, theoretical review, empirical review, and gaps in literature of the adoption of digital banking services of </w:t>
      </w:r>
      <w:proofErr w:type="spellStart"/>
      <w:r w:rsidRPr="00E448E5">
        <w:rPr>
          <w:rFonts w:ascii="Times New Roman" w:hAnsi="Times New Roman" w:cs="t"/>
          <w:sz w:val="26"/>
          <w:szCs w:val="26"/>
        </w:rPr>
        <w:t>GTBank</w:t>
      </w:r>
      <w:proofErr w:type="spellEnd"/>
      <w:r w:rsidRPr="00E448E5">
        <w:rPr>
          <w:rFonts w:ascii="Times New Roman" w:hAnsi="Times New Roman" w:cs="t"/>
          <w:sz w:val="26"/>
          <w:szCs w:val="26"/>
        </w:rPr>
        <w:t xml:space="preserve"> of Nigeria in promoting customers satisfaction. </w:t>
      </w:r>
    </w:p>
    <w:p w14:paraId="71B6A057" w14:textId="77777777" w:rsidR="00A84816" w:rsidRPr="00E448E5" w:rsidRDefault="00A84816" w:rsidP="00E448E5">
      <w:pPr>
        <w:spacing w:before="100" w:beforeAutospacing="1" w:after="100" w:afterAutospacing="1" w:line="240" w:lineRule="auto"/>
        <w:jc w:val="both"/>
        <w:outlineLvl w:val="1"/>
        <w:rPr>
          <w:rFonts w:ascii="Times New Roman" w:eastAsia="Times New Roman" w:hAnsi="Times New Roman" w:cs="Times New Roman"/>
          <w:b/>
          <w:bCs/>
          <w:sz w:val="26"/>
          <w:szCs w:val="26"/>
        </w:rPr>
      </w:pPr>
      <w:r w:rsidRPr="00E448E5">
        <w:rPr>
          <w:rFonts w:ascii="Times New Roman" w:eastAsia="Times New Roman" w:hAnsi="Times New Roman" w:cs="Times New Roman"/>
          <w:b/>
          <w:bCs/>
          <w:sz w:val="26"/>
          <w:szCs w:val="26"/>
        </w:rPr>
        <w:t>Methodology</w:t>
      </w:r>
    </w:p>
    <w:p w14:paraId="063216A1" w14:textId="77777777" w:rsidR="00A84816" w:rsidRPr="00E448E5" w:rsidRDefault="00A84816" w:rsidP="00E448E5">
      <w:pPr>
        <w:pStyle w:val="NormalWeb"/>
        <w:jc w:val="both"/>
        <w:rPr>
          <w:sz w:val="26"/>
          <w:szCs w:val="26"/>
        </w:rPr>
      </w:pPr>
      <w:r w:rsidRPr="00E448E5">
        <w:rPr>
          <w:sz w:val="26"/>
          <w:szCs w:val="26"/>
        </w:rPr>
        <w:t xml:space="preserve">The </w:t>
      </w:r>
      <w:r w:rsidRPr="00E448E5">
        <w:rPr>
          <w:rStyle w:val="Strong"/>
          <w:sz w:val="26"/>
          <w:szCs w:val="26"/>
        </w:rPr>
        <w:t>Methodology</w:t>
      </w:r>
      <w:r w:rsidRPr="00E448E5">
        <w:rPr>
          <w:sz w:val="26"/>
          <w:szCs w:val="26"/>
        </w:rPr>
        <w:t xml:space="preserve"> explains how the research will be conducted. It describes: The </w:t>
      </w:r>
      <w:r w:rsidRPr="00E448E5">
        <w:rPr>
          <w:rStyle w:val="Strong"/>
          <w:b w:val="0"/>
          <w:bCs w:val="0"/>
          <w:sz w:val="26"/>
          <w:szCs w:val="26"/>
        </w:rPr>
        <w:t>Research Design</w:t>
      </w:r>
      <w:r w:rsidRPr="00E448E5">
        <w:rPr>
          <w:sz w:val="26"/>
          <w:szCs w:val="26"/>
        </w:rPr>
        <w:t xml:space="preserve">, which combines quantitative and qualitative methods for a holistic approach, Sources of </w:t>
      </w:r>
      <w:r w:rsidRPr="00E448E5">
        <w:rPr>
          <w:rStyle w:val="Strong"/>
          <w:b w:val="0"/>
          <w:bCs w:val="0"/>
          <w:sz w:val="26"/>
          <w:szCs w:val="26"/>
        </w:rPr>
        <w:t>Data Collection;</w:t>
      </w:r>
      <w:r w:rsidRPr="00E448E5">
        <w:rPr>
          <w:sz w:val="26"/>
          <w:szCs w:val="26"/>
        </w:rPr>
        <w:t xml:space="preserve"> including primary and secondary data sources,  The Sample and </w:t>
      </w:r>
      <w:r w:rsidRPr="00E448E5">
        <w:rPr>
          <w:rStyle w:val="Strong"/>
          <w:b w:val="0"/>
          <w:bCs w:val="0"/>
          <w:sz w:val="26"/>
          <w:szCs w:val="26"/>
        </w:rPr>
        <w:t>Sampling Techniques</w:t>
      </w:r>
      <w:r w:rsidRPr="00E448E5">
        <w:rPr>
          <w:sz w:val="26"/>
          <w:szCs w:val="26"/>
        </w:rPr>
        <w:t xml:space="preserve"> used to select participants and locations, focusing on </w:t>
      </w:r>
      <w:proofErr w:type="spellStart"/>
      <w:r w:rsidRPr="00E448E5">
        <w:rPr>
          <w:sz w:val="26"/>
          <w:szCs w:val="26"/>
        </w:rPr>
        <w:t>GTBank</w:t>
      </w:r>
      <w:proofErr w:type="spellEnd"/>
      <w:r w:rsidRPr="00E448E5">
        <w:rPr>
          <w:sz w:val="26"/>
          <w:szCs w:val="26"/>
        </w:rPr>
        <w:t xml:space="preserve">, Method of </w:t>
      </w:r>
      <w:r w:rsidRPr="00E448E5">
        <w:rPr>
          <w:rStyle w:val="Strong"/>
          <w:b w:val="0"/>
          <w:bCs w:val="0"/>
          <w:sz w:val="26"/>
          <w:szCs w:val="26"/>
        </w:rPr>
        <w:t>Data Analysis</w:t>
      </w:r>
      <w:r w:rsidRPr="00E448E5">
        <w:rPr>
          <w:b/>
          <w:bCs/>
          <w:sz w:val="26"/>
          <w:szCs w:val="26"/>
        </w:rPr>
        <w:t>,</w:t>
      </w:r>
      <w:r w:rsidRPr="00E448E5">
        <w:rPr>
          <w:sz w:val="26"/>
          <w:szCs w:val="26"/>
        </w:rPr>
        <w:t xml:space="preserve"> which involve statistical tools for quantitative data and thematic analysis for qualitative data.</w:t>
      </w:r>
    </w:p>
    <w:p w14:paraId="4A9ADD0E" w14:textId="77777777" w:rsidR="00A84816" w:rsidRPr="00E448E5" w:rsidRDefault="00A84816" w:rsidP="00E448E5">
      <w:pPr>
        <w:pStyle w:val="NormalWeb"/>
        <w:jc w:val="both"/>
        <w:rPr>
          <w:sz w:val="26"/>
          <w:szCs w:val="26"/>
        </w:rPr>
      </w:pPr>
      <w:r w:rsidRPr="00E448E5">
        <w:rPr>
          <w:sz w:val="26"/>
          <w:szCs w:val="26"/>
        </w:rPr>
        <w:t xml:space="preserve">The methodology ensures the study's reliability and validity by detailing the approach and tools used to answer the research questions. </w:t>
      </w:r>
    </w:p>
    <w:p w14:paraId="321F2F43" w14:textId="77777777" w:rsidR="00A84816" w:rsidRPr="00E448E5" w:rsidRDefault="00A84816" w:rsidP="00E448E5">
      <w:pPr>
        <w:spacing w:line="240" w:lineRule="auto"/>
        <w:jc w:val="both"/>
        <w:rPr>
          <w:rFonts w:ascii="Times New Roman" w:hAnsi="Times New Roman"/>
          <w:b/>
          <w:bCs/>
          <w:sz w:val="26"/>
          <w:szCs w:val="26"/>
        </w:rPr>
      </w:pPr>
      <w:r w:rsidRPr="00E448E5">
        <w:rPr>
          <w:rFonts w:ascii="Times New Roman" w:hAnsi="Times New Roman"/>
          <w:b/>
          <w:bCs/>
          <w:sz w:val="26"/>
          <w:szCs w:val="26"/>
        </w:rPr>
        <w:t>Plan of the Study</w:t>
      </w:r>
    </w:p>
    <w:p w14:paraId="7164FA9F" w14:textId="77777777" w:rsidR="00A84816" w:rsidRPr="00E448E5" w:rsidRDefault="00A84816" w:rsidP="00E448E5">
      <w:pPr>
        <w:spacing w:line="240" w:lineRule="auto"/>
        <w:jc w:val="both"/>
        <w:rPr>
          <w:rFonts w:ascii="Times New Roman" w:hAnsi="Times New Roman"/>
          <w:sz w:val="26"/>
          <w:szCs w:val="26"/>
        </w:rPr>
      </w:pPr>
      <w:r w:rsidRPr="00E448E5">
        <w:rPr>
          <w:rFonts w:ascii="Times New Roman" w:hAnsi="Times New Roman"/>
          <w:sz w:val="26"/>
          <w:szCs w:val="26"/>
        </w:rPr>
        <w:t xml:space="preserve">The research will be organized as follows:  </w:t>
      </w:r>
    </w:p>
    <w:p w14:paraId="49EFAB6F" w14:textId="77777777" w:rsidR="00A84816" w:rsidRPr="00E448E5" w:rsidRDefault="00A84816" w:rsidP="00E448E5">
      <w:pPr>
        <w:numPr>
          <w:ilvl w:val="0"/>
          <w:numId w:val="1"/>
        </w:numPr>
        <w:spacing w:after="200" w:line="240" w:lineRule="auto"/>
        <w:jc w:val="both"/>
        <w:rPr>
          <w:rFonts w:ascii="Times New Roman" w:hAnsi="Times New Roman"/>
          <w:sz w:val="26"/>
          <w:szCs w:val="26"/>
        </w:rPr>
      </w:pPr>
      <w:r w:rsidRPr="00E448E5">
        <w:rPr>
          <w:rFonts w:ascii="Times New Roman" w:hAnsi="Times New Roman"/>
          <w:sz w:val="26"/>
          <w:szCs w:val="26"/>
        </w:rPr>
        <w:t>Chapter One: which includes the Introduction, Statement of Problem, Research Questions, Research objectives, Research Hypothesis, significance of the study, Scope and Limitation of the study, Definition of Terms</w:t>
      </w:r>
    </w:p>
    <w:p w14:paraId="0A909CF7" w14:textId="77777777" w:rsidR="00A84816" w:rsidRPr="00E448E5" w:rsidRDefault="00A84816" w:rsidP="00E448E5">
      <w:pPr>
        <w:numPr>
          <w:ilvl w:val="0"/>
          <w:numId w:val="1"/>
        </w:numPr>
        <w:spacing w:after="200" w:line="240" w:lineRule="auto"/>
        <w:jc w:val="both"/>
        <w:rPr>
          <w:rFonts w:ascii="Times New Roman" w:hAnsi="Times New Roman"/>
          <w:sz w:val="26"/>
          <w:szCs w:val="26"/>
        </w:rPr>
      </w:pPr>
      <w:r w:rsidRPr="00E448E5">
        <w:rPr>
          <w:rFonts w:ascii="Times New Roman" w:hAnsi="Times New Roman"/>
          <w:sz w:val="26"/>
          <w:szCs w:val="26"/>
        </w:rPr>
        <w:t xml:space="preserve">Chapter Two: Literature review, covering Conceptual Review, Theoretical frameworks, Empirical review, Gap in literature    </w:t>
      </w:r>
    </w:p>
    <w:p w14:paraId="68E268D3" w14:textId="77777777" w:rsidR="00A84816" w:rsidRPr="00E448E5" w:rsidRDefault="00A84816" w:rsidP="00E448E5">
      <w:pPr>
        <w:numPr>
          <w:ilvl w:val="0"/>
          <w:numId w:val="1"/>
        </w:numPr>
        <w:spacing w:after="200" w:line="240" w:lineRule="auto"/>
        <w:jc w:val="both"/>
        <w:rPr>
          <w:rFonts w:ascii="Times New Roman" w:hAnsi="Times New Roman"/>
          <w:sz w:val="26"/>
          <w:szCs w:val="26"/>
        </w:rPr>
      </w:pPr>
      <w:r w:rsidRPr="00E448E5">
        <w:rPr>
          <w:rFonts w:ascii="Times New Roman" w:hAnsi="Times New Roman"/>
          <w:sz w:val="26"/>
          <w:szCs w:val="26"/>
        </w:rPr>
        <w:t xml:space="preserve">Chapter Three: Methodology, detailing the Research design, Population of the study, Sampling size and sampling techniques, Methods of data collection, Method of data analysis    </w:t>
      </w:r>
    </w:p>
    <w:p w14:paraId="50DC503A" w14:textId="77777777" w:rsidR="00A84816" w:rsidRPr="00E448E5" w:rsidRDefault="00A84816" w:rsidP="00E448E5">
      <w:pPr>
        <w:numPr>
          <w:ilvl w:val="0"/>
          <w:numId w:val="1"/>
        </w:numPr>
        <w:spacing w:after="200" w:line="240" w:lineRule="auto"/>
        <w:jc w:val="both"/>
        <w:rPr>
          <w:rFonts w:ascii="Times New Roman" w:hAnsi="Times New Roman"/>
          <w:sz w:val="26"/>
          <w:szCs w:val="26"/>
        </w:rPr>
      </w:pPr>
      <w:r w:rsidRPr="00E448E5">
        <w:rPr>
          <w:rFonts w:ascii="Times New Roman" w:hAnsi="Times New Roman"/>
          <w:sz w:val="26"/>
          <w:szCs w:val="26"/>
        </w:rPr>
        <w:t xml:space="preserve">Chapter Four: Data Presentation, Analysis, and Interpretation of findings </w:t>
      </w:r>
    </w:p>
    <w:p w14:paraId="2EFE984A" w14:textId="77777777" w:rsidR="00A84816" w:rsidRPr="00E448E5" w:rsidRDefault="00A84816" w:rsidP="00E448E5">
      <w:pPr>
        <w:numPr>
          <w:ilvl w:val="0"/>
          <w:numId w:val="1"/>
        </w:numPr>
        <w:spacing w:after="200" w:line="240" w:lineRule="auto"/>
        <w:jc w:val="both"/>
        <w:rPr>
          <w:rFonts w:ascii="Times New Roman" w:hAnsi="Times New Roman"/>
          <w:sz w:val="26"/>
          <w:szCs w:val="26"/>
        </w:rPr>
      </w:pPr>
      <w:r w:rsidRPr="00E448E5">
        <w:rPr>
          <w:rFonts w:ascii="Times New Roman" w:hAnsi="Times New Roman"/>
          <w:sz w:val="26"/>
          <w:szCs w:val="26"/>
        </w:rPr>
        <w:t>Chapter Five: Summary, Conclusion, and Recommendations</w:t>
      </w:r>
    </w:p>
    <w:p w14:paraId="782512D7" w14:textId="77777777" w:rsidR="00A84816" w:rsidRPr="00E448E5" w:rsidRDefault="00A84816" w:rsidP="00E448E5">
      <w:pPr>
        <w:numPr>
          <w:ilvl w:val="0"/>
          <w:numId w:val="1"/>
        </w:numPr>
        <w:spacing w:after="200" w:line="240" w:lineRule="auto"/>
        <w:jc w:val="both"/>
        <w:rPr>
          <w:rFonts w:ascii="Times New Roman" w:hAnsi="Times New Roman"/>
          <w:sz w:val="26"/>
          <w:szCs w:val="26"/>
        </w:rPr>
      </w:pPr>
      <w:r w:rsidRPr="00E448E5">
        <w:rPr>
          <w:rFonts w:ascii="Times New Roman" w:hAnsi="Times New Roman"/>
          <w:sz w:val="26"/>
          <w:szCs w:val="26"/>
        </w:rPr>
        <w:t xml:space="preserve">Reference   </w:t>
      </w:r>
    </w:p>
    <w:p w14:paraId="4150B8A4" w14:textId="77777777" w:rsidR="00A84816" w:rsidRPr="00E448E5" w:rsidRDefault="00A84816" w:rsidP="00E448E5">
      <w:pPr>
        <w:spacing w:after="200" w:line="240" w:lineRule="auto"/>
        <w:jc w:val="both"/>
        <w:rPr>
          <w:rFonts w:ascii="Times New Roman" w:hAnsi="Times New Roman"/>
          <w:b/>
          <w:bCs/>
          <w:sz w:val="26"/>
          <w:szCs w:val="26"/>
        </w:rPr>
      </w:pPr>
      <w:r w:rsidRPr="00E448E5">
        <w:rPr>
          <w:rFonts w:ascii="Times New Roman" w:hAnsi="Times New Roman"/>
          <w:b/>
          <w:bCs/>
          <w:sz w:val="26"/>
          <w:szCs w:val="26"/>
        </w:rPr>
        <w:t>Conclusion</w:t>
      </w:r>
    </w:p>
    <w:p w14:paraId="50C85334" w14:textId="77777777" w:rsidR="00A84816" w:rsidRPr="00E448E5" w:rsidRDefault="00A84816" w:rsidP="00E448E5">
      <w:pPr>
        <w:spacing w:after="200" w:line="240" w:lineRule="auto"/>
        <w:jc w:val="both"/>
        <w:rPr>
          <w:rFonts w:ascii="Times New Roman" w:hAnsi="Times New Roman"/>
          <w:b/>
          <w:bCs/>
          <w:sz w:val="26"/>
          <w:szCs w:val="26"/>
        </w:rPr>
      </w:pPr>
      <w:r w:rsidRPr="00E448E5">
        <w:rPr>
          <w:rFonts w:ascii="Times New Roman" w:hAnsi="Times New Roman"/>
          <w:sz w:val="26"/>
          <w:szCs w:val="26"/>
        </w:rPr>
        <w:t xml:space="preserve">The adoption of digital banking services has significantly reshaped customer experiences, offering greater convenience, accessibility, and efficiency. This study explored the case of </w:t>
      </w:r>
      <w:proofErr w:type="spellStart"/>
      <w:r w:rsidRPr="00E448E5">
        <w:rPr>
          <w:rFonts w:ascii="Times New Roman" w:hAnsi="Times New Roman"/>
          <w:sz w:val="26"/>
          <w:szCs w:val="26"/>
        </w:rPr>
        <w:t>GTBank</w:t>
      </w:r>
      <w:proofErr w:type="spellEnd"/>
      <w:r w:rsidRPr="00E448E5">
        <w:rPr>
          <w:rFonts w:ascii="Times New Roman" w:hAnsi="Times New Roman"/>
          <w:sz w:val="26"/>
          <w:szCs w:val="26"/>
        </w:rPr>
        <w:t xml:space="preserve"> to assess how its digital banking initiatives impact customer satisfaction. The findings underscore that while digital banking enhances customer satisfaction through improved service delivery, it also faces challenges such as technical issues, cybersecurity concerns, and user adoption barriers.</w:t>
      </w:r>
    </w:p>
    <w:p w14:paraId="302CD3C0" w14:textId="77777777" w:rsidR="00A84816" w:rsidRPr="00E448E5" w:rsidRDefault="00A84816" w:rsidP="00E448E5">
      <w:pPr>
        <w:pStyle w:val="NormalWeb"/>
        <w:jc w:val="both"/>
        <w:rPr>
          <w:sz w:val="26"/>
          <w:szCs w:val="26"/>
        </w:rPr>
      </w:pPr>
      <w:r w:rsidRPr="00E448E5">
        <w:rPr>
          <w:sz w:val="26"/>
          <w:szCs w:val="26"/>
        </w:rPr>
        <w:t xml:space="preserve">Digital banking presents immense opportunities for improving customer satisfaction and achieving financial inclusion. By continually innovating and adapting to customer </w:t>
      </w:r>
      <w:r w:rsidRPr="00E448E5">
        <w:rPr>
          <w:sz w:val="26"/>
          <w:szCs w:val="26"/>
        </w:rPr>
        <w:lastRenderedPageBreak/>
        <w:t xml:space="preserve">needs, </w:t>
      </w:r>
      <w:proofErr w:type="spellStart"/>
      <w:r w:rsidRPr="00E448E5">
        <w:rPr>
          <w:sz w:val="26"/>
          <w:szCs w:val="26"/>
        </w:rPr>
        <w:t>GTBank</w:t>
      </w:r>
      <w:proofErr w:type="spellEnd"/>
      <w:r w:rsidRPr="00E448E5">
        <w:rPr>
          <w:sz w:val="26"/>
          <w:szCs w:val="26"/>
        </w:rPr>
        <w:t xml:space="preserve"> can solidify its position as a leader in the digital banking space while contributing to the broader goal of modernizing Nigeria’s banking sector.</w:t>
      </w:r>
    </w:p>
    <w:p w14:paraId="2A8041EE" w14:textId="3E8A27AF" w:rsidR="00A84816" w:rsidRPr="00E448E5" w:rsidRDefault="00A84816" w:rsidP="00E448E5">
      <w:pPr>
        <w:spacing w:line="240" w:lineRule="auto"/>
        <w:jc w:val="both"/>
        <w:rPr>
          <w:sz w:val="26"/>
          <w:szCs w:val="26"/>
        </w:rPr>
      </w:pPr>
    </w:p>
    <w:p w14:paraId="55212D07" w14:textId="74C9582E" w:rsidR="00A139CA" w:rsidRPr="00E448E5" w:rsidRDefault="00A139CA" w:rsidP="00E448E5">
      <w:pPr>
        <w:spacing w:line="240" w:lineRule="auto"/>
        <w:jc w:val="both"/>
        <w:rPr>
          <w:sz w:val="26"/>
          <w:szCs w:val="26"/>
        </w:rPr>
      </w:pPr>
    </w:p>
    <w:p w14:paraId="6B48D977" w14:textId="64CB94B4" w:rsidR="00A139CA" w:rsidRPr="00E448E5" w:rsidRDefault="00A139CA" w:rsidP="00E448E5">
      <w:pPr>
        <w:spacing w:line="240" w:lineRule="auto"/>
        <w:jc w:val="both"/>
        <w:rPr>
          <w:sz w:val="26"/>
          <w:szCs w:val="26"/>
        </w:rPr>
      </w:pPr>
    </w:p>
    <w:p w14:paraId="71149B93" w14:textId="3EA13C9B" w:rsidR="00A139CA" w:rsidRPr="00E448E5" w:rsidRDefault="00A139CA" w:rsidP="00E448E5">
      <w:pPr>
        <w:spacing w:line="240" w:lineRule="auto"/>
        <w:jc w:val="both"/>
        <w:rPr>
          <w:sz w:val="26"/>
          <w:szCs w:val="26"/>
        </w:rPr>
      </w:pPr>
    </w:p>
    <w:p w14:paraId="4A9ED6DB" w14:textId="4AA57383" w:rsidR="00A139CA" w:rsidRPr="00E448E5" w:rsidRDefault="00A139CA" w:rsidP="00E448E5">
      <w:pPr>
        <w:spacing w:line="240" w:lineRule="auto"/>
        <w:jc w:val="both"/>
        <w:rPr>
          <w:sz w:val="26"/>
          <w:szCs w:val="26"/>
        </w:rPr>
      </w:pPr>
    </w:p>
    <w:p w14:paraId="3EE21A41" w14:textId="77777777" w:rsidR="00A139CA" w:rsidRPr="00E448E5" w:rsidRDefault="00A139CA"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CHAPTER ONE</w:t>
      </w:r>
    </w:p>
    <w:p w14:paraId="03160290" w14:textId="77777777" w:rsidR="00A139CA" w:rsidRPr="00E448E5" w:rsidRDefault="00A139CA"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INTRODUCTION</w:t>
      </w:r>
    </w:p>
    <w:p w14:paraId="7E6D04B5" w14:textId="77777777" w:rsidR="00A139CA" w:rsidRPr="00E448E5" w:rsidRDefault="00A139CA"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The rapid advancement of technology has transformed various sectors, including the banking industry. Over the last two decades, digital banking services have emerged as a pivotal innovation, enabling customers to perform financial transactions seamlessly through digital platforms. These services include internet banking, mobile banking apps, and USSD codes, which provide convenience, speed, and efficiency for customers while reducing operational costs for banks.</w:t>
      </w:r>
    </w:p>
    <w:p w14:paraId="375A8F04" w14:textId="77777777" w:rsidR="00A139CA" w:rsidRPr="00E448E5" w:rsidRDefault="00A139CA"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Guarantee Trust Bank (</w:t>
      </w:r>
      <w:proofErr w:type="spellStart"/>
      <w:r w:rsidRPr="00E448E5">
        <w:rPr>
          <w:rFonts w:ascii="Times New Roman" w:eastAsia="Times New Roman" w:hAnsi="Times New Roman" w:cs="Times New Roman"/>
          <w:sz w:val="26"/>
          <w:szCs w:val="26"/>
        </w:rPr>
        <w:t>GTBank</w:t>
      </w:r>
      <w:proofErr w:type="spellEnd"/>
      <w:r w:rsidRPr="00E448E5">
        <w:rPr>
          <w:rFonts w:ascii="Times New Roman" w:eastAsia="Times New Roman" w:hAnsi="Times New Roman" w:cs="Times New Roman"/>
          <w:sz w:val="26"/>
          <w:szCs w:val="26"/>
        </w:rPr>
        <w:t xml:space="preserve">), a leading financial institution in Nigeria, has consistently positioned itself as a pioneer in adopting digital banking technologies. By leveraging robust technological infrastructure and user-friendly platforms, </w:t>
      </w:r>
      <w:proofErr w:type="spellStart"/>
      <w:r w:rsidRPr="00E448E5">
        <w:rPr>
          <w:rFonts w:ascii="Times New Roman" w:eastAsia="Times New Roman" w:hAnsi="Times New Roman" w:cs="Times New Roman"/>
          <w:sz w:val="26"/>
          <w:szCs w:val="26"/>
        </w:rPr>
        <w:t>GTBank</w:t>
      </w:r>
      <w:proofErr w:type="spellEnd"/>
      <w:r w:rsidRPr="00E448E5">
        <w:rPr>
          <w:rFonts w:ascii="Times New Roman" w:eastAsia="Times New Roman" w:hAnsi="Times New Roman" w:cs="Times New Roman"/>
          <w:sz w:val="26"/>
          <w:szCs w:val="26"/>
        </w:rPr>
        <w:t xml:space="preserve"> aims to enhance customer satisfaction and stay competitive in a dynamic financial landscape. However, despite these advancements, challenges such as technical issues, cybersecurity risks, and varying levels of digital literacy among customers remain prevalent.</w:t>
      </w:r>
    </w:p>
    <w:p w14:paraId="282D4F37" w14:textId="77777777" w:rsidR="00A139CA" w:rsidRPr="00E448E5" w:rsidRDefault="00A139CA"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 xml:space="preserve">According to </w:t>
      </w:r>
      <w:proofErr w:type="spellStart"/>
      <w:r w:rsidRPr="00E448E5">
        <w:rPr>
          <w:rFonts w:ascii="Times New Roman" w:eastAsia="Times New Roman" w:hAnsi="Times New Roman" w:cs="Times New Roman"/>
          <w:sz w:val="26"/>
          <w:szCs w:val="26"/>
        </w:rPr>
        <w:t>Agwu</w:t>
      </w:r>
      <w:proofErr w:type="spellEnd"/>
      <w:r w:rsidRPr="00E448E5">
        <w:rPr>
          <w:rFonts w:ascii="Times New Roman" w:eastAsia="Times New Roman" w:hAnsi="Times New Roman" w:cs="Times New Roman"/>
          <w:sz w:val="26"/>
          <w:szCs w:val="26"/>
        </w:rPr>
        <w:t xml:space="preserve"> (2020), these services have contributed to increased customer satisfaction by addressing the need for convenience, security, and speed in financial transactions. Digital banking services have grown significantly due to increased internet penetration, smartphone usage, and a tech-savvy undeveloped generation. This shift aligns with the global trend where traditional banking services are increasingly integrated with digital solutions to meet customer demands for convenience and real-time banking experiences. </w:t>
      </w:r>
      <w:proofErr w:type="spellStart"/>
      <w:r w:rsidRPr="00E448E5">
        <w:rPr>
          <w:rFonts w:ascii="Times New Roman" w:eastAsia="Times New Roman" w:hAnsi="Times New Roman" w:cs="Times New Roman"/>
          <w:sz w:val="26"/>
          <w:szCs w:val="26"/>
        </w:rPr>
        <w:t>GTBank</w:t>
      </w:r>
      <w:proofErr w:type="spellEnd"/>
      <w:r w:rsidRPr="00E448E5">
        <w:rPr>
          <w:rFonts w:ascii="Times New Roman" w:eastAsia="Times New Roman" w:hAnsi="Times New Roman" w:cs="Times New Roman"/>
          <w:sz w:val="26"/>
          <w:szCs w:val="26"/>
        </w:rPr>
        <w:t xml:space="preserve">, recognized for its innovative culture, has introduced products like </w:t>
      </w:r>
      <w:proofErr w:type="spellStart"/>
      <w:r w:rsidRPr="00E448E5">
        <w:rPr>
          <w:rFonts w:ascii="Times New Roman" w:eastAsia="Times New Roman" w:hAnsi="Times New Roman" w:cs="Times New Roman"/>
          <w:sz w:val="26"/>
          <w:szCs w:val="26"/>
        </w:rPr>
        <w:t>GTWorld</w:t>
      </w:r>
      <w:proofErr w:type="spellEnd"/>
      <w:r w:rsidRPr="00E448E5">
        <w:rPr>
          <w:rFonts w:ascii="Times New Roman" w:eastAsia="Times New Roman" w:hAnsi="Times New Roman" w:cs="Times New Roman"/>
          <w:sz w:val="26"/>
          <w:szCs w:val="26"/>
        </w:rPr>
        <w:t xml:space="preserve"> and *737# banking to address these needs, making banking simpler and faster for its customers.</w:t>
      </w:r>
    </w:p>
    <w:p w14:paraId="6D44C4BF" w14:textId="77777777" w:rsidR="00A139CA" w:rsidRPr="00E448E5" w:rsidRDefault="00A139CA"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Despite these successes, the journey toward full digital adoption remains challenging. Cybersecurity threats, such as phishing and hacking, create trust issues among users. Similarly, rural customers face barriers such as poor network connectivity and low digital literacy, which hinder widespread adoption. These challenges call for targeted strategies to ensure that digital banking is accessible, secure, and user-friendly for all customer demographics.</w:t>
      </w:r>
    </w:p>
    <w:p w14:paraId="023CD671" w14:textId="77777777" w:rsidR="00A139CA" w:rsidRPr="00E448E5" w:rsidRDefault="00A139CA"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 xml:space="preserve">This study explores the adoption of digital banking services by </w:t>
      </w:r>
      <w:proofErr w:type="spellStart"/>
      <w:r w:rsidRPr="00E448E5">
        <w:rPr>
          <w:rFonts w:ascii="Times New Roman" w:eastAsia="Times New Roman" w:hAnsi="Times New Roman" w:cs="Times New Roman"/>
          <w:sz w:val="26"/>
          <w:szCs w:val="26"/>
        </w:rPr>
        <w:t>GTBank</w:t>
      </w:r>
      <w:proofErr w:type="spellEnd"/>
      <w:r w:rsidRPr="00E448E5">
        <w:rPr>
          <w:rFonts w:ascii="Times New Roman" w:eastAsia="Times New Roman" w:hAnsi="Times New Roman" w:cs="Times New Roman"/>
          <w:sz w:val="26"/>
          <w:szCs w:val="26"/>
        </w:rPr>
        <w:t xml:space="preserve"> and investigates their impact on customer satisfaction. It seeks to provide a comprehensive </w:t>
      </w:r>
      <w:r w:rsidRPr="00E448E5">
        <w:rPr>
          <w:rFonts w:ascii="Times New Roman" w:eastAsia="Times New Roman" w:hAnsi="Times New Roman" w:cs="Times New Roman"/>
          <w:sz w:val="26"/>
          <w:szCs w:val="26"/>
        </w:rPr>
        <w:lastRenderedPageBreak/>
        <w:t>understanding of how digital banking innovations are shaping the customer experience, addressing gaps in service delivery, and meeting evolving customer expectations in a highly competitive market.</w:t>
      </w:r>
    </w:p>
    <w:p w14:paraId="72FB54AF" w14:textId="77777777" w:rsidR="00A139CA" w:rsidRPr="00E448E5" w:rsidRDefault="0004121B" w:rsidP="00E448E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pict w14:anchorId="20806DA6">
          <v:rect id="_x0000_i1025" style="width:0;height:1.5pt" o:hralign="center" o:hrstd="t" o:hr="t" fillcolor="#a0a0a0" stroked="f"/>
        </w:pict>
      </w:r>
    </w:p>
    <w:p w14:paraId="2EECC127" w14:textId="77777777" w:rsidR="00A139CA" w:rsidRPr="00E448E5" w:rsidRDefault="00A139CA"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SIGNIFICANCE OF THE STUDY</w:t>
      </w:r>
    </w:p>
    <w:p w14:paraId="4BBABE39" w14:textId="77777777" w:rsidR="00A139CA" w:rsidRPr="00E448E5" w:rsidRDefault="00A139CA"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This study is significant for various stakeholders, including financial institutions, policymakers, and customers.</w:t>
      </w:r>
    </w:p>
    <w:p w14:paraId="56206E5E" w14:textId="77777777" w:rsidR="00A139CA" w:rsidRPr="00E448E5" w:rsidRDefault="00A139CA" w:rsidP="00E448E5">
      <w:pPr>
        <w:numPr>
          <w:ilvl w:val="0"/>
          <w:numId w:val="4"/>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For Financial Institutions</w:t>
      </w:r>
      <w:r w:rsidRPr="00E448E5">
        <w:rPr>
          <w:rFonts w:ascii="Times New Roman" w:eastAsia="Times New Roman" w:hAnsi="Times New Roman" w:cs="Times New Roman"/>
          <w:sz w:val="26"/>
          <w:szCs w:val="26"/>
        </w:rPr>
        <w:t>: The findings of this study will help banks, particularly GTBank, understand how digital banking services affect customer satisfaction. It will provide insights into areas that require improvement and innovation to enhance the overall customer experience.</w:t>
      </w:r>
    </w:p>
    <w:p w14:paraId="3536E7F0" w14:textId="77777777" w:rsidR="00A139CA" w:rsidRPr="00E448E5" w:rsidRDefault="00A139CA" w:rsidP="00E448E5">
      <w:pPr>
        <w:numPr>
          <w:ilvl w:val="0"/>
          <w:numId w:val="4"/>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For Policymakers</w:t>
      </w:r>
      <w:r w:rsidRPr="00E448E5">
        <w:rPr>
          <w:rFonts w:ascii="Times New Roman" w:eastAsia="Times New Roman" w:hAnsi="Times New Roman" w:cs="Times New Roman"/>
          <w:sz w:val="26"/>
          <w:szCs w:val="26"/>
        </w:rPr>
        <w:t>: The study will aid regulators in crafting policies that ensure secure and efficient digital banking environments. Addressing cybersecurity concerns and bridging the digital divide will foster financial inclusion across all demographics.</w:t>
      </w:r>
    </w:p>
    <w:p w14:paraId="166CA939" w14:textId="77777777" w:rsidR="00A139CA" w:rsidRPr="00E448E5" w:rsidRDefault="00A139CA" w:rsidP="00E448E5">
      <w:pPr>
        <w:numPr>
          <w:ilvl w:val="0"/>
          <w:numId w:val="4"/>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For Customers</w:t>
      </w:r>
      <w:r w:rsidRPr="00E448E5">
        <w:rPr>
          <w:rFonts w:ascii="Times New Roman" w:eastAsia="Times New Roman" w:hAnsi="Times New Roman" w:cs="Times New Roman"/>
          <w:sz w:val="26"/>
          <w:szCs w:val="26"/>
        </w:rPr>
        <w:t>: The research will help customers gain insights into the benefits and challenges of digital banking, enabling them to make informed decisions regarding their banking preferences and digital transactions.</w:t>
      </w:r>
    </w:p>
    <w:p w14:paraId="61A4AAAD" w14:textId="77777777" w:rsidR="00A139CA" w:rsidRPr="00E448E5" w:rsidRDefault="0004121B" w:rsidP="00E448E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pict w14:anchorId="79FB49ED">
          <v:rect id="_x0000_i1026" style="width:0;height:1.5pt" o:hralign="center" o:hrstd="t" o:hr="t" fillcolor="#a0a0a0" stroked="f"/>
        </w:pict>
      </w:r>
    </w:p>
    <w:p w14:paraId="053486D1" w14:textId="77777777" w:rsidR="00A139CA" w:rsidRPr="00E448E5" w:rsidRDefault="00A139CA"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SCOPE AND LIMITATION OF THE STUDY</w:t>
      </w:r>
    </w:p>
    <w:p w14:paraId="4B24BCD8" w14:textId="77777777" w:rsidR="00A139CA" w:rsidRPr="00E448E5" w:rsidRDefault="00A139CA"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The scope of this study is focused on the adoption of digital banking services and their impact on customer satisfaction at GTBank. It specifically covers aspects such as customer feedback, technical support quality, transaction speed, and system reliability.</w:t>
      </w:r>
    </w:p>
    <w:p w14:paraId="5B6D77CB" w14:textId="77777777" w:rsidR="00A139CA" w:rsidRPr="00E448E5" w:rsidRDefault="00A139CA"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However, this study is subject to certain limitations:</w:t>
      </w:r>
    </w:p>
    <w:p w14:paraId="119991F9" w14:textId="77777777" w:rsidR="00A139CA" w:rsidRPr="00E448E5" w:rsidRDefault="00A139CA" w:rsidP="00E448E5">
      <w:pPr>
        <w:numPr>
          <w:ilvl w:val="0"/>
          <w:numId w:val="5"/>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Geographical Limitation</w:t>
      </w:r>
      <w:r w:rsidRPr="00E448E5">
        <w:rPr>
          <w:rFonts w:ascii="Times New Roman" w:eastAsia="Times New Roman" w:hAnsi="Times New Roman" w:cs="Times New Roman"/>
          <w:sz w:val="26"/>
          <w:szCs w:val="26"/>
        </w:rPr>
        <w:t>: The study is limited to GTBank customers in Nigeria and may not reflect global trends.</w:t>
      </w:r>
    </w:p>
    <w:p w14:paraId="4B81AE29" w14:textId="77777777" w:rsidR="00A139CA" w:rsidRPr="00E448E5" w:rsidRDefault="00A139CA" w:rsidP="00E448E5">
      <w:pPr>
        <w:numPr>
          <w:ilvl w:val="0"/>
          <w:numId w:val="5"/>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Data Availability</w:t>
      </w:r>
      <w:r w:rsidRPr="00E448E5">
        <w:rPr>
          <w:rFonts w:ascii="Times New Roman" w:eastAsia="Times New Roman" w:hAnsi="Times New Roman" w:cs="Times New Roman"/>
          <w:sz w:val="26"/>
          <w:szCs w:val="26"/>
        </w:rPr>
        <w:t>: The accuracy of the findings depends on the availability and reliability of customer feedback data from GTBank.</w:t>
      </w:r>
    </w:p>
    <w:p w14:paraId="49033748" w14:textId="77777777" w:rsidR="00A139CA" w:rsidRPr="00E448E5" w:rsidRDefault="00A139CA" w:rsidP="00E448E5">
      <w:pPr>
        <w:numPr>
          <w:ilvl w:val="0"/>
          <w:numId w:val="5"/>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Customer Diversity</w:t>
      </w:r>
      <w:r w:rsidRPr="00E448E5">
        <w:rPr>
          <w:rFonts w:ascii="Times New Roman" w:eastAsia="Times New Roman" w:hAnsi="Times New Roman" w:cs="Times New Roman"/>
          <w:sz w:val="26"/>
          <w:szCs w:val="26"/>
        </w:rPr>
        <w:t>: Differences in digital literacy and banking preferences across various demographics may influence the generalizability of the study's findings.</w:t>
      </w:r>
    </w:p>
    <w:p w14:paraId="1B6C9D93" w14:textId="77777777" w:rsidR="00A139CA" w:rsidRPr="00E448E5" w:rsidRDefault="0004121B" w:rsidP="00E448E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pict w14:anchorId="384FF405">
          <v:rect id="_x0000_i1027" style="width:0;height:1.5pt" o:hralign="center" o:hrstd="t" o:hr="t" fillcolor="#a0a0a0" stroked="f"/>
        </w:pict>
      </w:r>
    </w:p>
    <w:p w14:paraId="30E5D0C4" w14:textId="77777777" w:rsidR="00A139CA" w:rsidRPr="00E448E5" w:rsidRDefault="00A139CA"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DEFINITION OF TERMS</w:t>
      </w:r>
    </w:p>
    <w:p w14:paraId="7B86CA2A" w14:textId="77777777" w:rsidR="00A139CA" w:rsidRPr="00E448E5" w:rsidRDefault="00A139CA" w:rsidP="00E448E5">
      <w:pPr>
        <w:numPr>
          <w:ilvl w:val="0"/>
          <w:numId w:val="6"/>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Digital Banking</w:t>
      </w:r>
      <w:r w:rsidRPr="00E448E5">
        <w:rPr>
          <w:rFonts w:ascii="Times New Roman" w:eastAsia="Times New Roman" w:hAnsi="Times New Roman" w:cs="Times New Roman"/>
          <w:sz w:val="26"/>
          <w:szCs w:val="26"/>
        </w:rPr>
        <w:t>: The use of electronic platforms such as mobile apps, internet banking, and USSD services to conduct financial transactions.</w:t>
      </w:r>
    </w:p>
    <w:p w14:paraId="7D069ABA" w14:textId="77777777" w:rsidR="00A139CA" w:rsidRPr="00E448E5" w:rsidRDefault="00A139CA" w:rsidP="00E448E5">
      <w:pPr>
        <w:numPr>
          <w:ilvl w:val="0"/>
          <w:numId w:val="6"/>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Customer Satisfaction</w:t>
      </w:r>
      <w:r w:rsidRPr="00E448E5">
        <w:rPr>
          <w:rFonts w:ascii="Times New Roman" w:eastAsia="Times New Roman" w:hAnsi="Times New Roman" w:cs="Times New Roman"/>
          <w:sz w:val="26"/>
          <w:szCs w:val="26"/>
        </w:rPr>
        <w:t>: A measure of how well banking services meet or exceed customer expectations.</w:t>
      </w:r>
    </w:p>
    <w:p w14:paraId="016AB9F3" w14:textId="77777777" w:rsidR="00A139CA" w:rsidRPr="00E448E5" w:rsidRDefault="00A139CA" w:rsidP="00E448E5">
      <w:pPr>
        <w:numPr>
          <w:ilvl w:val="0"/>
          <w:numId w:val="6"/>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lastRenderedPageBreak/>
        <w:t>USSD Banking</w:t>
      </w:r>
      <w:r w:rsidRPr="00E448E5">
        <w:rPr>
          <w:rFonts w:ascii="Times New Roman" w:eastAsia="Times New Roman" w:hAnsi="Times New Roman" w:cs="Times New Roman"/>
          <w:sz w:val="26"/>
          <w:szCs w:val="26"/>
        </w:rPr>
        <w:t>: A mobile banking method that allows transactions via short codes without internet access.</w:t>
      </w:r>
    </w:p>
    <w:p w14:paraId="766C53CD" w14:textId="77777777" w:rsidR="00A139CA" w:rsidRPr="00E448E5" w:rsidRDefault="00A139CA" w:rsidP="00E448E5">
      <w:pPr>
        <w:numPr>
          <w:ilvl w:val="0"/>
          <w:numId w:val="6"/>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Cybersecurity</w:t>
      </w:r>
      <w:r w:rsidRPr="00E448E5">
        <w:rPr>
          <w:rFonts w:ascii="Times New Roman" w:eastAsia="Times New Roman" w:hAnsi="Times New Roman" w:cs="Times New Roman"/>
          <w:sz w:val="26"/>
          <w:szCs w:val="26"/>
        </w:rPr>
        <w:t>: Measures taken to protect digital banking services from cyber threats like hacking and phishing.</w:t>
      </w:r>
    </w:p>
    <w:p w14:paraId="34D7C5FA" w14:textId="77777777" w:rsidR="00A139CA" w:rsidRPr="00E448E5" w:rsidRDefault="00A139CA" w:rsidP="00E448E5">
      <w:pPr>
        <w:numPr>
          <w:ilvl w:val="0"/>
          <w:numId w:val="6"/>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Transaction Speed</w:t>
      </w:r>
      <w:r w:rsidRPr="00E448E5">
        <w:rPr>
          <w:rFonts w:ascii="Times New Roman" w:eastAsia="Times New Roman" w:hAnsi="Times New Roman" w:cs="Times New Roman"/>
          <w:sz w:val="26"/>
          <w:szCs w:val="26"/>
        </w:rPr>
        <w:t>: The time taken to complete financial transactions using digital banking services.</w:t>
      </w:r>
    </w:p>
    <w:p w14:paraId="54D2D96B" w14:textId="77777777" w:rsidR="00A139CA" w:rsidRPr="00E448E5" w:rsidRDefault="0004121B" w:rsidP="00E448E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pict w14:anchorId="6E514572">
          <v:rect id="_x0000_i1028" style="width:0;height:1.5pt" o:hralign="center" o:hrstd="t" o:hr="t" fillcolor="#a0a0a0" stroked="f"/>
        </w:pict>
      </w:r>
    </w:p>
    <w:p w14:paraId="37EBB04B" w14:textId="77777777" w:rsidR="00A139CA" w:rsidRPr="00E448E5" w:rsidRDefault="00A139CA"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PLAN OF THE STUDY</w:t>
      </w:r>
    </w:p>
    <w:p w14:paraId="67D6FF97" w14:textId="77777777" w:rsidR="00A139CA" w:rsidRPr="00E448E5" w:rsidRDefault="00A139CA"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This study is structured into five chapters:</w:t>
      </w:r>
    </w:p>
    <w:p w14:paraId="3E183599" w14:textId="77777777" w:rsidR="00A139CA" w:rsidRPr="00E448E5" w:rsidRDefault="00A139CA" w:rsidP="00E448E5">
      <w:pPr>
        <w:numPr>
          <w:ilvl w:val="0"/>
          <w:numId w:val="7"/>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Chapter One</w:t>
      </w:r>
      <w:r w:rsidRPr="00E448E5">
        <w:rPr>
          <w:rFonts w:ascii="Times New Roman" w:eastAsia="Times New Roman" w:hAnsi="Times New Roman" w:cs="Times New Roman"/>
          <w:sz w:val="26"/>
          <w:szCs w:val="26"/>
        </w:rPr>
        <w:t>: Introduction, statement of the problem, research questions, objectives, significance, scope, limitations, definitions of terms, and study plan.</w:t>
      </w:r>
    </w:p>
    <w:p w14:paraId="41CCFE15" w14:textId="77777777" w:rsidR="00A139CA" w:rsidRPr="00E448E5" w:rsidRDefault="00A139CA" w:rsidP="00E448E5">
      <w:pPr>
        <w:numPr>
          <w:ilvl w:val="0"/>
          <w:numId w:val="7"/>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Chapter Two</w:t>
      </w:r>
      <w:r w:rsidRPr="00E448E5">
        <w:rPr>
          <w:rFonts w:ascii="Times New Roman" w:eastAsia="Times New Roman" w:hAnsi="Times New Roman" w:cs="Times New Roman"/>
          <w:sz w:val="26"/>
          <w:szCs w:val="26"/>
        </w:rPr>
        <w:t>: Literature review, covering theoretical frameworks and previous research on digital banking and customer satisfaction.</w:t>
      </w:r>
    </w:p>
    <w:p w14:paraId="703C3AC0" w14:textId="77777777" w:rsidR="00A139CA" w:rsidRPr="00E448E5" w:rsidRDefault="00A139CA" w:rsidP="00E448E5">
      <w:pPr>
        <w:numPr>
          <w:ilvl w:val="0"/>
          <w:numId w:val="7"/>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Chapter Three</w:t>
      </w:r>
      <w:r w:rsidRPr="00E448E5">
        <w:rPr>
          <w:rFonts w:ascii="Times New Roman" w:eastAsia="Times New Roman" w:hAnsi="Times New Roman" w:cs="Times New Roman"/>
          <w:sz w:val="26"/>
          <w:szCs w:val="26"/>
        </w:rPr>
        <w:t>: Research methodology, including research design, data collection methods, and analysis techniques.</w:t>
      </w:r>
    </w:p>
    <w:p w14:paraId="51A6D0C2" w14:textId="77777777" w:rsidR="00A139CA" w:rsidRPr="00E448E5" w:rsidRDefault="00A139CA" w:rsidP="00E448E5">
      <w:pPr>
        <w:numPr>
          <w:ilvl w:val="0"/>
          <w:numId w:val="7"/>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Chapter Four</w:t>
      </w:r>
      <w:r w:rsidRPr="00E448E5">
        <w:rPr>
          <w:rFonts w:ascii="Times New Roman" w:eastAsia="Times New Roman" w:hAnsi="Times New Roman" w:cs="Times New Roman"/>
          <w:sz w:val="26"/>
          <w:szCs w:val="26"/>
        </w:rPr>
        <w:t>: Data analysis, presentation of findings, and discussion of results.</w:t>
      </w:r>
    </w:p>
    <w:p w14:paraId="07A389CE" w14:textId="77777777" w:rsidR="00A139CA" w:rsidRPr="00E448E5" w:rsidRDefault="00A139CA" w:rsidP="00E448E5">
      <w:pPr>
        <w:numPr>
          <w:ilvl w:val="0"/>
          <w:numId w:val="7"/>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Chapter Five</w:t>
      </w:r>
      <w:r w:rsidRPr="00E448E5">
        <w:rPr>
          <w:rFonts w:ascii="Times New Roman" w:eastAsia="Times New Roman" w:hAnsi="Times New Roman" w:cs="Times New Roman"/>
          <w:sz w:val="26"/>
          <w:szCs w:val="26"/>
        </w:rPr>
        <w:t>: Summary, conclusion, and recommendations based on research findings.</w:t>
      </w:r>
    </w:p>
    <w:p w14:paraId="27EA69D2" w14:textId="77777777" w:rsidR="00A139CA" w:rsidRPr="00E448E5" w:rsidRDefault="00A139CA"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This structured approach ensures a comprehensive understanding of the adoption of digital banking services and their impact on customer satisfaction at GTBank.</w:t>
      </w:r>
    </w:p>
    <w:p w14:paraId="484D4E44" w14:textId="53F95743" w:rsidR="00A139CA" w:rsidRPr="00E448E5" w:rsidRDefault="00A139CA" w:rsidP="00E448E5">
      <w:pPr>
        <w:spacing w:line="240" w:lineRule="auto"/>
        <w:jc w:val="both"/>
        <w:rPr>
          <w:sz w:val="26"/>
          <w:szCs w:val="26"/>
        </w:rPr>
      </w:pPr>
    </w:p>
    <w:p w14:paraId="1F95888C" w14:textId="46A42938" w:rsidR="00E706DC" w:rsidRPr="00E448E5" w:rsidRDefault="00E706DC" w:rsidP="00E448E5">
      <w:pPr>
        <w:spacing w:line="240" w:lineRule="auto"/>
        <w:jc w:val="both"/>
        <w:rPr>
          <w:sz w:val="26"/>
          <w:szCs w:val="26"/>
        </w:rPr>
      </w:pPr>
    </w:p>
    <w:p w14:paraId="22CE1253" w14:textId="56A1D0D8" w:rsidR="00E706DC" w:rsidRPr="00E448E5" w:rsidRDefault="00E706DC" w:rsidP="00E448E5">
      <w:pPr>
        <w:spacing w:line="240" w:lineRule="auto"/>
        <w:jc w:val="both"/>
        <w:rPr>
          <w:sz w:val="26"/>
          <w:szCs w:val="26"/>
        </w:rPr>
      </w:pPr>
    </w:p>
    <w:p w14:paraId="18D5CE61" w14:textId="5D5B25E5" w:rsidR="00E706DC" w:rsidRPr="00E448E5" w:rsidRDefault="00E706DC" w:rsidP="00E448E5">
      <w:pPr>
        <w:spacing w:line="240" w:lineRule="auto"/>
        <w:jc w:val="both"/>
        <w:rPr>
          <w:sz w:val="26"/>
          <w:szCs w:val="26"/>
        </w:rPr>
      </w:pPr>
    </w:p>
    <w:p w14:paraId="0CC9A70C" w14:textId="2F1A3D92" w:rsidR="00E706DC" w:rsidRPr="00E448E5" w:rsidRDefault="00E706DC" w:rsidP="00E448E5">
      <w:pPr>
        <w:spacing w:line="240" w:lineRule="auto"/>
        <w:jc w:val="both"/>
        <w:rPr>
          <w:sz w:val="26"/>
          <w:szCs w:val="26"/>
        </w:rPr>
      </w:pPr>
    </w:p>
    <w:p w14:paraId="1CB8C516" w14:textId="776D958F" w:rsidR="00E706DC" w:rsidRPr="00E448E5" w:rsidRDefault="00E706DC" w:rsidP="00E448E5">
      <w:pPr>
        <w:spacing w:line="240" w:lineRule="auto"/>
        <w:jc w:val="both"/>
        <w:rPr>
          <w:sz w:val="26"/>
          <w:szCs w:val="26"/>
        </w:rPr>
      </w:pPr>
    </w:p>
    <w:p w14:paraId="420F9479" w14:textId="6ABFB3CE" w:rsidR="00E706DC" w:rsidRPr="00E448E5" w:rsidRDefault="00E706DC" w:rsidP="00E448E5">
      <w:pPr>
        <w:spacing w:line="240" w:lineRule="auto"/>
        <w:jc w:val="both"/>
        <w:rPr>
          <w:sz w:val="26"/>
          <w:szCs w:val="26"/>
        </w:rPr>
      </w:pPr>
    </w:p>
    <w:p w14:paraId="5761DB79" w14:textId="602D918A" w:rsidR="00E706DC" w:rsidRPr="00E448E5" w:rsidRDefault="00E706DC" w:rsidP="00E448E5">
      <w:pPr>
        <w:spacing w:line="240" w:lineRule="auto"/>
        <w:jc w:val="both"/>
        <w:rPr>
          <w:sz w:val="26"/>
          <w:szCs w:val="26"/>
        </w:rPr>
      </w:pPr>
    </w:p>
    <w:p w14:paraId="4F353A24" w14:textId="48045D35" w:rsidR="00E706DC" w:rsidRPr="00E448E5" w:rsidRDefault="00E706DC" w:rsidP="00E448E5">
      <w:pPr>
        <w:spacing w:line="240" w:lineRule="auto"/>
        <w:jc w:val="both"/>
        <w:rPr>
          <w:sz w:val="26"/>
          <w:szCs w:val="26"/>
        </w:rPr>
      </w:pPr>
    </w:p>
    <w:p w14:paraId="6A7883D5" w14:textId="2C666A75" w:rsidR="00E706DC" w:rsidRPr="00E448E5" w:rsidRDefault="00E706DC" w:rsidP="00E448E5">
      <w:pPr>
        <w:spacing w:line="240" w:lineRule="auto"/>
        <w:jc w:val="both"/>
        <w:rPr>
          <w:sz w:val="26"/>
          <w:szCs w:val="26"/>
        </w:rPr>
      </w:pPr>
    </w:p>
    <w:p w14:paraId="700EC971" w14:textId="0252E413" w:rsidR="00E706DC" w:rsidRPr="00E448E5" w:rsidRDefault="00E706DC" w:rsidP="00E448E5">
      <w:pPr>
        <w:spacing w:line="240" w:lineRule="auto"/>
        <w:jc w:val="both"/>
        <w:rPr>
          <w:sz w:val="26"/>
          <w:szCs w:val="26"/>
        </w:rPr>
      </w:pPr>
    </w:p>
    <w:p w14:paraId="41044F4B" w14:textId="5D62D866" w:rsidR="00E706DC" w:rsidRPr="00E448E5" w:rsidRDefault="00E706DC" w:rsidP="00E448E5">
      <w:pPr>
        <w:spacing w:line="240" w:lineRule="auto"/>
        <w:jc w:val="both"/>
        <w:rPr>
          <w:sz w:val="26"/>
          <w:szCs w:val="26"/>
        </w:rPr>
      </w:pPr>
    </w:p>
    <w:p w14:paraId="34149DF8" w14:textId="15FCEF90" w:rsidR="00E706DC" w:rsidRPr="00E448E5" w:rsidRDefault="00E706DC" w:rsidP="00E448E5">
      <w:pPr>
        <w:spacing w:line="240" w:lineRule="auto"/>
        <w:jc w:val="both"/>
        <w:rPr>
          <w:sz w:val="26"/>
          <w:szCs w:val="26"/>
        </w:rPr>
      </w:pPr>
    </w:p>
    <w:p w14:paraId="237F3132" w14:textId="618F0262" w:rsidR="00E706DC" w:rsidRPr="00E448E5" w:rsidRDefault="00E706DC" w:rsidP="00E448E5">
      <w:pPr>
        <w:spacing w:line="240" w:lineRule="auto"/>
        <w:jc w:val="both"/>
        <w:rPr>
          <w:sz w:val="26"/>
          <w:szCs w:val="26"/>
        </w:rPr>
      </w:pPr>
    </w:p>
    <w:p w14:paraId="465B64C9" w14:textId="3B363E2C" w:rsidR="00E706DC" w:rsidRPr="00E448E5" w:rsidRDefault="00E706DC" w:rsidP="00E448E5">
      <w:pPr>
        <w:spacing w:line="240" w:lineRule="auto"/>
        <w:jc w:val="both"/>
        <w:rPr>
          <w:sz w:val="26"/>
          <w:szCs w:val="26"/>
        </w:rPr>
      </w:pPr>
    </w:p>
    <w:p w14:paraId="2AFBFEF1" w14:textId="20703F0A" w:rsidR="00E706DC" w:rsidRPr="00E448E5" w:rsidRDefault="00E706DC" w:rsidP="00E448E5">
      <w:pPr>
        <w:spacing w:line="240" w:lineRule="auto"/>
        <w:jc w:val="both"/>
        <w:rPr>
          <w:sz w:val="26"/>
          <w:szCs w:val="26"/>
        </w:rPr>
      </w:pPr>
    </w:p>
    <w:p w14:paraId="0D2F3429" w14:textId="66F0ADFB" w:rsidR="00E706DC" w:rsidRPr="00E448E5" w:rsidRDefault="00E706DC" w:rsidP="00E448E5">
      <w:pPr>
        <w:spacing w:line="240" w:lineRule="auto"/>
        <w:jc w:val="both"/>
        <w:rPr>
          <w:sz w:val="26"/>
          <w:szCs w:val="26"/>
        </w:rPr>
      </w:pPr>
    </w:p>
    <w:p w14:paraId="3A4F7304" w14:textId="14FC2B76" w:rsidR="00E706DC" w:rsidRPr="00E448E5" w:rsidRDefault="00E706DC" w:rsidP="00E448E5">
      <w:pPr>
        <w:spacing w:line="240" w:lineRule="auto"/>
        <w:jc w:val="both"/>
        <w:rPr>
          <w:sz w:val="26"/>
          <w:szCs w:val="26"/>
        </w:rPr>
      </w:pPr>
    </w:p>
    <w:p w14:paraId="291BFA87" w14:textId="3166CA69" w:rsidR="00E706DC" w:rsidRPr="00E448E5" w:rsidRDefault="00E706DC" w:rsidP="00E448E5">
      <w:pPr>
        <w:spacing w:line="240" w:lineRule="auto"/>
        <w:jc w:val="both"/>
        <w:rPr>
          <w:sz w:val="26"/>
          <w:szCs w:val="26"/>
        </w:rPr>
      </w:pPr>
    </w:p>
    <w:p w14:paraId="4F6FEEEB" w14:textId="142D7FDF" w:rsidR="00E706DC" w:rsidRPr="00E448E5" w:rsidRDefault="00E706DC" w:rsidP="00E448E5">
      <w:pPr>
        <w:spacing w:line="240" w:lineRule="auto"/>
        <w:jc w:val="both"/>
        <w:rPr>
          <w:sz w:val="26"/>
          <w:szCs w:val="26"/>
        </w:rPr>
      </w:pPr>
    </w:p>
    <w:p w14:paraId="308F40F7" w14:textId="02BC0AFE" w:rsidR="00E706DC" w:rsidRPr="00E448E5" w:rsidRDefault="00E706DC" w:rsidP="00E448E5">
      <w:pPr>
        <w:spacing w:line="240" w:lineRule="auto"/>
        <w:jc w:val="both"/>
        <w:rPr>
          <w:sz w:val="26"/>
          <w:szCs w:val="26"/>
        </w:rPr>
      </w:pPr>
    </w:p>
    <w:p w14:paraId="02FE5BCA" w14:textId="7313F99F" w:rsidR="00E706DC" w:rsidRPr="00E448E5" w:rsidRDefault="00E706DC" w:rsidP="00E448E5">
      <w:pPr>
        <w:spacing w:line="240" w:lineRule="auto"/>
        <w:jc w:val="both"/>
        <w:rPr>
          <w:sz w:val="26"/>
          <w:szCs w:val="26"/>
        </w:rPr>
      </w:pPr>
    </w:p>
    <w:p w14:paraId="605C442A" w14:textId="4EAFD7BF" w:rsidR="00E706DC" w:rsidRPr="00E448E5" w:rsidRDefault="00E706DC" w:rsidP="00E448E5">
      <w:pPr>
        <w:spacing w:line="240" w:lineRule="auto"/>
        <w:jc w:val="both"/>
        <w:rPr>
          <w:sz w:val="26"/>
          <w:szCs w:val="26"/>
        </w:rPr>
      </w:pPr>
    </w:p>
    <w:p w14:paraId="4AF4A815" w14:textId="26E10479" w:rsidR="00E706DC" w:rsidRPr="00E448E5" w:rsidRDefault="00E706DC" w:rsidP="00E448E5">
      <w:pPr>
        <w:spacing w:line="240" w:lineRule="auto"/>
        <w:jc w:val="both"/>
        <w:rPr>
          <w:sz w:val="26"/>
          <w:szCs w:val="26"/>
        </w:rPr>
      </w:pPr>
    </w:p>
    <w:p w14:paraId="21755D71" w14:textId="2E8E7678" w:rsidR="00E706DC" w:rsidRPr="00E448E5" w:rsidRDefault="00E706DC" w:rsidP="00E448E5">
      <w:pPr>
        <w:spacing w:line="240" w:lineRule="auto"/>
        <w:jc w:val="both"/>
        <w:rPr>
          <w:sz w:val="26"/>
          <w:szCs w:val="26"/>
        </w:rPr>
      </w:pPr>
    </w:p>
    <w:p w14:paraId="2A6398D6" w14:textId="49EB08E8" w:rsidR="00E706DC" w:rsidRPr="00E448E5" w:rsidRDefault="00E706DC" w:rsidP="00E448E5">
      <w:pPr>
        <w:spacing w:line="240" w:lineRule="auto"/>
        <w:jc w:val="both"/>
        <w:rPr>
          <w:sz w:val="26"/>
          <w:szCs w:val="26"/>
        </w:rPr>
      </w:pPr>
    </w:p>
    <w:p w14:paraId="58C18AD7" w14:textId="13F83CCA" w:rsidR="00E706DC" w:rsidRPr="00E448E5" w:rsidRDefault="00E706DC" w:rsidP="00E448E5">
      <w:pPr>
        <w:spacing w:line="240" w:lineRule="auto"/>
        <w:jc w:val="both"/>
        <w:rPr>
          <w:sz w:val="26"/>
          <w:szCs w:val="26"/>
        </w:rPr>
      </w:pPr>
    </w:p>
    <w:p w14:paraId="3540CD54" w14:textId="1211CEFC" w:rsidR="00E706DC" w:rsidRPr="00E448E5" w:rsidRDefault="00E706DC" w:rsidP="00E448E5">
      <w:pPr>
        <w:spacing w:line="240" w:lineRule="auto"/>
        <w:jc w:val="both"/>
        <w:rPr>
          <w:sz w:val="26"/>
          <w:szCs w:val="26"/>
        </w:rPr>
      </w:pPr>
    </w:p>
    <w:p w14:paraId="503E4741" w14:textId="00405AD0" w:rsidR="00E706DC" w:rsidRPr="00E448E5" w:rsidRDefault="00E706DC" w:rsidP="00E448E5">
      <w:pPr>
        <w:spacing w:line="240" w:lineRule="auto"/>
        <w:jc w:val="both"/>
        <w:rPr>
          <w:sz w:val="26"/>
          <w:szCs w:val="26"/>
        </w:rPr>
      </w:pPr>
    </w:p>
    <w:p w14:paraId="3FE89B01" w14:textId="598F4D1B" w:rsidR="00E706DC" w:rsidRPr="00E448E5" w:rsidRDefault="00E706DC" w:rsidP="00E448E5">
      <w:pPr>
        <w:spacing w:line="240" w:lineRule="auto"/>
        <w:jc w:val="both"/>
        <w:rPr>
          <w:sz w:val="26"/>
          <w:szCs w:val="26"/>
        </w:rPr>
      </w:pPr>
    </w:p>
    <w:p w14:paraId="698DE191" w14:textId="031372F0" w:rsidR="00E706DC" w:rsidRPr="00E448E5" w:rsidRDefault="00E706DC" w:rsidP="00E448E5">
      <w:pPr>
        <w:spacing w:line="240" w:lineRule="auto"/>
        <w:jc w:val="both"/>
        <w:rPr>
          <w:sz w:val="26"/>
          <w:szCs w:val="26"/>
        </w:rPr>
      </w:pPr>
    </w:p>
    <w:p w14:paraId="1C2D0CF3" w14:textId="07567CC2" w:rsidR="00E706DC" w:rsidRPr="00E448E5" w:rsidRDefault="00E706DC" w:rsidP="00E448E5">
      <w:pPr>
        <w:spacing w:line="240" w:lineRule="auto"/>
        <w:jc w:val="both"/>
        <w:rPr>
          <w:sz w:val="26"/>
          <w:szCs w:val="26"/>
        </w:rPr>
      </w:pPr>
    </w:p>
    <w:p w14:paraId="271F4B11"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CHAPTER ONE</w:t>
      </w:r>
    </w:p>
    <w:p w14:paraId="768F8F82"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INTRODUCTION</w:t>
      </w:r>
    </w:p>
    <w:p w14:paraId="7C81613D"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The rapid advancement of technology has transformed various sectors, including the banking industry. Over the last two decades, digital banking services have emerged as a pivotal innovation, enabling customers to perform financial transactions seamlessly through digital platforms. These services include internet banking, mobile banking apps, and USSD codes, which provide convenience, speed, and efficiency for customers while reducing operational costs for banks.</w:t>
      </w:r>
    </w:p>
    <w:p w14:paraId="0A7C5A79"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Guarantee Trust Bank (GTBank), a leading financial institution in Nigeria, has consistently positioned itself as a pioneer in adopting digital banking technologies. By leveraging robust technological infrastructure and user-friendly platforms, GTBank aims to enhance customer satisfaction and stay competitive in a dynamic financial landscape. However, despite these advancements, challenges such as technical issues, cybersecurity risks, and varying levels of digital literacy among customers remain prevalent.</w:t>
      </w:r>
    </w:p>
    <w:p w14:paraId="5FA78A6E"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 xml:space="preserve">According to Agwu (2020), these services have contributed to increased customer satisfaction by addressing the need for convenience, security, and speed in financial transactions. Digital banking services have grown significantly due to increased internet </w:t>
      </w:r>
      <w:r w:rsidRPr="00E448E5">
        <w:rPr>
          <w:rFonts w:ascii="Times New Roman" w:eastAsia="Times New Roman" w:hAnsi="Times New Roman" w:cs="Times New Roman"/>
          <w:sz w:val="26"/>
          <w:szCs w:val="26"/>
        </w:rPr>
        <w:lastRenderedPageBreak/>
        <w:t>penetration, smartphone usage, and a tech-savvy undeveloped generation. This shift aligns with the global trend where traditional banking services are increasingly integrated with digital solutions to meet customer demands for convenience and real-time banking experiences. GTBank, recognized for its innovative culture, has introduced products like GTWorld and *737# banking to address these needs, making banking simpler and faster for its customers.</w:t>
      </w:r>
    </w:p>
    <w:p w14:paraId="397679D3"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Despite these successes, the journey toward full digital adoption remains challenging. Cybersecurity threats, such as phishing and hacking, create trust issues among users. Similarly, rural customers face barriers such as poor network connectivity and low digital literacy, which hinder widespread adoption. These challenges call for targeted strategies to ensure that digital banking is accessible, secure, and user-friendly for all customer demographics.</w:t>
      </w:r>
    </w:p>
    <w:p w14:paraId="112C61A8"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This study explores the adoption of digital banking services by GTBank and investigates their impact on customer satisfaction. It seeks to provide a comprehensive understanding of how digital banking innovations are shaping the customer experience, addressing gaps in service delivery, and meeting evolving customer expectations in a highly competitive market.</w:t>
      </w:r>
    </w:p>
    <w:p w14:paraId="6EAB20E0" w14:textId="77777777" w:rsidR="00E706DC" w:rsidRPr="00E448E5" w:rsidRDefault="0004121B" w:rsidP="00E448E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pict w14:anchorId="70795917">
          <v:rect id="_x0000_i1029" style="width:0;height:1.5pt" o:hralign="center" o:hrstd="t" o:hr="t" fillcolor="#a0a0a0" stroked="f"/>
        </w:pict>
      </w:r>
    </w:p>
    <w:p w14:paraId="36193014"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SIGNIFICANCE OF THE STUDY</w:t>
      </w:r>
    </w:p>
    <w:p w14:paraId="7F564F18"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This study is significant for various stakeholders, including financial institutions, policymakers, and customers.</w:t>
      </w:r>
    </w:p>
    <w:p w14:paraId="2D255823" w14:textId="77777777" w:rsidR="00E706DC" w:rsidRPr="00E448E5" w:rsidRDefault="00E706DC" w:rsidP="00E448E5">
      <w:pPr>
        <w:numPr>
          <w:ilvl w:val="0"/>
          <w:numId w:val="8"/>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For Financial Institutions</w:t>
      </w:r>
      <w:r w:rsidRPr="00E448E5">
        <w:rPr>
          <w:rFonts w:ascii="Times New Roman" w:eastAsia="Times New Roman" w:hAnsi="Times New Roman" w:cs="Times New Roman"/>
          <w:sz w:val="26"/>
          <w:szCs w:val="26"/>
        </w:rPr>
        <w:t>: The findings of this study will help banks, particularly GTBank, understand how digital banking services affect customer satisfaction. It will provide insights into areas that require improvement and innovation to enhance the overall customer experience.</w:t>
      </w:r>
    </w:p>
    <w:p w14:paraId="0CB2F97B" w14:textId="77777777" w:rsidR="00E706DC" w:rsidRPr="00E448E5" w:rsidRDefault="00E706DC" w:rsidP="00E448E5">
      <w:pPr>
        <w:numPr>
          <w:ilvl w:val="0"/>
          <w:numId w:val="8"/>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For Policymakers</w:t>
      </w:r>
      <w:r w:rsidRPr="00E448E5">
        <w:rPr>
          <w:rFonts w:ascii="Times New Roman" w:eastAsia="Times New Roman" w:hAnsi="Times New Roman" w:cs="Times New Roman"/>
          <w:sz w:val="26"/>
          <w:szCs w:val="26"/>
        </w:rPr>
        <w:t>: The study will aid regulators in crafting policies that ensure secure and efficient digital banking environments. Addressing cybersecurity concerns and bridging the digital divide will foster financial inclusion across all demographics.</w:t>
      </w:r>
    </w:p>
    <w:p w14:paraId="49199117" w14:textId="77777777" w:rsidR="00E706DC" w:rsidRPr="00E448E5" w:rsidRDefault="00E706DC" w:rsidP="00E448E5">
      <w:pPr>
        <w:numPr>
          <w:ilvl w:val="0"/>
          <w:numId w:val="8"/>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For Customers</w:t>
      </w:r>
      <w:r w:rsidRPr="00E448E5">
        <w:rPr>
          <w:rFonts w:ascii="Times New Roman" w:eastAsia="Times New Roman" w:hAnsi="Times New Roman" w:cs="Times New Roman"/>
          <w:sz w:val="26"/>
          <w:szCs w:val="26"/>
        </w:rPr>
        <w:t>: The research will help customers gain insights into the benefits and challenges of digital banking, enabling them to make informed decisions regarding their banking preferences and digital transactions.</w:t>
      </w:r>
    </w:p>
    <w:p w14:paraId="74DFFC0A" w14:textId="77777777" w:rsidR="00E706DC" w:rsidRPr="00E448E5" w:rsidRDefault="0004121B" w:rsidP="00E448E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pict w14:anchorId="7A5BAF34">
          <v:rect id="_x0000_i1030" style="width:0;height:1.5pt" o:hralign="center" o:hrstd="t" o:hr="t" fillcolor="#a0a0a0" stroked="f"/>
        </w:pict>
      </w:r>
    </w:p>
    <w:p w14:paraId="4FD4FFEC"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SCOPE AND LIMITATION OF THE STUDY</w:t>
      </w:r>
    </w:p>
    <w:p w14:paraId="396AD6FA"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The scope of this study is focused on the adoption of digital banking services and their impact on customer satisfaction at GTBank. It specifically covers aspects such as customer feedback, technical support quality, transaction speed, and system reliability.</w:t>
      </w:r>
    </w:p>
    <w:p w14:paraId="52C61148"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However, this study is subject to certain limitations:</w:t>
      </w:r>
    </w:p>
    <w:p w14:paraId="1391D68B" w14:textId="77777777" w:rsidR="00E706DC" w:rsidRPr="00E448E5" w:rsidRDefault="00E706DC" w:rsidP="00E448E5">
      <w:pPr>
        <w:numPr>
          <w:ilvl w:val="0"/>
          <w:numId w:val="9"/>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lastRenderedPageBreak/>
        <w:t>Geographical Limitation</w:t>
      </w:r>
      <w:r w:rsidRPr="00E448E5">
        <w:rPr>
          <w:rFonts w:ascii="Times New Roman" w:eastAsia="Times New Roman" w:hAnsi="Times New Roman" w:cs="Times New Roman"/>
          <w:sz w:val="26"/>
          <w:szCs w:val="26"/>
        </w:rPr>
        <w:t>: The study is limited to GTBank customers in Nigeria and may not reflect global trends.</w:t>
      </w:r>
    </w:p>
    <w:p w14:paraId="5CE04EBD" w14:textId="77777777" w:rsidR="00E706DC" w:rsidRPr="00E448E5" w:rsidRDefault="00E706DC" w:rsidP="00E448E5">
      <w:pPr>
        <w:numPr>
          <w:ilvl w:val="0"/>
          <w:numId w:val="9"/>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Data Availability</w:t>
      </w:r>
      <w:r w:rsidRPr="00E448E5">
        <w:rPr>
          <w:rFonts w:ascii="Times New Roman" w:eastAsia="Times New Roman" w:hAnsi="Times New Roman" w:cs="Times New Roman"/>
          <w:sz w:val="26"/>
          <w:szCs w:val="26"/>
        </w:rPr>
        <w:t>: The accuracy of the findings depends on the availability and reliability of customer feedback data from GTBank.</w:t>
      </w:r>
    </w:p>
    <w:p w14:paraId="24398400" w14:textId="77777777" w:rsidR="00E706DC" w:rsidRPr="00E448E5" w:rsidRDefault="00E706DC" w:rsidP="00E448E5">
      <w:pPr>
        <w:numPr>
          <w:ilvl w:val="0"/>
          <w:numId w:val="9"/>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Customer Diversity</w:t>
      </w:r>
      <w:r w:rsidRPr="00E448E5">
        <w:rPr>
          <w:rFonts w:ascii="Times New Roman" w:eastAsia="Times New Roman" w:hAnsi="Times New Roman" w:cs="Times New Roman"/>
          <w:sz w:val="26"/>
          <w:szCs w:val="26"/>
        </w:rPr>
        <w:t>: Differences in digital literacy and banking preferences across various demographics may influence the generalizability of the study's findings.</w:t>
      </w:r>
    </w:p>
    <w:p w14:paraId="4D89B796" w14:textId="77777777" w:rsidR="00E706DC" w:rsidRPr="00E448E5" w:rsidRDefault="0004121B" w:rsidP="00E448E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pict w14:anchorId="2A5D54CE">
          <v:rect id="_x0000_i1031" style="width:0;height:1.5pt" o:hralign="center" o:hrstd="t" o:hr="t" fillcolor="#a0a0a0" stroked="f"/>
        </w:pict>
      </w:r>
    </w:p>
    <w:p w14:paraId="3754C930"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DEFINITION OF TERMS</w:t>
      </w:r>
    </w:p>
    <w:p w14:paraId="4AB70C28" w14:textId="77777777" w:rsidR="00E706DC" w:rsidRPr="00E448E5" w:rsidRDefault="00E706DC" w:rsidP="00E448E5">
      <w:pPr>
        <w:numPr>
          <w:ilvl w:val="0"/>
          <w:numId w:val="10"/>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Digital Banking</w:t>
      </w:r>
      <w:r w:rsidRPr="00E448E5">
        <w:rPr>
          <w:rFonts w:ascii="Times New Roman" w:eastAsia="Times New Roman" w:hAnsi="Times New Roman" w:cs="Times New Roman"/>
          <w:sz w:val="26"/>
          <w:szCs w:val="26"/>
        </w:rPr>
        <w:t>: The use of electronic platforms such as mobile apps, internet banking, and USSD services to conduct financial transactions.</w:t>
      </w:r>
    </w:p>
    <w:p w14:paraId="6B5A2C93" w14:textId="77777777" w:rsidR="00E706DC" w:rsidRPr="00E448E5" w:rsidRDefault="00E706DC" w:rsidP="00E448E5">
      <w:pPr>
        <w:numPr>
          <w:ilvl w:val="0"/>
          <w:numId w:val="10"/>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Customer Satisfaction</w:t>
      </w:r>
      <w:r w:rsidRPr="00E448E5">
        <w:rPr>
          <w:rFonts w:ascii="Times New Roman" w:eastAsia="Times New Roman" w:hAnsi="Times New Roman" w:cs="Times New Roman"/>
          <w:sz w:val="26"/>
          <w:szCs w:val="26"/>
        </w:rPr>
        <w:t>: A measure of how well banking services meet or exceed customer expectations.</w:t>
      </w:r>
    </w:p>
    <w:p w14:paraId="7D6CFFA1" w14:textId="77777777" w:rsidR="00E706DC" w:rsidRPr="00E448E5" w:rsidRDefault="00E706DC" w:rsidP="00E448E5">
      <w:pPr>
        <w:numPr>
          <w:ilvl w:val="0"/>
          <w:numId w:val="10"/>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USSD Banking</w:t>
      </w:r>
      <w:r w:rsidRPr="00E448E5">
        <w:rPr>
          <w:rFonts w:ascii="Times New Roman" w:eastAsia="Times New Roman" w:hAnsi="Times New Roman" w:cs="Times New Roman"/>
          <w:sz w:val="26"/>
          <w:szCs w:val="26"/>
        </w:rPr>
        <w:t>: A mobile banking method that allows transactions via short codes without internet access.</w:t>
      </w:r>
    </w:p>
    <w:p w14:paraId="5997C9FC" w14:textId="77777777" w:rsidR="00E706DC" w:rsidRPr="00E448E5" w:rsidRDefault="00E706DC" w:rsidP="00E448E5">
      <w:pPr>
        <w:numPr>
          <w:ilvl w:val="0"/>
          <w:numId w:val="10"/>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Cybersecurity</w:t>
      </w:r>
      <w:r w:rsidRPr="00E448E5">
        <w:rPr>
          <w:rFonts w:ascii="Times New Roman" w:eastAsia="Times New Roman" w:hAnsi="Times New Roman" w:cs="Times New Roman"/>
          <w:sz w:val="26"/>
          <w:szCs w:val="26"/>
        </w:rPr>
        <w:t>: Measures taken to protect digital banking services from cyber threats like hacking and phishing.</w:t>
      </w:r>
    </w:p>
    <w:p w14:paraId="2F2CA42F" w14:textId="77777777" w:rsidR="00E706DC" w:rsidRPr="00E448E5" w:rsidRDefault="00E706DC" w:rsidP="00E448E5">
      <w:pPr>
        <w:numPr>
          <w:ilvl w:val="0"/>
          <w:numId w:val="10"/>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Transaction Speed</w:t>
      </w:r>
      <w:r w:rsidRPr="00E448E5">
        <w:rPr>
          <w:rFonts w:ascii="Times New Roman" w:eastAsia="Times New Roman" w:hAnsi="Times New Roman" w:cs="Times New Roman"/>
          <w:sz w:val="26"/>
          <w:szCs w:val="26"/>
        </w:rPr>
        <w:t>: The time taken to complete financial transactions using digital banking services.</w:t>
      </w:r>
    </w:p>
    <w:p w14:paraId="5EA37E88" w14:textId="77777777" w:rsidR="00E706DC" w:rsidRPr="00E448E5" w:rsidRDefault="0004121B" w:rsidP="00E448E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pict w14:anchorId="598B2080">
          <v:rect id="_x0000_i1032" style="width:0;height:1.5pt" o:hralign="center" o:hrstd="t" o:hr="t" fillcolor="#a0a0a0" stroked="f"/>
        </w:pict>
      </w:r>
    </w:p>
    <w:p w14:paraId="413A10FB"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PLAN OF THE STUDY</w:t>
      </w:r>
    </w:p>
    <w:p w14:paraId="6BAA4466"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This study is structured into five chapters:</w:t>
      </w:r>
    </w:p>
    <w:p w14:paraId="7E0EE760" w14:textId="77777777" w:rsidR="00E706DC" w:rsidRPr="00E448E5" w:rsidRDefault="00E706DC" w:rsidP="00E448E5">
      <w:pPr>
        <w:numPr>
          <w:ilvl w:val="0"/>
          <w:numId w:val="11"/>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Chapter One</w:t>
      </w:r>
      <w:r w:rsidRPr="00E448E5">
        <w:rPr>
          <w:rFonts w:ascii="Times New Roman" w:eastAsia="Times New Roman" w:hAnsi="Times New Roman" w:cs="Times New Roman"/>
          <w:sz w:val="26"/>
          <w:szCs w:val="26"/>
        </w:rPr>
        <w:t>: Introduction, statement of the problem, research questions, objectives, significance, scope, limitations, definitions of terms, and study plan.</w:t>
      </w:r>
    </w:p>
    <w:p w14:paraId="1CCF447D" w14:textId="77777777" w:rsidR="00E706DC" w:rsidRPr="00E448E5" w:rsidRDefault="00E706DC" w:rsidP="00E448E5">
      <w:pPr>
        <w:numPr>
          <w:ilvl w:val="0"/>
          <w:numId w:val="11"/>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Chapter Two</w:t>
      </w:r>
      <w:r w:rsidRPr="00E448E5">
        <w:rPr>
          <w:rFonts w:ascii="Times New Roman" w:eastAsia="Times New Roman" w:hAnsi="Times New Roman" w:cs="Times New Roman"/>
          <w:sz w:val="26"/>
          <w:szCs w:val="26"/>
        </w:rPr>
        <w:t>: Literature review, covering conceptual review, theoretical frameworks, empirical review, and gaps in literature.</w:t>
      </w:r>
    </w:p>
    <w:p w14:paraId="56833791" w14:textId="77777777" w:rsidR="00E706DC" w:rsidRPr="00E448E5" w:rsidRDefault="00E706DC" w:rsidP="00E448E5">
      <w:pPr>
        <w:numPr>
          <w:ilvl w:val="0"/>
          <w:numId w:val="11"/>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Chapter Three</w:t>
      </w:r>
      <w:r w:rsidRPr="00E448E5">
        <w:rPr>
          <w:rFonts w:ascii="Times New Roman" w:eastAsia="Times New Roman" w:hAnsi="Times New Roman" w:cs="Times New Roman"/>
          <w:sz w:val="26"/>
          <w:szCs w:val="26"/>
        </w:rPr>
        <w:t>: Research methodology, including research design, data collection methods, and analysis techniques.</w:t>
      </w:r>
    </w:p>
    <w:p w14:paraId="02F78C72" w14:textId="77777777" w:rsidR="00E706DC" w:rsidRPr="00E448E5" w:rsidRDefault="00E706DC" w:rsidP="00E448E5">
      <w:pPr>
        <w:numPr>
          <w:ilvl w:val="0"/>
          <w:numId w:val="11"/>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Chapter Four</w:t>
      </w:r>
      <w:r w:rsidRPr="00E448E5">
        <w:rPr>
          <w:rFonts w:ascii="Times New Roman" w:eastAsia="Times New Roman" w:hAnsi="Times New Roman" w:cs="Times New Roman"/>
          <w:sz w:val="26"/>
          <w:szCs w:val="26"/>
        </w:rPr>
        <w:t>: Data analysis, presentation of findings, and discussion of results.</w:t>
      </w:r>
    </w:p>
    <w:p w14:paraId="6DD3B1ED" w14:textId="77777777" w:rsidR="00E706DC" w:rsidRPr="00E448E5" w:rsidRDefault="00E706DC" w:rsidP="00E448E5">
      <w:pPr>
        <w:numPr>
          <w:ilvl w:val="0"/>
          <w:numId w:val="11"/>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Chapter Five</w:t>
      </w:r>
      <w:r w:rsidRPr="00E448E5">
        <w:rPr>
          <w:rFonts w:ascii="Times New Roman" w:eastAsia="Times New Roman" w:hAnsi="Times New Roman" w:cs="Times New Roman"/>
          <w:sz w:val="26"/>
          <w:szCs w:val="26"/>
        </w:rPr>
        <w:t>: Summary, conclusion, and recommendations based on research findings.</w:t>
      </w:r>
    </w:p>
    <w:p w14:paraId="6D5DB9FF"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This structured approach ensures a comprehensive understanding of the adoption of digital banking services and their impact on customer satisfaction at GTBank.</w:t>
      </w:r>
    </w:p>
    <w:p w14:paraId="3FB567F1" w14:textId="77777777" w:rsidR="00E706DC" w:rsidRPr="00E448E5" w:rsidRDefault="0004121B" w:rsidP="00E448E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pict w14:anchorId="496ABB25">
          <v:rect id="_x0000_i1033" style="width:0;height:1.5pt" o:hralign="center" o:hrstd="t" o:hr="t" fillcolor="#a0a0a0" stroked="f"/>
        </w:pict>
      </w:r>
    </w:p>
    <w:p w14:paraId="2D616F94"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CHAPTER TWO</w:t>
      </w:r>
    </w:p>
    <w:p w14:paraId="0E02513E"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LITERATURE REVIEW</w:t>
      </w:r>
    </w:p>
    <w:p w14:paraId="09F36E26"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lastRenderedPageBreak/>
        <w:t>This chapter reviews existing literature relevant to the adoption of digital banking services and customer satisfaction. It includes a conceptual review, theoretical frameworks, empirical studies, and gaps in the literature.</w:t>
      </w:r>
    </w:p>
    <w:p w14:paraId="5AD56B3D" w14:textId="77777777" w:rsidR="00E706DC" w:rsidRPr="00E448E5" w:rsidRDefault="0004121B" w:rsidP="00E448E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pict w14:anchorId="1E9A62D2">
          <v:rect id="_x0000_i1034" style="width:0;height:1.5pt" o:hralign="center" o:hrstd="t" o:hr="t" fillcolor="#a0a0a0" stroked="f"/>
        </w:pict>
      </w:r>
    </w:p>
    <w:p w14:paraId="487FEF48"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CONCEPTUAL REVIEW</w:t>
      </w:r>
    </w:p>
    <w:p w14:paraId="6F0B7B1D"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The conceptual review provides an overview of key concepts related to digital banking and customer satisfaction. It examines the evolution of digital banking, the role of technology in financial services, and how digital banking improves customer experiences.</w:t>
      </w:r>
    </w:p>
    <w:p w14:paraId="267EFF33"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Key concepts include:</w:t>
      </w:r>
    </w:p>
    <w:p w14:paraId="7110FE26" w14:textId="77777777" w:rsidR="00E706DC" w:rsidRPr="00E448E5" w:rsidRDefault="00E706DC" w:rsidP="00E448E5">
      <w:pPr>
        <w:numPr>
          <w:ilvl w:val="0"/>
          <w:numId w:val="12"/>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Digital Banking Services</w:t>
      </w:r>
      <w:r w:rsidRPr="00E448E5">
        <w:rPr>
          <w:rFonts w:ascii="Times New Roman" w:eastAsia="Times New Roman" w:hAnsi="Times New Roman" w:cs="Times New Roman"/>
          <w:sz w:val="26"/>
          <w:szCs w:val="26"/>
        </w:rPr>
        <w:t>: Internet banking, mobile banking, USSD banking, and automated teller machines (ATMs).</w:t>
      </w:r>
    </w:p>
    <w:p w14:paraId="33F2E19B" w14:textId="77777777" w:rsidR="00E706DC" w:rsidRPr="00E448E5" w:rsidRDefault="00E706DC" w:rsidP="00E448E5">
      <w:pPr>
        <w:numPr>
          <w:ilvl w:val="0"/>
          <w:numId w:val="12"/>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Customer Satisfaction</w:t>
      </w:r>
      <w:r w:rsidRPr="00E448E5">
        <w:rPr>
          <w:rFonts w:ascii="Times New Roman" w:eastAsia="Times New Roman" w:hAnsi="Times New Roman" w:cs="Times New Roman"/>
          <w:sz w:val="26"/>
          <w:szCs w:val="26"/>
        </w:rPr>
        <w:t>: Factors that influence satisfaction, including ease of use, security, transaction speed, and service quality.</w:t>
      </w:r>
    </w:p>
    <w:p w14:paraId="07C5BD12" w14:textId="77777777" w:rsidR="00E706DC" w:rsidRPr="00E448E5" w:rsidRDefault="00E706DC" w:rsidP="00E448E5">
      <w:pPr>
        <w:numPr>
          <w:ilvl w:val="0"/>
          <w:numId w:val="12"/>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Challenges of Digital Banking</w:t>
      </w:r>
      <w:r w:rsidRPr="00E448E5">
        <w:rPr>
          <w:rFonts w:ascii="Times New Roman" w:eastAsia="Times New Roman" w:hAnsi="Times New Roman" w:cs="Times New Roman"/>
          <w:sz w:val="26"/>
          <w:szCs w:val="26"/>
        </w:rPr>
        <w:t>: Technical issues, cybersecurity threats, digital literacy barriers, and accessibility concerns.</w:t>
      </w:r>
    </w:p>
    <w:p w14:paraId="47F31323" w14:textId="77777777" w:rsidR="00E706DC" w:rsidRPr="00E448E5" w:rsidRDefault="0004121B" w:rsidP="00E448E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pict w14:anchorId="23CDC6BE">
          <v:rect id="_x0000_i1035" style="width:0;height:1.5pt" o:hralign="center" o:hrstd="t" o:hr="t" fillcolor="#a0a0a0" stroked="f"/>
        </w:pict>
      </w:r>
    </w:p>
    <w:p w14:paraId="5331F703"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THEORETICAL REVIEW</w:t>
      </w:r>
    </w:p>
    <w:p w14:paraId="3EDE0B00"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This section explores relevant theories that explain the adoption and impact of digital banking services. Key theories include:</w:t>
      </w:r>
    </w:p>
    <w:p w14:paraId="6758E1D4" w14:textId="77777777" w:rsidR="00E706DC" w:rsidRPr="00E448E5" w:rsidRDefault="00E706DC" w:rsidP="00E448E5">
      <w:pPr>
        <w:numPr>
          <w:ilvl w:val="0"/>
          <w:numId w:val="13"/>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Technology Acceptance Model (TAM)</w:t>
      </w:r>
      <w:r w:rsidRPr="00E448E5">
        <w:rPr>
          <w:rFonts w:ascii="Times New Roman" w:eastAsia="Times New Roman" w:hAnsi="Times New Roman" w:cs="Times New Roman"/>
          <w:sz w:val="26"/>
          <w:szCs w:val="26"/>
        </w:rPr>
        <w:t>: Explains how users accept and use technology based on perceived usefulness and ease of use.</w:t>
      </w:r>
    </w:p>
    <w:p w14:paraId="57DC7242" w14:textId="77777777" w:rsidR="00E706DC" w:rsidRPr="00E448E5" w:rsidRDefault="00E706DC" w:rsidP="00E448E5">
      <w:pPr>
        <w:numPr>
          <w:ilvl w:val="0"/>
          <w:numId w:val="13"/>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Diffusion of Innovation (DOI) Theory</w:t>
      </w:r>
      <w:r w:rsidRPr="00E448E5">
        <w:rPr>
          <w:rFonts w:ascii="Times New Roman" w:eastAsia="Times New Roman" w:hAnsi="Times New Roman" w:cs="Times New Roman"/>
          <w:sz w:val="26"/>
          <w:szCs w:val="26"/>
        </w:rPr>
        <w:t>: Describes how new technologies spread and are adopted by users over time.</w:t>
      </w:r>
    </w:p>
    <w:p w14:paraId="3F182B90" w14:textId="77777777" w:rsidR="00E706DC" w:rsidRPr="00E448E5" w:rsidRDefault="00E706DC" w:rsidP="00E448E5">
      <w:pPr>
        <w:numPr>
          <w:ilvl w:val="0"/>
          <w:numId w:val="13"/>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SERVQUAL Model</w:t>
      </w:r>
      <w:r w:rsidRPr="00E448E5">
        <w:rPr>
          <w:rFonts w:ascii="Times New Roman" w:eastAsia="Times New Roman" w:hAnsi="Times New Roman" w:cs="Times New Roman"/>
          <w:sz w:val="26"/>
          <w:szCs w:val="26"/>
        </w:rPr>
        <w:t>: Measures service quality in digital banking through reliability, responsiveness, assurance, empathy, and tangibles.</w:t>
      </w:r>
    </w:p>
    <w:p w14:paraId="1D4C0822" w14:textId="77777777" w:rsidR="00E706DC" w:rsidRPr="00E448E5" w:rsidRDefault="00E706DC" w:rsidP="00E448E5">
      <w:pPr>
        <w:numPr>
          <w:ilvl w:val="0"/>
          <w:numId w:val="13"/>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Customer Satisfaction Theory</w:t>
      </w:r>
      <w:r w:rsidRPr="00E448E5">
        <w:rPr>
          <w:rFonts w:ascii="Times New Roman" w:eastAsia="Times New Roman" w:hAnsi="Times New Roman" w:cs="Times New Roman"/>
          <w:sz w:val="26"/>
          <w:szCs w:val="26"/>
        </w:rPr>
        <w:t>: Explores how expectations and perceived performance influence satisfaction levels.</w:t>
      </w:r>
    </w:p>
    <w:p w14:paraId="08E0CB82" w14:textId="77777777" w:rsidR="00E706DC" w:rsidRPr="00E448E5" w:rsidRDefault="0004121B" w:rsidP="00E448E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pict w14:anchorId="284E2032">
          <v:rect id="_x0000_i1036" style="width:0;height:1.5pt" o:hralign="center" o:hrstd="t" o:hr="t" fillcolor="#a0a0a0" stroked="f"/>
        </w:pict>
      </w:r>
    </w:p>
    <w:p w14:paraId="32EBF4D2"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EMPIRICAL REVIEW</w:t>
      </w:r>
    </w:p>
    <w:p w14:paraId="211BF7C7"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The empirical review examines previous studies on digital banking adoption and customer satisfaction. It includes:</w:t>
      </w:r>
    </w:p>
    <w:p w14:paraId="48FD5ED1" w14:textId="77777777" w:rsidR="00E706DC" w:rsidRPr="00E448E5" w:rsidRDefault="00E706DC" w:rsidP="00E448E5">
      <w:pPr>
        <w:numPr>
          <w:ilvl w:val="0"/>
          <w:numId w:val="14"/>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Studies on Digital Banking in Nigeria</w:t>
      </w:r>
      <w:r w:rsidRPr="00E448E5">
        <w:rPr>
          <w:rFonts w:ascii="Times New Roman" w:eastAsia="Times New Roman" w:hAnsi="Times New Roman" w:cs="Times New Roman"/>
          <w:sz w:val="26"/>
          <w:szCs w:val="26"/>
        </w:rPr>
        <w:t>: Research findings on how Nigerian banks, including GTBank, have implemented digital banking solutions.</w:t>
      </w:r>
    </w:p>
    <w:p w14:paraId="3B2B4361" w14:textId="77777777" w:rsidR="00E706DC" w:rsidRPr="00E448E5" w:rsidRDefault="00E706DC" w:rsidP="00E448E5">
      <w:pPr>
        <w:numPr>
          <w:ilvl w:val="0"/>
          <w:numId w:val="14"/>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Comparative Studies</w:t>
      </w:r>
      <w:r w:rsidRPr="00E448E5">
        <w:rPr>
          <w:rFonts w:ascii="Times New Roman" w:eastAsia="Times New Roman" w:hAnsi="Times New Roman" w:cs="Times New Roman"/>
          <w:sz w:val="26"/>
          <w:szCs w:val="26"/>
        </w:rPr>
        <w:t>: Analysis of digital banking adoption across different financial institutions and countries.</w:t>
      </w:r>
    </w:p>
    <w:p w14:paraId="05C4B6B6" w14:textId="77777777" w:rsidR="00E706DC" w:rsidRPr="00E448E5" w:rsidRDefault="00E706DC" w:rsidP="00E448E5">
      <w:pPr>
        <w:numPr>
          <w:ilvl w:val="0"/>
          <w:numId w:val="14"/>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lastRenderedPageBreak/>
        <w:t>Customer Feedback and Experience</w:t>
      </w:r>
      <w:r w:rsidRPr="00E448E5">
        <w:rPr>
          <w:rFonts w:ascii="Times New Roman" w:eastAsia="Times New Roman" w:hAnsi="Times New Roman" w:cs="Times New Roman"/>
          <w:sz w:val="26"/>
          <w:szCs w:val="26"/>
        </w:rPr>
        <w:t>: Insights from surveys and studies on customer perspectives regarding digital banking services.</w:t>
      </w:r>
    </w:p>
    <w:p w14:paraId="66A208C1" w14:textId="0BBA7C53" w:rsidR="00E706DC" w:rsidRPr="00E448E5" w:rsidRDefault="00E706DC" w:rsidP="00E448E5">
      <w:pPr>
        <w:spacing w:after="0" w:line="240" w:lineRule="auto"/>
        <w:jc w:val="both"/>
        <w:rPr>
          <w:rFonts w:ascii="Times New Roman" w:eastAsia="Times New Roman" w:hAnsi="Times New Roman" w:cs="Times New Roman"/>
          <w:sz w:val="26"/>
          <w:szCs w:val="26"/>
        </w:rPr>
      </w:pPr>
    </w:p>
    <w:p w14:paraId="7136CD7F"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GAPS IN LITERATURE</w:t>
      </w:r>
    </w:p>
    <w:p w14:paraId="5E7664DD"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Despite extensive research on digital banking, gaps remain:</w:t>
      </w:r>
    </w:p>
    <w:p w14:paraId="7F08697E" w14:textId="77777777" w:rsidR="00E706DC" w:rsidRPr="00E448E5" w:rsidRDefault="00E706DC" w:rsidP="00E448E5">
      <w:pPr>
        <w:numPr>
          <w:ilvl w:val="0"/>
          <w:numId w:val="15"/>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Limited studies on GTBank's digital banking impact</w:t>
      </w:r>
      <w:r w:rsidRPr="00E448E5">
        <w:rPr>
          <w:rFonts w:ascii="Times New Roman" w:eastAsia="Times New Roman" w:hAnsi="Times New Roman" w:cs="Times New Roman"/>
          <w:sz w:val="26"/>
          <w:szCs w:val="26"/>
        </w:rPr>
        <w:t>: While digital banking is well-studied, few focus specifically on GTBank's strategies and customer satisfaction.</w:t>
      </w:r>
    </w:p>
    <w:p w14:paraId="00C4069B" w14:textId="77777777" w:rsidR="00E706DC" w:rsidRPr="00E448E5" w:rsidRDefault="00E706DC" w:rsidP="00E448E5">
      <w:pPr>
        <w:numPr>
          <w:ilvl w:val="0"/>
          <w:numId w:val="15"/>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Lack of rural customer insights</w:t>
      </w:r>
      <w:r w:rsidRPr="00E448E5">
        <w:rPr>
          <w:rFonts w:ascii="Times New Roman" w:eastAsia="Times New Roman" w:hAnsi="Times New Roman" w:cs="Times New Roman"/>
          <w:sz w:val="26"/>
          <w:szCs w:val="26"/>
        </w:rPr>
        <w:t>: Existing studies focus mainly on urban customers, neglecting challenges faced by rural users.</w:t>
      </w:r>
    </w:p>
    <w:p w14:paraId="7B3E1749" w14:textId="77777777" w:rsidR="00E706DC" w:rsidRPr="00E448E5" w:rsidRDefault="00E706DC" w:rsidP="00E448E5">
      <w:pPr>
        <w:numPr>
          <w:ilvl w:val="0"/>
          <w:numId w:val="15"/>
        </w:num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b/>
          <w:bCs/>
          <w:sz w:val="26"/>
          <w:szCs w:val="26"/>
        </w:rPr>
        <w:t>Evolving cybersecurity concerns</w:t>
      </w:r>
      <w:r w:rsidRPr="00E448E5">
        <w:rPr>
          <w:rFonts w:ascii="Times New Roman" w:eastAsia="Times New Roman" w:hAnsi="Times New Roman" w:cs="Times New Roman"/>
          <w:sz w:val="26"/>
          <w:szCs w:val="26"/>
        </w:rPr>
        <w:t>: More research is needed on how GTBank and other banks are addressing emerging cybersecurity threats.</w:t>
      </w:r>
    </w:p>
    <w:p w14:paraId="18104774" w14:textId="77777777" w:rsidR="00E706DC" w:rsidRPr="00E448E5" w:rsidRDefault="00E706DC" w:rsidP="00E448E5">
      <w:pPr>
        <w:spacing w:before="100" w:beforeAutospacing="1" w:after="100" w:afterAutospacing="1" w:line="240" w:lineRule="auto"/>
        <w:jc w:val="both"/>
        <w:rPr>
          <w:rFonts w:ascii="Times New Roman" w:eastAsia="Times New Roman" w:hAnsi="Times New Roman" w:cs="Times New Roman"/>
          <w:sz w:val="26"/>
          <w:szCs w:val="26"/>
        </w:rPr>
      </w:pPr>
      <w:r w:rsidRPr="00E448E5">
        <w:rPr>
          <w:rFonts w:ascii="Times New Roman" w:eastAsia="Times New Roman" w:hAnsi="Times New Roman" w:cs="Times New Roman"/>
          <w:sz w:val="26"/>
          <w:szCs w:val="26"/>
        </w:rPr>
        <w:t>This literature review provides a foundation for understanding the adoption of digital banking services and their impact on customer satisfaction at GTBank.</w:t>
      </w:r>
    </w:p>
    <w:p w14:paraId="1BFCC49E" w14:textId="398015D2" w:rsidR="00E706DC" w:rsidRPr="00E448E5" w:rsidRDefault="00E706DC" w:rsidP="00E448E5">
      <w:pPr>
        <w:spacing w:line="240" w:lineRule="auto"/>
        <w:jc w:val="both"/>
        <w:rPr>
          <w:sz w:val="26"/>
          <w:szCs w:val="26"/>
        </w:rPr>
      </w:pPr>
    </w:p>
    <w:p w14:paraId="01D1DAEE" w14:textId="6AC8946E" w:rsidR="00E706DC" w:rsidRPr="00E448E5" w:rsidRDefault="00E706DC" w:rsidP="00E448E5">
      <w:pPr>
        <w:spacing w:line="240" w:lineRule="auto"/>
        <w:jc w:val="both"/>
        <w:rPr>
          <w:sz w:val="26"/>
          <w:szCs w:val="26"/>
        </w:rPr>
      </w:pPr>
    </w:p>
    <w:p w14:paraId="2BF3341B" w14:textId="2C22A8D5" w:rsidR="00E706DC" w:rsidRPr="00E448E5" w:rsidRDefault="00E706DC" w:rsidP="00E448E5">
      <w:pPr>
        <w:spacing w:line="240" w:lineRule="auto"/>
        <w:jc w:val="both"/>
        <w:rPr>
          <w:sz w:val="26"/>
          <w:szCs w:val="26"/>
        </w:rPr>
      </w:pPr>
    </w:p>
    <w:p w14:paraId="48B3AF9F" w14:textId="3065421A" w:rsidR="00E706DC" w:rsidRPr="00E448E5" w:rsidRDefault="00E706DC" w:rsidP="00E448E5">
      <w:pPr>
        <w:spacing w:line="240" w:lineRule="auto"/>
        <w:jc w:val="both"/>
        <w:rPr>
          <w:sz w:val="26"/>
          <w:szCs w:val="26"/>
        </w:rPr>
      </w:pPr>
    </w:p>
    <w:p w14:paraId="37A5A308" w14:textId="686C3D99" w:rsidR="00E706DC" w:rsidRPr="00E448E5" w:rsidRDefault="00E706DC" w:rsidP="00E448E5">
      <w:pPr>
        <w:spacing w:line="240" w:lineRule="auto"/>
        <w:jc w:val="both"/>
        <w:rPr>
          <w:sz w:val="26"/>
          <w:szCs w:val="26"/>
        </w:rPr>
      </w:pPr>
    </w:p>
    <w:p w14:paraId="1B8412AA" w14:textId="34CCD5CE" w:rsidR="00E706DC" w:rsidRPr="00E448E5" w:rsidRDefault="00E706DC" w:rsidP="00E448E5">
      <w:pPr>
        <w:spacing w:line="240" w:lineRule="auto"/>
        <w:jc w:val="both"/>
        <w:rPr>
          <w:sz w:val="26"/>
          <w:szCs w:val="26"/>
        </w:rPr>
      </w:pPr>
    </w:p>
    <w:p w14:paraId="313315B4" w14:textId="0FD47A61" w:rsidR="00E706DC" w:rsidRPr="00E448E5" w:rsidRDefault="00E706DC" w:rsidP="00E448E5">
      <w:pPr>
        <w:spacing w:line="240" w:lineRule="auto"/>
        <w:jc w:val="both"/>
        <w:rPr>
          <w:sz w:val="26"/>
          <w:szCs w:val="26"/>
        </w:rPr>
      </w:pPr>
    </w:p>
    <w:p w14:paraId="65678280" w14:textId="4F06493B" w:rsidR="00E706DC" w:rsidRPr="00E448E5" w:rsidRDefault="00E706DC" w:rsidP="00E448E5">
      <w:pPr>
        <w:spacing w:line="240" w:lineRule="auto"/>
        <w:jc w:val="both"/>
        <w:rPr>
          <w:sz w:val="26"/>
          <w:szCs w:val="26"/>
        </w:rPr>
      </w:pPr>
    </w:p>
    <w:p w14:paraId="3F344961" w14:textId="53EFEC1F" w:rsidR="00E706DC" w:rsidRPr="00E448E5" w:rsidRDefault="00E706DC" w:rsidP="00E448E5">
      <w:pPr>
        <w:spacing w:line="240" w:lineRule="auto"/>
        <w:jc w:val="both"/>
        <w:rPr>
          <w:sz w:val="26"/>
          <w:szCs w:val="26"/>
        </w:rPr>
      </w:pPr>
    </w:p>
    <w:p w14:paraId="364251F4" w14:textId="294EDEAD" w:rsidR="00E706DC" w:rsidRPr="00E448E5" w:rsidRDefault="00E706DC" w:rsidP="00E448E5">
      <w:pPr>
        <w:spacing w:line="240" w:lineRule="auto"/>
        <w:jc w:val="both"/>
        <w:rPr>
          <w:sz w:val="26"/>
          <w:szCs w:val="26"/>
        </w:rPr>
      </w:pPr>
    </w:p>
    <w:p w14:paraId="51C14EF0" w14:textId="7FFE40F3" w:rsidR="00E706DC" w:rsidRPr="00E448E5" w:rsidRDefault="00E706DC" w:rsidP="00E448E5">
      <w:pPr>
        <w:spacing w:line="240" w:lineRule="auto"/>
        <w:jc w:val="both"/>
        <w:rPr>
          <w:sz w:val="26"/>
          <w:szCs w:val="26"/>
        </w:rPr>
      </w:pPr>
    </w:p>
    <w:p w14:paraId="580E9C78" w14:textId="43957A8A" w:rsidR="00E706DC" w:rsidRPr="00E448E5" w:rsidRDefault="00E706DC" w:rsidP="00E448E5">
      <w:pPr>
        <w:spacing w:line="240" w:lineRule="auto"/>
        <w:jc w:val="both"/>
        <w:rPr>
          <w:sz w:val="26"/>
          <w:szCs w:val="26"/>
        </w:rPr>
      </w:pPr>
    </w:p>
    <w:p w14:paraId="588ADCE5" w14:textId="62491215" w:rsidR="00E706DC" w:rsidRPr="00E448E5" w:rsidRDefault="00E706DC" w:rsidP="00E448E5">
      <w:pPr>
        <w:spacing w:line="240" w:lineRule="auto"/>
        <w:jc w:val="both"/>
        <w:rPr>
          <w:sz w:val="26"/>
          <w:szCs w:val="26"/>
        </w:rPr>
      </w:pPr>
    </w:p>
    <w:p w14:paraId="2847A81E" w14:textId="60093D5F" w:rsidR="00E706DC" w:rsidRPr="00E448E5" w:rsidRDefault="00E706DC" w:rsidP="00E448E5">
      <w:pPr>
        <w:spacing w:line="240" w:lineRule="auto"/>
        <w:jc w:val="both"/>
        <w:rPr>
          <w:sz w:val="26"/>
          <w:szCs w:val="26"/>
        </w:rPr>
      </w:pPr>
    </w:p>
    <w:p w14:paraId="5D84415F" w14:textId="35CCCDE0" w:rsidR="00E706DC" w:rsidRPr="00E448E5" w:rsidRDefault="00E706DC" w:rsidP="00E448E5">
      <w:pPr>
        <w:spacing w:line="240" w:lineRule="auto"/>
        <w:jc w:val="both"/>
        <w:rPr>
          <w:sz w:val="26"/>
          <w:szCs w:val="26"/>
        </w:rPr>
      </w:pPr>
    </w:p>
    <w:p w14:paraId="0D02E797" w14:textId="437B3DD5" w:rsidR="00E706DC" w:rsidRPr="00E448E5" w:rsidRDefault="00E706DC" w:rsidP="00E448E5">
      <w:pPr>
        <w:spacing w:line="240" w:lineRule="auto"/>
        <w:jc w:val="both"/>
        <w:rPr>
          <w:sz w:val="26"/>
          <w:szCs w:val="26"/>
        </w:rPr>
      </w:pPr>
    </w:p>
    <w:p w14:paraId="69FFF423" w14:textId="1B45C1CD" w:rsidR="00E706DC" w:rsidRPr="00E448E5" w:rsidRDefault="00E706DC" w:rsidP="00E448E5">
      <w:pPr>
        <w:spacing w:line="240" w:lineRule="auto"/>
        <w:jc w:val="both"/>
        <w:rPr>
          <w:sz w:val="26"/>
          <w:szCs w:val="26"/>
        </w:rPr>
      </w:pPr>
    </w:p>
    <w:p w14:paraId="5E289C34" w14:textId="56FD62B6" w:rsidR="00E706DC" w:rsidRPr="00E448E5" w:rsidRDefault="00E706DC" w:rsidP="00E448E5">
      <w:pPr>
        <w:spacing w:line="240" w:lineRule="auto"/>
        <w:jc w:val="both"/>
        <w:rPr>
          <w:sz w:val="26"/>
          <w:szCs w:val="26"/>
        </w:rPr>
      </w:pPr>
    </w:p>
    <w:p w14:paraId="6D547720" w14:textId="77777777" w:rsidR="002D7E83" w:rsidRPr="00E448E5" w:rsidRDefault="002D7E83" w:rsidP="00E448E5">
      <w:pPr>
        <w:pStyle w:val="NormalWeb"/>
        <w:jc w:val="both"/>
        <w:rPr>
          <w:sz w:val="26"/>
          <w:szCs w:val="26"/>
        </w:rPr>
      </w:pPr>
      <w:r w:rsidRPr="00E448E5">
        <w:rPr>
          <w:rStyle w:val="Strong"/>
          <w:sz w:val="26"/>
          <w:szCs w:val="26"/>
        </w:rPr>
        <w:lastRenderedPageBreak/>
        <w:t>CHAPTER ONE</w:t>
      </w:r>
    </w:p>
    <w:p w14:paraId="5C6B0614" w14:textId="77777777" w:rsidR="002D7E83" w:rsidRPr="00E448E5" w:rsidRDefault="002D7E83" w:rsidP="00E448E5">
      <w:pPr>
        <w:pStyle w:val="NormalWeb"/>
        <w:jc w:val="both"/>
        <w:rPr>
          <w:sz w:val="26"/>
          <w:szCs w:val="26"/>
        </w:rPr>
      </w:pPr>
      <w:r w:rsidRPr="00E448E5">
        <w:rPr>
          <w:rStyle w:val="Strong"/>
          <w:sz w:val="26"/>
          <w:szCs w:val="26"/>
        </w:rPr>
        <w:t>INTRODUCTION</w:t>
      </w:r>
    </w:p>
    <w:p w14:paraId="10D5060F" w14:textId="77777777" w:rsidR="002D7E83" w:rsidRPr="00E448E5" w:rsidRDefault="002D7E83" w:rsidP="00E448E5">
      <w:pPr>
        <w:pStyle w:val="NormalWeb"/>
        <w:jc w:val="both"/>
        <w:rPr>
          <w:sz w:val="26"/>
          <w:szCs w:val="26"/>
        </w:rPr>
      </w:pPr>
      <w:r w:rsidRPr="00E448E5">
        <w:rPr>
          <w:sz w:val="26"/>
          <w:szCs w:val="26"/>
        </w:rPr>
        <w:t>The rapid advancement of technology has transformed various sectors, including the banking industry. Over the last two decades, digital banking services have emerged as a pivotal innovation, enabling customers to perform financial transactions seamlessly through digital platforms. These services include internet banking, mobile banking apps, and USSD codes, which provide convenience, speed, and efficiency for customers while reducing operational costs for banks.</w:t>
      </w:r>
    </w:p>
    <w:p w14:paraId="57562A4A" w14:textId="77777777" w:rsidR="002D7E83" w:rsidRPr="00E448E5" w:rsidRDefault="002D7E83" w:rsidP="00E448E5">
      <w:pPr>
        <w:pStyle w:val="NormalWeb"/>
        <w:jc w:val="both"/>
        <w:rPr>
          <w:sz w:val="26"/>
          <w:szCs w:val="26"/>
        </w:rPr>
      </w:pPr>
      <w:r w:rsidRPr="00E448E5">
        <w:rPr>
          <w:sz w:val="26"/>
          <w:szCs w:val="26"/>
        </w:rPr>
        <w:t>Guarantee Trust Bank (GTBank), a leading financial institution in Nigeria, has consistently positioned itself as a pioneer in adopting digital banking technologies. By leveraging robust technological infrastructure and user-friendly platforms, GTBank aims to enhance customer satisfaction and stay competitive in a dynamic financial landscape. However, despite these advancements, challenges such as technical issues, cybersecurity risks, and varying levels of digital literacy among customers remain prevalent.</w:t>
      </w:r>
    </w:p>
    <w:p w14:paraId="1FA1459B" w14:textId="77777777" w:rsidR="002D7E83" w:rsidRPr="00E448E5" w:rsidRDefault="002D7E83" w:rsidP="00E448E5">
      <w:pPr>
        <w:pStyle w:val="NormalWeb"/>
        <w:jc w:val="both"/>
        <w:rPr>
          <w:sz w:val="26"/>
          <w:szCs w:val="26"/>
        </w:rPr>
      </w:pPr>
      <w:r w:rsidRPr="00E448E5">
        <w:rPr>
          <w:sz w:val="26"/>
          <w:szCs w:val="26"/>
        </w:rPr>
        <w:t>According to Agwu (2020), these services have contributed to increased customer satisfaction by addressing the need for convenience, security, and speed in financial transactions. Digital banking services have grown significantly due to increased internet penetration, smartphone usage, and a tech-savvy undeveloped generation. This shift aligns with the global trend where traditional banking services are increasingly integrated with digital solutions to meet customer demands for convenience and real-time banking experiences. GTBank, recognized for its innovative culture, has introduced products like GTWorld and *737# banking to address these needs, making banking simpler and faster for its customers.</w:t>
      </w:r>
    </w:p>
    <w:p w14:paraId="08F8144B" w14:textId="77777777" w:rsidR="002D7E83" w:rsidRPr="00E448E5" w:rsidRDefault="002D7E83" w:rsidP="00E448E5">
      <w:pPr>
        <w:pStyle w:val="NormalWeb"/>
        <w:jc w:val="both"/>
        <w:rPr>
          <w:sz w:val="26"/>
          <w:szCs w:val="26"/>
        </w:rPr>
      </w:pPr>
      <w:r w:rsidRPr="00E448E5">
        <w:rPr>
          <w:sz w:val="26"/>
          <w:szCs w:val="26"/>
        </w:rPr>
        <w:t>Despite these successes, the journey toward full digital adoption remains challenging. Cybersecurity threats, such as phishing and hacking, create trust issues among users. Similarly, rural customers face barriers such as poor network connectivity and low digital literacy, which hinder widespread adoption. These challenges call for targeted strategies to ensure that digital banking is accessible, secure, and user-friendly for all customer demographics.</w:t>
      </w:r>
    </w:p>
    <w:p w14:paraId="302F3193" w14:textId="77777777" w:rsidR="002D7E83" w:rsidRPr="00E448E5" w:rsidRDefault="002D7E83" w:rsidP="00E448E5">
      <w:pPr>
        <w:pStyle w:val="NormalWeb"/>
        <w:jc w:val="both"/>
        <w:rPr>
          <w:sz w:val="26"/>
          <w:szCs w:val="26"/>
        </w:rPr>
      </w:pPr>
      <w:r w:rsidRPr="00E448E5">
        <w:rPr>
          <w:sz w:val="26"/>
          <w:szCs w:val="26"/>
        </w:rPr>
        <w:t>This study explores the adoption of digital banking services by GTBank and investigates their impact on customer satisfaction. It seeks to provide a comprehensive understanding of how digital banking innovations are shaping the customer experience, addressing gaps in service delivery, and meeting evolving customer expectations in a highly competitive market.</w:t>
      </w:r>
    </w:p>
    <w:p w14:paraId="1D8DB450" w14:textId="77777777" w:rsidR="002D7E83" w:rsidRPr="00E448E5" w:rsidRDefault="0004121B" w:rsidP="00E448E5">
      <w:pPr>
        <w:spacing w:line="240" w:lineRule="auto"/>
        <w:jc w:val="both"/>
        <w:rPr>
          <w:sz w:val="26"/>
          <w:szCs w:val="26"/>
        </w:rPr>
      </w:pPr>
      <w:r>
        <w:rPr>
          <w:sz w:val="26"/>
          <w:szCs w:val="26"/>
        </w:rPr>
        <w:pict w14:anchorId="2966C4B1">
          <v:rect id="_x0000_i1037" style="width:0;height:1.5pt" o:hralign="center" o:hrstd="t" o:hr="t" fillcolor="#a0a0a0" stroked="f"/>
        </w:pict>
      </w:r>
    </w:p>
    <w:p w14:paraId="604B27B8" w14:textId="77777777" w:rsidR="002D7E83" w:rsidRPr="00E448E5" w:rsidRDefault="002D7E83" w:rsidP="00E448E5">
      <w:pPr>
        <w:pStyle w:val="NormalWeb"/>
        <w:jc w:val="both"/>
        <w:rPr>
          <w:sz w:val="26"/>
          <w:szCs w:val="26"/>
        </w:rPr>
      </w:pPr>
      <w:r w:rsidRPr="00E448E5">
        <w:rPr>
          <w:rStyle w:val="Strong"/>
          <w:sz w:val="26"/>
          <w:szCs w:val="26"/>
        </w:rPr>
        <w:t>CHAPTER TWO</w:t>
      </w:r>
    </w:p>
    <w:p w14:paraId="3E3FA2B3" w14:textId="77777777" w:rsidR="002D7E83" w:rsidRPr="00E448E5" w:rsidRDefault="002D7E83" w:rsidP="00E448E5">
      <w:pPr>
        <w:pStyle w:val="NormalWeb"/>
        <w:jc w:val="both"/>
        <w:rPr>
          <w:sz w:val="26"/>
          <w:szCs w:val="26"/>
        </w:rPr>
      </w:pPr>
      <w:r w:rsidRPr="00E448E5">
        <w:rPr>
          <w:rStyle w:val="Strong"/>
          <w:sz w:val="26"/>
          <w:szCs w:val="26"/>
        </w:rPr>
        <w:t>LITERATURE REVIEW</w:t>
      </w:r>
    </w:p>
    <w:p w14:paraId="2A51733D" w14:textId="77777777" w:rsidR="002D7E83" w:rsidRPr="00E448E5" w:rsidRDefault="002D7E83" w:rsidP="00E448E5">
      <w:pPr>
        <w:pStyle w:val="NormalWeb"/>
        <w:jc w:val="both"/>
        <w:rPr>
          <w:sz w:val="26"/>
          <w:szCs w:val="26"/>
        </w:rPr>
      </w:pPr>
      <w:r w:rsidRPr="00E448E5">
        <w:rPr>
          <w:sz w:val="26"/>
          <w:szCs w:val="26"/>
        </w:rPr>
        <w:lastRenderedPageBreak/>
        <w:t>This chapter reviews existing literature relevant to the adoption of digital banking services and customer satisfaction. It includes a conceptual review, theoretical frameworks, empirical studies, and gaps in the literature.</w:t>
      </w:r>
    </w:p>
    <w:p w14:paraId="11BEA635" w14:textId="77777777" w:rsidR="002D7E83" w:rsidRPr="00E448E5" w:rsidRDefault="0004121B" w:rsidP="00E448E5">
      <w:pPr>
        <w:spacing w:line="240" w:lineRule="auto"/>
        <w:jc w:val="both"/>
        <w:rPr>
          <w:sz w:val="26"/>
          <w:szCs w:val="26"/>
        </w:rPr>
      </w:pPr>
      <w:r>
        <w:rPr>
          <w:sz w:val="26"/>
          <w:szCs w:val="26"/>
        </w:rPr>
        <w:pict w14:anchorId="6694963C">
          <v:rect id="_x0000_i1038" style="width:0;height:1.5pt" o:hralign="center" o:hrstd="t" o:hr="t" fillcolor="#a0a0a0" stroked="f"/>
        </w:pict>
      </w:r>
    </w:p>
    <w:p w14:paraId="59FAF7D3" w14:textId="77777777" w:rsidR="002D7E83" w:rsidRPr="00E448E5" w:rsidRDefault="002D7E83" w:rsidP="00E448E5">
      <w:pPr>
        <w:pStyle w:val="NormalWeb"/>
        <w:jc w:val="both"/>
        <w:rPr>
          <w:sz w:val="26"/>
          <w:szCs w:val="26"/>
        </w:rPr>
      </w:pPr>
      <w:r w:rsidRPr="00E448E5">
        <w:rPr>
          <w:rStyle w:val="Strong"/>
          <w:sz w:val="26"/>
          <w:szCs w:val="26"/>
        </w:rPr>
        <w:t>CONCEPTUAL REVIEW</w:t>
      </w:r>
    </w:p>
    <w:p w14:paraId="0C0238D1" w14:textId="77777777" w:rsidR="002D7E83" w:rsidRPr="00E448E5" w:rsidRDefault="002D7E83" w:rsidP="00E448E5">
      <w:pPr>
        <w:pStyle w:val="NormalWeb"/>
        <w:jc w:val="both"/>
        <w:rPr>
          <w:sz w:val="26"/>
          <w:szCs w:val="26"/>
        </w:rPr>
      </w:pPr>
      <w:bookmarkStart w:id="1" w:name="_Hlk194962680"/>
      <w:r w:rsidRPr="00E448E5">
        <w:rPr>
          <w:sz w:val="26"/>
          <w:szCs w:val="26"/>
        </w:rPr>
        <w:t>The conceptual review provides an overview of key concepts related to digital banking and customer satisfaction. It examines the evolution of digital banking, the role of technology in financial services, and how digital banking improves customer experiences.</w:t>
      </w:r>
    </w:p>
    <w:bookmarkEnd w:id="1"/>
    <w:p w14:paraId="4C4A5143" w14:textId="77777777" w:rsidR="002D7E83" w:rsidRPr="00E448E5" w:rsidRDefault="002D7E83" w:rsidP="00E448E5">
      <w:pPr>
        <w:pStyle w:val="Heading3"/>
        <w:spacing w:line="240" w:lineRule="auto"/>
        <w:jc w:val="both"/>
        <w:rPr>
          <w:sz w:val="26"/>
          <w:szCs w:val="26"/>
        </w:rPr>
      </w:pPr>
      <w:r w:rsidRPr="00E448E5">
        <w:rPr>
          <w:sz w:val="26"/>
          <w:szCs w:val="26"/>
        </w:rPr>
        <w:t>Digital Banking Services</w:t>
      </w:r>
    </w:p>
    <w:p w14:paraId="5A1C5F0A" w14:textId="77777777" w:rsidR="002D7E83" w:rsidRPr="00E448E5" w:rsidRDefault="002D7E83" w:rsidP="00E448E5">
      <w:pPr>
        <w:pStyle w:val="NormalWeb"/>
        <w:jc w:val="both"/>
        <w:rPr>
          <w:sz w:val="26"/>
          <w:szCs w:val="26"/>
        </w:rPr>
      </w:pPr>
      <w:r w:rsidRPr="00E448E5">
        <w:rPr>
          <w:sz w:val="26"/>
          <w:szCs w:val="26"/>
        </w:rPr>
        <w:t>Digital banking services encompass a broad spectrum of financial activities conducted electronically. According to Chishti &amp; Barberis (2020), digital banking has evolved from simple internet banking to advanced AI-driven financial solutions. Key digital banking services include:</w:t>
      </w:r>
    </w:p>
    <w:p w14:paraId="0D76EB76" w14:textId="77777777" w:rsidR="002D7E83" w:rsidRPr="00E448E5" w:rsidRDefault="002D7E83" w:rsidP="00E448E5">
      <w:pPr>
        <w:pStyle w:val="NormalWeb"/>
        <w:numPr>
          <w:ilvl w:val="0"/>
          <w:numId w:val="16"/>
        </w:numPr>
        <w:jc w:val="both"/>
        <w:rPr>
          <w:sz w:val="26"/>
          <w:szCs w:val="26"/>
        </w:rPr>
      </w:pPr>
      <w:r w:rsidRPr="00E448E5">
        <w:rPr>
          <w:rStyle w:val="Strong"/>
          <w:sz w:val="26"/>
          <w:szCs w:val="26"/>
        </w:rPr>
        <w:t>Internet Banking</w:t>
      </w:r>
      <w:r w:rsidRPr="00E448E5">
        <w:rPr>
          <w:sz w:val="26"/>
          <w:szCs w:val="26"/>
        </w:rPr>
        <w:t>: Online platforms allowing users to conduct transactions, apply for loans, and manage accounts remotely.</w:t>
      </w:r>
    </w:p>
    <w:p w14:paraId="2633C5C4" w14:textId="77777777" w:rsidR="002D7E83" w:rsidRPr="00E448E5" w:rsidRDefault="002D7E83" w:rsidP="00E448E5">
      <w:pPr>
        <w:pStyle w:val="NormalWeb"/>
        <w:numPr>
          <w:ilvl w:val="0"/>
          <w:numId w:val="16"/>
        </w:numPr>
        <w:jc w:val="both"/>
        <w:rPr>
          <w:sz w:val="26"/>
          <w:szCs w:val="26"/>
        </w:rPr>
      </w:pPr>
      <w:r w:rsidRPr="00E448E5">
        <w:rPr>
          <w:rStyle w:val="Strong"/>
          <w:sz w:val="26"/>
          <w:szCs w:val="26"/>
        </w:rPr>
        <w:t>Mobile Banking</w:t>
      </w:r>
      <w:r w:rsidRPr="00E448E5">
        <w:rPr>
          <w:sz w:val="26"/>
          <w:szCs w:val="26"/>
        </w:rPr>
        <w:t>: Smartphone applications providing banking services, real-time notifications, and AI-driven support.</w:t>
      </w:r>
    </w:p>
    <w:p w14:paraId="2B36B703" w14:textId="77777777" w:rsidR="002D7E83" w:rsidRPr="00E448E5" w:rsidRDefault="002D7E83" w:rsidP="00E448E5">
      <w:pPr>
        <w:pStyle w:val="NormalWeb"/>
        <w:numPr>
          <w:ilvl w:val="0"/>
          <w:numId w:val="16"/>
        </w:numPr>
        <w:jc w:val="both"/>
        <w:rPr>
          <w:sz w:val="26"/>
          <w:szCs w:val="26"/>
        </w:rPr>
      </w:pPr>
      <w:r w:rsidRPr="00E448E5">
        <w:rPr>
          <w:rStyle w:val="Strong"/>
          <w:sz w:val="26"/>
          <w:szCs w:val="26"/>
        </w:rPr>
        <w:t>USSD Banking</w:t>
      </w:r>
      <w:r w:rsidRPr="00E448E5">
        <w:rPr>
          <w:sz w:val="26"/>
          <w:szCs w:val="26"/>
        </w:rPr>
        <w:t>: A text-based mobile banking solution used widely in developing countries for transactions without an internet connection.</w:t>
      </w:r>
    </w:p>
    <w:p w14:paraId="6D17BA84" w14:textId="77777777" w:rsidR="002D7E83" w:rsidRPr="00E448E5" w:rsidRDefault="002D7E83" w:rsidP="00E448E5">
      <w:pPr>
        <w:pStyle w:val="NormalWeb"/>
        <w:numPr>
          <w:ilvl w:val="0"/>
          <w:numId w:val="16"/>
        </w:numPr>
        <w:jc w:val="both"/>
        <w:rPr>
          <w:sz w:val="26"/>
          <w:szCs w:val="26"/>
        </w:rPr>
      </w:pPr>
      <w:r w:rsidRPr="00E448E5">
        <w:rPr>
          <w:rStyle w:val="Strong"/>
          <w:sz w:val="26"/>
          <w:szCs w:val="26"/>
        </w:rPr>
        <w:t>Automated Teller Machines (ATMs)</w:t>
      </w:r>
      <w:r w:rsidRPr="00E448E5">
        <w:rPr>
          <w:sz w:val="26"/>
          <w:szCs w:val="26"/>
        </w:rPr>
        <w:t>: Self-service banking terminals for withdrawals, deposits, and fund transfers.</w:t>
      </w:r>
    </w:p>
    <w:p w14:paraId="425B3E48" w14:textId="77777777" w:rsidR="002D7E83" w:rsidRPr="00E448E5" w:rsidRDefault="002D7E83" w:rsidP="00E448E5">
      <w:pPr>
        <w:pStyle w:val="NormalWeb"/>
        <w:numPr>
          <w:ilvl w:val="0"/>
          <w:numId w:val="16"/>
        </w:numPr>
        <w:jc w:val="both"/>
        <w:rPr>
          <w:sz w:val="26"/>
          <w:szCs w:val="26"/>
        </w:rPr>
      </w:pPr>
      <w:r w:rsidRPr="00E448E5">
        <w:rPr>
          <w:rStyle w:val="Strong"/>
          <w:sz w:val="26"/>
          <w:szCs w:val="26"/>
        </w:rPr>
        <w:t>Blockchain-Based Banking</w:t>
      </w:r>
      <w:r w:rsidRPr="00E448E5">
        <w:rPr>
          <w:sz w:val="26"/>
          <w:szCs w:val="26"/>
        </w:rPr>
        <w:t>: Enhancing security, transparency, and speed in financial transactions using decentralized ledgers (Nakamoto, 2008).</w:t>
      </w:r>
    </w:p>
    <w:p w14:paraId="41713263" w14:textId="77777777" w:rsidR="002D7E83" w:rsidRPr="00E448E5" w:rsidRDefault="002D7E83" w:rsidP="00E448E5">
      <w:pPr>
        <w:pStyle w:val="NormalWeb"/>
        <w:numPr>
          <w:ilvl w:val="0"/>
          <w:numId w:val="16"/>
        </w:numPr>
        <w:jc w:val="both"/>
        <w:rPr>
          <w:sz w:val="26"/>
          <w:szCs w:val="26"/>
        </w:rPr>
      </w:pPr>
      <w:r w:rsidRPr="00E448E5">
        <w:rPr>
          <w:rStyle w:val="Strong"/>
          <w:sz w:val="26"/>
          <w:szCs w:val="26"/>
        </w:rPr>
        <w:t>AI-Driven Chatbots and Virtual Assistants</w:t>
      </w:r>
      <w:r w:rsidRPr="00E448E5">
        <w:rPr>
          <w:sz w:val="26"/>
          <w:szCs w:val="26"/>
        </w:rPr>
        <w:t>: Improving customer interactions through automation and predictive analytics (Gomber et al., 2018).</w:t>
      </w:r>
    </w:p>
    <w:p w14:paraId="2EA6DED3" w14:textId="77777777" w:rsidR="002D7E83" w:rsidRPr="00E448E5" w:rsidRDefault="002D7E83" w:rsidP="00E448E5">
      <w:pPr>
        <w:pStyle w:val="NormalWeb"/>
        <w:numPr>
          <w:ilvl w:val="0"/>
          <w:numId w:val="16"/>
        </w:numPr>
        <w:jc w:val="both"/>
        <w:rPr>
          <w:sz w:val="26"/>
          <w:szCs w:val="26"/>
        </w:rPr>
      </w:pPr>
      <w:r w:rsidRPr="00E448E5">
        <w:rPr>
          <w:rStyle w:val="Strong"/>
          <w:sz w:val="26"/>
          <w:szCs w:val="26"/>
        </w:rPr>
        <w:t>Contactless Payments</w:t>
      </w:r>
      <w:r w:rsidRPr="00E448E5">
        <w:rPr>
          <w:sz w:val="26"/>
          <w:szCs w:val="26"/>
        </w:rPr>
        <w:t>: Transactions using NFC technology and QR codes, reducing reliance on physical cash.</w:t>
      </w:r>
    </w:p>
    <w:p w14:paraId="52BF1CD8" w14:textId="77777777" w:rsidR="002D7E83" w:rsidRPr="00E448E5" w:rsidRDefault="002D7E83" w:rsidP="00E448E5">
      <w:pPr>
        <w:pStyle w:val="NormalWeb"/>
        <w:numPr>
          <w:ilvl w:val="0"/>
          <w:numId w:val="16"/>
        </w:numPr>
        <w:jc w:val="both"/>
        <w:rPr>
          <w:sz w:val="26"/>
          <w:szCs w:val="26"/>
        </w:rPr>
      </w:pPr>
      <w:r w:rsidRPr="00E448E5">
        <w:rPr>
          <w:rStyle w:val="Strong"/>
          <w:sz w:val="26"/>
          <w:szCs w:val="26"/>
        </w:rPr>
        <w:t>Cloud-Based Banking Solutions</w:t>
      </w:r>
      <w:r w:rsidRPr="00E448E5">
        <w:rPr>
          <w:sz w:val="26"/>
          <w:szCs w:val="26"/>
        </w:rPr>
        <w:t>: Enabling banks to store data and provide scalable financial services securely (Zhang et al., 2022).</w:t>
      </w:r>
    </w:p>
    <w:p w14:paraId="08C25C4B" w14:textId="77777777" w:rsidR="002D7E83" w:rsidRPr="00E448E5" w:rsidRDefault="002D7E83" w:rsidP="00E448E5">
      <w:pPr>
        <w:pStyle w:val="Heading3"/>
        <w:spacing w:line="240" w:lineRule="auto"/>
        <w:jc w:val="both"/>
        <w:rPr>
          <w:sz w:val="26"/>
          <w:szCs w:val="26"/>
        </w:rPr>
      </w:pPr>
      <w:r w:rsidRPr="00E448E5">
        <w:rPr>
          <w:sz w:val="26"/>
          <w:szCs w:val="26"/>
        </w:rPr>
        <w:t>Customer Satisfaction in Digital Banking</w:t>
      </w:r>
    </w:p>
    <w:p w14:paraId="235B6A36" w14:textId="77777777" w:rsidR="002D7E83" w:rsidRPr="00E448E5" w:rsidRDefault="002D7E83" w:rsidP="00E448E5">
      <w:pPr>
        <w:pStyle w:val="NormalWeb"/>
        <w:jc w:val="both"/>
        <w:rPr>
          <w:sz w:val="26"/>
          <w:szCs w:val="26"/>
        </w:rPr>
      </w:pPr>
      <w:r w:rsidRPr="00E448E5">
        <w:rPr>
          <w:sz w:val="26"/>
          <w:szCs w:val="26"/>
        </w:rPr>
        <w:t>Customer satisfaction in digital banking is determined by various factors. According to Parasuraman et al. (1988), key drivers include:</w:t>
      </w:r>
    </w:p>
    <w:p w14:paraId="05065F9B" w14:textId="77777777" w:rsidR="002D7E83" w:rsidRPr="00E448E5" w:rsidRDefault="002D7E83" w:rsidP="00E448E5">
      <w:pPr>
        <w:pStyle w:val="NormalWeb"/>
        <w:numPr>
          <w:ilvl w:val="0"/>
          <w:numId w:val="17"/>
        </w:numPr>
        <w:jc w:val="both"/>
        <w:rPr>
          <w:sz w:val="26"/>
          <w:szCs w:val="26"/>
        </w:rPr>
      </w:pPr>
      <w:r w:rsidRPr="00E448E5">
        <w:rPr>
          <w:rStyle w:val="Strong"/>
          <w:sz w:val="26"/>
          <w:szCs w:val="26"/>
        </w:rPr>
        <w:t>Ease of Use</w:t>
      </w:r>
      <w:r w:rsidRPr="00E448E5">
        <w:rPr>
          <w:sz w:val="26"/>
          <w:szCs w:val="26"/>
        </w:rPr>
        <w:t>: User-friendly digital platforms enhance customer adoption and satisfaction (Davis, 1989).</w:t>
      </w:r>
    </w:p>
    <w:p w14:paraId="608E6372" w14:textId="77777777" w:rsidR="002D7E83" w:rsidRPr="00E448E5" w:rsidRDefault="002D7E83" w:rsidP="00E448E5">
      <w:pPr>
        <w:pStyle w:val="NormalWeb"/>
        <w:numPr>
          <w:ilvl w:val="0"/>
          <w:numId w:val="17"/>
        </w:numPr>
        <w:jc w:val="both"/>
        <w:rPr>
          <w:sz w:val="26"/>
          <w:szCs w:val="26"/>
        </w:rPr>
      </w:pPr>
      <w:r w:rsidRPr="00E448E5">
        <w:rPr>
          <w:rStyle w:val="Strong"/>
          <w:sz w:val="26"/>
          <w:szCs w:val="26"/>
        </w:rPr>
        <w:t>Security and Privacy</w:t>
      </w:r>
      <w:r w:rsidRPr="00E448E5">
        <w:rPr>
          <w:sz w:val="26"/>
          <w:szCs w:val="26"/>
        </w:rPr>
        <w:t>: Cybersecurity concerns such as hacking and fraud impact customer trust (Kshetri, 2021).</w:t>
      </w:r>
    </w:p>
    <w:p w14:paraId="5189F7B6" w14:textId="77777777" w:rsidR="002D7E83" w:rsidRPr="00E448E5" w:rsidRDefault="002D7E83" w:rsidP="00E448E5">
      <w:pPr>
        <w:pStyle w:val="NormalWeb"/>
        <w:numPr>
          <w:ilvl w:val="0"/>
          <w:numId w:val="17"/>
        </w:numPr>
        <w:jc w:val="both"/>
        <w:rPr>
          <w:sz w:val="26"/>
          <w:szCs w:val="26"/>
        </w:rPr>
      </w:pPr>
      <w:r w:rsidRPr="00E448E5">
        <w:rPr>
          <w:rStyle w:val="Strong"/>
          <w:sz w:val="26"/>
          <w:szCs w:val="26"/>
        </w:rPr>
        <w:t>Transaction Speed</w:t>
      </w:r>
      <w:r w:rsidRPr="00E448E5">
        <w:rPr>
          <w:sz w:val="26"/>
          <w:szCs w:val="26"/>
        </w:rPr>
        <w:t>: Faster transaction processing boosts customer experience (Shaikh &amp; Karjaluoto, 2015).</w:t>
      </w:r>
    </w:p>
    <w:p w14:paraId="34F0DF27" w14:textId="77777777" w:rsidR="002D7E83" w:rsidRPr="00E448E5" w:rsidRDefault="002D7E83" w:rsidP="00E448E5">
      <w:pPr>
        <w:pStyle w:val="NormalWeb"/>
        <w:numPr>
          <w:ilvl w:val="0"/>
          <w:numId w:val="17"/>
        </w:numPr>
        <w:jc w:val="both"/>
        <w:rPr>
          <w:sz w:val="26"/>
          <w:szCs w:val="26"/>
        </w:rPr>
      </w:pPr>
      <w:r w:rsidRPr="00E448E5">
        <w:rPr>
          <w:rStyle w:val="Strong"/>
          <w:sz w:val="26"/>
          <w:szCs w:val="26"/>
        </w:rPr>
        <w:t>Service Quality</w:t>
      </w:r>
      <w:r w:rsidRPr="00E448E5">
        <w:rPr>
          <w:sz w:val="26"/>
          <w:szCs w:val="26"/>
        </w:rPr>
        <w:t>: Responsiveness and efficiency in resolving technical issues influence customer perceptions (Zeithaml et al., 1996).</w:t>
      </w:r>
    </w:p>
    <w:p w14:paraId="17ADB370" w14:textId="77777777" w:rsidR="002D7E83" w:rsidRPr="00E448E5" w:rsidRDefault="002D7E83" w:rsidP="00E448E5">
      <w:pPr>
        <w:pStyle w:val="NormalWeb"/>
        <w:numPr>
          <w:ilvl w:val="0"/>
          <w:numId w:val="17"/>
        </w:numPr>
        <w:jc w:val="both"/>
        <w:rPr>
          <w:sz w:val="26"/>
          <w:szCs w:val="26"/>
        </w:rPr>
      </w:pPr>
      <w:r w:rsidRPr="00E448E5">
        <w:rPr>
          <w:rStyle w:val="Strong"/>
          <w:sz w:val="26"/>
          <w:szCs w:val="26"/>
        </w:rPr>
        <w:lastRenderedPageBreak/>
        <w:t>Personalization</w:t>
      </w:r>
      <w:r w:rsidRPr="00E448E5">
        <w:rPr>
          <w:sz w:val="26"/>
          <w:szCs w:val="26"/>
        </w:rPr>
        <w:t>: AI-driven recommendations and financial advisory services improve user experience (Huang &amp; Rust, 2021).</w:t>
      </w:r>
    </w:p>
    <w:p w14:paraId="7DC9821C" w14:textId="77777777" w:rsidR="002D7E83" w:rsidRPr="00E448E5" w:rsidRDefault="002D7E83" w:rsidP="00E448E5">
      <w:pPr>
        <w:pStyle w:val="NormalWeb"/>
        <w:numPr>
          <w:ilvl w:val="0"/>
          <w:numId w:val="17"/>
        </w:numPr>
        <w:jc w:val="both"/>
        <w:rPr>
          <w:sz w:val="26"/>
          <w:szCs w:val="26"/>
        </w:rPr>
      </w:pPr>
      <w:r w:rsidRPr="00E448E5">
        <w:rPr>
          <w:rStyle w:val="Strong"/>
          <w:sz w:val="26"/>
          <w:szCs w:val="26"/>
        </w:rPr>
        <w:t>Trust and Reliability</w:t>
      </w:r>
      <w:r w:rsidRPr="00E448E5">
        <w:rPr>
          <w:sz w:val="26"/>
          <w:szCs w:val="26"/>
        </w:rPr>
        <w:t>: Secure and consistent service availability enhances customer loyalty (Gefen, 2002).</w:t>
      </w:r>
    </w:p>
    <w:p w14:paraId="369175BE" w14:textId="77777777" w:rsidR="002D7E83" w:rsidRPr="00E448E5" w:rsidRDefault="002D7E83" w:rsidP="00E448E5">
      <w:pPr>
        <w:pStyle w:val="Heading3"/>
        <w:spacing w:line="240" w:lineRule="auto"/>
        <w:jc w:val="both"/>
        <w:rPr>
          <w:sz w:val="26"/>
          <w:szCs w:val="26"/>
        </w:rPr>
      </w:pPr>
      <w:r w:rsidRPr="00E448E5">
        <w:rPr>
          <w:sz w:val="26"/>
          <w:szCs w:val="26"/>
        </w:rPr>
        <w:t>Challenges of Digital Banking</w:t>
      </w:r>
    </w:p>
    <w:p w14:paraId="055EC063" w14:textId="77777777" w:rsidR="002D7E83" w:rsidRPr="00E448E5" w:rsidRDefault="002D7E83" w:rsidP="00E448E5">
      <w:pPr>
        <w:pStyle w:val="NormalWeb"/>
        <w:jc w:val="both"/>
        <w:rPr>
          <w:sz w:val="26"/>
          <w:szCs w:val="26"/>
        </w:rPr>
      </w:pPr>
      <w:r w:rsidRPr="00E448E5">
        <w:rPr>
          <w:sz w:val="26"/>
          <w:szCs w:val="26"/>
        </w:rPr>
        <w:t>Despite its advantages, digital banking faces several challenges:</w:t>
      </w:r>
    </w:p>
    <w:p w14:paraId="1F073896" w14:textId="77777777" w:rsidR="002D7E83" w:rsidRPr="00E448E5" w:rsidRDefault="002D7E83" w:rsidP="00E448E5">
      <w:pPr>
        <w:pStyle w:val="NormalWeb"/>
        <w:numPr>
          <w:ilvl w:val="0"/>
          <w:numId w:val="18"/>
        </w:numPr>
        <w:jc w:val="both"/>
        <w:rPr>
          <w:sz w:val="26"/>
          <w:szCs w:val="26"/>
        </w:rPr>
      </w:pPr>
      <w:r w:rsidRPr="00E448E5">
        <w:rPr>
          <w:rStyle w:val="Strong"/>
          <w:sz w:val="26"/>
          <w:szCs w:val="26"/>
        </w:rPr>
        <w:t>Technical Issues</w:t>
      </w:r>
      <w:r w:rsidRPr="00E448E5">
        <w:rPr>
          <w:sz w:val="26"/>
          <w:szCs w:val="26"/>
        </w:rPr>
        <w:t>: System downtimes and software glitches affect user experience (Masocha &amp; Dzomonda, 2018).</w:t>
      </w:r>
    </w:p>
    <w:p w14:paraId="731282D1" w14:textId="77777777" w:rsidR="002D7E83" w:rsidRPr="00E448E5" w:rsidRDefault="002D7E83" w:rsidP="00E448E5">
      <w:pPr>
        <w:pStyle w:val="NormalWeb"/>
        <w:numPr>
          <w:ilvl w:val="0"/>
          <w:numId w:val="18"/>
        </w:numPr>
        <w:jc w:val="both"/>
        <w:rPr>
          <w:sz w:val="26"/>
          <w:szCs w:val="26"/>
        </w:rPr>
      </w:pPr>
      <w:r w:rsidRPr="00E448E5">
        <w:rPr>
          <w:rStyle w:val="Strong"/>
          <w:sz w:val="26"/>
          <w:szCs w:val="26"/>
        </w:rPr>
        <w:t>Cybersecurity Threats</w:t>
      </w:r>
      <w:r w:rsidRPr="00E448E5">
        <w:rPr>
          <w:sz w:val="26"/>
          <w:szCs w:val="26"/>
        </w:rPr>
        <w:t>: Phishing attacks, malware, and fraud undermine trust in digital banking (Tchameni Ngamo, 2020).</w:t>
      </w:r>
    </w:p>
    <w:p w14:paraId="28319233" w14:textId="77777777" w:rsidR="002D7E83" w:rsidRPr="00E448E5" w:rsidRDefault="002D7E83" w:rsidP="00E448E5">
      <w:pPr>
        <w:pStyle w:val="NormalWeb"/>
        <w:numPr>
          <w:ilvl w:val="0"/>
          <w:numId w:val="18"/>
        </w:numPr>
        <w:jc w:val="both"/>
        <w:rPr>
          <w:sz w:val="26"/>
          <w:szCs w:val="26"/>
        </w:rPr>
      </w:pPr>
      <w:r w:rsidRPr="00E448E5">
        <w:rPr>
          <w:rStyle w:val="Strong"/>
          <w:sz w:val="26"/>
          <w:szCs w:val="26"/>
        </w:rPr>
        <w:t>Digital Literacy Barriers</w:t>
      </w:r>
      <w:r w:rsidRPr="00E448E5">
        <w:rPr>
          <w:sz w:val="26"/>
          <w:szCs w:val="26"/>
        </w:rPr>
        <w:t>: Some users, particularly in rural areas, struggle with using digital banking tools (Okoye et al., 2021).</w:t>
      </w:r>
    </w:p>
    <w:p w14:paraId="10C27530" w14:textId="77777777" w:rsidR="002D7E83" w:rsidRPr="00E448E5" w:rsidRDefault="002D7E83" w:rsidP="00E448E5">
      <w:pPr>
        <w:pStyle w:val="NormalWeb"/>
        <w:numPr>
          <w:ilvl w:val="0"/>
          <w:numId w:val="18"/>
        </w:numPr>
        <w:jc w:val="both"/>
        <w:rPr>
          <w:sz w:val="26"/>
          <w:szCs w:val="26"/>
        </w:rPr>
      </w:pPr>
      <w:r w:rsidRPr="00E448E5">
        <w:rPr>
          <w:rStyle w:val="Strong"/>
          <w:sz w:val="26"/>
          <w:szCs w:val="26"/>
        </w:rPr>
        <w:t>Poor Network Infrastructure</w:t>
      </w:r>
      <w:r w:rsidRPr="00E448E5">
        <w:rPr>
          <w:sz w:val="26"/>
          <w:szCs w:val="26"/>
        </w:rPr>
        <w:t>: Unstable internet connections impact transaction success rates (Bada &amp; Olurinola, 2019).</w:t>
      </w:r>
    </w:p>
    <w:p w14:paraId="0F1670EE" w14:textId="77777777" w:rsidR="002D7E83" w:rsidRPr="00E448E5" w:rsidRDefault="002D7E83" w:rsidP="00E448E5">
      <w:pPr>
        <w:pStyle w:val="NormalWeb"/>
        <w:numPr>
          <w:ilvl w:val="0"/>
          <w:numId w:val="18"/>
        </w:numPr>
        <w:jc w:val="both"/>
        <w:rPr>
          <w:sz w:val="26"/>
          <w:szCs w:val="26"/>
        </w:rPr>
      </w:pPr>
      <w:r w:rsidRPr="00E448E5">
        <w:rPr>
          <w:rStyle w:val="Strong"/>
          <w:sz w:val="26"/>
          <w:szCs w:val="26"/>
        </w:rPr>
        <w:t>Emerging Financial Fraud Tactics</w:t>
      </w:r>
      <w:r w:rsidRPr="00E448E5">
        <w:rPr>
          <w:sz w:val="26"/>
          <w:szCs w:val="26"/>
        </w:rPr>
        <w:t>: Fraudsters exploit vulnerabilities in digital banking systems (Yeboah-Asiamah et al., 2022).</w:t>
      </w:r>
    </w:p>
    <w:p w14:paraId="6AF720AB" w14:textId="77777777" w:rsidR="002D7E83" w:rsidRPr="00E448E5" w:rsidRDefault="002D7E83" w:rsidP="00E448E5">
      <w:pPr>
        <w:pStyle w:val="NormalWeb"/>
        <w:numPr>
          <w:ilvl w:val="0"/>
          <w:numId w:val="18"/>
        </w:numPr>
        <w:jc w:val="both"/>
        <w:rPr>
          <w:sz w:val="26"/>
          <w:szCs w:val="26"/>
        </w:rPr>
      </w:pPr>
      <w:r w:rsidRPr="00E448E5">
        <w:rPr>
          <w:rStyle w:val="Strong"/>
          <w:sz w:val="26"/>
          <w:szCs w:val="26"/>
        </w:rPr>
        <w:t>Regulatory and Compliance Challenges</w:t>
      </w:r>
      <w:r w:rsidRPr="00E448E5">
        <w:rPr>
          <w:sz w:val="26"/>
          <w:szCs w:val="26"/>
        </w:rPr>
        <w:t>: Stringent financial regulations and compliance requirements impact service innovation (Arner et al., 2020).</w:t>
      </w:r>
    </w:p>
    <w:p w14:paraId="25AD2188" w14:textId="77777777" w:rsidR="002D7E83" w:rsidRPr="00E448E5" w:rsidRDefault="002D7E83" w:rsidP="00E448E5">
      <w:pPr>
        <w:pStyle w:val="Heading3"/>
        <w:spacing w:line="240" w:lineRule="auto"/>
        <w:jc w:val="both"/>
        <w:rPr>
          <w:sz w:val="26"/>
          <w:szCs w:val="26"/>
        </w:rPr>
      </w:pPr>
      <w:r w:rsidRPr="00E448E5">
        <w:rPr>
          <w:sz w:val="26"/>
          <w:szCs w:val="26"/>
        </w:rPr>
        <w:t>The Role of Fintech in Digital Banking</w:t>
      </w:r>
    </w:p>
    <w:p w14:paraId="7DEC16F9" w14:textId="77777777" w:rsidR="002D7E83" w:rsidRPr="00E448E5" w:rsidRDefault="002D7E83" w:rsidP="00E448E5">
      <w:pPr>
        <w:pStyle w:val="NormalWeb"/>
        <w:jc w:val="both"/>
        <w:rPr>
          <w:sz w:val="26"/>
          <w:szCs w:val="26"/>
        </w:rPr>
      </w:pPr>
      <w:r w:rsidRPr="00E448E5">
        <w:rPr>
          <w:sz w:val="26"/>
          <w:szCs w:val="26"/>
        </w:rPr>
        <w:t>Fintech companies are reshaping digital banking by introducing innovative financial services. According to Philippon (2019):</w:t>
      </w:r>
    </w:p>
    <w:p w14:paraId="653A53FA" w14:textId="77777777" w:rsidR="002D7E83" w:rsidRPr="00E448E5" w:rsidRDefault="002D7E83" w:rsidP="00E448E5">
      <w:pPr>
        <w:pStyle w:val="NormalWeb"/>
        <w:numPr>
          <w:ilvl w:val="0"/>
          <w:numId w:val="19"/>
        </w:numPr>
        <w:jc w:val="both"/>
        <w:rPr>
          <w:sz w:val="26"/>
          <w:szCs w:val="26"/>
        </w:rPr>
      </w:pPr>
      <w:r w:rsidRPr="00E448E5">
        <w:rPr>
          <w:rStyle w:val="Strong"/>
          <w:sz w:val="26"/>
          <w:szCs w:val="26"/>
        </w:rPr>
        <w:t>Peer-to-Peer Payments</w:t>
      </w:r>
      <w:r w:rsidRPr="00E448E5">
        <w:rPr>
          <w:sz w:val="26"/>
          <w:szCs w:val="26"/>
        </w:rPr>
        <w:t>: Services like Paystack and Flutterwave facilitate seamless digital transactions.</w:t>
      </w:r>
    </w:p>
    <w:p w14:paraId="09B4920A" w14:textId="77777777" w:rsidR="002D7E83" w:rsidRPr="00E448E5" w:rsidRDefault="002D7E83" w:rsidP="00E448E5">
      <w:pPr>
        <w:pStyle w:val="NormalWeb"/>
        <w:numPr>
          <w:ilvl w:val="0"/>
          <w:numId w:val="19"/>
        </w:numPr>
        <w:jc w:val="both"/>
        <w:rPr>
          <w:sz w:val="26"/>
          <w:szCs w:val="26"/>
        </w:rPr>
      </w:pPr>
      <w:r w:rsidRPr="00E448E5">
        <w:rPr>
          <w:rStyle w:val="Strong"/>
          <w:sz w:val="26"/>
          <w:szCs w:val="26"/>
        </w:rPr>
        <w:t>Neobanks</w:t>
      </w:r>
      <w:r w:rsidRPr="00E448E5">
        <w:rPr>
          <w:sz w:val="26"/>
          <w:szCs w:val="26"/>
        </w:rPr>
        <w:t>: Digital-only banks offering competitive financial products without physical branches.</w:t>
      </w:r>
    </w:p>
    <w:p w14:paraId="6F53328B" w14:textId="77777777" w:rsidR="002D7E83" w:rsidRPr="00E448E5" w:rsidRDefault="002D7E83" w:rsidP="00E448E5">
      <w:pPr>
        <w:pStyle w:val="NormalWeb"/>
        <w:numPr>
          <w:ilvl w:val="0"/>
          <w:numId w:val="19"/>
        </w:numPr>
        <w:jc w:val="both"/>
        <w:rPr>
          <w:sz w:val="26"/>
          <w:szCs w:val="26"/>
        </w:rPr>
      </w:pPr>
      <w:r w:rsidRPr="00E448E5">
        <w:rPr>
          <w:rStyle w:val="Strong"/>
          <w:sz w:val="26"/>
          <w:szCs w:val="26"/>
        </w:rPr>
        <w:t>AI-Powered Financial Advisory</w:t>
      </w:r>
      <w:r w:rsidRPr="00E448E5">
        <w:rPr>
          <w:sz w:val="26"/>
          <w:szCs w:val="26"/>
        </w:rPr>
        <w:t>: Robo-advisors providing personalized investment and financial planning.</w:t>
      </w:r>
    </w:p>
    <w:p w14:paraId="65C6DF14" w14:textId="77777777" w:rsidR="002D7E83" w:rsidRPr="00E448E5" w:rsidRDefault="002D7E83" w:rsidP="00E448E5">
      <w:pPr>
        <w:pStyle w:val="NormalWeb"/>
        <w:numPr>
          <w:ilvl w:val="0"/>
          <w:numId w:val="19"/>
        </w:numPr>
        <w:jc w:val="both"/>
        <w:rPr>
          <w:sz w:val="26"/>
          <w:szCs w:val="26"/>
        </w:rPr>
      </w:pPr>
      <w:r w:rsidRPr="00E448E5">
        <w:rPr>
          <w:rStyle w:val="Strong"/>
          <w:sz w:val="26"/>
          <w:szCs w:val="26"/>
        </w:rPr>
        <w:t>Cryptocurrency Integration</w:t>
      </w:r>
      <w:r w:rsidRPr="00E448E5">
        <w:rPr>
          <w:sz w:val="26"/>
          <w:szCs w:val="26"/>
        </w:rPr>
        <w:t>: Blockchain-based digital assets changing transaction dynamics.</w:t>
      </w:r>
    </w:p>
    <w:p w14:paraId="1968E15A" w14:textId="77777777" w:rsidR="002D7E83" w:rsidRPr="00E448E5" w:rsidRDefault="002D7E83" w:rsidP="00E448E5">
      <w:pPr>
        <w:pStyle w:val="Heading3"/>
        <w:spacing w:line="240" w:lineRule="auto"/>
        <w:jc w:val="both"/>
        <w:rPr>
          <w:sz w:val="26"/>
          <w:szCs w:val="26"/>
        </w:rPr>
      </w:pPr>
      <w:r w:rsidRPr="00E448E5">
        <w:rPr>
          <w:sz w:val="26"/>
          <w:szCs w:val="26"/>
        </w:rPr>
        <w:t>Regulatory Frameworks and Compliance in Digital Banking</w:t>
      </w:r>
    </w:p>
    <w:p w14:paraId="679A006D" w14:textId="77777777" w:rsidR="002D7E83" w:rsidRPr="00E448E5" w:rsidRDefault="002D7E83" w:rsidP="00E448E5">
      <w:pPr>
        <w:pStyle w:val="NormalWeb"/>
        <w:jc w:val="both"/>
        <w:rPr>
          <w:sz w:val="26"/>
          <w:szCs w:val="26"/>
        </w:rPr>
      </w:pPr>
      <w:r w:rsidRPr="00E448E5">
        <w:rPr>
          <w:sz w:val="26"/>
          <w:szCs w:val="26"/>
        </w:rPr>
        <w:t>Regulatory compliance plays a critical role in the development and security of digital banking. According to the Basel Committee on Banking Supervision (2021):</w:t>
      </w:r>
    </w:p>
    <w:p w14:paraId="1A0F416C" w14:textId="77777777" w:rsidR="002D7E83" w:rsidRPr="00E448E5" w:rsidRDefault="002D7E83" w:rsidP="00E448E5">
      <w:pPr>
        <w:pStyle w:val="NormalWeb"/>
        <w:numPr>
          <w:ilvl w:val="0"/>
          <w:numId w:val="20"/>
        </w:numPr>
        <w:jc w:val="both"/>
        <w:rPr>
          <w:sz w:val="26"/>
          <w:szCs w:val="26"/>
        </w:rPr>
      </w:pPr>
      <w:r w:rsidRPr="00E448E5">
        <w:rPr>
          <w:rStyle w:val="Strong"/>
          <w:sz w:val="26"/>
          <w:szCs w:val="26"/>
        </w:rPr>
        <w:t>Data Protection Laws</w:t>
      </w:r>
      <w:r w:rsidRPr="00E448E5">
        <w:rPr>
          <w:sz w:val="26"/>
          <w:szCs w:val="26"/>
        </w:rPr>
        <w:t>: Ensuring customer data privacy and preventing unauthorized access.</w:t>
      </w:r>
    </w:p>
    <w:p w14:paraId="564D8E52" w14:textId="77777777" w:rsidR="002D7E83" w:rsidRPr="00E448E5" w:rsidRDefault="002D7E83" w:rsidP="00E448E5">
      <w:pPr>
        <w:pStyle w:val="NormalWeb"/>
        <w:numPr>
          <w:ilvl w:val="0"/>
          <w:numId w:val="20"/>
        </w:numPr>
        <w:jc w:val="both"/>
        <w:rPr>
          <w:sz w:val="26"/>
          <w:szCs w:val="26"/>
        </w:rPr>
      </w:pPr>
      <w:r w:rsidRPr="00E448E5">
        <w:rPr>
          <w:rStyle w:val="Strong"/>
          <w:sz w:val="26"/>
          <w:szCs w:val="26"/>
        </w:rPr>
        <w:t>Cybersecurity Regulations</w:t>
      </w:r>
      <w:r w:rsidRPr="00E448E5">
        <w:rPr>
          <w:sz w:val="26"/>
          <w:szCs w:val="26"/>
        </w:rPr>
        <w:t>: Enforcing standards to mitigate risks in online transactions.</w:t>
      </w:r>
    </w:p>
    <w:p w14:paraId="7859C191" w14:textId="77777777" w:rsidR="002D7E83" w:rsidRPr="00E448E5" w:rsidRDefault="002D7E83" w:rsidP="00E448E5">
      <w:pPr>
        <w:pStyle w:val="NormalWeb"/>
        <w:numPr>
          <w:ilvl w:val="0"/>
          <w:numId w:val="20"/>
        </w:numPr>
        <w:jc w:val="both"/>
        <w:rPr>
          <w:sz w:val="26"/>
          <w:szCs w:val="26"/>
        </w:rPr>
      </w:pPr>
      <w:r w:rsidRPr="00E448E5">
        <w:rPr>
          <w:rStyle w:val="Strong"/>
          <w:sz w:val="26"/>
          <w:szCs w:val="26"/>
        </w:rPr>
        <w:t>Financial Inclusion Policies</w:t>
      </w:r>
      <w:r w:rsidRPr="00E448E5">
        <w:rPr>
          <w:sz w:val="26"/>
          <w:szCs w:val="26"/>
        </w:rPr>
        <w:t>: Encouraging banks to extend digital services to underserved populations.</w:t>
      </w:r>
    </w:p>
    <w:p w14:paraId="2663D974" w14:textId="77777777" w:rsidR="002D7E83" w:rsidRPr="00E448E5" w:rsidRDefault="002D7E83" w:rsidP="00E448E5">
      <w:pPr>
        <w:pStyle w:val="NormalWeb"/>
        <w:jc w:val="both"/>
        <w:rPr>
          <w:sz w:val="26"/>
          <w:szCs w:val="26"/>
        </w:rPr>
      </w:pPr>
      <w:r w:rsidRPr="00E448E5">
        <w:rPr>
          <w:sz w:val="26"/>
          <w:szCs w:val="26"/>
        </w:rPr>
        <w:t>The Central Bank of Nigeria (CBN) has introduced policies to enhance digital banking security and accessibility, such as:</w:t>
      </w:r>
    </w:p>
    <w:p w14:paraId="5F9A01B1" w14:textId="77777777" w:rsidR="002D7E83" w:rsidRPr="00E448E5" w:rsidRDefault="002D7E83" w:rsidP="00E448E5">
      <w:pPr>
        <w:pStyle w:val="NormalWeb"/>
        <w:numPr>
          <w:ilvl w:val="0"/>
          <w:numId w:val="21"/>
        </w:numPr>
        <w:jc w:val="both"/>
        <w:rPr>
          <w:sz w:val="26"/>
          <w:szCs w:val="26"/>
        </w:rPr>
      </w:pPr>
      <w:r w:rsidRPr="00E448E5">
        <w:rPr>
          <w:sz w:val="26"/>
          <w:szCs w:val="26"/>
        </w:rPr>
        <w:lastRenderedPageBreak/>
        <w:t xml:space="preserve">The </w:t>
      </w:r>
      <w:r w:rsidRPr="00E448E5">
        <w:rPr>
          <w:rStyle w:val="Strong"/>
          <w:sz w:val="26"/>
          <w:szCs w:val="26"/>
        </w:rPr>
        <w:t>Regulatory Sandbox Framework</w:t>
      </w:r>
      <w:r w:rsidRPr="00E448E5">
        <w:rPr>
          <w:sz w:val="26"/>
          <w:szCs w:val="26"/>
        </w:rPr>
        <w:t xml:space="preserve"> to test fintech innovations in a controlled environment.</w:t>
      </w:r>
    </w:p>
    <w:p w14:paraId="323FD93D" w14:textId="77777777" w:rsidR="002D7E83" w:rsidRPr="00E448E5" w:rsidRDefault="002D7E83" w:rsidP="00E448E5">
      <w:pPr>
        <w:pStyle w:val="NormalWeb"/>
        <w:numPr>
          <w:ilvl w:val="0"/>
          <w:numId w:val="21"/>
        </w:numPr>
        <w:jc w:val="both"/>
        <w:rPr>
          <w:sz w:val="26"/>
          <w:szCs w:val="26"/>
        </w:rPr>
      </w:pPr>
      <w:r w:rsidRPr="00E448E5">
        <w:rPr>
          <w:sz w:val="26"/>
          <w:szCs w:val="26"/>
        </w:rPr>
        <w:t xml:space="preserve">The </w:t>
      </w:r>
      <w:r w:rsidRPr="00E448E5">
        <w:rPr>
          <w:rStyle w:val="Strong"/>
          <w:sz w:val="26"/>
          <w:szCs w:val="26"/>
        </w:rPr>
        <w:t>National Cybersecurity Policy and Strategy (NCPS)</w:t>
      </w:r>
      <w:r w:rsidRPr="00E448E5">
        <w:rPr>
          <w:sz w:val="26"/>
          <w:szCs w:val="26"/>
        </w:rPr>
        <w:t xml:space="preserve"> to strengthen defenses against cyber threats.</w:t>
      </w:r>
    </w:p>
    <w:p w14:paraId="567DCF40" w14:textId="77777777" w:rsidR="002D7E83" w:rsidRPr="00E448E5" w:rsidRDefault="002D7E83" w:rsidP="00E448E5">
      <w:pPr>
        <w:pStyle w:val="NormalWeb"/>
        <w:numPr>
          <w:ilvl w:val="0"/>
          <w:numId w:val="21"/>
        </w:numPr>
        <w:jc w:val="both"/>
        <w:rPr>
          <w:sz w:val="26"/>
          <w:szCs w:val="26"/>
        </w:rPr>
      </w:pPr>
      <w:r w:rsidRPr="00E448E5">
        <w:rPr>
          <w:sz w:val="26"/>
          <w:szCs w:val="26"/>
        </w:rPr>
        <w:t xml:space="preserve">The </w:t>
      </w:r>
      <w:r w:rsidRPr="00E448E5">
        <w:rPr>
          <w:rStyle w:val="Strong"/>
          <w:sz w:val="26"/>
          <w:szCs w:val="26"/>
        </w:rPr>
        <w:t>Cashless Policy</w:t>
      </w:r>
      <w:r w:rsidRPr="00E448E5">
        <w:rPr>
          <w:sz w:val="26"/>
          <w:szCs w:val="26"/>
        </w:rPr>
        <w:t xml:space="preserve"> to promote digital transactions over cash handling.</w:t>
      </w:r>
    </w:p>
    <w:p w14:paraId="3384BF24" w14:textId="77777777" w:rsidR="002D7E83" w:rsidRPr="00E448E5" w:rsidRDefault="002D7E83" w:rsidP="00E448E5">
      <w:pPr>
        <w:pStyle w:val="NormalWeb"/>
        <w:jc w:val="both"/>
        <w:rPr>
          <w:sz w:val="26"/>
          <w:szCs w:val="26"/>
        </w:rPr>
      </w:pPr>
      <w:r w:rsidRPr="00E448E5">
        <w:rPr>
          <w:sz w:val="26"/>
          <w:szCs w:val="26"/>
        </w:rPr>
        <w:t>By analyzing these key concepts with scholarly interventions, this study provides a comprehensive understanding of digital banking and its impact on customer satisfaction at GTBank.</w:t>
      </w:r>
    </w:p>
    <w:p w14:paraId="51C0C891" w14:textId="0E38F099" w:rsidR="00E706DC" w:rsidRPr="00E448E5" w:rsidRDefault="00E706DC" w:rsidP="00E448E5">
      <w:pPr>
        <w:spacing w:line="240" w:lineRule="auto"/>
        <w:jc w:val="both"/>
        <w:rPr>
          <w:sz w:val="26"/>
          <w:szCs w:val="26"/>
        </w:rPr>
      </w:pPr>
    </w:p>
    <w:p w14:paraId="3972DE65" w14:textId="06CAA71B" w:rsidR="008F477B" w:rsidRPr="00E448E5" w:rsidRDefault="008F477B" w:rsidP="00E448E5">
      <w:pPr>
        <w:spacing w:line="240" w:lineRule="auto"/>
        <w:jc w:val="both"/>
        <w:rPr>
          <w:sz w:val="26"/>
          <w:szCs w:val="26"/>
        </w:rPr>
      </w:pPr>
    </w:p>
    <w:p w14:paraId="3F6EC5BB" w14:textId="77777777" w:rsidR="00160407" w:rsidRPr="00E448E5" w:rsidRDefault="00160407" w:rsidP="00E448E5">
      <w:pPr>
        <w:pStyle w:val="Heading1"/>
        <w:spacing w:line="240" w:lineRule="auto"/>
        <w:jc w:val="both"/>
        <w:rPr>
          <w:sz w:val="26"/>
          <w:szCs w:val="26"/>
        </w:rPr>
      </w:pPr>
      <w:r w:rsidRPr="00E448E5">
        <w:rPr>
          <w:rStyle w:val="Strong"/>
          <w:b w:val="0"/>
          <w:bCs w:val="0"/>
          <w:sz w:val="26"/>
          <w:szCs w:val="26"/>
        </w:rPr>
        <w:t>CONCEPTUAL REVIEW</w:t>
      </w:r>
    </w:p>
    <w:p w14:paraId="17A46DC7" w14:textId="77777777" w:rsidR="00160407" w:rsidRPr="00E448E5" w:rsidRDefault="00160407" w:rsidP="00E448E5">
      <w:pPr>
        <w:pStyle w:val="NormalWeb"/>
        <w:jc w:val="both"/>
        <w:rPr>
          <w:sz w:val="26"/>
          <w:szCs w:val="26"/>
        </w:rPr>
      </w:pPr>
      <w:r w:rsidRPr="00E448E5">
        <w:rPr>
          <w:sz w:val="26"/>
          <w:szCs w:val="26"/>
        </w:rPr>
        <w:t>The conceptual review provides an in-depth understanding of key concepts associated with digital banking services and customer satisfaction. It explores the evolution of digital banking, the role of technology in transforming financial services, and the factors that influence customer satisfaction. This section also examines the challenges and emerging trends in digital banking, shedding light on the opportunities and risks that shape the adoption and efficiency of digital banking platforms.</w:t>
      </w:r>
    </w:p>
    <w:p w14:paraId="1A1432C7" w14:textId="77777777" w:rsidR="00160407" w:rsidRPr="00E448E5" w:rsidRDefault="0004121B" w:rsidP="00E448E5">
      <w:pPr>
        <w:spacing w:line="240" w:lineRule="auto"/>
        <w:jc w:val="both"/>
        <w:rPr>
          <w:sz w:val="26"/>
          <w:szCs w:val="26"/>
        </w:rPr>
      </w:pPr>
      <w:r>
        <w:rPr>
          <w:sz w:val="26"/>
          <w:szCs w:val="26"/>
        </w:rPr>
        <w:pict w14:anchorId="38447726">
          <v:rect id="_x0000_i1039" style="width:0;height:1.5pt" o:hralign="center" o:hrstd="t" o:hr="t" fillcolor="#a0a0a0" stroked="f"/>
        </w:pict>
      </w:r>
    </w:p>
    <w:p w14:paraId="13ECBAB6" w14:textId="77777777" w:rsidR="00160407" w:rsidRPr="00E448E5" w:rsidRDefault="00160407" w:rsidP="00E448E5">
      <w:pPr>
        <w:pStyle w:val="Heading2"/>
        <w:jc w:val="both"/>
        <w:rPr>
          <w:sz w:val="26"/>
          <w:szCs w:val="26"/>
        </w:rPr>
      </w:pPr>
      <w:bookmarkStart w:id="2" w:name="_Hlk194962856"/>
      <w:r w:rsidRPr="00E448E5">
        <w:rPr>
          <w:rStyle w:val="Strong"/>
          <w:b/>
          <w:bCs/>
          <w:sz w:val="26"/>
          <w:szCs w:val="26"/>
        </w:rPr>
        <w:t>1. Digital Banking Services</w:t>
      </w:r>
    </w:p>
    <w:p w14:paraId="7BC3975A"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Definition and Evolution of Digital Banking</w:t>
      </w:r>
    </w:p>
    <w:p w14:paraId="19926397" w14:textId="77777777" w:rsidR="00160407" w:rsidRPr="00E448E5" w:rsidRDefault="00160407" w:rsidP="00E448E5">
      <w:pPr>
        <w:pStyle w:val="NormalWeb"/>
        <w:jc w:val="both"/>
        <w:rPr>
          <w:sz w:val="26"/>
          <w:szCs w:val="26"/>
        </w:rPr>
      </w:pPr>
      <w:r w:rsidRPr="00E448E5">
        <w:rPr>
          <w:sz w:val="26"/>
          <w:szCs w:val="26"/>
        </w:rPr>
        <w:t>Digital banking refers to the use of digital platforms to conduct financial transactions and access banking services without the need for physical branch visits. Over the past few decades, digital banking has evolved from simple online banking services to sophisticated mobile applications, artificial intelligence-driven systems, and blockchain-based financial solutions.</w:t>
      </w:r>
    </w:p>
    <w:p w14:paraId="20035021" w14:textId="77777777" w:rsidR="00160407" w:rsidRPr="00E448E5" w:rsidRDefault="00160407" w:rsidP="00E448E5">
      <w:pPr>
        <w:pStyle w:val="NormalWeb"/>
        <w:jc w:val="both"/>
        <w:rPr>
          <w:sz w:val="26"/>
          <w:szCs w:val="26"/>
        </w:rPr>
      </w:pPr>
      <w:r w:rsidRPr="00E448E5">
        <w:rPr>
          <w:sz w:val="26"/>
          <w:szCs w:val="26"/>
        </w:rPr>
        <w:t>The adoption of digital banking is driven by factors such as increased internet penetration, the proliferation of smartphones, and the demand for convenience. As a result, banks have embraced digital transformation to remain competitive and improve service delivery.</w:t>
      </w:r>
    </w:p>
    <w:p w14:paraId="3A25C546"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Components of Digital Banking Services</w:t>
      </w:r>
    </w:p>
    <w:p w14:paraId="560DEC9D" w14:textId="77777777" w:rsidR="00160407" w:rsidRPr="00E448E5" w:rsidRDefault="00160407" w:rsidP="00E448E5">
      <w:pPr>
        <w:pStyle w:val="NormalWeb"/>
        <w:jc w:val="both"/>
        <w:rPr>
          <w:sz w:val="26"/>
          <w:szCs w:val="26"/>
        </w:rPr>
      </w:pPr>
      <w:r w:rsidRPr="00E448E5">
        <w:rPr>
          <w:sz w:val="26"/>
          <w:szCs w:val="26"/>
        </w:rPr>
        <w:t>Digital banking services encompass various platforms and technologies that enable seamless banking experiences:</w:t>
      </w:r>
    </w:p>
    <w:p w14:paraId="6F3B293C" w14:textId="77777777" w:rsidR="00160407" w:rsidRPr="00E448E5" w:rsidRDefault="00160407" w:rsidP="00E448E5">
      <w:pPr>
        <w:pStyle w:val="NormalWeb"/>
        <w:numPr>
          <w:ilvl w:val="0"/>
          <w:numId w:val="22"/>
        </w:numPr>
        <w:jc w:val="both"/>
        <w:rPr>
          <w:sz w:val="26"/>
          <w:szCs w:val="26"/>
        </w:rPr>
      </w:pPr>
      <w:r w:rsidRPr="00E448E5">
        <w:rPr>
          <w:rStyle w:val="Strong"/>
          <w:sz w:val="26"/>
          <w:szCs w:val="26"/>
        </w:rPr>
        <w:t>Internet Banking (Online Banking)</w:t>
      </w:r>
    </w:p>
    <w:p w14:paraId="4BA9D9B5" w14:textId="77777777" w:rsidR="00160407" w:rsidRPr="00E448E5" w:rsidRDefault="00160407" w:rsidP="00E448E5">
      <w:pPr>
        <w:pStyle w:val="NormalWeb"/>
        <w:numPr>
          <w:ilvl w:val="1"/>
          <w:numId w:val="22"/>
        </w:numPr>
        <w:jc w:val="both"/>
        <w:rPr>
          <w:sz w:val="26"/>
          <w:szCs w:val="26"/>
        </w:rPr>
      </w:pPr>
      <w:r w:rsidRPr="00E448E5">
        <w:rPr>
          <w:sz w:val="26"/>
          <w:szCs w:val="26"/>
        </w:rPr>
        <w:t>A web-based banking service that allows customers to perform financial transactions, check account balances, pay bills, and transfer funds.</w:t>
      </w:r>
    </w:p>
    <w:p w14:paraId="4E11D8C8" w14:textId="77777777" w:rsidR="00160407" w:rsidRPr="00E448E5" w:rsidRDefault="00160407" w:rsidP="00E448E5">
      <w:pPr>
        <w:pStyle w:val="NormalWeb"/>
        <w:numPr>
          <w:ilvl w:val="1"/>
          <w:numId w:val="22"/>
        </w:numPr>
        <w:jc w:val="both"/>
        <w:rPr>
          <w:sz w:val="26"/>
          <w:szCs w:val="26"/>
        </w:rPr>
      </w:pPr>
      <w:r w:rsidRPr="00E448E5">
        <w:rPr>
          <w:sz w:val="26"/>
          <w:szCs w:val="26"/>
        </w:rPr>
        <w:t>Enabled by secure login credentials, multi-factor authentication, and encryption technologies to protect user data.</w:t>
      </w:r>
    </w:p>
    <w:p w14:paraId="1DB65D4E" w14:textId="77777777" w:rsidR="00160407" w:rsidRPr="00E448E5" w:rsidRDefault="00160407" w:rsidP="00E448E5">
      <w:pPr>
        <w:pStyle w:val="NormalWeb"/>
        <w:numPr>
          <w:ilvl w:val="0"/>
          <w:numId w:val="22"/>
        </w:numPr>
        <w:jc w:val="both"/>
        <w:rPr>
          <w:sz w:val="26"/>
          <w:szCs w:val="26"/>
        </w:rPr>
      </w:pPr>
      <w:r w:rsidRPr="00E448E5">
        <w:rPr>
          <w:rStyle w:val="Strong"/>
          <w:sz w:val="26"/>
          <w:szCs w:val="26"/>
        </w:rPr>
        <w:lastRenderedPageBreak/>
        <w:t>Mobile Banking Applications</w:t>
      </w:r>
    </w:p>
    <w:p w14:paraId="78263B58" w14:textId="77777777" w:rsidR="00160407" w:rsidRPr="00E448E5" w:rsidRDefault="00160407" w:rsidP="00E448E5">
      <w:pPr>
        <w:pStyle w:val="NormalWeb"/>
        <w:numPr>
          <w:ilvl w:val="1"/>
          <w:numId w:val="22"/>
        </w:numPr>
        <w:jc w:val="both"/>
        <w:rPr>
          <w:sz w:val="26"/>
          <w:szCs w:val="26"/>
        </w:rPr>
      </w:pPr>
      <w:r w:rsidRPr="00E448E5">
        <w:rPr>
          <w:sz w:val="26"/>
          <w:szCs w:val="26"/>
        </w:rPr>
        <w:t>Smartphone applications that offer a more convenient way to access banking services.</w:t>
      </w:r>
    </w:p>
    <w:p w14:paraId="6DBFA025" w14:textId="77777777" w:rsidR="00160407" w:rsidRPr="00E448E5" w:rsidRDefault="00160407" w:rsidP="00E448E5">
      <w:pPr>
        <w:pStyle w:val="NormalWeb"/>
        <w:numPr>
          <w:ilvl w:val="1"/>
          <w:numId w:val="22"/>
        </w:numPr>
        <w:jc w:val="both"/>
        <w:rPr>
          <w:sz w:val="26"/>
          <w:szCs w:val="26"/>
        </w:rPr>
      </w:pPr>
      <w:r w:rsidRPr="00E448E5">
        <w:rPr>
          <w:sz w:val="26"/>
          <w:szCs w:val="26"/>
        </w:rPr>
        <w:t>Features include instant transfers, investment options, loan applications, and AI-driven customer service chatbots.</w:t>
      </w:r>
    </w:p>
    <w:p w14:paraId="6B6F8AF9" w14:textId="77777777" w:rsidR="00160407" w:rsidRPr="00E448E5" w:rsidRDefault="00160407" w:rsidP="00E448E5">
      <w:pPr>
        <w:pStyle w:val="NormalWeb"/>
        <w:numPr>
          <w:ilvl w:val="0"/>
          <w:numId w:val="22"/>
        </w:numPr>
        <w:jc w:val="both"/>
        <w:rPr>
          <w:sz w:val="26"/>
          <w:szCs w:val="26"/>
        </w:rPr>
      </w:pPr>
      <w:r w:rsidRPr="00E448E5">
        <w:rPr>
          <w:rStyle w:val="Strong"/>
          <w:sz w:val="26"/>
          <w:szCs w:val="26"/>
        </w:rPr>
        <w:t>USSD Banking (Unstructured Supplementary Service Data)</w:t>
      </w:r>
    </w:p>
    <w:p w14:paraId="31336313" w14:textId="77777777" w:rsidR="00160407" w:rsidRPr="00E448E5" w:rsidRDefault="00160407" w:rsidP="00E448E5">
      <w:pPr>
        <w:pStyle w:val="NormalWeb"/>
        <w:numPr>
          <w:ilvl w:val="1"/>
          <w:numId w:val="22"/>
        </w:numPr>
        <w:jc w:val="both"/>
        <w:rPr>
          <w:sz w:val="26"/>
          <w:szCs w:val="26"/>
        </w:rPr>
      </w:pPr>
      <w:r w:rsidRPr="00E448E5">
        <w:rPr>
          <w:sz w:val="26"/>
          <w:szCs w:val="26"/>
        </w:rPr>
        <w:t>A technology that allows customers to perform transactions using shortcodes without needing internet access.</w:t>
      </w:r>
    </w:p>
    <w:p w14:paraId="1B6CAA0B" w14:textId="77777777" w:rsidR="00160407" w:rsidRPr="00E448E5" w:rsidRDefault="00160407" w:rsidP="00E448E5">
      <w:pPr>
        <w:pStyle w:val="NormalWeb"/>
        <w:numPr>
          <w:ilvl w:val="1"/>
          <w:numId w:val="22"/>
        </w:numPr>
        <w:jc w:val="both"/>
        <w:rPr>
          <w:sz w:val="26"/>
          <w:szCs w:val="26"/>
        </w:rPr>
      </w:pPr>
      <w:r w:rsidRPr="00E448E5">
        <w:rPr>
          <w:sz w:val="26"/>
          <w:szCs w:val="26"/>
        </w:rPr>
        <w:t>Commonly used in developing countries where smartphone penetration and internet connectivity are still growing.</w:t>
      </w:r>
    </w:p>
    <w:p w14:paraId="32C42F2E" w14:textId="77777777" w:rsidR="00160407" w:rsidRPr="00E448E5" w:rsidRDefault="00160407" w:rsidP="00E448E5">
      <w:pPr>
        <w:pStyle w:val="NormalWeb"/>
        <w:numPr>
          <w:ilvl w:val="0"/>
          <w:numId w:val="22"/>
        </w:numPr>
        <w:jc w:val="both"/>
        <w:rPr>
          <w:sz w:val="26"/>
          <w:szCs w:val="26"/>
        </w:rPr>
      </w:pPr>
      <w:r w:rsidRPr="00E448E5">
        <w:rPr>
          <w:rStyle w:val="Strong"/>
          <w:sz w:val="26"/>
          <w:szCs w:val="26"/>
        </w:rPr>
        <w:t>Automated Teller Machines (ATMs) and Cash Deposit Machines</w:t>
      </w:r>
    </w:p>
    <w:p w14:paraId="2B52C09E" w14:textId="77777777" w:rsidR="00160407" w:rsidRPr="00E448E5" w:rsidRDefault="00160407" w:rsidP="00E448E5">
      <w:pPr>
        <w:pStyle w:val="NormalWeb"/>
        <w:numPr>
          <w:ilvl w:val="1"/>
          <w:numId w:val="22"/>
        </w:numPr>
        <w:jc w:val="both"/>
        <w:rPr>
          <w:sz w:val="26"/>
          <w:szCs w:val="26"/>
        </w:rPr>
      </w:pPr>
      <w:r w:rsidRPr="00E448E5">
        <w:rPr>
          <w:sz w:val="26"/>
          <w:szCs w:val="26"/>
        </w:rPr>
        <w:t>Self-service machines that allow customers to withdraw cash, deposit money, check balances, and even apply for mini-loans.</w:t>
      </w:r>
    </w:p>
    <w:p w14:paraId="20B43D20" w14:textId="77777777" w:rsidR="00160407" w:rsidRPr="00E448E5" w:rsidRDefault="00160407" w:rsidP="00E448E5">
      <w:pPr>
        <w:pStyle w:val="NormalWeb"/>
        <w:numPr>
          <w:ilvl w:val="0"/>
          <w:numId w:val="22"/>
        </w:numPr>
        <w:jc w:val="both"/>
        <w:rPr>
          <w:sz w:val="26"/>
          <w:szCs w:val="26"/>
        </w:rPr>
      </w:pPr>
      <w:r w:rsidRPr="00E448E5">
        <w:rPr>
          <w:rStyle w:val="Strong"/>
          <w:sz w:val="26"/>
          <w:szCs w:val="26"/>
        </w:rPr>
        <w:t>AI-Driven Chatbots and Virtual Assistants</w:t>
      </w:r>
    </w:p>
    <w:p w14:paraId="3D99B24B" w14:textId="77777777" w:rsidR="00160407" w:rsidRPr="00E448E5" w:rsidRDefault="00160407" w:rsidP="00E448E5">
      <w:pPr>
        <w:pStyle w:val="NormalWeb"/>
        <w:numPr>
          <w:ilvl w:val="1"/>
          <w:numId w:val="22"/>
        </w:numPr>
        <w:jc w:val="both"/>
        <w:rPr>
          <w:sz w:val="26"/>
          <w:szCs w:val="26"/>
        </w:rPr>
      </w:pPr>
      <w:r w:rsidRPr="00E448E5">
        <w:rPr>
          <w:sz w:val="26"/>
          <w:szCs w:val="26"/>
        </w:rPr>
        <w:t>Artificial intelligence-powered systems that provide automated customer support, answer banking inquiries, and assist with transactions.</w:t>
      </w:r>
    </w:p>
    <w:p w14:paraId="4C59AD87" w14:textId="77777777" w:rsidR="00160407" w:rsidRPr="00E448E5" w:rsidRDefault="00160407" w:rsidP="00E448E5">
      <w:pPr>
        <w:pStyle w:val="NormalWeb"/>
        <w:numPr>
          <w:ilvl w:val="1"/>
          <w:numId w:val="22"/>
        </w:numPr>
        <w:jc w:val="both"/>
        <w:rPr>
          <w:sz w:val="26"/>
          <w:szCs w:val="26"/>
        </w:rPr>
      </w:pPr>
      <w:r w:rsidRPr="00E448E5">
        <w:rPr>
          <w:sz w:val="26"/>
          <w:szCs w:val="26"/>
        </w:rPr>
        <w:t>Examples include GTBank’s chatbot service that provides account information and transaction details through instant messaging platforms.</w:t>
      </w:r>
    </w:p>
    <w:p w14:paraId="2762FC6B" w14:textId="77777777" w:rsidR="00160407" w:rsidRPr="00E448E5" w:rsidRDefault="00160407" w:rsidP="00E448E5">
      <w:pPr>
        <w:pStyle w:val="NormalWeb"/>
        <w:numPr>
          <w:ilvl w:val="0"/>
          <w:numId w:val="22"/>
        </w:numPr>
        <w:jc w:val="both"/>
        <w:rPr>
          <w:sz w:val="26"/>
          <w:szCs w:val="26"/>
        </w:rPr>
      </w:pPr>
      <w:r w:rsidRPr="00E448E5">
        <w:rPr>
          <w:rStyle w:val="Strong"/>
          <w:sz w:val="26"/>
          <w:szCs w:val="26"/>
        </w:rPr>
        <w:t>Blockchain and Cryptocurrency Banking</w:t>
      </w:r>
    </w:p>
    <w:p w14:paraId="1B7A6FB0" w14:textId="77777777" w:rsidR="00160407" w:rsidRPr="00E448E5" w:rsidRDefault="00160407" w:rsidP="00E448E5">
      <w:pPr>
        <w:pStyle w:val="NormalWeb"/>
        <w:numPr>
          <w:ilvl w:val="1"/>
          <w:numId w:val="22"/>
        </w:numPr>
        <w:jc w:val="both"/>
        <w:rPr>
          <w:sz w:val="26"/>
          <w:szCs w:val="26"/>
        </w:rPr>
      </w:pPr>
      <w:r w:rsidRPr="00E448E5">
        <w:rPr>
          <w:sz w:val="26"/>
          <w:szCs w:val="26"/>
        </w:rPr>
        <w:t>Some banks are integrating blockchain technology to enhance security and transparency in financial transactions.</w:t>
      </w:r>
    </w:p>
    <w:p w14:paraId="431B6C1C" w14:textId="77777777" w:rsidR="00160407" w:rsidRPr="00E448E5" w:rsidRDefault="00160407" w:rsidP="00E448E5">
      <w:pPr>
        <w:pStyle w:val="NormalWeb"/>
        <w:numPr>
          <w:ilvl w:val="1"/>
          <w:numId w:val="22"/>
        </w:numPr>
        <w:jc w:val="both"/>
        <w:rPr>
          <w:sz w:val="26"/>
          <w:szCs w:val="26"/>
        </w:rPr>
      </w:pPr>
      <w:r w:rsidRPr="00E448E5">
        <w:rPr>
          <w:sz w:val="26"/>
          <w:szCs w:val="26"/>
        </w:rPr>
        <w:t>Cryptocurrencies and digital wallets are gaining traction as alternative payment methods in digital banking.</w:t>
      </w:r>
    </w:p>
    <w:p w14:paraId="0E0F385B" w14:textId="77777777" w:rsidR="00160407" w:rsidRPr="00E448E5" w:rsidRDefault="0004121B" w:rsidP="00E448E5">
      <w:pPr>
        <w:spacing w:line="240" w:lineRule="auto"/>
        <w:jc w:val="both"/>
        <w:rPr>
          <w:sz w:val="26"/>
          <w:szCs w:val="26"/>
        </w:rPr>
      </w:pPr>
      <w:r>
        <w:rPr>
          <w:sz w:val="26"/>
          <w:szCs w:val="26"/>
        </w:rPr>
        <w:pict w14:anchorId="359BC106">
          <v:rect id="_x0000_i1040" style="width:0;height:1.5pt" o:hralign="center" o:hrstd="t" o:hr="t" fillcolor="#a0a0a0" stroked="f"/>
        </w:pict>
      </w:r>
    </w:p>
    <w:p w14:paraId="78F1A7CA" w14:textId="77777777" w:rsidR="00160407" w:rsidRPr="00E448E5" w:rsidRDefault="00160407" w:rsidP="00E448E5">
      <w:pPr>
        <w:pStyle w:val="Heading2"/>
        <w:jc w:val="both"/>
        <w:rPr>
          <w:sz w:val="26"/>
          <w:szCs w:val="26"/>
        </w:rPr>
      </w:pPr>
      <w:r w:rsidRPr="00E448E5">
        <w:rPr>
          <w:rStyle w:val="Strong"/>
          <w:b/>
          <w:bCs/>
          <w:sz w:val="26"/>
          <w:szCs w:val="26"/>
        </w:rPr>
        <w:t>2. Customer Satisfaction in Digital Banking</w:t>
      </w:r>
    </w:p>
    <w:p w14:paraId="69BEDB14"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Definition and Importance of Customer Satisfaction</w:t>
      </w:r>
    </w:p>
    <w:p w14:paraId="59E78147" w14:textId="77777777" w:rsidR="00160407" w:rsidRPr="00E448E5" w:rsidRDefault="00160407" w:rsidP="00E448E5">
      <w:pPr>
        <w:pStyle w:val="NormalWeb"/>
        <w:jc w:val="both"/>
        <w:rPr>
          <w:sz w:val="26"/>
          <w:szCs w:val="26"/>
        </w:rPr>
      </w:pPr>
      <w:r w:rsidRPr="00E448E5">
        <w:rPr>
          <w:sz w:val="26"/>
          <w:szCs w:val="26"/>
        </w:rPr>
        <w:t>Customer satisfaction refers to the level of contentment a customer experiences when using a banking service. In the digital banking context, it reflects how well banking platforms meet user expectations in terms of ease of use, speed, security, and overall service quality.</w:t>
      </w:r>
    </w:p>
    <w:p w14:paraId="21577A07"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Factors Influencing Customer Satisfaction in Digital Banking</w:t>
      </w:r>
    </w:p>
    <w:p w14:paraId="33F13456" w14:textId="77777777" w:rsidR="00160407" w:rsidRPr="00E448E5" w:rsidRDefault="00160407" w:rsidP="00E448E5">
      <w:pPr>
        <w:pStyle w:val="NormalWeb"/>
        <w:numPr>
          <w:ilvl w:val="0"/>
          <w:numId w:val="23"/>
        </w:numPr>
        <w:jc w:val="both"/>
        <w:rPr>
          <w:sz w:val="26"/>
          <w:szCs w:val="26"/>
        </w:rPr>
      </w:pPr>
      <w:r w:rsidRPr="00E448E5">
        <w:rPr>
          <w:rStyle w:val="Strong"/>
          <w:sz w:val="26"/>
          <w:szCs w:val="26"/>
        </w:rPr>
        <w:t>Ease of Use and User Experience (UX/UI Design)</w:t>
      </w:r>
    </w:p>
    <w:p w14:paraId="4771A042" w14:textId="77777777" w:rsidR="00160407" w:rsidRPr="00E448E5" w:rsidRDefault="00160407" w:rsidP="00E448E5">
      <w:pPr>
        <w:pStyle w:val="NormalWeb"/>
        <w:numPr>
          <w:ilvl w:val="1"/>
          <w:numId w:val="23"/>
        </w:numPr>
        <w:jc w:val="both"/>
        <w:rPr>
          <w:sz w:val="26"/>
          <w:szCs w:val="26"/>
        </w:rPr>
      </w:pPr>
      <w:r w:rsidRPr="00E448E5">
        <w:rPr>
          <w:sz w:val="26"/>
          <w:szCs w:val="26"/>
        </w:rPr>
        <w:t>The simplicity and intuitiveness of digital banking platforms influence customer adoption and satisfaction.</w:t>
      </w:r>
    </w:p>
    <w:p w14:paraId="6D1DD5B9" w14:textId="77777777" w:rsidR="00160407" w:rsidRPr="00E448E5" w:rsidRDefault="00160407" w:rsidP="00E448E5">
      <w:pPr>
        <w:pStyle w:val="NormalWeb"/>
        <w:numPr>
          <w:ilvl w:val="1"/>
          <w:numId w:val="23"/>
        </w:numPr>
        <w:jc w:val="both"/>
        <w:rPr>
          <w:sz w:val="26"/>
          <w:szCs w:val="26"/>
        </w:rPr>
      </w:pPr>
      <w:r w:rsidRPr="00E448E5">
        <w:rPr>
          <w:sz w:val="26"/>
          <w:szCs w:val="26"/>
        </w:rPr>
        <w:t>Well-designed mobile apps and websites with user-friendly navigation enhance the overall banking experience.</w:t>
      </w:r>
    </w:p>
    <w:p w14:paraId="2C9CFA91" w14:textId="77777777" w:rsidR="00160407" w:rsidRPr="00E448E5" w:rsidRDefault="00160407" w:rsidP="00E448E5">
      <w:pPr>
        <w:pStyle w:val="NormalWeb"/>
        <w:numPr>
          <w:ilvl w:val="0"/>
          <w:numId w:val="23"/>
        </w:numPr>
        <w:jc w:val="both"/>
        <w:rPr>
          <w:sz w:val="26"/>
          <w:szCs w:val="26"/>
        </w:rPr>
      </w:pPr>
      <w:r w:rsidRPr="00E448E5">
        <w:rPr>
          <w:rStyle w:val="Strong"/>
          <w:sz w:val="26"/>
          <w:szCs w:val="26"/>
        </w:rPr>
        <w:t>Transaction Speed and System Efficiency</w:t>
      </w:r>
    </w:p>
    <w:p w14:paraId="1D4556EF" w14:textId="77777777" w:rsidR="00160407" w:rsidRPr="00E448E5" w:rsidRDefault="00160407" w:rsidP="00E448E5">
      <w:pPr>
        <w:pStyle w:val="NormalWeb"/>
        <w:numPr>
          <w:ilvl w:val="1"/>
          <w:numId w:val="23"/>
        </w:numPr>
        <w:jc w:val="both"/>
        <w:rPr>
          <w:sz w:val="26"/>
          <w:szCs w:val="26"/>
        </w:rPr>
      </w:pPr>
      <w:r w:rsidRPr="00E448E5">
        <w:rPr>
          <w:sz w:val="26"/>
          <w:szCs w:val="26"/>
        </w:rPr>
        <w:t>Customers expect instant and seamless financial transactions.</w:t>
      </w:r>
    </w:p>
    <w:p w14:paraId="0824C287" w14:textId="77777777" w:rsidR="00160407" w:rsidRPr="00E448E5" w:rsidRDefault="00160407" w:rsidP="00E448E5">
      <w:pPr>
        <w:pStyle w:val="NormalWeb"/>
        <w:numPr>
          <w:ilvl w:val="1"/>
          <w:numId w:val="23"/>
        </w:numPr>
        <w:jc w:val="both"/>
        <w:rPr>
          <w:sz w:val="26"/>
          <w:szCs w:val="26"/>
        </w:rPr>
      </w:pPr>
      <w:r w:rsidRPr="00E448E5">
        <w:rPr>
          <w:sz w:val="26"/>
          <w:szCs w:val="26"/>
        </w:rPr>
        <w:t>Delays in fund transfers, failed transactions, or system downtimes negatively impact user experience and satisfaction.</w:t>
      </w:r>
    </w:p>
    <w:p w14:paraId="05477543" w14:textId="77777777" w:rsidR="00160407" w:rsidRPr="00E448E5" w:rsidRDefault="00160407" w:rsidP="00E448E5">
      <w:pPr>
        <w:pStyle w:val="NormalWeb"/>
        <w:numPr>
          <w:ilvl w:val="0"/>
          <w:numId w:val="23"/>
        </w:numPr>
        <w:jc w:val="both"/>
        <w:rPr>
          <w:sz w:val="26"/>
          <w:szCs w:val="26"/>
        </w:rPr>
      </w:pPr>
      <w:r w:rsidRPr="00E448E5">
        <w:rPr>
          <w:rStyle w:val="Strong"/>
          <w:sz w:val="26"/>
          <w:szCs w:val="26"/>
        </w:rPr>
        <w:t>Security and Trust in Digital Banking</w:t>
      </w:r>
    </w:p>
    <w:p w14:paraId="216A3201" w14:textId="77777777" w:rsidR="00160407" w:rsidRPr="00E448E5" w:rsidRDefault="00160407" w:rsidP="00E448E5">
      <w:pPr>
        <w:pStyle w:val="NormalWeb"/>
        <w:numPr>
          <w:ilvl w:val="1"/>
          <w:numId w:val="23"/>
        </w:numPr>
        <w:jc w:val="both"/>
        <w:rPr>
          <w:sz w:val="26"/>
          <w:szCs w:val="26"/>
        </w:rPr>
      </w:pPr>
      <w:r w:rsidRPr="00E448E5">
        <w:rPr>
          <w:sz w:val="26"/>
          <w:szCs w:val="26"/>
        </w:rPr>
        <w:t>Cybersecurity threats such as phishing, hacking, and identity theft create concerns among customers.</w:t>
      </w:r>
    </w:p>
    <w:p w14:paraId="020D1FB7" w14:textId="77777777" w:rsidR="00160407" w:rsidRPr="00E448E5" w:rsidRDefault="00160407" w:rsidP="00E448E5">
      <w:pPr>
        <w:pStyle w:val="NormalWeb"/>
        <w:numPr>
          <w:ilvl w:val="1"/>
          <w:numId w:val="23"/>
        </w:numPr>
        <w:jc w:val="both"/>
        <w:rPr>
          <w:sz w:val="26"/>
          <w:szCs w:val="26"/>
        </w:rPr>
      </w:pPr>
      <w:r w:rsidRPr="00E448E5">
        <w:rPr>
          <w:sz w:val="26"/>
          <w:szCs w:val="26"/>
        </w:rPr>
        <w:lastRenderedPageBreak/>
        <w:t>Banks need to implement robust security measures such as two-factor authentication, biometric verification, and encryption to enhance trust.</w:t>
      </w:r>
    </w:p>
    <w:p w14:paraId="4C8670AB" w14:textId="77777777" w:rsidR="00160407" w:rsidRPr="00E448E5" w:rsidRDefault="00160407" w:rsidP="00E448E5">
      <w:pPr>
        <w:pStyle w:val="NormalWeb"/>
        <w:numPr>
          <w:ilvl w:val="0"/>
          <w:numId w:val="23"/>
        </w:numPr>
        <w:jc w:val="both"/>
        <w:rPr>
          <w:sz w:val="26"/>
          <w:szCs w:val="26"/>
        </w:rPr>
      </w:pPr>
      <w:r w:rsidRPr="00E448E5">
        <w:rPr>
          <w:rStyle w:val="Strong"/>
          <w:sz w:val="26"/>
          <w:szCs w:val="26"/>
        </w:rPr>
        <w:t>Personalization and Customer Support</w:t>
      </w:r>
    </w:p>
    <w:p w14:paraId="5C9D2B03" w14:textId="77777777" w:rsidR="00160407" w:rsidRPr="00E448E5" w:rsidRDefault="00160407" w:rsidP="00E448E5">
      <w:pPr>
        <w:pStyle w:val="NormalWeb"/>
        <w:numPr>
          <w:ilvl w:val="1"/>
          <w:numId w:val="23"/>
        </w:numPr>
        <w:jc w:val="both"/>
        <w:rPr>
          <w:sz w:val="26"/>
          <w:szCs w:val="26"/>
        </w:rPr>
      </w:pPr>
      <w:r w:rsidRPr="00E448E5">
        <w:rPr>
          <w:sz w:val="26"/>
          <w:szCs w:val="26"/>
        </w:rPr>
        <w:t>AI-driven banking solutions provide personalized recommendations based on user behavior and transaction history.</w:t>
      </w:r>
    </w:p>
    <w:p w14:paraId="1487E93C" w14:textId="77777777" w:rsidR="00160407" w:rsidRPr="00E448E5" w:rsidRDefault="00160407" w:rsidP="00E448E5">
      <w:pPr>
        <w:pStyle w:val="NormalWeb"/>
        <w:numPr>
          <w:ilvl w:val="1"/>
          <w:numId w:val="23"/>
        </w:numPr>
        <w:jc w:val="both"/>
        <w:rPr>
          <w:sz w:val="26"/>
          <w:szCs w:val="26"/>
        </w:rPr>
      </w:pPr>
      <w:r w:rsidRPr="00E448E5">
        <w:rPr>
          <w:sz w:val="26"/>
          <w:szCs w:val="26"/>
        </w:rPr>
        <w:t>24/7 customer support via chatbots and human assistance improves customer satisfaction.</w:t>
      </w:r>
    </w:p>
    <w:p w14:paraId="3D0B5FCA" w14:textId="77777777" w:rsidR="00160407" w:rsidRPr="00E448E5" w:rsidRDefault="00160407" w:rsidP="00E448E5">
      <w:pPr>
        <w:pStyle w:val="NormalWeb"/>
        <w:numPr>
          <w:ilvl w:val="0"/>
          <w:numId w:val="23"/>
        </w:numPr>
        <w:jc w:val="both"/>
        <w:rPr>
          <w:sz w:val="26"/>
          <w:szCs w:val="26"/>
        </w:rPr>
      </w:pPr>
      <w:r w:rsidRPr="00E448E5">
        <w:rPr>
          <w:rStyle w:val="Strong"/>
          <w:sz w:val="26"/>
          <w:szCs w:val="26"/>
        </w:rPr>
        <w:t>Service Quality and Reliability</w:t>
      </w:r>
    </w:p>
    <w:p w14:paraId="78669CAD" w14:textId="77777777" w:rsidR="00160407" w:rsidRPr="00E448E5" w:rsidRDefault="00160407" w:rsidP="00E448E5">
      <w:pPr>
        <w:pStyle w:val="NormalWeb"/>
        <w:numPr>
          <w:ilvl w:val="1"/>
          <w:numId w:val="23"/>
        </w:numPr>
        <w:jc w:val="both"/>
        <w:rPr>
          <w:sz w:val="26"/>
          <w:szCs w:val="26"/>
        </w:rPr>
      </w:pPr>
      <w:r w:rsidRPr="00E448E5">
        <w:rPr>
          <w:sz w:val="26"/>
          <w:szCs w:val="26"/>
        </w:rPr>
        <w:t>Regular system updates, reliable transaction processing, and minimal service downtime ensure customers can access their banking services whenever needed.</w:t>
      </w:r>
    </w:p>
    <w:p w14:paraId="13957FF4" w14:textId="77777777" w:rsidR="00160407" w:rsidRPr="00E448E5" w:rsidRDefault="00160407" w:rsidP="00E448E5">
      <w:pPr>
        <w:pStyle w:val="NormalWeb"/>
        <w:numPr>
          <w:ilvl w:val="0"/>
          <w:numId w:val="23"/>
        </w:numPr>
        <w:jc w:val="both"/>
        <w:rPr>
          <w:sz w:val="26"/>
          <w:szCs w:val="26"/>
        </w:rPr>
      </w:pPr>
      <w:r w:rsidRPr="00E448E5">
        <w:rPr>
          <w:rStyle w:val="Strong"/>
          <w:sz w:val="26"/>
          <w:szCs w:val="26"/>
        </w:rPr>
        <w:t>Digital Inclusion and Accessibility</w:t>
      </w:r>
    </w:p>
    <w:p w14:paraId="695A64B7" w14:textId="77777777" w:rsidR="00160407" w:rsidRPr="00E448E5" w:rsidRDefault="00160407" w:rsidP="00E448E5">
      <w:pPr>
        <w:pStyle w:val="NormalWeb"/>
        <w:numPr>
          <w:ilvl w:val="1"/>
          <w:numId w:val="23"/>
        </w:numPr>
        <w:jc w:val="both"/>
        <w:rPr>
          <w:sz w:val="26"/>
          <w:szCs w:val="26"/>
        </w:rPr>
      </w:pPr>
      <w:r w:rsidRPr="00E448E5">
        <w:rPr>
          <w:sz w:val="26"/>
          <w:szCs w:val="26"/>
        </w:rPr>
        <w:t>Not all customers have the same level of digital literacy.</w:t>
      </w:r>
    </w:p>
    <w:p w14:paraId="4BD6BFB5" w14:textId="77777777" w:rsidR="00160407" w:rsidRPr="00E448E5" w:rsidRDefault="00160407" w:rsidP="00E448E5">
      <w:pPr>
        <w:pStyle w:val="NormalWeb"/>
        <w:numPr>
          <w:ilvl w:val="1"/>
          <w:numId w:val="23"/>
        </w:numPr>
        <w:jc w:val="both"/>
        <w:rPr>
          <w:sz w:val="26"/>
          <w:szCs w:val="26"/>
        </w:rPr>
      </w:pPr>
      <w:r w:rsidRPr="00E448E5">
        <w:rPr>
          <w:sz w:val="26"/>
          <w:szCs w:val="26"/>
        </w:rPr>
        <w:t>Banks must ensure their platforms cater to all demographics, including those with limited access to smartphones or stable internet connectivity.</w:t>
      </w:r>
    </w:p>
    <w:p w14:paraId="08856CEE" w14:textId="77777777" w:rsidR="00160407" w:rsidRPr="00E448E5" w:rsidRDefault="0004121B" w:rsidP="00E448E5">
      <w:pPr>
        <w:spacing w:line="240" w:lineRule="auto"/>
        <w:jc w:val="both"/>
        <w:rPr>
          <w:sz w:val="26"/>
          <w:szCs w:val="26"/>
        </w:rPr>
      </w:pPr>
      <w:r>
        <w:rPr>
          <w:sz w:val="26"/>
          <w:szCs w:val="26"/>
        </w:rPr>
        <w:pict w14:anchorId="3348E350">
          <v:rect id="_x0000_i1041" style="width:0;height:1.5pt" o:hralign="center" o:hrstd="t" o:hr="t" fillcolor="#a0a0a0" stroked="f"/>
        </w:pict>
      </w:r>
    </w:p>
    <w:p w14:paraId="01B0A8B4" w14:textId="77777777" w:rsidR="00160407" w:rsidRPr="00E448E5" w:rsidRDefault="00160407" w:rsidP="00E448E5">
      <w:pPr>
        <w:pStyle w:val="Heading2"/>
        <w:jc w:val="both"/>
        <w:rPr>
          <w:sz w:val="26"/>
          <w:szCs w:val="26"/>
        </w:rPr>
      </w:pPr>
      <w:r w:rsidRPr="00E448E5">
        <w:rPr>
          <w:rStyle w:val="Strong"/>
          <w:b/>
          <w:bCs/>
          <w:sz w:val="26"/>
          <w:szCs w:val="26"/>
        </w:rPr>
        <w:t>3. Challenges of Digital Banking</w:t>
      </w:r>
    </w:p>
    <w:p w14:paraId="7144A461" w14:textId="77777777" w:rsidR="00160407" w:rsidRPr="00E448E5" w:rsidRDefault="00160407" w:rsidP="00E448E5">
      <w:pPr>
        <w:pStyle w:val="NormalWeb"/>
        <w:jc w:val="both"/>
        <w:rPr>
          <w:sz w:val="26"/>
          <w:szCs w:val="26"/>
        </w:rPr>
      </w:pPr>
      <w:r w:rsidRPr="00E448E5">
        <w:rPr>
          <w:sz w:val="26"/>
          <w:szCs w:val="26"/>
        </w:rPr>
        <w:t>Despite the numerous benefits of digital banking, several challenges persist:</w:t>
      </w:r>
    </w:p>
    <w:p w14:paraId="716316C6"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1. Technical and System-Related Issues</w:t>
      </w:r>
    </w:p>
    <w:p w14:paraId="016D8C51" w14:textId="77777777" w:rsidR="00160407" w:rsidRPr="00E448E5" w:rsidRDefault="00160407" w:rsidP="00E448E5">
      <w:pPr>
        <w:pStyle w:val="NormalWeb"/>
        <w:numPr>
          <w:ilvl w:val="0"/>
          <w:numId w:val="24"/>
        </w:numPr>
        <w:jc w:val="both"/>
        <w:rPr>
          <w:sz w:val="26"/>
          <w:szCs w:val="26"/>
        </w:rPr>
      </w:pPr>
      <w:r w:rsidRPr="00E448E5">
        <w:rPr>
          <w:sz w:val="26"/>
          <w:szCs w:val="26"/>
        </w:rPr>
        <w:t>System downtimes, slow transaction processing, and failed transactions frustrate customers.</w:t>
      </w:r>
    </w:p>
    <w:p w14:paraId="62AC9F91" w14:textId="77777777" w:rsidR="00160407" w:rsidRPr="00E448E5" w:rsidRDefault="00160407" w:rsidP="00E448E5">
      <w:pPr>
        <w:pStyle w:val="NormalWeb"/>
        <w:numPr>
          <w:ilvl w:val="0"/>
          <w:numId w:val="24"/>
        </w:numPr>
        <w:jc w:val="both"/>
        <w:rPr>
          <w:sz w:val="26"/>
          <w:szCs w:val="26"/>
        </w:rPr>
      </w:pPr>
      <w:r w:rsidRPr="00E448E5">
        <w:rPr>
          <w:sz w:val="26"/>
          <w:szCs w:val="26"/>
        </w:rPr>
        <w:t>Frequent technical glitches affect the reliability of digital banking platforms.</w:t>
      </w:r>
    </w:p>
    <w:p w14:paraId="13727AF6"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2. Cybersecurity Risks and Fraud</w:t>
      </w:r>
    </w:p>
    <w:p w14:paraId="29E3E2EB" w14:textId="77777777" w:rsidR="00160407" w:rsidRPr="00E448E5" w:rsidRDefault="00160407" w:rsidP="00E448E5">
      <w:pPr>
        <w:pStyle w:val="NormalWeb"/>
        <w:numPr>
          <w:ilvl w:val="0"/>
          <w:numId w:val="25"/>
        </w:numPr>
        <w:jc w:val="both"/>
        <w:rPr>
          <w:sz w:val="26"/>
          <w:szCs w:val="26"/>
        </w:rPr>
      </w:pPr>
      <w:r w:rsidRPr="00E448E5">
        <w:rPr>
          <w:sz w:val="26"/>
          <w:szCs w:val="26"/>
        </w:rPr>
        <w:t>Digital banking platforms are vulnerable to cyberattacks, including phishing, hacking, and malware.</w:t>
      </w:r>
    </w:p>
    <w:p w14:paraId="26852A03" w14:textId="77777777" w:rsidR="00160407" w:rsidRPr="00E448E5" w:rsidRDefault="00160407" w:rsidP="00E448E5">
      <w:pPr>
        <w:pStyle w:val="NormalWeb"/>
        <w:numPr>
          <w:ilvl w:val="0"/>
          <w:numId w:val="25"/>
        </w:numPr>
        <w:jc w:val="both"/>
        <w:rPr>
          <w:sz w:val="26"/>
          <w:szCs w:val="26"/>
        </w:rPr>
      </w:pPr>
      <w:r w:rsidRPr="00E448E5">
        <w:rPr>
          <w:sz w:val="26"/>
          <w:szCs w:val="26"/>
        </w:rPr>
        <w:t>Unauthorized access to customer accounts and online fraud have raised concerns about digital banking security.</w:t>
      </w:r>
    </w:p>
    <w:p w14:paraId="5DA98A5B"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3. Digital Literacy Barriers</w:t>
      </w:r>
    </w:p>
    <w:p w14:paraId="4C2DBA05" w14:textId="77777777" w:rsidR="00160407" w:rsidRPr="00E448E5" w:rsidRDefault="00160407" w:rsidP="00E448E5">
      <w:pPr>
        <w:pStyle w:val="NormalWeb"/>
        <w:numPr>
          <w:ilvl w:val="0"/>
          <w:numId w:val="26"/>
        </w:numPr>
        <w:jc w:val="both"/>
        <w:rPr>
          <w:sz w:val="26"/>
          <w:szCs w:val="26"/>
        </w:rPr>
      </w:pPr>
      <w:r w:rsidRPr="00E448E5">
        <w:rPr>
          <w:sz w:val="26"/>
          <w:szCs w:val="26"/>
        </w:rPr>
        <w:t>Some customers, especially in rural areas, struggle with using digital banking platforms due to limited digital literacy.</w:t>
      </w:r>
    </w:p>
    <w:p w14:paraId="1146406A" w14:textId="77777777" w:rsidR="00160407" w:rsidRPr="00E448E5" w:rsidRDefault="00160407" w:rsidP="00E448E5">
      <w:pPr>
        <w:pStyle w:val="NormalWeb"/>
        <w:numPr>
          <w:ilvl w:val="0"/>
          <w:numId w:val="26"/>
        </w:numPr>
        <w:jc w:val="both"/>
        <w:rPr>
          <w:sz w:val="26"/>
          <w:szCs w:val="26"/>
        </w:rPr>
      </w:pPr>
      <w:r w:rsidRPr="00E448E5">
        <w:rPr>
          <w:sz w:val="26"/>
          <w:szCs w:val="26"/>
        </w:rPr>
        <w:t>Lack of awareness and fear of fraud discourage some users from fully adopting digital banking services.</w:t>
      </w:r>
    </w:p>
    <w:p w14:paraId="4F21D9E1"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4. Poor Network Infrastructure</w:t>
      </w:r>
    </w:p>
    <w:p w14:paraId="60B06F7E" w14:textId="77777777" w:rsidR="00160407" w:rsidRPr="00E448E5" w:rsidRDefault="00160407" w:rsidP="00E448E5">
      <w:pPr>
        <w:pStyle w:val="NormalWeb"/>
        <w:numPr>
          <w:ilvl w:val="0"/>
          <w:numId w:val="27"/>
        </w:numPr>
        <w:jc w:val="both"/>
        <w:rPr>
          <w:sz w:val="26"/>
          <w:szCs w:val="26"/>
        </w:rPr>
      </w:pPr>
      <w:r w:rsidRPr="00E448E5">
        <w:rPr>
          <w:sz w:val="26"/>
          <w:szCs w:val="26"/>
        </w:rPr>
        <w:t>In many developing regions, unstable internet connectivity affects the seamless operation of digital banking services.</w:t>
      </w:r>
    </w:p>
    <w:p w14:paraId="6BB21E0C" w14:textId="77777777" w:rsidR="00160407" w:rsidRPr="00E448E5" w:rsidRDefault="00160407" w:rsidP="00E448E5">
      <w:pPr>
        <w:pStyle w:val="NormalWeb"/>
        <w:numPr>
          <w:ilvl w:val="0"/>
          <w:numId w:val="27"/>
        </w:numPr>
        <w:jc w:val="both"/>
        <w:rPr>
          <w:sz w:val="26"/>
          <w:szCs w:val="26"/>
        </w:rPr>
      </w:pPr>
      <w:r w:rsidRPr="00E448E5">
        <w:rPr>
          <w:sz w:val="26"/>
          <w:szCs w:val="26"/>
        </w:rPr>
        <w:t>USSD banking serves as an alternative but has its own limitations in terms of transaction speed and reliability.</w:t>
      </w:r>
    </w:p>
    <w:p w14:paraId="2B379411"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lastRenderedPageBreak/>
        <w:t>5. Regulatory and Compliance Challenges</w:t>
      </w:r>
    </w:p>
    <w:p w14:paraId="0E3824A0" w14:textId="77777777" w:rsidR="00160407" w:rsidRPr="00E448E5" w:rsidRDefault="00160407" w:rsidP="00E448E5">
      <w:pPr>
        <w:pStyle w:val="NormalWeb"/>
        <w:numPr>
          <w:ilvl w:val="0"/>
          <w:numId w:val="28"/>
        </w:numPr>
        <w:jc w:val="both"/>
        <w:rPr>
          <w:sz w:val="26"/>
          <w:szCs w:val="26"/>
        </w:rPr>
      </w:pPr>
      <w:r w:rsidRPr="00E448E5">
        <w:rPr>
          <w:sz w:val="26"/>
          <w:szCs w:val="26"/>
        </w:rPr>
        <w:t>Banks must comply with national and international financial regulations to ensure data privacy and security.</w:t>
      </w:r>
    </w:p>
    <w:p w14:paraId="1AE1B670" w14:textId="77777777" w:rsidR="00160407" w:rsidRPr="00E448E5" w:rsidRDefault="00160407" w:rsidP="00E448E5">
      <w:pPr>
        <w:pStyle w:val="NormalWeb"/>
        <w:numPr>
          <w:ilvl w:val="0"/>
          <w:numId w:val="28"/>
        </w:numPr>
        <w:jc w:val="both"/>
        <w:rPr>
          <w:sz w:val="26"/>
          <w:szCs w:val="26"/>
        </w:rPr>
      </w:pPr>
      <w:r w:rsidRPr="00E448E5">
        <w:rPr>
          <w:sz w:val="26"/>
          <w:szCs w:val="26"/>
        </w:rPr>
        <w:t>Changes in banking regulations may require continuous updates to digital banking platforms.</w:t>
      </w:r>
    </w:p>
    <w:p w14:paraId="6020B5E3"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6. Customer Resistance to Digital Transformation</w:t>
      </w:r>
    </w:p>
    <w:p w14:paraId="61EE9F14" w14:textId="77777777" w:rsidR="00160407" w:rsidRPr="00E448E5" w:rsidRDefault="00160407" w:rsidP="00E448E5">
      <w:pPr>
        <w:pStyle w:val="NormalWeb"/>
        <w:numPr>
          <w:ilvl w:val="0"/>
          <w:numId w:val="29"/>
        </w:numPr>
        <w:jc w:val="both"/>
        <w:rPr>
          <w:sz w:val="26"/>
          <w:szCs w:val="26"/>
        </w:rPr>
      </w:pPr>
      <w:r w:rsidRPr="00E448E5">
        <w:rPr>
          <w:sz w:val="26"/>
          <w:szCs w:val="26"/>
        </w:rPr>
        <w:t>Some customers still prefer traditional banking methods due to distrust of digital platforms.</w:t>
      </w:r>
    </w:p>
    <w:p w14:paraId="1A59A566" w14:textId="77777777" w:rsidR="00160407" w:rsidRPr="00E448E5" w:rsidRDefault="00160407" w:rsidP="00E448E5">
      <w:pPr>
        <w:pStyle w:val="NormalWeb"/>
        <w:numPr>
          <w:ilvl w:val="0"/>
          <w:numId w:val="29"/>
        </w:numPr>
        <w:jc w:val="both"/>
        <w:rPr>
          <w:sz w:val="26"/>
          <w:szCs w:val="26"/>
        </w:rPr>
      </w:pPr>
      <w:r w:rsidRPr="00E448E5">
        <w:rPr>
          <w:sz w:val="26"/>
          <w:szCs w:val="26"/>
        </w:rPr>
        <w:t>Older customers and those unfamiliar with technology may resist adopting digital banking services.</w:t>
      </w:r>
    </w:p>
    <w:p w14:paraId="7C2AF971" w14:textId="77777777" w:rsidR="00160407" w:rsidRPr="00E448E5" w:rsidRDefault="0004121B" w:rsidP="00E448E5">
      <w:pPr>
        <w:spacing w:line="240" w:lineRule="auto"/>
        <w:jc w:val="both"/>
        <w:rPr>
          <w:sz w:val="26"/>
          <w:szCs w:val="26"/>
        </w:rPr>
      </w:pPr>
      <w:r>
        <w:rPr>
          <w:sz w:val="26"/>
          <w:szCs w:val="26"/>
        </w:rPr>
        <w:pict w14:anchorId="0E454FA1">
          <v:rect id="_x0000_i1042" style="width:0;height:1.5pt" o:hralign="center" o:hrstd="t" o:hr="t" fillcolor="#a0a0a0" stroked="f"/>
        </w:pict>
      </w:r>
    </w:p>
    <w:p w14:paraId="17B05785" w14:textId="77777777" w:rsidR="00160407" w:rsidRPr="00E448E5" w:rsidRDefault="00160407" w:rsidP="00E448E5">
      <w:pPr>
        <w:pStyle w:val="Heading2"/>
        <w:jc w:val="both"/>
        <w:rPr>
          <w:sz w:val="26"/>
          <w:szCs w:val="26"/>
        </w:rPr>
      </w:pPr>
      <w:r w:rsidRPr="00E448E5">
        <w:rPr>
          <w:rStyle w:val="Strong"/>
          <w:b/>
          <w:bCs/>
          <w:sz w:val="26"/>
          <w:szCs w:val="26"/>
        </w:rPr>
        <w:t>4. Emerging Trends and Innovations in Digital Banking</w:t>
      </w:r>
    </w:p>
    <w:p w14:paraId="631A3958" w14:textId="77777777" w:rsidR="00160407" w:rsidRPr="00E448E5" w:rsidRDefault="00160407" w:rsidP="00E448E5">
      <w:pPr>
        <w:pStyle w:val="NormalWeb"/>
        <w:jc w:val="both"/>
        <w:rPr>
          <w:sz w:val="26"/>
          <w:szCs w:val="26"/>
        </w:rPr>
      </w:pPr>
      <w:r w:rsidRPr="00E448E5">
        <w:rPr>
          <w:sz w:val="26"/>
          <w:szCs w:val="26"/>
        </w:rPr>
        <w:t>To address these challenges, banks are adopting innovative solutions:</w:t>
      </w:r>
    </w:p>
    <w:p w14:paraId="0016CF5F"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1. Artificial Intelligence and Machine Learning</w:t>
      </w:r>
    </w:p>
    <w:p w14:paraId="061E204B" w14:textId="77777777" w:rsidR="00160407" w:rsidRPr="00E448E5" w:rsidRDefault="00160407" w:rsidP="00E448E5">
      <w:pPr>
        <w:pStyle w:val="NormalWeb"/>
        <w:numPr>
          <w:ilvl w:val="0"/>
          <w:numId w:val="30"/>
        </w:numPr>
        <w:jc w:val="both"/>
        <w:rPr>
          <w:sz w:val="26"/>
          <w:szCs w:val="26"/>
        </w:rPr>
      </w:pPr>
      <w:r w:rsidRPr="00E448E5">
        <w:rPr>
          <w:sz w:val="26"/>
          <w:szCs w:val="26"/>
        </w:rPr>
        <w:t>AI-driven chatbots, fraud detection systems, and personalized banking recommendations improve service quality.</w:t>
      </w:r>
    </w:p>
    <w:p w14:paraId="4CC99A3D"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2. Blockchain Technology for Security and Transparency</w:t>
      </w:r>
    </w:p>
    <w:p w14:paraId="6D2EF81C" w14:textId="77777777" w:rsidR="00160407" w:rsidRPr="00E448E5" w:rsidRDefault="00160407" w:rsidP="00E448E5">
      <w:pPr>
        <w:pStyle w:val="NormalWeb"/>
        <w:numPr>
          <w:ilvl w:val="0"/>
          <w:numId w:val="31"/>
        </w:numPr>
        <w:jc w:val="both"/>
        <w:rPr>
          <w:sz w:val="26"/>
          <w:szCs w:val="26"/>
        </w:rPr>
      </w:pPr>
      <w:r w:rsidRPr="00E448E5">
        <w:rPr>
          <w:sz w:val="26"/>
          <w:szCs w:val="26"/>
        </w:rPr>
        <w:t>Blockchain is being used to enhance transaction security, prevent fraud, and improve financial transparency.</w:t>
      </w:r>
    </w:p>
    <w:p w14:paraId="3DF12BA7"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3. Biometric Authentication</w:t>
      </w:r>
    </w:p>
    <w:p w14:paraId="68248BA5" w14:textId="77777777" w:rsidR="00160407" w:rsidRPr="00E448E5" w:rsidRDefault="00160407" w:rsidP="00E448E5">
      <w:pPr>
        <w:pStyle w:val="NormalWeb"/>
        <w:numPr>
          <w:ilvl w:val="0"/>
          <w:numId w:val="32"/>
        </w:numPr>
        <w:jc w:val="both"/>
        <w:rPr>
          <w:sz w:val="26"/>
          <w:szCs w:val="26"/>
        </w:rPr>
      </w:pPr>
      <w:r w:rsidRPr="00E448E5">
        <w:rPr>
          <w:sz w:val="26"/>
          <w:szCs w:val="26"/>
        </w:rPr>
        <w:t>Fingerprint and facial recognition technologies are being integrated to enhance digital banking security.</w:t>
      </w:r>
    </w:p>
    <w:p w14:paraId="5D0E1AF2"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4. Open Banking and API Integration</w:t>
      </w:r>
    </w:p>
    <w:p w14:paraId="012CA63C" w14:textId="77777777" w:rsidR="00160407" w:rsidRPr="00E448E5" w:rsidRDefault="00160407" w:rsidP="00E448E5">
      <w:pPr>
        <w:pStyle w:val="NormalWeb"/>
        <w:numPr>
          <w:ilvl w:val="0"/>
          <w:numId w:val="33"/>
        </w:numPr>
        <w:jc w:val="both"/>
        <w:rPr>
          <w:sz w:val="26"/>
          <w:szCs w:val="26"/>
        </w:rPr>
      </w:pPr>
      <w:r w:rsidRPr="00E448E5">
        <w:rPr>
          <w:sz w:val="26"/>
          <w:szCs w:val="26"/>
        </w:rPr>
        <w:t>Banks are partnering with fintech companies through API integrations to offer seamless financial services.</w:t>
      </w:r>
    </w:p>
    <w:p w14:paraId="28F209FD"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5. Cloud Computing and Big Data Analytics</w:t>
      </w:r>
    </w:p>
    <w:p w14:paraId="6875FF9B" w14:textId="77777777" w:rsidR="00160407" w:rsidRPr="00E448E5" w:rsidRDefault="00160407" w:rsidP="00E448E5">
      <w:pPr>
        <w:pStyle w:val="NormalWeb"/>
        <w:numPr>
          <w:ilvl w:val="0"/>
          <w:numId w:val="34"/>
        </w:numPr>
        <w:jc w:val="both"/>
        <w:rPr>
          <w:sz w:val="26"/>
          <w:szCs w:val="26"/>
        </w:rPr>
      </w:pPr>
      <w:r w:rsidRPr="00E448E5">
        <w:rPr>
          <w:sz w:val="26"/>
          <w:szCs w:val="26"/>
        </w:rPr>
        <w:t>Cloud-based banking solutions improve scalability and efficiency in managing customer data and transactions.</w:t>
      </w:r>
    </w:p>
    <w:bookmarkEnd w:id="2"/>
    <w:p w14:paraId="11DBDAB4" w14:textId="77777777" w:rsidR="00160407" w:rsidRPr="00E448E5" w:rsidRDefault="0004121B" w:rsidP="00E448E5">
      <w:pPr>
        <w:spacing w:line="240" w:lineRule="auto"/>
        <w:jc w:val="both"/>
        <w:rPr>
          <w:sz w:val="26"/>
          <w:szCs w:val="26"/>
        </w:rPr>
      </w:pPr>
      <w:r>
        <w:rPr>
          <w:sz w:val="26"/>
          <w:szCs w:val="26"/>
        </w:rPr>
        <w:pict w14:anchorId="140C859E">
          <v:rect id="_x0000_i1043" style="width:0;height:1.5pt" o:hralign="center" o:hrstd="t" o:hr="t" fillcolor="#a0a0a0" stroked="f"/>
        </w:pict>
      </w:r>
    </w:p>
    <w:p w14:paraId="3A61F113" w14:textId="77777777" w:rsidR="00160407" w:rsidRPr="00E448E5" w:rsidRDefault="00160407" w:rsidP="00E448E5">
      <w:pPr>
        <w:pStyle w:val="Heading2"/>
        <w:jc w:val="both"/>
        <w:rPr>
          <w:sz w:val="26"/>
          <w:szCs w:val="26"/>
        </w:rPr>
      </w:pPr>
      <w:r w:rsidRPr="00E448E5">
        <w:rPr>
          <w:rStyle w:val="Strong"/>
          <w:b/>
          <w:bCs/>
          <w:sz w:val="26"/>
          <w:szCs w:val="26"/>
        </w:rPr>
        <w:t>Conclusion</w:t>
      </w:r>
    </w:p>
    <w:p w14:paraId="5A6A3CE5" w14:textId="77777777" w:rsidR="00160407" w:rsidRPr="00E448E5" w:rsidRDefault="00160407" w:rsidP="00E448E5">
      <w:pPr>
        <w:pStyle w:val="NormalWeb"/>
        <w:jc w:val="both"/>
        <w:rPr>
          <w:sz w:val="26"/>
          <w:szCs w:val="26"/>
        </w:rPr>
      </w:pPr>
      <w:r w:rsidRPr="00E448E5">
        <w:rPr>
          <w:sz w:val="26"/>
          <w:szCs w:val="26"/>
        </w:rPr>
        <w:lastRenderedPageBreak/>
        <w:t>The conceptual review highlights the key components of digital banking services and the factors that influence customer satisfaction. While digital banking has revolutionized financial services, challenges such as cybersecurity risks, technical issues, and digital literacy barriers remain significant concerns. However, emerging trends like AI, blockchain, and biometric security are shaping the future of digital banking, making it more secure, efficient, and customer-centric.</w:t>
      </w:r>
    </w:p>
    <w:p w14:paraId="38AEF29C" w14:textId="77777777" w:rsidR="00160407" w:rsidRPr="00E448E5" w:rsidRDefault="00160407" w:rsidP="00E448E5">
      <w:pPr>
        <w:pStyle w:val="NormalWeb"/>
        <w:jc w:val="both"/>
        <w:rPr>
          <w:sz w:val="26"/>
          <w:szCs w:val="26"/>
        </w:rPr>
      </w:pPr>
      <w:r w:rsidRPr="00E448E5">
        <w:rPr>
          <w:sz w:val="26"/>
          <w:szCs w:val="26"/>
        </w:rPr>
        <w:t>The next chapter will explore theoretical perspectives on digital banking adoption and customer satisfaction.</w:t>
      </w:r>
    </w:p>
    <w:p w14:paraId="27796531" w14:textId="5B97D2CB" w:rsidR="008F477B" w:rsidRPr="00E448E5" w:rsidRDefault="008F477B" w:rsidP="00E448E5">
      <w:pPr>
        <w:spacing w:line="240" w:lineRule="auto"/>
        <w:jc w:val="both"/>
        <w:rPr>
          <w:sz w:val="26"/>
          <w:szCs w:val="26"/>
        </w:rPr>
      </w:pPr>
    </w:p>
    <w:p w14:paraId="6A7E9175" w14:textId="149F1BEF" w:rsidR="00160407" w:rsidRPr="00E448E5" w:rsidRDefault="00160407" w:rsidP="00E448E5">
      <w:pPr>
        <w:spacing w:line="240" w:lineRule="auto"/>
        <w:jc w:val="both"/>
        <w:rPr>
          <w:sz w:val="26"/>
          <w:szCs w:val="26"/>
        </w:rPr>
      </w:pPr>
    </w:p>
    <w:p w14:paraId="36FF5EEA" w14:textId="7DE90E98" w:rsidR="00160407" w:rsidRPr="00E448E5" w:rsidRDefault="00160407" w:rsidP="00E448E5">
      <w:pPr>
        <w:spacing w:line="240" w:lineRule="auto"/>
        <w:jc w:val="both"/>
        <w:rPr>
          <w:sz w:val="26"/>
          <w:szCs w:val="26"/>
        </w:rPr>
      </w:pPr>
    </w:p>
    <w:p w14:paraId="70E1EA62" w14:textId="25E99389" w:rsidR="00160407" w:rsidRPr="00E448E5" w:rsidRDefault="00160407" w:rsidP="00E448E5">
      <w:pPr>
        <w:spacing w:line="240" w:lineRule="auto"/>
        <w:jc w:val="both"/>
        <w:rPr>
          <w:sz w:val="26"/>
          <w:szCs w:val="26"/>
        </w:rPr>
      </w:pPr>
    </w:p>
    <w:p w14:paraId="0CCDB1D5" w14:textId="4A2C01A9" w:rsidR="00160407" w:rsidRPr="00E448E5" w:rsidRDefault="00160407" w:rsidP="00E448E5">
      <w:pPr>
        <w:spacing w:line="240" w:lineRule="auto"/>
        <w:jc w:val="both"/>
        <w:rPr>
          <w:sz w:val="26"/>
          <w:szCs w:val="26"/>
        </w:rPr>
      </w:pPr>
    </w:p>
    <w:p w14:paraId="15487C99" w14:textId="18E0C902" w:rsidR="00160407" w:rsidRPr="00E448E5" w:rsidRDefault="00160407" w:rsidP="00E448E5">
      <w:pPr>
        <w:spacing w:line="240" w:lineRule="auto"/>
        <w:jc w:val="both"/>
        <w:rPr>
          <w:sz w:val="26"/>
          <w:szCs w:val="26"/>
        </w:rPr>
      </w:pPr>
    </w:p>
    <w:p w14:paraId="028C19E3" w14:textId="53C9C9DE" w:rsidR="00160407" w:rsidRPr="00E448E5" w:rsidRDefault="00160407" w:rsidP="00E448E5">
      <w:pPr>
        <w:spacing w:line="240" w:lineRule="auto"/>
        <w:jc w:val="both"/>
        <w:rPr>
          <w:sz w:val="26"/>
          <w:szCs w:val="26"/>
        </w:rPr>
      </w:pPr>
    </w:p>
    <w:p w14:paraId="7F523086" w14:textId="0F1C8496" w:rsidR="00160407" w:rsidRPr="00E448E5" w:rsidRDefault="00160407" w:rsidP="00E448E5">
      <w:pPr>
        <w:spacing w:line="240" w:lineRule="auto"/>
        <w:jc w:val="both"/>
        <w:rPr>
          <w:sz w:val="26"/>
          <w:szCs w:val="26"/>
        </w:rPr>
      </w:pPr>
    </w:p>
    <w:p w14:paraId="78D5BBFE" w14:textId="77777777" w:rsidR="00160407" w:rsidRPr="00E448E5" w:rsidRDefault="00160407" w:rsidP="00E448E5">
      <w:pPr>
        <w:pStyle w:val="Heading1"/>
        <w:spacing w:line="240" w:lineRule="auto"/>
        <w:jc w:val="both"/>
        <w:rPr>
          <w:sz w:val="26"/>
          <w:szCs w:val="26"/>
        </w:rPr>
      </w:pPr>
      <w:bookmarkStart w:id="3" w:name="_Hlk194967155"/>
      <w:r w:rsidRPr="00E448E5">
        <w:rPr>
          <w:rStyle w:val="Strong"/>
          <w:b w:val="0"/>
          <w:bCs w:val="0"/>
          <w:sz w:val="26"/>
          <w:szCs w:val="26"/>
        </w:rPr>
        <w:t>CHAPTER THREE: METHODOLOGY</w:t>
      </w:r>
    </w:p>
    <w:p w14:paraId="3A99F403" w14:textId="77777777" w:rsidR="00160407" w:rsidRPr="00E448E5" w:rsidRDefault="00160407" w:rsidP="00E448E5">
      <w:pPr>
        <w:pStyle w:val="NormalWeb"/>
        <w:jc w:val="both"/>
        <w:rPr>
          <w:sz w:val="26"/>
          <w:szCs w:val="26"/>
        </w:rPr>
      </w:pPr>
      <w:r w:rsidRPr="00E448E5">
        <w:rPr>
          <w:sz w:val="26"/>
          <w:szCs w:val="26"/>
        </w:rPr>
        <w:t>This chapter outlines the research methodology adopted to study the adoption of digital banking services and their impact on customer satisfaction at Guarantee Trust Bank (GTBank). It includes the research design, sources of data collection, population size, sampling techniques, research instruments, and data collection methods.</w:t>
      </w:r>
    </w:p>
    <w:p w14:paraId="3F32F0EE" w14:textId="77777777" w:rsidR="00160407" w:rsidRPr="00E448E5" w:rsidRDefault="0004121B" w:rsidP="00E448E5">
      <w:pPr>
        <w:spacing w:line="240" w:lineRule="auto"/>
        <w:jc w:val="both"/>
        <w:rPr>
          <w:sz w:val="26"/>
          <w:szCs w:val="26"/>
        </w:rPr>
      </w:pPr>
      <w:r>
        <w:rPr>
          <w:sz w:val="26"/>
          <w:szCs w:val="26"/>
        </w:rPr>
        <w:pict w14:anchorId="1FBA04D9">
          <v:rect id="_x0000_i1044" style="width:0;height:1.5pt" o:hralign="center" o:hrstd="t" o:hr="t" fillcolor="#a0a0a0" stroked="f"/>
        </w:pict>
      </w:r>
    </w:p>
    <w:p w14:paraId="2051AC23" w14:textId="77777777" w:rsidR="00160407" w:rsidRPr="00E448E5" w:rsidRDefault="00160407" w:rsidP="00E448E5">
      <w:pPr>
        <w:pStyle w:val="Heading2"/>
        <w:jc w:val="both"/>
        <w:rPr>
          <w:sz w:val="26"/>
          <w:szCs w:val="26"/>
        </w:rPr>
      </w:pPr>
      <w:r w:rsidRPr="00E448E5">
        <w:rPr>
          <w:rStyle w:val="Strong"/>
          <w:b/>
          <w:bCs/>
          <w:sz w:val="26"/>
          <w:szCs w:val="26"/>
        </w:rPr>
        <w:t>3.1 Research Design</w:t>
      </w:r>
    </w:p>
    <w:p w14:paraId="78456DBD" w14:textId="77777777" w:rsidR="00160407" w:rsidRPr="00E448E5" w:rsidRDefault="00160407" w:rsidP="00E448E5">
      <w:pPr>
        <w:pStyle w:val="NormalWeb"/>
        <w:jc w:val="both"/>
        <w:rPr>
          <w:sz w:val="26"/>
          <w:szCs w:val="26"/>
        </w:rPr>
      </w:pPr>
      <w:r w:rsidRPr="00E448E5">
        <w:rPr>
          <w:sz w:val="26"/>
          <w:szCs w:val="26"/>
        </w:rPr>
        <w:t xml:space="preserve">Research design refers to the overall strategy used to integrate various components of the study in a coherent and logical way to ensure the research objectives are effectively addressed. This study adopts a </w:t>
      </w:r>
      <w:r w:rsidRPr="00E448E5">
        <w:rPr>
          <w:rStyle w:val="Strong"/>
          <w:sz w:val="26"/>
          <w:szCs w:val="26"/>
        </w:rPr>
        <w:t>descriptive survey research design</w:t>
      </w:r>
      <w:r w:rsidRPr="00E448E5">
        <w:rPr>
          <w:sz w:val="26"/>
          <w:szCs w:val="26"/>
        </w:rPr>
        <w:t>, which allows for the collection of both qualitative and quantitative data to analyze trends, behaviors, and opinions of GTBank customers regarding digital banking services.</w:t>
      </w:r>
    </w:p>
    <w:p w14:paraId="1A8FE040" w14:textId="77777777" w:rsidR="00160407" w:rsidRPr="00E448E5" w:rsidRDefault="00160407" w:rsidP="00E448E5">
      <w:pPr>
        <w:pStyle w:val="NormalWeb"/>
        <w:jc w:val="both"/>
        <w:rPr>
          <w:sz w:val="26"/>
          <w:szCs w:val="26"/>
        </w:rPr>
      </w:pPr>
      <w:r w:rsidRPr="00E448E5">
        <w:rPr>
          <w:sz w:val="26"/>
          <w:szCs w:val="26"/>
        </w:rPr>
        <w:t xml:space="preserve">A </w:t>
      </w:r>
      <w:r w:rsidRPr="00E448E5">
        <w:rPr>
          <w:rStyle w:val="Strong"/>
          <w:sz w:val="26"/>
          <w:szCs w:val="26"/>
        </w:rPr>
        <w:t>descriptive survey design</w:t>
      </w:r>
      <w:r w:rsidRPr="00E448E5">
        <w:rPr>
          <w:sz w:val="26"/>
          <w:szCs w:val="26"/>
        </w:rPr>
        <w:t xml:space="preserve"> is appropriate for this study because:</w:t>
      </w:r>
    </w:p>
    <w:p w14:paraId="1C9AC301" w14:textId="77777777" w:rsidR="00160407" w:rsidRPr="00E448E5" w:rsidRDefault="00160407" w:rsidP="00E448E5">
      <w:pPr>
        <w:pStyle w:val="NormalWeb"/>
        <w:numPr>
          <w:ilvl w:val="0"/>
          <w:numId w:val="35"/>
        </w:numPr>
        <w:jc w:val="both"/>
        <w:rPr>
          <w:sz w:val="26"/>
          <w:szCs w:val="26"/>
        </w:rPr>
      </w:pPr>
      <w:r w:rsidRPr="00E448E5">
        <w:rPr>
          <w:sz w:val="26"/>
          <w:szCs w:val="26"/>
        </w:rPr>
        <w:t>It helps capture customers’ experiences, opinions, and satisfaction levels regarding digital banking.</w:t>
      </w:r>
    </w:p>
    <w:p w14:paraId="7837C956" w14:textId="77777777" w:rsidR="00160407" w:rsidRPr="00E448E5" w:rsidRDefault="00160407" w:rsidP="00E448E5">
      <w:pPr>
        <w:pStyle w:val="NormalWeb"/>
        <w:numPr>
          <w:ilvl w:val="0"/>
          <w:numId w:val="35"/>
        </w:numPr>
        <w:jc w:val="both"/>
        <w:rPr>
          <w:sz w:val="26"/>
          <w:szCs w:val="26"/>
        </w:rPr>
      </w:pPr>
      <w:r w:rsidRPr="00E448E5">
        <w:rPr>
          <w:sz w:val="26"/>
          <w:szCs w:val="26"/>
        </w:rPr>
        <w:t>It allows for the collection of primary data through surveys and interviews.</w:t>
      </w:r>
    </w:p>
    <w:p w14:paraId="0F33EF7E" w14:textId="77777777" w:rsidR="00160407" w:rsidRPr="00E448E5" w:rsidRDefault="00160407" w:rsidP="00E448E5">
      <w:pPr>
        <w:pStyle w:val="NormalWeb"/>
        <w:numPr>
          <w:ilvl w:val="0"/>
          <w:numId w:val="35"/>
        </w:numPr>
        <w:jc w:val="both"/>
        <w:rPr>
          <w:sz w:val="26"/>
          <w:szCs w:val="26"/>
        </w:rPr>
      </w:pPr>
      <w:r w:rsidRPr="00E448E5">
        <w:rPr>
          <w:sz w:val="26"/>
          <w:szCs w:val="26"/>
        </w:rPr>
        <w:t>It provides insights into the relationship between digital banking adoption and customer satisfaction.</w:t>
      </w:r>
    </w:p>
    <w:p w14:paraId="56776301" w14:textId="77777777" w:rsidR="00160407" w:rsidRPr="00E448E5" w:rsidRDefault="00160407" w:rsidP="00E448E5">
      <w:pPr>
        <w:pStyle w:val="NormalWeb"/>
        <w:jc w:val="both"/>
        <w:rPr>
          <w:sz w:val="26"/>
          <w:szCs w:val="26"/>
        </w:rPr>
      </w:pPr>
      <w:r w:rsidRPr="00E448E5">
        <w:rPr>
          <w:sz w:val="26"/>
          <w:szCs w:val="26"/>
        </w:rPr>
        <w:t xml:space="preserve">The study employs both </w:t>
      </w:r>
      <w:r w:rsidRPr="00E448E5">
        <w:rPr>
          <w:rStyle w:val="Strong"/>
          <w:sz w:val="26"/>
          <w:szCs w:val="26"/>
        </w:rPr>
        <w:t>quantitative</w:t>
      </w:r>
      <w:r w:rsidRPr="00E448E5">
        <w:rPr>
          <w:sz w:val="26"/>
          <w:szCs w:val="26"/>
        </w:rPr>
        <w:t xml:space="preserve"> and </w:t>
      </w:r>
      <w:r w:rsidRPr="00E448E5">
        <w:rPr>
          <w:rStyle w:val="Strong"/>
          <w:sz w:val="26"/>
          <w:szCs w:val="26"/>
        </w:rPr>
        <w:t>qualitative</w:t>
      </w:r>
      <w:r w:rsidRPr="00E448E5">
        <w:rPr>
          <w:sz w:val="26"/>
          <w:szCs w:val="26"/>
        </w:rPr>
        <w:t xml:space="preserve"> approaches:</w:t>
      </w:r>
    </w:p>
    <w:p w14:paraId="3D1DF9FA" w14:textId="77777777" w:rsidR="00160407" w:rsidRPr="00E448E5" w:rsidRDefault="00160407" w:rsidP="00E448E5">
      <w:pPr>
        <w:pStyle w:val="NormalWeb"/>
        <w:numPr>
          <w:ilvl w:val="0"/>
          <w:numId w:val="36"/>
        </w:numPr>
        <w:jc w:val="both"/>
        <w:rPr>
          <w:sz w:val="26"/>
          <w:szCs w:val="26"/>
        </w:rPr>
      </w:pPr>
      <w:r w:rsidRPr="00E448E5">
        <w:rPr>
          <w:rStyle w:val="Strong"/>
          <w:sz w:val="26"/>
          <w:szCs w:val="26"/>
        </w:rPr>
        <w:lastRenderedPageBreak/>
        <w:t>Quantitative approach:</w:t>
      </w:r>
      <w:r w:rsidRPr="00E448E5">
        <w:rPr>
          <w:sz w:val="26"/>
          <w:szCs w:val="26"/>
        </w:rPr>
        <w:t xml:space="preserve"> Used to measure numerical data such as transaction speed, service quality ratings, and customer adoption levels.</w:t>
      </w:r>
    </w:p>
    <w:p w14:paraId="420BB2C7" w14:textId="77777777" w:rsidR="00160407" w:rsidRPr="00E448E5" w:rsidRDefault="00160407" w:rsidP="00E448E5">
      <w:pPr>
        <w:pStyle w:val="NormalWeb"/>
        <w:numPr>
          <w:ilvl w:val="0"/>
          <w:numId w:val="36"/>
        </w:numPr>
        <w:jc w:val="both"/>
        <w:rPr>
          <w:sz w:val="26"/>
          <w:szCs w:val="26"/>
        </w:rPr>
      </w:pPr>
      <w:r w:rsidRPr="00E448E5">
        <w:rPr>
          <w:rStyle w:val="Strong"/>
          <w:sz w:val="26"/>
          <w:szCs w:val="26"/>
        </w:rPr>
        <w:t>Qualitative approach:</w:t>
      </w:r>
      <w:r w:rsidRPr="00E448E5">
        <w:rPr>
          <w:sz w:val="26"/>
          <w:szCs w:val="26"/>
        </w:rPr>
        <w:t xml:space="preserve"> Used to capture customer perceptions, challenges, and recommendations through open-ended survey questions and interviews.</w:t>
      </w:r>
    </w:p>
    <w:p w14:paraId="55D656A8" w14:textId="77777777" w:rsidR="00160407" w:rsidRPr="00E448E5" w:rsidRDefault="0004121B" w:rsidP="00E448E5">
      <w:pPr>
        <w:spacing w:line="240" w:lineRule="auto"/>
        <w:jc w:val="both"/>
        <w:rPr>
          <w:sz w:val="26"/>
          <w:szCs w:val="26"/>
        </w:rPr>
      </w:pPr>
      <w:r>
        <w:rPr>
          <w:sz w:val="26"/>
          <w:szCs w:val="26"/>
        </w:rPr>
        <w:pict w14:anchorId="3E58CF13">
          <v:rect id="_x0000_i1045" style="width:0;height:1.5pt" o:hralign="center" o:hrstd="t" o:hr="t" fillcolor="#a0a0a0" stroked="f"/>
        </w:pict>
      </w:r>
    </w:p>
    <w:p w14:paraId="1AC7471F" w14:textId="77777777" w:rsidR="00160407" w:rsidRPr="00E448E5" w:rsidRDefault="00160407" w:rsidP="00E448E5">
      <w:pPr>
        <w:pStyle w:val="Heading2"/>
        <w:jc w:val="both"/>
        <w:rPr>
          <w:sz w:val="26"/>
          <w:szCs w:val="26"/>
        </w:rPr>
      </w:pPr>
      <w:r w:rsidRPr="00E448E5">
        <w:rPr>
          <w:rStyle w:val="Strong"/>
          <w:b/>
          <w:bCs/>
          <w:sz w:val="26"/>
          <w:szCs w:val="26"/>
        </w:rPr>
        <w:t>3.2 Sources of Data Collection</w:t>
      </w:r>
    </w:p>
    <w:p w14:paraId="6A002CCD" w14:textId="77777777" w:rsidR="00160407" w:rsidRPr="00E448E5" w:rsidRDefault="00160407" w:rsidP="00E448E5">
      <w:pPr>
        <w:pStyle w:val="NormalWeb"/>
        <w:jc w:val="both"/>
        <w:rPr>
          <w:sz w:val="26"/>
          <w:szCs w:val="26"/>
        </w:rPr>
      </w:pPr>
      <w:r w:rsidRPr="00E448E5">
        <w:rPr>
          <w:sz w:val="26"/>
          <w:szCs w:val="26"/>
        </w:rPr>
        <w:t xml:space="preserve">The study utilizes </w:t>
      </w:r>
      <w:r w:rsidRPr="00E448E5">
        <w:rPr>
          <w:rStyle w:val="Strong"/>
          <w:sz w:val="26"/>
          <w:szCs w:val="26"/>
        </w:rPr>
        <w:t>both primary and secondary sources of data</w:t>
      </w:r>
      <w:r w:rsidRPr="00E448E5">
        <w:rPr>
          <w:sz w:val="26"/>
          <w:szCs w:val="26"/>
        </w:rPr>
        <w:t xml:space="preserve"> to ensure comprehensive findings.</w:t>
      </w:r>
    </w:p>
    <w:p w14:paraId="23C3ABB0"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3.2.1 Primary Data Sources</w:t>
      </w:r>
    </w:p>
    <w:p w14:paraId="249E320A" w14:textId="77777777" w:rsidR="00160407" w:rsidRPr="00E448E5" w:rsidRDefault="00160407" w:rsidP="00E448E5">
      <w:pPr>
        <w:pStyle w:val="NormalWeb"/>
        <w:jc w:val="both"/>
        <w:rPr>
          <w:sz w:val="26"/>
          <w:szCs w:val="26"/>
        </w:rPr>
      </w:pPr>
      <w:r w:rsidRPr="00E448E5">
        <w:rPr>
          <w:sz w:val="26"/>
          <w:szCs w:val="26"/>
        </w:rPr>
        <w:t>Primary data refers to firsthand information collected directly from respondents. The primary data in this study will be obtained through:</w:t>
      </w:r>
    </w:p>
    <w:p w14:paraId="63F27ED3" w14:textId="77777777" w:rsidR="00160407" w:rsidRPr="00E448E5" w:rsidRDefault="00160407" w:rsidP="00E448E5">
      <w:pPr>
        <w:pStyle w:val="NormalWeb"/>
        <w:numPr>
          <w:ilvl w:val="0"/>
          <w:numId w:val="37"/>
        </w:numPr>
        <w:jc w:val="both"/>
        <w:rPr>
          <w:sz w:val="26"/>
          <w:szCs w:val="26"/>
        </w:rPr>
      </w:pPr>
      <w:r w:rsidRPr="00E448E5">
        <w:rPr>
          <w:rStyle w:val="Strong"/>
          <w:sz w:val="26"/>
          <w:szCs w:val="26"/>
        </w:rPr>
        <w:t>Structured questionnaires</w:t>
      </w:r>
      <w:r w:rsidRPr="00E448E5">
        <w:rPr>
          <w:sz w:val="26"/>
          <w:szCs w:val="26"/>
        </w:rPr>
        <w:t xml:space="preserve"> distributed to GTBank customers.</w:t>
      </w:r>
    </w:p>
    <w:p w14:paraId="68F852A5" w14:textId="77777777" w:rsidR="00160407" w:rsidRPr="00E448E5" w:rsidRDefault="00160407" w:rsidP="00E448E5">
      <w:pPr>
        <w:pStyle w:val="NormalWeb"/>
        <w:numPr>
          <w:ilvl w:val="0"/>
          <w:numId w:val="37"/>
        </w:numPr>
        <w:jc w:val="both"/>
        <w:rPr>
          <w:sz w:val="26"/>
          <w:szCs w:val="26"/>
        </w:rPr>
      </w:pPr>
      <w:r w:rsidRPr="00E448E5">
        <w:rPr>
          <w:rStyle w:val="Strong"/>
          <w:sz w:val="26"/>
          <w:szCs w:val="26"/>
        </w:rPr>
        <w:t>Interviews</w:t>
      </w:r>
      <w:r w:rsidRPr="00E448E5">
        <w:rPr>
          <w:sz w:val="26"/>
          <w:szCs w:val="26"/>
        </w:rPr>
        <w:t xml:space="preserve"> with selected bank staff and customers to gain deeper insights.</w:t>
      </w:r>
    </w:p>
    <w:p w14:paraId="198776A9" w14:textId="77777777" w:rsidR="00160407" w:rsidRPr="00E448E5" w:rsidRDefault="00160407" w:rsidP="00E448E5">
      <w:pPr>
        <w:pStyle w:val="NormalWeb"/>
        <w:numPr>
          <w:ilvl w:val="0"/>
          <w:numId w:val="37"/>
        </w:numPr>
        <w:jc w:val="both"/>
        <w:rPr>
          <w:sz w:val="26"/>
          <w:szCs w:val="26"/>
        </w:rPr>
      </w:pPr>
      <w:r w:rsidRPr="00E448E5">
        <w:rPr>
          <w:rStyle w:val="Strong"/>
          <w:sz w:val="26"/>
          <w:szCs w:val="26"/>
        </w:rPr>
        <w:t>Observations</w:t>
      </w:r>
      <w:r w:rsidRPr="00E448E5">
        <w:rPr>
          <w:sz w:val="26"/>
          <w:szCs w:val="26"/>
        </w:rPr>
        <w:t xml:space="preserve"> of customer interactions with digital banking platforms.</w:t>
      </w:r>
    </w:p>
    <w:p w14:paraId="7CDFE863"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3.2.2 Secondary Data Sources</w:t>
      </w:r>
    </w:p>
    <w:p w14:paraId="34E32A9B" w14:textId="77777777" w:rsidR="00160407" w:rsidRPr="00E448E5" w:rsidRDefault="00160407" w:rsidP="00E448E5">
      <w:pPr>
        <w:pStyle w:val="NormalWeb"/>
        <w:jc w:val="both"/>
        <w:rPr>
          <w:sz w:val="26"/>
          <w:szCs w:val="26"/>
        </w:rPr>
      </w:pPr>
      <w:r w:rsidRPr="00E448E5">
        <w:rPr>
          <w:sz w:val="26"/>
          <w:szCs w:val="26"/>
        </w:rPr>
        <w:t>Secondary data consists of existing information from published sources that support the study. These include:</w:t>
      </w:r>
    </w:p>
    <w:p w14:paraId="09E653E7" w14:textId="77777777" w:rsidR="00160407" w:rsidRPr="00E448E5" w:rsidRDefault="00160407" w:rsidP="00E448E5">
      <w:pPr>
        <w:pStyle w:val="NormalWeb"/>
        <w:numPr>
          <w:ilvl w:val="0"/>
          <w:numId w:val="38"/>
        </w:numPr>
        <w:jc w:val="both"/>
        <w:rPr>
          <w:sz w:val="26"/>
          <w:szCs w:val="26"/>
        </w:rPr>
      </w:pPr>
      <w:r w:rsidRPr="00E448E5">
        <w:rPr>
          <w:sz w:val="26"/>
          <w:szCs w:val="26"/>
        </w:rPr>
        <w:t>Academic journals and articles on digital banking and customer satisfaction.</w:t>
      </w:r>
    </w:p>
    <w:p w14:paraId="642D855B" w14:textId="77777777" w:rsidR="00160407" w:rsidRPr="00E448E5" w:rsidRDefault="00160407" w:rsidP="00E448E5">
      <w:pPr>
        <w:pStyle w:val="NormalWeb"/>
        <w:numPr>
          <w:ilvl w:val="0"/>
          <w:numId w:val="38"/>
        </w:numPr>
        <w:jc w:val="both"/>
        <w:rPr>
          <w:sz w:val="26"/>
          <w:szCs w:val="26"/>
        </w:rPr>
      </w:pPr>
      <w:r w:rsidRPr="00E448E5">
        <w:rPr>
          <w:sz w:val="26"/>
          <w:szCs w:val="26"/>
        </w:rPr>
        <w:t>GTBank’s annual reports, customer reviews, and financial statements.</w:t>
      </w:r>
    </w:p>
    <w:p w14:paraId="4161D5FD" w14:textId="77777777" w:rsidR="00160407" w:rsidRPr="00E448E5" w:rsidRDefault="00160407" w:rsidP="00E448E5">
      <w:pPr>
        <w:pStyle w:val="NormalWeb"/>
        <w:numPr>
          <w:ilvl w:val="0"/>
          <w:numId w:val="38"/>
        </w:numPr>
        <w:jc w:val="both"/>
        <w:rPr>
          <w:sz w:val="26"/>
          <w:szCs w:val="26"/>
        </w:rPr>
      </w:pPr>
      <w:r w:rsidRPr="00E448E5">
        <w:rPr>
          <w:sz w:val="26"/>
          <w:szCs w:val="26"/>
        </w:rPr>
        <w:t>Reports from regulatory bodies such as the Central Bank of Nigeria (CBN) and the Nigerian Deposit Insurance Corporation (NDIC).</w:t>
      </w:r>
    </w:p>
    <w:p w14:paraId="615B3442" w14:textId="77777777" w:rsidR="00160407" w:rsidRPr="00E448E5" w:rsidRDefault="00160407" w:rsidP="00E448E5">
      <w:pPr>
        <w:pStyle w:val="NormalWeb"/>
        <w:numPr>
          <w:ilvl w:val="0"/>
          <w:numId w:val="38"/>
        </w:numPr>
        <w:jc w:val="both"/>
        <w:rPr>
          <w:sz w:val="26"/>
          <w:szCs w:val="26"/>
        </w:rPr>
      </w:pPr>
      <w:r w:rsidRPr="00E448E5">
        <w:rPr>
          <w:sz w:val="26"/>
          <w:szCs w:val="26"/>
        </w:rPr>
        <w:t>Online sources, including GTBank’s website and banking blogs.</w:t>
      </w:r>
    </w:p>
    <w:p w14:paraId="02F0B0A8" w14:textId="77777777" w:rsidR="00160407" w:rsidRPr="00E448E5" w:rsidRDefault="0004121B" w:rsidP="00E448E5">
      <w:pPr>
        <w:spacing w:line="240" w:lineRule="auto"/>
        <w:jc w:val="both"/>
        <w:rPr>
          <w:sz w:val="26"/>
          <w:szCs w:val="26"/>
        </w:rPr>
      </w:pPr>
      <w:r>
        <w:rPr>
          <w:sz w:val="26"/>
          <w:szCs w:val="26"/>
        </w:rPr>
        <w:pict w14:anchorId="700CE85C">
          <v:rect id="_x0000_i1046" style="width:0;height:1.5pt" o:hralign="center" o:hrstd="t" o:hr="t" fillcolor="#a0a0a0" stroked="f"/>
        </w:pict>
      </w:r>
    </w:p>
    <w:p w14:paraId="66B5C6FD" w14:textId="77777777" w:rsidR="00160407" w:rsidRPr="00E448E5" w:rsidRDefault="00160407" w:rsidP="00E448E5">
      <w:pPr>
        <w:pStyle w:val="Heading2"/>
        <w:jc w:val="both"/>
        <w:rPr>
          <w:sz w:val="26"/>
          <w:szCs w:val="26"/>
        </w:rPr>
      </w:pPr>
      <w:r w:rsidRPr="00E448E5">
        <w:rPr>
          <w:rStyle w:val="Strong"/>
          <w:b/>
          <w:bCs/>
          <w:sz w:val="26"/>
          <w:szCs w:val="26"/>
        </w:rPr>
        <w:t>3.3 Population Size</w:t>
      </w:r>
    </w:p>
    <w:p w14:paraId="669FCD53" w14:textId="77777777" w:rsidR="00160407" w:rsidRPr="00E448E5" w:rsidRDefault="00160407" w:rsidP="00E448E5">
      <w:pPr>
        <w:pStyle w:val="NormalWeb"/>
        <w:jc w:val="both"/>
        <w:rPr>
          <w:sz w:val="26"/>
          <w:szCs w:val="26"/>
        </w:rPr>
      </w:pPr>
      <w:r w:rsidRPr="00E448E5">
        <w:rPr>
          <w:sz w:val="26"/>
          <w:szCs w:val="26"/>
        </w:rPr>
        <w:t xml:space="preserve">The population of a study refers to the entire group of individuals relevant to the research. In this study, the target population consists of </w:t>
      </w:r>
      <w:r w:rsidRPr="00E448E5">
        <w:rPr>
          <w:rStyle w:val="Strong"/>
          <w:sz w:val="26"/>
          <w:szCs w:val="26"/>
        </w:rPr>
        <w:t>GTBank customers and bank staff</w:t>
      </w:r>
      <w:r w:rsidRPr="00E448E5">
        <w:rPr>
          <w:sz w:val="26"/>
          <w:szCs w:val="26"/>
        </w:rPr>
        <w:t xml:space="preserve"> across various locations in Nigeria.</w:t>
      </w:r>
    </w:p>
    <w:p w14:paraId="1B94CBD6" w14:textId="77777777" w:rsidR="00160407" w:rsidRPr="00E448E5" w:rsidRDefault="00160407" w:rsidP="00E448E5">
      <w:pPr>
        <w:pStyle w:val="NormalWeb"/>
        <w:numPr>
          <w:ilvl w:val="0"/>
          <w:numId w:val="39"/>
        </w:numPr>
        <w:jc w:val="both"/>
        <w:rPr>
          <w:sz w:val="26"/>
          <w:szCs w:val="26"/>
        </w:rPr>
      </w:pPr>
      <w:r w:rsidRPr="00E448E5">
        <w:rPr>
          <w:rStyle w:val="Strong"/>
          <w:sz w:val="26"/>
          <w:szCs w:val="26"/>
        </w:rPr>
        <w:t>Customers:</w:t>
      </w:r>
      <w:r w:rsidRPr="00E448E5">
        <w:rPr>
          <w:sz w:val="26"/>
          <w:szCs w:val="26"/>
        </w:rPr>
        <w:t xml:space="preserve"> This includes individuals who actively use GTBank’s digital banking services (internet banking, mobile banking, and USSD banking).</w:t>
      </w:r>
    </w:p>
    <w:p w14:paraId="365C8CB0" w14:textId="77777777" w:rsidR="00160407" w:rsidRPr="00E448E5" w:rsidRDefault="00160407" w:rsidP="00E448E5">
      <w:pPr>
        <w:pStyle w:val="NormalWeb"/>
        <w:numPr>
          <w:ilvl w:val="0"/>
          <w:numId w:val="39"/>
        </w:numPr>
        <w:jc w:val="both"/>
        <w:rPr>
          <w:sz w:val="26"/>
          <w:szCs w:val="26"/>
        </w:rPr>
      </w:pPr>
      <w:r w:rsidRPr="00E448E5">
        <w:rPr>
          <w:rStyle w:val="Strong"/>
          <w:sz w:val="26"/>
          <w:szCs w:val="26"/>
        </w:rPr>
        <w:t>Bank Staff:</w:t>
      </w:r>
      <w:r w:rsidRPr="00E448E5">
        <w:rPr>
          <w:sz w:val="26"/>
          <w:szCs w:val="26"/>
        </w:rPr>
        <w:t xml:space="preserve"> Selected GTBank employees responsible for digital banking operations, IT security, and customer service.</w:t>
      </w:r>
    </w:p>
    <w:p w14:paraId="178DFB68" w14:textId="77777777" w:rsidR="00160407" w:rsidRPr="00E448E5" w:rsidRDefault="00160407" w:rsidP="00E448E5">
      <w:pPr>
        <w:pStyle w:val="NormalWeb"/>
        <w:jc w:val="both"/>
        <w:rPr>
          <w:sz w:val="26"/>
          <w:szCs w:val="26"/>
        </w:rPr>
      </w:pPr>
      <w:r w:rsidRPr="00E448E5">
        <w:rPr>
          <w:sz w:val="26"/>
          <w:szCs w:val="26"/>
        </w:rPr>
        <w:t>Since GTBank has millions of customers, the study focuses on a sample population that accurately represents the broader customer base.</w:t>
      </w:r>
    </w:p>
    <w:p w14:paraId="3CF2727D" w14:textId="77777777" w:rsidR="00160407" w:rsidRPr="00E448E5" w:rsidRDefault="0004121B" w:rsidP="00E448E5">
      <w:pPr>
        <w:spacing w:line="240" w:lineRule="auto"/>
        <w:jc w:val="both"/>
        <w:rPr>
          <w:sz w:val="26"/>
          <w:szCs w:val="26"/>
        </w:rPr>
      </w:pPr>
      <w:r>
        <w:rPr>
          <w:sz w:val="26"/>
          <w:szCs w:val="26"/>
        </w:rPr>
        <w:pict w14:anchorId="3A3B172B">
          <v:rect id="_x0000_i1047" style="width:0;height:1.5pt" o:hralign="center" o:hrstd="t" o:hr="t" fillcolor="#a0a0a0" stroked="f"/>
        </w:pict>
      </w:r>
    </w:p>
    <w:p w14:paraId="3C1EF79B" w14:textId="77777777" w:rsidR="00160407" w:rsidRPr="00E448E5" w:rsidRDefault="00160407" w:rsidP="00E448E5">
      <w:pPr>
        <w:pStyle w:val="Heading2"/>
        <w:jc w:val="both"/>
        <w:rPr>
          <w:sz w:val="26"/>
          <w:szCs w:val="26"/>
        </w:rPr>
      </w:pPr>
      <w:r w:rsidRPr="00E448E5">
        <w:rPr>
          <w:rStyle w:val="Strong"/>
          <w:b/>
          <w:bCs/>
          <w:sz w:val="26"/>
          <w:szCs w:val="26"/>
        </w:rPr>
        <w:lastRenderedPageBreak/>
        <w:t>3.4 Sample and Sampling Technique</w:t>
      </w:r>
    </w:p>
    <w:p w14:paraId="0B0DD91E"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3.4.1 Sample Size</w:t>
      </w:r>
    </w:p>
    <w:p w14:paraId="2D4F0547" w14:textId="77777777" w:rsidR="00160407" w:rsidRPr="00E448E5" w:rsidRDefault="00160407" w:rsidP="00E448E5">
      <w:pPr>
        <w:pStyle w:val="NormalWeb"/>
        <w:jc w:val="both"/>
        <w:rPr>
          <w:sz w:val="26"/>
          <w:szCs w:val="26"/>
        </w:rPr>
      </w:pPr>
      <w:r w:rsidRPr="00E448E5">
        <w:rPr>
          <w:sz w:val="26"/>
          <w:szCs w:val="26"/>
        </w:rPr>
        <w:t xml:space="preserve">The sample size refers to the subset of the population selected for the study. Given the large number of GTBank customers, a sample size of </w:t>
      </w:r>
      <w:r w:rsidRPr="00E448E5">
        <w:rPr>
          <w:rStyle w:val="Strong"/>
          <w:sz w:val="26"/>
          <w:szCs w:val="26"/>
        </w:rPr>
        <w:t>300 customers and 50 bank staff</w:t>
      </w:r>
      <w:r w:rsidRPr="00E448E5">
        <w:rPr>
          <w:sz w:val="26"/>
          <w:szCs w:val="26"/>
        </w:rPr>
        <w:t xml:space="preserve"> is selected, making a total of </w:t>
      </w:r>
      <w:r w:rsidRPr="00E448E5">
        <w:rPr>
          <w:rStyle w:val="Strong"/>
          <w:sz w:val="26"/>
          <w:szCs w:val="26"/>
        </w:rPr>
        <w:t>350 respondents</w:t>
      </w:r>
      <w:r w:rsidRPr="00E448E5">
        <w:rPr>
          <w:sz w:val="26"/>
          <w:szCs w:val="26"/>
        </w:rPr>
        <w:t>.</w:t>
      </w:r>
    </w:p>
    <w:p w14:paraId="4B8A432B" w14:textId="77777777" w:rsidR="00160407" w:rsidRPr="00E448E5" w:rsidRDefault="00160407" w:rsidP="00E448E5">
      <w:pPr>
        <w:pStyle w:val="NormalWeb"/>
        <w:jc w:val="both"/>
        <w:rPr>
          <w:sz w:val="26"/>
          <w:szCs w:val="26"/>
        </w:rPr>
      </w:pPr>
      <w:r w:rsidRPr="00E448E5">
        <w:rPr>
          <w:sz w:val="26"/>
          <w:szCs w:val="26"/>
        </w:rPr>
        <w:t xml:space="preserve">This sample size is chosen based on statistical guidelines to ensure that findings are </w:t>
      </w:r>
      <w:r w:rsidRPr="00E448E5">
        <w:rPr>
          <w:rStyle w:val="Strong"/>
          <w:sz w:val="26"/>
          <w:szCs w:val="26"/>
        </w:rPr>
        <w:t>generalizable and statistically significant</w:t>
      </w:r>
      <w:r w:rsidRPr="00E448E5">
        <w:rPr>
          <w:sz w:val="26"/>
          <w:szCs w:val="26"/>
        </w:rPr>
        <w:t>.</w:t>
      </w:r>
    </w:p>
    <w:p w14:paraId="123FA250"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3.4.2 Sampling Technique</w:t>
      </w:r>
    </w:p>
    <w:p w14:paraId="2E429ACD" w14:textId="77777777" w:rsidR="00160407" w:rsidRPr="00E448E5" w:rsidRDefault="00160407" w:rsidP="00E448E5">
      <w:pPr>
        <w:pStyle w:val="NormalWeb"/>
        <w:jc w:val="both"/>
        <w:rPr>
          <w:sz w:val="26"/>
          <w:szCs w:val="26"/>
        </w:rPr>
      </w:pPr>
      <w:r w:rsidRPr="00E448E5">
        <w:rPr>
          <w:sz w:val="26"/>
          <w:szCs w:val="26"/>
        </w:rPr>
        <w:t xml:space="preserve">A </w:t>
      </w:r>
      <w:r w:rsidRPr="00E448E5">
        <w:rPr>
          <w:rStyle w:val="Strong"/>
          <w:sz w:val="26"/>
          <w:szCs w:val="26"/>
        </w:rPr>
        <w:t>stratified random sampling technique</w:t>
      </w:r>
      <w:r w:rsidRPr="00E448E5">
        <w:rPr>
          <w:sz w:val="26"/>
          <w:szCs w:val="26"/>
        </w:rPr>
        <w:t xml:space="preserve"> is used to ensure representation across different customer demographics, banking service users, and locations.</w:t>
      </w:r>
    </w:p>
    <w:p w14:paraId="4C3965BE" w14:textId="77777777" w:rsidR="00160407" w:rsidRPr="00E448E5" w:rsidRDefault="00160407" w:rsidP="00E448E5">
      <w:pPr>
        <w:pStyle w:val="NormalWeb"/>
        <w:jc w:val="both"/>
        <w:rPr>
          <w:sz w:val="26"/>
          <w:szCs w:val="26"/>
        </w:rPr>
      </w:pPr>
      <w:r w:rsidRPr="00E448E5">
        <w:rPr>
          <w:rStyle w:val="Strong"/>
          <w:sz w:val="26"/>
          <w:szCs w:val="26"/>
        </w:rPr>
        <w:t>Steps in the sampling process:</w:t>
      </w:r>
    </w:p>
    <w:p w14:paraId="5100F780" w14:textId="77777777" w:rsidR="00160407" w:rsidRPr="00E448E5" w:rsidRDefault="00160407" w:rsidP="00E448E5">
      <w:pPr>
        <w:pStyle w:val="NormalWeb"/>
        <w:numPr>
          <w:ilvl w:val="0"/>
          <w:numId w:val="40"/>
        </w:numPr>
        <w:jc w:val="both"/>
        <w:rPr>
          <w:sz w:val="26"/>
          <w:szCs w:val="26"/>
        </w:rPr>
      </w:pPr>
      <w:r w:rsidRPr="00E448E5">
        <w:rPr>
          <w:rStyle w:val="Strong"/>
          <w:sz w:val="26"/>
          <w:szCs w:val="26"/>
        </w:rPr>
        <w:t>Stratification:</w:t>
      </w:r>
      <w:r w:rsidRPr="00E448E5">
        <w:rPr>
          <w:sz w:val="26"/>
          <w:szCs w:val="26"/>
        </w:rPr>
        <w:t xml:space="preserve"> The population is divided into different strata based on:</w:t>
      </w:r>
    </w:p>
    <w:p w14:paraId="2D23BC4C" w14:textId="77777777" w:rsidR="00160407" w:rsidRPr="00E448E5" w:rsidRDefault="00160407" w:rsidP="00E448E5">
      <w:pPr>
        <w:pStyle w:val="NormalWeb"/>
        <w:numPr>
          <w:ilvl w:val="1"/>
          <w:numId w:val="40"/>
        </w:numPr>
        <w:jc w:val="both"/>
        <w:rPr>
          <w:sz w:val="26"/>
          <w:szCs w:val="26"/>
        </w:rPr>
      </w:pPr>
      <w:r w:rsidRPr="00E448E5">
        <w:rPr>
          <w:sz w:val="26"/>
          <w:szCs w:val="26"/>
        </w:rPr>
        <w:t>Age group (young adults, middle-aged, elderly).</w:t>
      </w:r>
    </w:p>
    <w:p w14:paraId="4EFB7E6F" w14:textId="77777777" w:rsidR="00160407" w:rsidRPr="00E448E5" w:rsidRDefault="00160407" w:rsidP="00E448E5">
      <w:pPr>
        <w:pStyle w:val="NormalWeb"/>
        <w:numPr>
          <w:ilvl w:val="1"/>
          <w:numId w:val="40"/>
        </w:numPr>
        <w:jc w:val="both"/>
        <w:rPr>
          <w:sz w:val="26"/>
          <w:szCs w:val="26"/>
        </w:rPr>
      </w:pPr>
      <w:r w:rsidRPr="00E448E5">
        <w:rPr>
          <w:sz w:val="26"/>
          <w:szCs w:val="26"/>
        </w:rPr>
        <w:t>Type of digital banking service used (mobile banking, internet banking, USSD banking).</w:t>
      </w:r>
    </w:p>
    <w:p w14:paraId="212E4576" w14:textId="77777777" w:rsidR="00160407" w:rsidRPr="00E448E5" w:rsidRDefault="00160407" w:rsidP="00E448E5">
      <w:pPr>
        <w:pStyle w:val="NormalWeb"/>
        <w:numPr>
          <w:ilvl w:val="1"/>
          <w:numId w:val="40"/>
        </w:numPr>
        <w:jc w:val="both"/>
        <w:rPr>
          <w:sz w:val="26"/>
          <w:szCs w:val="26"/>
        </w:rPr>
      </w:pPr>
      <w:r w:rsidRPr="00E448E5">
        <w:rPr>
          <w:sz w:val="26"/>
          <w:szCs w:val="26"/>
        </w:rPr>
        <w:t>Location (urban vs. rural customers).</w:t>
      </w:r>
    </w:p>
    <w:p w14:paraId="072B913E" w14:textId="77777777" w:rsidR="00160407" w:rsidRPr="00E448E5" w:rsidRDefault="00160407" w:rsidP="00E448E5">
      <w:pPr>
        <w:pStyle w:val="NormalWeb"/>
        <w:numPr>
          <w:ilvl w:val="0"/>
          <w:numId w:val="40"/>
        </w:numPr>
        <w:jc w:val="both"/>
        <w:rPr>
          <w:sz w:val="26"/>
          <w:szCs w:val="26"/>
        </w:rPr>
      </w:pPr>
      <w:r w:rsidRPr="00E448E5">
        <w:rPr>
          <w:rStyle w:val="Strong"/>
          <w:sz w:val="26"/>
          <w:szCs w:val="26"/>
        </w:rPr>
        <w:t>Random Selection:</w:t>
      </w:r>
      <w:r w:rsidRPr="00E448E5">
        <w:rPr>
          <w:sz w:val="26"/>
          <w:szCs w:val="26"/>
        </w:rPr>
        <w:t xml:space="preserve"> Customers from each stratum are randomly selected to avoid bias and ensure equal representation.</w:t>
      </w:r>
    </w:p>
    <w:p w14:paraId="2D6FB50B" w14:textId="77777777" w:rsidR="00160407" w:rsidRPr="00E448E5" w:rsidRDefault="00160407" w:rsidP="00E448E5">
      <w:pPr>
        <w:pStyle w:val="NormalWeb"/>
        <w:jc w:val="both"/>
        <w:rPr>
          <w:sz w:val="26"/>
          <w:szCs w:val="26"/>
        </w:rPr>
      </w:pPr>
      <w:r w:rsidRPr="00E448E5">
        <w:rPr>
          <w:sz w:val="26"/>
          <w:szCs w:val="26"/>
        </w:rPr>
        <w:t xml:space="preserve">For GTBank staff, </w:t>
      </w:r>
      <w:r w:rsidRPr="00E448E5">
        <w:rPr>
          <w:rStyle w:val="Strong"/>
          <w:sz w:val="26"/>
          <w:szCs w:val="26"/>
        </w:rPr>
        <w:t>purposive sampling</w:t>
      </w:r>
      <w:r w:rsidRPr="00E448E5">
        <w:rPr>
          <w:sz w:val="26"/>
          <w:szCs w:val="26"/>
        </w:rPr>
        <w:t xml:space="preserve"> is used to select 50 employees involved in digital banking operations, customer service, and IT security.</w:t>
      </w:r>
    </w:p>
    <w:p w14:paraId="31811F58" w14:textId="77777777" w:rsidR="00160407" w:rsidRPr="00E448E5" w:rsidRDefault="0004121B" w:rsidP="00E448E5">
      <w:pPr>
        <w:spacing w:line="240" w:lineRule="auto"/>
        <w:jc w:val="both"/>
        <w:rPr>
          <w:sz w:val="26"/>
          <w:szCs w:val="26"/>
        </w:rPr>
      </w:pPr>
      <w:r>
        <w:rPr>
          <w:sz w:val="26"/>
          <w:szCs w:val="26"/>
        </w:rPr>
        <w:pict w14:anchorId="07F4AF4E">
          <v:rect id="_x0000_i1048" style="width:0;height:1.5pt" o:hralign="center" o:hrstd="t" o:hr="t" fillcolor="#a0a0a0" stroked="f"/>
        </w:pict>
      </w:r>
    </w:p>
    <w:p w14:paraId="419C3D39" w14:textId="77777777" w:rsidR="00160407" w:rsidRPr="00E448E5" w:rsidRDefault="00160407" w:rsidP="00E448E5">
      <w:pPr>
        <w:pStyle w:val="Heading2"/>
        <w:jc w:val="both"/>
        <w:rPr>
          <w:sz w:val="26"/>
          <w:szCs w:val="26"/>
        </w:rPr>
      </w:pPr>
      <w:r w:rsidRPr="00E448E5">
        <w:rPr>
          <w:rStyle w:val="Strong"/>
          <w:b/>
          <w:bCs/>
          <w:sz w:val="26"/>
          <w:szCs w:val="26"/>
        </w:rPr>
        <w:t>3.5 Research Instrument</w:t>
      </w:r>
    </w:p>
    <w:p w14:paraId="21E58DC6" w14:textId="77777777" w:rsidR="00160407" w:rsidRPr="00E448E5" w:rsidRDefault="00160407" w:rsidP="00E448E5">
      <w:pPr>
        <w:pStyle w:val="NormalWeb"/>
        <w:jc w:val="both"/>
        <w:rPr>
          <w:sz w:val="26"/>
          <w:szCs w:val="26"/>
        </w:rPr>
      </w:pPr>
      <w:r w:rsidRPr="00E448E5">
        <w:rPr>
          <w:sz w:val="26"/>
          <w:szCs w:val="26"/>
        </w:rPr>
        <w:t xml:space="preserve">A </w:t>
      </w:r>
      <w:r w:rsidRPr="00E448E5">
        <w:rPr>
          <w:rStyle w:val="Strong"/>
          <w:sz w:val="26"/>
          <w:szCs w:val="26"/>
        </w:rPr>
        <w:t>structured questionnaire</w:t>
      </w:r>
      <w:r w:rsidRPr="00E448E5">
        <w:rPr>
          <w:sz w:val="26"/>
          <w:szCs w:val="26"/>
        </w:rPr>
        <w:t xml:space="preserve"> is the primary research instrument for collecting data from respondents. The questionnaire consists of </w:t>
      </w:r>
      <w:r w:rsidRPr="00E448E5">
        <w:rPr>
          <w:rStyle w:val="Strong"/>
          <w:sz w:val="26"/>
          <w:szCs w:val="26"/>
        </w:rPr>
        <w:t>closed-ended and open-ended questions</w:t>
      </w:r>
      <w:r w:rsidRPr="00E448E5">
        <w:rPr>
          <w:sz w:val="26"/>
          <w:szCs w:val="26"/>
        </w:rPr>
        <w:t xml:space="preserve"> designed to gather information on digital banking adoption, customer satisfaction, and service challenges.</w:t>
      </w:r>
    </w:p>
    <w:p w14:paraId="7E7CA524"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Structure of the Questionnaire:</w:t>
      </w:r>
    </w:p>
    <w:p w14:paraId="0ED84979" w14:textId="77777777" w:rsidR="00160407" w:rsidRPr="00E448E5" w:rsidRDefault="00160407" w:rsidP="00E448E5">
      <w:pPr>
        <w:pStyle w:val="NormalWeb"/>
        <w:numPr>
          <w:ilvl w:val="0"/>
          <w:numId w:val="41"/>
        </w:numPr>
        <w:jc w:val="both"/>
        <w:rPr>
          <w:sz w:val="26"/>
          <w:szCs w:val="26"/>
        </w:rPr>
      </w:pPr>
      <w:r w:rsidRPr="00E448E5">
        <w:rPr>
          <w:rStyle w:val="Strong"/>
          <w:sz w:val="26"/>
          <w:szCs w:val="26"/>
        </w:rPr>
        <w:t>Section A: Demographic Information</w:t>
      </w:r>
      <w:r w:rsidRPr="00E448E5">
        <w:rPr>
          <w:sz w:val="26"/>
          <w:szCs w:val="26"/>
        </w:rPr>
        <w:t xml:space="preserve"> (age, gender, occupation, digital literacy level).</w:t>
      </w:r>
    </w:p>
    <w:p w14:paraId="1A874FF2" w14:textId="77777777" w:rsidR="00160407" w:rsidRPr="00E448E5" w:rsidRDefault="00160407" w:rsidP="00E448E5">
      <w:pPr>
        <w:pStyle w:val="NormalWeb"/>
        <w:numPr>
          <w:ilvl w:val="0"/>
          <w:numId w:val="41"/>
        </w:numPr>
        <w:jc w:val="both"/>
        <w:rPr>
          <w:sz w:val="26"/>
          <w:szCs w:val="26"/>
        </w:rPr>
      </w:pPr>
      <w:r w:rsidRPr="00E448E5">
        <w:rPr>
          <w:rStyle w:val="Strong"/>
          <w:sz w:val="26"/>
          <w:szCs w:val="26"/>
        </w:rPr>
        <w:t>Section B: Digital Banking Usage</w:t>
      </w:r>
      <w:r w:rsidRPr="00E448E5">
        <w:rPr>
          <w:sz w:val="26"/>
          <w:szCs w:val="26"/>
        </w:rPr>
        <w:t xml:space="preserve"> (frequency of use, preferred banking platform).</w:t>
      </w:r>
    </w:p>
    <w:p w14:paraId="5412B81A" w14:textId="77777777" w:rsidR="00160407" w:rsidRPr="00E448E5" w:rsidRDefault="00160407" w:rsidP="00E448E5">
      <w:pPr>
        <w:pStyle w:val="NormalWeb"/>
        <w:numPr>
          <w:ilvl w:val="0"/>
          <w:numId w:val="41"/>
        </w:numPr>
        <w:jc w:val="both"/>
        <w:rPr>
          <w:sz w:val="26"/>
          <w:szCs w:val="26"/>
        </w:rPr>
      </w:pPr>
      <w:r w:rsidRPr="00E448E5">
        <w:rPr>
          <w:rStyle w:val="Strong"/>
          <w:sz w:val="26"/>
          <w:szCs w:val="26"/>
        </w:rPr>
        <w:t>Section C: Customer Satisfaction Factors</w:t>
      </w:r>
      <w:r w:rsidRPr="00E448E5">
        <w:rPr>
          <w:sz w:val="26"/>
          <w:szCs w:val="26"/>
        </w:rPr>
        <w:t xml:space="preserve"> (ease of use, transaction speed, security, reliability).</w:t>
      </w:r>
    </w:p>
    <w:p w14:paraId="6D2D9855" w14:textId="77777777" w:rsidR="00160407" w:rsidRPr="00E448E5" w:rsidRDefault="00160407" w:rsidP="00E448E5">
      <w:pPr>
        <w:pStyle w:val="NormalWeb"/>
        <w:numPr>
          <w:ilvl w:val="0"/>
          <w:numId w:val="41"/>
        </w:numPr>
        <w:jc w:val="both"/>
        <w:rPr>
          <w:sz w:val="26"/>
          <w:szCs w:val="26"/>
        </w:rPr>
      </w:pPr>
      <w:r w:rsidRPr="00E448E5">
        <w:rPr>
          <w:rStyle w:val="Strong"/>
          <w:sz w:val="26"/>
          <w:szCs w:val="26"/>
        </w:rPr>
        <w:t>Section D: Challenges and Recommendations</w:t>
      </w:r>
      <w:r w:rsidRPr="00E448E5">
        <w:rPr>
          <w:sz w:val="26"/>
          <w:szCs w:val="26"/>
        </w:rPr>
        <w:t xml:space="preserve"> (technical issues, cybersecurity concerns, suggestions for improvement).</w:t>
      </w:r>
    </w:p>
    <w:p w14:paraId="0939DB62"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lastRenderedPageBreak/>
        <w:t>Additional Research Instruments:</w:t>
      </w:r>
    </w:p>
    <w:p w14:paraId="0BA204AA" w14:textId="77777777" w:rsidR="00160407" w:rsidRPr="00E448E5" w:rsidRDefault="00160407" w:rsidP="00E448E5">
      <w:pPr>
        <w:pStyle w:val="NormalWeb"/>
        <w:numPr>
          <w:ilvl w:val="0"/>
          <w:numId w:val="42"/>
        </w:numPr>
        <w:jc w:val="both"/>
        <w:rPr>
          <w:sz w:val="26"/>
          <w:szCs w:val="26"/>
        </w:rPr>
      </w:pPr>
      <w:r w:rsidRPr="00E448E5">
        <w:rPr>
          <w:rStyle w:val="Strong"/>
          <w:sz w:val="26"/>
          <w:szCs w:val="26"/>
        </w:rPr>
        <w:t>Interviews:</w:t>
      </w:r>
      <w:r w:rsidRPr="00E448E5">
        <w:rPr>
          <w:sz w:val="26"/>
          <w:szCs w:val="26"/>
        </w:rPr>
        <w:t xml:space="preserve"> Conducted with selected GTBank staff and customers to gain in-depth insights.</w:t>
      </w:r>
    </w:p>
    <w:p w14:paraId="61999ADD" w14:textId="77777777" w:rsidR="00160407" w:rsidRPr="00E448E5" w:rsidRDefault="00160407" w:rsidP="00E448E5">
      <w:pPr>
        <w:pStyle w:val="NormalWeb"/>
        <w:numPr>
          <w:ilvl w:val="0"/>
          <w:numId w:val="42"/>
        </w:numPr>
        <w:jc w:val="both"/>
        <w:rPr>
          <w:sz w:val="26"/>
          <w:szCs w:val="26"/>
        </w:rPr>
      </w:pPr>
      <w:r w:rsidRPr="00E448E5">
        <w:rPr>
          <w:rStyle w:val="Strong"/>
          <w:sz w:val="26"/>
          <w:szCs w:val="26"/>
        </w:rPr>
        <w:t>Observation:</w:t>
      </w:r>
      <w:r w:rsidRPr="00E448E5">
        <w:rPr>
          <w:sz w:val="26"/>
          <w:szCs w:val="26"/>
        </w:rPr>
        <w:t xml:space="preserve"> Monitoring customer interactions with digital banking services to identify usability issues.</w:t>
      </w:r>
    </w:p>
    <w:p w14:paraId="5CD6F776" w14:textId="77777777" w:rsidR="00160407" w:rsidRPr="00E448E5" w:rsidRDefault="00160407" w:rsidP="00E448E5">
      <w:pPr>
        <w:pStyle w:val="NormalWeb"/>
        <w:jc w:val="both"/>
        <w:rPr>
          <w:sz w:val="26"/>
          <w:szCs w:val="26"/>
        </w:rPr>
      </w:pPr>
      <w:r w:rsidRPr="00E448E5">
        <w:rPr>
          <w:sz w:val="26"/>
          <w:szCs w:val="26"/>
        </w:rPr>
        <w:t xml:space="preserve">The questionnaire is </w:t>
      </w:r>
      <w:r w:rsidRPr="00E448E5">
        <w:rPr>
          <w:rStyle w:val="Strong"/>
          <w:sz w:val="26"/>
          <w:szCs w:val="26"/>
        </w:rPr>
        <w:t>pre-tested</w:t>
      </w:r>
      <w:r w:rsidRPr="00E448E5">
        <w:rPr>
          <w:sz w:val="26"/>
          <w:szCs w:val="26"/>
        </w:rPr>
        <w:t xml:space="preserve"> on a small group of respondents to ensure clarity, reliability, and validity before full distribution.</w:t>
      </w:r>
    </w:p>
    <w:p w14:paraId="3DE04847" w14:textId="77777777" w:rsidR="00160407" w:rsidRPr="00E448E5" w:rsidRDefault="0004121B" w:rsidP="00E448E5">
      <w:pPr>
        <w:spacing w:line="240" w:lineRule="auto"/>
        <w:jc w:val="both"/>
        <w:rPr>
          <w:sz w:val="26"/>
          <w:szCs w:val="26"/>
        </w:rPr>
      </w:pPr>
      <w:r>
        <w:rPr>
          <w:sz w:val="26"/>
          <w:szCs w:val="26"/>
        </w:rPr>
        <w:pict w14:anchorId="50F5FF47">
          <v:rect id="_x0000_i1049" style="width:0;height:1.5pt" o:hralign="center" o:hrstd="t" o:hr="t" fillcolor="#a0a0a0" stroked="f"/>
        </w:pict>
      </w:r>
    </w:p>
    <w:p w14:paraId="6041A089" w14:textId="77777777" w:rsidR="00160407" w:rsidRPr="00E448E5" w:rsidRDefault="00160407" w:rsidP="00E448E5">
      <w:pPr>
        <w:pStyle w:val="Heading2"/>
        <w:jc w:val="both"/>
        <w:rPr>
          <w:sz w:val="26"/>
          <w:szCs w:val="26"/>
        </w:rPr>
      </w:pPr>
      <w:r w:rsidRPr="00E448E5">
        <w:rPr>
          <w:rStyle w:val="Strong"/>
          <w:b/>
          <w:bCs/>
          <w:sz w:val="26"/>
          <w:szCs w:val="26"/>
        </w:rPr>
        <w:t>3.6 Method of Data Collection</w:t>
      </w:r>
    </w:p>
    <w:p w14:paraId="50B89251" w14:textId="77777777" w:rsidR="00160407" w:rsidRPr="00E448E5" w:rsidRDefault="00160407" w:rsidP="00E448E5">
      <w:pPr>
        <w:pStyle w:val="NormalWeb"/>
        <w:jc w:val="both"/>
        <w:rPr>
          <w:sz w:val="26"/>
          <w:szCs w:val="26"/>
        </w:rPr>
      </w:pPr>
      <w:r w:rsidRPr="00E448E5">
        <w:rPr>
          <w:sz w:val="26"/>
          <w:szCs w:val="26"/>
        </w:rPr>
        <w:t>Data collection is carried out through both online and offline methods to maximize participation.</w:t>
      </w:r>
    </w:p>
    <w:p w14:paraId="53D21281"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1. Distribution of Questionnaires:</w:t>
      </w:r>
    </w:p>
    <w:p w14:paraId="3D1CB9FA" w14:textId="77777777" w:rsidR="00160407" w:rsidRPr="00E448E5" w:rsidRDefault="00160407" w:rsidP="00E448E5">
      <w:pPr>
        <w:pStyle w:val="NormalWeb"/>
        <w:numPr>
          <w:ilvl w:val="0"/>
          <w:numId w:val="43"/>
        </w:numPr>
        <w:jc w:val="both"/>
        <w:rPr>
          <w:sz w:val="26"/>
          <w:szCs w:val="26"/>
        </w:rPr>
      </w:pPr>
      <w:r w:rsidRPr="00E448E5">
        <w:rPr>
          <w:rStyle w:val="Strong"/>
          <w:sz w:val="26"/>
          <w:szCs w:val="26"/>
        </w:rPr>
        <w:t>Online:</w:t>
      </w:r>
      <w:r w:rsidRPr="00E448E5">
        <w:rPr>
          <w:sz w:val="26"/>
          <w:szCs w:val="26"/>
        </w:rPr>
        <w:t xml:space="preserve"> Google Forms and emails are used to reach tech-savvy customers.</w:t>
      </w:r>
    </w:p>
    <w:p w14:paraId="121780DE" w14:textId="77777777" w:rsidR="00160407" w:rsidRPr="00E448E5" w:rsidRDefault="00160407" w:rsidP="00E448E5">
      <w:pPr>
        <w:pStyle w:val="NormalWeb"/>
        <w:numPr>
          <w:ilvl w:val="0"/>
          <w:numId w:val="43"/>
        </w:numPr>
        <w:jc w:val="both"/>
        <w:rPr>
          <w:sz w:val="26"/>
          <w:szCs w:val="26"/>
        </w:rPr>
      </w:pPr>
      <w:r w:rsidRPr="00E448E5">
        <w:rPr>
          <w:rStyle w:val="Strong"/>
          <w:sz w:val="26"/>
          <w:szCs w:val="26"/>
        </w:rPr>
        <w:t>Physical Copies:</w:t>
      </w:r>
      <w:r w:rsidRPr="00E448E5">
        <w:rPr>
          <w:sz w:val="26"/>
          <w:szCs w:val="26"/>
        </w:rPr>
        <w:t xml:space="preserve"> Distributed at selected GTBank branches for customers who prefer paper-based surveys.</w:t>
      </w:r>
    </w:p>
    <w:p w14:paraId="2AB77E58"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2. Interviews and Focus Group Discussions:</w:t>
      </w:r>
    </w:p>
    <w:p w14:paraId="5C76CA90" w14:textId="77777777" w:rsidR="00160407" w:rsidRPr="00E448E5" w:rsidRDefault="00160407" w:rsidP="00E448E5">
      <w:pPr>
        <w:pStyle w:val="NormalWeb"/>
        <w:numPr>
          <w:ilvl w:val="0"/>
          <w:numId w:val="44"/>
        </w:numPr>
        <w:jc w:val="both"/>
        <w:rPr>
          <w:sz w:val="26"/>
          <w:szCs w:val="26"/>
        </w:rPr>
      </w:pPr>
      <w:r w:rsidRPr="00E448E5">
        <w:rPr>
          <w:sz w:val="26"/>
          <w:szCs w:val="26"/>
        </w:rPr>
        <w:t xml:space="preserve">Selected bank staff and customers participate in </w:t>
      </w:r>
      <w:r w:rsidRPr="00E448E5">
        <w:rPr>
          <w:rStyle w:val="Strong"/>
          <w:sz w:val="26"/>
          <w:szCs w:val="26"/>
        </w:rPr>
        <w:t>one-on-one interviews</w:t>
      </w:r>
      <w:r w:rsidRPr="00E448E5">
        <w:rPr>
          <w:sz w:val="26"/>
          <w:szCs w:val="26"/>
        </w:rPr>
        <w:t xml:space="preserve"> and </w:t>
      </w:r>
      <w:r w:rsidRPr="00E448E5">
        <w:rPr>
          <w:rStyle w:val="Strong"/>
          <w:sz w:val="26"/>
          <w:szCs w:val="26"/>
        </w:rPr>
        <w:t>focus group discussions</w:t>
      </w:r>
      <w:r w:rsidRPr="00E448E5">
        <w:rPr>
          <w:sz w:val="26"/>
          <w:szCs w:val="26"/>
        </w:rPr>
        <w:t xml:space="preserve"> to provide qualitative insights.</w:t>
      </w:r>
    </w:p>
    <w:p w14:paraId="5445D2EC"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3. Observational Study:</w:t>
      </w:r>
    </w:p>
    <w:p w14:paraId="15B9950F" w14:textId="77777777" w:rsidR="00160407" w:rsidRPr="00E448E5" w:rsidRDefault="00160407" w:rsidP="00E448E5">
      <w:pPr>
        <w:pStyle w:val="NormalWeb"/>
        <w:numPr>
          <w:ilvl w:val="0"/>
          <w:numId w:val="45"/>
        </w:numPr>
        <w:jc w:val="both"/>
        <w:rPr>
          <w:sz w:val="26"/>
          <w:szCs w:val="26"/>
        </w:rPr>
      </w:pPr>
      <w:r w:rsidRPr="00E448E5">
        <w:rPr>
          <w:sz w:val="26"/>
          <w:szCs w:val="26"/>
        </w:rPr>
        <w:t>Researchers observe customers using GTBank’s digital banking platforms to assess usability challenges and service efficiency.</w:t>
      </w:r>
    </w:p>
    <w:p w14:paraId="0B981474"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4. Secondary Data Collection:</w:t>
      </w:r>
    </w:p>
    <w:p w14:paraId="64555BDD" w14:textId="77777777" w:rsidR="00160407" w:rsidRPr="00E448E5" w:rsidRDefault="00160407" w:rsidP="00E448E5">
      <w:pPr>
        <w:pStyle w:val="NormalWeb"/>
        <w:numPr>
          <w:ilvl w:val="0"/>
          <w:numId w:val="46"/>
        </w:numPr>
        <w:jc w:val="both"/>
        <w:rPr>
          <w:sz w:val="26"/>
          <w:szCs w:val="26"/>
        </w:rPr>
      </w:pPr>
      <w:r w:rsidRPr="00E448E5">
        <w:rPr>
          <w:sz w:val="26"/>
          <w:szCs w:val="26"/>
        </w:rPr>
        <w:t>Reports, online reviews, and banking statistics are analyzed to support findings from primary data.</w:t>
      </w:r>
    </w:p>
    <w:p w14:paraId="39B21031" w14:textId="77777777" w:rsidR="00160407" w:rsidRPr="00E448E5" w:rsidRDefault="0004121B" w:rsidP="00E448E5">
      <w:pPr>
        <w:spacing w:line="240" w:lineRule="auto"/>
        <w:jc w:val="both"/>
        <w:rPr>
          <w:sz w:val="26"/>
          <w:szCs w:val="26"/>
        </w:rPr>
      </w:pPr>
      <w:r>
        <w:rPr>
          <w:sz w:val="26"/>
          <w:szCs w:val="26"/>
        </w:rPr>
        <w:pict w14:anchorId="084F2CA0">
          <v:rect id="_x0000_i1050" style="width:0;height:1.5pt" o:hralign="center" o:hrstd="t" o:hr="t" fillcolor="#a0a0a0" stroked="f"/>
        </w:pict>
      </w:r>
    </w:p>
    <w:p w14:paraId="7F23F8A5" w14:textId="77777777" w:rsidR="00160407" w:rsidRPr="00E448E5" w:rsidRDefault="00160407" w:rsidP="00E448E5">
      <w:pPr>
        <w:pStyle w:val="Heading2"/>
        <w:jc w:val="both"/>
        <w:rPr>
          <w:sz w:val="26"/>
          <w:szCs w:val="26"/>
        </w:rPr>
      </w:pPr>
      <w:r w:rsidRPr="00E448E5">
        <w:rPr>
          <w:rStyle w:val="Strong"/>
          <w:b/>
          <w:bCs/>
          <w:sz w:val="26"/>
          <w:szCs w:val="26"/>
        </w:rPr>
        <w:t>3.7 Data Analysis Techniques</w:t>
      </w:r>
    </w:p>
    <w:p w14:paraId="2206D1C5" w14:textId="77777777" w:rsidR="00160407" w:rsidRPr="00E448E5" w:rsidRDefault="00160407" w:rsidP="00E448E5">
      <w:pPr>
        <w:pStyle w:val="NormalWeb"/>
        <w:jc w:val="both"/>
        <w:rPr>
          <w:sz w:val="26"/>
          <w:szCs w:val="26"/>
        </w:rPr>
      </w:pPr>
      <w:r w:rsidRPr="00E448E5">
        <w:rPr>
          <w:sz w:val="26"/>
          <w:szCs w:val="26"/>
        </w:rPr>
        <w:t xml:space="preserve">Once data is collected, it is analyzed using </w:t>
      </w:r>
      <w:r w:rsidRPr="00E448E5">
        <w:rPr>
          <w:rStyle w:val="Strong"/>
          <w:sz w:val="26"/>
          <w:szCs w:val="26"/>
        </w:rPr>
        <w:t>quantitative and qualitative methods</w:t>
      </w:r>
      <w:r w:rsidRPr="00E448E5">
        <w:rPr>
          <w:sz w:val="26"/>
          <w:szCs w:val="26"/>
        </w:rPr>
        <w:t>:</w:t>
      </w:r>
    </w:p>
    <w:p w14:paraId="7AAA47E8" w14:textId="77777777" w:rsidR="00160407" w:rsidRPr="00E448E5" w:rsidRDefault="00160407" w:rsidP="00E448E5">
      <w:pPr>
        <w:pStyle w:val="NormalWeb"/>
        <w:numPr>
          <w:ilvl w:val="0"/>
          <w:numId w:val="47"/>
        </w:numPr>
        <w:jc w:val="both"/>
        <w:rPr>
          <w:sz w:val="26"/>
          <w:szCs w:val="26"/>
        </w:rPr>
      </w:pPr>
      <w:r w:rsidRPr="00E448E5">
        <w:rPr>
          <w:rStyle w:val="Strong"/>
          <w:sz w:val="26"/>
          <w:szCs w:val="26"/>
        </w:rPr>
        <w:t>Quantitative Analysis:</w:t>
      </w:r>
    </w:p>
    <w:p w14:paraId="71958B36" w14:textId="77777777" w:rsidR="00160407" w:rsidRPr="00E448E5" w:rsidRDefault="00160407" w:rsidP="00E448E5">
      <w:pPr>
        <w:pStyle w:val="NormalWeb"/>
        <w:numPr>
          <w:ilvl w:val="1"/>
          <w:numId w:val="47"/>
        </w:numPr>
        <w:jc w:val="both"/>
        <w:rPr>
          <w:sz w:val="26"/>
          <w:szCs w:val="26"/>
        </w:rPr>
      </w:pPr>
      <w:r w:rsidRPr="00E448E5">
        <w:rPr>
          <w:sz w:val="26"/>
          <w:szCs w:val="26"/>
        </w:rPr>
        <w:t xml:space="preserve">Statistical tools such as </w:t>
      </w:r>
      <w:r w:rsidRPr="00E448E5">
        <w:rPr>
          <w:rStyle w:val="Strong"/>
          <w:sz w:val="26"/>
          <w:szCs w:val="26"/>
        </w:rPr>
        <w:t>SPSS (Statistical Package for the Social Sciences)</w:t>
      </w:r>
      <w:r w:rsidRPr="00E448E5">
        <w:rPr>
          <w:sz w:val="26"/>
          <w:szCs w:val="26"/>
        </w:rPr>
        <w:t xml:space="preserve"> and </w:t>
      </w:r>
      <w:r w:rsidRPr="00E448E5">
        <w:rPr>
          <w:rStyle w:val="Strong"/>
          <w:sz w:val="26"/>
          <w:szCs w:val="26"/>
        </w:rPr>
        <w:t>Microsoft Excel</w:t>
      </w:r>
      <w:r w:rsidRPr="00E448E5">
        <w:rPr>
          <w:sz w:val="26"/>
          <w:szCs w:val="26"/>
        </w:rPr>
        <w:t xml:space="preserve"> are used to analyze survey data.</w:t>
      </w:r>
    </w:p>
    <w:p w14:paraId="110A813E" w14:textId="77777777" w:rsidR="00160407" w:rsidRPr="00E448E5" w:rsidRDefault="00160407" w:rsidP="00E448E5">
      <w:pPr>
        <w:pStyle w:val="NormalWeb"/>
        <w:numPr>
          <w:ilvl w:val="1"/>
          <w:numId w:val="47"/>
        </w:numPr>
        <w:jc w:val="both"/>
        <w:rPr>
          <w:sz w:val="26"/>
          <w:szCs w:val="26"/>
        </w:rPr>
      </w:pPr>
      <w:r w:rsidRPr="00E448E5">
        <w:rPr>
          <w:sz w:val="26"/>
          <w:szCs w:val="26"/>
        </w:rPr>
        <w:t xml:space="preserve">Techniques include </w:t>
      </w:r>
      <w:r w:rsidRPr="00E448E5">
        <w:rPr>
          <w:rStyle w:val="Strong"/>
          <w:sz w:val="26"/>
          <w:szCs w:val="26"/>
        </w:rPr>
        <w:t>descriptive statistics</w:t>
      </w:r>
      <w:r w:rsidRPr="00E448E5">
        <w:rPr>
          <w:sz w:val="26"/>
          <w:szCs w:val="26"/>
        </w:rPr>
        <w:t xml:space="preserve"> (mean, standard deviation) and </w:t>
      </w:r>
      <w:r w:rsidRPr="00E448E5">
        <w:rPr>
          <w:rStyle w:val="Strong"/>
          <w:sz w:val="26"/>
          <w:szCs w:val="26"/>
        </w:rPr>
        <w:t>inferential statistics</w:t>
      </w:r>
      <w:r w:rsidRPr="00E448E5">
        <w:rPr>
          <w:sz w:val="26"/>
          <w:szCs w:val="26"/>
        </w:rPr>
        <w:t xml:space="preserve"> (regression analysis, chi-square test).</w:t>
      </w:r>
    </w:p>
    <w:p w14:paraId="5B0CED48" w14:textId="77777777" w:rsidR="00160407" w:rsidRPr="00E448E5" w:rsidRDefault="00160407" w:rsidP="00E448E5">
      <w:pPr>
        <w:pStyle w:val="NormalWeb"/>
        <w:numPr>
          <w:ilvl w:val="0"/>
          <w:numId w:val="47"/>
        </w:numPr>
        <w:jc w:val="both"/>
        <w:rPr>
          <w:sz w:val="26"/>
          <w:szCs w:val="26"/>
        </w:rPr>
      </w:pPr>
      <w:r w:rsidRPr="00E448E5">
        <w:rPr>
          <w:rStyle w:val="Strong"/>
          <w:sz w:val="26"/>
          <w:szCs w:val="26"/>
        </w:rPr>
        <w:t>Qualitative Analysis:</w:t>
      </w:r>
    </w:p>
    <w:p w14:paraId="19F7C11E" w14:textId="77777777" w:rsidR="00160407" w:rsidRPr="00E448E5" w:rsidRDefault="00160407" w:rsidP="00E448E5">
      <w:pPr>
        <w:pStyle w:val="NormalWeb"/>
        <w:numPr>
          <w:ilvl w:val="1"/>
          <w:numId w:val="47"/>
        </w:numPr>
        <w:jc w:val="both"/>
        <w:rPr>
          <w:sz w:val="26"/>
          <w:szCs w:val="26"/>
        </w:rPr>
      </w:pPr>
      <w:r w:rsidRPr="00E448E5">
        <w:rPr>
          <w:sz w:val="26"/>
          <w:szCs w:val="26"/>
        </w:rPr>
        <w:lastRenderedPageBreak/>
        <w:t>Thematic analysis is applied to responses from interviews and open-ended survey questions.</w:t>
      </w:r>
    </w:p>
    <w:p w14:paraId="50B86D32" w14:textId="77777777" w:rsidR="00160407" w:rsidRPr="00E448E5" w:rsidRDefault="00160407" w:rsidP="00E448E5">
      <w:pPr>
        <w:pStyle w:val="NormalWeb"/>
        <w:numPr>
          <w:ilvl w:val="1"/>
          <w:numId w:val="47"/>
        </w:numPr>
        <w:jc w:val="both"/>
        <w:rPr>
          <w:sz w:val="26"/>
          <w:szCs w:val="26"/>
        </w:rPr>
      </w:pPr>
      <w:r w:rsidRPr="00E448E5">
        <w:rPr>
          <w:sz w:val="26"/>
          <w:szCs w:val="26"/>
        </w:rPr>
        <w:t>Findings are categorized based on recurring themes such as customer satisfaction levels, security concerns, and digital banking preferences.</w:t>
      </w:r>
    </w:p>
    <w:p w14:paraId="4E41F413" w14:textId="77777777" w:rsidR="00160407" w:rsidRPr="00E448E5" w:rsidRDefault="0004121B" w:rsidP="00E448E5">
      <w:pPr>
        <w:spacing w:line="240" w:lineRule="auto"/>
        <w:jc w:val="both"/>
        <w:rPr>
          <w:sz w:val="26"/>
          <w:szCs w:val="26"/>
        </w:rPr>
      </w:pPr>
      <w:r>
        <w:rPr>
          <w:sz w:val="26"/>
          <w:szCs w:val="26"/>
        </w:rPr>
        <w:pict w14:anchorId="606FA3D4">
          <v:rect id="_x0000_i1051" style="width:0;height:1.5pt" o:hralign="center" o:hrstd="t" o:hr="t" fillcolor="#a0a0a0" stroked="f"/>
        </w:pict>
      </w:r>
    </w:p>
    <w:p w14:paraId="533D5FBB" w14:textId="77777777" w:rsidR="00160407" w:rsidRPr="00E448E5" w:rsidRDefault="00160407" w:rsidP="00E448E5">
      <w:pPr>
        <w:pStyle w:val="Heading2"/>
        <w:jc w:val="both"/>
        <w:rPr>
          <w:sz w:val="26"/>
          <w:szCs w:val="26"/>
        </w:rPr>
      </w:pPr>
      <w:r w:rsidRPr="00E448E5">
        <w:rPr>
          <w:rStyle w:val="Strong"/>
          <w:b/>
          <w:bCs/>
          <w:sz w:val="26"/>
          <w:szCs w:val="26"/>
        </w:rPr>
        <w:t>3.8 Validity and Reliability of Research Instruments</w:t>
      </w:r>
    </w:p>
    <w:p w14:paraId="748E792C"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1. Validity:</w:t>
      </w:r>
    </w:p>
    <w:p w14:paraId="18CB90F0" w14:textId="77777777" w:rsidR="00160407" w:rsidRPr="00E448E5" w:rsidRDefault="00160407" w:rsidP="00E448E5">
      <w:pPr>
        <w:pStyle w:val="NormalWeb"/>
        <w:jc w:val="both"/>
        <w:rPr>
          <w:sz w:val="26"/>
          <w:szCs w:val="26"/>
        </w:rPr>
      </w:pPr>
      <w:r w:rsidRPr="00E448E5">
        <w:rPr>
          <w:sz w:val="26"/>
          <w:szCs w:val="26"/>
        </w:rPr>
        <w:t xml:space="preserve">To ensure the research instrument measures what it intends to, the questionnaire undergoes </w:t>
      </w:r>
      <w:r w:rsidRPr="00E448E5">
        <w:rPr>
          <w:rStyle w:val="Strong"/>
          <w:sz w:val="26"/>
          <w:szCs w:val="26"/>
        </w:rPr>
        <w:t>content validity testing</w:t>
      </w:r>
      <w:r w:rsidRPr="00E448E5">
        <w:rPr>
          <w:sz w:val="26"/>
          <w:szCs w:val="26"/>
        </w:rPr>
        <w:t xml:space="preserve"> by experts in banking and research methodology.</w:t>
      </w:r>
    </w:p>
    <w:p w14:paraId="5483F5B8"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2. Reliability:</w:t>
      </w:r>
    </w:p>
    <w:p w14:paraId="657665F7" w14:textId="77777777" w:rsidR="00160407" w:rsidRPr="00E448E5" w:rsidRDefault="00160407" w:rsidP="00E448E5">
      <w:pPr>
        <w:pStyle w:val="NormalWeb"/>
        <w:jc w:val="both"/>
        <w:rPr>
          <w:sz w:val="26"/>
          <w:szCs w:val="26"/>
        </w:rPr>
      </w:pPr>
      <w:r w:rsidRPr="00E448E5">
        <w:rPr>
          <w:sz w:val="26"/>
          <w:szCs w:val="26"/>
        </w:rPr>
        <w:t xml:space="preserve">A </w:t>
      </w:r>
      <w:r w:rsidRPr="00E448E5">
        <w:rPr>
          <w:rStyle w:val="Strong"/>
          <w:sz w:val="26"/>
          <w:szCs w:val="26"/>
        </w:rPr>
        <w:t>pilot study</w:t>
      </w:r>
      <w:r w:rsidRPr="00E448E5">
        <w:rPr>
          <w:sz w:val="26"/>
          <w:szCs w:val="26"/>
        </w:rPr>
        <w:t xml:space="preserve"> is conducted with 30 customers to test the consistency of responses. The </w:t>
      </w:r>
      <w:r w:rsidRPr="00E448E5">
        <w:rPr>
          <w:rStyle w:val="Strong"/>
          <w:sz w:val="26"/>
          <w:szCs w:val="26"/>
        </w:rPr>
        <w:t>Cronbach’s Alpha Test</w:t>
      </w:r>
      <w:r w:rsidRPr="00E448E5">
        <w:rPr>
          <w:sz w:val="26"/>
          <w:szCs w:val="26"/>
        </w:rPr>
        <w:t xml:space="preserve"> is used to determine the internal consistency and reliability of the questionnaire.</w:t>
      </w:r>
    </w:p>
    <w:p w14:paraId="0A329192" w14:textId="77777777" w:rsidR="00160407" w:rsidRPr="00E448E5" w:rsidRDefault="0004121B" w:rsidP="00E448E5">
      <w:pPr>
        <w:spacing w:line="240" w:lineRule="auto"/>
        <w:jc w:val="both"/>
        <w:rPr>
          <w:sz w:val="26"/>
          <w:szCs w:val="26"/>
        </w:rPr>
      </w:pPr>
      <w:r>
        <w:rPr>
          <w:sz w:val="26"/>
          <w:szCs w:val="26"/>
        </w:rPr>
        <w:pict w14:anchorId="35ECF494">
          <v:rect id="_x0000_i1052" style="width:0;height:1.5pt" o:hralign="center" o:hrstd="t" o:hr="t" fillcolor="#a0a0a0" stroked="f"/>
        </w:pict>
      </w:r>
    </w:p>
    <w:p w14:paraId="5107438A" w14:textId="77777777" w:rsidR="00160407" w:rsidRPr="00E448E5" w:rsidRDefault="00160407" w:rsidP="00E448E5">
      <w:pPr>
        <w:pStyle w:val="Heading2"/>
        <w:jc w:val="both"/>
        <w:rPr>
          <w:sz w:val="26"/>
          <w:szCs w:val="26"/>
        </w:rPr>
      </w:pPr>
      <w:r w:rsidRPr="00E448E5">
        <w:rPr>
          <w:rStyle w:val="Strong"/>
          <w:b/>
          <w:bCs/>
          <w:sz w:val="26"/>
          <w:szCs w:val="26"/>
        </w:rPr>
        <w:t>3.9 Ethical Considerations</w:t>
      </w:r>
    </w:p>
    <w:p w14:paraId="1EB6D323" w14:textId="77777777" w:rsidR="00160407" w:rsidRPr="00E448E5" w:rsidRDefault="00160407" w:rsidP="00E448E5">
      <w:pPr>
        <w:pStyle w:val="NormalWeb"/>
        <w:jc w:val="both"/>
        <w:rPr>
          <w:sz w:val="26"/>
          <w:szCs w:val="26"/>
        </w:rPr>
      </w:pPr>
      <w:r w:rsidRPr="00E448E5">
        <w:rPr>
          <w:sz w:val="26"/>
          <w:szCs w:val="26"/>
        </w:rPr>
        <w:t>To maintain ethical standards, the following measures are taken:</w:t>
      </w:r>
    </w:p>
    <w:p w14:paraId="66CE9C8F" w14:textId="77777777" w:rsidR="00160407" w:rsidRPr="00E448E5" w:rsidRDefault="00160407" w:rsidP="00E448E5">
      <w:pPr>
        <w:pStyle w:val="NormalWeb"/>
        <w:numPr>
          <w:ilvl w:val="0"/>
          <w:numId w:val="48"/>
        </w:numPr>
        <w:jc w:val="both"/>
        <w:rPr>
          <w:sz w:val="26"/>
          <w:szCs w:val="26"/>
        </w:rPr>
      </w:pPr>
      <w:r w:rsidRPr="00E448E5">
        <w:rPr>
          <w:rStyle w:val="Strong"/>
          <w:sz w:val="26"/>
          <w:szCs w:val="26"/>
        </w:rPr>
        <w:t>Informed Consent:</w:t>
      </w:r>
      <w:r w:rsidRPr="00E448E5">
        <w:rPr>
          <w:sz w:val="26"/>
          <w:szCs w:val="26"/>
        </w:rPr>
        <w:t xml:space="preserve"> All participants are briefed on the purpose of the study and must give consent before participating.</w:t>
      </w:r>
    </w:p>
    <w:p w14:paraId="1F5918A8" w14:textId="77777777" w:rsidR="00160407" w:rsidRPr="00E448E5" w:rsidRDefault="00160407" w:rsidP="00E448E5">
      <w:pPr>
        <w:pStyle w:val="NormalWeb"/>
        <w:numPr>
          <w:ilvl w:val="0"/>
          <w:numId w:val="48"/>
        </w:numPr>
        <w:jc w:val="both"/>
        <w:rPr>
          <w:sz w:val="26"/>
          <w:szCs w:val="26"/>
        </w:rPr>
      </w:pPr>
      <w:r w:rsidRPr="00E448E5">
        <w:rPr>
          <w:rStyle w:val="Strong"/>
          <w:sz w:val="26"/>
          <w:szCs w:val="26"/>
        </w:rPr>
        <w:t>Confidentiality:</w:t>
      </w:r>
      <w:r w:rsidRPr="00E448E5">
        <w:rPr>
          <w:sz w:val="26"/>
          <w:szCs w:val="26"/>
        </w:rPr>
        <w:t xml:space="preserve"> Responses are anonymized to protect participants’ identities.</w:t>
      </w:r>
    </w:p>
    <w:p w14:paraId="38139E6D" w14:textId="77777777" w:rsidR="00160407" w:rsidRPr="00E448E5" w:rsidRDefault="00160407" w:rsidP="00E448E5">
      <w:pPr>
        <w:pStyle w:val="NormalWeb"/>
        <w:numPr>
          <w:ilvl w:val="0"/>
          <w:numId w:val="48"/>
        </w:numPr>
        <w:jc w:val="both"/>
        <w:rPr>
          <w:sz w:val="26"/>
          <w:szCs w:val="26"/>
        </w:rPr>
      </w:pPr>
      <w:r w:rsidRPr="00E448E5">
        <w:rPr>
          <w:rStyle w:val="Strong"/>
          <w:sz w:val="26"/>
          <w:szCs w:val="26"/>
        </w:rPr>
        <w:t>Voluntary Participation:</w:t>
      </w:r>
      <w:r w:rsidRPr="00E448E5">
        <w:rPr>
          <w:sz w:val="26"/>
          <w:szCs w:val="26"/>
        </w:rPr>
        <w:t xml:space="preserve"> Respondents are free to withdraw from the study at any stage.</w:t>
      </w:r>
    </w:p>
    <w:p w14:paraId="63B19AAE" w14:textId="77777777" w:rsidR="00160407" w:rsidRPr="00E448E5" w:rsidRDefault="00160407" w:rsidP="00E448E5">
      <w:pPr>
        <w:pStyle w:val="NormalWeb"/>
        <w:numPr>
          <w:ilvl w:val="0"/>
          <w:numId w:val="48"/>
        </w:numPr>
        <w:jc w:val="both"/>
        <w:rPr>
          <w:sz w:val="26"/>
          <w:szCs w:val="26"/>
        </w:rPr>
      </w:pPr>
      <w:r w:rsidRPr="00E448E5">
        <w:rPr>
          <w:rStyle w:val="Strong"/>
          <w:sz w:val="26"/>
          <w:szCs w:val="26"/>
        </w:rPr>
        <w:t>Data Protection:</w:t>
      </w:r>
      <w:r w:rsidRPr="00E448E5">
        <w:rPr>
          <w:sz w:val="26"/>
          <w:szCs w:val="26"/>
        </w:rPr>
        <w:t xml:space="preserve"> Collected data is securely stored and used only for academic purposes.</w:t>
      </w:r>
    </w:p>
    <w:p w14:paraId="2F87F24F" w14:textId="77777777" w:rsidR="00160407" w:rsidRPr="00E448E5" w:rsidRDefault="0004121B" w:rsidP="00E448E5">
      <w:pPr>
        <w:spacing w:line="240" w:lineRule="auto"/>
        <w:jc w:val="both"/>
        <w:rPr>
          <w:sz w:val="26"/>
          <w:szCs w:val="26"/>
        </w:rPr>
      </w:pPr>
      <w:r>
        <w:rPr>
          <w:sz w:val="26"/>
          <w:szCs w:val="26"/>
        </w:rPr>
        <w:pict w14:anchorId="5E6F8F35">
          <v:rect id="_x0000_i1053" style="width:0;height:1.5pt" o:hralign="center" o:hrstd="t" o:hr="t" fillcolor="#a0a0a0" stroked="f"/>
        </w:pict>
      </w:r>
    </w:p>
    <w:p w14:paraId="0D678629" w14:textId="77777777" w:rsidR="00160407" w:rsidRPr="00E448E5" w:rsidRDefault="00160407" w:rsidP="00E448E5">
      <w:pPr>
        <w:pStyle w:val="Heading2"/>
        <w:jc w:val="both"/>
        <w:rPr>
          <w:sz w:val="26"/>
          <w:szCs w:val="26"/>
        </w:rPr>
      </w:pPr>
      <w:r w:rsidRPr="00E448E5">
        <w:rPr>
          <w:rStyle w:val="Strong"/>
          <w:b/>
          <w:bCs/>
          <w:sz w:val="26"/>
          <w:szCs w:val="26"/>
        </w:rPr>
        <w:t>Conclusion</w:t>
      </w:r>
    </w:p>
    <w:p w14:paraId="579294FB" w14:textId="77777777" w:rsidR="00160407" w:rsidRPr="00E448E5" w:rsidRDefault="00160407" w:rsidP="00E448E5">
      <w:pPr>
        <w:pStyle w:val="NormalWeb"/>
        <w:jc w:val="both"/>
        <w:rPr>
          <w:sz w:val="26"/>
          <w:szCs w:val="26"/>
        </w:rPr>
      </w:pPr>
      <w:r w:rsidRPr="00E448E5">
        <w:rPr>
          <w:sz w:val="26"/>
          <w:szCs w:val="26"/>
        </w:rPr>
        <w:t xml:space="preserve">This chapter outlines the methodological framework for investigating the adoption of digital banking services and their impact on customer satisfaction at GTBank. The study employs a </w:t>
      </w:r>
      <w:r w:rsidRPr="00E448E5">
        <w:rPr>
          <w:rStyle w:val="Strong"/>
          <w:sz w:val="26"/>
          <w:szCs w:val="26"/>
        </w:rPr>
        <w:t>descriptive survey design</w:t>
      </w:r>
      <w:r w:rsidRPr="00E448E5">
        <w:rPr>
          <w:sz w:val="26"/>
          <w:szCs w:val="26"/>
        </w:rPr>
        <w:t xml:space="preserve"> with both </w:t>
      </w:r>
      <w:r w:rsidRPr="00E448E5">
        <w:rPr>
          <w:rStyle w:val="Strong"/>
          <w:sz w:val="26"/>
          <w:szCs w:val="26"/>
        </w:rPr>
        <w:t>quantitative and qualitative methods</w:t>
      </w:r>
      <w:r w:rsidRPr="00E448E5">
        <w:rPr>
          <w:sz w:val="26"/>
          <w:szCs w:val="26"/>
        </w:rPr>
        <w:t xml:space="preserve"> to ensure a comprehensive analysis. A </w:t>
      </w:r>
      <w:r w:rsidRPr="00E448E5">
        <w:rPr>
          <w:rStyle w:val="Strong"/>
          <w:sz w:val="26"/>
          <w:szCs w:val="26"/>
        </w:rPr>
        <w:t>structured questionnaire</w:t>
      </w:r>
      <w:r w:rsidRPr="00E448E5">
        <w:rPr>
          <w:sz w:val="26"/>
          <w:szCs w:val="26"/>
        </w:rPr>
        <w:t xml:space="preserve"> is the main research instrument, supported by </w:t>
      </w:r>
      <w:r w:rsidRPr="00E448E5">
        <w:rPr>
          <w:rStyle w:val="Strong"/>
          <w:sz w:val="26"/>
          <w:szCs w:val="26"/>
        </w:rPr>
        <w:t>interviews and observations</w:t>
      </w:r>
      <w:r w:rsidRPr="00E448E5">
        <w:rPr>
          <w:sz w:val="26"/>
          <w:szCs w:val="26"/>
        </w:rPr>
        <w:t xml:space="preserve">. The data collection process ensures representation across customer demographics and locations, while data analysis is conducted using </w:t>
      </w:r>
      <w:r w:rsidRPr="00E448E5">
        <w:rPr>
          <w:rStyle w:val="Strong"/>
          <w:sz w:val="26"/>
          <w:szCs w:val="26"/>
        </w:rPr>
        <w:t>statistical tools</w:t>
      </w:r>
      <w:r w:rsidRPr="00E448E5">
        <w:rPr>
          <w:sz w:val="26"/>
          <w:szCs w:val="26"/>
        </w:rPr>
        <w:t xml:space="preserve"> for accuracy and reliability.</w:t>
      </w:r>
    </w:p>
    <w:p w14:paraId="2D6A42F7" w14:textId="77777777" w:rsidR="00160407" w:rsidRPr="00E448E5" w:rsidRDefault="00160407" w:rsidP="00E448E5">
      <w:pPr>
        <w:pStyle w:val="NormalWeb"/>
        <w:jc w:val="both"/>
        <w:rPr>
          <w:sz w:val="26"/>
          <w:szCs w:val="26"/>
        </w:rPr>
      </w:pPr>
      <w:r w:rsidRPr="00E448E5">
        <w:rPr>
          <w:sz w:val="26"/>
          <w:szCs w:val="26"/>
        </w:rPr>
        <w:t>The next chapter will present and analyze the collected data to derive meaningful insights.</w:t>
      </w:r>
    </w:p>
    <w:bookmarkEnd w:id="3"/>
    <w:p w14:paraId="5417245D" w14:textId="16DAF4A1" w:rsidR="00160407" w:rsidRPr="00E448E5" w:rsidRDefault="00160407" w:rsidP="00E448E5">
      <w:pPr>
        <w:spacing w:line="240" w:lineRule="auto"/>
        <w:jc w:val="both"/>
        <w:rPr>
          <w:sz w:val="26"/>
          <w:szCs w:val="26"/>
        </w:rPr>
      </w:pPr>
    </w:p>
    <w:p w14:paraId="17BB1DFB" w14:textId="77777777" w:rsidR="00160407" w:rsidRPr="00E448E5" w:rsidRDefault="00160407" w:rsidP="00E448E5">
      <w:pPr>
        <w:pStyle w:val="Heading1"/>
        <w:spacing w:line="240" w:lineRule="auto"/>
        <w:jc w:val="both"/>
        <w:rPr>
          <w:sz w:val="26"/>
          <w:szCs w:val="26"/>
        </w:rPr>
      </w:pPr>
      <w:r w:rsidRPr="00E448E5">
        <w:rPr>
          <w:rStyle w:val="Strong"/>
          <w:b w:val="0"/>
          <w:bCs w:val="0"/>
          <w:sz w:val="26"/>
          <w:szCs w:val="26"/>
        </w:rPr>
        <w:lastRenderedPageBreak/>
        <w:t>CHAPTER FOUR: DATA PRESENTATION AND ANALYSIS</w:t>
      </w:r>
    </w:p>
    <w:p w14:paraId="0079D219" w14:textId="77777777" w:rsidR="00160407" w:rsidRPr="00E448E5" w:rsidRDefault="00160407" w:rsidP="00E448E5">
      <w:pPr>
        <w:pStyle w:val="NormalWeb"/>
        <w:jc w:val="both"/>
        <w:rPr>
          <w:sz w:val="26"/>
          <w:szCs w:val="26"/>
        </w:rPr>
      </w:pPr>
      <w:r w:rsidRPr="00E448E5">
        <w:rPr>
          <w:sz w:val="26"/>
          <w:szCs w:val="26"/>
        </w:rPr>
        <w:t>This chapter presents and analyzes the collected data from respondents on the adoption of digital banking services and their impact on customer satisfaction at GTBank. The data is presented in tables for clarity, followed by interpretation and analysis of results.</w:t>
      </w:r>
    </w:p>
    <w:p w14:paraId="5C7DA720" w14:textId="77777777" w:rsidR="00160407" w:rsidRPr="00E448E5" w:rsidRDefault="0004121B" w:rsidP="00E448E5">
      <w:pPr>
        <w:spacing w:line="240" w:lineRule="auto"/>
        <w:jc w:val="both"/>
        <w:rPr>
          <w:sz w:val="26"/>
          <w:szCs w:val="26"/>
        </w:rPr>
      </w:pPr>
      <w:r>
        <w:rPr>
          <w:sz w:val="26"/>
          <w:szCs w:val="26"/>
        </w:rPr>
        <w:pict w14:anchorId="5B94204C">
          <v:rect id="_x0000_i1054" style="width:0;height:1.5pt" o:hralign="center" o:hrstd="t" o:hr="t" fillcolor="#a0a0a0" stroked="f"/>
        </w:pict>
      </w:r>
    </w:p>
    <w:p w14:paraId="5B81709C" w14:textId="77777777" w:rsidR="00160407" w:rsidRPr="00E448E5" w:rsidRDefault="00160407" w:rsidP="00E448E5">
      <w:pPr>
        <w:pStyle w:val="Heading2"/>
        <w:jc w:val="both"/>
        <w:rPr>
          <w:sz w:val="26"/>
          <w:szCs w:val="26"/>
        </w:rPr>
      </w:pPr>
      <w:r w:rsidRPr="00E448E5">
        <w:rPr>
          <w:rStyle w:val="Strong"/>
          <w:b/>
          <w:bCs/>
          <w:sz w:val="26"/>
          <w:szCs w:val="26"/>
        </w:rPr>
        <w:t>4.1 Data Presentation</w:t>
      </w:r>
    </w:p>
    <w:p w14:paraId="0FC9EAE4" w14:textId="77777777" w:rsidR="00160407" w:rsidRPr="00E448E5" w:rsidRDefault="00160407" w:rsidP="00E448E5">
      <w:pPr>
        <w:pStyle w:val="NormalWeb"/>
        <w:jc w:val="both"/>
        <w:rPr>
          <w:sz w:val="26"/>
          <w:szCs w:val="26"/>
        </w:rPr>
      </w:pPr>
      <w:r w:rsidRPr="00E448E5">
        <w:rPr>
          <w:sz w:val="26"/>
          <w:szCs w:val="26"/>
        </w:rPr>
        <w:t xml:space="preserve">Out of the </w:t>
      </w:r>
      <w:r w:rsidRPr="00E448E5">
        <w:rPr>
          <w:rStyle w:val="Strong"/>
          <w:sz w:val="26"/>
          <w:szCs w:val="26"/>
        </w:rPr>
        <w:t>350 distributed questionnaires</w:t>
      </w:r>
      <w:r w:rsidRPr="00E448E5">
        <w:rPr>
          <w:sz w:val="26"/>
          <w:szCs w:val="26"/>
        </w:rPr>
        <w:t xml:space="preserve">, </w:t>
      </w:r>
      <w:r w:rsidRPr="00E448E5">
        <w:rPr>
          <w:rStyle w:val="Strong"/>
          <w:sz w:val="26"/>
          <w:szCs w:val="26"/>
        </w:rPr>
        <w:t>320 were successfully completed and returned</w:t>
      </w:r>
      <w:r w:rsidRPr="00E448E5">
        <w:rPr>
          <w:sz w:val="26"/>
          <w:szCs w:val="26"/>
        </w:rPr>
        <w:t xml:space="preserve">, giving a </w:t>
      </w:r>
      <w:r w:rsidRPr="00E448E5">
        <w:rPr>
          <w:rStyle w:val="Strong"/>
          <w:sz w:val="26"/>
          <w:szCs w:val="26"/>
        </w:rPr>
        <w:t>91.4% response rate</w:t>
      </w:r>
      <w:r w:rsidRPr="00E448E5">
        <w:rPr>
          <w:sz w:val="26"/>
          <w:szCs w:val="26"/>
        </w:rPr>
        <w:t>. The data collected is categorized and presented using tables to ensure clarity.</w:t>
      </w:r>
    </w:p>
    <w:p w14:paraId="5044D49D"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4.1.1 Demographic Information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9"/>
        <w:gridCol w:w="1921"/>
        <w:gridCol w:w="2101"/>
        <w:gridCol w:w="1699"/>
      </w:tblGrid>
      <w:tr w:rsidR="00160407" w:rsidRPr="00E448E5" w14:paraId="54D289B3" w14:textId="77777777" w:rsidTr="00160407">
        <w:trPr>
          <w:tblHeader/>
          <w:tblCellSpacing w:w="15" w:type="dxa"/>
        </w:trPr>
        <w:tc>
          <w:tcPr>
            <w:tcW w:w="0" w:type="auto"/>
            <w:vAlign w:val="center"/>
            <w:hideMark/>
          </w:tcPr>
          <w:p w14:paraId="7B9D762E" w14:textId="77777777" w:rsidR="00160407" w:rsidRPr="00E448E5" w:rsidRDefault="00160407" w:rsidP="00E448E5">
            <w:pPr>
              <w:spacing w:line="240" w:lineRule="auto"/>
              <w:jc w:val="both"/>
              <w:rPr>
                <w:b/>
                <w:bCs/>
                <w:sz w:val="26"/>
                <w:szCs w:val="26"/>
              </w:rPr>
            </w:pPr>
            <w:r w:rsidRPr="00E448E5">
              <w:rPr>
                <w:rStyle w:val="Strong"/>
                <w:sz w:val="26"/>
                <w:szCs w:val="26"/>
              </w:rPr>
              <w:t>Variables</w:t>
            </w:r>
          </w:p>
        </w:tc>
        <w:tc>
          <w:tcPr>
            <w:tcW w:w="0" w:type="auto"/>
            <w:vAlign w:val="center"/>
            <w:hideMark/>
          </w:tcPr>
          <w:p w14:paraId="62CBB92C" w14:textId="77777777" w:rsidR="00160407" w:rsidRPr="00E448E5" w:rsidRDefault="00160407" w:rsidP="00E448E5">
            <w:pPr>
              <w:spacing w:line="240" w:lineRule="auto"/>
              <w:jc w:val="both"/>
              <w:rPr>
                <w:b/>
                <w:bCs/>
                <w:sz w:val="26"/>
                <w:szCs w:val="26"/>
              </w:rPr>
            </w:pPr>
            <w:r w:rsidRPr="00E448E5">
              <w:rPr>
                <w:rStyle w:val="Strong"/>
                <w:sz w:val="26"/>
                <w:szCs w:val="26"/>
              </w:rPr>
              <w:t>Categories</w:t>
            </w:r>
          </w:p>
        </w:tc>
        <w:tc>
          <w:tcPr>
            <w:tcW w:w="0" w:type="auto"/>
            <w:vAlign w:val="center"/>
            <w:hideMark/>
          </w:tcPr>
          <w:p w14:paraId="3C8BAD91" w14:textId="77777777" w:rsidR="00160407" w:rsidRPr="00E448E5" w:rsidRDefault="00160407" w:rsidP="00E448E5">
            <w:pPr>
              <w:spacing w:line="240" w:lineRule="auto"/>
              <w:jc w:val="both"/>
              <w:rPr>
                <w:b/>
                <w:bCs/>
                <w:sz w:val="26"/>
                <w:szCs w:val="26"/>
              </w:rPr>
            </w:pPr>
            <w:r w:rsidRPr="00E448E5">
              <w:rPr>
                <w:rStyle w:val="Strong"/>
                <w:sz w:val="26"/>
                <w:szCs w:val="26"/>
              </w:rPr>
              <w:t>Frequency (N=320)</w:t>
            </w:r>
          </w:p>
        </w:tc>
        <w:tc>
          <w:tcPr>
            <w:tcW w:w="0" w:type="auto"/>
            <w:vAlign w:val="center"/>
            <w:hideMark/>
          </w:tcPr>
          <w:p w14:paraId="558E72AF" w14:textId="77777777" w:rsidR="00160407" w:rsidRPr="00E448E5" w:rsidRDefault="00160407" w:rsidP="00E448E5">
            <w:pPr>
              <w:spacing w:line="240" w:lineRule="auto"/>
              <w:jc w:val="both"/>
              <w:rPr>
                <w:b/>
                <w:bCs/>
                <w:sz w:val="26"/>
                <w:szCs w:val="26"/>
              </w:rPr>
            </w:pPr>
            <w:r w:rsidRPr="00E448E5">
              <w:rPr>
                <w:rStyle w:val="Strong"/>
                <w:sz w:val="26"/>
                <w:szCs w:val="26"/>
              </w:rPr>
              <w:t>Percentage (%)</w:t>
            </w:r>
          </w:p>
        </w:tc>
      </w:tr>
      <w:tr w:rsidR="00160407" w:rsidRPr="00E448E5" w14:paraId="01E2C4CC" w14:textId="77777777" w:rsidTr="00160407">
        <w:trPr>
          <w:tblCellSpacing w:w="15" w:type="dxa"/>
        </w:trPr>
        <w:tc>
          <w:tcPr>
            <w:tcW w:w="0" w:type="auto"/>
            <w:vAlign w:val="center"/>
            <w:hideMark/>
          </w:tcPr>
          <w:p w14:paraId="2BF987F9" w14:textId="77777777" w:rsidR="00160407" w:rsidRPr="00E448E5" w:rsidRDefault="00160407" w:rsidP="00E448E5">
            <w:pPr>
              <w:spacing w:line="240" w:lineRule="auto"/>
              <w:jc w:val="both"/>
              <w:rPr>
                <w:sz w:val="26"/>
                <w:szCs w:val="26"/>
              </w:rPr>
            </w:pPr>
            <w:bookmarkStart w:id="4" w:name="_Hlk195771227"/>
            <w:r w:rsidRPr="00E448E5">
              <w:rPr>
                <w:rStyle w:val="Strong"/>
                <w:sz w:val="26"/>
                <w:szCs w:val="26"/>
              </w:rPr>
              <w:t>Gender</w:t>
            </w:r>
          </w:p>
        </w:tc>
        <w:tc>
          <w:tcPr>
            <w:tcW w:w="0" w:type="auto"/>
            <w:vAlign w:val="center"/>
            <w:hideMark/>
          </w:tcPr>
          <w:p w14:paraId="1EE21D2C" w14:textId="77777777" w:rsidR="00160407" w:rsidRPr="00E448E5" w:rsidRDefault="00160407" w:rsidP="00E448E5">
            <w:pPr>
              <w:spacing w:line="240" w:lineRule="auto"/>
              <w:jc w:val="both"/>
              <w:rPr>
                <w:sz w:val="26"/>
                <w:szCs w:val="26"/>
              </w:rPr>
            </w:pPr>
            <w:r w:rsidRPr="00E448E5">
              <w:rPr>
                <w:sz w:val="26"/>
                <w:szCs w:val="26"/>
              </w:rPr>
              <w:t>Male</w:t>
            </w:r>
          </w:p>
        </w:tc>
        <w:tc>
          <w:tcPr>
            <w:tcW w:w="0" w:type="auto"/>
            <w:vAlign w:val="center"/>
            <w:hideMark/>
          </w:tcPr>
          <w:p w14:paraId="6385DFEC" w14:textId="77777777" w:rsidR="00160407" w:rsidRPr="00E448E5" w:rsidRDefault="00160407" w:rsidP="00E448E5">
            <w:pPr>
              <w:spacing w:line="240" w:lineRule="auto"/>
              <w:jc w:val="both"/>
              <w:rPr>
                <w:sz w:val="26"/>
                <w:szCs w:val="26"/>
              </w:rPr>
            </w:pPr>
            <w:r w:rsidRPr="00E448E5">
              <w:rPr>
                <w:sz w:val="26"/>
                <w:szCs w:val="26"/>
              </w:rPr>
              <w:t>180</w:t>
            </w:r>
          </w:p>
        </w:tc>
        <w:tc>
          <w:tcPr>
            <w:tcW w:w="0" w:type="auto"/>
            <w:vAlign w:val="center"/>
            <w:hideMark/>
          </w:tcPr>
          <w:p w14:paraId="21EC50C1" w14:textId="77777777" w:rsidR="00160407" w:rsidRPr="00E448E5" w:rsidRDefault="00160407" w:rsidP="00E448E5">
            <w:pPr>
              <w:spacing w:line="240" w:lineRule="auto"/>
              <w:jc w:val="both"/>
              <w:rPr>
                <w:sz w:val="26"/>
                <w:szCs w:val="26"/>
              </w:rPr>
            </w:pPr>
            <w:r w:rsidRPr="00E448E5">
              <w:rPr>
                <w:sz w:val="26"/>
                <w:szCs w:val="26"/>
              </w:rPr>
              <w:t>56.3%</w:t>
            </w:r>
          </w:p>
        </w:tc>
      </w:tr>
      <w:tr w:rsidR="00160407" w:rsidRPr="00E448E5" w14:paraId="7A90C4CB" w14:textId="77777777" w:rsidTr="00160407">
        <w:trPr>
          <w:tblCellSpacing w:w="15" w:type="dxa"/>
        </w:trPr>
        <w:tc>
          <w:tcPr>
            <w:tcW w:w="0" w:type="auto"/>
            <w:vAlign w:val="center"/>
            <w:hideMark/>
          </w:tcPr>
          <w:p w14:paraId="73A480ED" w14:textId="77777777" w:rsidR="00160407" w:rsidRPr="00E448E5" w:rsidRDefault="00160407" w:rsidP="00E448E5">
            <w:pPr>
              <w:spacing w:line="240" w:lineRule="auto"/>
              <w:jc w:val="both"/>
              <w:rPr>
                <w:sz w:val="26"/>
                <w:szCs w:val="26"/>
              </w:rPr>
            </w:pPr>
          </w:p>
        </w:tc>
        <w:tc>
          <w:tcPr>
            <w:tcW w:w="0" w:type="auto"/>
            <w:vAlign w:val="center"/>
            <w:hideMark/>
          </w:tcPr>
          <w:p w14:paraId="08F2F47F" w14:textId="77777777" w:rsidR="00160407" w:rsidRPr="00E448E5" w:rsidRDefault="00160407" w:rsidP="00E448E5">
            <w:pPr>
              <w:spacing w:line="240" w:lineRule="auto"/>
              <w:jc w:val="both"/>
              <w:rPr>
                <w:sz w:val="26"/>
                <w:szCs w:val="26"/>
              </w:rPr>
            </w:pPr>
            <w:r w:rsidRPr="00E448E5">
              <w:rPr>
                <w:sz w:val="26"/>
                <w:szCs w:val="26"/>
              </w:rPr>
              <w:t>Female</w:t>
            </w:r>
          </w:p>
        </w:tc>
        <w:tc>
          <w:tcPr>
            <w:tcW w:w="0" w:type="auto"/>
            <w:vAlign w:val="center"/>
            <w:hideMark/>
          </w:tcPr>
          <w:p w14:paraId="6B9A6202" w14:textId="77777777" w:rsidR="00160407" w:rsidRPr="00E448E5" w:rsidRDefault="00160407" w:rsidP="00E448E5">
            <w:pPr>
              <w:spacing w:line="240" w:lineRule="auto"/>
              <w:jc w:val="both"/>
              <w:rPr>
                <w:sz w:val="26"/>
                <w:szCs w:val="26"/>
              </w:rPr>
            </w:pPr>
            <w:r w:rsidRPr="00E448E5">
              <w:rPr>
                <w:sz w:val="26"/>
                <w:szCs w:val="26"/>
              </w:rPr>
              <w:t>140</w:t>
            </w:r>
          </w:p>
        </w:tc>
        <w:tc>
          <w:tcPr>
            <w:tcW w:w="0" w:type="auto"/>
            <w:vAlign w:val="center"/>
            <w:hideMark/>
          </w:tcPr>
          <w:p w14:paraId="1CAED792" w14:textId="77777777" w:rsidR="00160407" w:rsidRPr="00E448E5" w:rsidRDefault="00160407" w:rsidP="00E448E5">
            <w:pPr>
              <w:spacing w:line="240" w:lineRule="auto"/>
              <w:jc w:val="both"/>
              <w:rPr>
                <w:sz w:val="26"/>
                <w:szCs w:val="26"/>
              </w:rPr>
            </w:pPr>
            <w:r w:rsidRPr="00E448E5">
              <w:rPr>
                <w:sz w:val="26"/>
                <w:szCs w:val="26"/>
              </w:rPr>
              <w:t>43.7%</w:t>
            </w:r>
          </w:p>
        </w:tc>
      </w:tr>
      <w:bookmarkEnd w:id="4"/>
      <w:tr w:rsidR="00160407" w:rsidRPr="00E448E5" w14:paraId="3DF63C0B" w14:textId="77777777" w:rsidTr="00160407">
        <w:trPr>
          <w:tblCellSpacing w:w="15" w:type="dxa"/>
        </w:trPr>
        <w:tc>
          <w:tcPr>
            <w:tcW w:w="0" w:type="auto"/>
            <w:vAlign w:val="center"/>
            <w:hideMark/>
          </w:tcPr>
          <w:p w14:paraId="1EDA87E6" w14:textId="77777777" w:rsidR="00160407" w:rsidRPr="00E448E5" w:rsidRDefault="00160407" w:rsidP="00E448E5">
            <w:pPr>
              <w:spacing w:line="240" w:lineRule="auto"/>
              <w:jc w:val="both"/>
              <w:rPr>
                <w:sz w:val="26"/>
                <w:szCs w:val="26"/>
              </w:rPr>
            </w:pPr>
            <w:r w:rsidRPr="00E448E5">
              <w:rPr>
                <w:rStyle w:val="Strong"/>
                <w:sz w:val="26"/>
                <w:szCs w:val="26"/>
              </w:rPr>
              <w:t>Age Group</w:t>
            </w:r>
          </w:p>
        </w:tc>
        <w:tc>
          <w:tcPr>
            <w:tcW w:w="0" w:type="auto"/>
            <w:vAlign w:val="center"/>
            <w:hideMark/>
          </w:tcPr>
          <w:p w14:paraId="409C489D" w14:textId="77777777" w:rsidR="00160407" w:rsidRPr="00E448E5" w:rsidRDefault="00160407" w:rsidP="00E448E5">
            <w:pPr>
              <w:spacing w:line="240" w:lineRule="auto"/>
              <w:jc w:val="both"/>
              <w:rPr>
                <w:sz w:val="26"/>
                <w:szCs w:val="26"/>
              </w:rPr>
            </w:pPr>
            <w:r w:rsidRPr="00E448E5">
              <w:rPr>
                <w:sz w:val="26"/>
                <w:szCs w:val="26"/>
              </w:rPr>
              <w:t>18-25</w:t>
            </w:r>
          </w:p>
        </w:tc>
        <w:tc>
          <w:tcPr>
            <w:tcW w:w="0" w:type="auto"/>
            <w:vAlign w:val="center"/>
            <w:hideMark/>
          </w:tcPr>
          <w:p w14:paraId="469A8281" w14:textId="77777777" w:rsidR="00160407" w:rsidRPr="00E448E5" w:rsidRDefault="00160407" w:rsidP="00E448E5">
            <w:pPr>
              <w:spacing w:line="240" w:lineRule="auto"/>
              <w:jc w:val="both"/>
              <w:rPr>
                <w:sz w:val="26"/>
                <w:szCs w:val="26"/>
              </w:rPr>
            </w:pPr>
            <w:r w:rsidRPr="00E448E5">
              <w:rPr>
                <w:sz w:val="26"/>
                <w:szCs w:val="26"/>
              </w:rPr>
              <w:t>75</w:t>
            </w:r>
          </w:p>
        </w:tc>
        <w:tc>
          <w:tcPr>
            <w:tcW w:w="0" w:type="auto"/>
            <w:vAlign w:val="center"/>
            <w:hideMark/>
          </w:tcPr>
          <w:p w14:paraId="308D760A" w14:textId="77777777" w:rsidR="00160407" w:rsidRPr="00E448E5" w:rsidRDefault="00160407" w:rsidP="00E448E5">
            <w:pPr>
              <w:spacing w:line="240" w:lineRule="auto"/>
              <w:jc w:val="both"/>
              <w:rPr>
                <w:sz w:val="26"/>
                <w:szCs w:val="26"/>
              </w:rPr>
            </w:pPr>
            <w:r w:rsidRPr="00E448E5">
              <w:rPr>
                <w:sz w:val="26"/>
                <w:szCs w:val="26"/>
              </w:rPr>
              <w:t>23.4%</w:t>
            </w:r>
          </w:p>
        </w:tc>
      </w:tr>
      <w:tr w:rsidR="00160407" w:rsidRPr="00E448E5" w14:paraId="38A61D51" w14:textId="77777777" w:rsidTr="00160407">
        <w:trPr>
          <w:tblCellSpacing w:w="15" w:type="dxa"/>
        </w:trPr>
        <w:tc>
          <w:tcPr>
            <w:tcW w:w="0" w:type="auto"/>
            <w:vAlign w:val="center"/>
            <w:hideMark/>
          </w:tcPr>
          <w:p w14:paraId="2A6A46BE" w14:textId="77777777" w:rsidR="00160407" w:rsidRPr="00E448E5" w:rsidRDefault="00160407" w:rsidP="00E448E5">
            <w:pPr>
              <w:spacing w:line="240" w:lineRule="auto"/>
              <w:jc w:val="both"/>
              <w:rPr>
                <w:sz w:val="26"/>
                <w:szCs w:val="26"/>
              </w:rPr>
            </w:pPr>
          </w:p>
        </w:tc>
        <w:tc>
          <w:tcPr>
            <w:tcW w:w="0" w:type="auto"/>
            <w:vAlign w:val="center"/>
            <w:hideMark/>
          </w:tcPr>
          <w:p w14:paraId="4A28AB35" w14:textId="77777777" w:rsidR="00160407" w:rsidRPr="00E448E5" w:rsidRDefault="00160407" w:rsidP="00E448E5">
            <w:pPr>
              <w:spacing w:line="240" w:lineRule="auto"/>
              <w:jc w:val="both"/>
              <w:rPr>
                <w:sz w:val="26"/>
                <w:szCs w:val="26"/>
              </w:rPr>
            </w:pPr>
            <w:r w:rsidRPr="00E448E5">
              <w:rPr>
                <w:sz w:val="26"/>
                <w:szCs w:val="26"/>
              </w:rPr>
              <w:t>26-35</w:t>
            </w:r>
          </w:p>
        </w:tc>
        <w:tc>
          <w:tcPr>
            <w:tcW w:w="0" w:type="auto"/>
            <w:vAlign w:val="center"/>
            <w:hideMark/>
          </w:tcPr>
          <w:p w14:paraId="153CF556" w14:textId="77777777" w:rsidR="00160407" w:rsidRPr="00E448E5" w:rsidRDefault="00160407" w:rsidP="00E448E5">
            <w:pPr>
              <w:spacing w:line="240" w:lineRule="auto"/>
              <w:jc w:val="both"/>
              <w:rPr>
                <w:sz w:val="26"/>
                <w:szCs w:val="26"/>
              </w:rPr>
            </w:pPr>
            <w:r w:rsidRPr="00E448E5">
              <w:rPr>
                <w:sz w:val="26"/>
                <w:szCs w:val="26"/>
              </w:rPr>
              <w:t>130</w:t>
            </w:r>
          </w:p>
        </w:tc>
        <w:tc>
          <w:tcPr>
            <w:tcW w:w="0" w:type="auto"/>
            <w:vAlign w:val="center"/>
            <w:hideMark/>
          </w:tcPr>
          <w:p w14:paraId="5E9C98FD" w14:textId="77777777" w:rsidR="00160407" w:rsidRPr="00E448E5" w:rsidRDefault="00160407" w:rsidP="00E448E5">
            <w:pPr>
              <w:spacing w:line="240" w:lineRule="auto"/>
              <w:jc w:val="both"/>
              <w:rPr>
                <w:sz w:val="26"/>
                <w:szCs w:val="26"/>
              </w:rPr>
            </w:pPr>
            <w:r w:rsidRPr="00E448E5">
              <w:rPr>
                <w:sz w:val="26"/>
                <w:szCs w:val="26"/>
              </w:rPr>
              <w:t>40.6%</w:t>
            </w:r>
          </w:p>
        </w:tc>
      </w:tr>
      <w:tr w:rsidR="00160407" w:rsidRPr="00E448E5" w14:paraId="435C1BD7" w14:textId="77777777" w:rsidTr="00160407">
        <w:trPr>
          <w:tblCellSpacing w:w="15" w:type="dxa"/>
        </w:trPr>
        <w:tc>
          <w:tcPr>
            <w:tcW w:w="0" w:type="auto"/>
            <w:vAlign w:val="center"/>
            <w:hideMark/>
          </w:tcPr>
          <w:p w14:paraId="57BF8C7C" w14:textId="77777777" w:rsidR="00160407" w:rsidRPr="00E448E5" w:rsidRDefault="00160407" w:rsidP="00E448E5">
            <w:pPr>
              <w:spacing w:line="240" w:lineRule="auto"/>
              <w:jc w:val="both"/>
              <w:rPr>
                <w:sz w:val="26"/>
                <w:szCs w:val="26"/>
              </w:rPr>
            </w:pPr>
          </w:p>
        </w:tc>
        <w:tc>
          <w:tcPr>
            <w:tcW w:w="0" w:type="auto"/>
            <w:vAlign w:val="center"/>
            <w:hideMark/>
          </w:tcPr>
          <w:p w14:paraId="6A7D45A3" w14:textId="77777777" w:rsidR="00160407" w:rsidRPr="00E448E5" w:rsidRDefault="00160407" w:rsidP="00E448E5">
            <w:pPr>
              <w:spacing w:line="240" w:lineRule="auto"/>
              <w:jc w:val="both"/>
              <w:rPr>
                <w:sz w:val="26"/>
                <w:szCs w:val="26"/>
              </w:rPr>
            </w:pPr>
            <w:r w:rsidRPr="00E448E5">
              <w:rPr>
                <w:sz w:val="26"/>
                <w:szCs w:val="26"/>
              </w:rPr>
              <w:t>36-45</w:t>
            </w:r>
          </w:p>
        </w:tc>
        <w:tc>
          <w:tcPr>
            <w:tcW w:w="0" w:type="auto"/>
            <w:vAlign w:val="center"/>
            <w:hideMark/>
          </w:tcPr>
          <w:p w14:paraId="62E58130" w14:textId="77777777" w:rsidR="00160407" w:rsidRPr="00E448E5" w:rsidRDefault="00160407" w:rsidP="00E448E5">
            <w:pPr>
              <w:spacing w:line="240" w:lineRule="auto"/>
              <w:jc w:val="both"/>
              <w:rPr>
                <w:sz w:val="26"/>
                <w:szCs w:val="26"/>
              </w:rPr>
            </w:pPr>
            <w:r w:rsidRPr="00E448E5">
              <w:rPr>
                <w:sz w:val="26"/>
                <w:szCs w:val="26"/>
              </w:rPr>
              <w:t>80</w:t>
            </w:r>
          </w:p>
        </w:tc>
        <w:tc>
          <w:tcPr>
            <w:tcW w:w="0" w:type="auto"/>
            <w:vAlign w:val="center"/>
            <w:hideMark/>
          </w:tcPr>
          <w:p w14:paraId="1999FBC3" w14:textId="77777777" w:rsidR="00160407" w:rsidRPr="00E448E5" w:rsidRDefault="00160407" w:rsidP="00E448E5">
            <w:pPr>
              <w:spacing w:line="240" w:lineRule="auto"/>
              <w:jc w:val="both"/>
              <w:rPr>
                <w:sz w:val="26"/>
                <w:szCs w:val="26"/>
              </w:rPr>
            </w:pPr>
            <w:r w:rsidRPr="00E448E5">
              <w:rPr>
                <w:sz w:val="26"/>
                <w:szCs w:val="26"/>
              </w:rPr>
              <w:t>25%</w:t>
            </w:r>
          </w:p>
        </w:tc>
      </w:tr>
      <w:tr w:rsidR="00160407" w:rsidRPr="00E448E5" w14:paraId="7A8A8F56" w14:textId="77777777" w:rsidTr="00160407">
        <w:trPr>
          <w:tblCellSpacing w:w="15" w:type="dxa"/>
        </w:trPr>
        <w:tc>
          <w:tcPr>
            <w:tcW w:w="0" w:type="auto"/>
            <w:vAlign w:val="center"/>
            <w:hideMark/>
          </w:tcPr>
          <w:p w14:paraId="3FA4E331" w14:textId="77777777" w:rsidR="00160407" w:rsidRPr="00E448E5" w:rsidRDefault="00160407" w:rsidP="00E448E5">
            <w:pPr>
              <w:spacing w:line="240" w:lineRule="auto"/>
              <w:jc w:val="both"/>
              <w:rPr>
                <w:sz w:val="26"/>
                <w:szCs w:val="26"/>
              </w:rPr>
            </w:pPr>
          </w:p>
        </w:tc>
        <w:tc>
          <w:tcPr>
            <w:tcW w:w="0" w:type="auto"/>
            <w:vAlign w:val="center"/>
            <w:hideMark/>
          </w:tcPr>
          <w:p w14:paraId="33ACB1B5" w14:textId="77777777" w:rsidR="00160407" w:rsidRPr="00E448E5" w:rsidRDefault="00160407" w:rsidP="00E448E5">
            <w:pPr>
              <w:spacing w:line="240" w:lineRule="auto"/>
              <w:jc w:val="both"/>
              <w:rPr>
                <w:sz w:val="26"/>
                <w:szCs w:val="26"/>
              </w:rPr>
            </w:pPr>
            <w:r w:rsidRPr="00E448E5">
              <w:rPr>
                <w:sz w:val="26"/>
                <w:szCs w:val="26"/>
              </w:rPr>
              <w:t>46 and above</w:t>
            </w:r>
          </w:p>
        </w:tc>
        <w:tc>
          <w:tcPr>
            <w:tcW w:w="0" w:type="auto"/>
            <w:vAlign w:val="center"/>
            <w:hideMark/>
          </w:tcPr>
          <w:p w14:paraId="032A3D9B" w14:textId="77777777" w:rsidR="00160407" w:rsidRPr="00E448E5" w:rsidRDefault="00160407" w:rsidP="00E448E5">
            <w:pPr>
              <w:spacing w:line="240" w:lineRule="auto"/>
              <w:jc w:val="both"/>
              <w:rPr>
                <w:sz w:val="26"/>
                <w:szCs w:val="26"/>
              </w:rPr>
            </w:pPr>
            <w:r w:rsidRPr="00E448E5">
              <w:rPr>
                <w:sz w:val="26"/>
                <w:szCs w:val="26"/>
              </w:rPr>
              <w:t>35</w:t>
            </w:r>
          </w:p>
        </w:tc>
        <w:tc>
          <w:tcPr>
            <w:tcW w:w="0" w:type="auto"/>
            <w:vAlign w:val="center"/>
            <w:hideMark/>
          </w:tcPr>
          <w:p w14:paraId="068A166A" w14:textId="77777777" w:rsidR="00160407" w:rsidRPr="00E448E5" w:rsidRDefault="00160407" w:rsidP="00E448E5">
            <w:pPr>
              <w:spacing w:line="240" w:lineRule="auto"/>
              <w:jc w:val="both"/>
              <w:rPr>
                <w:sz w:val="26"/>
                <w:szCs w:val="26"/>
              </w:rPr>
            </w:pPr>
            <w:r w:rsidRPr="00E448E5">
              <w:rPr>
                <w:sz w:val="26"/>
                <w:szCs w:val="26"/>
              </w:rPr>
              <w:t>10.9%</w:t>
            </w:r>
          </w:p>
        </w:tc>
      </w:tr>
      <w:tr w:rsidR="00160407" w:rsidRPr="00E448E5" w14:paraId="40FB6E55" w14:textId="77777777" w:rsidTr="00160407">
        <w:trPr>
          <w:tblCellSpacing w:w="15" w:type="dxa"/>
        </w:trPr>
        <w:tc>
          <w:tcPr>
            <w:tcW w:w="0" w:type="auto"/>
            <w:vAlign w:val="center"/>
            <w:hideMark/>
          </w:tcPr>
          <w:p w14:paraId="30A9DB3B" w14:textId="77777777" w:rsidR="00160407" w:rsidRPr="00E448E5" w:rsidRDefault="00160407" w:rsidP="00E448E5">
            <w:pPr>
              <w:spacing w:line="240" w:lineRule="auto"/>
              <w:jc w:val="both"/>
              <w:rPr>
                <w:sz w:val="26"/>
                <w:szCs w:val="26"/>
              </w:rPr>
            </w:pPr>
            <w:r w:rsidRPr="00E448E5">
              <w:rPr>
                <w:rStyle w:val="Strong"/>
                <w:sz w:val="26"/>
                <w:szCs w:val="26"/>
              </w:rPr>
              <w:t>Education Level</w:t>
            </w:r>
          </w:p>
        </w:tc>
        <w:tc>
          <w:tcPr>
            <w:tcW w:w="0" w:type="auto"/>
            <w:vAlign w:val="center"/>
            <w:hideMark/>
          </w:tcPr>
          <w:p w14:paraId="7F4C40DE" w14:textId="77777777" w:rsidR="00160407" w:rsidRPr="00E448E5" w:rsidRDefault="00160407" w:rsidP="00E448E5">
            <w:pPr>
              <w:spacing w:line="240" w:lineRule="auto"/>
              <w:jc w:val="both"/>
              <w:rPr>
                <w:sz w:val="26"/>
                <w:szCs w:val="26"/>
              </w:rPr>
            </w:pPr>
            <w:r w:rsidRPr="00E448E5">
              <w:rPr>
                <w:sz w:val="26"/>
                <w:szCs w:val="26"/>
              </w:rPr>
              <w:t>Secondary School</w:t>
            </w:r>
          </w:p>
        </w:tc>
        <w:tc>
          <w:tcPr>
            <w:tcW w:w="0" w:type="auto"/>
            <w:vAlign w:val="center"/>
            <w:hideMark/>
          </w:tcPr>
          <w:p w14:paraId="2B618E12" w14:textId="77777777" w:rsidR="00160407" w:rsidRPr="00E448E5" w:rsidRDefault="00160407" w:rsidP="00E448E5">
            <w:pPr>
              <w:spacing w:line="240" w:lineRule="auto"/>
              <w:jc w:val="both"/>
              <w:rPr>
                <w:sz w:val="26"/>
                <w:szCs w:val="26"/>
              </w:rPr>
            </w:pPr>
            <w:r w:rsidRPr="00E448E5">
              <w:rPr>
                <w:sz w:val="26"/>
                <w:szCs w:val="26"/>
              </w:rPr>
              <w:t>50</w:t>
            </w:r>
          </w:p>
        </w:tc>
        <w:tc>
          <w:tcPr>
            <w:tcW w:w="0" w:type="auto"/>
            <w:vAlign w:val="center"/>
            <w:hideMark/>
          </w:tcPr>
          <w:p w14:paraId="5894011C" w14:textId="77777777" w:rsidR="00160407" w:rsidRPr="00E448E5" w:rsidRDefault="00160407" w:rsidP="00E448E5">
            <w:pPr>
              <w:spacing w:line="240" w:lineRule="auto"/>
              <w:jc w:val="both"/>
              <w:rPr>
                <w:sz w:val="26"/>
                <w:szCs w:val="26"/>
              </w:rPr>
            </w:pPr>
            <w:r w:rsidRPr="00E448E5">
              <w:rPr>
                <w:sz w:val="26"/>
                <w:szCs w:val="26"/>
              </w:rPr>
              <w:t>15.6%</w:t>
            </w:r>
          </w:p>
        </w:tc>
      </w:tr>
      <w:tr w:rsidR="00160407" w:rsidRPr="00E448E5" w14:paraId="5EA3CF02" w14:textId="77777777" w:rsidTr="00160407">
        <w:trPr>
          <w:tblCellSpacing w:w="15" w:type="dxa"/>
        </w:trPr>
        <w:tc>
          <w:tcPr>
            <w:tcW w:w="0" w:type="auto"/>
            <w:vAlign w:val="center"/>
            <w:hideMark/>
          </w:tcPr>
          <w:p w14:paraId="08C48095" w14:textId="77777777" w:rsidR="00160407" w:rsidRPr="00E448E5" w:rsidRDefault="00160407" w:rsidP="00E448E5">
            <w:pPr>
              <w:spacing w:line="240" w:lineRule="auto"/>
              <w:jc w:val="both"/>
              <w:rPr>
                <w:sz w:val="26"/>
                <w:szCs w:val="26"/>
              </w:rPr>
            </w:pPr>
          </w:p>
        </w:tc>
        <w:tc>
          <w:tcPr>
            <w:tcW w:w="0" w:type="auto"/>
            <w:vAlign w:val="center"/>
            <w:hideMark/>
          </w:tcPr>
          <w:p w14:paraId="75859577" w14:textId="77777777" w:rsidR="00160407" w:rsidRPr="00E448E5" w:rsidRDefault="00160407" w:rsidP="00E448E5">
            <w:pPr>
              <w:spacing w:line="240" w:lineRule="auto"/>
              <w:jc w:val="both"/>
              <w:rPr>
                <w:sz w:val="26"/>
                <w:szCs w:val="26"/>
              </w:rPr>
            </w:pPr>
            <w:r w:rsidRPr="00E448E5">
              <w:rPr>
                <w:sz w:val="26"/>
                <w:szCs w:val="26"/>
              </w:rPr>
              <w:t>Undergraduate</w:t>
            </w:r>
          </w:p>
        </w:tc>
        <w:tc>
          <w:tcPr>
            <w:tcW w:w="0" w:type="auto"/>
            <w:vAlign w:val="center"/>
            <w:hideMark/>
          </w:tcPr>
          <w:p w14:paraId="20C3DF0F" w14:textId="77777777" w:rsidR="00160407" w:rsidRPr="00E448E5" w:rsidRDefault="00160407" w:rsidP="00E448E5">
            <w:pPr>
              <w:spacing w:line="240" w:lineRule="auto"/>
              <w:jc w:val="both"/>
              <w:rPr>
                <w:sz w:val="26"/>
                <w:szCs w:val="26"/>
              </w:rPr>
            </w:pPr>
            <w:r w:rsidRPr="00E448E5">
              <w:rPr>
                <w:sz w:val="26"/>
                <w:szCs w:val="26"/>
              </w:rPr>
              <w:t>140</w:t>
            </w:r>
          </w:p>
        </w:tc>
        <w:tc>
          <w:tcPr>
            <w:tcW w:w="0" w:type="auto"/>
            <w:vAlign w:val="center"/>
            <w:hideMark/>
          </w:tcPr>
          <w:p w14:paraId="1550FA6C" w14:textId="77777777" w:rsidR="00160407" w:rsidRPr="00E448E5" w:rsidRDefault="00160407" w:rsidP="00E448E5">
            <w:pPr>
              <w:spacing w:line="240" w:lineRule="auto"/>
              <w:jc w:val="both"/>
              <w:rPr>
                <w:sz w:val="26"/>
                <w:szCs w:val="26"/>
              </w:rPr>
            </w:pPr>
            <w:r w:rsidRPr="00E448E5">
              <w:rPr>
                <w:sz w:val="26"/>
                <w:szCs w:val="26"/>
              </w:rPr>
              <w:t>43.8%</w:t>
            </w:r>
          </w:p>
        </w:tc>
      </w:tr>
      <w:tr w:rsidR="00160407" w:rsidRPr="00E448E5" w14:paraId="0189A5A9" w14:textId="77777777" w:rsidTr="00160407">
        <w:trPr>
          <w:tblCellSpacing w:w="15" w:type="dxa"/>
        </w:trPr>
        <w:tc>
          <w:tcPr>
            <w:tcW w:w="0" w:type="auto"/>
            <w:vAlign w:val="center"/>
            <w:hideMark/>
          </w:tcPr>
          <w:p w14:paraId="4D496E65" w14:textId="77777777" w:rsidR="00160407" w:rsidRPr="00E448E5" w:rsidRDefault="00160407" w:rsidP="00E448E5">
            <w:pPr>
              <w:spacing w:line="240" w:lineRule="auto"/>
              <w:jc w:val="both"/>
              <w:rPr>
                <w:sz w:val="26"/>
                <w:szCs w:val="26"/>
              </w:rPr>
            </w:pPr>
          </w:p>
        </w:tc>
        <w:tc>
          <w:tcPr>
            <w:tcW w:w="0" w:type="auto"/>
            <w:vAlign w:val="center"/>
            <w:hideMark/>
          </w:tcPr>
          <w:p w14:paraId="151CFD66" w14:textId="77777777" w:rsidR="00160407" w:rsidRPr="00E448E5" w:rsidRDefault="00160407" w:rsidP="00E448E5">
            <w:pPr>
              <w:spacing w:line="240" w:lineRule="auto"/>
              <w:jc w:val="both"/>
              <w:rPr>
                <w:sz w:val="26"/>
                <w:szCs w:val="26"/>
              </w:rPr>
            </w:pPr>
            <w:r w:rsidRPr="00E448E5">
              <w:rPr>
                <w:sz w:val="26"/>
                <w:szCs w:val="26"/>
              </w:rPr>
              <w:t>Postgraduate</w:t>
            </w:r>
          </w:p>
        </w:tc>
        <w:tc>
          <w:tcPr>
            <w:tcW w:w="0" w:type="auto"/>
            <w:vAlign w:val="center"/>
            <w:hideMark/>
          </w:tcPr>
          <w:p w14:paraId="1431EA54" w14:textId="77777777" w:rsidR="00160407" w:rsidRPr="00E448E5" w:rsidRDefault="00160407" w:rsidP="00E448E5">
            <w:pPr>
              <w:spacing w:line="240" w:lineRule="auto"/>
              <w:jc w:val="both"/>
              <w:rPr>
                <w:sz w:val="26"/>
                <w:szCs w:val="26"/>
              </w:rPr>
            </w:pPr>
            <w:r w:rsidRPr="00E448E5">
              <w:rPr>
                <w:sz w:val="26"/>
                <w:szCs w:val="26"/>
              </w:rPr>
              <w:t>90</w:t>
            </w:r>
          </w:p>
        </w:tc>
        <w:tc>
          <w:tcPr>
            <w:tcW w:w="0" w:type="auto"/>
            <w:vAlign w:val="center"/>
            <w:hideMark/>
          </w:tcPr>
          <w:p w14:paraId="59F75BCD" w14:textId="77777777" w:rsidR="00160407" w:rsidRPr="00E448E5" w:rsidRDefault="00160407" w:rsidP="00E448E5">
            <w:pPr>
              <w:spacing w:line="240" w:lineRule="auto"/>
              <w:jc w:val="both"/>
              <w:rPr>
                <w:sz w:val="26"/>
                <w:szCs w:val="26"/>
              </w:rPr>
            </w:pPr>
            <w:r w:rsidRPr="00E448E5">
              <w:rPr>
                <w:sz w:val="26"/>
                <w:szCs w:val="26"/>
              </w:rPr>
              <w:t>28.1%</w:t>
            </w:r>
          </w:p>
        </w:tc>
      </w:tr>
      <w:tr w:rsidR="00160407" w:rsidRPr="00E448E5" w14:paraId="5700B2E5" w14:textId="77777777" w:rsidTr="00160407">
        <w:trPr>
          <w:tblCellSpacing w:w="15" w:type="dxa"/>
        </w:trPr>
        <w:tc>
          <w:tcPr>
            <w:tcW w:w="0" w:type="auto"/>
            <w:vAlign w:val="center"/>
            <w:hideMark/>
          </w:tcPr>
          <w:p w14:paraId="18A5043C" w14:textId="77777777" w:rsidR="00160407" w:rsidRPr="00E448E5" w:rsidRDefault="00160407" w:rsidP="00E448E5">
            <w:pPr>
              <w:spacing w:line="240" w:lineRule="auto"/>
              <w:jc w:val="both"/>
              <w:rPr>
                <w:sz w:val="26"/>
                <w:szCs w:val="26"/>
              </w:rPr>
            </w:pPr>
          </w:p>
        </w:tc>
        <w:tc>
          <w:tcPr>
            <w:tcW w:w="0" w:type="auto"/>
            <w:vAlign w:val="center"/>
            <w:hideMark/>
          </w:tcPr>
          <w:p w14:paraId="0DA04259" w14:textId="77777777" w:rsidR="00160407" w:rsidRPr="00E448E5" w:rsidRDefault="00160407" w:rsidP="00E448E5">
            <w:pPr>
              <w:spacing w:line="240" w:lineRule="auto"/>
              <w:jc w:val="both"/>
              <w:rPr>
                <w:sz w:val="26"/>
                <w:szCs w:val="26"/>
              </w:rPr>
            </w:pPr>
            <w:r w:rsidRPr="00E448E5">
              <w:rPr>
                <w:sz w:val="26"/>
                <w:szCs w:val="26"/>
              </w:rPr>
              <w:t>Others</w:t>
            </w:r>
          </w:p>
        </w:tc>
        <w:tc>
          <w:tcPr>
            <w:tcW w:w="0" w:type="auto"/>
            <w:vAlign w:val="center"/>
            <w:hideMark/>
          </w:tcPr>
          <w:p w14:paraId="581E196C" w14:textId="77777777" w:rsidR="00160407" w:rsidRPr="00E448E5" w:rsidRDefault="00160407" w:rsidP="00E448E5">
            <w:pPr>
              <w:spacing w:line="240" w:lineRule="auto"/>
              <w:jc w:val="both"/>
              <w:rPr>
                <w:sz w:val="26"/>
                <w:szCs w:val="26"/>
              </w:rPr>
            </w:pPr>
            <w:r w:rsidRPr="00E448E5">
              <w:rPr>
                <w:sz w:val="26"/>
                <w:szCs w:val="26"/>
              </w:rPr>
              <w:t>40</w:t>
            </w:r>
          </w:p>
        </w:tc>
        <w:tc>
          <w:tcPr>
            <w:tcW w:w="0" w:type="auto"/>
            <w:vAlign w:val="center"/>
            <w:hideMark/>
          </w:tcPr>
          <w:p w14:paraId="15C23890" w14:textId="77777777" w:rsidR="00160407" w:rsidRPr="00E448E5" w:rsidRDefault="00160407" w:rsidP="00E448E5">
            <w:pPr>
              <w:spacing w:line="240" w:lineRule="auto"/>
              <w:jc w:val="both"/>
              <w:rPr>
                <w:sz w:val="26"/>
                <w:szCs w:val="26"/>
              </w:rPr>
            </w:pPr>
            <w:r w:rsidRPr="00E448E5">
              <w:rPr>
                <w:sz w:val="26"/>
                <w:szCs w:val="26"/>
              </w:rPr>
              <w:t>12.5%</w:t>
            </w:r>
          </w:p>
        </w:tc>
      </w:tr>
    </w:tbl>
    <w:p w14:paraId="6170E04E" w14:textId="77777777" w:rsidR="00160407" w:rsidRPr="00E448E5" w:rsidRDefault="0004121B" w:rsidP="00E448E5">
      <w:pPr>
        <w:spacing w:line="240" w:lineRule="auto"/>
        <w:jc w:val="both"/>
        <w:rPr>
          <w:sz w:val="26"/>
          <w:szCs w:val="26"/>
        </w:rPr>
      </w:pPr>
      <w:r>
        <w:rPr>
          <w:sz w:val="26"/>
          <w:szCs w:val="26"/>
        </w:rPr>
        <w:pict w14:anchorId="5CA7EAB6">
          <v:rect id="_x0000_i1055" style="width:0;height:1.5pt" o:hralign="center" o:hrstd="t" o:hr="t" fillcolor="#a0a0a0" stroked="f"/>
        </w:pict>
      </w:r>
    </w:p>
    <w:p w14:paraId="4259EA1A"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4.1.2 Frequency of Digital Banking Usage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4"/>
        <w:gridCol w:w="2101"/>
        <w:gridCol w:w="1699"/>
      </w:tblGrid>
      <w:tr w:rsidR="00160407" w:rsidRPr="00E448E5" w14:paraId="0673C125" w14:textId="77777777" w:rsidTr="00160407">
        <w:trPr>
          <w:tblHeader/>
          <w:tblCellSpacing w:w="15" w:type="dxa"/>
        </w:trPr>
        <w:tc>
          <w:tcPr>
            <w:tcW w:w="0" w:type="auto"/>
            <w:vAlign w:val="center"/>
            <w:hideMark/>
          </w:tcPr>
          <w:p w14:paraId="0E76B227" w14:textId="77777777" w:rsidR="00160407" w:rsidRPr="00E448E5" w:rsidRDefault="00160407" w:rsidP="00E448E5">
            <w:pPr>
              <w:spacing w:line="240" w:lineRule="auto"/>
              <w:jc w:val="both"/>
              <w:rPr>
                <w:b/>
                <w:bCs/>
                <w:sz w:val="26"/>
                <w:szCs w:val="26"/>
              </w:rPr>
            </w:pPr>
            <w:r w:rsidRPr="00E448E5">
              <w:rPr>
                <w:rStyle w:val="Strong"/>
                <w:sz w:val="26"/>
                <w:szCs w:val="26"/>
              </w:rPr>
              <w:t>Usage Frequency</w:t>
            </w:r>
          </w:p>
        </w:tc>
        <w:tc>
          <w:tcPr>
            <w:tcW w:w="0" w:type="auto"/>
            <w:vAlign w:val="center"/>
            <w:hideMark/>
          </w:tcPr>
          <w:p w14:paraId="7A9D3950" w14:textId="77777777" w:rsidR="00160407" w:rsidRPr="00E448E5" w:rsidRDefault="00160407" w:rsidP="00E448E5">
            <w:pPr>
              <w:spacing w:line="240" w:lineRule="auto"/>
              <w:jc w:val="both"/>
              <w:rPr>
                <w:b/>
                <w:bCs/>
                <w:sz w:val="26"/>
                <w:szCs w:val="26"/>
              </w:rPr>
            </w:pPr>
            <w:r w:rsidRPr="00E448E5">
              <w:rPr>
                <w:rStyle w:val="Strong"/>
                <w:sz w:val="26"/>
                <w:szCs w:val="26"/>
              </w:rPr>
              <w:t>Frequency (N=320)</w:t>
            </w:r>
          </w:p>
        </w:tc>
        <w:tc>
          <w:tcPr>
            <w:tcW w:w="0" w:type="auto"/>
            <w:vAlign w:val="center"/>
            <w:hideMark/>
          </w:tcPr>
          <w:p w14:paraId="7CACA646" w14:textId="77777777" w:rsidR="00160407" w:rsidRPr="00E448E5" w:rsidRDefault="00160407" w:rsidP="00E448E5">
            <w:pPr>
              <w:spacing w:line="240" w:lineRule="auto"/>
              <w:jc w:val="both"/>
              <w:rPr>
                <w:b/>
                <w:bCs/>
                <w:sz w:val="26"/>
                <w:szCs w:val="26"/>
              </w:rPr>
            </w:pPr>
            <w:r w:rsidRPr="00E448E5">
              <w:rPr>
                <w:rStyle w:val="Strong"/>
                <w:sz w:val="26"/>
                <w:szCs w:val="26"/>
              </w:rPr>
              <w:t>Percentage (%)</w:t>
            </w:r>
          </w:p>
        </w:tc>
      </w:tr>
      <w:tr w:rsidR="00160407" w:rsidRPr="00E448E5" w14:paraId="54624480" w14:textId="77777777" w:rsidTr="00160407">
        <w:trPr>
          <w:tblCellSpacing w:w="15" w:type="dxa"/>
        </w:trPr>
        <w:tc>
          <w:tcPr>
            <w:tcW w:w="0" w:type="auto"/>
            <w:vAlign w:val="center"/>
            <w:hideMark/>
          </w:tcPr>
          <w:p w14:paraId="21C569B5" w14:textId="77777777" w:rsidR="00160407" w:rsidRPr="00E448E5" w:rsidRDefault="00160407" w:rsidP="00E448E5">
            <w:pPr>
              <w:spacing w:line="240" w:lineRule="auto"/>
              <w:jc w:val="both"/>
              <w:rPr>
                <w:sz w:val="26"/>
                <w:szCs w:val="26"/>
              </w:rPr>
            </w:pPr>
            <w:r w:rsidRPr="00E448E5">
              <w:rPr>
                <w:sz w:val="26"/>
                <w:szCs w:val="26"/>
              </w:rPr>
              <w:t>Daily</w:t>
            </w:r>
          </w:p>
        </w:tc>
        <w:tc>
          <w:tcPr>
            <w:tcW w:w="0" w:type="auto"/>
            <w:vAlign w:val="center"/>
            <w:hideMark/>
          </w:tcPr>
          <w:p w14:paraId="2D750040" w14:textId="77777777" w:rsidR="00160407" w:rsidRPr="00E448E5" w:rsidRDefault="00160407" w:rsidP="00E448E5">
            <w:pPr>
              <w:spacing w:line="240" w:lineRule="auto"/>
              <w:jc w:val="both"/>
              <w:rPr>
                <w:sz w:val="26"/>
                <w:szCs w:val="26"/>
              </w:rPr>
            </w:pPr>
            <w:r w:rsidRPr="00E448E5">
              <w:rPr>
                <w:sz w:val="26"/>
                <w:szCs w:val="26"/>
              </w:rPr>
              <w:t>125</w:t>
            </w:r>
          </w:p>
        </w:tc>
        <w:tc>
          <w:tcPr>
            <w:tcW w:w="0" w:type="auto"/>
            <w:vAlign w:val="center"/>
            <w:hideMark/>
          </w:tcPr>
          <w:p w14:paraId="7C975344" w14:textId="77777777" w:rsidR="00160407" w:rsidRPr="00E448E5" w:rsidRDefault="00160407" w:rsidP="00E448E5">
            <w:pPr>
              <w:spacing w:line="240" w:lineRule="auto"/>
              <w:jc w:val="both"/>
              <w:rPr>
                <w:sz w:val="26"/>
                <w:szCs w:val="26"/>
              </w:rPr>
            </w:pPr>
            <w:r w:rsidRPr="00E448E5">
              <w:rPr>
                <w:sz w:val="26"/>
                <w:szCs w:val="26"/>
              </w:rPr>
              <w:t>39.1%</w:t>
            </w:r>
          </w:p>
        </w:tc>
      </w:tr>
      <w:tr w:rsidR="00160407" w:rsidRPr="00E448E5" w14:paraId="1242868A" w14:textId="77777777" w:rsidTr="00160407">
        <w:trPr>
          <w:tblCellSpacing w:w="15" w:type="dxa"/>
        </w:trPr>
        <w:tc>
          <w:tcPr>
            <w:tcW w:w="0" w:type="auto"/>
            <w:vAlign w:val="center"/>
            <w:hideMark/>
          </w:tcPr>
          <w:p w14:paraId="58EAB273" w14:textId="77777777" w:rsidR="00160407" w:rsidRPr="00E448E5" w:rsidRDefault="00160407" w:rsidP="00E448E5">
            <w:pPr>
              <w:spacing w:line="240" w:lineRule="auto"/>
              <w:jc w:val="both"/>
              <w:rPr>
                <w:sz w:val="26"/>
                <w:szCs w:val="26"/>
              </w:rPr>
            </w:pPr>
            <w:r w:rsidRPr="00E448E5">
              <w:rPr>
                <w:sz w:val="26"/>
                <w:szCs w:val="26"/>
              </w:rPr>
              <w:t>Weekly</w:t>
            </w:r>
          </w:p>
        </w:tc>
        <w:tc>
          <w:tcPr>
            <w:tcW w:w="0" w:type="auto"/>
            <w:vAlign w:val="center"/>
            <w:hideMark/>
          </w:tcPr>
          <w:p w14:paraId="3ECCB859" w14:textId="77777777" w:rsidR="00160407" w:rsidRPr="00E448E5" w:rsidRDefault="00160407" w:rsidP="00E448E5">
            <w:pPr>
              <w:spacing w:line="240" w:lineRule="auto"/>
              <w:jc w:val="both"/>
              <w:rPr>
                <w:sz w:val="26"/>
                <w:szCs w:val="26"/>
              </w:rPr>
            </w:pPr>
            <w:r w:rsidRPr="00E448E5">
              <w:rPr>
                <w:sz w:val="26"/>
                <w:szCs w:val="26"/>
              </w:rPr>
              <w:t>110</w:t>
            </w:r>
          </w:p>
        </w:tc>
        <w:tc>
          <w:tcPr>
            <w:tcW w:w="0" w:type="auto"/>
            <w:vAlign w:val="center"/>
            <w:hideMark/>
          </w:tcPr>
          <w:p w14:paraId="4EC90E9D" w14:textId="77777777" w:rsidR="00160407" w:rsidRPr="00E448E5" w:rsidRDefault="00160407" w:rsidP="00E448E5">
            <w:pPr>
              <w:spacing w:line="240" w:lineRule="auto"/>
              <w:jc w:val="both"/>
              <w:rPr>
                <w:sz w:val="26"/>
                <w:szCs w:val="26"/>
              </w:rPr>
            </w:pPr>
            <w:r w:rsidRPr="00E448E5">
              <w:rPr>
                <w:sz w:val="26"/>
                <w:szCs w:val="26"/>
              </w:rPr>
              <w:t>34.4%</w:t>
            </w:r>
          </w:p>
        </w:tc>
      </w:tr>
      <w:tr w:rsidR="00160407" w:rsidRPr="00E448E5" w14:paraId="7BBB4FB1" w14:textId="77777777" w:rsidTr="00160407">
        <w:trPr>
          <w:tblCellSpacing w:w="15" w:type="dxa"/>
        </w:trPr>
        <w:tc>
          <w:tcPr>
            <w:tcW w:w="0" w:type="auto"/>
            <w:vAlign w:val="center"/>
            <w:hideMark/>
          </w:tcPr>
          <w:p w14:paraId="1D300605" w14:textId="77777777" w:rsidR="00160407" w:rsidRPr="00E448E5" w:rsidRDefault="00160407" w:rsidP="00E448E5">
            <w:pPr>
              <w:spacing w:line="240" w:lineRule="auto"/>
              <w:jc w:val="both"/>
              <w:rPr>
                <w:sz w:val="26"/>
                <w:szCs w:val="26"/>
              </w:rPr>
            </w:pPr>
            <w:r w:rsidRPr="00E448E5">
              <w:rPr>
                <w:sz w:val="26"/>
                <w:szCs w:val="26"/>
              </w:rPr>
              <w:t>Monthly</w:t>
            </w:r>
          </w:p>
        </w:tc>
        <w:tc>
          <w:tcPr>
            <w:tcW w:w="0" w:type="auto"/>
            <w:vAlign w:val="center"/>
            <w:hideMark/>
          </w:tcPr>
          <w:p w14:paraId="5663B5E5" w14:textId="77777777" w:rsidR="00160407" w:rsidRPr="00E448E5" w:rsidRDefault="00160407" w:rsidP="00E448E5">
            <w:pPr>
              <w:spacing w:line="240" w:lineRule="auto"/>
              <w:jc w:val="both"/>
              <w:rPr>
                <w:sz w:val="26"/>
                <w:szCs w:val="26"/>
              </w:rPr>
            </w:pPr>
            <w:r w:rsidRPr="00E448E5">
              <w:rPr>
                <w:sz w:val="26"/>
                <w:szCs w:val="26"/>
              </w:rPr>
              <w:t>60</w:t>
            </w:r>
          </w:p>
        </w:tc>
        <w:tc>
          <w:tcPr>
            <w:tcW w:w="0" w:type="auto"/>
            <w:vAlign w:val="center"/>
            <w:hideMark/>
          </w:tcPr>
          <w:p w14:paraId="4A46085A" w14:textId="77777777" w:rsidR="00160407" w:rsidRPr="00E448E5" w:rsidRDefault="00160407" w:rsidP="00E448E5">
            <w:pPr>
              <w:spacing w:line="240" w:lineRule="auto"/>
              <w:jc w:val="both"/>
              <w:rPr>
                <w:sz w:val="26"/>
                <w:szCs w:val="26"/>
              </w:rPr>
            </w:pPr>
            <w:r w:rsidRPr="00E448E5">
              <w:rPr>
                <w:sz w:val="26"/>
                <w:szCs w:val="26"/>
              </w:rPr>
              <w:t>18.8%</w:t>
            </w:r>
          </w:p>
        </w:tc>
      </w:tr>
      <w:tr w:rsidR="00160407" w:rsidRPr="00E448E5" w14:paraId="44228CF0" w14:textId="77777777" w:rsidTr="00160407">
        <w:trPr>
          <w:tblCellSpacing w:w="15" w:type="dxa"/>
        </w:trPr>
        <w:tc>
          <w:tcPr>
            <w:tcW w:w="0" w:type="auto"/>
            <w:vAlign w:val="center"/>
            <w:hideMark/>
          </w:tcPr>
          <w:p w14:paraId="5BED21D3" w14:textId="77777777" w:rsidR="00160407" w:rsidRPr="00E448E5" w:rsidRDefault="00160407" w:rsidP="00E448E5">
            <w:pPr>
              <w:spacing w:line="240" w:lineRule="auto"/>
              <w:jc w:val="both"/>
              <w:rPr>
                <w:sz w:val="26"/>
                <w:szCs w:val="26"/>
              </w:rPr>
            </w:pPr>
            <w:r w:rsidRPr="00E448E5">
              <w:rPr>
                <w:sz w:val="26"/>
                <w:szCs w:val="26"/>
              </w:rPr>
              <w:t>Occasionally</w:t>
            </w:r>
          </w:p>
        </w:tc>
        <w:tc>
          <w:tcPr>
            <w:tcW w:w="0" w:type="auto"/>
            <w:vAlign w:val="center"/>
            <w:hideMark/>
          </w:tcPr>
          <w:p w14:paraId="3337847A" w14:textId="77777777" w:rsidR="00160407" w:rsidRPr="00E448E5" w:rsidRDefault="00160407" w:rsidP="00E448E5">
            <w:pPr>
              <w:spacing w:line="240" w:lineRule="auto"/>
              <w:jc w:val="both"/>
              <w:rPr>
                <w:sz w:val="26"/>
                <w:szCs w:val="26"/>
              </w:rPr>
            </w:pPr>
            <w:r w:rsidRPr="00E448E5">
              <w:rPr>
                <w:sz w:val="26"/>
                <w:szCs w:val="26"/>
              </w:rPr>
              <w:t>25</w:t>
            </w:r>
          </w:p>
        </w:tc>
        <w:tc>
          <w:tcPr>
            <w:tcW w:w="0" w:type="auto"/>
            <w:vAlign w:val="center"/>
            <w:hideMark/>
          </w:tcPr>
          <w:p w14:paraId="73E21A94" w14:textId="77777777" w:rsidR="00160407" w:rsidRPr="00E448E5" w:rsidRDefault="00160407" w:rsidP="00E448E5">
            <w:pPr>
              <w:spacing w:line="240" w:lineRule="auto"/>
              <w:jc w:val="both"/>
              <w:rPr>
                <w:sz w:val="26"/>
                <w:szCs w:val="26"/>
              </w:rPr>
            </w:pPr>
            <w:r w:rsidRPr="00E448E5">
              <w:rPr>
                <w:sz w:val="26"/>
                <w:szCs w:val="26"/>
              </w:rPr>
              <w:t>7.8%</w:t>
            </w:r>
          </w:p>
        </w:tc>
      </w:tr>
    </w:tbl>
    <w:p w14:paraId="7C859FB0" w14:textId="77777777" w:rsidR="00160407" w:rsidRPr="00E448E5" w:rsidRDefault="00160407" w:rsidP="00E448E5">
      <w:pPr>
        <w:pStyle w:val="NormalWeb"/>
        <w:jc w:val="both"/>
        <w:rPr>
          <w:sz w:val="26"/>
          <w:szCs w:val="26"/>
        </w:rPr>
      </w:pPr>
      <w:r w:rsidRPr="00E448E5">
        <w:rPr>
          <w:rStyle w:val="Strong"/>
          <w:sz w:val="26"/>
          <w:szCs w:val="26"/>
        </w:rPr>
        <w:t>Interpretation:</w:t>
      </w:r>
    </w:p>
    <w:p w14:paraId="2D4C0E3C" w14:textId="77777777" w:rsidR="00160407" w:rsidRPr="00E448E5" w:rsidRDefault="00160407" w:rsidP="00E448E5">
      <w:pPr>
        <w:pStyle w:val="NormalWeb"/>
        <w:numPr>
          <w:ilvl w:val="0"/>
          <w:numId w:val="50"/>
        </w:numPr>
        <w:jc w:val="both"/>
        <w:rPr>
          <w:sz w:val="26"/>
          <w:szCs w:val="26"/>
        </w:rPr>
      </w:pPr>
      <w:r w:rsidRPr="00E448E5">
        <w:rPr>
          <w:sz w:val="26"/>
          <w:szCs w:val="26"/>
        </w:rPr>
        <w:lastRenderedPageBreak/>
        <w:t>A significant number of respondents (39.1%) use digital banking daily, indicating high adoption.</w:t>
      </w:r>
    </w:p>
    <w:p w14:paraId="59CAF1D5" w14:textId="77777777" w:rsidR="00160407" w:rsidRPr="00E448E5" w:rsidRDefault="00160407" w:rsidP="00E448E5">
      <w:pPr>
        <w:pStyle w:val="NormalWeb"/>
        <w:numPr>
          <w:ilvl w:val="0"/>
          <w:numId w:val="50"/>
        </w:numPr>
        <w:jc w:val="both"/>
        <w:rPr>
          <w:sz w:val="26"/>
          <w:szCs w:val="26"/>
        </w:rPr>
      </w:pPr>
      <w:r w:rsidRPr="00E448E5">
        <w:rPr>
          <w:sz w:val="26"/>
          <w:szCs w:val="26"/>
        </w:rPr>
        <w:t>Weekly users (34.4%) also contribute to a strong user base, while occasional users (7.8%) represent customers who may still rely on traditional banking methods.</w:t>
      </w:r>
    </w:p>
    <w:p w14:paraId="59AC50A5" w14:textId="77777777" w:rsidR="00160407" w:rsidRPr="00E448E5" w:rsidRDefault="0004121B" w:rsidP="00E448E5">
      <w:pPr>
        <w:spacing w:line="240" w:lineRule="auto"/>
        <w:jc w:val="both"/>
        <w:rPr>
          <w:sz w:val="26"/>
          <w:szCs w:val="26"/>
        </w:rPr>
      </w:pPr>
      <w:r>
        <w:rPr>
          <w:sz w:val="26"/>
          <w:szCs w:val="26"/>
        </w:rPr>
        <w:pict w14:anchorId="30E41F8F">
          <v:rect id="_x0000_i1056" style="width:0;height:1.5pt" o:hralign="center" o:hrstd="t" o:hr="t" fillcolor="#a0a0a0" stroked="f"/>
        </w:pict>
      </w:r>
    </w:p>
    <w:p w14:paraId="429EA2BB"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4.1.3 Most Used Digital Banking Platforms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2"/>
        <w:gridCol w:w="2101"/>
        <w:gridCol w:w="1699"/>
      </w:tblGrid>
      <w:tr w:rsidR="00160407" w:rsidRPr="00E448E5" w14:paraId="17F1B5D1" w14:textId="77777777" w:rsidTr="00160407">
        <w:trPr>
          <w:tblHeader/>
          <w:tblCellSpacing w:w="15" w:type="dxa"/>
        </w:trPr>
        <w:tc>
          <w:tcPr>
            <w:tcW w:w="0" w:type="auto"/>
            <w:vAlign w:val="center"/>
            <w:hideMark/>
          </w:tcPr>
          <w:p w14:paraId="5AD5C323" w14:textId="77777777" w:rsidR="00160407" w:rsidRPr="00E448E5" w:rsidRDefault="00160407" w:rsidP="00E448E5">
            <w:pPr>
              <w:spacing w:line="240" w:lineRule="auto"/>
              <w:jc w:val="both"/>
              <w:rPr>
                <w:b/>
                <w:bCs/>
                <w:sz w:val="26"/>
                <w:szCs w:val="26"/>
              </w:rPr>
            </w:pPr>
            <w:r w:rsidRPr="00E448E5">
              <w:rPr>
                <w:rStyle w:val="Strong"/>
                <w:sz w:val="26"/>
                <w:szCs w:val="26"/>
              </w:rPr>
              <w:t>Digital Banking Platform</w:t>
            </w:r>
          </w:p>
        </w:tc>
        <w:tc>
          <w:tcPr>
            <w:tcW w:w="0" w:type="auto"/>
            <w:vAlign w:val="center"/>
            <w:hideMark/>
          </w:tcPr>
          <w:p w14:paraId="55AC026F" w14:textId="77777777" w:rsidR="00160407" w:rsidRPr="00E448E5" w:rsidRDefault="00160407" w:rsidP="00E448E5">
            <w:pPr>
              <w:spacing w:line="240" w:lineRule="auto"/>
              <w:jc w:val="both"/>
              <w:rPr>
                <w:b/>
                <w:bCs/>
                <w:sz w:val="26"/>
                <w:szCs w:val="26"/>
              </w:rPr>
            </w:pPr>
            <w:r w:rsidRPr="00E448E5">
              <w:rPr>
                <w:rStyle w:val="Strong"/>
                <w:sz w:val="26"/>
                <w:szCs w:val="26"/>
              </w:rPr>
              <w:t>Frequency (N=320)</w:t>
            </w:r>
          </w:p>
        </w:tc>
        <w:tc>
          <w:tcPr>
            <w:tcW w:w="0" w:type="auto"/>
            <w:vAlign w:val="center"/>
            <w:hideMark/>
          </w:tcPr>
          <w:p w14:paraId="42E64BAB" w14:textId="77777777" w:rsidR="00160407" w:rsidRPr="00E448E5" w:rsidRDefault="00160407" w:rsidP="00E448E5">
            <w:pPr>
              <w:spacing w:line="240" w:lineRule="auto"/>
              <w:jc w:val="both"/>
              <w:rPr>
                <w:b/>
                <w:bCs/>
                <w:sz w:val="26"/>
                <w:szCs w:val="26"/>
              </w:rPr>
            </w:pPr>
            <w:r w:rsidRPr="00E448E5">
              <w:rPr>
                <w:rStyle w:val="Strong"/>
                <w:sz w:val="26"/>
                <w:szCs w:val="26"/>
              </w:rPr>
              <w:t>Percentage (%)</w:t>
            </w:r>
          </w:p>
        </w:tc>
      </w:tr>
      <w:tr w:rsidR="00160407" w:rsidRPr="00E448E5" w14:paraId="0173F40A" w14:textId="77777777" w:rsidTr="00160407">
        <w:trPr>
          <w:tblCellSpacing w:w="15" w:type="dxa"/>
        </w:trPr>
        <w:tc>
          <w:tcPr>
            <w:tcW w:w="0" w:type="auto"/>
            <w:vAlign w:val="center"/>
            <w:hideMark/>
          </w:tcPr>
          <w:p w14:paraId="2ED8CC79" w14:textId="77777777" w:rsidR="00160407" w:rsidRPr="00E448E5" w:rsidRDefault="00160407" w:rsidP="00E448E5">
            <w:pPr>
              <w:spacing w:line="240" w:lineRule="auto"/>
              <w:jc w:val="both"/>
              <w:rPr>
                <w:sz w:val="26"/>
                <w:szCs w:val="26"/>
              </w:rPr>
            </w:pPr>
            <w:r w:rsidRPr="00E448E5">
              <w:rPr>
                <w:sz w:val="26"/>
                <w:szCs w:val="26"/>
              </w:rPr>
              <w:t>Mobile Banking App</w:t>
            </w:r>
          </w:p>
        </w:tc>
        <w:tc>
          <w:tcPr>
            <w:tcW w:w="0" w:type="auto"/>
            <w:vAlign w:val="center"/>
            <w:hideMark/>
          </w:tcPr>
          <w:p w14:paraId="4E29049D" w14:textId="77777777" w:rsidR="00160407" w:rsidRPr="00E448E5" w:rsidRDefault="00160407" w:rsidP="00E448E5">
            <w:pPr>
              <w:spacing w:line="240" w:lineRule="auto"/>
              <w:jc w:val="both"/>
              <w:rPr>
                <w:sz w:val="26"/>
                <w:szCs w:val="26"/>
              </w:rPr>
            </w:pPr>
            <w:r w:rsidRPr="00E448E5">
              <w:rPr>
                <w:sz w:val="26"/>
                <w:szCs w:val="26"/>
              </w:rPr>
              <w:t>160</w:t>
            </w:r>
          </w:p>
        </w:tc>
        <w:tc>
          <w:tcPr>
            <w:tcW w:w="0" w:type="auto"/>
            <w:vAlign w:val="center"/>
            <w:hideMark/>
          </w:tcPr>
          <w:p w14:paraId="16A2DFE4" w14:textId="77777777" w:rsidR="00160407" w:rsidRPr="00E448E5" w:rsidRDefault="00160407" w:rsidP="00E448E5">
            <w:pPr>
              <w:spacing w:line="240" w:lineRule="auto"/>
              <w:jc w:val="both"/>
              <w:rPr>
                <w:sz w:val="26"/>
                <w:szCs w:val="26"/>
              </w:rPr>
            </w:pPr>
            <w:r w:rsidRPr="00E448E5">
              <w:rPr>
                <w:sz w:val="26"/>
                <w:szCs w:val="26"/>
              </w:rPr>
              <w:t>50%</w:t>
            </w:r>
          </w:p>
        </w:tc>
      </w:tr>
      <w:tr w:rsidR="00160407" w:rsidRPr="00E448E5" w14:paraId="0B1FBFD8" w14:textId="77777777" w:rsidTr="00160407">
        <w:trPr>
          <w:tblCellSpacing w:w="15" w:type="dxa"/>
        </w:trPr>
        <w:tc>
          <w:tcPr>
            <w:tcW w:w="0" w:type="auto"/>
            <w:vAlign w:val="center"/>
            <w:hideMark/>
          </w:tcPr>
          <w:p w14:paraId="5865DEAD" w14:textId="77777777" w:rsidR="00160407" w:rsidRPr="00E448E5" w:rsidRDefault="00160407" w:rsidP="00E448E5">
            <w:pPr>
              <w:spacing w:line="240" w:lineRule="auto"/>
              <w:jc w:val="both"/>
              <w:rPr>
                <w:sz w:val="26"/>
                <w:szCs w:val="26"/>
              </w:rPr>
            </w:pPr>
            <w:r w:rsidRPr="00E448E5">
              <w:rPr>
                <w:sz w:val="26"/>
                <w:szCs w:val="26"/>
              </w:rPr>
              <w:t>Internet Banking</w:t>
            </w:r>
          </w:p>
        </w:tc>
        <w:tc>
          <w:tcPr>
            <w:tcW w:w="0" w:type="auto"/>
            <w:vAlign w:val="center"/>
            <w:hideMark/>
          </w:tcPr>
          <w:p w14:paraId="571C71C8" w14:textId="77777777" w:rsidR="00160407" w:rsidRPr="00E448E5" w:rsidRDefault="00160407" w:rsidP="00E448E5">
            <w:pPr>
              <w:spacing w:line="240" w:lineRule="auto"/>
              <w:jc w:val="both"/>
              <w:rPr>
                <w:sz w:val="26"/>
                <w:szCs w:val="26"/>
              </w:rPr>
            </w:pPr>
            <w:r w:rsidRPr="00E448E5">
              <w:rPr>
                <w:sz w:val="26"/>
                <w:szCs w:val="26"/>
              </w:rPr>
              <w:t>80</w:t>
            </w:r>
          </w:p>
        </w:tc>
        <w:tc>
          <w:tcPr>
            <w:tcW w:w="0" w:type="auto"/>
            <w:vAlign w:val="center"/>
            <w:hideMark/>
          </w:tcPr>
          <w:p w14:paraId="7945F047" w14:textId="77777777" w:rsidR="00160407" w:rsidRPr="00E448E5" w:rsidRDefault="00160407" w:rsidP="00E448E5">
            <w:pPr>
              <w:spacing w:line="240" w:lineRule="auto"/>
              <w:jc w:val="both"/>
              <w:rPr>
                <w:sz w:val="26"/>
                <w:szCs w:val="26"/>
              </w:rPr>
            </w:pPr>
            <w:r w:rsidRPr="00E448E5">
              <w:rPr>
                <w:sz w:val="26"/>
                <w:szCs w:val="26"/>
              </w:rPr>
              <w:t>25%</w:t>
            </w:r>
          </w:p>
        </w:tc>
      </w:tr>
      <w:tr w:rsidR="00160407" w:rsidRPr="00E448E5" w14:paraId="7A924D06" w14:textId="77777777" w:rsidTr="00160407">
        <w:trPr>
          <w:tblCellSpacing w:w="15" w:type="dxa"/>
        </w:trPr>
        <w:tc>
          <w:tcPr>
            <w:tcW w:w="0" w:type="auto"/>
            <w:vAlign w:val="center"/>
            <w:hideMark/>
          </w:tcPr>
          <w:p w14:paraId="5C0F723F" w14:textId="77777777" w:rsidR="00160407" w:rsidRPr="00E448E5" w:rsidRDefault="00160407" w:rsidP="00E448E5">
            <w:pPr>
              <w:spacing w:line="240" w:lineRule="auto"/>
              <w:jc w:val="both"/>
              <w:rPr>
                <w:sz w:val="26"/>
                <w:szCs w:val="26"/>
              </w:rPr>
            </w:pPr>
            <w:r w:rsidRPr="00E448E5">
              <w:rPr>
                <w:sz w:val="26"/>
                <w:szCs w:val="26"/>
              </w:rPr>
              <w:t>USSD Banking</w:t>
            </w:r>
          </w:p>
        </w:tc>
        <w:tc>
          <w:tcPr>
            <w:tcW w:w="0" w:type="auto"/>
            <w:vAlign w:val="center"/>
            <w:hideMark/>
          </w:tcPr>
          <w:p w14:paraId="579EBE3E" w14:textId="77777777" w:rsidR="00160407" w:rsidRPr="00E448E5" w:rsidRDefault="00160407" w:rsidP="00E448E5">
            <w:pPr>
              <w:spacing w:line="240" w:lineRule="auto"/>
              <w:jc w:val="both"/>
              <w:rPr>
                <w:sz w:val="26"/>
                <w:szCs w:val="26"/>
              </w:rPr>
            </w:pPr>
            <w:r w:rsidRPr="00E448E5">
              <w:rPr>
                <w:sz w:val="26"/>
                <w:szCs w:val="26"/>
              </w:rPr>
              <w:t>60</w:t>
            </w:r>
          </w:p>
        </w:tc>
        <w:tc>
          <w:tcPr>
            <w:tcW w:w="0" w:type="auto"/>
            <w:vAlign w:val="center"/>
            <w:hideMark/>
          </w:tcPr>
          <w:p w14:paraId="7FF524D0" w14:textId="77777777" w:rsidR="00160407" w:rsidRPr="00E448E5" w:rsidRDefault="00160407" w:rsidP="00E448E5">
            <w:pPr>
              <w:spacing w:line="240" w:lineRule="auto"/>
              <w:jc w:val="both"/>
              <w:rPr>
                <w:sz w:val="26"/>
                <w:szCs w:val="26"/>
              </w:rPr>
            </w:pPr>
            <w:r w:rsidRPr="00E448E5">
              <w:rPr>
                <w:sz w:val="26"/>
                <w:szCs w:val="26"/>
              </w:rPr>
              <w:t>18.8%</w:t>
            </w:r>
          </w:p>
        </w:tc>
      </w:tr>
      <w:tr w:rsidR="00160407" w:rsidRPr="00E448E5" w14:paraId="475D8BEB" w14:textId="77777777" w:rsidTr="00160407">
        <w:trPr>
          <w:tblCellSpacing w:w="15" w:type="dxa"/>
        </w:trPr>
        <w:tc>
          <w:tcPr>
            <w:tcW w:w="0" w:type="auto"/>
            <w:vAlign w:val="center"/>
            <w:hideMark/>
          </w:tcPr>
          <w:p w14:paraId="59A1DCFC" w14:textId="77777777" w:rsidR="00160407" w:rsidRPr="00E448E5" w:rsidRDefault="00160407" w:rsidP="00E448E5">
            <w:pPr>
              <w:spacing w:line="240" w:lineRule="auto"/>
              <w:jc w:val="both"/>
              <w:rPr>
                <w:sz w:val="26"/>
                <w:szCs w:val="26"/>
              </w:rPr>
            </w:pPr>
            <w:r w:rsidRPr="00E448E5">
              <w:rPr>
                <w:sz w:val="26"/>
                <w:szCs w:val="26"/>
              </w:rPr>
              <w:t>ATM Transactions</w:t>
            </w:r>
          </w:p>
        </w:tc>
        <w:tc>
          <w:tcPr>
            <w:tcW w:w="0" w:type="auto"/>
            <w:vAlign w:val="center"/>
            <w:hideMark/>
          </w:tcPr>
          <w:p w14:paraId="31A7887D" w14:textId="77777777" w:rsidR="00160407" w:rsidRPr="00E448E5" w:rsidRDefault="00160407" w:rsidP="00E448E5">
            <w:pPr>
              <w:spacing w:line="240" w:lineRule="auto"/>
              <w:jc w:val="both"/>
              <w:rPr>
                <w:sz w:val="26"/>
                <w:szCs w:val="26"/>
              </w:rPr>
            </w:pPr>
            <w:r w:rsidRPr="00E448E5">
              <w:rPr>
                <w:sz w:val="26"/>
                <w:szCs w:val="26"/>
              </w:rPr>
              <w:t>20</w:t>
            </w:r>
          </w:p>
        </w:tc>
        <w:tc>
          <w:tcPr>
            <w:tcW w:w="0" w:type="auto"/>
            <w:vAlign w:val="center"/>
            <w:hideMark/>
          </w:tcPr>
          <w:p w14:paraId="032BEE31" w14:textId="77777777" w:rsidR="00160407" w:rsidRPr="00E448E5" w:rsidRDefault="00160407" w:rsidP="00E448E5">
            <w:pPr>
              <w:spacing w:line="240" w:lineRule="auto"/>
              <w:jc w:val="both"/>
              <w:rPr>
                <w:sz w:val="26"/>
                <w:szCs w:val="26"/>
              </w:rPr>
            </w:pPr>
            <w:r w:rsidRPr="00E448E5">
              <w:rPr>
                <w:sz w:val="26"/>
                <w:szCs w:val="26"/>
              </w:rPr>
              <w:t>6.3%</w:t>
            </w:r>
          </w:p>
        </w:tc>
      </w:tr>
    </w:tbl>
    <w:p w14:paraId="6ACD801A" w14:textId="77777777" w:rsidR="00160407" w:rsidRPr="00E448E5" w:rsidRDefault="00160407" w:rsidP="00E448E5">
      <w:pPr>
        <w:pStyle w:val="NormalWeb"/>
        <w:jc w:val="both"/>
        <w:rPr>
          <w:sz w:val="26"/>
          <w:szCs w:val="26"/>
        </w:rPr>
      </w:pPr>
      <w:r w:rsidRPr="00E448E5">
        <w:rPr>
          <w:rStyle w:val="Strong"/>
          <w:sz w:val="26"/>
          <w:szCs w:val="26"/>
        </w:rPr>
        <w:t>Interpretation:</w:t>
      </w:r>
    </w:p>
    <w:p w14:paraId="68B84C18" w14:textId="77777777" w:rsidR="00160407" w:rsidRPr="00E448E5" w:rsidRDefault="00160407" w:rsidP="00E448E5">
      <w:pPr>
        <w:pStyle w:val="NormalWeb"/>
        <w:numPr>
          <w:ilvl w:val="0"/>
          <w:numId w:val="51"/>
        </w:numPr>
        <w:jc w:val="both"/>
        <w:rPr>
          <w:sz w:val="26"/>
          <w:szCs w:val="26"/>
        </w:rPr>
      </w:pPr>
      <w:r w:rsidRPr="00E448E5">
        <w:rPr>
          <w:sz w:val="26"/>
          <w:szCs w:val="26"/>
        </w:rPr>
        <w:t xml:space="preserve">The </w:t>
      </w:r>
      <w:r w:rsidRPr="00E448E5">
        <w:rPr>
          <w:rStyle w:val="Strong"/>
          <w:sz w:val="26"/>
          <w:szCs w:val="26"/>
        </w:rPr>
        <w:t>mobile banking app (50%)</w:t>
      </w:r>
      <w:r w:rsidRPr="00E448E5">
        <w:rPr>
          <w:sz w:val="26"/>
          <w:szCs w:val="26"/>
        </w:rPr>
        <w:t xml:space="preserve"> is the most preferred platform due to its convenience and accessibility.</w:t>
      </w:r>
    </w:p>
    <w:p w14:paraId="014C2F3B" w14:textId="77777777" w:rsidR="00160407" w:rsidRPr="00E448E5" w:rsidRDefault="00160407" w:rsidP="00E448E5">
      <w:pPr>
        <w:pStyle w:val="NormalWeb"/>
        <w:numPr>
          <w:ilvl w:val="0"/>
          <w:numId w:val="51"/>
        </w:numPr>
        <w:jc w:val="both"/>
        <w:rPr>
          <w:sz w:val="26"/>
          <w:szCs w:val="26"/>
        </w:rPr>
      </w:pPr>
      <w:r w:rsidRPr="00E448E5">
        <w:rPr>
          <w:rStyle w:val="Strong"/>
          <w:sz w:val="26"/>
          <w:szCs w:val="26"/>
        </w:rPr>
        <w:t>Internet banking (25%)</w:t>
      </w:r>
      <w:r w:rsidRPr="00E448E5">
        <w:rPr>
          <w:sz w:val="26"/>
          <w:szCs w:val="26"/>
        </w:rPr>
        <w:t xml:space="preserve"> is also widely used, especially among business professionals.</w:t>
      </w:r>
    </w:p>
    <w:p w14:paraId="62BC9D3C" w14:textId="77777777" w:rsidR="00160407" w:rsidRPr="00E448E5" w:rsidRDefault="00160407" w:rsidP="00E448E5">
      <w:pPr>
        <w:pStyle w:val="NormalWeb"/>
        <w:numPr>
          <w:ilvl w:val="0"/>
          <w:numId w:val="51"/>
        </w:numPr>
        <w:jc w:val="both"/>
        <w:rPr>
          <w:sz w:val="26"/>
          <w:szCs w:val="26"/>
        </w:rPr>
      </w:pPr>
      <w:r w:rsidRPr="00E448E5">
        <w:rPr>
          <w:rStyle w:val="Strong"/>
          <w:sz w:val="26"/>
          <w:szCs w:val="26"/>
        </w:rPr>
        <w:t>USSD banking (18.8%)</w:t>
      </w:r>
      <w:r w:rsidRPr="00E448E5">
        <w:rPr>
          <w:sz w:val="26"/>
          <w:szCs w:val="26"/>
        </w:rPr>
        <w:t xml:space="preserve"> is significant, particularly among customers in areas with limited internet access.</w:t>
      </w:r>
    </w:p>
    <w:p w14:paraId="19DEE044" w14:textId="77777777" w:rsidR="00160407" w:rsidRPr="00E448E5" w:rsidRDefault="00160407" w:rsidP="00E448E5">
      <w:pPr>
        <w:pStyle w:val="Heading2"/>
        <w:jc w:val="both"/>
        <w:rPr>
          <w:sz w:val="26"/>
          <w:szCs w:val="26"/>
        </w:rPr>
      </w:pPr>
      <w:r w:rsidRPr="00E448E5">
        <w:rPr>
          <w:rStyle w:val="Strong"/>
          <w:b/>
          <w:bCs/>
          <w:sz w:val="26"/>
          <w:szCs w:val="26"/>
        </w:rPr>
        <w:t>4.2 Data Analysis and Interpretation of Results</w:t>
      </w:r>
    </w:p>
    <w:p w14:paraId="164E539E" w14:textId="77777777" w:rsidR="00160407" w:rsidRPr="00E448E5" w:rsidRDefault="00160407" w:rsidP="00E448E5">
      <w:pPr>
        <w:pStyle w:val="Heading3"/>
        <w:spacing w:line="240" w:lineRule="auto"/>
        <w:jc w:val="both"/>
        <w:rPr>
          <w:sz w:val="26"/>
          <w:szCs w:val="26"/>
        </w:rPr>
      </w:pPr>
      <w:r w:rsidRPr="00E448E5">
        <w:rPr>
          <w:rStyle w:val="Strong"/>
          <w:b w:val="0"/>
          <w:bCs w:val="0"/>
          <w:sz w:val="26"/>
          <w:szCs w:val="26"/>
        </w:rPr>
        <w:t>4.2.1 Impact of Digital Banking on Customer Satisfaction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2"/>
        <w:gridCol w:w="1368"/>
        <w:gridCol w:w="1135"/>
        <w:gridCol w:w="1061"/>
        <w:gridCol w:w="1110"/>
        <w:gridCol w:w="1580"/>
      </w:tblGrid>
      <w:tr w:rsidR="00160407" w:rsidRPr="00E448E5" w14:paraId="1F49873B" w14:textId="77777777" w:rsidTr="00160407">
        <w:trPr>
          <w:tblHeader/>
          <w:tblCellSpacing w:w="15" w:type="dxa"/>
        </w:trPr>
        <w:tc>
          <w:tcPr>
            <w:tcW w:w="0" w:type="auto"/>
            <w:vAlign w:val="center"/>
            <w:hideMark/>
          </w:tcPr>
          <w:p w14:paraId="55EA8FBE" w14:textId="77777777" w:rsidR="00160407" w:rsidRPr="00E448E5" w:rsidRDefault="00160407" w:rsidP="00E448E5">
            <w:pPr>
              <w:spacing w:line="240" w:lineRule="auto"/>
              <w:jc w:val="both"/>
              <w:rPr>
                <w:b/>
                <w:bCs/>
                <w:sz w:val="26"/>
                <w:szCs w:val="26"/>
              </w:rPr>
            </w:pPr>
            <w:r w:rsidRPr="00E448E5">
              <w:rPr>
                <w:rStyle w:val="Strong"/>
                <w:sz w:val="26"/>
                <w:szCs w:val="26"/>
              </w:rPr>
              <w:t>Satisfaction Factors</w:t>
            </w:r>
          </w:p>
        </w:tc>
        <w:tc>
          <w:tcPr>
            <w:tcW w:w="0" w:type="auto"/>
            <w:vAlign w:val="center"/>
            <w:hideMark/>
          </w:tcPr>
          <w:p w14:paraId="22994078" w14:textId="77777777" w:rsidR="00160407" w:rsidRPr="00E448E5" w:rsidRDefault="00160407" w:rsidP="00E448E5">
            <w:pPr>
              <w:spacing w:line="240" w:lineRule="auto"/>
              <w:jc w:val="both"/>
              <w:rPr>
                <w:b/>
                <w:bCs/>
                <w:sz w:val="26"/>
                <w:szCs w:val="26"/>
              </w:rPr>
            </w:pPr>
            <w:r w:rsidRPr="00E448E5">
              <w:rPr>
                <w:rStyle w:val="Strong"/>
                <w:sz w:val="26"/>
                <w:szCs w:val="26"/>
              </w:rPr>
              <w:t>Strongly Agree</w:t>
            </w:r>
          </w:p>
        </w:tc>
        <w:tc>
          <w:tcPr>
            <w:tcW w:w="0" w:type="auto"/>
            <w:vAlign w:val="center"/>
            <w:hideMark/>
          </w:tcPr>
          <w:p w14:paraId="6C4B0A44" w14:textId="77777777" w:rsidR="00160407" w:rsidRPr="00E448E5" w:rsidRDefault="00160407" w:rsidP="00E448E5">
            <w:pPr>
              <w:spacing w:line="240" w:lineRule="auto"/>
              <w:jc w:val="both"/>
              <w:rPr>
                <w:b/>
                <w:bCs/>
                <w:sz w:val="26"/>
                <w:szCs w:val="26"/>
              </w:rPr>
            </w:pPr>
            <w:r w:rsidRPr="00E448E5">
              <w:rPr>
                <w:rStyle w:val="Strong"/>
                <w:sz w:val="26"/>
                <w:szCs w:val="26"/>
              </w:rPr>
              <w:t>Agree</w:t>
            </w:r>
          </w:p>
        </w:tc>
        <w:tc>
          <w:tcPr>
            <w:tcW w:w="0" w:type="auto"/>
            <w:vAlign w:val="center"/>
            <w:hideMark/>
          </w:tcPr>
          <w:p w14:paraId="15D5C845" w14:textId="77777777" w:rsidR="00160407" w:rsidRPr="00E448E5" w:rsidRDefault="00160407" w:rsidP="00E448E5">
            <w:pPr>
              <w:spacing w:line="240" w:lineRule="auto"/>
              <w:jc w:val="both"/>
              <w:rPr>
                <w:b/>
                <w:bCs/>
                <w:sz w:val="26"/>
                <w:szCs w:val="26"/>
              </w:rPr>
            </w:pPr>
            <w:r w:rsidRPr="00E448E5">
              <w:rPr>
                <w:rStyle w:val="Strong"/>
                <w:sz w:val="26"/>
                <w:szCs w:val="26"/>
              </w:rPr>
              <w:t>Neutral</w:t>
            </w:r>
          </w:p>
        </w:tc>
        <w:tc>
          <w:tcPr>
            <w:tcW w:w="0" w:type="auto"/>
            <w:vAlign w:val="center"/>
            <w:hideMark/>
          </w:tcPr>
          <w:p w14:paraId="4570B264" w14:textId="77777777" w:rsidR="00160407" w:rsidRPr="00E448E5" w:rsidRDefault="00160407" w:rsidP="00E448E5">
            <w:pPr>
              <w:spacing w:line="240" w:lineRule="auto"/>
              <w:jc w:val="both"/>
              <w:rPr>
                <w:b/>
                <w:bCs/>
                <w:sz w:val="26"/>
                <w:szCs w:val="26"/>
              </w:rPr>
            </w:pPr>
            <w:r w:rsidRPr="00E448E5">
              <w:rPr>
                <w:rStyle w:val="Strong"/>
                <w:sz w:val="26"/>
                <w:szCs w:val="26"/>
              </w:rPr>
              <w:t>Disagree</w:t>
            </w:r>
          </w:p>
        </w:tc>
        <w:tc>
          <w:tcPr>
            <w:tcW w:w="0" w:type="auto"/>
            <w:vAlign w:val="center"/>
            <w:hideMark/>
          </w:tcPr>
          <w:p w14:paraId="0F78906E" w14:textId="77777777" w:rsidR="00160407" w:rsidRPr="00E448E5" w:rsidRDefault="00160407" w:rsidP="00E448E5">
            <w:pPr>
              <w:spacing w:line="240" w:lineRule="auto"/>
              <w:jc w:val="both"/>
              <w:rPr>
                <w:b/>
                <w:bCs/>
                <w:sz w:val="26"/>
                <w:szCs w:val="26"/>
              </w:rPr>
            </w:pPr>
            <w:r w:rsidRPr="00E448E5">
              <w:rPr>
                <w:rStyle w:val="Strong"/>
                <w:sz w:val="26"/>
                <w:szCs w:val="26"/>
              </w:rPr>
              <w:t>Strongly Disagree</w:t>
            </w:r>
          </w:p>
        </w:tc>
      </w:tr>
      <w:tr w:rsidR="00160407" w:rsidRPr="00E448E5" w14:paraId="2DEFDB7D" w14:textId="77777777" w:rsidTr="00160407">
        <w:trPr>
          <w:tblCellSpacing w:w="15" w:type="dxa"/>
        </w:trPr>
        <w:tc>
          <w:tcPr>
            <w:tcW w:w="0" w:type="auto"/>
            <w:vAlign w:val="center"/>
            <w:hideMark/>
          </w:tcPr>
          <w:p w14:paraId="62D5AFE8" w14:textId="77777777" w:rsidR="00160407" w:rsidRPr="00E448E5" w:rsidRDefault="00160407" w:rsidP="00E448E5">
            <w:pPr>
              <w:spacing w:line="240" w:lineRule="auto"/>
              <w:jc w:val="both"/>
              <w:rPr>
                <w:sz w:val="26"/>
                <w:szCs w:val="26"/>
              </w:rPr>
            </w:pPr>
            <w:r w:rsidRPr="00E448E5">
              <w:rPr>
                <w:sz w:val="26"/>
                <w:szCs w:val="26"/>
              </w:rPr>
              <w:t>Digital banking is easy to use</w:t>
            </w:r>
          </w:p>
        </w:tc>
        <w:tc>
          <w:tcPr>
            <w:tcW w:w="0" w:type="auto"/>
            <w:vAlign w:val="center"/>
            <w:hideMark/>
          </w:tcPr>
          <w:p w14:paraId="3ACA5071" w14:textId="77777777" w:rsidR="00160407" w:rsidRPr="00E448E5" w:rsidRDefault="00160407" w:rsidP="00E448E5">
            <w:pPr>
              <w:spacing w:line="240" w:lineRule="auto"/>
              <w:jc w:val="both"/>
              <w:rPr>
                <w:sz w:val="26"/>
                <w:szCs w:val="26"/>
              </w:rPr>
            </w:pPr>
            <w:r w:rsidRPr="00E448E5">
              <w:rPr>
                <w:sz w:val="26"/>
                <w:szCs w:val="26"/>
              </w:rPr>
              <w:t>140 (43.8%)</w:t>
            </w:r>
          </w:p>
        </w:tc>
        <w:tc>
          <w:tcPr>
            <w:tcW w:w="0" w:type="auto"/>
            <w:vAlign w:val="center"/>
            <w:hideMark/>
          </w:tcPr>
          <w:p w14:paraId="7E7CCDDF" w14:textId="77777777" w:rsidR="00160407" w:rsidRPr="00E448E5" w:rsidRDefault="00160407" w:rsidP="00E448E5">
            <w:pPr>
              <w:spacing w:line="240" w:lineRule="auto"/>
              <w:jc w:val="both"/>
              <w:rPr>
                <w:sz w:val="26"/>
                <w:szCs w:val="26"/>
              </w:rPr>
            </w:pPr>
            <w:r w:rsidRPr="00E448E5">
              <w:rPr>
                <w:sz w:val="26"/>
                <w:szCs w:val="26"/>
              </w:rPr>
              <w:t>100 (31.3%)</w:t>
            </w:r>
          </w:p>
        </w:tc>
        <w:tc>
          <w:tcPr>
            <w:tcW w:w="0" w:type="auto"/>
            <w:vAlign w:val="center"/>
            <w:hideMark/>
          </w:tcPr>
          <w:p w14:paraId="14F2E784" w14:textId="77777777" w:rsidR="00160407" w:rsidRPr="00E448E5" w:rsidRDefault="00160407" w:rsidP="00E448E5">
            <w:pPr>
              <w:spacing w:line="240" w:lineRule="auto"/>
              <w:jc w:val="both"/>
              <w:rPr>
                <w:sz w:val="26"/>
                <w:szCs w:val="26"/>
              </w:rPr>
            </w:pPr>
            <w:r w:rsidRPr="00E448E5">
              <w:rPr>
                <w:sz w:val="26"/>
                <w:szCs w:val="26"/>
              </w:rPr>
              <w:t>50 (15.6%)</w:t>
            </w:r>
          </w:p>
        </w:tc>
        <w:tc>
          <w:tcPr>
            <w:tcW w:w="0" w:type="auto"/>
            <w:vAlign w:val="center"/>
            <w:hideMark/>
          </w:tcPr>
          <w:p w14:paraId="45A85E09" w14:textId="77777777" w:rsidR="00160407" w:rsidRPr="00E448E5" w:rsidRDefault="00160407" w:rsidP="00E448E5">
            <w:pPr>
              <w:spacing w:line="240" w:lineRule="auto"/>
              <w:jc w:val="both"/>
              <w:rPr>
                <w:sz w:val="26"/>
                <w:szCs w:val="26"/>
              </w:rPr>
            </w:pPr>
            <w:r w:rsidRPr="00E448E5">
              <w:rPr>
                <w:sz w:val="26"/>
                <w:szCs w:val="26"/>
              </w:rPr>
              <w:t>20 (6.3%)</w:t>
            </w:r>
          </w:p>
        </w:tc>
        <w:tc>
          <w:tcPr>
            <w:tcW w:w="0" w:type="auto"/>
            <w:vAlign w:val="center"/>
            <w:hideMark/>
          </w:tcPr>
          <w:p w14:paraId="672C6A1D" w14:textId="77777777" w:rsidR="00160407" w:rsidRPr="00E448E5" w:rsidRDefault="00160407" w:rsidP="00E448E5">
            <w:pPr>
              <w:spacing w:line="240" w:lineRule="auto"/>
              <w:jc w:val="both"/>
              <w:rPr>
                <w:sz w:val="26"/>
                <w:szCs w:val="26"/>
              </w:rPr>
            </w:pPr>
            <w:r w:rsidRPr="00E448E5">
              <w:rPr>
                <w:sz w:val="26"/>
                <w:szCs w:val="26"/>
              </w:rPr>
              <w:t>10 (3.1%)</w:t>
            </w:r>
          </w:p>
        </w:tc>
      </w:tr>
      <w:tr w:rsidR="00160407" w:rsidRPr="00E448E5" w14:paraId="353A3324" w14:textId="77777777" w:rsidTr="00160407">
        <w:trPr>
          <w:tblCellSpacing w:w="15" w:type="dxa"/>
        </w:trPr>
        <w:tc>
          <w:tcPr>
            <w:tcW w:w="0" w:type="auto"/>
            <w:vAlign w:val="center"/>
            <w:hideMark/>
          </w:tcPr>
          <w:p w14:paraId="65C41509" w14:textId="77777777" w:rsidR="00160407" w:rsidRPr="00E448E5" w:rsidRDefault="00160407" w:rsidP="00E448E5">
            <w:pPr>
              <w:spacing w:line="240" w:lineRule="auto"/>
              <w:jc w:val="both"/>
              <w:rPr>
                <w:sz w:val="26"/>
                <w:szCs w:val="26"/>
              </w:rPr>
            </w:pPr>
            <w:r w:rsidRPr="00E448E5">
              <w:rPr>
                <w:sz w:val="26"/>
                <w:szCs w:val="26"/>
              </w:rPr>
              <w:t>Transactions are fast and reliable</w:t>
            </w:r>
          </w:p>
        </w:tc>
        <w:tc>
          <w:tcPr>
            <w:tcW w:w="0" w:type="auto"/>
            <w:vAlign w:val="center"/>
            <w:hideMark/>
          </w:tcPr>
          <w:p w14:paraId="2E67F72D" w14:textId="77777777" w:rsidR="00160407" w:rsidRPr="00E448E5" w:rsidRDefault="00160407" w:rsidP="00E448E5">
            <w:pPr>
              <w:spacing w:line="240" w:lineRule="auto"/>
              <w:jc w:val="both"/>
              <w:rPr>
                <w:sz w:val="26"/>
                <w:szCs w:val="26"/>
              </w:rPr>
            </w:pPr>
            <w:r w:rsidRPr="00E448E5">
              <w:rPr>
                <w:sz w:val="26"/>
                <w:szCs w:val="26"/>
              </w:rPr>
              <w:t>130 (40.6%)</w:t>
            </w:r>
          </w:p>
        </w:tc>
        <w:tc>
          <w:tcPr>
            <w:tcW w:w="0" w:type="auto"/>
            <w:vAlign w:val="center"/>
            <w:hideMark/>
          </w:tcPr>
          <w:p w14:paraId="65824B51" w14:textId="77777777" w:rsidR="00160407" w:rsidRPr="00E448E5" w:rsidRDefault="00160407" w:rsidP="00E448E5">
            <w:pPr>
              <w:spacing w:line="240" w:lineRule="auto"/>
              <w:jc w:val="both"/>
              <w:rPr>
                <w:sz w:val="26"/>
                <w:szCs w:val="26"/>
              </w:rPr>
            </w:pPr>
            <w:r w:rsidRPr="00E448E5">
              <w:rPr>
                <w:sz w:val="26"/>
                <w:szCs w:val="26"/>
              </w:rPr>
              <w:t>110 (34.4%)</w:t>
            </w:r>
          </w:p>
        </w:tc>
        <w:tc>
          <w:tcPr>
            <w:tcW w:w="0" w:type="auto"/>
            <w:vAlign w:val="center"/>
            <w:hideMark/>
          </w:tcPr>
          <w:p w14:paraId="529057B0" w14:textId="77777777" w:rsidR="00160407" w:rsidRPr="00E448E5" w:rsidRDefault="00160407" w:rsidP="00E448E5">
            <w:pPr>
              <w:spacing w:line="240" w:lineRule="auto"/>
              <w:jc w:val="both"/>
              <w:rPr>
                <w:sz w:val="26"/>
                <w:szCs w:val="26"/>
              </w:rPr>
            </w:pPr>
            <w:r w:rsidRPr="00E448E5">
              <w:rPr>
                <w:sz w:val="26"/>
                <w:szCs w:val="26"/>
              </w:rPr>
              <w:t>40 (12.5%)</w:t>
            </w:r>
          </w:p>
        </w:tc>
        <w:tc>
          <w:tcPr>
            <w:tcW w:w="0" w:type="auto"/>
            <w:vAlign w:val="center"/>
            <w:hideMark/>
          </w:tcPr>
          <w:p w14:paraId="0680DF0C" w14:textId="77777777" w:rsidR="00160407" w:rsidRPr="00E448E5" w:rsidRDefault="00160407" w:rsidP="00E448E5">
            <w:pPr>
              <w:spacing w:line="240" w:lineRule="auto"/>
              <w:jc w:val="both"/>
              <w:rPr>
                <w:sz w:val="26"/>
                <w:szCs w:val="26"/>
              </w:rPr>
            </w:pPr>
            <w:r w:rsidRPr="00E448E5">
              <w:rPr>
                <w:sz w:val="26"/>
                <w:szCs w:val="26"/>
              </w:rPr>
              <w:t>25 (7.8%)</w:t>
            </w:r>
          </w:p>
        </w:tc>
        <w:tc>
          <w:tcPr>
            <w:tcW w:w="0" w:type="auto"/>
            <w:vAlign w:val="center"/>
            <w:hideMark/>
          </w:tcPr>
          <w:p w14:paraId="18F97640" w14:textId="77777777" w:rsidR="00160407" w:rsidRPr="00E448E5" w:rsidRDefault="00160407" w:rsidP="00E448E5">
            <w:pPr>
              <w:spacing w:line="240" w:lineRule="auto"/>
              <w:jc w:val="both"/>
              <w:rPr>
                <w:sz w:val="26"/>
                <w:szCs w:val="26"/>
              </w:rPr>
            </w:pPr>
            <w:r w:rsidRPr="00E448E5">
              <w:rPr>
                <w:sz w:val="26"/>
                <w:szCs w:val="26"/>
              </w:rPr>
              <w:t>15 (4.7%)</w:t>
            </w:r>
          </w:p>
        </w:tc>
      </w:tr>
      <w:tr w:rsidR="00160407" w:rsidRPr="00E448E5" w14:paraId="161BDEEC" w14:textId="77777777" w:rsidTr="00160407">
        <w:trPr>
          <w:tblCellSpacing w:w="15" w:type="dxa"/>
        </w:trPr>
        <w:tc>
          <w:tcPr>
            <w:tcW w:w="0" w:type="auto"/>
            <w:vAlign w:val="center"/>
            <w:hideMark/>
          </w:tcPr>
          <w:p w14:paraId="14C8C745" w14:textId="77777777" w:rsidR="00160407" w:rsidRPr="00E448E5" w:rsidRDefault="00160407" w:rsidP="00E448E5">
            <w:pPr>
              <w:spacing w:line="240" w:lineRule="auto"/>
              <w:jc w:val="both"/>
              <w:rPr>
                <w:sz w:val="26"/>
                <w:szCs w:val="26"/>
              </w:rPr>
            </w:pPr>
            <w:r w:rsidRPr="00E448E5">
              <w:rPr>
                <w:sz w:val="26"/>
                <w:szCs w:val="26"/>
              </w:rPr>
              <w:t>Digital banking services are secure</w:t>
            </w:r>
          </w:p>
        </w:tc>
        <w:tc>
          <w:tcPr>
            <w:tcW w:w="0" w:type="auto"/>
            <w:vAlign w:val="center"/>
            <w:hideMark/>
          </w:tcPr>
          <w:p w14:paraId="759157B6" w14:textId="77777777" w:rsidR="00160407" w:rsidRPr="00E448E5" w:rsidRDefault="00160407" w:rsidP="00E448E5">
            <w:pPr>
              <w:spacing w:line="240" w:lineRule="auto"/>
              <w:jc w:val="both"/>
              <w:rPr>
                <w:sz w:val="26"/>
                <w:szCs w:val="26"/>
              </w:rPr>
            </w:pPr>
            <w:r w:rsidRPr="00E448E5">
              <w:rPr>
                <w:sz w:val="26"/>
                <w:szCs w:val="26"/>
              </w:rPr>
              <w:t>90 (28.1%)</w:t>
            </w:r>
          </w:p>
        </w:tc>
        <w:tc>
          <w:tcPr>
            <w:tcW w:w="0" w:type="auto"/>
            <w:vAlign w:val="center"/>
            <w:hideMark/>
          </w:tcPr>
          <w:p w14:paraId="63DEE36A" w14:textId="77777777" w:rsidR="00160407" w:rsidRPr="00E448E5" w:rsidRDefault="00160407" w:rsidP="00E448E5">
            <w:pPr>
              <w:spacing w:line="240" w:lineRule="auto"/>
              <w:jc w:val="both"/>
              <w:rPr>
                <w:sz w:val="26"/>
                <w:szCs w:val="26"/>
              </w:rPr>
            </w:pPr>
            <w:r w:rsidRPr="00E448E5">
              <w:rPr>
                <w:sz w:val="26"/>
                <w:szCs w:val="26"/>
              </w:rPr>
              <w:t>110 (34.4%)</w:t>
            </w:r>
          </w:p>
        </w:tc>
        <w:tc>
          <w:tcPr>
            <w:tcW w:w="0" w:type="auto"/>
            <w:vAlign w:val="center"/>
            <w:hideMark/>
          </w:tcPr>
          <w:p w14:paraId="78C754E9" w14:textId="77777777" w:rsidR="00160407" w:rsidRPr="00E448E5" w:rsidRDefault="00160407" w:rsidP="00E448E5">
            <w:pPr>
              <w:spacing w:line="240" w:lineRule="auto"/>
              <w:jc w:val="both"/>
              <w:rPr>
                <w:sz w:val="26"/>
                <w:szCs w:val="26"/>
              </w:rPr>
            </w:pPr>
            <w:r w:rsidRPr="00E448E5">
              <w:rPr>
                <w:sz w:val="26"/>
                <w:szCs w:val="26"/>
              </w:rPr>
              <w:t>70 (21.9%)</w:t>
            </w:r>
          </w:p>
        </w:tc>
        <w:tc>
          <w:tcPr>
            <w:tcW w:w="0" w:type="auto"/>
            <w:vAlign w:val="center"/>
            <w:hideMark/>
          </w:tcPr>
          <w:p w14:paraId="12117512" w14:textId="77777777" w:rsidR="00160407" w:rsidRPr="00E448E5" w:rsidRDefault="00160407" w:rsidP="00E448E5">
            <w:pPr>
              <w:spacing w:line="240" w:lineRule="auto"/>
              <w:jc w:val="both"/>
              <w:rPr>
                <w:sz w:val="26"/>
                <w:szCs w:val="26"/>
              </w:rPr>
            </w:pPr>
            <w:r w:rsidRPr="00E448E5">
              <w:rPr>
                <w:sz w:val="26"/>
                <w:szCs w:val="26"/>
              </w:rPr>
              <w:t>30 (9.4%)</w:t>
            </w:r>
          </w:p>
        </w:tc>
        <w:tc>
          <w:tcPr>
            <w:tcW w:w="0" w:type="auto"/>
            <w:vAlign w:val="center"/>
            <w:hideMark/>
          </w:tcPr>
          <w:p w14:paraId="42C4E1EB" w14:textId="77777777" w:rsidR="00160407" w:rsidRPr="00E448E5" w:rsidRDefault="00160407" w:rsidP="00E448E5">
            <w:pPr>
              <w:spacing w:line="240" w:lineRule="auto"/>
              <w:jc w:val="both"/>
              <w:rPr>
                <w:sz w:val="26"/>
                <w:szCs w:val="26"/>
              </w:rPr>
            </w:pPr>
            <w:r w:rsidRPr="00E448E5">
              <w:rPr>
                <w:sz w:val="26"/>
                <w:szCs w:val="26"/>
              </w:rPr>
              <w:t>20 (6.3%)</w:t>
            </w:r>
          </w:p>
        </w:tc>
      </w:tr>
      <w:tr w:rsidR="00160407" w:rsidRPr="00E448E5" w14:paraId="628263B0" w14:textId="77777777" w:rsidTr="00160407">
        <w:trPr>
          <w:tblCellSpacing w:w="15" w:type="dxa"/>
        </w:trPr>
        <w:tc>
          <w:tcPr>
            <w:tcW w:w="0" w:type="auto"/>
            <w:vAlign w:val="center"/>
            <w:hideMark/>
          </w:tcPr>
          <w:p w14:paraId="4643C273" w14:textId="77777777" w:rsidR="00160407" w:rsidRPr="00E448E5" w:rsidRDefault="00160407" w:rsidP="00E448E5">
            <w:pPr>
              <w:spacing w:line="240" w:lineRule="auto"/>
              <w:jc w:val="both"/>
              <w:rPr>
                <w:sz w:val="26"/>
                <w:szCs w:val="26"/>
              </w:rPr>
            </w:pPr>
            <w:r w:rsidRPr="00E448E5">
              <w:rPr>
                <w:sz w:val="26"/>
                <w:szCs w:val="26"/>
              </w:rPr>
              <w:t>Customer support is effective</w:t>
            </w:r>
          </w:p>
        </w:tc>
        <w:tc>
          <w:tcPr>
            <w:tcW w:w="0" w:type="auto"/>
            <w:vAlign w:val="center"/>
            <w:hideMark/>
          </w:tcPr>
          <w:p w14:paraId="308790E4" w14:textId="77777777" w:rsidR="00160407" w:rsidRPr="00E448E5" w:rsidRDefault="00160407" w:rsidP="00E448E5">
            <w:pPr>
              <w:spacing w:line="240" w:lineRule="auto"/>
              <w:jc w:val="both"/>
              <w:rPr>
                <w:sz w:val="26"/>
                <w:szCs w:val="26"/>
              </w:rPr>
            </w:pPr>
            <w:r w:rsidRPr="00E448E5">
              <w:rPr>
                <w:sz w:val="26"/>
                <w:szCs w:val="26"/>
              </w:rPr>
              <w:t>75 (23.4%)</w:t>
            </w:r>
          </w:p>
        </w:tc>
        <w:tc>
          <w:tcPr>
            <w:tcW w:w="0" w:type="auto"/>
            <w:vAlign w:val="center"/>
            <w:hideMark/>
          </w:tcPr>
          <w:p w14:paraId="5BCE4FDF" w14:textId="77777777" w:rsidR="00160407" w:rsidRPr="00E448E5" w:rsidRDefault="00160407" w:rsidP="00E448E5">
            <w:pPr>
              <w:spacing w:line="240" w:lineRule="auto"/>
              <w:jc w:val="both"/>
              <w:rPr>
                <w:sz w:val="26"/>
                <w:szCs w:val="26"/>
              </w:rPr>
            </w:pPr>
            <w:r w:rsidRPr="00E448E5">
              <w:rPr>
                <w:sz w:val="26"/>
                <w:szCs w:val="26"/>
              </w:rPr>
              <w:t>95 (29.7%)</w:t>
            </w:r>
          </w:p>
        </w:tc>
        <w:tc>
          <w:tcPr>
            <w:tcW w:w="0" w:type="auto"/>
            <w:vAlign w:val="center"/>
            <w:hideMark/>
          </w:tcPr>
          <w:p w14:paraId="14DAFE13" w14:textId="77777777" w:rsidR="00160407" w:rsidRPr="00E448E5" w:rsidRDefault="00160407" w:rsidP="00E448E5">
            <w:pPr>
              <w:spacing w:line="240" w:lineRule="auto"/>
              <w:jc w:val="both"/>
              <w:rPr>
                <w:sz w:val="26"/>
                <w:szCs w:val="26"/>
              </w:rPr>
            </w:pPr>
            <w:r w:rsidRPr="00E448E5">
              <w:rPr>
                <w:sz w:val="26"/>
                <w:szCs w:val="26"/>
              </w:rPr>
              <w:t>80 (25%)</w:t>
            </w:r>
          </w:p>
        </w:tc>
        <w:tc>
          <w:tcPr>
            <w:tcW w:w="0" w:type="auto"/>
            <w:vAlign w:val="center"/>
            <w:hideMark/>
          </w:tcPr>
          <w:p w14:paraId="3051CD22" w14:textId="77777777" w:rsidR="00160407" w:rsidRPr="00E448E5" w:rsidRDefault="00160407" w:rsidP="00E448E5">
            <w:pPr>
              <w:spacing w:line="240" w:lineRule="auto"/>
              <w:jc w:val="both"/>
              <w:rPr>
                <w:sz w:val="26"/>
                <w:szCs w:val="26"/>
              </w:rPr>
            </w:pPr>
            <w:r w:rsidRPr="00E448E5">
              <w:rPr>
                <w:sz w:val="26"/>
                <w:szCs w:val="26"/>
              </w:rPr>
              <w:t>45 (14.1%)</w:t>
            </w:r>
          </w:p>
        </w:tc>
        <w:tc>
          <w:tcPr>
            <w:tcW w:w="0" w:type="auto"/>
            <w:vAlign w:val="center"/>
            <w:hideMark/>
          </w:tcPr>
          <w:p w14:paraId="4D376DF6" w14:textId="77777777" w:rsidR="00160407" w:rsidRPr="00E448E5" w:rsidRDefault="00160407" w:rsidP="00E448E5">
            <w:pPr>
              <w:spacing w:line="240" w:lineRule="auto"/>
              <w:jc w:val="both"/>
              <w:rPr>
                <w:sz w:val="26"/>
                <w:szCs w:val="26"/>
              </w:rPr>
            </w:pPr>
            <w:r w:rsidRPr="00E448E5">
              <w:rPr>
                <w:sz w:val="26"/>
                <w:szCs w:val="26"/>
              </w:rPr>
              <w:t>25 (7.8%)</w:t>
            </w:r>
          </w:p>
        </w:tc>
      </w:tr>
    </w:tbl>
    <w:p w14:paraId="3F37314D" w14:textId="77777777" w:rsidR="00160407" w:rsidRPr="00E448E5" w:rsidRDefault="00160407" w:rsidP="00E448E5">
      <w:pPr>
        <w:pStyle w:val="NormalWeb"/>
        <w:jc w:val="both"/>
        <w:rPr>
          <w:sz w:val="26"/>
          <w:szCs w:val="26"/>
        </w:rPr>
      </w:pPr>
      <w:r w:rsidRPr="00E448E5">
        <w:rPr>
          <w:rStyle w:val="Strong"/>
          <w:sz w:val="26"/>
          <w:szCs w:val="26"/>
        </w:rPr>
        <w:t>Interpretation:</w:t>
      </w:r>
    </w:p>
    <w:p w14:paraId="436B330F" w14:textId="77777777" w:rsidR="00160407" w:rsidRPr="00E448E5" w:rsidRDefault="00160407" w:rsidP="00E448E5">
      <w:pPr>
        <w:pStyle w:val="NormalWeb"/>
        <w:numPr>
          <w:ilvl w:val="0"/>
          <w:numId w:val="52"/>
        </w:numPr>
        <w:jc w:val="both"/>
        <w:rPr>
          <w:sz w:val="26"/>
          <w:szCs w:val="26"/>
        </w:rPr>
      </w:pPr>
      <w:r w:rsidRPr="00E448E5">
        <w:rPr>
          <w:sz w:val="26"/>
          <w:szCs w:val="26"/>
        </w:rPr>
        <w:t xml:space="preserve">The majority of respondents (75.1%) agree that </w:t>
      </w:r>
      <w:r w:rsidRPr="00E448E5">
        <w:rPr>
          <w:rStyle w:val="Strong"/>
          <w:sz w:val="26"/>
          <w:szCs w:val="26"/>
        </w:rPr>
        <w:t>digital banking is easy to use</w:t>
      </w:r>
      <w:r w:rsidRPr="00E448E5">
        <w:rPr>
          <w:sz w:val="26"/>
          <w:szCs w:val="26"/>
        </w:rPr>
        <w:t>.</w:t>
      </w:r>
    </w:p>
    <w:p w14:paraId="0292A95C" w14:textId="77777777" w:rsidR="00160407" w:rsidRPr="00E448E5" w:rsidRDefault="00160407" w:rsidP="00E448E5">
      <w:pPr>
        <w:pStyle w:val="NormalWeb"/>
        <w:numPr>
          <w:ilvl w:val="0"/>
          <w:numId w:val="52"/>
        </w:numPr>
        <w:jc w:val="both"/>
        <w:rPr>
          <w:sz w:val="26"/>
          <w:szCs w:val="26"/>
        </w:rPr>
      </w:pPr>
      <w:r w:rsidRPr="00E448E5">
        <w:rPr>
          <w:rStyle w:val="Strong"/>
          <w:sz w:val="26"/>
          <w:szCs w:val="26"/>
        </w:rPr>
        <w:lastRenderedPageBreak/>
        <w:t>75% of customers are satisfied</w:t>
      </w:r>
      <w:r w:rsidRPr="00E448E5">
        <w:rPr>
          <w:sz w:val="26"/>
          <w:szCs w:val="26"/>
        </w:rPr>
        <w:t xml:space="preserve"> with transaction speed and reliability.</w:t>
      </w:r>
    </w:p>
    <w:p w14:paraId="4F77D8E8" w14:textId="77777777" w:rsidR="00160407" w:rsidRPr="00E448E5" w:rsidRDefault="00160407" w:rsidP="00E448E5">
      <w:pPr>
        <w:pStyle w:val="NormalWeb"/>
        <w:numPr>
          <w:ilvl w:val="0"/>
          <w:numId w:val="52"/>
        </w:numPr>
        <w:jc w:val="both"/>
        <w:rPr>
          <w:sz w:val="26"/>
          <w:szCs w:val="26"/>
        </w:rPr>
      </w:pPr>
      <w:r w:rsidRPr="00E448E5">
        <w:rPr>
          <w:sz w:val="26"/>
          <w:szCs w:val="26"/>
        </w:rPr>
        <w:t xml:space="preserve">Security concerns remain, as </w:t>
      </w:r>
      <w:r w:rsidRPr="00E448E5">
        <w:rPr>
          <w:rStyle w:val="Strong"/>
          <w:sz w:val="26"/>
          <w:szCs w:val="26"/>
        </w:rPr>
        <w:t>only 62.5%</w:t>
      </w:r>
      <w:r w:rsidRPr="00E448E5">
        <w:rPr>
          <w:sz w:val="26"/>
          <w:szCs w:val="26"/>
        </w:rPr>
        <w:t xml:space="preserve"> believe digital banking services are secure.</w:t>
      </w:r>
    </w:p>
    <w:p w14:paraId="43C915C0" w14:textId="45657A6F" w:rsidR="00160407" w:rsidRDefault="00160407" w:rsidP="00E448E5">
      <w:pPr>
        <w:pStyle w:val="NormalWeb"/>
        <w:numPr>
          <w:ilvl w:val="0"/>
          <w:numId w:val="52"/>
        </w:numPr>
        <w:jc w:val="both"/>
        <w:rPr>
          <w:sz w:val="26"/>
          <w:szCs w:val="26"/>
        </w:rPr>
      </w:pPr>
      <w:r w:rsidRPr="00E448E5">
        <w:rPr>
          <w:sz w:val="26"/>
          <w:szCs w:val="26"/>
        </w:rPr>
        <w:t xml:space="preserve">Customer support satisfaction is relatively lower, with </w:t>
      </w:r>
      <w:r w:rsidRPr="00E448E5">
        <w:rPr>
          <w:rStyle w:val="Strong"/>
          <w:sz w:val="26"/>
          <w:szCs w:val="26"/>
        </w:rPr>
        <w:t>only 53.1%</w:t>
      </w:r>
      <w:r w:rsidRPr="00E448E5">
        <w:rPr>
          <w:sz w:val="26"/>
          <w:szCs w:val="26"/>
        </w:rPr>
        <w:t xml:space="preserve"> rating it positively.</w:t>
      </w:r>
    </w:p>
    <w:p w14:paraId="6116DCC6" w14:textId="452079B6" w:rsidR="008A2E5B" w:rsidRDefault="008A2E5B" w:rsidP="008A2E5B">
      <w:pPr>
        <w:pStyle w:val="NormalWeb"/>
        <w:jc w:val="both"/>
        <w:rPr>
          <w:sz w:val="26"/>
          <w:szCs w:val="26"/>
        </w:rPr>
      </w:pPr>
    </w:p>
    <w:p w14:paraId="09EA1689" w14:textId="746F29F5" w:rsidR="008A2E5B" w:rsidRDefault="008A2E5B" w:rsidP="008A2E5B">
      <w:pPr>
        <w:pStyle w:val="NormalWeb"/>
        <w:jc w:val="both"/>
        <w:rPr>
          <w:sz w:val="26"/>
          <w:szCs w:val="26"/>
        </w:rPr>
      </w:pPr>
    </w:p>
    <w:p w14:paraId="67A991F0" w14:textId="6F50A0CA" w:rsidR="008A2E5B" w:rsidRDefault="008A2E5B" w:rsidP="008A2E5B">
      <w:pPr>
        <w:pStyle w:val="NormalWeb"/>
        <w:jc w:val="both"/>
        <w:rPr>
          <w:sz w:val="26"/>
          <w:szCs w:val="26"/>
        </w:rPr>
      </w:pPr>
    </w:p>
    <w:p w14:paraId="03356836" w14:textId="32EB98CA" w:rsidR="008A2E5B" w:rsidRDefault="008A2E5B" w:rsidP="008A2E5B">
      <w:pPr>
        <w:pStyle w:val="NormalWeb"/>
        <w:jc w:val="both"/>
        <w:rPr>
          <w:sz w:val="26"/>
          <w:szCs w:val="26"/>
        </w:rPr>
      </w:pPr>
    </w:p>
    <w:p w14:paraId="13514791" w14:textId="3033496A" w:rsidR="008A2E5B" w:rsidRDefault="008A2E5B" w:rsidP="008A2E5B">
      <w:pPr>
        <w:pStyle w:val="NormalWeb"/>
        <w:jc w:val="both"/>
        <w:rPr>
          <w:sz w:val="26"/>
          <w:szCs w:val="26"/>
        </w:rPr>
      </w:pPr>
    </w:p>
    <w:p w14:paraId="3A9422C7" w14:textId="4B94332A" w:rsidR="008A2E5B" w:rsidRDefault="008A2E5B" w:rsidP="008A2E5B">
      <w:pPr>
        <w:pStyle w:val="NormalWeb"/>
        <w:jc w:val="both"/>
        <w:rPr>
          <w:sz w:val="26"/>
          <w:szCs w:val="26"/>
        </w:rPr>
      </w:pPr>
    </w:p>
    <w:p w14:paraId="0F7BB8D7" w14:textId="186EB6C5" w:rsidR="008A2E5B" w:rsidRDefault="008A2E5B" w:rsidP="008A2E5B">
      <w:pPr>
        <w:pStyle w:val="NormalWeb"/>
        <w:jc w:val="both"/>
        <w:rPr>
          <w:sz w:val="26"/>
          <w:szCs w:val="26"/>
        </w:rPr>
      </w:pPr>
    </w:p>
    <w:p w14:paraId="6A6672EA" w14:textId="7753628E" w:rsidR="008A2E5B" w:rsidRDefault="008A2E5B" w:rsidP="008A2E5B">
      <w:pPr>
        <w:pStyle w:val="NormalWeb"/>
        <w:jc w:val="both"/>
        <w:rPr>
          <w:sz w:val="26"/>
          <w:szCs w:val="26"/>
        </w:rPr>
      </w:pPr>
    </w:p>
    <w:p w14:paraId="54F8E2D6" w14:textId="6B231251" w:rsidR="008A2E5B" w:rsidRDefault="008A2E5B" w:rsidP="008A2E5B">
      <w:pPr>
        <w:pStyle w:val="NormalWeb"/>
        <w:jc w:val="both"/>
        <w:rPr>
          <w:sz w:val="26"/>
          <w:szCs w:val="26"/>
        </w:rPr>
      </w:pPr>
    </w:p>
    <w:p w14:paraId="3B82A0D1" w14:textId="1D604147" w:rsidR="008A2E5B" w:rsidRDefault="008A2E5B" w:rsidP="008A2E5B">
      <w:pPr>
        <w:pStyle w:val="NormalWeb"/>
        <w:jc w:val="both"/>
        <w:rPr>
          <w:sz w:val="26"/>
          <w:szCs w:val="26"/>
        </w:rPr>
      </w:pPr>
    </w:p>
    <w:p w14:paraId="10B501FC" w14:textId="0B19D513" w:rsidR="008A2E5B" w:rsidRDefault="008A2E5B" w:rsidP="008A2E5B">
      <w:pPr>
        <w:pStyle w:val="NormalWeb"/>
        <w:jc w:val="both"/>
        <w:rPr>
          <w:sz w:val="26"/>
          <w:szCs w:val="26"/>
        </w:rPr>
      </w:pPr>
    </w:p>
    <w:p w14:paraId="790FFA0A" w14:textId="74F83E0D" w:rsidR="008A2E5B" w:rsidRDefault="008A2E5B" w:rsidP="008A2E5B">
      <w:pPr>
        <w:pStyle w:val="NormalWeb"/>
        <w:jc w:val="both"/>
        <w:rPr>
          <w:sz w:val="26"/>
          <w:szCs w:val="26"/>
        </w:rPr>
      </w:pPr>
    </w:p>
    <w:p w14:paraId="727172A1" w14:textId="054778B6" w:rsidR="008A2E5B" w:rsidRDefault="008A2E5B" w:rsidP="008A2E5B">
      <w:pPr>
        <w:pStyle w:val="NormalWeb"/>
        <w:jc w:val="both"/>
        <w:rPr>
          <w:sz w:val="26"/>
          <w:szCs w:val="26"/>
        </w:rPr>
      </w:pPr>
    </w:p>
    <w:p w14:paraId="21EE9917" w14:textId="5973B8F5" w:rsidR="008A2E5B" w:rsidRDefault="008A2E5B" w:rsidP="008A2E5B">
      <w:pPr>
        <w:pStyle w:val="NormalWeb"/>
        <w:jc w:val="both"/>
        <w:rPr>
          <w:sz w:val="26"/>
          <w:szCs w:val="26"/>
        </w:rPr>
      </w:pPr>
    </w:p>
    <w:p w14:paraId="478B7249" w14:textId="4BAC27D8" w:rsidR="008A2E5B" w:rsidRDefault="008A2E5B" w:rsidP="008A2E5B">
      <w:pPr>
        <w:pStyle w:val="NormalWeb"/>
        <w:jc w:val="both"/>
        <w:rPr>
          <w:sz w:val="26"/>
          <w:szCs w:val="26"/>
        </w:rPr>
      </w:pPr>
    </w:p>
    <w:p w14:paraId="268174B1" w14:textId="4F66815E" w:rsidR="008A2E5B" w:rsidRDefault="008A2E5B" w:rsidP="008A2E5B">
      <w:pPr>
        <w:pStyle w:val="NormalWeb"/>
        <w:jc w:val="both"/>
        <w:rPr>
          <w:sz w:val="26"/>
          <w:szCs w:val="26"/>
        </w:rPr>
      </w:pPr>
    </w:p>
    <w:p w14:paraId="2A7DCF89" w14:textId="378F9330" w:rsidR="008A2E5B" w:rsidRDefault="008A2E5B" w:rsidP="008A2E5B">
      <w:pPr>
        <w:pStyle w:val="NormalWeb"/>
        <w:jc w:val="both"/>
        <w:rPr>
          <w:sz w:val="26"/>
          <w:szCs w:val="26"/>
        </w:rPr>
      </w:pPr>
    </w:p>
    <w:p w14:paraId="1A0E58CE" w14:textId="77777777" w:rsidR="008A2E5B" w:rsidRDefault="008A2E5B" w:rsidP="008A2E5B">
      <w:pPr>
        <w:pStyle w:val="NormalWeb"/>
        <w:jc w:val="both"/>
        <w:rPr>
          <w:sz w:val="26"/>
          <w:szCs w:val="26"/>
        </w:rPr>
      </w:pPr>
    </w:p>
    <w:p w14:paraId="06A8CD5E" w14:textId="14DB379D" w:rsidR="008A2E5B" w:rsidRDefault="008A2E5B" w:rsidP="008A2E5B">
      <w:pPr>
        <w:pStyle w:val="NormalWeb"/>
        <w:jc w:val="both"/>
        <w:rPr>
          <w:sz w:val="26"/>
          <w:szCs w:val="26"/>
        </w:rPr>
      </w:pPr>
    </w:p>
    <w:p w14:paraId="38F138CF" w14:textId="191D2E93" w:rsidR="008A2E5B" w:rsidRDefault="008A2E5B" w:rsidP="008A2E5B">
      <w:pPr>
        <w:pStyle w:val="NormalWeb"/>
        <w:jc w:val="both"/>
        <w:rPr>
          <w:sz w:val="26"/>
          <w:szCs w:val="26"/>
        </w:rPr>
      </w:pPr>
    </w:p>
    <w:p w14:paraId="0F907AEC" w14:textId="34C86815" w:rsidR="008A2E5B" w:rsidRDefault="008A2E5B" w:rsidP="008A2E5B">
      <w:pPr>
        <w:pStyle w:val="NormalWeb"/>
        <w:jc w:val="both"/>
        <w:rPr>
          <w:sz w:val="26"/>
          <w:szCs w:val="26"/>
        </w:rPr>
      </w:pPr>
    </w:p>
    <w:p w14:paraId="074DB7E3" w14:textId="77777777" w:rsidR="008A2E5B" w:rsidRPr="00E448E5" w:rsidRDefault="008A2E5B" w:rsidP="008A2E5B">
      <w:pPr>
        <w:pStyle w:val="NormalWeb"/>
        <w:jc w:val="both"/>
        <w:rPr>
          <w:sz w:val="26"/>
          <w:szCs w:val="26"/>
        </w:rPr>
      </w:pPr>
    </w:p>
    <w:p w14:paraId="48152C12" w14:textId="77777777" w:rsidR="006B0400" w:rsidRPr="008A2E5B" w:rsidRDefault="006B0400" w:rsidP="008A2E5B">
      <w:pPr>
        <w:pStyle w:val="Heading3"/>
        <w:jc w:val="both"/>
        <w:rPr>
          <w:rFonts w:ascii="Times New Roman" w:hAnsi="Times New Roman"/>
          <w:sz w:val="26"/>
        </w:rPr>
      </w:pPr>
      <w:r w:rsidRPr="008A2E5B">
        <w:rPr>
          <w:rStyle w:val="Strong"/>
          <w:rFonts w:ascii="Times New Roman" w:hAnsi="Times New Roman"/>
          <w:b w:val="0"/>
          <w:bCs w:val="0"/>
          <w:sz w:val="26"/>
        </w:rPr>
        <w:lastRenderedPageBreak/>
        <w:t>5.1 Summary of Findings</w:t>
      </w:r>
    </w:p>
    <w:p w14:paraId="25FF0ECC" w14:textId="155EABD3" w:rsidR="008A2E5B" w:rsidRPr="008A2E5B" w:rsidRDefault="008A2E5B" w:rsidP="008A2E5B">
      <w:pPr>
        <w:pStyle w:val="NormalWeb"/>
        <w:jc w:val="both"/>
        <w:rPr>
          <w:b/>
          <w:bCs/>
          <w:sz w:val="26"/>
        </w:rPr>
      </w:pPr>
      <w:bookmarkStart w:id="5" w:name="_Hlk195866987"/>
      <w:r>
        <w:rPr>
          <w:b/>
          <w:bCs/>
          <w:sz w:val="26"/>
        </w:rPr>
        <w:t>5.1</w:t>
      </w:r>
      <w:r>
        <w:rPr>
          <w:b/>
          <w:bCs/>
          <w:sz w:val="26"/>
        </w:rPr>
        <w:tab/>
        <w:t xml:space="preserve">Summary of Findings </w:t>
      </w:r>
    </w:p>
    <w:p w14:paraId="6F48853B" w14:textId="33718B70" w:rsidR="006B0400" w:rsidRPr="008A2E5B" w:rsidRDefault="006B0400" w:rsidP="008A2E5B">
      <w:pPr>
        <w:pStyle w:val="NormalWeb"/>
        <w:jc w:val="both"/>
        <w:rPr>
          <w:sz w:val="26"/>
        </w:rPr>
      </w:pPr>
      <w:r w:rsidRPr="008A2E5B">
        <w:rPr>
          <w:sz w:val="26"/>
        </w:rPr>
        <w:t>This study investigated the adoption of digital banking services and their influence on customer satisfaction in Guarantee Trust Bank (GTBank), based on responses from 320 participants. The following key findings were derived:</w:t>
      </w:r>
    </w:p>
    <w:p w14:paraId="11BC993B" w14:textId="77777777" w:rsidR="00E03A2E" w:rsidRDefault="00E03A2E" w:rsidP="00E03A2E">
      <w:pPr>
        <w:pStyle w:val="NormalWeb"/>
        <w:ind w:left="720" w:hanging="720"/>
        <w:jc w:val="both"/>
        <w:rPr>
          <w:sz w:val="26"/>
        </w:rPr>
      </w:pPr>
      <w:r>
        <w:rPr>
          <w:rStyle w:val="Strong"/>
          <w:sz w:val="26"/>
        </w:rPr>
        <w:t>i.</w:t>
      </w:r>
      <w:r>
        <w:rPr>
          <w:rStyle w:val="Strong"/>
          <w:sz w:val="26"/>
        </w:rPr>
        <w:tab/>
      </w:r>
      <w:r w:rsidR="006B0400" w:rsidRPr="008A2E5B">
        <w:rPr>
          <w:rStyle w:val="Strong"/>
          <w:sz w:val="26"/>
        </w:rPr>
        <w:t>High Adoption of Digital Banking:</w:t>
      </w:r>
      <w:r>
        <w:rPr>
          <w:sz w:val="26"/>
        </w:rPr>
        <w:t xml:space="preserve"> </w:t>
      </w:r>
      <w:r w:rsidR="006B0400" w:rsidRPr="008A2E5B">
        <w:rPr>
          <w:sz w:val="26"/>
        </w:rPr>
        <w:t xml:space="preserve">A large proportion of respondents indicated regular use of GTBank’s digital banking platforms, especially the </w:t>
      </w:r>
      <w:r w:rsidR="006B0400" w:rsidRPr="008A2E5B">
        <w:rPr>
          <w:rStyle w:val="Emphasis"/>
          <w:sz w:val="26"/>
        </w:rPr>
        <w:t>GTWorld</w:t>
      </w:r>
      <w:r w:rsidR="006B0400" w:rsidRPr="008A2E5B">
        <w:rPr>
          <w:sz w:val="26"/>
        </w:rPr>
        <w:t xml:space="preserve"> mobile app and the </w:t>
      </w:r>
      <w:r w:rsidR="006B0400" w:rsidRPr="008A2E5B">
        <w:rPr>
          <w:rStyle w:val="Emphasis"/>
          <w:sz w:val="26"/>
        </w:rPr>
        <w:t>737#</w:t>
      </w:r>
      <w:r w:rsidR="006B0400" w:rsidRPr="008A2E5B">
        <w:rPr>
          <w:sz w:val="26"/>
        </w:rPr>
        <w:t xml:space="preserve"> USSD service. Mobile banking apps were the most preferred due to their flexibility, ease of access, and full-featured functionality. This reflects the growing trend in Nigeria toward mobile-first financial services and supports earlier research by Alalwan et al. (2022), which identified mobile platforms as leading enablers of digital banking adoption in developing economies.</w:t>
      </w:r>
    </w:p>
    <w:p w14:paraId="5048DEA0" w14:textId="67CD50D1" w:rsidR="006B0400" w:rsidRPr="008A2E5B" w:rsidRDefault="00E03A2E" w:rsidP="00E03A2E">
      <w:pPr>
        <w:pStyle w:val="NormalWeb"/>
        <w:ind w:left="720" w:hanging="720"/>
        <w:jc w:val="both"/>
        <w:rPr>
          <w:sz w:val="26"/>
        </w:rPr>
      </w:pPr>
      <w:r>
        <w:rPr>
          <w:rStyle w:val="Strong"/>
          <w:sz w:val="26"/>
        </w:rPr>
        <w:t>ii.</w:t>
      </w:r>
      <w:r>
        <w:rPr>
          <w:rStyle w:val="Strong"/>
          <w:sz w:val="26"/>
        </w:rPr>
        <w:tab/>
      </w:r>
      <w:r w:rsidR="006B0400" w:rsidRPr="008A2E5B">
        <w:rPr>
          <w:rStyle w:val="Strong"/>
          <w:sz w:val="26"/>
        </w:rPr>
        <w:t>Positive Impact on Customer Satisfaction:</w:t>
      </w:r>
      <w:r>
        <w:rPr>
          <w:sz w:val="26"/>
        </w:rPr>
        <w:t xml:space="preserve"> </w:t>
      </w:r>
      <w:r w:rsidR="006B0400" w:rsidRPr="008A2E5B">
        <w:rPr>
          <w:sz w:val="26"/>
        </w:rPr>
        <w:t>Respondents expressed satisfaction with GTBank’s digital banking offerings, particularly noting the convenience of being able to perform transactions at any time, reduced need to visit physical branches, and overall time-saving benefits. Many users reported that the platforms are intuitive and efficient, reinforcing Oliver’s Expectation-Confirmation Theory, where service performance that meets or exceeds expectations enhances satisfaction and loyalty.</w:t>
      </w:r>
    </w:p>
    <w:p w14:paraId="169184FB" w14:textId="0D5C2DE8" w:rsidR="006B0400" w:rsidRPr="008A2E5B" w:rsidRDefault="00E03A2E" w:rsidP="00E03A2E">
      <w:pPr>
        <w:pStyle w:val="NormalWeb"/>
        <w:ind w:left="720" w:hanging="720"/>
        <w:jc w:val="both"/>
        <w:rPr>
          <w:sz w:val="26"/>
        </w:rPr>
      </w:pPr>
      <w:r>
        <w:rPr>
          <w:rStyle w:val="Strong"/>
          <w:sz w:val="26"/>
        </w:rPr>
        <w:t>iii.</w:t>
      </w:r>
      <w:r>
        <w:rPr>
          <w:rStyle w:val="Strong"/>
          <w:sz w:val="26"/>
        </w:rPr>
        <w:tab/>
      </w:r>
      <w:r w:rsidR="006B0400" w:rsidRPr="008A2E5B">
        <w:rPr>
          <w:rStyle w:val="Strong"/>
          <w:sz w:val="26"/>
        </w:rPr>
        <w:t>Challenges Identified:</w:t>
      </w:r>
      <w:r>
        <w:rPr>
          <w:sz w:val="26"/>
        </w:rPr>
        <w:t xml:space="preserve"> </w:t>
      </w:r>
      <w:r w:rsidR="006B0400" w:rsidRPr="008A2E5B">
        <w:rPr>
          <w:sz w:val="26"/>
        </w:rPr>
        <w:t>Despite the benefits, security remains a top concern. Respondents highlighted fears of cybercrime, including unauthorized access, phishing attacks, and fraudulent transactions. In addition, while GTBank offers multiple support channels (chatbots, helplines, emails), many respondents found the customer support system sluggish and occasionally ineffective during critical situations such as failed transactions or app errors. These issues reduce the perceived reliability of digital services and were consistent with Ayotunde’s (2020) findings on trust barriers in digital banking in Nigeria.</w:t>
      </w:r>
    </w:p>
    <w:p w14:paraId="67A75764" w14:textId="099813BE" w:rsidR="006B0400" w:rsidRPr="008A2E5B" w:rsidRDefault="00E03A2E" w:rsidP="00E03A2E">
      <w:pPr>
        <w:pStyle w:val="NormalWeb"/>
        <w:ind w:left="720" w:hanging="720"/>
        <w:jc w:val="both"/>
        <w:rPr>
          <w:sz w:val="26"/>
        </w:rPr>
      </w:pPr>
      <w:r>
        <w:rPr>
          <w:rStyle w:val="Strong"/>
          <w:sz w:val="26"/>
        </w:rPr>
        <w:t>iv.</w:t>
      </w:r>
      <w:r>
        <w:rPr>
          <w:rStyle w:val="Strong"/>
          <w:sz w:val="26"/>
        </w:rPr>
        <w:tab/>
      </w:r>
      <w:r w:rsidR="006B0400" w:rsidRPr="008A2E5B">
        <w:rPr>
          <w:rStyle w:val="Strong"/>
          <w:sz w:val="26"/>
        </w:rPr>
        <w:t>Significance of Transaction Speed and Reliability:</w:t>
      </w:r>
      <w:r>
        <w:rPr>
          <w:sz w:val="26"/>
        </w:rPr>
        <w:t xml:space="preserve"> </w:t>
      </w:r>
      <w:r w:rsidR="006B0400" w:rsidRPr="008A2E5B">
        <w:rPr>
          <w:sz w:val="26"/>
        </w:rPr>
        <w:t>Users emphasized the importance of fast and reliable transactions. Delays or downtimes negatively affected user trust and service ratings. Conversely, real-time transactions and system stability led to higher engagement and satisfaction. This finding supports Khan et al. (2022), who argued that transaction speed and system responsiveness are key drivers of continued use in digital banking environments.</w:t>
      </w:r>
    </w:p>
    <w:p w14:paraId="7C8950C4" w14:textId="77777777" w:rsidR="00E03A2E" w:rsidRDefault="00E03A2E" w:rsidP="00E03A2E">
      <w:pPr>
        <w:pStyle w:val="NormalWeb"/>
        <w:ind w:left="720" w:hanging="720"/>
        <w:jc w:val="both"/>
        <w:rPr>
          <w:sz w:val="26"/>
        </w:rPr>
      </w:pPr>
      <w:r>
        <w:rPr>
          <w:rStyle w:val="Strong"/>
          <w:sz w:val="26"/>
        </w:rPr>
        <w:t>v.</w:t>
      </w:r>
      <w:r>
        <w:rPr>
          <w:rStyle w:val="Strong"/>
          <w:sz w:val="26"/>
        </w:rPr>
        <w:tab/>
      </w:r>
      <w:r w:rsidR="006B0400" w:rsidRPr="008A2E5B">
        <w:rPr>
          <w:rStyle w:val="Strong"/>
          <w:sz w:val="26"/>
        </w:rPr>
        <w:t>Impact of Customer Feedback on Service Enhancement:</w:t>
      </w:r>
      <w:r>
        <w:rPr>
          <w:sz w:val="26"/>
        </w:rPr>
        <w:t xml:space="preserve"> </w:t>
      </w:r>
      <w:r w:rsidR="006B0400" w:rsidRPr="008A2E5B">
        <w:rPr>
          <w:sz w:val="26"/>
        </w:rPr>
        <w:t>A significant number of respondents acknowledged that GTBank uses customer feedback to update and optimize its platforms. Feedback mechanisms, such as in-app surveys and social media interactions, allow users to voice concerns, and many noted visible improvements as a result. This responsiveness to user needs has strengthened customer trust and loyalty, demonstrating the importance of user-centric innovation.</w:t>
      </w:r>
    </w:p>
    <w:p w14:paraId="520C19A7" w14:textId="77777777" w:rsidR="00E03A2E" w:rsidRDefault="00E03A2E" w:rsidP="00E03A2E">
      <w:pPr>
        <w:pStyle w:val="NormalWeb"/>
        <w:ind w:left="720" w:hanging="720"/>
        <w:jc w:val="both"/>
        <w:rPr>
          <w:sz w:val="26"/>
        </w:rPr>
      </w:pPr>
      <w:r>
        <w:rPr>
          <w:rStyle w:val="Strong"/>
          <w:sz w:val="26"/>
        </w:rPr>
        <w:lastRenderedPageBreak/>
        <w:t>vi.</w:t>
      </w:r>
      <w:r>
        <w:rPr>
          <w:rStyle w:val="Strong"/>
          <w:sz w:val="26"/>
        </w:rPr>
        <w:tab/>
      </w:r>
      <w:r w:rsidR="006B0400" w:rsidRPr="008A2E5B">
        <w:rPr>
          <w:rStyle w:val="Strong"/>
          <w:sz w:val="26"/>
        </w:rPr>
        <w:t>Digital Literacy and Accessibility Issues:</w:t>
      </w:r>
      <w:r>
        <w:rPr>
          <w:sz w:val="26"/>
        </w:rPr>
        <w:t xml:space="preserve"> </w:t>
      </w:r>
      <w:r w:rsidR="006B0400" w:rsidRPr="008A2E5B">
        <w:rPr>
          <w:sz w:val="26"/>
        </w:rPr>
        <w:t>Some respondents</w:t>
      </w:r>
      <w:r>
        <w:rPr>
          <w:sz w:val="26"/>
        </w:rPr>
        <w:t xml:space="preserve"> </w:t>
      </w:r>
      <w:r w:rsidR="006B0400" w:rsidRPr="008A2E5B">
        <w:rPr>
          <w:sz w:val="26"/>
        </w:rPr>
        <w:t>especially those in older age groups and less urbanized areas</w:t>
      </w:r>
      <w:r>
        <w:rPr>
          <w:sz w:val="26"/>
        </w:rPr>
        <w:t xml:space="preserve"> </w:t>
      </w:r>
      <w:r w:rsidR="006B0400" w:rsidRPr="008A2E5B">
        <w:rPr>
          <w:sz w:val="26"/>
        </w:rPr>
        <w:t xml:space="preserve">reported difficulties in navigating digital banking platforms. These challenges were often tied to limited digital literacy, poor mobile device access, or unreliable internet connectivity. Although the </w:t>
      </w:r>
      <w:r w:rsidR="006B0400" w:rsidRPr="008A2E5B">
        <w:rPr>
          <w:rStyle w:val="Emphasis"/>
          <w:sz w:val="26"/>
        </w:rPr>
        <w:t>737#</w:t>
      </w:r>
      <w:r w:rsidR="006B0400" w:rsidRPr="008A2E5B">
        <w:rPr>
          <w:sz w:val="26"/>
        </w:rPr>
        <w:t xml:space="preserve"> USSD service addresses some of these concerns, it does not fully bridge the digital divide, particularly when more complex banking services are required.</w:t>
      </w:r>
    </w:p>
    <w:p w14:paraId="6469244F" w14:textId="77777777" w:rsidR="00E03A2E" w:rsidRDefault="00E03A2E" w:rsidP="00E03A2E">
      <w:pPr>
        <w:pStyle w:val="NormalWeb"/>
        <w:ind w:left="720" w:hanging="720"/>
        <w:jc w:val="both"/>
        <w:rPr>
          <w:sz w:val="26"/>
        </w:rPr>
      </w:pPr>
      <w:r>
        <w:rPr>
          <w:rStyle w:val="Strong"/>
          <w:sz w:val="26"/>
        </w:rPr>
        <w:t>vii.</w:t>
      </w:r>
      <w:r>
        <w:rPr>
          <w:rStyle w:val="Strong"/>
          <w:sz w:val="26"/>
        </w:rPr>
        <w:tab/>
      </w:r>
      <w:r w:rsidR="006B0400" w:rsidRPr="008A2E5B">
        <w:rPr>
          <w:rStyle w:val="Strong"/>
          <w:sz w:val="26"/>
        </w:rPr>
        <w:t>Peer Influence and Social Norms:</w:t>
      </w:r>
      <w:r>
        <w:rPr>
          <w:sz w:val="26"/>
        </w:rPr>
        <w:t xml:space="preserve"> </w:t>
      </w:r>
      <w:r w:rsidR="006B0400" w:rsidRPr="008A2E5B">
        <w:rPr>
          <w:sz w:val="26"/>
        </w:rPr>
        <w:t>Adoption was also influenced by social factors such as peer recommendations, online reviews, and marketing campaigns. Customers were more inclined to use digital platforms when they observed others doing so successfully. This finding aligns with the Unified Theory of Acceptance and Use of Technology (UTAUT), which notes that social influence plays a critical role in user decision-making.</w:t>
      </w:r>
    </w:p>
    <w:p w14:paraId="6D8DB511" w14:textId="77777777" w:rsidR="00E03A2E" w:rsidRDefault="00E03A2E" w:rsidP="00E03A2E">
      <w:pPr>
        <w:pStyle w:val="NormalWeb"/>
        <w:ind w:left="720" w:hanging="720"/>
        <w:jc w:val="both"/>
        <w:rPr>
          <w:sz w:val="26"/>
        </w:rPr>
      </w:pPr>
      <w:r>
        <w:rPr>
          <w:rStyle w:val="Strong"/>
          <w:sz w:val="26"/>
        </w:rPr>
        <w:t>viii.</w:t>
      </w:r>
      <w:r>
        <w:rPr>
          <w:rStyle w:val="Strong"/>
          <w:sz w:val="26"/>
        </w:rPr>
        <w:tab/>
      </w:r>
      <w:r w:rsidR="006B0400" w:rsidRPr="008A2E5B">
        <w:rPr>
          <w:rStyle w:val="Strong"/>
          <w:sz w:val="26"/>
        </w:rPr>
        <w:t>Cost Considerations and Affordability:</w:t>
      </w:r>
      <w:r>
        <w:rPr>
          <w:sz w:val="26"/>
        </w:rPr>
        <w:t xml:space="preserve"> </w:t>
      </w:r>
      <w:r w:rsidR="006B0400" w:rsidRPr="008A2E5B">
        <w:rPr>
          <w:sz w:val="26"/>
        </w:rPr>
        <w:t>Some respondents raised concerns about data costs associated with mobile app use and the occasional service charges on USSD transactions. These costs, although relatively small, were significant for users with limited income and impacted how frequently they accessed digital services.</w:t>
      </w:r>
    </w:p>
    <w:p w14:paraId="7163B7CF" w14:textId="58EBC791" w:rsidR="006B0400" w:rsidRPr="008A2E5B" w:rsidRDefault="00E03A2E" w:rsidP="00E03A2E">
      <w:pPr>
        <w:pStyle w:val="NormalWeb"/>
        <w:ind w:left="720" w:hanging="720"/>
        <w:jc w:val="both"/>
        <w:rPr>
          <w:sz w:val="26"/>
        </w:rPr>
      </w:pPr>
      <w:r>
        <w:rPr>
          <w:rStyle w:val="Strong"/>
          <w:sz w:val="26"/>
        </w:rPr>
        <w:t>ix.</w:t>
      </w:r>
      <w:r>
        <w:rPr>
          <w:rStyle w:val="Strong"/>
          <w:sz w:val="26"/>
        </w:rPr>
        <w:tab/>
      </w:r>
      <w:r w:rsidR="006B0400" w:rsidRPr="008A2E5B">
        <w:rPr>
          <w:rStyle w:val="Strong"/>
          <w:sz w:val="26"/>
        </w:rPr>
        <w:t>Perception of Innovation and Brand Trust:</w:t>
      </w:r>
      <w:r>
        <w:rPr>
          <w:sz w:val="26"/>
        </w:rPr>
        <w:t xml:space="preserve"> </w:t>
      </w:r>
      <w:r w:rsidR="006B0400" w:rsidRPr="008A2E5B">
        <w:rPr>
          <w:sz w:val="26"/>
        </w:rPr>
        <w:t>GTBank’s reputation for innovation and its proactive marketing strategy contributed positively to users’ perception of its digital platforms. Respondents generally associated GTBank with modern, reliable banking solutions, and this brand image influenced their willingness to adopt and continue using the services.</w:t>
      </w:r>
    </w:p>
    <w:p w14:paraId="3D339F4F" w14:textId="50826C5E" w:rsidR="00E03A2E" w:rsidRPr="00E03A2E" w:rsidRDefault="00E03A2E" w:rsidP="008A2E5B">
      <w:pPr>
        <w:pStyle w:val="NormalWeb"/>
        <w:jc w:val="both"/>
        <w:rPr>
          <w:b/>
          <w:bCs/>
          <w:sz w:val="26"/>
        </w:rPr>
      </w:pPr>
      <w:r>
        <w:rPr>
          <w:b/>
          <w:bCs/>
          <w:sz w:val="26"/>
        </w:rPr>
        <w:t>5.2</w:t>
      </w:r>
      <w:r>
        <w:rPr>
          <w:b/>
          <w:bCs/>
          <w:sz w:val="26"/>
        </w:rPr>
        <w:tab/>
        <w:t xml:space="preserve">Conclusion </w:t>
      </w:r>
    </w:p>
    <w:p w14:paraId="748F36A4" w14:textId="77777777" w:rsidR="003B1F8E" w:rsidRPr="008A2E5B" w:rsidRDefault="003B1F8E" w:rsidP="008A2E5B">
      <w:pPr>
        <w:pStyle w:val="NormalWeb"/>
        <w:jc w:val="both"/>
        <w:rPr>
          <w:sz w:val="26"/>
        </w:rPr>
      </w:pPr>
      <w:r w:rsidRPr="008A2E5B">
        <w:rPr>
          <w:sz w:val="26"/>
        </w:rPr>
        <w:t xml:space="preserve">The findings of this study conclude that the adoption of digital banking at GTBank has significantly contributed to improving customer satisfaction. The availability of diverse digital platforms such as the </w:t>
      </w:r>
      <w:r w:rsidRPr="008A2E5B">
        <w:rPr>
          <w:rStyle w:val="Emphasis"/>
          <w:sz w:val="26"/>
        </w:rPr>
        <w:t>GTWorld</w:t>
      </w:r>
      <w:r w:rsidRPr="008A2E5B">
        <w:rPr>
          <w:sz w:val="26"/>
        </w:rPr>
        <w:t xml:space="preserve"> mobile app, internet banking, and the </w:t>
      </w:r>
      <w:r w:rsidRPr="008A2E5B">
        <w:rPr>
          <w:rStyle w:val="Emphasis"/>
          <w:sz w:val="26"/>
        </w:rPr>
        <w:t>737#</w:t>
      </w:r>
      <w:r w:rsidRPr="008A2E5B">
        <w:rPr>
          <w:sz w:val="26"/>
        </w:rPr>
        <w:t xml:space="preserve"> USSD code has made banking more convenient, faster, and more accessible to a wide range of customers across urban and semi-urban locations. These digital solutions have enabled customers to perform essential financial transactions such as fund transfers, bill payments, and balance inquiries without the need to visit physical bank branches, thus saving time and enhancing overall user experience.</w:t>
      </w:r>
    </w:p>
    <w:p w14:paraId="35302A97" w14:textId="0C90A59C" w:rsidR="003B1F8E" w:rsidRPr="008A2E5B" w:rsidRDefault="003B1F8E" w:rsidP="008A2E5B">
      <w:pPr>
        <w:pStyle w:val="NormalWeb"/>
        <w:jc w:val="both"/>
        <w:rPr>
          <w:sz w:val="26"/>
        </w:rPr>
      </w:pPr>
      <w:r w:rsidRPr="008A2E5B">
        <w:rPr>
          <w:sz w:val="26"/>
        </w:rPr>
        <w:t>Furthermore, the study established that customers perceive GTBank’s digital services as generally reliable, easy to use, and secure</w:t>
      </w:r>
      <w:r w:rsidR="00852731">
        <w:rPr>
          <w:sz w:val="26"/>
        </w:rPr>
        <w:t xml:space="preserve"> </w:t>
      </w:r>
      <w:r w:rsidRPr="008A2E5B">
        <w:rPr>
          <w:sz w:val="26"/>
        </w:rPr>
        <w:t>qualities that align with the constructs of the Technology Acceptance Model (TAM) and the Expectation-Confirmation Theory. The positive perception of these platforms has not only fostered trust in the bank's digital channels but also encouraged continued use and loyalty among tech-savvy users and early adopters.</w:t>
      </w:r>
    </w:p>
    <w:p w14:paraId="13DEA3D2" w14:textId="7D5A134C" w:rsidR="003B1F8E" w:rsidRPr="008A2E5B" w:rsidRDefault="003B1F8E" w:rsidP="008A2E5B">
      <w:pPr>
        <w:pStyle w:val="NormalWeb"/>
        <w:jc w:val="both"/>
        <w:rPr>
          <w:sz w:val="26"/>
        </w:rPr>
      </w:pPr>
      <w:r w:rsidRPr="008A2E5B">
        <w:rPr>
          <w:sz w:val="26"/>
        </w:rPr>
        <w:t>However, the study also revealed persistent challenges that need to be addressed. Chief among these are concerns over cybersecurity, including the risks of online fraud, unauthorized access, and phishing attacks, which negatively affect users’ trust and confidence in digital banking. Additionally, inefficiencies in customer support</w:t>
      </w:r>
      <w:r w:rsidR="00852731">
        <w:rPr>
          <w:sz w:val="26"/>
        </w:rPr>
        <w:t xml:space="preserve"> </w:t>
      </w:r>
      <w:r w:rsidRPr="008A2E5B">
        <w:rPr>
          <w:sz w:val="26"/>
        </w:rPr>
        <w:t>such as delayed responses and lack of real-time resolution for digital banking issues</w:t>
      </w:r>
      <w:r w:rsidR="00852731">
        <w:rPr>
          <w:sz w:val="26"/>
        </w:rPr>
        <w:t xml:space="preserve"> </w:t>
      </w:r>
      <w:r w:rsidRPr="008A2E5B">
        <w:rPr>
          <w:sz w:val="26"/>
        </w:rPr>
        <w:t xml:space="preserve">pose </w:t>
      </w:r>
      <w:r w:rsidRPr="008A2E5B">
        <w:rPr>
          <w:sz w:val="26"/>
        </w:rPr>
        <w:lastRenderedPageBreak/>
        <w:t>barriers to full satisfaction. These weaknesses hinder the seamless experience customers expect and, if not addressed, may lead to user frustration and attrition.</w:t>
      </w:r>
    </w:p>
    <w:p w14:paraId="5F3F7545" w14:textId="77777777" w:rsidR="003B1F8E" w:rsidRPr="008A2E5B" w:rsidRDefault="003B1F8E" w:rsidP="008A2E5B">
      <w:pPr>
        <w:pStyle w:val="NormalWeb"/>
        <w:jc w:val="both"/>
        <w:rPr>
          <w:sz w:val="26"/>
        </w:rPr>
      </w:pPr>
      <w:r w:rsidRPr="008A2E5B">
        <w:rPr>
          <w:sz w:val="26"/>
        </w:rPr>
        <w:t>The research further highlights that factors such as technical support quality, transaction speed, system reliability, and the ability of GTBank to respond effectively to customer feedback all significantly influence digital banking adoption and satisfaction levels. In this context, the integration of customer-oriented strategies, continuous innovation, robust cybersecurity frameworks, and efficient support systems are essential for improving service delivery and maintaining competitive advantage in the digital banking ecosystem.</w:t>
      </w:r>
    </w:p>
    <w:p w14:paraId="2082CAEF" w14:textId="77777777" w:rsidR="003B1F8E" w:rsidRPr="008A2E5B" w:rsidRDefault="003B1F8E" w:rsidP="008A2E5B">
      <w:pPr>
        <w:pStyle w:val="NormalWeb"/>
        <w:jc w:val="both"/>
        <w:rPr>
          <w:sz w:val="26"/>
        </w:rPr>
      </w:pPr>
      <w:r w:rsidRPr="008A2E5B">
        <w:rPr>
          <w:sz w:val="26"/>
        </w:rPr>
        <w:t>In conclusion, while GTBank has made commendable progress in leveraging digital technologies to meet evolving customer needs, a more proactive approach is required to address existing limitations. By strengthening its digital infrastructure and customer support systems, GTBank can further enhance user satisfaction, build long-term customer loyalty, and solidify its position as a leader in Nigeria’s digital banking landscape.</w:t>
      </w:r>
    </w:p>
    <w:p w14:paraId="4F55738F" w14:textId="67DB86EB" w:rsidR="000D2D8E" w:rsidRPr="008A2E5B" w:rsidRDefault="000D2D8E" w:rsidP="00852731">
      <w:pPr>
        <w:pStyle w:val="NormalWeb"/>
        <w:jc w:val="both"/>
        <w:rPr>
          <w:sz w:val="26"/>
        </w:rPr>
      </w:pPr>
      <w:r w:rsidRPr="008A2E5B">
        <w:rPr>
          <w:rStyle w:val="Strong"/>
          <w:sz w:val="26"/>
        </w:rPr>
        <w:t xml:space="preserve">5.3 </w:t>
      </w:r>
      <w:r w:rsidR="00852731">
        <w:rPr>
          <w:rStyle w:val="Strong"/>
          <w:sz w:val="26"/>
        </w:rPr>
        <w:tab/>
      </w:r>
      <w:r w:rsidRPr="008A2E5B">
        <w:rPr>
          <w:rStyle w:val="Strong"/>
          <w:sz w:val="26"/>
        </w:rPr>
        <w:t>Recommendations</w:t>
      </w:r>
    </w:p>
    <w:p w14:paraId="655F0657" w14:textId="77777777" w:rsidR="00F11F4B" w:rsidRDefault="00BB675E" w:rsidP="00F11F4B">
      <w:pPr>
        <w:pStyle w:val="NormalWeb"/>
        <w:ind w:left="720" w:hanging="720"/>
        <w:jc w:val="both"/>
        <w:rPr>
          <w:sz w:val="26"/>
        </w:rPr>
      </w:pPr>
      <w:r>
        <w:rPr>
          <w:rStyle w:val="Strong"/>
          <w:sz w:val="26"/>
        </w:rPr>
        <w:t>i.</w:t>
      </w:r>
      <w:r>
        <w:rPr>
          <w:rStyle w:val="Strong"/>
          <w:sz w:val="26"/>
        </w:rPr>
        <w:tab/>
      </w:r>
      <w:r w:rsidR="000D2D8E" w:rsidRPr="008A2E5B">
        <w:rPr>
          <w:rStyle w:val="Strong"/>
          <w:sz w:val="26"/>
        </w:rPr>
        <w:t>Enhancing Security Measures</w:t>
      </w:r>
      <w:r>
        <w:rPr>
          <w:sz w:val="26"/>
        </w:rPr>
        <w:t xml:space="preserve">: </w:t>
      </w:r>
      <w:r w:rsidR="000D2D8E" w:rsidRPr="008A2E5B">
        <w:rPr>
          <w:sz w:val="26"/>
        </w:rPr>
        <w:t xml:space="preserve">To maintain and improve trust in digital </w:t>
      </w:r>
      <w:r w:rsidR="000D2D8E" w:rsidRPr="00BB675E">
        <w:rPr>
          <w:sz w:val="26"/>
        </w:rPr>
        <w:t>banking services, GTBank should invest in cutting-edge security technologies. The introduction of multi-layered authentication methods</w:t>
      </w:r>
      <w:r>
        <w:rPr>
          <w:sz w:val="26"/>
        </w:rPr>
        <w:t xml:space="preserve"> </w:t>
      </w:r>
      <w:r w:rsidR="000D2D8E" w:rsidRPr="00BB675E">
        <w:rPr>
          <w:sz w:val="26"/>
        </w:rPr>
        <w:t xml:space="preserve">such as </w:t>
      </w:r>
      <w:r w:rsidR="000D2D8E" w:rsidRPr="00BB675E">
        <w:rPr>
          <w:rStyle w:val="Strong"/>
          <w:b w:val="0"/>
          <w:bCs w:val="0"/>
          <w:sz w:val="26"/>
        </w:rPr>
        <w:t>biometric verification (fingerprint and facial recognition)</w:t>
      </w:r>
      <w:r w:rsidR="000D2D8E" w:rsidRPr="00BB675E">
        <w:rPr>
          <w:b/>
          <w:bCs/>
          <w:sz w:val="26"/>
        </w:rPr>
        <w:t xml:space="preserve">, </w:t>
      </w:r>
      <w:r w:rsidR="000D2D8E" w:rsidRPr="00BB675E">
        <w:rPr>
          <w:rStyle w:val="Strong"/>
          <w:b w:val="0"/>
          <w:bCs w:val="0"/>
          <w:sz w:val="26"/>
        </w:rPr>
        <w:t>one-time passwords (OTPs)</w:t>
      </w:r>
      <w:r w:rsidR="000D2D8E" w:rsidRPr="00BB675E">
        <w:rPr>
          <w:sz w:val="26"/>
        </w:rPr>
        <w:t xml:space="preserve">, and </w:t>
      </w:r>
      <w:r w:rsidR="000D2D8E" w:rsidRPr="00BB675E">
        <w:rPr>
          <w:rStyle w:val="Strong"/>
          <w:b w:val="0"/>
          <w:bCs w:val="0"/>
          <w:sz w:val="26"/>
        </w:rPr>
        <w:t>behavioral analytics-based fraud detection systems</w:t>
      </w:r>
      <w:r>
        <w:rPr>
          <w:rStyle w:val="Strong"/>
          <w:b w:val="0"/>
          <w:bCs w:val="0"/>
          <w:sz w:val="26"/>
        </w:rPr>
        <w:t xml:space="preserve"> </w:t>
      </w:r>
      <w:r w:rsidR="000D2D8E" w:rsidRPr="00BB675E">
        <w:rPr>
          <w:sz w:val="26"/>
        </w:rPr>
        <w:t xml:space="preserve">can help protect user accounts from unauthorized access. According to Alalwan et al. </w:t>
      </w:r>
      <w:r w:rsidR="000D2D8E" w:rsidRPr="008A2E5B">
        <w:rPr>
          <w:sz w:val="26"/>
        </w:rPr>
        <w:t xml:space="preserve">(2022), perceived security is a major determinant of digital banking adoption. GTBank should also initiate periodic </w:t>
      </w:r>
      <w:r w:rsidR="000D2D8E" w:rsidRPr="00BB675E">
        <w:rPr>
          <w:rStyle w:val="Strong"/>
          <w:b w:val="0"/>
          <w:bCs w:val="0"/>
          <w:sz w:val="26"/>
        </w:rPr>
        <w:t>cybersecurity awareness campaigns</w:t>
      </w:r>
      <w:r w:rsidR="000D2D8E" w:rsidRPr="008A2E5B">
        <w:rPr>
          <w:sz w:val="26"/>
        </w:rPr>
        <w:t xml:space="preserve"> to educate customers on safe online practices, phishing prevention, and password management. This dual approach of technical reinforcement and customer education will reduce vulnerability and foster greater confidence in digital banking systems.</w:t>
      </w:r>
    </w:p>
    <w:p w14:paraId="75BE0EF1" w14:textId="77777777" w:rsidR="004D2237" w:rsidRDefault="00F11F4B" w:rsidP="004D2237">
      <w:pPr>
        <w:pStyle w:val="NormalWeb"/>
        <w:ind w:left="720" w:hanging="720"/>
        <w:jc w:val="both"/>
        <w:rPr>
          <w:sz w:val="26"/>
        </w:rPr>
      </w:pPr>
      <w:r>
        <w:rPr>
          <w:rStyle w:val="Strong"/>
          <w:sz w:val="26"/>
        </w:rPr>
        <w:t>ii.</w:t>
      </w:r>
      <w:r>
        <w:rPr>
          <w:rStyle w:val="Strong"/>
          <w:sz w:val="26"/>
        </w:rPr>
        <w:tab/>
      </w:r>
      <w:r w:rsidR="000D2D8E" w:rsidRPr="008A2E5B">
        <w:rPr>
          <w:rStyle w:val="Strong"/>
          <w:sz w:val="26"/>
        </w:rPr>
        <w:t>Improving Customer Support Services</w:t>
      </w:r>
      <w:r>
        <w:rPr>
          <w:sz w:val="26"/>
        </w:rPr>
        <w:t xml:space="preserve">: </w:t>
      </w:r>
      <w:r w:rsidR="000D2D8E" w:rsidRPr="008A2E5B">
        <w:rPr>
          <w:sz w:val="26"/>
        </w:rPr>
        <w:t xml:space="preserve">An efficient and responsive customer support system is essential for sustaining customer satisfaction. GTBank should continue to enhance its </w:t>
      </w:r>
      <w:r w:rsidR="000D2D8E" w:rsidRPr="00F11F4B">
        <w:rPr>
          <w:rStyle w:val="Strong"/>
          <w:b w:val="0"/>
          <w:bCs w:val="0"/>
          <w:sz w:val="26"/>
        </w:rPr>
        <w:t>AI-powered chatbot services</w:t>
      </w:r>
      <w:r w:rsidR="000D2D8E" w:rsidRPr="008A2E5B">
        <w:rPr>
          <w:sz w:val="26"/>
        </w:rPr>
        <w:t xml:space="preserve"> to handle common queries and resolve simple complaints in real-time. However, for more complex or sensitive issues, </w:t>
      </w:r>
      <w:r w:rsidR="000D2D8E" w:rsidRPr="00F11F4B">
        <w:rPr>
          <w:rStyle w:val="Strong"/>
          <w:b w:val="0"/>
          <w:bCs w:val="0"/>
          <w:sz w:val="26"/>
        </w:rPr>
        <w:t>trained human agents</w:t>
      </w:r>
      <w:r w:rsidR="000D2D8E" w:rsidRPr="008A2E5B">
        <w:rPr>
          <w:sz w:val="26"/>
        </w:rPr>
        <w:t xml:space="preserve"> should be readily available through multiple channels such as live chat, phone, and email. Reducing wait times and providing round-the-clock assistance will significantly improve the user experience. Incorporating </w:t>
      </w:r>
      <w:r w:rsidR="000D2D8E" w:rsidRPr="00F11F4B">
        <w:rPr>
          <w:rStyle w:val="Strong"/>
          <w:b w:val="0"/>
          <w:bCs w:val="0"/>
          <w:sz w:val="26"/>
        </w:rPr>
        <w:t>feedback loops</w:t>
      </w:r>
      <w:r w:rsidR="000D2D8E" w:rsidRPr="008A2E5B">
        <w:rPr>
          <w:sz w:val="26"/>
        </w:rPr>
        <w:t xml:space="preserve"> where customers can rate support services will also help in identifying gaps and refining service delivery over time.</w:t>
      </w:r>
    </w:p>
    <w:p w14:paraId="3AABA4FB" w14:textId="77777777" w:rsidR="000576A2" w:rsidRDefault="004D2237" w:rsidP="000576A2">
      <w:pPr>
        <w:pStyle w:val="NormalWeb"/>
        <w:ind w:left="720" w:hanging="720"/>
        <w:jc w:val="both"/>
        <w:rPr>
          <w:sz w:val="26"/>
        </w:rPr>
      </w:pPr>
      <w:r>
        <w:rPr>
          <w:rStyle w:val="Strong"/>
          <w:sz w:val="26"/>
        </w:rPr>
        <w:t>iii.</w:t>
      </w:r>
      <w:r>
        <w:rPr>
          <w:rStyle w:val="Strong"/>
          <w:sz w:val="26"/>
        </w:rPr>
        <w:tab/>
      </w:r>
      <w:r w:rsidR="000D2D8E" w:rsidRPr="008A2E5B">
        <w:rPr>
          <w:rStyle w:val="Strong"/>
          <w:sz w:val="26"/>
        </w:rPr>
        <w:t>Expanding Digital Literacy Programs</w:t>
      </w:r>
      <w:r>
        <w:rPr>
          <w:sz w:val="26"/>
        </w:rPr>
        <w:t xml:space="preserve">: </w:t>
      </w:r>
      <w:r w:rsidR="000D2D8E" w:rsidRPr="008A2E5B">
        <w:rPr>
          <w:sz w:val="26"/>
        </w:rPr>
        <w:t>A significant barrier to digital banking adoption</w:t>
      </w:r>
      <w:r w:rsidR="00013663">
        <w:rPr>
          <w:sz w:val="26"/>
        </w:rPr>
        <w:t xml:space="preserve"> </w:t>
      </w:r>
      <w:r w:rsidR="000D2D8E" w:rsidRPr="008A2E5B">
        <w:rPr>
          <w:sz w:val="26"/>
        </w:rPr>
        <w:t>particularly in semi-urban and rural areas</w:t>
      </w:r>
      <w:r>
        <w:rPr>
          <w:sz w:val="26"/>
        </w:rPr>
        <w:t xml:space="preserve"> </w:t>
      </w:r>
      <w:r w:rsidR="000D2D8E" w:rsidRPr="008A2E5B">
        <w:rPr>
          <w:sz w:val="26"/>
        </w:rPr>
        <w:t xml:space="preserve">is the </w:t>
      </w:r>
      <w:r w:rsidR="000D2D8E" w:rsidRPr="00013663">
        <w:rPr>
          <w:rStyle w:val="Strong"/>
          <w:b w:val="0"/>
          <w:bCs w:val="0"/>
          <w:sz w:val="26"/>
        </w:rPr>
        <w:t>low level of digital literacy</w:t>
      </w:r>
      <w:r w:rsidR="000D2D8E" w:rsidRPr="00013663">
        <w:rPr>
          <w:b/>
          <w:bCs/>
          <w:sz w:val="26"/>
        </w:rPr>
        <w:t xml:space="preserve"> </w:t>
      </w:r>
      <w:r w:rsidR="000D2D8E" w:rsidRPr="008A2E5B">
        <w:rPr>
          <w:sz w:val="26"/>
        </w:rPr>
        <w:t xml:space="preserve">among some segments of the population. GTBank should develop and distribute </w:t>
      </w:r>
      <w:r w:rsidR="000D2D8E" w:rsidRPr="009A7A2F">
        <w:rPr>
          <w:rStyle w:val="Strong"/>
          <w:b w:val="0"/>
          <w:bCs w:val="0"/>
          <w:sz w:val="26"/>
        </w:rPr>
        <w:t>easy-to-understand educational materials</w:t>
      </w:r>
      <w:r w:rsidR="000D2D8E" w:rsidRPr="009A7A2F">
        <w:rPr>
          <w:b/>
          <w:bCs/>
          <w:sz w:val="26"/>
        </w:rPr>
        <w:t>,</w:t>
      </w:r>
      <w:r w:rsidR="000D2D8E" w:rsidRPr="008A2E5B">
        <w:rPr>
          <w:sz w:val="26"/>
        </w:rPr>
        <w:t xml:space="preserve"> both in English and local languages, explaining how to use digital banking platforms securely and effectively. Additionally, the bank could </w:t>
      </w:r>
      <w:r w:rsidR="000D2D8E" w:rsidRPr="007D26DB">
        <w:rPr>
          <w:rStyle w:val="Strong"/>
          <w:b w:val="0"/>
          <w:bCs w:val="0"/>
          <w:sz w:val="26"/>
        </w:rPr>
        <w:t>partner with community organizations, schools, and market associations</w:t>
      </w:r>
      <w:r w:rsidR="000D2D8E" w:rsidRPr="007D26DB">
        <w:rPr>
          <w:b/>
          <w:bCs/>
          <w:sz w:val="26"/>
        </w:rPr>
        <w:t xml:space="preserve"> </w:t>
      </w:r>
      <w:r w:rsidR="000D2D8E" w:rsidRPr="008A2E5B">
        <w:rPr>
          <w:sz w:val="26"/>
        </w:rPr>
        <w:t xml:space="preserve">to conduct </w:t>
      </w:r>
      <w:r w:rsidR="000D2D8E" w:rsidRPr="005D4990">
        <w:rPr>
          <w:rStyle w:val="Strong"/>
          <w:b w:val="0"/>
          <w:bCs w:val="0"/>
          <w:sz w:val="26"/>
        </w:rPr>
        <w:t xml:space="preserve">training workshops, webinars, and </w:t>
      </w:r>
      <w:r w:rsidR="000D2D8E" w:rsidRPr="005D4990">
        <w:rPr>
          <w:rStyle w:val="Strong"/>
          <w:b w:val="0"/>
          <w:bCs w:val="0"/>
          <w:sz w:val="26"/>
        </w:rPr>
        <w:lastRenderedPageBreak/>
        <w:t>interactive demos</w:t>
      </w:r>
      <w:r w:rsidR="000D2D8E" w:rsidRPr="008A2E5B">
        <w:rPr>
          <w:sz w:val="26"/>
        </w:rPr>
        <w:t>. These programs would not only build user confidence but also encourage inclusion among underserved demographics.</w:t>
      </w:r>
    </w:p>
    <w:p w14:paraId="59594627" w14:textId="4F1B77BD" w:rsidR="000D2D8E" w:rsidRPr="008A2E5B" w:rsidRDefault="000576A2" w:rsidP="000576A2">
      <w:pPr>
        <w:pStyle w:val="NormalWeb"/>
        <w:ind w:left="720" w:hanging="720"/>
        <w:jc w:val="both"/>
        <w:rPr>
          <w:sz w:val="26"/>
        </w:rPr>
      </w:pPr>
      <w:r>
        <w:rPr>
          <w:rStyle w:val="Strong"/>
          <w:sz w:val="26"/>
        </w:rPr>
        <w:t>iv.</w:t>
      </w:r>
      <w:r>
        <w:rPr>
          <w:rStyle w:val="Strong"/>
          <w:sz w:val="26"/>
        </w:rPr>
        <w:tab/>
      </w:r>
      <w:r w:rsidR="000D2D8E" w:rsidRPr="008A2E5B">
        <w:rPr>
          <w:rStyle w:val="Strong"/>
          <w:sz w:val="26"/>
        </w:rPr>
        <w:t>Infrastructure Improvement</w:t>
      </w:r>
      <w:r>
        <w:rPr>
          <w:sz w:val="26"/>
        </w:rPr>
        <w:t xml:space="preserve">: </w:t>
      </w:r>
      <w:r w:rsidR="000D2D8E" w:rsidRPr="008A2E5B">
        <w:rPr>
          <w:sz w:val="26"/>
        </w:rPr>
        <w:t xml:space="preserve">The effectiveness of digital banking largely depends on stable and fast internet access. GTBank should consider </w:t>
      </w:r>
      <w:r w:rsidR="000D2D8E" w:rsidRPr="00F41A2F">
        <w:rPr>
          <w:rStyle w:val="Strong"/>
          <w:b w:val="0"/>
          <w:bCs w:val="0"/>
          <w:sz w:val="26"/>
        </w:rPr>
        <w:t>collaborating with telecommunications companies and fintech startups</w:t>
      </w:r>
      <w:r w:rsidR="000D2D8E" w:rsidRPr="008A2E5B">
        <w:rPr>
          <w:sz w:val="26"/>
        </w:rPr>
        <w:t xml:space="preserve"> to improve digital infrastructure and network reach, especially in underserved rural areas. Joint efforts may include setting up more </w:t>
      </w:r>
      <w:r w:rsidR="000D2D8E" w:rsidRPr="00F41A2F">
        <w:rPr>
          <w:rStyle w:val="Strong"/>
          <w:b w:val="0"/>
          <w:bCs w:val="0"/>
          <w:sz w:val="26"/>
        </w:rPr>
        <w:t>dedicated banking kiosks or agent banking centers</w:t>
      </w:r>
      <w:r w:rsidR="000D2D8E" w:rsidRPr="00F41A2F">
        <w:rPr>
          <w:b/>
          <w:bCs/>
          <w:sz w:val="26"/>
        </w:rPr>
        <w:t xml:space="preserve">, </w:t>
      </w:r>
      <w:r w:rsidR="000D2D8E" w:rsidRPr="006C40E8">
        <w:rPr>
          <w:sz w:val="26"/>
        </w:rPr>
        <w:t>offering</w:t>
      </w:r>
      <w:r w:rsidR="000D2D8E" w:rsidRPr="00F41A2F">
        <w:rPr>
          <w:b/>
          <w:bCs/>
          <w:sz w:val="26"/>
        </w:rPr>
        <w:t xml:space="preserve"> </w:t>
      </w:r>
      <w:r w:rsidR="000D2D8E" w:rsidRPr="00F41A2F">
        <w:rPr>
          <w:rStyle w:val="Strong"/>
          <w:b w:val="0"/>
          <w:bCs w:val="0"/>
          <w:sz w:val="26"/>
        </w:rPr>
        <w:t>zero-rated data access to the GTBank app</w:t>
      </w:r>
      <w:r w:rsidR="000D2D8E" w:rsidRPr="00F41A2F">
        <w:rPr>
          <w:b/>
          <w:bCs/>
          <w:sz w:val="26"/>
        </w:rPr>
        <w:t xml:space="preserve">, </w:t>
      </w:r>
      <w:r w:rsidR="000D2D8E" w:rsidRPr="008A2E5B">
        <w:rPr>
          <w:sz w:val="26"/>
        </w:rPr>
        <w:t xml:space="preserve">or enabling </w:t>
      </w:r>
      <w:r w:rsidR="000D2D8E" w:rsidRPr="006C40E8">
        <w:rPr>
          <w:rStyle w:val="Strong"/>
          <w:b w:val="0"/>
          <w:bCs w:val="0"/>
          <w:sz w:val="26"/>
        </w:rPr>
        <w:t>offline functionality</w:t>
      </w:r>
      <w:r w:rsidR="000D2D8E" w:rsidRPr="008A2E5B">
        <w:rPr>
          <w:sz w:val="26"/>
        </w:rPr>
        <w:t xml:space="preserve"> through enhanced USSD services. Infrastructure enhancement will ensure a more inclusive approach, enabling all customers</w:t>
      </w:r>
      <w:r w:rsidR="006C40E8">
        <w:rPr>
          <w:sz w:val="26"/>
        </w:rPr>
        <w:t xml:space="preserve"> </w:t>
      </w:r>
      <w:r w:rsidR="000D2D8E" w:rsidRPr="008A2E5B">
        <w:rPr>
          <w:sz w:val="26"/>
        </w:rPr>
        <w:t>regardless of location or socioeconomic background</w:t>
      </w:r>
      <w:r w:rsidR="006C40E8">
        <w:rPr>
          <w:sz w:val="26"/>
        </w:rPr>
        <w:t xml:space="preserve"> </w:t>
      </w:r>
      <w:r w:rsidR="000D2D8E" w:rsidRPr="008A2E5B">
        <w:rPr>
          <w:sz w:val="26"/>
        </w:rPr>
        <w:t>to benefit from digital banking services.</w:t>
      </w:r>
    </w:p>
    <w:p w14:paraId="50E52DB8" w14:textId="3916D3BB" w:rsidR="000D2D8E" w:rsidRPr="008A2E5B" w:rsidRDefault="006C40E8" w:rsidP="006C40E8">
      <w:pPr>
        <w:pStyle w:val="NormalWeb"/>
        <w:ind w:left="720" w:hanging="720"/>
        <w:jc w:val="both"/>
        <w:rPr>
          <w:sz w:val="26"/>
        </w:rPr>
      </w:pPr>
      <w:r>
        <w:rPr>
          <w:rStyle w:val="Strong"/>
          <w:sz w:val="26"/>
        </w:rPr>
        <w:t>v.</w:t>
      </w:r>
      <w:r>
        <w:rPr>
          <w:rStyle w:val="Strong"/>
          <w:sz w:val="26"/>
        </w:rPr>
        <w:tab/>
      </w:r>
      <w:r w:rsidR="000D2D8E" w:rsidRPr="008A2E5B">
        <w:rPr>
          <w:rStyle w:val="Strong"/>
          <w:sz w:val="26"/>
        </w:rPr>
        <w:t>Continuous Innovation and System Upgrades</w:t>
      </w:r>
      <w:r>
        <w:rPr>
          <w:sz w:val="26"/>
        </w:rPr>
        <w:t xml:space="preserve">: </w:t>
      </w:r>
      <w:r w:rsidR="000D2D8E" w:rsidRPr="008A2E5B">
        <w:rPr>
          <w:sz w:val="26"/>
        </w:rPr>
        <w:t xml:space="preserve">To remain competitive in the rapidly evolving fintech landscape, GTBank must continue to </w:t>
      </w:r>
      <w:r w:rsidR="000D2D8E" w:rsidRPr="006C40E8">
        <w:rPr>
          <w:rStyle w:val="Strong"/>
          <w:b w:val="0"/>
          <w:bCs w:val="0"/>
          <w:sz w:val="26"/>
        </w:rPr>
        <w:t>innovate and regularly update its digital banking platforms</w:t>
      </w:r>
      <w:r w:rsidR="000D2D8E" w:rsidRPr="008A2E5B">
        <w:rPr>
          <w:sz w:val="26"/>
        </w:rPr>
        <w:t xml:space="preserve">. Features like </w:t>
      </w:r>
      <w:r w:rsidR="000D2D8E" w:rsidRPr="006C40E8">
        <w:rPr>
          <w:rStyle w:val="Strong"/>
          <w:b w:val="0"/>
          <w:bCs w:val="0"/>
          <w:sz w:val="26"/>
        </w:rPr>
        <w:t>real-time transaction monitoring</w:t>
      </w:r>
      <w:r w:rsidR="000D2D8E" w:rsidRPr="006C40E8">
        <w:rPr>
          <w:b/>
          <w:bCs/>
          <w:sz w:val="26"/>
        </w:rPr>
        <w:t xml:space="preserve">, </w:t>
      </w:r>
      <w:r w:rsidR="000D2D8E" w:rsidRPr="006C40E8">
        <w:rPr>
          <w:rStyle w:val="Strong"/>
          <w:b w:val="0"/>
          <w:bCs w:val="0"/>
          <w:sz w:val="26"/>
        </w:rPr>
        <w:t>AI-powered budgeting tools</w:t>
      </w:r>
      <w:r w:rsidR="000D2D8E" w:rsidRPr="008A2E5B">
        <w:rPr>
          <w:sz w:val="26"/>
        </w:rPr>
        <w:t xml:space="preserve">, and </w:t>
      </w:r>
      <w:r w:rsidR="000D2D8E" w:rsidRPr="006C40E8">
        <w:rPr>
          <w:rStyle w:val="Strong"/>
          <w:b w:val="0"/>
          <w:bCs w:val="0"/>
          <w:sz w:val="26"/>
        </w:rPr>
        <w:t>voice command interfaces</w:t>
      </w:r>
      <w:r w:rsidR="000D2D8E" w:rsidRPr="008A2E5B">
        <w:rPr>
          <w:sz w:val="26"/>
        </w:rPr>
        <w:t xml:space="preserve"> can enhance user experience and engagement. Periodic user interface improvements and </w:t>
      </w:r>
      <w:r w:rsidR="000D2D8E" w:rsidRPr="006C40E8">
        <w:rPr>
          <w:rStyle w:val="Strong"/>
          <w:b w:val="0"/>
          <w:bCs w:val="0"/>
          <w:sz w:val="26"/>
        </w:rPr>
        <w:t>feedback-driven feature enhancements</w:t>
      </w:r>
      <w:r w:rsidR="000D2D8E" w:rsidRPr="008A2E5B">
        <w:rPr>
          <w:sz w:val="26"/>
        </w:rPr>
        <w:t xml:space="preserve"> will also keep the digital platforms relevant and customer-centric.</w:t>
      </w:r>
    </w:p>
    <w:p w14:paraId="0317C6BC" w14:textId="34A05B2F" w:rsidR="000D2D8E" w:rsidRPr="00F11F4B" w:rsidRDefault="003C71BF" w:rsidP="003C71BF">
      <w:pPr>
        <w:pStyle w:val="NormalWeb"/>
        <w:ind w:left="720" w:hanging="720"/>
        <w:jc w:val="both"/>
        <w:rPr>
          <w:sz w:val="26"/>
        </w:rPr>
      </w:pPr>
      <w:r>
        <w:rPr>
          <w:rStyle w:val="Strong"/>
          <w:sz w:val="26"/>
        </w:rPr>
        <w:t>vi.</w:t>
      </w:r>
      <w:r>
        <w:rPr>
          <w:rStyle w:val="Strong"/>
          <w:sz w:val="26"/>
        </w:rPr>
        <w:tab/>
      </w:r>
      <w:r w:rsidR="000D2D8E" w:rsidRPr="008A2E5B">
        <w:rPr>
          <w:rStyle w:val="Strong"/>
          <w:sz w:val="26"/>
        </w:rPr>
        <w:t>Strengthening Regulatory Compliance and Data Protection</w:t>
      </w:r>
      <w:r>
        <w:rPr>
          <w:sz w:val="26"/>
        </w:rPr>
        <w:t xml:space="preserve">: </w:t>
      </w:r>
      <w:r w:rsidR="000D2D8E" w:rsidRPr="00F11F4B">
        <w:rPr>
          <w:sz w:val="26"/>
        </w:rPr>
        <w:t xml:space="preserve">GTBank must continue to align with national and global financial regulations, including Nigeria’s Data Protection Act and guidelines from the Central Bank of Nigeria (CBN). Maintaining </w:t>
      </w:r>
      <w:r w:rsidR="000D2D8E" w:rsidRPr="003C71BF">
        <w:rPr>
          <w:rStyle w:val="Strong"/>
          <w:b w:val="0"/>
          <w:bCs w:val="0"/>
          <w:sz w:val="26"/>
        </w:rPr>
        <w:t>transparency in data usage policies</w:t>
      </w:r>
      <w:r w:rsidR="000D2D8E" w:rsidRPr="003C71BF">
        <w:rPr>
          <w:b/>
          <w:bCs/>
          <w:sz w:val="26"/>
        </w:rPr>
        <w:t>,</w:t>
      </w:r>
      <w:r w:rsidR="000D2D8E" w:rsidRPr="00F11F4B">
        <w:rPr>
          <w:sz w:val="26"/>
        </w:rPr>
        <w:t xml:space="preserve"> conducting </w:t>
      </w:r>
      <w:r w:rsidR="000D2D8E" w:rsidRPr="0090590A">
        <w:rPr>
          <w:rStyle w:val="Strong"/>
          <w:b w:val="0"/>
          <w:bCs w:val="0"/>
          <w:sz w:val="26"/>
        </w:rPr>
        <w:t>regular audits</w:t>
      </w:r>
      <w:r w:rsidR="000D2D8E" w:rsidRPr="00F11F4B">
        <w:rPr>
          <w:sz w:val="26"/>
        </w:rPr>
        <w:t xml:space="preserve">, and ensuring </w:t>
      </w:r>
      <w:r w:rsidR="000D2D8E" w:rsidRPr="0090590A">
        <w:rPr>
          <w:rStyle w:val="Strong"/>
          <w:b w:val="0"/>
          <w:bCs w:val="0"/>
          <w:sz w:val="26"/>
        </w:rPr>
        <w:t>compliance with anti-money laundering (AML)</w:t>
      </w:r>
      <w:r w:rsidR="000D2D8E" w:rsidRPr="00F11F4B">
        <w:rPr>
          <w:sz w:val="26"/>
        </w:rPr>
        <w:t xml:space="preserve"> and </w:t>
      </w:r>
      <w:r w:rsidR="000D2D8E" w:rsidRPr="0090590A">
        <w:rPr>
          <w:rStyle w:val="Strong"/>
          <w:b w:val="0"/>
          <w:bCs w:val="0"/>
          <w:sz w:val="26"/>
        </w:rPr>
        <w:t>know-your-customer (KYC)</w:t>
      </w:r>
      <w:r w:rsidR="000D2D8E" w:rsidRPr="00F11F4B">
        <w:rPr>
          <w:sz w:val="26"/>
        </w:rPr>
        <w:t xml:space="preserve"> standards will boost public trust and regulatory credibility.</w:t>
      </w:r>
    </w:p>
    <w:p w14:paraId="3BDFA16F" w14:textId="1E75CEF5" w:rsidR="003F0358" w:rsidRPr="008A2E5B" w:rsidRDefault="00762B74" w:rsidP="00762B74">
      <w:pPr>
        <w:pStyle w:val="NormalWeb"/>
        <w:jc w:val="both"/>
        <w:rPr>
          <w:sz w:val="26"/>
        </w:rPr>
      </w:pPr>
      <w:r>
        <w:rPr>
          <w:rStyle w:val="Strong"/>
          <w:sz w:val="26"/>
        </w:rPr>
        <w:t>5.4</w:t>
      </w:r>
      <w:r>
        <w:rPr>
          <w:rStyle w:val="Strong"/>
          <w:sz w:val="26"/>
        </w:rPr>
        <w:tab/>
      </w:r>
      <w:r w:rsidR="003F0358" w:rsidRPr="008A2E5B">
        <w:rPr>
          <w:rStyle w:val="Strong"/>
          <w:sz w:val="26"/>
        </w:rPr>
        <w:t>Limitations to the Study</w:t>
      </w:r>
    </w:p>
    <w:p w14:paraId="0ED7A6A0" w14:textId="7A1AB2CC" w:rsidR="003F0358" w:rsidRPr="008A2E5B" w:rsidRDefault="00762B74" w:rsidP="00762B74">
      <w:pPr>
        <w:pStyle w:val="NormalWeb"/>
        <w:ind w:left="720" w:hanging="720"/>
        <w:jc w:val="both"/>
        <w:rPr>
          <w:sz w:val="26"/>
        </w:rPr>
      </w:pPr>
      <w:r>
        <w:rPr>
          <w:rStyle w:val="Strong"/>
          <w:sz w:val="26"/>
        </w:rPr>
        <w:t>i.</w:t>
      </w:r>
      <w:r>
        <w:rPr>
          <w:rStyle w:val="Strong"/>
          <w:sz w:val="26"/>
        </w:rPr>
        <w:tab/>
      </w:r>
      <w:r w:rsidR="003F0358" w:rsidRPr="008A2E5B">
        <w:rPr>
          <w:rStyle w:val="Strong"/>
          <w:sz w:val="26"/>
        </w:rPr>
        <w:t>Sample Bias</w:t>
      </w:r>
      <w:r w:rsidR="003F0358" w:rsidRPr="008A2E5B">
        <w:rPr>
          <w:sz w:val="26"/>
        </w:rPr>
        <w:t>: The study was conducted with a sample of 320 respondents, which might not fully represent the diverse customer base of GTBank, particularly in terms of geographic location, age, and digital literacy. The sample may be biased toward more technologically literate and urban users, which limits the ability to generalize findings to all GTBank customers.</w:t>
      </w:r>
    </w:p>
    <w:p w14:paraId="1C5904F4" w14:textId="7E02D844" w:rsidR="003F0358" w:rsidRPr="008A2E5B" w:rsidRDefault="00762B74" w:rsidP="00762B74">
      <w:pPr>
        <w:pStyle w:val="NormalWeb"/>
        <w:ind w:left="720" w:hanging="720"/>
        <w:jc w:val="both"/>
        <w:rPr>
          <w:sz w:val="26"/>
        </w:rPr>
      </w:pPr>
      <w:r>
        <w:rPr>
          <w:rStyle w:val="Strong"/>
          <w:sz w:val="26"/>
        </w:rPr>
        <w:t>ii.</w:t>
      </w:r>
      <w:r>
        <w:rPr>
          <w:rStyle w:val="Strong"/>
          <w:sz w:val="26"/>
        </w:rPr>
        <w:tab/>
      </w:r>
      <w:r w:rsidR="003F0358" w:rsidRPr="008A2E5B">
        <w:rPr>
          <w:rStyle w:val="Strong"/>
          <w:sz w:val="26"/>
        </w:rPr>
        <w:t>Geographical Limitation</w:t>
      </w:r>
      <w:r w:rsidR="003F0358" w:rsidRPr="008A2E5B">
        <w:rPr>
          <w:sz w:val="26"/>
        </w:rPr>
        <w:t>: The research predominantly gathered data from urban and semi-urban areas where digital banking services are more accessible. It does not account for challenges faced by customers in rural areas, where issues such as limited internet connectivity and lower digital literacy could influence the adoption and use of digital banking services.</w:t>
      </w:r>
    </w:p>
    <w:p w14:paraId="42E9DCEE" w14:textId="3EE435C8" w:rsidR="003F0358" w:rsidRPr="008A2E5B" w:rsidRDefault="00762B74" w:rsidP="00762B74">
      <w:pPr>
        <w:pStyle w:val="NormalWeb"/>
        <w:ind w:left="720" w:hanging="720"/>
        <w:jc w:val="both"/>
        <w:rPr>
          <w:sz w:val="26"/>
        </w:rPr>
      </w:pPr>
      <w:r>
        <w:rPr>
          <w:rStyle w:val="Strong"/>
          <w:sz w:val="26"/>
        </w:rPr>
        <w:t>iii.</w:t>
      </w:r>
      <w:r>
        <w:rPr>
          <w:rStyle w:val="Strong"/>
          <w:sz w:val="26"/>
        </w:rPr>
        <w:tab/>
      </w:r>
      <w:r w:rsidR="003F0358" w:rsidRPr="008A2E5B">
        <w:rPr>
          <w:rStyle w:val="Strong"/>
          <w:sz w:val="26"/>
        </w:rPr>
        <w:t>Technological Constraints</w:t>
      </w:r>
      <w:r w:rsidR="003F0358" w:rsidRPr="008A2E5B">
        <w:rPr>
          <w:sz w:val="26"/>
        </w:rPr>
        <w:t>: Digital surveys were used for data collection, which could exclude individuals without reliable internet access or digital skills. This limitation means that some potential customers, particularly older or less tech-savvy individuals, may have been underrepresented.</w:t>
      </w:r>
    </w:p>
    <w:p w14:paraId="20CD7C97" w14:textId="5D63BA69" w:rsidR="003F0358" w:rsidRPr="008A2E5B" w:rsidRDefault="00762B74" w:rsidP="00762B74">
      <w:pPr>
        <w:pStyle w:val="NormalWeb"/>
        <w:ind w:left="720" w:hanging="720"/>
        <w:jc w:val="both"/>
        <w:rPr>
          <w:sz w:val="26"/>
        </w:rPr>
      </w:pPr>
      <w:r>
        <w:rPr>
          <w:rStyle w:val="Strong"/>
          <w:sz w:val="26"/>
        </w:rPr>
        <w:lastRenderedPageBreak/>
        <w:t>iv.</w:t>
      </w:r>
      <w:r>
        <w:rPr>
          <w:rStyle w:val="Strong"/>
          <w:sz w:val="26"/>
        </w:rPr>
        <w:tab/>
      </w:r>
      <w:r w:rsidR="003F0358" w:rsidRPr="008A2E5B">
        <w:rPr>
          <w:rStyle w:val="Strong"/>
          <w:sz w:val="26"/>
        </w:rPr>
        <w:t>Rapid Technological Changes</w:t>
      </w:r>
      <w:r w:rsidR="003F0358" w:rsidRPr="008A2E5B">
        <w:rPr>
          <w:sz w:val="26"/>
        </w:rPr>
        <w:t>: Digital banking services are constantly evolving, and the study’s findings could quickly become outdated as GTBank introduces new technologies, updates its mobile apps, or enhances its digital services.</w:t>
      </w:r>
    </w:p>
    <w:p w14:paraId="06317670" w14:textId="7D69C9F4" w:rsidR="003F0358" w:rsidRPr="008A2E5B" w:rsidRDefault="00762B74" w:rsidP="00762B74">
      <w:pPr>
        <w:pStyle w:val="NormalWeb"/>
        <w:ind w:left="720" w:hanging="720"/>
        <w:jc w:val="both"/>
        <w:rPr>
          <w:sz w:val="26"/>
        </w:rPr>
      </w:pPr>
      <w:r>
        <w:rPr>
          <w:rStyle w:val="Strong"/>
          <w:sz w:val="26"/>
        </w:rPr>
        <w:t>v.</w:t>
      </w:r>
      <w:r>
        <w:rPr>
          <w:rStyle w:val="Strong"/>
          <w:sz w:val="26"/>
        </w:rPr>
        <w:tab/>
      </w:r>
      <w:r w:rsidR="003F0358" w:rsidRPr="008A2E5B">
        <w:rPr>
          <w:rStyle w:val="Strong"/>
          <w:sz w:val="26"/>
        </w:rPr>
        <w:t>Limited Data Sources</w:t>
      </w:r>
      <w:r w:rsidR="003F0358" w:rsidRPr="008A2E5B">
        <w:rPr>
          <w:sz w:val="26"/>
        </w:rPr>
        <w:t>: The study was based on customer surveys, which provided valuable insights but did not include a broader range of data sources, such as internal bank reports, transaction logs, or detailed customer service records, which could have offered a more comprehensive view of customer experiences.</w:t>
      </w:r>
    </w:p>
    <w:p w14:paraId="32996867" w14:textId="533A47D9" w:rsidR="003F0358" w:rsidRPr="008A2E5B" w:rsidRDefault="003F0358" w:rsidP="008A2E5B">
      <w:pPr>
        <w:pStyle w:val="NormalWeb"/>
        <w:jc w:val="both"/>
        <w:rPr>
          <w:sz w:val="26"/>
        </w:rPr>
      </w:pPr>
      <w:r w:rsidRPr="008A2E5B">
        <w:rPr>
          <w:sz w:val="26"/>
        </w:rPr>
        <w:t>These limitations highlight the need for further research, particularly in exploring the experiences of different customer groups, and the evolving nature of digital banking technologies.</w:t>
      </w:r>
    </w:p>
    <w:bookmarkEnd w:id="5"/>
    <w:p w14:paraId="7DE33A27" w14:textId="113AF7B6" w:rsidR="002B5390" w:rsidRPr="008A2E5B" w:rsidRDefault="002B5390" w:rsidP="008A2E5B">
      <w:pPr>
        <w:pStyle w:val="NormalWeb"/>
        <w:jc w:val="both"/>
        <w:rPr>
          <w:sz w:val="26"/>
        </w:rPr>
      </w:pPr>
    </w:p>
    <w:p w14:paraId="1E3DB93E" w14:textId="40F834DF" w:rsidR="002B5390" w:rsidRPr="008A2E5B" w:rsidRDefault="002B5390" w:rsidP="008A2E5B">
      <w:pPr>
        <w:pStyle w:val="NormalWeb"/>
        <w:jc w:val="both"/>
        <w:rPr>
          <w:sz w:val="26"/>
        </w:rPr>
      </w:pPr>
    </w:p>
    <w:p w14:paraId="0D113571" w14:textId="683BEF23" w:rsidR="002B5390" w:rsidRPr="008A2E5B" w:rsidRDefault="002B5390" w:rsidP="008A2E5B">
      <w:pPr>
        <w:pStyle w:val="NormalWeb"/>
        <w:jc w:val="both"/>
        <w:rPr>
          <w:sz w:val="26"/>
        </w:rPr>
      </w:pPr>
    </w:p>
    <w:p w14:paraId="5E520FAB" w14:textId="0D2FF9ED" w:rsidR="002B5390" w:rsidRPr="008A2E5B" w:rsidRDefault="002B5390" w:rsidP="008A2E5B">
      <w:pPr>
        <w:pStyle w:val="NormalWeb"/>
        <w:jc w:val="both"/>
        <w:rPr>
          <w:sz w:val="26"/>
        </w:rPr>
      </w:pPr>
    </w:p>
    <w:p w14:paraId="0493B4AB" w14:textId="3186C71C" w:rsidR="002B5390" w:rsidRPr="008A2E5B" w:rsidRDefault="002B5390" w:rsidP="008A2E5B">
      <w:pPr>
        <w:pStyle w:val="NormalWeb"/>
        <w:jc w:val="both"/>
        <w:rPr>
          <w:sz w:val="26"/>
        </w:rPr>
      </w:pPr>
    </w:p>
    <w:p w14:paraId="1A913F7C" w14:textId="253B95AC" w:rsidR="002B5390" w:rsidRDefault="002B5390" w:rsidP="008A2E5B">
      <w:pPr>
        <w:pStyle w:val="NormalWeb"/>
        <w:jc w:val="both"/>
        <w:rPr>
          <w:sz w:val="26"/>
        </w:rPr>
      </w:pPr>
    </w:p>
    <w:p w14:paraId="79E9A539" w14:textId="13746F53" w:rsidR="00762B74" w:rsidRDefault="00762B74" w:rsidP="008A2E5B">
      <w:pPr>
        <w:pStyle w:val="NormalWeb"/>
        <w:jc w:val="both"/>
        <w:rPr>
          <w:sz w:val="26"/>
        </w:rPr>
      </w:pPr>
    </w:p>
    <w:p w14:paraId="74DF811D" w14:textId="3D693E0E" w:rsidR="00762B74" w:rsidRDefault="00762B74" w:rsidP="008A2E5B">
      <w:pPr>
        <w:pStyle w:val="NormalWeb"/>
        <w:jc w:val="both"/>
        <w:rPr>
          <w:sz w:val="26"/>
        </w:rPr>
      </w:pPr>
    </w:p>
    <w:p w14:paraId="097E7721" w14:textId="53ACF0DF" w:rsidR="00762B74" w:rsidRDefault="00762B74" w:rsidP="008A2E5B">
      <w:pPr>
        <w:pStyle w:val="NormalWeb"/>
        <w:jc w:val="both"/>
        <w:rPr>
          <w:sz w:val="26"/>
        </w:rPr>
      </w:pPr>
    </w:p>
    <w:p w14:paraId="2CA18A95" w14:textId="4C4E3B5D" w:rsidR="00762B74" w:rsidRDefault="00762B74" w:rsidP="008A2E5B">
      <w:pPr>
        <w:pStyle w:val="NormalWeb"/>
        <w:jc w:val="both"/>
        <w:rPr>
          <w:sz w:val="26"/>
        </w:rPr>
      </w:pPr>
    </w:p>
    <w:p w14:paraId="70483254" w14:textId="1CBFAEAA" w:rsidR="00762B74" w:rsidRDefault="00762B74" w:rsidP="008A2E5B">
      <w:pPr>
        <w:pStyle w:val="NormalWeb"/>
        <w:jc w:val="both"/>
        <w:rPr>
          <w:sz w:val="26"/>
        </w:rPr>
      </w:pPr>
    </w:p>
    <w:p w14:paraId="009C63D6" w14:textId="0AAEC570" w:rsidR="00762B74" w:rsidRDefault="00762B74" w:rsidP="008A2E5B">
      <w:pPr>
        <w:pStyle w:val="NormalWeb"/>
        <w:jc w:val="both"/>
        <w:rPr>
          <w:sz w:val="26"/>
        </w:rPr>
      </w:pPr>
    </w:p>
    <w:p w14:paraId="6DD9121B" w14:textId="3B9898E5" w:rsidR="00762B74" w:rsidRDefault="00762B74" w:rsidP="008A2E5B">
      <w:pPr>
        <w:pStyle w:val="NormalWeb"/>
        <w:jc w:val="both"/>
        <w:rPr>
          <w:sz w:val="26"/>
        </w:rPr>
      </w:pPr>
    </w:p>
    <w:p w14:paraId="682E6DD1" w14:textId="5837E8F4" w:rsidR="00762B74" w:rsidRDefault="00762B74" w:rsidP="008A2E5B">
      <w:pPr>
        <w:pStyle w:val="NormalWeb"/>
        <w:jc w:val="both"/>
        <w:rPr>
          <w:sz w:val="26"/>
        </w:rPr>
      </w:pPr>
    </w:p>
    <w:p w14:paraId="73F0C668" w14:textId="76F887F4" w:rsidR="00762B74" w:rsidRDefault="00762B74" w:rsidP="008A2E5B">
      <w:pPr>
        <w:pStyle w:val="NormalWeb"/>
        <w:jc w:val="both"/>
        <w:rPr>
          <w:sz w:val="26"/>
        </w:rPr>
      </w:pPr>
    </w:p>
    <w:p w14:paraId="3784855E" w14:textId="77777777" w:rsidR="00762B74" w:rsidRPr="008A2E5B" w:rsidRDefault="00762B74" w:rsidP="008A2E5B">
      <w:pPr>
        <w:pStyle w:val="NormalWeb"/>
        <w:jc w:val="both"/>
        <w:rPr>
          <w:sz w:val="26"/>
        </w:rPr>
      </w:pPr>
    </w:p>
    <w:p w14:paraId="370E3390" w14:textId="36DCE6FE" w:rsidR="002B5390" w:rsidRPr="008A2E5B" w:rsidRDefault="002B5390" w:rsidP="008A2E5B">
      <w:pPr>
        <w:pStyle w:val="NormalWeb"/>
        <w:jc w:val="both"/>
        <w:rPr>
          <w:sz w:val="26"/>
        </w:rPr>
      </w:pPr>
    </w:p>
    <w:p w14:paraId="53966348" w14:textId="4B6BA629" w:rsidR="002B5390" w:rsidRPr="008A2E5B" w:rsidRDefault="002B5390" w:rsidP="008A2E5B">
      <w:pPr>
        <w:pStyle w:val="NormalWeb"/>
        <w:jc w:val="both"/>
        <w:rPr>
          <w:sz w:val="26"/>
        </w:rPr>
      </w:pPr>
    </w:p>
    <w:p w14:paraId="20D4AE7C" w14:textId="77777777" w:rsidR="00724C36" w:rsidRPr="00724C36" w:rsidRDefault="00724C36" w:rsidP="00724C36">
      <w:pPr>
        <w:pStyle w:val="NormalWeb"/>
        <w:ind w:left="720" w:hanging="720"/>
        <w:jc w:val="center"/>
        <w:rPr>
          <w:sz w:val="26"/>
        </w:rPr>
      </w:pPr>
      <w:bookmarkStart w:id="6" w:name="_Hlk196181410"/>
      <w:r w:rsidRPr="00724C36">
        <w:rPr>
          <w:rStyle w:val="Strong"/>
          <w:sz w:val="26"/>
        </w:rPr>
        <w:lastRenderedPageBreak/>
        <w:t>References</w:t>
      </w:r>
    </w:p>
    <w:p w14:paraId="1A368F89" w14:textId="77777777" w:rsidR="00724C36" w:rsidRPr="00724C36" w:rsidRDefault="00724C36" w:rsidP="00724C36">
      <w:pPr>
        <w:pStyle w:val="NormalWeb"/>
        <w:ind w:left="720" w:hanging="720"/>
        <w:jc w:val="both"/>
        <w:rPr>
          <w:sz w:val="26"/>
        </w:rPr>
      </w:pPr>
      <w:proofErr w:type="spellStart"/>
      <w:r w:rsidRPr="00724C36">
        <w:rPr>
          <w:sz w:val="26"/>
        </w:rPr>
        <w:t>Agwu</w:t>
      </w:r>
      <w:proofErr w:type="spellEnd"/>
      <w:r w:rsidRPr="00724C36">
        <w:rPr>
          <w:sz w:val="26"/>
        </w:rPr>
        <w:t xml:space="preserve">, M. O. (2020). </w:t>
      </w:r>
      <w:r w:rsidRPr="00724C36">
        <w:rPr>
          <w:rStyle w:val="Emphasis"/>
          <w:sz w:val="26"/>
        </w:rPr>
        <w:t>The role of digital banking in enhancing customer satisfaction in Nigeria</w:t>
      </w:r>
      <w:r w:rsidRPr="00724C36">
        <w:rPr>
          <w:sz w:val="26"/>
        </w:rPr>
        <w:t>.</w:t>
      </w:r>
    </w:p>
    <w:p w14:paraId="3A2D2EFF" w14:textId="77777777" w:rsidR="00724C36" w:rsidRPr="00724C36" w:rsidRDefault="00724C36" w:rsidP="00724C36">
      <w:pPr>
        <w:pStyle w:val="NormalWeb"/>
        <w:ind w:left="720" w:hanging="720"/>
        <w:jc w:val="both"/>
        <w:rPr>
          <w:sz w:val="26"/>
        </w:rPr>
      </w:pPr>
      <w:proofErr w:type="spellStart"/>
      <w:r w:rsidRPr="00724C36">
        <w:rPr>
          <w:sz w:val="26"/>
        </w:rPr>
        <w:t>Agwu</w:t>
      </w:r>
      <w:proofErr w:type="spellEnd"/>
      <w:r w:rsidRPr="00724C36">
        <w:rPr>
          <w:sz w:val="26"/>
        </w:rPr>
        <w:t>, M. O., &amp; Carter, R. (2020). Technical issues in digital banking adoption in Nigerian financial institutions.</w:t>
      </w:r>
    </w:p>
    <w:p w14:paraId="7270B743" w14:textId="77777777" w:rsidR="00724C36" w:rsidRPr="00724C36" w:rsidRDefault="00724C36" w:rsidP="00724C36">
      <w:pPr>
        <w:pStyle w:val="NormalWeb"/>
        <w:ind w:left="720" w:hanging="720"/>
        <w:jc w:val="both"/>
        <w:rPr>
          <w:sz w:val="26"/>
        </w:rPr>
      </w:pPr>
      <w:proofErr w:type="spellStart"/>
      <w:r w:rsidRPr="00724C36">
        <w:rPr>
          <w:sz w:val="26"/>
        </w:rPr>
        <w:t>Alalwan</w:t>
      </w:r>
      <w:proofErr w:type="spellEnd"/>
      <w:r w:rsidRPr="00724C36">
        <w:rPr>
          <w:sz w:val="26"/>
        </w:rPr>
        <w:t xml:space="preserve">, A. A., Dwivedi, Y. K., Rana, N. P., &amp; Williams, M. D. (2022). Consumer adoption of digital banking services: An empirical study on the role of trust, system quality, and security. </w:t>
      </w:r>
      <w:r w:rsidRPr="00724C36">
        <w:rPr>
          <w:rStyle w:val="Emphasis"/>
          <w:sz w:val="26"/>
        </w:rPr>
        <w:t>Journal of Retailing and Consumer Services, 65</w:t>
      </w:r>
      <w:r w:rsidRPr="00724C36">
        <w:rPr>
          <w:sz w:val="26"/>
        </w:rPr>
        <w:t xml:space="preserve">, 102860. </w:t>
      </w:r>
      <w:hyperlink r:id="rId8" w:history="1">
        <w:r w:rsidRPr="00724C36">
          <w:rPr>
            <w:rStyle w:val="Hyperlink"/>
            <w:sz w:val="26"/>
          </w:rPr>
          <w:t>https://doi.org/10.1016/j.jretconser.2021.102860</w:t>
        </w:r>
      </w:hyperlink>
    </w:p>
    <w:p w14:paraId="6933823E" w14:textId="77777777" w:rsidR="00724C36" w:rsidRPr="00724C36" w:rsidRDefault="00724C36" w:rsidP="00724C36">
      <w:pPr>
        <w:pStyle w:val="NormalWeb"/>
        <w:ind w:left="720" w:hanging="720"/>
        <w:jc w:val="both"/>
        <w:rPr>
          <w:sz w:val="26"/>
        </w:rPr>
      </w:pPr>
      <w:r w:rsidRPr="00724C36">
        <w:rPr>
          <w:sz w:val="26"/>
        </w:rPr>
        <w:t xml:space="preserve">Ayo, C., Adebayo, A., &amp; </w:t>
      </w:r>
      <w:proofErr w:type="spellStart"/>
      <w:r w:rsidRPr="00724C36">
        <w:rPr>
          <w:sz w:val="26"/>
        </w:rPr>
        <w:t>Ismaila</w:t>
      </w:r>
      <w:proofErr w:type="spellEnd"/>
      <w:r w:rsidRPr="00724C36">
        <w:rPr>
          <w:sz w:val="26"/>
        </w:rPr>
        <w:t>, A. (2021). USSD banking and financial inclusion in developing economies.</w:t>
      </w:r>
    </w:p>
    <w:p w14:paraId="78187CEE" w14:textId="77777777" w:rsidR="00724C36" w:rsidRPr="00724C36" w:rsidRDefault="00724C36" w:rsidP="00724C36">
      <w:pPr>
        <w:pStyle w:val="NormalWeb"/>
        <w:ind w:left="720" w:hanging="720"/>
        <w:jc w:val="both"/>
        <w:rPr>
          <w:sz w:val="26"/>
        </w:rPr>
      </w:pPr>
      <w:proofErr w:type="spellStart"/>
      <w:r w:rsidRPr="00724C36">
        <w:rPr>
          <w:sz w:val="26"/>
        </w:rPr>
        <w:t>Ayotunde</w:t>
      </w:r>
      <w:proofErr w:type="spellEnd"/>
      <w:r w:rsidRPr="00724C36">
        <w:rPr>
          <w:sz w:val="26"/>
        </w:rPr>
        <w:t xml:space="preserve">, M. (2020). </w:t>
      </w:r>
      <w:r w:rsidRPr="00724C36">
        <w:rPr>
          <w:rStyle w:val="Emphasis"/>
          <w:sz w:val="26"/>
        </w:rPr>
        <w:t xml:space="preserve">An evaluation of the challenges affecting digital banking platforms in Nigeria: A case study of </w:t>
      </w:r>
      <w:proofErr w:type="spellStart"/>
      <w:r w:rsidRPr="00724C36">
        <w:rPr>
          <w:rStyle w:val="Emphasis"/>
          <w:sz w:val="26"/>
        </w:rPr>
        <w:t>GTBank</w:t>
      </w:r>
      <w:proofErr w:type="spellEnd"/>
      <w:r w:rsidRPr="00724C36">
        <w:rPr>
          <w:sz w:val="26"/>
        </w:rPr>
        <w:t>. Lagos Business School Publications.</w:t>
      </w:r>
    </w:p>
    <w:p w14:paraId="5E7DB2B1" w14:textId="77777777" w:rsidR="00724C36" w:rsidRPr="00724C36" w:rsidRDefault="00724C36" w:rsidP="00724C36">
      <w:pPr>
        <w:pStyle w:val="NormalWeb"/>
        <w:ind w:left="720" w:hanging="720"/>
        <w:jc w:val="both"/>
        <w:rPr>
          <w:sz w:val="26"/>
        </w:rPr>
      </w:pPr>
      <w:r w:rsidRPr="00724C36">
        <w:rPr>
          <w:sz w:val="26"/>
        </w:rPr>
        <w:t xml:space="preserve">Central Bank of Nigeria (CBN). (2023). </w:t>
      </w:r>
      <w:r w:rsidRPr="00724C36">
        <w:rPr>
          <w:rStyle w:val="Emphasis"/>
          <w:sz w:val="26"/>
        </w:rPr>
        <w:t>Regulatory framework for open banking and digital financial services in Nigeria</w:t>
      </w:r>
      <w:r w:rsidRPr="00724C36">
        <w:rPr>
          <w:sz w:val="26"/>
        </w:rPr>
        <w:t>.</w:t>
      </w:r>
    </w:p>
    <w:p w14:paraId="173D1070" w14:textId="77777777" w:rsidR="00724C36" w:rsidRPr="00724C36" w:rsidRDefault="00724C36" w:rsidP="00724C36">
      <w:pPr>
        <w:pStyle w:val="NormalWeb"/>
        <w:ind w:left="720" w:hanging="720"/>
        <w:jc w:val="both"/>
        <w:rPr>
          <w:sz w:val="26"/>
        </w:rPr>
      </w:pPr>
      <w:proofErr w:type="spellStart"/>
      <w:r w:rsidRPr="00724C36">
        <w:rPr>
          <w:sz w:val="26"/>
        </w:rPr>
        <w:t>Chitungo</w:t>
      </w:r>
      <w:proofErr w:type="spellEnd"/>
      <w:r w:rsidRPr="00724C36">
        <w:rPr>
          <w:sz w:val="26"/>
        </w:rPr>
        <w:t xml:space="preserve">, S., &amp; </w:t>
      </w:r>
      <w:proofErr w:type="spellStart"/>
      <w:r w:rsidRPr="00724C36">
        <w:rPr>
          <w:sz w:val="26"/>
        </w:rPr>
        <w:t>Munongo</w:t>
      </w:r>
      <w:proofErr w:type="spellEnd"/>
      <w:r w:rsidRPr="00724C36">
        <w:rPr>
          <w:sz w:val="26"/>
        </w:rPr>
        <w:t xml:space="preserve">, S. (2021). Factors influencing mobile banking adoption among older adults: Evidence from Zimbabwe. </w:t>
      </w:r>
      <w:r w:rsidRPr="00724C36">
        <w:rPr>
          <w:rStyle w:val="Emphasis"/>
          <w:sz w:val="26"/>
        </w:rPr>
        <w:t>African Journal of Economic and Management Studies, 12</w:t>
      </w:r>
      <w:r w:rsidRPr="00724C36">
        <w:rPr>
          <w:sz w:val="26"/>
        </w:rPr>
        <w:t xml:space="preserve">(3), 491–507. </w:t>
      </w:r>
      <w:hyperlink r:id="rId9" w:history="1">
        <w:r w:rsidRPr="00724C36">
          <w:rPr>
            <w:rStyle w:val="Hyperlink"/>
            <w:sz w:val="26"/>
          </w:rPr>
          <w:t>https://doi.org/10.1108/AJEMS-03-2020-0124</w:t>
        </w:r>
      </w:hyperlink>
    </w:p>
    <w:p w14:paraId="1CAC4DE4" w14:textId="77777777" w:rsidR="00724C36" w:rsidRPr="00724C36" w:rsidRDefault="00724C36" w:rsidP="00724C36">
      <w:pPr>
        <w:pStyle w:val="NormalWeb"/>
        <w:ind w:left="720" w:hanging="720"/>
        <w:jc w:val="both"/>
        <w:rPr>
          <w:sz w:val="26"/>
        </w:rPr>
      </w:pPr>
      <w:r w:rsidRPr="00724C36">
        <w:rPr>
          <w:sz w:val="26"/>
        </w:rPr>
        <w:t>Hassan, S., Rahman, M., &amp; Abdullah, A. (2021). Cybersecurity threats and their impact on digital banking adoption in developing countries.</w:t>
      </w:r>
    </w:p>
    <w:p w14:paraId="1934D5F5" w14:textId="77777777" w:rsidR="00724C36" w:rsidRPr="00724C36" w:rsidRDefault="00724C36" w:rsidP="00724C36">
      <w:pPr>
        <w:pStyle w:val="NormalWeb"/>
        <w:ind w:left="720" w:hanging="720"/>
        <w:jc w:val="both"/>
        <w:rPr>
          <w:sz w:val="26"/>
        </w:rPr>
      </w:pPr>
      <w:r w:rsidRPr="00724C36">
        <w:rPr>
          <w:sz w:val="26"/>
        </w:rPr>
        <w:t xml:space="preserve">Hussein, M., &amp; Mohamed, N. (2019). Digital literacy and the adoption of digital banking in rural communities. </w:t>
      </w:r>
      <w:r w:rsidRPr="00724C36">
        <w:rPr>
          <w:rStyle w:val="Emphasis"/>
          <w:sz w:val="26"/>
        </w:rPr>
        <w:t>International Journal of Financial Innovation in Banking, 2</w:t>
      </w:r>
      <w:r w:rsidRPr="00724C36">
        <w:rPr>
          <w:sz w:val="26"/>
        </w:rPr>
        <w:t>(1), 34–48.</w:t>
      </w:r>
    </w:p>
    <w:p w14:paraId="1B00DF57" w14:textId="77777777" w:rsidR="00724C36" w:rsidRPr="00724C36" w:rsidRDefault="00724C36" w:rsidP="00724C36">
      <w:pPr>
        <w:pStyle w:val="NormalWeb"/>
        <w:ind w:left="720" w:hanging="720"/>
        <w:jc w:val="both"/>
        <w:rPr>
          <w:sz w:val="26"/>
        </w:rPr>
      </w:pPr>
      <w:r w:rsidRPr="00724C36">
        <w:rPr>
          <w:sz w:val="26"/>
        </w:rPr>
        <w:t xml:space="preserve">Kaur, M., &amp; Kaur, S. (2020). Impact of digital banking on customer engagement: A behavioral study. </w:t>
      </w:r>
      <w:r w:rsidRPr="00724C36">
        <w:rPr>
          <w:rStyle w:val="Emphasis"/>
          <w:sz w:val="26"/>
        </w:rPr>
        <w:t>Journal of Internet Banking and Commerce, 25</w:t>
      </w:r>
      <w:r w:rsidRPr="00724C36">
        <w:rPr>
          <w:sz w:val="26"/>
        </w:rPr>
        <w:t>(3), 1–15.</w:t>
      </w:r>
    </w:p>
    <w:p w14:paraId="0B84BD16" w14:textId="77777777" w:rsidR="00724C36" w:rsidRPr="00724C36" w:rsidRDefault="00724C36" w:rsidP="00724C36">
      <w:pPr>
        <w:pStyle w:val="NormalWeb"/>
        <w:ind w:left="720" w:hanging="720"/>
        <w:jc w:val="both"/>
        <w:rPr>
          <w:sz w:val="26"/>
        </w:rPr>
      </w:pPr>
      <w:proofErr w:type="spellStart"/>
      <w:r w:rsidRPr="00724C36">
        <w:rPr>
          <w:sz w:val="26"/>
        </w:rPr>
        <w:t>Kesharwani</w:t>
      </w:r>
      <w:proofErr w:type="spellEnd"/>
      <w:r w:rsidRPr="00724C36">
        <w:rPr>
          <w:sz w:val="26"/>
        </w:rPr>
        <w:t>, A., &amp; Singh, S. (2020). Internet banking: Adoption and customer preferences.</w:t>
      </w:r>
    </w:p>
    <w:p w14:paraId="7E56BC78" w14:textId="77777777" w:rsidR="00724C36" w:rsidRPr="00724C36" w:rsidRDefault="00724C36" w:rsidP="00724C36">
      <w:pPr>
        <w:pStyle w:val="NormalWeb"/>
        <w:ind w:left="720" w:hanging="720"/>
        <w:jc w:val="both"/>
        <w:rPr>
          <w:sz w:val="26"/>
        </w:rPr>
      </w:pPr>
      <w:r w:rsidRPr="00724C36">
        <w:rPr>
          <w:sz w:val="26"/>
        </w:rPr>
        <w:t xml:space="preserve">Khan, I., Hameed, Z., Yu, Y., </w:t>
      </w:r>
      <w:proofErr w:type="spellStart"/>
      <w:r w:rsidRPr="00724C36">
        <w:rPr>
          <w:sz w:val="26"/>
        </w:rPr>
        <w:t>Arif</w:t>
      </w:r>
      <w:proofErr w:type="spellEnd"/>
      <w:r w:rsidRPr="00724C36">
        <w:rPr>
          <w:sz w:val="26"/>
        </w:rPr>
        <w:t xml:space="preserve">, M., &amp; Sajjad, M. (2022). Expectation-confirmation theory and digital banking adoption: The moderating role of gender and age. </w:t>
      </w:r>
      <w:r w:rsidRPr="00724C36">
        <w:rPr>
          <w:rStyle w:val="Emphasis"/>
          <w:sz w:val="26"/>
        </w:rPr>
        <w:t>Technological Forecasting and Social Change, 174</w:t>
      </w:r>
      <w:r w:rsidRPr="00724C36">
        <w:rPr>
          <w:sz w:val="26"/>
        </w:rPr>
        <w:t xml:space="preserve">, 121246. </w:t>
      </w:r>
      <w:hyperlink r:id="rId10" w:history="1">
        <w:r w:rsidRPr="00724C36">
          <w:rPr>
            <w:rStyle w:val="Hyperlink"/>
            <w:sz w:val="26"/>
          </w:rPr>
          <w:t>https://doi.org/10.1016/j.techfore.2021.121246</w:t>
        </w:r>
      </w:hyperlink>
    </w:p>
    <w:p w14:paraId="608952BC" w14:textId="77777777" w:rsidR="00724C36" w:rsidRPr="00724C36" w:rsidRDefault="00724C36" w:rsidP="00724C36">
      <w:pPr>
        <w:pStyle w:val="NormalWeb"/>
        <w:ind w:left="720" w:hanging="720"/>
        <w:jc w:val="both"/>
        <w:rPr>
          <w:sz w:val="26"/>
        </w:rPr>
      </w:pPr>
      <w:r w:rsidRPr="00724C36">
        <w:rPr>
          <w:sz w:val="26"/>
        </w:rPr>
        <w:t>Khan, M., &amp; Rahman, H. (2019). Customer satisfaction in digital banking: Challenges and opportunities in emerging markets.</w:t>
      </w:r>
    </w:p>
    <w:p w14:paraId="0F37DBFA" w14:textId="77777777" w:rsidR="00724C36" w:rsidRPr="00724C36" w:rsidRDefault="00724C36" w:rsidP="00724C36">
      <w:pPr>
        <w:pStyle w:val="NormalWeb"/>
        <w:ind w:left="720" w:hanging="720"/>
        <w:jc w:val="both"/>
        <w:rPr>
          <w:sz w:val="26"/>
        </w:rPr>
      </w:pPr>
      <w:proofErr w:type="spellStart"/>
      <w:r w:rsidRPr="00724C36">
        <w:rPr>
          <w:sz w:val="26"/>
        </w:rPr>
        <w:lastRenderedPageBreak/>
        <w:t>Morken</w:t>
      </w:r>
      <w:proofErr w:type="spellEnd"/>
      <w:r w:rsidRPr="00724C36">
        <w:rPr>
          <w:sz w:val="26"/>
        </w:rPr>
        <w:t xml:space="preserve">, T., Hansen, T., &amp; Nilsen, E. (2020). Digital banking adoption in Europe: Security concerns and customer trust. </w:t>
      </w:r>
      <w:r w:rsidRPr="00724C36">
        <w:rPr>
          <w:rStyle w:val="Emphasis"/>
          <w:sz w:val="26"/>
        </w:rPr>
        <w:t>European Journal of Finance and Banking Research, 13</w:t>
      </w:r>
      <w:r w:rsidRPr="00724C36">
        <w:rPr>
          <w:sz w:val="26"/>
        </w:rPr>
        <w:t>(2), 78–92.</w:t>
      </w:r>
    </w:p>
    <w:p w14:paraId="6CFECBF3" w14:textId="77777777" w:rsidR="00724C36" w:rsidRPr="00724C36" w:rsidRDefault="00724C36" w:rsidP="00724C36">
      <w:pPr>
        <w:pStyle w:val="NormalWeb"/>
        <w:ind w:left="720" w:hanging="720"/>
        <w:jc w:val="both"/>
        <w:rPr>
          <w:sz w:val="26"/>
        </w:rPr>
      </w:pPr>
      <w:r w:rsidRPr="00724C36">
        <w:rPr>
          <w:sz w:val="26"/>
        </w:rPr>
        <w:t xml:space="preserve">Muhammad, A., Rahman, S., &amp; Ahmed, K. (2020). Cybersecurity risks in digital banking: A study on customer concerns. </w:t>
      </w:r>
      <w:r w:rsidRPr="00724C36">
        <w:rPr>
          <w:rStyle w:val="Emphasis"/>
          <w:sz w:val="26"/>
        </w:rPr>
        <w:t>International Journal of Information Security and Privacy, 14</w:t>
      </w:r>
      <w:r w:rsidRPr="00724C36">
        <w:rPr>
          <w:sz w:val="26"/>
        </w:rPr>
        <w:t>(4), 21–35.</w:t>
      </w:r>
    </w:p>
    <w:p w14:paraId="05E32A15" w14:textId="77777777" w:rsidR="00724C36" w:rsidRPr="00724C36" w:rsidRDefault="00724C36" w:rsidP="00724C36">
      <w:pPr>
        <w:pStyle w:val="NormalWeb"/>
        <w:ind w:left="720" w:hanging="720"/>
        <w:jc w:val="both"/>
        <w:rPr>
          <w:sz w:val="26"/>
        </w:rPr>
      </w:pPr>
      <w:r w:rsidRPr="00724C36">
        <w:rPr>
          <w:sz w:val="26"/>
        </w:rPr>
        <w:t xml:space="preserve">National Communications Commission (NCC). (2023). </w:t>
      </w:r>
      <w:r w:rsidRPr="00724C36">
        <w:rPr>
          <w:rStyle w:val="Emphasis"/>
          <w:sz w:val="26"/>
        </w:rPr>
        <w:t>Nigeria’s telecommunications landscape and rural internet penetration</w:t>
      </w:r>
      <w:r w:rsidRPr="00724C36">
        <w:rPr>
          <w:sz w:val="26"/>
        </w:rPr>
        <w:t>.</w:t>
      </w:r>
    </w:p>
    <w:p w14:paraId="76D22465" w14:textId="77777777" w:rsidR="00724C36" w:rsidRPr="00724C36" w:rsidRDefault="00724C36" w:rsidP="00724C36">
      <w:pPr>
        <w:pStyle w:val="NormalWeb"/>
        <w:ind w:left="720" w:hanging="720"/>
        <w:jc w:val="both"/>
        <w:rPr>
          <w:sz w:val="26"/>
        </w:rPr>
      </w:pPr>
      <w:r w:rsidRPr="00724C36">
        <w:rPr>
          <w:sz w:val="26"/>
        </w:rPr>
        <w:t xml:space="preserve">Obeng, F., &amp; Boateng, H. (2020). Service quality and customer satisfaction in digital banking: Evidence from West Africa. </w:t>
      </w:r>
      <w:r w:rsidRPr="00724C36">
        <w:rPr>
          <w:rStyle w:val="Emphasis"/>
          <w:sz w:val="26"/>
        </w:rPr>
        <w:t>International Journal of Bank Marketing, 38</w:t>
      </w:r>
      <w:r w:rsidRPr="00724C36">
        <w:rPr>
          <w:sz w:val="26"/>
        </w:rPr>
        <w:t xml:space="preserve">(4), 843–862. </w:t>
      </w:r>
      <w:hyperlink r:id="rId11" w:history="1">
        <w:r w:rsidRPr="00724C36">
          <w:rPr>
            <w:rStyle w:val="Hyperlink"/>
            <w:sz w:val="26"/>
          </w:rPr>
          <w:t>https://doi.org/10.1108/IJBM-12-2018-0344</w:t>
        </w:r>
      </w:hyperlink>
    </w:p>
    <w:p w14:paraId="76CB1C71" w14:textId="77777777" w:rsidR="00724C36" w:rsidRPr="00724C36" w:rsidRDefault="00724C36" w:rsidP="00724C36">
      <w:pPr>
        <w:pStyle w:val="NormalWeb"/>
        <w:ind w:left="720" w:hanging="720"/>
        <w:jc w:val="both"/>
        <w:rPr>
          <w:sz w:val="26"/>
        </w:rPr>
      </w:pPr>
      <w:proofErr w:type="spellStart"/>
      <w:r w:rsidRPr="00724C36">
        <w:rPr>
          <w:sz w:val="26"/>
        </w:rPr>
        <w:t>Okunoye</w:t>
      </w:r>
      <w:proofErr w:type="spellEnd"/>
      <w:r w:rsidRPr="00724C36">
        <w:rPr>
          <w:sz w:val="26"/>
        </w:rPr>
        <w:t xml:space="preserve">, A., </w:t>
      </w:r>
      <w:proofErr w:type="spellStart"/>
      <w:r w:rsidRPr="00724C36">
        <w:rPr>
          <w:sz w:val="26"/>
        </w:rPr>
        <w:t>Olaniyi</w:t>
      </w:r>
      <w:proofErr w:type="spellEnd"/>
      <w:r w:rsidRPr="00724C36">
        <w:rPr>
          <w:sz w:val="26"/>
        </w:rPr>
        <w:t xml:space="preserve">, O., &amp; </w:t>
      </w:r>
      <w:proofErr w:type="spellStart"/>
      <w:r w:rsidRPr="00724C36">
        <w:rPr>
          <w:sz w:val="26"/>
        </w:rPr>
        <w:t>Olayemi</w:t>
      </w:r>
      <w:proofErr w:type="spellEnd"/>
      <w:r w:rsidRPr="00724C36">
        <w:rPr>
          <w:sz w:val="26"/>
        </w:rPr>
        <w:t>, E. (2020). The effect of network infrastructure on digital banking adoption in rural Nigeria.</w:t>
      </w:r>
    </w:p>
    <w:p w14:paraId="690F0EAA" w14:textId="77777777" w:rsidR="00724C36" w:rsidRPr="00724C36" w:rsidRDefault="00724C36" w:rsidP="00724C36">
      <w:pPr>
        <w:pStyle w:val="NormalWeb"/>
        <w:ind w:left="720" w:hanging="720"/>
        <w:jc w:val="both"/>
        <w:rPr>
          <w:sz w:val="26"/>
        </w:rPr>
      </w:pPr>
      <w:r w:rsidRPr="00724C36">
        <w:rPr>
          <w:sz w:val="26"/>
        </w:rPr>
        <w:t xml:space="preserve">Olanrewaju, A. (2021). </w:t>
      </w:r>
      <w:proofErr w:type="spellStart"/>
      <w:r w:rsidRPr="00724C36">
        <w:rPr>
          <w:sz w:val="26"/>
        </w:rPr>
        <w:t>GTBank's</w:t>
      </w:r>
      <w:proofErr w:type="spellEnd"/>
      <w:r w:rsidRPr="00724C36">
        <w:rPr>
          <w:sz w:val="26"/>
        </w:rPr>
        <w:t xml:space="preserve"> digital banking strategy: A model for financial service innovation in Nigeria. </w:t>
      </w:r>
      <w:r w:rsidRPr="00724C36">
        <w:rPr>
          <w:rStyle w:val="Emphasis"/>
          <w:sz w:val="26"/>
        </w:rPr>
        <w:t>Nigerian Journal of Banking and Finance, 10</w:t>
      </w:r>
      <w:r w:rsidRPr="00724C36">
        <w:rPr>
          <w:sz w:val="26"/>
        </w:rPr>
        <w:t>(2), 103–118.</w:t>
      </w:r>
    </w:p>
    <w:p w14:paraId="01B27417" w14:textId="77777777" w:rsidR="00724C36" w:rsidRPr="00724C36" w:rsidRDefault="00724C36" w:rsidP="00724C36">
      <w:pPr>
        <w:pStyle w:val="NormalWeb"/>
        <w:ind w:left="720" w:hanging="720"/>
        <w:jc w:val="both"/>
        <w:rPr>
          <w:sz w:val="26"/>
        </w:rPr>
      </w:pPr>
      <w:r w:rsidRPr="00724C36">
        <w:rPr>
          <w:sz w:val="26"/>
        </w:rPr>
        <w:t xml:space="preserve">Oliver, R. L. (1997). </w:t>
      </w:r>
      <w:r w:rsidRPr="00724C36">
        <w:rPr>
          <w:rStyle w:val="Emphasis"/>
          <w:sz w:val="26"/>
        </w:rPr>
        <w:t>Satisfaction: A behavioral perspective on the consumer</w:t>
      </w:r>
      <w:r w:rsidRPr="00724C36">
        <w:rPr>
          <w:sz w:val="26"/>
        </w:rPr>
        <w:t>. McGraw-Hill.</w:t>
      </w:r>
    </w:p>
    <w:p w14:paraId="361C5226" w14:textId="77777777" w:rsidR="00724C36" w:rsidRPr="00724C36" w:rsidRDefault="00724C36" w:rsidP="00724C36">
      <w:pPr>
        <w:pStyle w:val="NormalWeb"/>
        <w:ind w:left="720" w:hanging="720"/>
        <w:jc w:val="both"/>
        <w:rPr>
          <w:sz w:val="26"/>
        </w:rPr>
      </w:pPr>
      <w:r w:rsidRPr="00724C36">
        <w:rPr>
          <w:sz w:val="26"/>
        </w:rPr>
        <w:t>Osei-</w:t>
      </w:r>
      <w:proofErr w:type="spellStart"/>
      <w:r w:rsidRPr="00724C36">
        <w:rPr>
          <w:sz w:val="26"/>
        </w:rPr>
        <w:t>Assibey</w:t>
      </w:r>
      <w:proofErr w:type="spellEnd"/>
      <w:r w:rsidRPr="00724C36">
        <w:rPr>
          <w:sz w:val="26"/>
        </w:rPr>
        <w:t xml:space="preserve">, E., &amp; Boateng, H. (2021). The diffusion of innovation theory and the digital banking landscape in developing economies. </w:t>
      </w:r>
      <w:r w:rsidRPr="00724C36">
        <w:rPr>
          <w:rStyle w:val="Emphasis"/>
          <w:sz w:val="26"/>
        </w:rPr>
        <w:t>Journal of African Business, 22</w:t>
      </w:r>
      <w:r w:rsidRPr="00724C36">
        <w:rPr>
          <w:sz w:val="26"/>
        </w:rPr>
        <w:t xml:space="preserve">(1), 75–92. </w:t>
      </w:r>
      <w:hyperlink r:id="rId12" w:history="1">
        <w:r w:rsidRPr="00724C36">
          <w:rPr>
            <w:rStyle w:val="Hyperlink"/>
            <w:sz w:val="26"/>
          </w:rPr>
          <w:t>https://doi.org/10.1080/15228916.2020.1733495</w:t>
        </w:r>
      </w:hyperlink>
    </w:p>
    <w:p w14:paraId="778853B2" w14:textId="77777777" w:rsidR="00724C36" w:rsidRPr="00724C36" w:rsidRDefault="00724C36" w:rsidP="00724C36">
      <w:pPr>
        <w:pStyle w:val="NormalWeb"/>
        <w:ind w:left="720" w:hanging="720"/>
        <w:jc w:val="both"/>
        <w:rPr>
          <w:sz w:val="26"/>
        </w:rPr>
      </w:pPr>
      <w:proofErr w:type="spellStart"/>
      <w:r w:rsidRPr="00724C36">
        <w:rPr>
          <w:sz w:val="26"/>
        </w:rPr>
        <w:t>Ozkan</w:t>
      </w:r>
      <w:proofErr w:type="spellEnd"/>
      <w:r w:rsidRPr="00724C36">
        <w:rPr>
          <w:sz w:val="26"/>
        </w:rPr>
        <w:t xml:space="preserve">, S., &amp; </w:t>
      </w:r>
      <w:proofErr w:type="spellStart"/>
      <w:r w:rsidRPr="00724C36">
        <w:rPr>
          <w:sz w:val="26"/>
        </w:rPr>
        <w:t>Solmaz</w:t>
      </w:r>
      <w:proofErr w:type="spellEnd"/>
      <w:r w:rsidRPr="00724C36">
        <w:rPr>
          <w:sz w:val="26"/>
        </w:rPr>
        <w:t xml:space="preserve">, B. (2020). Evaluating digital banking service quality: Evidence from Turkey. </w:t>
      </w:r>
      <w:r w:rsidRPr="00724C36">
        <w:rPr>
          <w:rStyle w:val="Emphasis"/>
          <w:sz w:val="26"/>
        </w:rPr>
        <w:t>Journal of Financial Services Marketing, 25</w:t>
      </w:r>
      <w:r w:rsidRPr="00724C36">
        <w:rPr>
          <w:sz w:val="26"/>
        </w:rPr>
        <w:t xml:space="preserve">(1), 33–44. </w:t>
      </w:r>
      <w:hyperlink r:id="rId13" w:history="1">
        <w:r w:rsidRPr="00724C36">
          <w:rPr>
            <w:rStyle w:val="Hyperlink"/>
            <w:sz w:val="26"/>
          </w:rPr>
          <w:t>https://doi.org/10.1057/s41264-020-00072-4</w:t>
        </w:r>
      </w:hyperlink>
    </w:p>
    <w:p w14:paraId="43FFC6FB" w14:textId="77777777" w:rsidR="00724C36" w:rsidRPr="00724C36" w:rsidRDefault="00724C36" w:rsidP="00724C36">
      <w:pPr>
        <w:pStyle w:val="NormalWeb"/>
        <w:ind w:left="720" w:hanging="720"/>
        <w:jc w:val="both"/>
        <w:rPr>
          <w:sz w:val="26"/>
        </w:rPr>
      </w:pPr>
      <w:r w:rsidRPr="00724C36">
        <w:rPr>
          <w:sz w:val="26"/>
        </w:rPr>
        <w:t>Parasuraman, A., Zeithaml, V. A., &amp; Berry, L. L. (2005). SERVQUAL: A multiple-item scale for measuring consumer perceptions of service quality.</w:t>
      </w:r>
    </w:p>
    <w:p w14:paraId="468153A4" w14:textId="77777777" w:rsidR="00724C36" w:rsidRPr="00724C36" w:rsidRDefault="00724C36" w:rsidP="00724C36">
      <w:pPr>
        <w:pStyle w:val="NormalWeb"/>
        <w:ind w:left="720" w:hanging="720"/>
        <w:jc w:val="both"/>
        <w:rPr>
          <w:sz w:val="26"/>
        </w:rPr>
      </w:pPr>
      <w:proofErr w:type="spellStart"/>
      <w:r w:rsidRPr="00724C36">
        <w:rPr>
          <w:sz w:val="26"/>
        </w:rPr>
        <w:t>Pousttchi</w:t>
      </w:r>
      <w:proofErr w:type="spellEnd"/>
      <w:r w:rsidRPr="00724C36">
        <w:rPr>
          <w:sz w:val="26"/>
        </w:rPr>
        <w:t xml:space="preserve">, K., &amp; </w:t>
      </w:r>
      <w:proofErr w:type="spellStart"/>
      <w:r w:rsidRPr="00724C36">
        <w:rPr>
          <w:sz w:val="26"/>
        </w:rPr>
        <w:t>Dehnert</w:t>
      </w:r>
      <w:proofErr w:type="spellEnd"/>
      <w:r w:rsidRPr="00724C36">
        <w:rPr>
          <w:sz w:val="26"/>
        </w:rPr>
        <w:t xml:space="preserve">, M. (2018). Exploring the digitalization impact on consumer decision-making in banking. </w:t>
      </w:r>
      <w:r w:rsidRPr="00724C36">
        <w:rPr>
          <w:rStyle w:val="Emphasis"/>
          <w:sz w:val="26"/>
        </w:rPr>
        <w:t>Electronic Markets, 28</w:t>
      </w:r>
      <w:r w:rsidRPr="00724C36">
        <w:rPr>
          <w:sz w:val="26"/>
        </w:rPr>
        <w:t xml:space="preserve">, 265–286. </w:t>
      </w:r>
      <w:hyperlink r:id="rId14" w:history="1">
        <w:r w:rsidRPr="00724C36">
          <w:rPr>
            <w:rStyle w:val="Hyperlink"/>
            <w:sz w:val="26"/>
          </w:rPr>
          <w:t>https://doi.org/10.1007/s12525-017-0272-0</w:t>
        </w:r>
      </w:hyperlink>
    </w:p>
    <w:p w14:paraId="6A7286DA" w14:textId="77777777" w:rsidR="00724C36" w:rsidRPr="00724C36" w:rsidRDefault="00724C36" w:rsidP="00724C36">
      <w:pPr>
        <w:pStyle w:val="NormalWeb"/>
        <w:ind w:left="720" w:hanging="720"/>
        <w:jc w:val="both"/>
        <w:rPr>
          <w:sz w:val="26"/>
        </w:rPr>
      </w:pPr>
      <w:r w:rsidRPr="00724C36">
        <w:rPr>
          <w:sz w:val="26"/>
        </w:rPr>
        <w:t xml:space="preserve">PwC. (2022). </w:t>
      </w:r>
      <w:r w:rsidRPr="00724C36">
        <w:rPr>
          <w:rStyle w:val="Emphasis"/>
          <w:sz w:val="26"/>
        </w:rPr>
        <w:t>Artificial intelligence in banking: Transforming customer experience and reducing costs</w:t>
      </w:r>
      <w:r w:rsidRPr="00724C36">
        <w:rPr>
          <w:sz w:val="26"/>
        </w:rPr>
        <w:t>.</w:t>
      </w:r>
    </w:p>
    <w:p w14:paraId="46AC55F3" w14:textId="77777777" w:rsidR="00724C36" w:rsidRPr="00724C36" w:rsidRDefault="00724C36" w:rsidP="00724C36">
      <w:pPr>
        <w:pStyle w:val="NormalWeb"/>
        <w:ind w:left="720" w:hanging="720"/>
        <w:jc w:val="both"/>
        <w:rPr>
          <w:sz w:val="26"/>
        </w:rPr>
      </w:pPr>
      <w:r w:rsidRPr="00724C36">
        <w:rPr>
          <w:sz w:val="26"/>
        </w:rPr>
        <w:t xml:space="preserve">Raza, S. A., Shah, N., &amp; Ali, M. (2021). The determinants of customer satisfaction in digital banking: A study from Pakistan. </w:t>
      </w:r>
      <w:r w:rsidRPr="00724C36">
        <w:rPr>
          <w:rStyle w:val="Emphasis"/>
          <w:sz w:val="26"/>
        </w:rPr>
        <w:t>Financial Innovation, 7</w:t>
      </w:r>
      <w:r w:rsidRPr="00724C36">
        <w:rPr>
          <w:sz w:val="26"/>
        </w:rPr>
        <w:t xml:space="preserve">(1), 34–45. </w:t>
      </w:r>
      <w:hyperlink r:id="rId15" w:history="1">
        <w:r w:rsidRPr="00724C36">
          <w:rPr>
            <w:rStyle w:val="Hyperlink"/>
            <w:sz w:val="26"/>
          </w:rPr>
          <w:t>https://doi.org/10.1186/s40854-021-00252-7</w:t>
        </w:r>
      </w:hyperlink>
    </w:p>
    <w:p w14:paraId="5C6A35AD" w14:textId="77777777" w:rsidR="00724C36" w:rsidRPr="00724C36" w:rsidRDefault="00724C36" w:rsidP="00724C36">
      <w:pPr>
        <w:pStyle w:val="NormalWeb"/>
        <w:ind w:left="720" w:hanging="720"/>
        <w:jc w:val="both"/>
        <w:rPr>
          <w:sz w:val="26"/>
        </w:rPr>
      </w:pPr>
      <w:r w:rsidRPr="00724C36">
        <w:rPr>
          <w:sz w:val="26"/>
        </w:rPr>
        <w:t>Schmidt, M., Khan, S., &amp; Davis, M. (2021). Bridging the gap: Enhancing digital banking experiences in diverse demographics.</w:t>
      </w:r>
    </w:p>
    <w:p w14:paraId="719A04FD" w14:textId="77777777" w:rsidR="00724C36" w:rsidRPr="00724C36" w:rsidRDefault="00724C36" w:rsidP="00724C36">
      <w:pPr>
        <w:pStyle w:val="NormalWeb"/>
        <w:ind w:left="720" w:hanging="720"/>
        <w:jc w:val="both"/>
        <w:rPr>
          <w:sz w:val="26"/>
        </w:rPr>
      </w:pPr>
      <w:r w:rsidRPr="00724C36">
        <w:rPr>
          <w:sz w:val="26"/>
        </w:rPr>
        <w:lastRenderedPageBreak/>
        <w:t xml:space="preserve">Statista. (2023). </w:t>
      </w:r>
      <w:r w:rsidRPr="00724C36">
        <w:rPr>
          <w:rStyle w:val="Emphasis"/>
          <w:sz w:val="26"/>
        </w:rPr>
        <w:t>Mobile banking in Sub-Saharan Africa: Statistics and trends</w:t>
      </w:r>
      <w:r w:rsidRPr="00724C36">
        <w:rPr>
          <w:sz w:val="26"/>
        </w:rPr>
        <w:t>.</w:t>
      </w:r>
    </w:p>
    <w:p w14:paraId="3CBE4144" w14:textId="77777777" w:rsidR="00724C36" w:rsidRPr="00724C36" w:rsidRDefault="00724C36" w:rsidP="00724C36">
      <w:pPr>
        <w:pStyle w:val="NormalWeb"/>
        <w:ind w:left="720" w:hanging="720"/>
        <w:jc w:val="both"/>
        <w:rPr>
          <w:sz w:val="26"/>
        </w:rPr>
      </w:pPr>
      <w:r w:rsidRPr="00724C36">
        <w:rPr>
          <w:sz w:val="26"/>
        </w:rPr>
        <w:t xml:space="preserve">Yousaf, Z., Mishra, A., &amp; Mishra, S. (2021). Exploring customer behavior in digital banking: A multi-dimensional approach. </w:t>
      </w:r>
      <w:r w:rsidRPr="00724C36">
        <w:rPr>
          <w:rStyle w:val="Emphasis"/>
          <w:sz w:val="26"/>
        </w:rPr>
        <w:t>International Journal of Bank Marketing, 39</w:t>
      </w:r>
      <w:r w:rsidRPr="00724C36">
        <w:rPr>
          <w:sz w:val="26"/>
        </w:rPr>
        <w:t xml:space="preserve">(6), 871–890. </w:t>
      </w:r>
      <w:hyperlink r:id="rId16" w:history="1">
        <w:r w:rsidRPr="00724C36">
          <w:rPr>
            <w:rStyle w:val="Hyperlink"/>
            <w:sz w:val="26"/>
          </w:rPr>
          <w:t>https://doi.org/10.1108/IJBM-07-2020-0375</w:t>
        </w:r>
      </w:hyperlink>
    </w:p>
    <w:bookmarkEnd w:id="6"/>
    <w:p w14:paraId="12BF0980" w14:textId="3847FEDD" w:rsidR="00D10425" w:rsidRPr="00724C36" w:rsidRDefault="00D10425" w:rsidP="00724C36">
      <w:pPr>
        <w:pStyle w:val="NormalWeb"/>
        <w:ind w:left="720" w:hanging="720"/>
        <w:jc w:val="both"/>
        <w:rPr>
          <w:sz w:val="26"/>
          <w:szCs w:val="26"/>
        </w:rPr>
      </w:pPr>
    </w:p>
    <w:sectPr w:rsidR="00D10425" w:rsidRPr="00724C36" w:rsidSect="00134FBC">
      <w:footerReference w:type="default" r:id="rId17"/>
      <w:pgSz w:w="11906" w:h="16838" w:code="9"/>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9BB78" w14:textId="77777777" w:rsidR="0004121B" w:rsidRDefault="0004121B">
      <w:pPr>
        <w:spacing w:after="0" w:line="240" w:lineRule="auto"/>
      </w:pPr>
      <w:r>
        <w:separator/>
      </w:r>
    </w:p>
  </w:endnote>
  <w:endnote w:type="continuationSeparator" w:id="0">
    <w:p w14:paraId="301A2E8E" w14:textId="77777777" w:rsidR="0004121B" w:rsidRDefault="0004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953418"/>
      <w:docPartObj>
        <w:docPartGallery w:val="Page Numbers (Bottom of Page)"/>
        <w:docPartUnique/>
      </w:docPartObj>
    </w:sdtPr>
    <w:sdtEndPr>
      <w:rPr>
        <w:noProof/>
      </w:rPr>
    </w:sdtEndPr>
    <w:sdtContent>
      <w:p w14:paraId="42C428C5" w14:textId="77777777" w:rsidR="00646774" w:rsidRDefault="006467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5CD3FF" w14:textId="77777777" w:rsidR="00646774" w:rsidRDefault="00646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2F486" w14:textId="77777777" w:rsidR="0004121B" w:rsidRDefault="0004121B">
      <w:pPr>
        <w:spacing w:after="0" w:line="240" w:lineRule="auto"/>
      </w:pPr>
      <w:r>
        <w:separator/>
      </w:r>
    </w:p>
  </w:footnote>
  <w:footnote w:type="continuationSeparator" w:id="0">
    <w:p w14:paraId="7578B74E" w14:textId="77777777" w:rsidR="0004121B" w:rsidRDefault="00041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913"/>
    <w:multiLevelType w:val="multilevel"/>
    <w:tmpl w:val="2C8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B7582"/>
    <w:multiLevelType w:val="multilevel"/>
    <w:tmpl w:val="BBD807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C64BE"/>
    <w:multiLevelType w:val="multilevel"/>
    <w:tmpl w:val="4BEC1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B71DA"/>
    <w:multiLevelType w:val="multilevel"/>
    <w:tmpl w:val="FA10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F5B3C"/>
    <w:multiLevelType w:val="multilevel"/>
    <w:tmpl w:val="8CDA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C18E9"/>
    <w:multiLevelType w:val="multilevel"/>
    <w:tmpl w:val="AD4C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0302C9"/>
    <w:multiLevelType w:val="multilevel"/>
    <w:tmpl w:val="231E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C763C9"/>
    <w:multiLevelType w:val="multilevel"/>
    <w:tmpl w:val="CD48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1726C"/>
    <w:multiLevelType w:val="multilevel"/>
    <w:tmpl w:val="ADC0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B0EB7"/>
    <w:multiLevelType w:val="multilevel"/>
    <w:tmpl w:val="5352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6A63B4"/>
    <w:multiLevelType w:val="multilevel"/>
    <w:tmpl w:val="7E1462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C20F4E"/>
    <w:multiLevelType w:val="multilevel"/>
    <w:tmpl w:val="AB9C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D61FD3"/>
    <w:multiLevelType w:val="multilevel"/>
    <w:tmpl w:val="32E4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7D74AD"/>
    <w:multiLevelType w:val="multilevel"/>
    <w:tmpl w:val="E80EE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24B80"/>
    <w:multiLevelType w:val="multilevel"/>
    <w:tmpl w:val="5D8E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302EDE"/>
    <w:multiLevelType w:val="multilevel"/>
    <w:tmpl w:val="82AC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BD687F"/>
    <w:multiLevelType w:val="hybridMultilevel"/>
    <w:tmpl w:val="401CF0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C4035D"/>
    <w:multiLevelType w:val="multilevel"/>
    <w:tmpl w:val="8D70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ED2419"/>
    <w:multiLevelType w:val="multilevel"/>
    <w:tmpl w:val="1C8A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64764F"/>
    <w:multiLevelType w:val="multilevel"/>
    <w:tmpl w:val="F84045D0"/>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1CB6290C"/>
    <w:multiLevelType w:val="multilevel"/>
    <w:tmpl w:val="C9402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4F4148"/>
    <w:multiLevelType w:val="multilevel"/>
    <w:tmpl w:val="6D2A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1350E2"/>
    <w:multiLevelType w:val="multilevel"/>
    <w:tmpl w:val="709A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A75E79"/>
    <w:multiLevelType w:val="multilevel"/>
    <w:tmpl w:val="426EC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2A1F62"/>
    <w:multiLevelType w:val="multilevel"/>
    <w:tmpl w:val="5F50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B90C60"/>
    <w:multiLevelType w:val="multilevel"/>
    <w:tmpl w:val="CBD0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F44B19"/>
    <w:multiLevelType w:val="multilevel"/>
    <w:tmpl w:val="90A8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5D51C8"/>
    <w:multiLevelType w:val="multilevel"/>
    <w:tmpl w:val="6C68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AF1F3B"/>
    <w:multiLevelType w:val="multilevel"/>
    <w:tmpl w:val="A006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631146"/>
    <w:multiLevelType w:val="multilevel"/>
    <w:tmpl w:val="A108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7E095E"/>
    <w:multiLevelType w:val="multilevel"/>
    <w:tmpl w:val="27AAF2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C2479D"/>
    <w:multiLevelType w:val="multilevel"/>
    <w:tmpl w:val="15F230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8F509F"/>
    <w:multiLevelType w:val="multilevel"/>
    <w:tmpl w:val="51D8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477D1F"/>
    <w:multiLevelType w:val="multilevel"/>
    <w:tmpl w:val="D75C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0D4481"/>
    <w:multiLevelType w:val="multilevel"/>
    <w:tmpl w:val="BB9025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B6F46B6"/>
    <w:multiLevelType w:val="multilevel"/>
    <w:tmpl w:val="EEE2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D86C12"/>
    <w:multiLevelType w:val="multilevel"/>
    <w:tmpl w:val="7A3A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FB3BF7"/>
    <w:multiLevelType w:val="multilevel"/>
    <w:tmpl w:val="44AA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3D6E0C"/>
    <w:multiLevelType w:val="multilevel"/>
    <w:tmpl w:val="3BA820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68642BC"/>
    <w:multiLevelType w:val="multilevel"/>
    <w:tmpl w:val="F0AC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F12E91"/>
    <w:multiLevelType w:val="multilevel"/>
    <w:tmpl w:val="63B8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362C90"/>
    <w:multiLevelType w:val="multilevel"/>
    <w:tmpl w:val="9870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9D3CBD"/>
    <w:multiLevelType w:val="multilevel"/>
    <w:tmpl w:val="C658A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C2C7ECE"/>
    <w:multiLevelType w:val="multilevel"/>
    <w:tmpl w:val="D29C3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EF2B72"/>
    <w:multiLevelType w:val="multilevel"/>
    <w:tmpl w:val="F5D8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8B234C"/>
    <w:multiLevelType w:val="multilevel"/>
    <w:tmpl w:val="90E41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CF03F3"/>
    <w:multiLevelType w:val="multilevel"/>
    <w:tmpl w:val="6C2C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0D70EB"/>
    <w:multiLevelType w:val="multilevel"/>
    <w:tmpl w:val="72EC3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1749C0"/>
    <w:multiLevelType w:val="multilevel"/>
    <w:tmpl w:val="3D68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452D07"/>
    <w:multiLevelType w:val="multilevel"/>
    <w:tmpl w:val="A1F6F3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C65562"/>
    <w:multiLevelType w:val="multilevel"/>
    <w:tmpl w:val="A8A6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111856"/>
    <w:multiLevelType w:val="multilevel"/>
    <w:tmpl w:val="C27C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D61C33"/>
    <w:multiLevelType w:val="multilevel"/>
    <w:tmpl w:val="0560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4277E0"/>
    <w:multiLevelType w:val="multilevel"/>
    <w:tmpl w:val="38C6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7802F2"/>
    <w:multiLevelType w:val="multilevel"/>
    <w:tmpl w:val="6486F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1E6EDE"/>
    <w:multiLevelType w:val="multilevel"/>
    <w:tmpl w:val="FFB6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6E31E3"/>
    <w:multiLevelType w:val="multilevel"/>
    <w:tmpl w:val="3F3C3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9C502CE"/>
    <w:multiLevelType w:val="multilevel"/>
    <w:tmpl w:val="8756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4122C0"/>
    <w:multiLevelType w:val="multilevel"/>
    <w:tmpl w:val="D5C8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BA16FC"/>
    <w:multiLevelType w:val="multilevel"/>
    <w:tmpl w:val="C866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DA5C06"/>
    <w:multiLevelType w:val="multilevel"/>
    <w:tmpl w:val="1EC8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BA6624"/>
    <w:multiLevelType w:val="multilevel"/>
    <w:tmpl w:val="A1F4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B11A72"/>
    <w:multiLevelType w:val="multilevel"/>
    <w:tmpl w:val="9456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9"/>
  </w:num>
  <w:num w:numId="3">
    <w:abstractNumId w:val="34"/>
  </w:num>
  <w:num w:numId="4">
    <w:abstractNumId w:val="45"/>
  </w:num>
  <w:num w:numId="5">
    <w:abstractNumId w:val="24"/>
  </w:num>
  <w:num w:numId="6">
    <w:abstractNumId w:val="18"/>
  </w:num>
  <w:num w:numId="7">
    <w:abstractNumId w:val="4"/>
  </w:num>
  <w:num w:numId="8">
    <w:abstractNumId w:val="15"/>
  </w:num>
  <w:num w:numId="9">
    <w:abstractNumId w:val="8"/>
  </w:num>
  <w:num w:numId="10">
    <w:abstractNumId w:val="22"/>
  </w:num>
  <w:num w:numId="11">
    <w:abstractNumId w:val="6"/>
  </w:num>
  <w:num w:numId="12">
    <w:abstractNumId w:val="62"/>
  </w:num>
  <w:num w:numId="13">
    <w:abstractNumId w:val="56"/>
  </w:num>
  <w:num w:numId="14">
    <w:abstractNumId w:val="5"/>
  </w:num>
  <w:num w:numId="15">
    <w:abstractNumId w:val="14"/>
  </w:num>
  <w:num w:numId="16">
    <w:abstractNumId w:val="53"/>
  </w:num>
  <w:num w:numId="17">
    <w:abstractNumId w:val="17"/>
  </w:num>
  <w:num w:numId="18">
    <w:abstractNumId w:val="26"/>
  </w:num>
  <w:num w:numId="19">
    <w:abstractNumId w:val="25"/>
  </w:num>
  <w:num w:numId="20">
    <w:abstractNumId w:val="35"/>
  </w:num>
  <w:num w:numId="21">
    <w:abstractNumId w:val="50"/>
  </w:num>
  <w:num w:numId="22">
    <w:abstractNumId w:val="10"/>
  </w:num>
  <w:num w:numId="23">
    <w:abstractNumId w:val="31"/>
  </w:num>
  <w:num w:numId="24">
    <w:abstractNumId w:val="57"/>
  </w:num>
  <w:num w:numId="25">
    <w:abstractNumId w:val="9"/>
  </w:num>
  <w:num w:numId="26">
    <w:abstractNumId w:val="61"/>
  </w:num>
  <w:num w:numId="27">
    <w:abstractNumId w:val="37"/>
  </w:num>
  <w:num w:numId="28">
    <w:abstractNumId w:val="40"/>
  </w:num>
  <w:num w:numId="29">
    <w:abstractNumId w:val="29"/>
  </w:num>
  <w:num w:numId="30">
    <w:abstractNumId w:val="33"/>
  </w:num>
  <w:num w:numId="31">
    <w:abstractNumId w:val="59"/>
  </w:num>
  <w:num w:numId="32">
    <w:abstractNumId w:val="3"/>
  </w:num>
  <w:num w:numId="33">
    <w:abstractNumId w:val="12"/>
  </w:num>
  <w:num w:numId="34">
    <w:abstractNumId w:val="52"/>
  </w:num>
  <w:num w:numId="35">
    <w:abstractNumId w:val="20"/>
  </w:num>
  <w:num w:numId="36">
    <w:abstractNumId w:val="7"/>
  </w:num>
  <w:num w:numId="37">
    <w:abstractNumId w:val="44"/>
  </w:num>
  <w:num w:numId="38">
    <w:abstractNumId w:val="55"/>
  </w:num>
  <w:num w:numId="39">
    <w:abstractNumId w:val="58"/>
  </w:num>
  <w:num w:numId="40">
    <w:abstractNumId w:val="30"/>
  </w:num>
  <w:num w:numId="41">
    <w:abstractNumId w:val="2"/>
  </w:num>
  <w:num w:numId="42">
    <w:abstractNumId w:val="36"/>
  </w:num>
  <w:num w:numId="43">
    <w:abstractNumId w:val="0"/>
  </w:num>
  <w:num w:numId="44">
    <w:abstractNumId w:val="11"/>
  </w:num>
  <w:num w:numId="45">
    <w:abstractNumId w:val="46"/>
  </w:num>
  <w:num w:numId="46">
    <w:abstractNumId w:val="41"/>
  </w:num>
  <w:num w:numId="47">
    <w:abstractNumId w:val="1"/>
  </w:num>
  <w:num w:numId="48">
    <w:abstractNumId w:val="28"/>
  </w:num>
  <w:num w:numId="49">
    <w:abstractNumId w:val="48"/>
  </w:num>
  <w:num w:numId="50">
    <w:abstractNumId w:val="27"/>
  </w:num>
  <w:num w:numId="51">
    <w:abstractNumId w:val="51"/>
  </w:num>
  <w:num w:numId="52">
    <w:abstractNumId w:val="39"/>
  </w:num>
  <w:num w:numId="53">
    <w:abstractNumId w:val="38"/>
  </w:num>
  <w:num w:numId="54">
    <w:abstractNumId w:val="13"/>
  </w:num>
  <w:num w:numId="55">
    <w:abstractNumId w:val="32"/>
  </w:num>
  <w:num w:numId="56">
    <w:abstractNumId w:val="42"/>
  </w:num>
  <w:num w:numId="57">
    <w:abstractNumId w:val="23"/>
  </w:num>
  <w:num w:numId="58">
    <w:abstractNumId w:val="54"/>
  </w:num>
  <w:num w:numId="59">
    <w:abstractNumId w:val="47"/>
  </w:num>
  <w:num w:numId="60">
    <w:abstractNumId w:val="21"/>
  </w:num>
  <w:num w:numId="61">
    <w:abstractNumId w:val="43"/>
  </w:num>
  <w:num w:numId="62">
    <w:abstractNumId w:val="19"/>
  </w:num>
  <w:num w:numId="63">
    <w:abstractNumId w:val="6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16"/>
    <w:rsid w:val="00013663"/>
    <w:rsid w:val="00035DD9"/>
    <w:rsid w:val="0004121B"/>
    <w:rsid w:val="000576A2"/>
    <w:rsid w:val="00086E76"/>
    <w:rsid w:val="000D2D8E"/>
    <w:rsid w:val="000D34FE"/>
    <w:rsid w:val="000F1198"/>
    <w:rsid w:val="00134FBC"/>
    <w:rsid w:val="00160407"/>
    <w:rsid w:val="00235C88"/>
    <w:rsid w:val="0026139A"/>
    <w:rsid w:val="0027438A"/>
    <w:rsid w:val="00283829"/>
    <w:rsid w:val="002B5390"/>
    <w:rsid w:val="002D7E83"/>
    <w:rsid w:val="00310746"/>
    <w:rsid w:val="003B1F8E"/>
    <w:rsid w:val="003C71BF"/>
    <w:rsid w:val="003F0358"/>
    <w:rsid w:val="0043675D"/>
    <w:rsid w:val="004D2237"/>
    <w:rsid w:val="005354FB"/>
    <w:rsid w:val="005852E3"/>
    <w:rsid w:val="005D4990"/>
    <w:rsid w:val="00646774"/>
    <w:rsid w:val="006641DE"/>
    <w:rsid w:val="006B0400"/>
    <w:rsid w:val="006C40E8"/>
    <w:rsid w:val="00724C36"/>
    <w:rsid w:val="00762B74"/>
    <w:rsid w:val="00787763"/>
    <w:rsid w:val="007D26DB"/>
    <w:rsid w:val="00852731"/>
    <w:rsid w:val="008A2E5B"/>
    <w:rsid w:val="008F477B"/>
    <w:rsid w:val="0090590A"/>
    <w:rsid w:val="009325AF"/>
    <w:rsid w:val="009A7A2F"/>
    <w:rsid w:val="00A139CA"/>
    <w:rsid w:val="00A84816"/>
    <w:rsid w:val="00AF281D"/>
    <w:rsid w:val="00B36DBA"/>
    <w:rsid w:val="00B55970"/>
    <w:rsid w:val="00BB675E"/>
    <w:rsid w:val="00CD3856"/>
    <w:rsid w:val="00D05BF3"/>
    <w:rsid w:val="00D10425"/>
    <w:rsid w:val="00D36982"/>
    <w:rsid w:val="00D43494"/>
    <w:rsid w:val="00E03A2E"/>
    <w:rsid w:val="00E3348D"/>
    <w:rsid w:val="00E448E5"/>
    <w:rsid w:val="00E706DC"/>
    <w:rsid w:val="00E9124B"/>
    <w:rsid w:val="00F11F4B"/>
    <w:rsid w:val="00F229A9"/>
    <w:rsid w:val="00F41A2F"/>
    <w:rsid w:val="00F76B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883D"/>
  <w15:chartTrackingRefBased/>
  <w15:docId w15:val="{FE1A7D01-C259-41E9-8662-A345698C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16"/>
  </w:style>
  <w:style w:type="paragraph" w:styleId="Heading1">
    <w:name w:val="heading 1"/>
    <w:basedOn w:val="Normal"/>
    <w:next w:val="Normal"/>
    <w:link w:val="Heading1Char"/>
    <w:uiPriority w:val="9"/>
    <w:qFormat/>
    <w:rsid w:val="001604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84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D7E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4816"/>
    <w:rPr>
      <w:rFonts w:ascii="Times New Roman" w:eastAsia="Times New Roman" w:hAnsi="Times New Roman" w:cs="Times New Roman"/>
      <w:b/>
      <w:bCs/>
      <w:sz w:val="36"/>
      <w:szCs w:val="36"/>
    </w:rPr>
  </w:style>
  <w:style w:type="paragraph" w:styleId="NormalWeb">
    <w:name w:val="Normal (Web)"/>
    <w:basedOn w:val="Normal"/>
    <w:uiPriority w:val="99"/>
    <w:unhideWhenUsed/>
    <w:rsid w:val="00A8481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4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816"/>
  </w:style>
  <w:style w:type="paragraph" w:styleId="ListParagraph">
    <w:name w:val="List Paragraph"/>
    <w:basedOn w:val="Normal"/>
    <w:uiPriority w:val="34"/>
    <w:qFormat/>
    <w:rsid w:val="00A84816"/>
    <w:pPr>
      <w:ind w:left="720"/>
      <w:contextualSpacing/>
    </w:pPr>
  </w:style>
  <w:style w:type="character" w:styleId="Strong">
    <w:name w:val="Strong"/>
    <w:basedOn w:val="DefaultParagraphFont"/>
    <w:uiPriority w:val="22"/>
    <w:qFormat/>
    <w:rsid w:val="00A84816"/>
    <w:rPr>
      <w:b/>
      <w:bCs/>
    </w:rPr>
  </w:style>
  <w:style w:type="character" w:customStyle="1" w:styleId="Heading3Char">
    <w:name w:val="Heading 3 Char"/>
    <w:basedOn w:val="DefaultParagraphFont"/>
    <w:link w:val="Heading3"/>
    <w:uiPriority w:val="9"/>
    <w:semiHidden/>
    <w:rsid w:val="002D7E8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160407"/>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160407"/>
    <w:rPr>
      <w:i/>
      <w:iCs/>
    </w:rPr>
  </w:style>
  <w:style w:type="character" w:styleId="Hyperlink">
    <w:name w:val="Hyperlink"/>
    <w:basedOn w:val="DefaultParagraphFont"/>
    <w:uiPriority w:val="99"/>
    <w:semiHidden/>
    <w:unhideWhenUsed/>
    <w:rsid w:val="00D10425"/>
    <w:rPr>
      <w:color w:val="0000FF"/>
      <w:u w:val="single"/>
    </w:rPr>
  </w:style>
  <w:style w:type="paragraph" w:styleId="TOCHeading">
    <w:name w:val="TOC Heading"/>
    <w:basedOn w:val="Heading1"/>
    <w:next w:val="Normal"/>
    <w:uiPriority w:val="39"/>
    <w:unhideWhenUsed/>
    <w:qFormat/>
    <w:rsid w:val="00035DD9"/>
    <w:pPr>
      <w:outlineLvl w:val="9"/>
    </w:pPr>
  </w:style>
  <w:style w:type="paragraph" w:styleId="TOC2">
    <w:name w:val="toc 2"/>
    <w:basedOn w:val="Normal"/>
    <w:next w:val="Normal"/>
    <w:autoRedefine/>
    <w:uiPriority w:val="39"/>
    <w:unhideWhenUsed/>
    <w:rsid w:val="00035DD9"/>
    <w:pPr>
      <w:spacing w:after="100"/>
      <w:ind w:left="220"/>
    </w:pPr>
    <w:rPr>
      <w:rFonts w:eastAsiaTheme="minorEastAsia" w:cs="Times New Roman"/>
    </w:rPr>
  </w:style>
  <w:style w:type="paragraph" w:styleId="TOC1">
    <w:name w:val="toc 1"/>
    <w:basedOn w:val="Normal"/>
    <w:next w:val="Normal"/>
    <w:autoRedefine/>
    <w:uiPriority w:val="39"/>
    <w:unhideWhenUsed/>
    <w:rsid w:val="00035DD9"/>
    <w:pPr>
      <w:spacing w:after="100"/>
    </w:pPr>
    <w:rPr>
      <w:rFonts w:eastAsiaTheme="minorEastAsia" w:cs="Times New Roman"/>
    </w:rPr>
  </w:style>
  <w:style w:type="paragraph" w:styleId="TOC3">
    <w:name w:val="toc 3"/>
    <w:basedOn w:val="Normal"/>
    <w:next w:val="Normal"/>
    <w:autoRedefine/>
    <w:uiPriority w:val="39"/>
    <w:unhideWhenUsed/>
    <w:rsid w:val="00035DD9"/>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74729">
      <w:bodyDiv w:val="1"/>
      <w:marLeft w:val="0"/>
      <w:marRight w:val="0"/>
      <w:marTop w:val="0"/>
      <w:marBottom w:val="0"/>
      <w:divBdr>
        <w:top w:val="none" w:sz="0" w:space="0" w:color="auto"/>
        <w:left w:val="none" w:sz="0" w:space="0" w:color="auto"/>
        <w:bottom w:val="none" w:sz="0" w:space="0" w:color="auto"/>
        <w:right w:val="none" w:sz="0" w:space="0" w:color="auto"/>
      </w:divBdr>
    </w:div>
    <w:div w:id="145782257">
      <w:bodyDiv w:val="1"/>
      <w:marLeft w:val="0"/>
      <w:marRight w:val="0"/>
      <w:marTop w:val="0"/>
      <w:marBottom w:val="0"/>
      <w:divBdr>
        <w:top w:val="none" w:sz="0" w:space="0" w:color="auto"/>
        <w:left w:val="none" w:sz="0" w:space="0" w:color="auto"/>
        <w:bottom w:val="none" w:sz="0" w:space="0" w:color="auto"/>
        <w:right w:val="none" w:sz="0" w:space="0" w:color="auto"/>
      </w:divBdr>
    </w:div>
    <w:div w:id="193004569">
      <w:bodyDiv w:val="1"/>
      <w:marLeft w:val="0"/>
      <w:marRight w:val="0"/>
      <w:marTop w:val="0"/>
      <w:marBottom w:val="0"/>
      <w:divBdr>
        <w:top w:val="none" w:sz="0" w:space="0" w:color="auto"/>
        <w:left w:val="none" w:sz="0" w:space="0" w:color="auto"/>
        <w:bottom w:val="none" w:sz="0" w:space="0" w:color="auto"/>
        <w:right w:val="none" w:sz="0" w:space="0" w:color="auto"/>
      </w:divBdr>
    </w:div>
    <w:div w:id="503907399">
      <w:bodyDiv w:val="1"/>
      <w:marLeft w:val="0"/>
      <w:marRight w:val="0"/>
      <w:marTop w:val="0"/>
      <w:marBottom w:val="0"/>
      <w:divBdr>
        <w:top w:val="none" w:sz="0" w:space="0" w:color="auto"/>
        <w:left w:val="none" w:sz="0" w:space="0" w:color="auto"/>
        <w:bottom w:val="none" w:sz="0" w:space="0" w:color="auto"/>
        <w:right w:val="none" w:sz="0" w:space="0" w:color="auto"/>
      </w:divBdr>
    </w:div>
    <w:div w:id="843857073">
      <w:bodyDiv w:val="1"/>
      <w:marLeft w:val="0"/>
      <w:marRight w:val="0"/>
      <w:marTop w:val="0"/>
      <w:marBottom w:val="0"/>
      <w:divBdr>
        <w:top w:val="none" w:sz="0" w:space="0" w:color="auto"/>
        <w:left w:val="none" w:sz="0" w:space="0" w:color="auto"/>
        <w:bottom w:val="none" w:sz="0" w:space="0" w:color="auto"/>
        <w:right w:val="none" w:sz="0" w:space="0" w:color="auto"/>
      </w:divBdr>
    </w:div>
    <w:div w:id="910693836">
      <w:bodyDiv w:val="1"/>
      <w:marLeft w:val="0"/>
      <w:marRight w:val="0"/>
      <w:marTop w:val="0"/>
      <w:marBottom w:val="0"/>
      <w:divBdr>
        <w:top w:val="none" w:sz="0" w:space="0" w:color="auto"/>
        <w:left w:val="none" w:sz="0" w:space="0" w:color="auto"/>
        <w:bottom w:val="none" w:sz="0" w:space="0" w:color="auto"/>
        <w:right w:val="none" w:sz="0" w:space="0" w:color="auto"/>
      </w:divBdr>
    </w:div>
    <w:div w:id="926576780">
      <w:bodyDiv w:val="1"/>
      <w:marLeft w:val="0"/>
      <w:marRight w:val="0"/>
      <w:marTop w:val="0"/>
      <w:marBottom w:val="0"/>
      <w:divBdr>
        <w:top w:val="none" w:sz="0" w:space="0" w:color="auto"/>
        <w:left w:val="none" w:sz="0" w:space="0" w:color="auto"/>
        <w:bottom w:val="none" w:sz="0" w:space="0" w:color="auto"/>
        <w:right w:val="none" w:sz="0" w:space="0" w:color="auto"/>
      </w:divBdr>
    </w:div>
    <w:div w:id="951519717">
      <w:bodyDiv w:val="1"/>
      <w:marLeft w:val="0"/>
      <w:marRight w:val="0"/>
      <w:marTop w:val="0"/>
      <w:marBottom w:val="0"/>
      <w:divBdr>
        <w:top w:val="none" w:sz="0" w:space="0" w:color="auto"/>
        <w:left w:val="none" w:sz="0" w:space="0" w:color="auto"/>
        <w:bottom w:val="none" w:sz="0" w:space="0" w:color="auto"/>
        <w:right w:val="none" w:sz="0" w:space="0" w:color="auto"/>
      </w:divBdr>
    </w:div>
    <w:div w:id="967585809">
      <w:bodyDiv w:val="1"/>
      <w:marLeft w:val="0"/>
      <w:marRight w:val="0"/>
      <w:marTop w:val="0"/>
      <w:marBottom w:val="0"/>
      <w:divBdr>
        <w:top w:val="none" w:sz="0" w:space="0" w:color="auto"/>
        <w:left w:val="none" w:sz="0" w:space="0" w:color="auto"/>
        <w:bottom w:val="none" w:sz="0" w:space="0" w:color="auto"/>
        <w:right w:val="none" w:sz="0" w:space="0" w:color="auto"/>
      </w:divBdr>
    </w:div>
    <w:div w:id="1003894614">
      <w:bodyDiv w:val="1"/>
      <w:marLeft w:val="0"/>
      <w:marRight w:val="0"/>
      <w:marTop w:val="0"/>
      <w:marBottom w:val="0"/>
      <w:divBdr>
        <w:top w:val="none" w:sz="0" w:space="0" w:color="auto"/>
        <w:left w:val="none" w:sz="0" w:space="0" w:color="auto"/>
        <w:bottom w:val="none" w:sz="0" w:space="0" w:color="auto"/>
        <w:right w:val="none" w:sz="0" w:space="0" w:color="auto"/>
      </w:divBdr>
    </w:div>
    <w:div w:id="1103115734">
      <w:bodyDiv w:val="1"/>
      <w:marLeft w:val="0"/>
      <w:marRight w:val="0"/>
      <w:marTop w:val="0"/>
      <w:marBottom w:val="0"/>
      <w:divBdr>
        <w:top w:val="none" w:sz="0" w:space="0" w:color="auto"/>
        <w:left w:val="none" w:sz="0" w:space="0" w:color="auto"/>
        <w:bottom w:val="none" w:sz="0" w:space="0" w:color="auto"/>
        <w:right w:val="none" w:sz="0" w:space="0" w:color="auto"/>
      </w:divBdr>
    </w:div>
    <w:div w:id="1311329124">
      <w:bodyDiv w:val="1"/>
      <w:marLeft w:val="0"/>
      <w:marRight w:val="0"/>
      <w:marTop w:val="0"/>
      <w:marBottom w:val="0"/>
      <w:divBdr>
        <w:top w:val="none" w:sz="0" w:space="0" w:color="auto"/>
        <w:left w:val="none" w:sz="0" w:space="0" w:color="auto"/>
        <w:bottom w:val="none" w:sz="0" w:space="0" w:color="auto"/>
        <w:right w:val="none" w:sz="0" w:space="0" w:color="auto"/>
      </w:divBdr>
    </w:div>
    <w:div w:id="1867014928">
      <w:bodyDiv w:val="1"/>
      <w:marLeft w:val="0"/>
      <w:marRight w:val="0"/>
      <w:marTop w:val="0"/>
      <w:marBottom w:val="0"/>
      <w:divBdr>
        <w:top w:val="none" w:sz="0" w:space="0" w:color="auto"/>
        <w:left w:val="none" w:sz="0" w:space="0" w:color="auto"/>
        <w:bottom w:val="none" w:sz="0" w:space="0" w:color="auto"/>
        <w:right w:val="none" w:sz="0" w:space="0" w:color="auto"/>
      </w:divBdr>
    </w:div>
    <w:div w:id="2026438953">
      <w:bodyDiv w:val="1"/>
      <w:marLeft w:val="0"/>
      <w:marRight w:val="0"/>
      <w:marTop w:val="0"/>
      <w:marBottom w:val="0"/>
      <w:divBdr>
        <w:top w:val="none" w:sz="0" w:space="0" w:color="auto"/>
        <w:left w:val="none" w:sz="0" w:space="0" w:color="auto"/>
        <w:bottom w:val="none" w:sz="0" w:space="0" w:color="auto"/>
        <w:right w:val="none" w:sz="0" w:space="0" w:color="auto"/>
      </w:divBdr>
    </w:div>
    <w:div w:id="2061592518">
      <w:bodyDiv w:val="1"/>
      <w:marLeft w:val="0"/>
      <w:marRight w:val="0"/>
      <w:marTop w:val="0"/>
      <w:marBottom w:val="0"/>
      <w:divBdr>
        <w:top w:val="none" w:sz="0" w:space="0" w:color="auto"/>
        <w:left w:val="none" w:sz="0" w:space="0" w:color="auto"/>
        <w:bottom w:val="none" w:sz="0" w:space="0" w:color="auto"/>
        <w:right w:val="none" w:sz="0" w:space="0" w:color="auto"/>
      </w:divBdr>
    </w:div>
    <w:div w:id="2075808895">
      <w:bodyDiv w:val="1"/>
      <w:marLeft w:val="0"/>
      <w:marRight w:val="0"/>
      <w:marTop w:val="0"/>
      <w:marBottom w:val="0"/>
      <w:divBdr>
        <w:top w:val="none" w:sz="0" w:space="0" w:color="auto"/>
        <w:left w:val="none" w:sz="0" w:space="0" w:color="auto"/>
        <w:bottom w:val="none" w:sz="0" w:space="0" w:color="auto"/>
        <w:right w:val="none" w:sz="0" w:space="0" w:color="auto"/>
      </w:divBdr>
    </w:div>
    <w:div w:id="211963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retconser.2021.102860" TargetMode="External"/><Relationship Id="rId13" Type="http://schemas.openxmlformats.org/officeDocument/2006/relationships/hyperlink" Target="https://doi.org/10.1057/s41264-020-00072-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5228916.2020.173349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08/IJBM-07-2020-03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IJBM-12-2018-0344" TargetMode="External"/><Relationship Id="rId5" Type="http://schemas.openxmlformats.org/officeDocument/2006/relationships/webSettings" Target="webSettings.xml"/><Relationship Id="rId15" Type="http://schemas.openxmlformats.org/officeDocument/2006/relationships/hyperlink" Target="https://doi.org/10.1186/s40854-021-00252-7" TargetMode="External"/><Relationship Id="rId10" Type="http://schemas.openxmlformats.org/officeDocument/2006/relationships/hyperlink" Target="https://doi.org/10.1016/j.techfore.2021.12124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08/AJEMS-03-2020-0124" TargetMode="External"/><Relationship Id="rId14" Type="http://schemas.openxmlformats.org/officeDocument/2006/relationships/hyperlink" Target="https://doi.org/10.1007/s12525-017-02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BC8D0-51EB-408D-A115-D2A032D0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34</Pages>
  <Words>9924</Words>
  <Characters>56571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YODAYO</dc:creator>
  <cp:keywords/>
  <dc:description/>
  <cp:lastModifiedBy>YODAYO</cp:lastModifiedBy>
  <cp:revision>44</cp:revision>
  <dcterms:created xsi:type="dcterms:W3CDTF">2025-01-14T17:54:00Z</dcterms:created>
  <dcterms:modified xsi:type="dcterms:W3CDTF">2025-04-27T16:51:00Z</dcterms:modified>
</cp:coreProperties>
</file>