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D5" w:rsidRDefault="0042353B">
      <w:pPr>
        <w:spacing w:after="0" w:line="239" w:lineRule="auto"/>
        <w:ind w:left="0" w:firstLine="0"/>
        <w:jc w:val="center"/>
      </w:pPr>
      <w:r>
        <w:rPr>
          <w:b/>
          <w:sz w:val="30"/>
        </w:rPr>
        <w:t>AN INVESTIGATION INTO IMPACT OF INVESTMENT APPRAISAL TECHNIQUES ON THE PROFITABILITY OF SMALL MANUFACTURING FIRM</w:t>
      </w:r>
    </w:p>
    <w:p w:rsidR="00F74CD5" w:rsidRDefault="0042353B">
      <w:pPr>
        <w:spacing w:after="105" w:line="259" w:lineRule="auto"/>
        <w:ind w:left="255"/>
        <w:jc w:val="left"/>
      </w:pPr>
      <w:r>
        <w:rPr>
          <w:b/>
        </w:rPr>
        <w:t xml:space="preserve">(A CASE STUDY OF NIGERIAN BOTTLING COMPANY PLC </w:t>
      </w:r>
      <w:r w:rsidR="0041447B">
        <w:rPr>
          <w:b/>
        </w:rPr>
        <w:t>ILORIN</w:t>
      </w:r>
      <w:r>
        <w:rPr>
          <w:b/>
        </w:rPr>
        <w:t xml:space="preserve"> BRANCH) </w:t>
      </w:r>
    </w:p>
    <w:p w:rsidR="00F74CD5" w:rsidRDefault="00F74CD5">
      <w:pPr>
        <w:spacing w:after="2" w:line="240" w:lineRule="auto"/>
        <w:ind w:left="4321" w:right="4216" w:firstLine="0"/>
        <w:jc w:val="center"/>
      </w:pPr>
    </w:p>
    <w:p w:rsidR="00F74CD5" w:rsidRDefault="00F74CD5">
      <w:pPr>
        <w:spacing w:line="240" w:lineRule="auto"/>
        <w:ind w:left="4321" w:right="4216" w:firstLine="0"/>
        <w:jc w:val="center"/>
      </w:pPr>
    </w:p>
    <w:p w:rsidR="00F74CD5" w:rsidRDefault="0042353B">
      <w:pPr>
        <w:spacing w:after="0" w:line="259" w:lineRule="auto"/>
        <w:ind w:left="0" w:right="4" w:firstLine="0"/>
        <w:jc w:val="center"/>
      </w:pPr>
      <w:r>
        <w:rPr>
          <w:rFonts w:ascii="Lucida Calligraphy" w:eastAsia="Lucida Calligraphy" w:hAnsi="Lucida Calligraphy" w:cs="Lucida Calligraphy"/>
          <w:sz w:val="32"/>
        </w:rPr>
        <w:t xml:space="preserve">BY: </w:t>
      </w:r>
    </w:p>
    <w:p w:rsidR="00F74CD5" w:rsidRDefault="002235E7">
      <w:pPr>
        <w:spacing w:after="2" w:line="259" w:lineRule="auto"/>
        <w:ind w:left="10" w:right="8"/>
        <w:jc w:val="center"/>
      </w:pPr>
      <w:r>
        <w:rPr>
          <w:b/>
          <w:sz w:val="32"/>
        </w:rPr>
        <w:t>OYELAMI TIMOTHY</w:t>
      </w:r>
    </w:p>
    <w:p w:rsidR="00F74CD5" w:rsidRDefault="002235E7">
      <w:pPr>
        <w:spacing w:after="2" w:line="259" w:lineRule="auto"/>
        <w:ind w:left="10" w:right="3"/>
        <w:jc w:val="center"/>
      </w:pPr>
      <w:r>
        <w:rPr>
          <w:b/>
          <w:sz w:val="32"/>
        </w:rPr>
        <w:t>HND/23</w:t>
      </w:r>
      <w:r w:rsidR="0042353B">
        <w:rPr>
          <w:b/>
          <w:sz w:val="32"/>
        </w:rPr>
        <w:t>/ACC/FT/</w:t>
      </w:r>
      <w:r>
        <w:rPr>
          <w:b/>
          <w:sz w:val="32"/>
        </w:rPr>
        <w:t>0323</w:t>
      </w:r>
    </w:p>
    <w:p w:rsidR="00F74CD5" w:rsidRDefault="00F74CD5">
      <w:pPr>
        <w:spacing w:after="0" w:line="259" w:lineRule="auto"/>
        <w:ind w:left="0" w:firstLine="0"/>
        <w:jc w:val="left"/>
      </w:pPr>
    </w:p>
    <w:p w:rsidR="00F74CD5" w:rsidRDefault="00F74CD5">
      <w:pPr>
        <w:spacing w:after="196" w:line="259" w:lineRule="auto"/>
        <w:ind w:left="72" w:firstLine="0"/>
        <w:jc w:val="center"/>
      </w:pPr>
    </w:p>
    <w:p w:rsidR="00F74CD5" w:rsidRDefault="0042353B">
      <w:pPr>
        <w:spacing w:after="35" w:line="259" w:lineRule="auto"/>
        <w:ind w:left="149"/>
        <w:jc w:val="left"/>
      </w:pPr>
      <w:r>
        <w:rPr>
          <w:rFonts w:ascii="Arial" w:eastAsia="Arial" w:hAnsi="Arial" w:cs="Arial"/>
          <w:b/>
        </w:rPr>
        <w:t xml:space="preserve">BEING A RESEARCH PROJECT SUBMITTED TO THE DEPARTMENT OF </w:t>
      </w:r>
    </w:p>
    <w:p w:rsidR="00F74CD5" w:rsidRDefault="0042353B">
      <w:pPr>
        <w:spacing w:after="35" w:line="259" w:lineRule="auto"/>
        <w:ind w:left="24"/>
        <w:jc w:val="left"/>
      </w:pPr>
      <w:r>
        <w:rPr>
          <w:rFonts w:ascii="Arial" w:eastAsia="Arial" w:hAnsi="Arial" w:cs="Arial"/>
          <w:b/>
        </w:rPr>
        <w:t xml:space="preserve">ACCOUNTANCY, INSTITUTE OF FINANCE AND MANAGEMENT STUDIES </w:t>
      </w:r>
    </w:p>
    <w:p w:rsidR="00F74CD5" w:rsidRDefault="0042353B">
      <w:pPr>
        <w:spacing w:after="252" w:line="259" w:lineRule="auto"/>
        <w:ind w:left="0" w:right="6" w:firstLine="0"/>
        <w:jc w:val="center"/>
      </w:pPr>
      <w:r>
        <w:rPr>
          <w:rFonts w:ascii="Arial" w:eastAsia="Arial" w:hAnsi="Arial" w:cs="Arial"/>
          <w:b/>
        </w:rPr>
        <w:t xml:space="preserve">(IFMS) KWARA STATE POLYTECHNIC, ILORIN </w:t>
      </w:r>
    </w:p>
    <w:p w:rsidR="00F74CD5" w:rsidRDefault="00F74CD5">
      <w:pPr>
        <w:spacing w:after="141" w:line="259" w:lineRule="auto"/>
        <w:ind w:left="78" w:firstLine="0"/>
        <w:jc w:val="center"/>
      </w:pPr>
    </w:p>
    <w:p w:rsidR="00F74CD5" w:rsidRDefault="0042353B">
      <w:pPr>
        <w:spacing w:after="0" w:line="259" w:lineRule="auto"/>
        <w:ind w:left="0" w:right="5" w:firstLine="0"/>
        <w:jc w:val="center"/>
      </w:pPr>
      <w:r>
        <w:rPr>
          <w:rFonts w:ascii="Comic Sans MS" w:eastAsia="Comic Sans MS" w:hAnsi="Comic Sans MS" w:cs="Comic Sans MS"/>
          <w:b/>
          <w:sz w:val="28"/>
        </w:rPr>
        <w:t xml:space="preserve">IN PARTIAL FULFILLMENT OF THE REQUIREMENT  </w:t>
      </w:r>
    </w:p>
    <w:p w:rsidR="00F74CD5" w:rsidRDefault="0042353B">
      <w:pPr>
        <w:spacing w:after="164" w:line="259" w:lineRule="auto"/>
        <w:ind w:left="125" w:firstLine="0"/>
        <w:jc w:val="left"/>
      </w:pPr>
      <w:r>
        <w:rPr>
          <w:rFonts w:ascii="Comic Sans MS" w:eastAsia="Comic Sans MS" w:hAnsi="Comic Sans MS" w:cs="Comic Sans MS"/>
          <w:b/>
          <w:sz w:val="28"/>
        </w:rPr>
        <w:t xml:space="preserve">FOR THE AWARD OF HIGHER NATIONAL DIPLOMA (HND) </w:t>
      </w:r>
    </w:p>
    <w:p w:rsidR="00F74CD5" w:rsidRDefault="0042353B">
      <w:pPr>
        <w:spacing w:after="0" w:line="259" w:lineRule="auto"/>
        <w:ind w:left="0" w:right="3" w:firstLine="0"/>
        <w:jc w:val="center"/>
      </w:pPr>
      <w:r>
        <w:rPr>
          <w:rFonts w:ascii="Comic Sans MS" w:eastAsia="Comic Sans MS" w:hAnsi="Comic Sans MS" w:cs="Comic Sans MS"/>
          <w:b/>
          <w:sz w:val="28"/>
        </w:rPr>
        <w:t>IN</w:t>
      </w:r>
      <w:r>
        <w:rPr>
          <w:rFonts w:ascii="Comic Sans MS" w:eastAsia="Comic Sans MS" w:hAnsi="Comic Sans MS" w:cs="Comic Sans MS"/>
          <w:b/>
          <w:sz w:val="44"/>
        </w:rPr>
        <w:t>ACCOUNTANCY</w:t>
      </w:r>
    </w:p>
    <w:p w:rsidR="00F74CD5" w:rsidRDefault="00F74CD5">
      <w:pPr>
        <w:spacing w:after="0" w:line="259" w:lineRule="auto"/>
        <w:ind w:left="0" w:firstLine="0"/>
        <w:jc w:val="left"/>
      </w:pPr>
    </w:p>
    <w:p w:rsidR="00F74CD5" w:rsidRDefault="00F74CD5">
      <w:pPr>
        <w:spacing w:after="0" w:line="259" w:lineRule="auto"/>
        <w:ind w:left="0" w:firstLine="0"/>
        <w:jc w:val="left"/>
      </w:pPr>
    </w:p>
    <w:p w:rsidR="00F74CD5" w:rsidRDefault="00F74CD5">
      <w:pPr>
        <w:spacing w:after="77" w:line="259" w:lineRule="auto"/>
        <w:ind w:left="0" w:firstLine="0"/>
        <w:jc w:val="left"/>
      </w:pPr>
    </w:p>
    <w:p w:rsidR="00F74CD5" w:rsidRDefault="000A748A">
      <w:pPr>
        <w:spacing w:after="0" w:line="259" w:lineRule="auto"/>
        <w:ind w:left="0" w:right="4" w:firstLine="0"/>
        <w:jc w:val="right"/>
        <w:rPr>
          <w:rFonts w:ascii="Calibri" w:eastAsia="Calibri" w:hAnsi="Calibri" w:cs="Calibri"/>
          <w:b/>
          <w:i/>
          <w:sz w:val="30"/>
        </w:rPr>
      </w:pPr>
      <w:r>
        <w:rPr>
          <w:rFonts w:ascii="Calibri" w:eastAsia="Calibri" w:hAnsi="Calibri" w:cs="Calibri"/>
          <w:b/>
          <w:i/>
          <w:sz w:val="30"/>
        </w:rPr>
        <w:t>MAY, 2025</w:t>
      </w: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rPr>
          <w:rFonts w:ascii="Calibri" w:eastAsia="Calibri" w:hAnsi="Calibri" w:cs="Calibri"/>
          <w:b/>
          <w:i/>
          <w:sz w:val="30"/>
        </w:rPr>
      </w:pPr>
    </w:p>
    <w:p w:rsidR="00BA3491" w:rsidRDefault="00BA3491">
      <w:pPr>
        <w:spacing w:after="0" w:line="259" w:lineRule="auto"/>
        <w:ind w:left="0" w:right="4" w:firstLine="0"/>
        <w:jc w:val="right"/>
      </w:pPr>
    </w:p>
    <w:p w:rsidR="00F74CD5" w:rsidRDefault="0042353B">
      <w:pPr>
        <w:spacing w:after="0" w:line="259" w:lineRule="auto"/>
        <w:ind w:left="0" w:firstLine="0"/>
        <w:jc w:val="left"/>
      </w:pPr>
      <w:r>
        <w:rPr>
          <w:b/>
          <w:sz w:val="28"/>
        </w:rPr>
        <w:tab/>
      </w:r>
    </w:p>
    <w:p w:rsidR="00F74CD5" w:rsidRDefault="0042353B">
      <w:pPr>
        <w:pStyle w:val="Heading1"/>
        <w:spacing w:after="108"/>
      </w:pPr>
      <w:r>
        <w:t xml:space="preserve">CERTIFICATION </w:t>
      </w:r>
    </w:p>
    <w:p w:rsidR="00F74CD5" w:rsidRDefault="0042353B">
      <w:pPr>
        <w:spacing w:after="0" w:line="358" w:lineRule="auto"/>
        <w:ind w:left="-5"/>
      </w:pPr>
      <w:r>
        <w:rPr>
          <w:sz w:val="24"/>
        </w:rPr>
        <w:t xml:space="preserve">This is to certify that this research work was read and approved as meeting part of the requirement for the award of Higher National Diploma (HND) in Accountancy by the Department of Accountancy, Institute of Finance and Management Studies, Kwara State Polytechnic, Ilorin. </w:t>
      </w:r>
    </w:p>
    <w:p w:rsidR="00F74CD5" w:rsidRDefault="00F74CD5">
      <w:pPr>
        <w:spacing w:after="112" w:line="259" w:lineRule="auto"/>
        <w:ind w:left="0" w:firstLine="0"/>
        <w:jc w:val="left"/>
      </w:pPr>
    </w:p>
    <w:p w:rsidR="00F74CD5" w:rsidRDefault="00F74CD5">
      <w:pPr>
        <w:spacing w:after="0" w:line="259" w:lineRule="auto"/>
        <w:ind w:left="0" w:firstLine="0"/>
        <w:jc w:val="left"/>
      </w:pPr>
    </w:p>
    <w:tbl>
      <w:tblPr>
        <w:tblStyle w:val="TableGrid"/>
        <w:tblW w:w="8342" w:type="dxa"/>
        <w:tblInd w:w="0" w:type="dxa"/>
        <w:tblLook w:val="04A0"/>
      </w:tblPr>
      <w:tblGrid>
        <w:gridCol w:w="3601"/>
        <w:gridCol w:w="720"/>
        <w:gridCol w:w="720"/>
        <w:gridCol w:w="720"/>
        <w:gridCol w:w="720"/>
        <w:gridCol w:w="1861"/>
      </w:tblGrid>
      <w:tr w:rsidR="00F74CD5">
        <w:trPr>
          <w:trHeight w:val="273"/>
        </w:trPr>
        <w:tc>
          <w:tcPr>
            <w:tcW w:w="3601" w:type="dxa"/>
            <w:tcBorders>
              <w:top w:val="nil"/>
              <w:left w:val="nil"/>
              <w:bottom w:val="nil"/>
              <w:right w:val="nil"/>
            </w:tcBorders>
          </w:tcPr>
          <w:p w:rsidR="00F74CD5" w:rsidRDefault="0042353B">
            <w:pPr>
              <w:tabs>
                <w:tab w:val="center" w:pos="2881"/>
              </w:tabs>
              <w:spacing w:after="0" w:line="259" w:lineRule="auto"/>
              <w:ind w:left="0" w:firstLine="0"/>
              <w:jc w:val="left"/>
            </w:pPr>
            <w:r>
              <w:rPr>
                <w:sz w:val="24"/>
              </w:rPr>
              <w:t xml:space="preserve">____________________ </w:t>
            </w:r>
            <w:r>
              <w:rPr>
                <w:sz w:val="24"/>
              </w:rPr>
              <w:tab/>
            </w: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spacing w:after="0" w:line="259" w:lineRule="auto"/>
              <w:ind w:left="0" w:firstLine="0"/>
            </w:pPr>
            <w:r>
              <w:rPr>
                <w:sz w:val="24"/>
              </w:rPr>
              <w:t xml:space="preserve">_______________ </w:t>
            </w:r>
          </w:p>
        </w:tc>
      </w:tr>
      <w:tr w:rsidR="00F74CD5">
        <w:trPr>
          <w:trHeight w:val="1514"/>
        </w:trPr>
        <w:tc>
          <w:tcPr>
            <w:tcW w:w="3601" w:type="dxa"/>
            <w:tcBorders>
              <w:top w:val="nil"/>
              <w:left w:val="nil"/>
              <w:bottom w:val="nil"/>
              <w:right w:val="nil"/>
            </w:tcBorders>
          </w:tcPr>
          <w:p w:rsidR="00F74CD5" w:rsidRDefault="0042353B">
            <w:pPr>
              <w:tabs>
                <w:tab w:val="center" w:pos="2881"/>
              </w:tabs>
              <w:spacing w:after="0" w:line="259" w:lineRule="auto"/>
              <w:ind w:left="0" w:firstLine="0"/>
              <w:jc w:val="left"/>
            </w:pPr>
            <w:r>
              <w:rPr>
                <w:b/>
                <w:sz w:val="24"/>
              </w:rPr>
              <w:t xml:space="preserve">MR. </w:t>
            </w:r>
            <w:r w:rsidR="00CE1E79">
              <w:rPr>
                <w:b/>
                <w:sz w:val="24"/>
              </w:rPr>
              <w:t>BELLO R</w:t>
            </w:r>
            <w:r>
              <w:rPr>
                <w:b/>
                <w:sz w:val="24"/>
              </w:rPr>
              <w:t xml:space="preserve">. A.  </w:t>
            </w:r>
            <w:r>
              <w:rPr>
                <w:b/>
                <w:sz w:val="24"/>
              </w:rPr>
              <w:tab/>
            </w:r>
          </w:p>
          <w:p w:rsidR="00F74CD5" w:rsidRDefault="0042353B">
            <w:pPr>
              <w:spacing w:after="0" w:line="259" w:lineRule="auto"/>
              <w:ind w:left="0" w:firstLine="0"/>
              <w:jc w:val="left"/>
            </w:pPr>
            <w:r>
              <w:rPr>
                <w:b/>
                <w:i/>
                <w:sz w:val="24"/>
              </w:rPr>
              <w:t xml:space="preserve">(Project Supervisor) </w:t>
            </w:r>
          </w:p>
          <w:p w:rsidR="00F74CD5" w:rsidRDefault="00F74CD5">
            <w:pPr>
              <w:spacing w:after="110" w:line="259" w:lineRule="auto"/>
              <w:ind w:left="0" w:firstLine="0"/>
              <w:jc w:val="left"/>
            </w:pPr>
          </w:p>
          <w:p w:rsidR="00F74CD5" w:rsidRDefault="00F74CD5">
            <w:pPr>
              <w:spacing w:after="0" w:line="259" w:lineRule="auto"/>
              <w:ind w:left="0" w:firstLine="0"/>
              <w:jc w:val="left"/>
            </w:pPr>
          </w:p>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tabs>
                <w:tab w:val="center" w:pos="1053"/>
              </w:tabs>
              <w:spacing w:after="0" w:line="259" w:lineRule="auto"/>
              <w:ind w:left="0" w:firstLine="0"/>
              <w:jc w:val="left"/>
            </w:pPr>
            <w:r>
              <w:rPr>
                <w:b/>
                <w:sz w:val="24"/>
              </w:rPr>
              <w:tab/>
              <w:t xml:space="preserve">DATE </w:t>
            </w:r>
          </w:p>
        </w:tc>
      </w:tr>
      <w:tr w:rsidR="00F74CD5">
        <w:trPr>
          <w:trHeight w:val="278"/>
        </w:trPr>
        <w:tc>
          <w:tcPr>
            <w:tcW w:w="3601" w:type="dxa"/>
            <w:tcBorders>
              <w:top w:val="nil"/>
              <w:left w:val="nil"/>
              <w:bottom w:val="nil"/>
              <w:right w:val="nil"/>
            </w:tcBorders>
          </w:tcPr>
          <w:p w:rsidR="00F74CD5" w:rsidRDefault="0042353B">
            <w:pPr>
              <w:spacing w:after="0" w:line="259" w:lineRule="auto"/>
              <w:ind w:left="0" w:firstLine="0"/>
              <w:jc w:val="left"/>
            </w:pPr>
            <w:r>
              <w:rPr>
                <w:sz w:val="24"/>
              </w:rPr>
              <w:t xml:space="preserve">_________________________ </w:t>
            </w: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spacing w:after="0" w:line="259" w:lineRule="auto"/>
              <w:ind w:left="0" w:firstLine="0"/>
            </w:pPr>
            <w:r>
              <w:rPr>
                <w:sz w:val="24"/>
              </w:rPr>
              <w:t xml:space="preserve">_______________ </w:t>
            </w:r>
          </w:p>
        </w:tc>
      </w:tr>
      <w:tr w:rsidR="00F74CD5">
        <w:trPr>
          <w:trHeight w:val="1449"/>
        </w:trPr>
        <w:tc>
          <w:tcPr>
            <w:tcW w:w="3601" w:type="dxa"/>
            <w:tcBorders>
              <w:top w:val="nil"/>
              <w:left w:val="nil"/>
              <w:bottom w:val="nil"/>
              <w:right w:val="nil"/>
            </w:tcBorders>
          </w:tcPr>
          <w:p w:rsidR="00F74CD5" w:rsidRDefault="0042353B">
            <w:pPr>
              <w:spacing w:after="0" w:line="259" w:lineRule="auto"/>
              <w:ind w:left="0" w:firstLine="0"/>
              <w:jc w:val="left"/>
            </w:pPr>
            <w:r>
              <w:rPr>
                <w:b/>
                <w:sz w:val="24"/>
              </w:rPr>
              <w:t xml:space="preserve">ADEGBOYE B. B. (MRS.)   </w:t>
            </w:r>
          </w:p>
          <w:p w:rsidR="00F74CD5" w:rsidRDefault="0042353B">
            <w:pPr>
              <w:spacing w:after="110" w:line="259" w:lineRule="auto"/>
              <w:ind w:left="0" w:firstLine="0"/>
              <w:jc w:val="left"/>
            </w:pPr>
            <w:r>
              <w:rPr>
                <w:b/>
                <w:i/>
                <w:sz w:val="24"/>
              </w:rPr>
              <w:t xml:space="preserve">(Project Coordinator) </w:t>
            </w:r>
          </w:p>
          <w:p w:rsidR="00F74CD5" w:rsidRDefault="00F74CD5">
            <w:pPr>
              <w:spacing w:after="112" w:line="259" w:lineRule="auto"/>
              <w:ind w:left="0" w:firstLine="0"/>
              <w:jc w:val="left"/>
            </w:pPr>
          </w:p>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tabs>
                <w:tab w:val="center" w:pos="1053"/>
              </w:tabs>
              <w:spacing w:after="0" w:line="259" w:lineRule="auto"/>
              <w:ind w:left="0" w:firstLine="0"/>
              <w:jc w:val="left"/>
            </w:pPr>
            <w:r>
              <w:rPr>
                <w:b/>
                <w:sz w:val="24"/>
              </w:rPr>
              <w:tab/>
              <w:t xml:space="preserve">DATE </w:t>
            </w:r>
          </w:p>
        </w:tc>
      </w:tr>
      <w:tr w:rsidR="00F74CD5">
        <w:trPr>
          <w:trHeight w:val="347"/>
        </w:trPr>
        <w:tc>
          <w:tcPr>
            <w:tcW w:w="3601" w:type="dxa"/>
            <w:tcBorders>
              <w:top w:val="nil"/>
              <w:left w:val="nil"/>
              <w:bottom w:val="nil"/>
              <w:right w:val="nil"/>
            </w:tcBorders>
          </w:tcPr>
          <w:p w:rsidR="00F74CD5" w:rsidRDefault="0042353B">
            <w:pPr>
              <w:tabs>
                <w:tab w:val="center" w:pos="2881"/>
              </w:tabs>
              <w:spacing w:after="0" w:line="259" w:lineRule="auto"/>
              <w:ind w:left="0" w:firstLine="0"/>
              <w:jc w:val="left"/>
            </w:pPr>
            <w:r>
              <w:rPr>
                <w:sz w:val="24"/>
              </w:rPr>
              <w:t xml:space="preserve">____________________ </w:t>
            </w:r>
            <w:r>
              <w:rPr>
                <w:sz w:val="24"/>
              </w:rPr>
              <w:tab/>
            </w: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spacing w:after="0" w:line="259" w:lineRule="auto"/>
              <w:ind w:left="0" w:firstLine="0"/>
            </w:pPr>
            <w:r>
              <w:rPr>
                <w:sz w:val="24"/>
              </w:rPr>
              <w:t xml:space="preserve">_______________ </w:t>
            </w:r>
          </w:p>
        </w:tc>
      </w:tr>
      <w:tr w:rsidR="00F74CD5">
        <w:trPr>
          <w:trHeight w:val="1238"/>
        </w:trPr>
        <w:tc>
          <w:tcPr>
            <w:tcW w:w="3601" w:type="dxa"/>
            <w:tcBorders>
              <w:top w:val="nil"/>
              <w:left w:val="nil"/>
              <w:bottom w:val="nil"/>
              <w:right w:val="nil"/>
            </w:tcBorders>
          </w:tcPr>
          <w:p w:rsidR="00F74CD5" w:rsidRDefault="0042353B">
            <w:pPr>
              <w:tabs>
                <w:tab w:val="center" w:pos="2160"/>
                <w:tab w:val="center" w:pos="2881"/>
              </w:tabs>
              <w:spacing w:after="0" w:line="259" w:lineRule="auto"/>
              <w:ind w:left="0" w:firstLine="0"/>
              <w:jc w:val="left"/>
            </w:pPr>
            <w:r>
              <w:rPr>
                <w:b/>
                <w:sz w:val="24"/>
              </w:rPr>
              <w:t xml:space="preserve">MR. </w:t>
            </w:r>
            <w:r w:rsidR="00CE1E79">
              <w:rPr>
                <w:b/>
                <w:sz w:val="24"/>
              </w:rPr>
              <w:t>ELELU M. O</w:t>
            </w:r>
            <w:r>
              <w:rPr>
                <w:b/>
                <w:sz w:val="24"/>
              </w:rPr>
              <w:t xml:space="preserve">. </w:t>
            </w:r>
            <w:r>
              <w:rPr>
                <w:b/>
                <w:sz w:val="24"/>
              </w:rPr>
              <w:tab/>
            </w:r>
            <w:r>
              <w:rPr>
                <w:b/>
                <w:sz w:val="24"/>
              </w:rPr>
              <w:tab/>
            </w:r>
          </w:p>
          <w:p w:rsidR="00F74CD5" w:rsidRDefault="0042353B">
            <w:pPr>
              <w:spacing w:after="0" w:line="259" w:lineRule="auto"/>
              <w:ind w:left="0" w:firstLine="0"/>
              <w:jc w:val="left"/>
            </w:pPr>
            <w:r>
              <w:rPr>
                <w:b/>
                <w:i/>
                <w:sz w:val="24"/>
              </w:rPr>
              <w:t>(Head of Department)</w:t>
            </w:r>
          </w:p>
          <w:p w:rsidR="00F74CD5" w:rsidRDefault="00F74CD5">
            <w:pPr>
              <w:spacing w:after="110" w:line="259" w:lineRule="auto"/>
              <w:ind w:left="0" w:firstLine="0"/>
              <w:jc w:val="left"/>
            </w:pPr>
          </w:p>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tabs>
                <w:tab w:val="center" w:pos="1053"/>
              </w:tabs>
              <w:spacing w:after="0" w:line="259" w:lineRule="auto"/>
              <w:ind w:left="0" w:firstLine="0"/>
              <w:jc w:val="left"/>
            </w:pPr>
            <w:r>
              <w:rPr>
                <w:b/>
                <w:sz w:val="24"/>
              </w:rPr>
              <w:tab/>
              <w:t xml:space="preserve">DATE </w:t>
            </w:r>
          </w:p>
        </w:tc>
      </w:tr>
      <w:tr w:rsidR="00F74CD5">
        <w:trPr>
          <w:trHeight w:val="278"/>
        </w:trPr>
        <w:tc>
          <w:tcPr>
            <w:tcW w:w="5041" w:type="dxa"/>
            <w:gridSpan w:val="3"/>
            <w:tcBorders>
              <w:top w:val="nil"/>
              <w:left w:val="nil"/>
              <w:bottom w:val="nil"/>
              <w:right w:val="nil"/>
            </w:tcBorders>
          </w:tcPr>
          <w:p w:rsidR="00F74CD5" w:rsidRDefault="0042353B">
            <w:pPr>
              <w:spacing w:after="0" w:line="259" w:lineRule="auto"/>
              <w:ind w:left="0" w:firstLine="0"/>
              <w:jc w:val="left"/>
            </w:pPr>
            <w:r>
              <w:rPr>
                <w:sz w:val="24"/>
              </w:rPr>
              <w:t xml:space="preserve">______________________________________ </w:t>
            </w: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spacing w:after="0" w:line="259" w:lineRule="auto"/>
              <w:ind w:left="0" w:firstLine="0"/>
            </w:pPr>
            <w:r>
              <w:rPr>
                <w:sz w:val="24"/>
              </w:rPr>
              <w:t xml:space="preserve">_______________ </w:t>
            </w:r>
          </w:p>
        </w:tc>
      </w:tr>
      <w:tr w:rsidR="00F74CD5">
        <w:trPr>
          <w:trHeight w:val="273"/>
        </w:trPr>
        <w:tc>
          <w:tcPr>
            <w:tcW w:w="5041" w:type="dxa"/>
            <w:gridSpan w:val="3"/>
            <w:tcBorders>
              <w:top w:val="nil"/>
              <w:left w:val="nil"/>
              <w:bottom w:val="nil"/>
              <w:right w:val="nil"/>
            </w:tcBorders>
          </w:tcPr>
          <w:p w:rsidR="00F74CD5" w:rsidRDefault="0042353B">
            <w:pPr>
              <w:spacing w:after="0" w:line="259" w:lineRule="auto"/>
              <w:ind w:left="0" w:firstLine="0"/>
              <w:jc w:val="left"/>
            </w:pPr>
            <w:r>
              <w:rPr>
                <w:b/>
                <w:sz w:val="24"/>
              </w:rPr>
              <w:t xml:space="preserve">MR IKHU OMOREGBE SUNDAY (F.C.A)  </w:t>
            </w:r>
          </w:p>
        </w:tc>
        <w:tc>
          <w:tcPr>
            <w:tcW w:w="720" w:type="dxa"/>
            <w:tcBorders>
              <w:top w:val="nil"/>
              <w:left w:val="nil"/>
              <w:bottom w:val="nil"/>
              <w:right w:val="nil"/>
            </w:tcBorders>
          </w:tcPr>
          <w:p w:rsidR="00F74CD5" w:rsidRDefault="00F74CD5">
            <w:pPr>
              <w:spacing w:after="0" w:line="259" w:lineRule="auto"/>
              <w:ind w:left="0" w:firstLine="0"/>
              <w:jc w:val="left"/>
            </w:pPr>
          </w:p>
        </w:tc>
        <w:tc>
          <w:tcPr>
            <w:tcW w:w="720" w:type="dxa"/>
            <w:tcBorders>
              <w:top w:val="nil"/>
              <w:left w:val="nil"/>
              <w:bottom w:val="nil"/>
              <w:right w:val="nil"/>
            </w:tcBorders>
          </w:tcPr>
          <w:p w:rsidR="00F74CD5" w:rsidRDefault="00F74CD5">
            <w:pPr>
              <w:spacing w:after="0" w:line="259" w:lineRule="auto"/>
              <w:ind w:left="0" w:firstLine="0"/>
              <w:jc w:val="left"/>
            </w:pPr>
          </w:p>
        </w:tc>
        <w:tc>
          <w:tcPr>
            <w:tcW w:w="1861" w:type="dxa"/>
            <w:tcBorders>
              <w:top w:val="nil"/>
              <w:left w:val="nil"/>
              <w:bottom w:val="nil"/>
              <w:right w:val="nil"/>
            </w:tcBorders>
          </w:tcPr>
          <w:p w:rsidR="00F74CD5" w:rsidRDefault="0042353B">
            <w:pPr>
              <w:tabs>
                <w:tab w:val="center" w:pos="1053"/>
              </w:tabs>
              <w:spacing w:after="0" w:line="259" w:lineRule="auto"/>
              <w:ind w:left="0" w:firstLine="0"/>
              <w:jc w:val="left"/>
            </w:pPr>
            <w:r>
              <w:rPr>
                <w:b/>
                <w:sz w:val="24"/>
              </w:rPr>
              <w:tab/>
              <w:t xml:space="preserve">DATE </w:t>
            </w:r>
          </w:p>
        </w:tc>
      </w:tr>
    </w:tbl>
    <w:p w:rsidR="00F74CD5" w:rsidRDefault="0042353B">
      <w:pPr>
        <w:spacing w:after="0" w:line="259" w:lineRule="auto"/>
        <w:ind w:left="0" w:firstLine="0"/>
        <w:jc w:val="left"/>
      </w:pPr>
      <w:r>
        <w:rPr>
          <w:b/>
          <w:i/>
          <w:sz w:val="24"/>
        </w:rPr>
        <w:t xml:space="preserve">(External Examiner) </w:t>
      </w:r>
    </w:p>
    <w:p w:rsidR="00F74CD5" w:rsidRDefault="00F74CD5">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7F2F83" w:rsidRDefault="007F2F83">
      <w:pPr>
        <w:spacing w:after="115" w:line="259" w:lineRule="auto"/>
        <w:ind w:left="0" w:firstLine="0"/>
        <w:jc w:val="left"/>
      </w:pPr>
    </w:p>
    <w:p w:rsidR="00F74CD5" w:rsidRDefault="00F74CD5">
      <w:pPr>
        <w:spacing w:after="112" w:line="259" w:lineRule="auto"/>
        <w:ind w:left="0" w:firstLine="0"/>
        <w:jc w:val="left"/>
      </w:pPr>
    </w:p>
    <w:p w:rsidR="00F74CD5" w:rsidRDefault="00F74CD5">
      <w:pPr>
        <w:spacing w:after="115" w:line="259" w:lineRule="auto"/>
        <w:ind w:left="0" w:firstLine="0"/>
        <w:jc w:val="left"/>
      </w:pPr>
    </w:p>
    <w:p w:rsidR="00F74CD5" w:rsidRDefault="0042353B">
      <w:pPr>
        <w:spacing w:after="0" w:line="259" w:lineRule="auto"/>
        <w:ind w:left="0" w:firstLine="0"/>
        <w:jc w:val="left"/>
      </w:pPr>
      <w:r>
        <w:rPr>
          <w:b/>
          <w:sz w:val="24"/>
        </w:rPr>
        <w:tab/>
      </w:r>
    </w:p>
    <w:p w:rsidR="00F74CD5" w:rsidRDefault="0042353B">
      <w:pPr>
        <w:pStyle w:val="Heading1"/>
        <w:ind w:right="2"/>
      </w:pPr>
      <w:r>
        <w:t xml:space="preserve">DEDICATION </w:t>
      </w:r>
    </w:p>
    <w:p w:rsidR="00F74CD5" w:rsidRDefault="0042353B">
      <w:pPr>
        <w:spacing w:after="1" w:line="476" w:lineRule="auto"/>
        <w:ind w:left="-5"/>
      </w:pPr>
      <w:r>
        <w:rPr>
          <w:sz w:val="24"/>
        </w:rPr>
        <w:t>This project is dedicated to the Almighty God who has been my backbone, my solid rock and he counted me worthy of graduating thi</w:t>
      </w:r>
      <w:r w:rsidR="00CE1E79">
        <w:rPr>
          <w:sz w:val="24"/>
        </w:rPr>
        <w:t>s year 2025.</w:t>
      </w: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58" w:firstLine="0"/>
        <w:jc w:val="center"/>
      </w:pPr>
    </w:p>
    <w:p w:rsidR="00F74CD5" w:rsidRDefault="00F74CD5">
      <w:pPr>
        <w:spacing w:after="252" w:line="259" w:lineRule="auto"/>
        <w:ind w:left="0" w:firstLine="0"/>
        <w:jc w:val="left"/>
      </w:pPr>
    </w:p>
    <w:p w:rsidR="00F74CD5" w:rsidRDefault="00F74CD5">
      <w:pPr>
        <w:spacing w:after="252" w:line="259" w:lineRule="auto"/>
        <w:ind w:left="0" w:firstLine="0"/>
        <w:jc w:val="left"/>
      </w:pPr>
    </w:p>
    <w:p w:rsidR="00F74CD5" w:rsidRDefault="00F74CD5">
      <w:pPr>
        <w:spacing w:after="256" w:line="259" w:lineRule="auto"/>
        <w:ind w:left="0" w:firstLine="0"/>
        <w:jc w:val="left"/>
      </w:pPr>
    </w:p>
    <w:p w:rsidR="00F74CD5" w:rsidRDefault="0042353B">
      <w:pPr>
        <w:spacing w:after="0" w:line="259" w:lineRule="auto"/>
        <w:ind w:left="0" w:firstLine="0"/>
        <w:jc w:val="left"/>
      </w:pPr>
      <w:r>
        <w:rPr>
          <w:b/>
          <w:sz w:val="24"/>
        </w:rPr>
        <w:tab/>
      </w:r>
    </w:p>
    <w:p w:rsidR="00F74CD5" w:rsidRDefault="0042353B">
      <w:pPr>
        <w:pStyle w:val="Heading2"/>
        <w:ind w:right="4"/>
      </w:pPr>
      <w:r>
        <w:t xml:space="preserve">ACKNOWLEDGEMENTS </w:t>
      </w:r>
    </w:p>
    <w:p w:rsidR="00F74CD5" w:rsidRDefault="00CE1E79">
      <w:pPr>
        <w:spacing w:after="0" w:line="476" w:lineRule="auto"/>
        <w:ind w:left="0" w:firstLine="0"/>
        <w:jc w:val="left"/>
      </w:pPr>
      <w:r>
        <w:rPr>
          <w:sz w:val="24"/>
        </w:rPr>
        <w:t>Glory, honor and adoration to the M</w:t>
      </w:r>
      <w:r w:rsidR="0042353B">
        <w:rPr>
          <w:sz w:val="24"/>
        </w:rPr>
        <w:t>ost-high God. Th</w:t>
      </w:r>
      <w:r>
        <w:rPr>
          <w:sz w:val="24"/>
        </w:rPr>
        <w:t>e Almighty of the universe for His F</w:t>
      </w:r>
      <w:r w:rsidR="0042353B">
        <w:rPr>
          <w:sz w:val="24"/>
        </w:rPr>
        <w:t>aithfulness a</w:t>
      </w:r>
      <w:r>
        <w:rPr>
          <w:sz w:val="24"/>
        </w:rPr>
        <w:t>nd infinite mercies towards the completion of this</w:t>
      </w:r>
      <w:r w:rsidR="0042353B">
        <w:rPr>
          <w:sz w:val="24"/>
        </w:rPr>
        <w:t xml:space="preserve"> HND program</w:t>
      </w:r>
      <w:r>
        <w:rPr>
          <w:sz w:val="24"/>
        </w:rPr>
        <w:t>.</w:t>
      </w:r>
    </w:p>
    <w:p w:rsidR="00F74CD5" w:rsidRDefault="0042353B">
      <w:pPr>
        <w:spacing w:after="0" w:line="477" w:lineRule="auto"/>
        <w:ind w:left="-5"/>
      </w:pPr>
      <w:r>
        <w:rPr>
          <w:sz w:val="24"/>
        </w:rPr>
        <w:t xml:space="preserve">All thanks to </w:t>
      </w:r>
      <w:r w:rsidR="00CE1E79">
        <w:rPr>
          <w:sz w:val="24"/>
        </w:rPr>
        <w:t xml:space="preserve">my loving and supportive mother, </w:t>
      </w:r>
      <w:r>
        <w:rPr>
          <w:sz w:val="24"/>
        </w:rPr>
        <w:t xml:space="preserve">MRS </w:t>
      </w:r>
      <w:r w:rsidR="00CE1E79">
        <w:rPr>
          <w:sz w:val="24"/>
        </w:rPr>
        <w:t>OyelamiOmowumi and to my late Dad, Mr. OyelamiMoses(May His Soul Find Rest in God’s Abode)</w:t>
      </w:r>
      <w:r>
        <w:rPr>
          <w:sz w:val="24"/>
        </w:rPr>
        <w:t xml:space="preserve">. My prayers for you is that the Almighty God will continue to bless you beyond expectations and Grant you long life to eat the fruit of your </w:t>
      </w:r>
      <w:r w:rsidR="00CE1E79">
        <w:rPr>
          <w:sz w:val="24"/>
        </w:rPr>
        <w:t>labor</w:t>
      </w:r>
      <w:r>
        <w:rPr>
          <w:sz w:val="24"/>
        </w:rPr>
        <w:t xml:space="preserve"> in the name of Jesus (Amen). </w:t>
      </w:r>
    </w:p>
    <w:p w:rsidR="00F74CD5" w:rsidRDefault="0042353B">
      <w:pPr>
        <w:spacing w:after="0" w:line="477" w:lineRule="auto"/>
        <w:ind w:left="-5"/>
      </w:pPr>
      <w:r>
        <w:rPr>
          <w:sz w:val="24"/>
        </w:rPr>
        <w:t>My humbly ack</w:t>
      </w:r>
      <w:r w:rsidR="00CE1E79">
        <w:rPr>
          <w:sz w:val="24"/>
        </w:rPr>
        <w:t xml:space="preserve">nowledgement to my able </w:t>
      </w:r>
      <w:r>
        <w:rPr>
          <w:sz w:val="24"/>
        </w:rPr>
        <w:t>supervisor</w:t>
      </w:r>
      <w:r w:rsidR="00CE1E79">
        <w:rPr>
          <w:sz w:val="24"/>
        </w:rPr>
        <w:t xml:space="preserve"> and a vibrant mentor and role model in my career pursuit</w:t>
      </w:r>
      <w:r w:rsidR="00113EA2">
        <w:rPr>
          <w:sz w:val="24"/>
        </w:rPr>
        <w:t>, MR BELLO R</w:t>
      </w:r>
      <w:r>
        <w:rPr>
          <w:sz w:val="24"/>
        </w:rPr>
        <w:t>. A</w:t>
      </w:r>
      <w:r w:rsidR="00113EA2">
        <w:rPr>
          <w:sz w:val="24"/>
        </w:rPr>
        <w:t xml:space="preserve"> (ACA)</w:t>
      </w:r>
      <w:r>
        <w:rPr>
          <w:sz w:val="24"/>
        </w:rPr>
        <w:t xml:space="preserve"> for his Advices, word of wisdom, explanation and corrections to stay firm and strong during my research work. The Almighty God will uplift and reward you more in the name of Jesus (Amen). </w:t>
      </w:r>
    </w:p>
    <w:p w:rsidR="00F74CD5" w:rsidRDefault="0042353B">
      <w:pPr>
        <w:spacing w:after="0" w:line="476" w:lineRule="auto"/>
        <w:ind w:left="-5"/>
      </w:pPr>
      <w:r>
        <w:rPr>
          <w:sz w:val="24"/>
        </w:rPr>
        <w:t xml:space="preserve">To my departmental lecturer and head of department MR </w:t>
      </w:r>
      <w:r w:rsidR="00175AC3">
        <w:rPr>
          <w:sz w:val="24"/>
        </w:rPr>
        <w:t>ELELU M. O</w:t>
      </w:r>
      <w:r>
        <w:rPr>
          <w:sz w:val="24"/>
        </w:rPr>
        <w:t xml:space="preserve">. I say a very big thank you to all, the department will keep on moving forward by his grace (Amen). </w:t>
      </w:r>
    </w:p>
    <w:p w:rsidR="00F74CD5" w:rsidRDefault="0042353B" w:rsidP="00175AC3">
      <w:pPr>
        <w:spacing w:after="0" w:line="477" w:lineRule="auto"/>
        <w:ind w:left="-5"/>
      </w:pPr>
      <w:r>
        <w:rPr>
          <w:sz w:val="24"/>
        </w:rPr>
        <w:t>My appreciation goes to my siblings</w:t>
      </w:r>
      <w:r w:rsidR="00175AC3">
        <w:rPr>
          <w:sz w:val="24"/>
        </w:rPr>
        <w:t>, friends, professional colleagues and spiritual brothers</w:t>
      </w:r>
      <w:r>
        <w:rPr>
          <w:sz w:val="24"/>
        </w:rPr>
        <w:t>. May Almighty God bless you all and be favored in wherever you step, you all will be forever be great and never know sorrow in Jesus name</w:t>
      </w:r>
      <w:r w:rsidR="00175AC3">
        <w:rPr>
          <w:sz w:val="24"/>
        </w:rPr>
        <w:t>.</w:t>
      </w:r>
    </w:p>
    <w:p w:rsidR="00F74CD5" w:rsidRDefault="00F74CD5">
      <w:pPr>
        <w:spacing w:after="256" w:line="259" w:lineRule="auto"/>
        <w:ind w:left="0" w:firstLine="0"/>
        <w:jc w:val="left"/>
      </w:pPr>
    </w:p>
    <w:p w:rsidR="00F74CD5" w:rsidRDefault="0042353B">
      <w:pPr>
        <w:spacing w:after="0" w:line="259" w:lineRule="auto"/>
        <w:ind w:left="0" w:firstLine="0"/>
        <w:jc w:val="left"/>
        <w:rPr>
          <w:b/>
          <w:sz w:val="24"/>
        </w:rPr>
      </w:pPr>
      <w:r>
        <w:rPr>
          <w:b/>
          <w:sz w:val="24"/>
        </w:rPr>
        <w:lastRenderedPageBreak/>
        <w:tab/>
      </w:r>
    </w:p>
    <w:p w:rsidR="007F2F83" w:rsidRDefault="007F2F83">
      <w:pPr>
        <w:spacing w:after="0" w:line="259" w:lineRule="auto"/>
        <w:ind w:left="0" w:firstLine="0"/>
        <w:jc w:val="left"/>
        <w:rPr>
          <w:b/>
          <w:sz w:val="24"/>
        </w:rPr>
      </w:pPr>
    </w:p>
    <w:p w:rsidR="007F2F83" w:rsidRDefault="007F2F83">
      <w:pPr>
        <w:spacing w:after="0" w:line="259" w:lineRule="auto"/>
        <w:ind w:left="0" w:firstLine="0"/>
        <w:jc w:val="left"/>
        <w:rPr>
          <w:b/>
          <w:sz w:val="24"/>
        </w:rPr>
      </w:pPr>
    </w:p>
    <w:p w:rsidR="007F2F83" w:rsidRDefault="007F2F83">
      <w:pPr>
        <w:spacing w:after="0" w:line="259" w:lineRule="auto"/>
        <w:ind w:left="0" w:firstLine="0"/>
        <w:jc w:val="left"/>
        <w:rPr>
          <w:b/>
          <w:sz w:val="24"/>
        </w:rPr>
      </w:pPr>
    </w:p>
    <w:p w:rsidR="007F2F83" w:rsidRDefault="007F2F83">
      <w:pPr>
        <w:spacing w:after="0" w:line="259" w:lineRule="auto"/>
        <w:ind w:left="0" w:firstLine="0"/>
        <w:jc w:val="left"/>
        <w:rPr>
          <w:b/>
          <w:sz w:val="24"/>
        </w:rPr>
      </w:pPr>
    </w:p>
    <w:p w:rsidR="007F2F83" w:rsidRDefault="007F2F83">
      <w:pPr>
        <w:spacing w:after="0" w:line="259" w:lineRule="auto"/>
        <w:ind w:left="0" w:firstLine="0"/>
        <w:jc w:val="left"/>
      </w:pPr>
    </w:p>
    <w:p w:rsidR="00F74CD5" w:rsidRDefault="0042353B">
      <w:pPr>
        <w:pStyle w:val="Heading1"/>
        <w:ind w:right="4"/>
      </w:pPr>
      <w:r>
        <w:t xml:space="preserve">TABLE OF CONTENTS </w:t>
      </w:r>
    </w:p>
    <w:p w:rsidR="00F74CD5" w:rsidRDefault="0042353B">
      <w:pPr>
        <w:tabs>
          <w:tab w:val="center" w:pos="2160"/>
          <w:tab w:val="center" w:pos="2881"/>
          <w:tab w:val="center" w:pos="3601"/>
          <w:tab w:val="center" w:pos="4321"/>
          <w:tab w:val="center" w:pos="5041"/>
          <w:tab w:val="center" w:pos="5761"/>
          <w:tab w:val="center" w:pos="6481"/>
          <w:tab w:val="center" w:pos="7201"/>
          <w:tab w:val="center" w:pos="7955"/>
        </w:tabs>
        <w:spacing w:after="269" w:line="249" w:lineRule="auto"/>
        <w:ind w:left="-15" w:firstLine="0"/>
        <w:jc w:val="left"/>
      </w:pPr>
      <w:r>
        <w:rPr>
          <w:sz w:val="24"/>
        </w:rPr>
        <w:t xml:space="preserve">TITLE PAGE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w:t>
      </w:r>
    </w:p>
    <w:p w:rsidR="00F74CD5" w:rsidRDefault="0042353B">
      <w:pPr>
        <w:tabs>
          <w:tab w:val="center" w:pos="2160"/>
          <w:tab w:val="center" w:pos="2881"/>
          <w:tab w:val="center" w:pos="3601"/>
          <w:tab w:val="center" w:pos="4321"/>
          <w:tab w:val="center" w:pos="5041"/>
          <w:tab w:val="center" w:pos="5761"/>
          <w:tab w:val="center" w:pos="6481"/>
          <w:tab w:val="center" w:pos="7201"/>
          <w:tab w:val="center" w:pos="7988"/>
        </w:tabs>
        <w:spacing w:after="269" w:line="249" w:lineRule="auto"/>
        <w:ind w:left="-15" w:firstLine="0"/>
        <w:jc w:val="left"/>
      </w:pPr>
      <w:r>
        <w:rPr>
          <w:sz w:val="24"/>
        </w:rPr>
        <w:t xml:space="preserve">CERTIFICATION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ii </w:t>
      </w:r>
    </w:p>
    <w:p w:rsidR="00F74CD5" w:rsidRDefault="0042353B">
      <w:pPr>
        <w:tabs>
          <w:tab w:val="center" w:pos="2160"/>
          <w:tab w:val="center" w:pos="2881"/>
          <w:tab w:val="center" w:pos="3601"/>
          <w:tab w:val="center" w:pos="4321"/>
          <w:tab w:val="center" w:pos="5041"/>
          <w:tab w:val="center" w:pos="5761"/>
          <w:tab w:val="center" w:pos="6481"/>
          <w:tab w:val="center" w:pos="7201"/>
          <w:tab w:val="center" w:pos="8022"/>
        </w:tabs>
        <w:spacing w:after="269" w:line="249" w:lineRule="auto"/>
        <w:ind w:left="-15" w:firstLine="0"/>
        <w:jc w:val="left"/>
      </w:pPr>
      <w:r>
        <w:rPr>
          <w:sz w:val="24"/>
        </w:rPr>
        <w:t xml:space="preserve">DEDICATION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iii </w:t>
      </w:r>
    </w:p>
    <w:p w:rsidR="00F74CD5" w:rsidRDefault="0042353B">
      <w:pPr>
        <w:tabs>
          <w:tab w:val="center" w:pos="2881"/>
          <w:tab w:val="center" w:pos="3601"/>
          <w:tab w:val="center" w:pos="4321"/>
          <w:tab w:val="center" w:pos="5041"/>
          <w:tab w:val="center" w:pos="5761"/>
          <w:tab w:val="center" w:pos="6481"/>
          <w:tab w:val="center" w:pos="7201"/>
          <w:tab w:val="center" w:pos="8015"/>
        </w:tabs>
        <w:spacing w:after="269" w:line="249" w:lineRule="auto"/>
        <w:ind w:left="-15" w:firstLine="0"/>
        <w:jc w:val="left"/>
      </w:pPr>
      <w:r>
        <w:rPr>
          <w:sz w:val="24"/>
        </w:rPr>
        <w:t xml:space="preserve">ACKNOWLEDGMENT </w:t>
      </w:r>
      <w:r>
        <w:rPr>
          <w:sz w:val="24"/>
        </w:rPr>
        <w:tab/>
      </w:r>
      <w:r>
        <w:rPr>
          <w:sz w:val="24"/>
        </w:rPr>
        <w:tab/>
      </w:r>
      <w:r>
        <w:rPr>
          <w:sz w:val="24"/>
        </w:rPr>
        <w:tab/>
      </w:r>
      <w:r>
        <w:rPr>
          <w:sz w:val="24"/>
        </w:rPr>
        <w:tab/>
      </w:r>
      <w:r>
        <w:rPr>
          <w:sz w:val="24"/>
        </w:rPr>
        <w:tab/>
      </w:r>
      <w:r>
        <w:rPr>
          <w:sz w:val="24"/>
        </w:rPr>
        <w:tab/>
      </w:r>
      <w:r>
        <w:rPr>
          <w:sz w:val="24"/>
        </w:rPr>
        <w:tab/>
      </w:r>
      <w:r>
        <w:rPr>
          <w:sz w:val="24"/>
        </w:rPr>
        <w:tab/>
        <w:t xml:space="preserve">iv </w:t>
      </w:r>
    </w:p>
    <w:p w:rsidR="00F74CD5" w:rsidRDefault="0042353B" w:rsidP="00462465">
      <w:pPr>
        <w:tabs>
          <w:tab w:val="center" w:pos="2881"/>
          <w:tab w:val="center" w:pos="3601"/>
          <w:tab w:val="center" w:pos="4321"/>
          <w:tab w:val="center" w:pos="5041"/>
          <w:tab w:val="center" w:pos="5761"/>
          <w:tab w:val="center" w:pos="6481"/>
          <w:tab w:val="center" w:pos="7201"/>
          <w:tab w:val="center" w:pos="7982"/>
        </w:tabs>
        <w:spacing w:after="269" w:line="249" w:lineRule="auto"/>
        <w:ind w:left="-15" w:firstLine="0"/>
        <w:jc w:val="left"/>
      </w:pPr>
      <w:r>
        <w:rPr>
          <w:sz w:val="24"/>
        </w:rPr>
        <w:t xml:space="preserve">TABLE OF CONTENTS </w:t>
      </w:r>
      <w:r>
        <w:rPr>
          <w:sz w:val="24"/>
        </w:rPr>
        <w:tab/>
      </w:r>
      <w:r>
        <w:rPr>
          <w:sz w:val="24"/>
        </w:rPr>
        <w:tab/>
      </w:r>
      <w:r>
        <w:rPr>
          <w:sz w:val="24"/>
        </w:rPr>
        <w:tab/>
      </w:r>
      <w:r>
        <w:rPr>
          <w:sz w:val="24"/>
        </w:rPr>
        <w:tab/>
      </w:r>
      <w:r>
        <w:rPr>
          <w:sz w:val="24"/>
        </w:rPr>
        <w:tab/>
      </w:r>
      <w:r>
        <w:rPr>
          <w:sz w:val="24"/>
        </w:rPr>
        <w:tab/>
      </w:r>
      <w:r>
        <w:rPr>
          <w:sz w:val="24"/>
        </w:rPr>
        <w:tab/>
      </w:r>
      <w:r>
        <w:rPr>
          <w:sz w:val="24"/>
        </w:rPr>
        <w:tab/>
        <w:t xml:space="preserve">v </w:t>
      </w:r>
    </w:p>
    <w:p w:rsidR="00F74CD5" w:rsidRDefault="0042353B">
      <w:pPr>
        <w:pStyle w:val="Heading1"/>
        <w:spacing w:after="109"/>
        <w:ind w:left="-5" w:right="0"/>
        <w:jc w:val="left"/>
      </w:pPr>
      <w:r>
        <w:t xml:space="preserve">CHAPTER ONE: INTRODUCTION </w:t>
      </w:r>
    </w:p>
    <w:p w:rsidR="00F74CD5" w:rsidRDefault="0042353B">
      <w:pPr>
        <w:tabs>
          <w:tab w:val="center" w:pos="2450"/>
          <w:tab w:val="center" w:pos="5041"/>
          <w:tab w:val="center" w:pos="5761"/>
          <w:tab w:val="center" w:pos="6481"/>
          <w:tab w:val="center" w:pos="7201"/>
          <w:tab w:val="center" w:pos="7982"/>
        </w:tabs>
        <w:spacing w:after="132" w:line="249" w:lineRule="auto"/>
        <w:ind w:left="-15" w:firstLine="0"/>
        <w:jc w:val="left"/>
      </w:pPr>
      <w:r>
        <w:rPr>
          <w:sz w:val="24"/>
        </w:rPr>
        <w:t xml:space="preserve">1.1 </w:t>
      </w:r>
      <w:r>
        <w:rPr>
          <w:sz w:val="24"/>
        </w:rPr>
        <w:tab/>
        <w:t xml:space="preserve">BACKGROUND TO THE STUDY   </w:t>
      </w:r>
      <w:r>
        <w:rPr>
          <w:sz w:val="24"/>
        </w:rPr>
        <w:tab/>
      </w:r>
      <w:r>
        <w:rPr>
          <w:sz w:val="24"/>
        </w:rPr>
        <w:tab/>
      </w:r>
      <w:r>
        <w:rPr>
          <w:sz w:val="24"/>
        </w:rPr>
        <w:tab/>
      </w:r>
      <w:r>
        <w:rPr>
          <w:sz w:val="24"/>
        </w:rPr>
        <w:tab/>
      </w:r>
      <w:r>
        <w:rPr>
          <w:sz w:val="24"/>
        </w:rPr>
        <w:tab/>
        <w:t xml:space="preserve">1 </w:t>
      </w:r>
    </w:p>
    <w:p w:rsidR="00F74CD5" w:rsidRDefault="0042353B">
      <w:pPr>
        <w:tabs>
          <w:tab w:val="center" w:pos="3132"/>
          <w:tab w:val="center" w:pos="6481"/>
          <w:tab w:val="center" w:pos="7201"/>
          <w:tab w:val="center" w:pos="7982"/>
        </w:tabs>
        <w:spacing w:after="129" w:line="249" w:lineRule="auto"/>
        <w:ind w:left="-15" w:firstLine="0"/>
        <w:jc w:val="left"/>
      </w:pPr>
      <w:r>
        <w:rPr>
          <w:sz w:val="24"/>
        </w:rPr>
        <w:t xml:space="preserve">1.2 </w:t>
      </w:r>
      <w:r>
        <w:rPr>
          <w:sz w:val="24"/>
        </w:rPr>
        <w:tab/>
        <w:t xml:space="preserve">STATEMENT OF THE RESEARCH PROBLEM   </w:t>
      </w:r>
      <w:r>
        <w:rPr>
          <w:sz w:val="24"/>
        </w:rPr>
        <w:tab/>
      </w:r>
      <w:r>
        <w:rPr>
          <w:sz w:val="24"/>
        </w:rPr>
        <w:tab/>
      </w:r>
      <w:r>
        <w:rPr>
          <w:sz w:val="24"/>
        </w:rPr>
        <w:tab/>
        <w:t xml:space="preserve">2 </w:t>
      </w:r>
    </w:p>
    <w:p w:rsidR="00F74CD5" w:rsidRDefault="0042353B">
      <w:pPr>
        <w:tabs>
          <w:tab w:val="center" w:pos="2042"/>
          <w:tab w:val="center" w:pos="4321"/>
          <w:tab w:val="center" w:pos="5041"/>
          <w:tab w:val="center" w:pos="5761"/>
          <w:tab w:val="center" w:pos="6481"/>
          <w:tab w:val="center" w:pos="7201"/>
          <w:tab w:val="center" w:pos="7982"/>
        </w:tabs>
        <w:spacing w:after="132" w:line="249" w:lineRule="auto"/>
        <w:ind w:left="-15" w:firstLine="0"/>
        <w:jc w:val="left"/>
      </w:pPr>
      <w:r>
        <w:rPr>
          <w:sz w:val="24"/>
        </w:rPr>
        <w:t xml:space="preserve">1.3 </w:t>
      </w:r>
      <w:r>
        <w:rPr>
          <w:sz w:val="24"/>
        </w:rPr>
        <w:tab/>
        <w:t xml:space="preserve">RESEARCH QUESTIONS  </w:t>
      </w:r>
      <w:r>
        <w:rPr>
          <w:sz w:val="24"/>
        </w:rPr>
        <w:tab/>
      </w:r>
      <w:r>
        <w:rPr>
          <w:sz w:val="24"/>
        </w:rPr>
        <w:tab/>
      </w:r>
      <w:r>
        <w:rPr>
          <w:sz w:val="24"/>
        </w:rPr>
        <w:tab/>
      </w:r>
      <w:r>
        <w:rPr>
          <w:sz w:val="24"/>
        </w:rPr>
        <w:tab/>
      </w:r>
      <w:r>
        <w:rPr>
          <w:sz w:val="24"/>
        </w:rPr>
        <w:tab/>
      </w:r>
      <w:r>
        <w:rPr>
          <w:sz w:val="24"/>
        </w:rPr>
        <w:tab/>
        <w:t xml:space="preserve">2 </w:t>
      </w:r>
    </w:p>
    <w:p w:rsidR="00F74CD5" w:rsidRDefault="0042353B">
      <w:pPr>
        <w:tabs>
          <w:tab w:val="center" w:pos="2303"/>
          <w:tab w:val="center" w:pos="4321"/>
          <w:tab w:val="center" w:pos="5041"/>
          <w:tab w:val="center" w:pos="5761"/>
          <w:tab w:val="center" w:pos="6481"/>
          <w:tab w:val="center" w:pos="7201"/>
          <w:tab w:val="center" w:pos="7982"/>
        </w:tabs>
        <w:spacing w:after="129" w:line="249" w:lineRule="auto"/>
        <w:ind w:left="-15" w:firstLine="0"/>
        <w:jc w:val="left"/>
      </w:pPr>
      <w:r>
        <w:rPr>
          <w:sz w:val="24"/>
        </w:rPr>
        <w:t xml:space="preserve">1.4 </w:t>
      </w:r>
      <w:r>
        <w:rPr>
          <w:sz w:val="24"/>
        </w:rPr>
        <w:tab/>
        <w:t xml:space="preserve">OBJECTIVES OF THE STUDY  </w:t>
      </w:r>
      <w:r>
        <w:rPr>
          <w:sz w:val="24"/>
        </w:rPr>
        <w:tab/>
      </w:r>
      <w:r>
        <w:rPr>
          <w:sz w:val="24"/>
        </w:rPr>
        <w:tab/>
      </w:r>
      <w:r>
        <w:rPr>
          <w:sz w:val="24"/>
        </w:rPr>
        <w:tab/>
      </w:r>
      <w:r>
        <w:rPr>
          <w:sz w:val="24"/>
        </w:rPr>
        <w:tab/>
      </w:r>
      <w:r>
        <w:rPr>
          <w:sz w:val="24"/>
        </w:rPr>
        <w:tab/>
      </w:r>
      <w:r>
        <w:rPr>
          <w:sz w:val="24"/>
        </w:rPr>
        <w:tab/>
        <w:t xml:space="preserve">3 </w:t>
      </w:r>
    </w:p>
    <w:p w:rsidR="00F74CD5" w:rsidRDefault="0042353B">
      <w:pPr>
        <w:tabs>
          <w:tab w:val="center" w:pos="2143"/>
          <w:tab w:val="center" w:pos="4321"/>
          <w:tab w:val="center" w:pos="5041"/>
          <w:tab w:val="center" w:pos="5761"/>
          <w:tab w:val="center" w:pos="6481"/>
          <w:tab w:val="center" w:pos="7201"/>
          <w:tab w:val="center" w:pos="7982"/>
        </w:tabs>
        <w:spacing w:after="132" w:line="249" w:lineRule="auto"/>
        <w:ind w:left="-15" w:firstLine="0"/>
        <w:jc w:val="left"/>
      </w:pPr>
      <w:r>
        <w:rPr>
          <w:sz w:val="24"/>
        </w:rPr>
        <w:t xml:space="preserve">1.5 </w:t>
      </w:r>
      <w:r>
        <w:rPr>
          <w:sz w:val="24"/>
        </w:rPr>
        <w:tab/>
        <w:t xml:space="preserve">RESEARCH HYPOTHESES  </w:t>
      </w:r>
      <w:r>
        <w:rPr>
          <w:sz w:val="24"/>
        </w:rPr>
        <w:tab/>
      </w:r>
      <w:r>
        <w:rPr>
          <w:sz w:val="24"/>
        </w:rPr>
        <w:tab/>
      </w:r>
      <w:r>
        <w:rPr>
          <w:sz w:val="24"/>
        </w:rPr>
        <w:tab/>
      </w:r>
      <w:r>
        <w:rPr>
          <w:sz w:val="24"/>
        </w:rPr>
        <w:tab/>
      </w:r>
      <w:r>
        <w:rPr>
          <w:sz w:val="24"/>
        </w:rPr>
        <w:tab/>
      </w:r>
      <w:r>
        <w:rPr>
          <w:sz w:val="24"/>
        </w:rPr>
        <w:tab/>
        <w:t xml:space="preserve">3 </w:t>
      </w:r>
    </w:p>
    <w:p w:rsidR="00F74CD5" w:rsidRDefault="0042353B">
      <w:pPr>
        <w:tabs>
          <w:tab w:val="center" w:pos="2429"/>
          <w:tab w:val="center" w:pos="5041"/>
          <w:tab w:val="center" w:pos="5761"/>
          <w:tab w:val="center" w:pos="6481"/>
          <w:tab w:val="center" w:pos="7201"/>
          <w:tab w:val="center" w:pos="7982"/>
        </w:tabs>
        <w:spacing w:after="129" w:line="249" w:lineRule="auto"/>
        <w:ind w:left="-15" w:firstLine="0"/>
        <w:jc w:val="left"/>
      </w:pPr>
      <w:r>
        <w:rPr>
          <w:sz w:val="24"/>
        </w:rPr>
        <w:t xml:space="preserve">1.6 </w:t>
      </w:r>
      <w:r>
        <w:rPr>
          <w:sz w:val="24"/>
        </w:rPr>
        <w:tab/>
        <w:t xml:space="preserve">SIGNIFICANCE OF THE STUDY   </w:t>
      </w:r>
      <w:r>
        <w:rPr>
          <w:sz w:val="24"/>
        </w:rPr>
        <w:tab/>
      </w:r>
      <w:r>
        <w:rPr>
          <w:sz w:val="24"/>
        </w:rPr>
        <w:tab/>
      </w:r>
      <w:r>
        <w:rPr>
          <w:sz w:val="24"/>
        </w:rPr>
        <w:tab/>
      </w:r>
      <w:r>
        <w:rPr>
          <w:sz w:val="24"/>
        </w:rPr>
        <w:tab/>
      </w:r>
      <w:r>
        <w:rPr>
          <w:sz w:val="24"/>
        </w:rPr>
        <w:tab/>
        <w:t xml:space="preserve">4 </w:t>
      </w:r>
    </w:p>
    <w:p w:rsidR="00F74CD5" w:rsidRDefault="0042353B">
      <w:pPr>
        <w:tabs>
          <w:tab w:val="center" w:pos="1970"/>
          <w:tab w:val="center" w:pos="3601"/>
          <w:tab w:val="center" w:pos="4321"/>
          <w:tab w:val="center" w:pos="5041"/>
          <w:tab w:val="center" w:pos="5761"/>
          <w:tab w:val="center" w:pos="6481"/>
          <w:tab w:val="center" w:pos="7201"/>
          <w:tab w:val="center" w:pos="7982"/>
        </w:tabs>
        <w:spacing w:after="132" w:line="249" w:lineRule="auto"/>
        <w:ind w:left="-15" w:firstLine="0"/>
        <w:jc w:val="left"/>
      </w:pPr>
      <w:r>
        <w:rPr>
          <w:sz w:val="24"/>
        </w:rPr>
        <w:t xml:space="preserve">1.7 </w:t>
      </w:r>
      <w:r>
        <w:rPr>
          <w:sz w:val="24"/>
        </w:rPr>
        <w:tab/>
        <w:t xml:space="preserve">SCOPE OF THE STUDY </w:t>
      </w:r>
      <w:r>
        <w:rPr>
          <w:sz w:val="24"/>
        </w:rPr>
        <w:tab/>
      </w:r>
      <w:r>
        <w:rPr>
          <w:sz w:val="24"/>
        </w:rPr>
        <w:tab/>
      </w:r>
      <w:r>
        <w:rPr>
          <w:sz w:val="24"/>
        </w:rPr>
        <w:tab/>
      </w:r>
      <w:r>
        <w:rPr>
          <w:sz w:val="24"/>
        </w:rPr>
        <w:tab/>
      </w:r>
      <w:r>
        <w:rPr>
          <w:sz w:val="24"/>
        </w:rPr>
        <w:tab/>
      </w:r>
      <w:r>
        <w:rPr>
          <w:sz w:val="24"/>
        </w:rPr>
        <w:tab/>
      </w:r>
      <w:r>
        <w:rPr>
          <w:sz w:val="24"/>
        </w:rPr>
        <w:tab/>
        <w:t xml:space="preserve">5 </w:t>
      </w:r>
    </w:p>
    <w:p w:rsidR="00F74CD5" w:rsidRDefault="0042353B">
      <w:pPr>
        <w:tabs>
          <w:tab w:val="center" w:pos="2303"/>
          <w:tab w:val="center" w:pos="4321"/>
          <w:tab w:val="center" w:pos="5041"/>
          <w:tab w:val="center" w:pos="5761"/>
          <w:tab w:val="center" w:pos="6481"/>
          <w:tab w:val="center" w:pos="7201"/>
          <w:tab w:val="center" w:pos="7982"/>
        </w:tabs>
        <w:spacing w:after="129" w:line="249" w:lineRule="auto"/>
        <w:ind w:left="-15" w:firstLine="0"/>
        <w:jc w:val="left"/>
      </w:pPr>
      <w:r>
        <w:rPr>
          <w:sz w:val="24"/>
        </w:rPr>
        <w:t xml:space="preserve">1.8 </w:t>
      </w:r>
      <w:r>
        <w:rPr>
          <w:sz w:val="24"/>
        </w:rPr>
        <w:tab/>
        <w:t xml:space="preserve">LIMITATION OF THE STUDY </w:t>
      </w:r>
      <w:r>
        <w:rPr>
          <w:sz w:val="24"/>
        </w:rPr>
        <w:tab/>
      </w:r>
      <w:r>
        <w:rPr>
          <w:sz w:val="24"/>
        </w:rPr>
        <w:tab/>
      </w:r>
      <w:r>
        <w:rPr>
          <w:sz w:val="24"/>
        </w:rPr>
        <w:tab/>
      </w:r>
      <w:r>
        <w:rPr>
          <w:sz w:val="24"/>
        </w:rPr>
        <w:tab/>
      </w:r>
      <w:r>
        <w:rPr>
          <w:sz w:val="24"/>
        </w:rPr>
        <w:tab/>
      </w:r>
      <w:r>
        <w:rPr>
          <w:sz w:val="24"/>
        </w:rPr>
        <w:tab/>
        <w:t xml:space="preserve">5 </w:t>
      </w:r>
    </w:p>
    <w:p w:rsidR="00F74CD5" w:rsidRDefault="0042353B">
      <w:pPr>
        <w:tabs>
          <w:tab w:val="center" w:pos="2881"/>
          <w:tab w:val="center" w:pos="5761"/>
          <w:tab w:val="center" w:pos="6481"/>
          <w:tab w:val="center" w:pos="7201"/>
          <w:tab w:val="center" w:pos="7982"/>
        </w:tabs>
        <w:spacing w:after="137" w:line="249" w:lineRule="auto"/>
        <w:ind w:left="-15" w:firstLine="0"/>
        <w:jc w:val="left"/>
      </w:pPr>
      <w:r>
        <w:rPr>
          <w:sz w:val="24"/>
        </w:rPr>
        <w:t xml:space="preserve">1.9 </w:t>
      </w:r>
      <w:r>
        <w:rPr>
          <w:sz w:val="24"/>
        </w:rPr>
        <w:tab/>
        <w:t xml:space="preserve">OPERATIONAL DEFINITION OF TERMS  </w:t>
      </w:r>
      <w:r>
        <w:rPr>
          <w:sz w:val="24"/>
        </w:rPr>
        <w:tab/>
      </w:r>
      <w:r>
        <w:rPr>
          <w:sz w:val="24"/>
        </w:rPr>
        <w:tab/>
      </w:r>
      <w:r>
        <w:rPr>
          <w:sz w:val="24"/>
        </w:rPr>
        <w:tab/>
      </w:r>
      <w:r>
        <w:rPr>
          <w:sz w:val="24"/>
        </w:rPr>
        <w:tab/>
        <w:t xml:space="preserve">5 </w:t>
      </w:r>
    </w:p>
    <w:p w:rsidR="00F74CD5" w:rsidRDefault="0042353B">
      <w:pPr>
        <w:spacing w:after="109" w:line="259" w:lineRule="auto"/>
        <w:ind w:left="-5"/>
        <w:jc w:val="left"/>
      </w:pPr>
      <w:r>
        <w:rPr>
          <w:b/>
          <w:sz w:val="24"/>
        </w:rPr>
        <w:t xml:space="preserve">CHAPTER TWO: LITERATURE REVIEW </w:t>
      </w:r>
    </w:p>
    <w:p w:rsidR="00F74CD5" w:rsidRDefault="0042353B">
      <w:pPr>
        <w:tabs>
          <w:tab w:val="center" w:pos="2323"/>
          <w:tab w:val="center" w:pos="4321"/>
          <w:tab w:val="center" w:pos="5041"/>
          <w:tab w:val="center" w:pos="5761"/>
          <w:tab w:val="center" w:pos="6481"/>
          <w:tab w:val="center" w:pos="7201"/>
          <w:tab w:val="center" w:pos="7982"/>
        </w:tabs>
        <w:spacing w:after="132" w:line="249" w:lineRule="auto"/>
        <w:ind w:left="-15" w:firstLine="0"/>
        <w:jc w:val="left"/>
      </w:pPr>
      <w:r>
        <w:rPr>
          <w:sz w:val="24"/>
        </w:rPr>
        <w:t xml:space="preserve">2.1 </w:t>
      </w:r>
      <w:r>
        <w:rPr>
          <w:sz w:val="24"/>
        </w:rPr>
        <w:tab/>
        <w:t xml:space="preserve">CONCEPTUAL FRAMEWORK  </w:t>
      </w:r>
      <w:r>
        <w:rPr>
          <w:sz w:val="24"/>
        </w:rPr>
        <w:tab/>
      </w:r>
      <w:r>
        <w:rPr>
          <w:sz w:val="24"/>
        </w:rPr>
        <w:tab/>
      </w:r>
      <w:r>
        <w:rPr>
          <w:sz w:val="24"/>
        </w:rPr>
        <w:tab/>
      </w:r>
      <w:r>
        <w:rPr>
          <w:sz w:val="24"/>
        </w:rPr>
        <w:tab/>
      </w:r>
      <w:r>
        <w:rPr>
          <w:sz w:val="24"/>
        </w:rPr>
        <w:tab/>
      </w:r>
      <w:r>
        <w:rPr>
          <w:sz w:val="24"/>
        </w:rPr>
        <w:tab/>
        <w:t xml:space="preserve">6 </w:t>
      </w:r>
    </w:p>
    <w:p w:rsidR="00F74CD5" w:rsidRDefault="0042353B">
      <w:pPr>
        <w:tabs>
          <w:tab w:val="center" w:pos="2662"/>
          <w:tab w:val="center" w:pos="5041"/>
          <w:tab w:val="center" w:pos="5761"/>
          <w:tab w:val="center" w:pos="6481"/>
          <w:tab w:val="center" w:pos="7201"/>
          <w:tab w:val="center" w:pos="7982"/>
        </w:tabs>
        <w:spacing w:after="129" w:line="249" w:lineRule="auto"/>
        <w:ind w:left="0" w:firstLine="0"/>
        <w:jc w:val="left"/>
      </w:pPr>
      <w:r>
        <w:rPr>
          <w:rFonts w:ascii="Calibri" w:eastAsia="Calibri" w:hAnsi="Calibri" w:cs="Calibri"/>
        </w:rPr>
        <w:tab/>
      </w:r>
      <w:r>
        <w:rPr>
          <w:sz w:val="24"/>
        </w:rPr>
        <w:t xml:space="preserve">2.1.1 Purpose of Investment Decisions </w:t>
      </w:r>
      <w:r>
        <w:rPr>
          <w:sz w:val="24"/>
        </w:rPr>
        <w:tab/>
      </w:r>
      <w:r>
        <w:rPr>
          <w:sz w:val="24"/>
        </w:rPr>
        <w:tab/>
      </w:r>
      <w:r>
        <w:rPr>
          <w:sz w:val="24"/>
        </w:rPr>
        <w:tab/>
      </w:r>
      <w:r>
        <w:rPr>
          <w:sz w:val="24"/>
        </w:rPr>
        <w:tab/>
      </w:r>
      <w:r>
        <w:rPr>
          <w:sz w:val="24"/>
        </w:rPr>
        <w:tab/>
        <w:t xml:space="preserve">6 </w:t>
      </w:r>
    </w:p>
    <w:p w:rsidR="00F74CD5" w:rsidRDefault="0042353B">
      <w:pPr>
        <w:tabs>
          <w:tab w:val="center" w:pos="2523"/>
          <w:tab w:val="center" w:pos="5041"/>
          <w:tab w:val="center" w:pos="5761"/>
          <w:tab w:val="center" w:pos="6481"/>
          <w:tab w:val="center" w:pos="7201"/>
          <w:tab w:val="center" w:pos="7982"/>
        </w:tabs>
        <w:spacing w:after="132" w:line="249" w:lineRule="auto"/>
        <w:ind w:left="0" w:firstLine="0"/>
        <w:jc w:val="left"/>
      </w:pPr>
      <w:r>
        <w:rPr>
          <w:rFonts w:ascii="Calibri" w:eastAsia="Calibri" w:hAnsi="Calibri" w:cs="Calibri"/>
        </w:rPr>
        <w:tab/>
      </w:r>
      <w:r>
        <w:rPr>
          <w:sz w:val="24"/>
        </w:rPr>
        <w:t xml:space="preserve">2.1.2 Types of Investment Decision </w:t>
      </w:r>
      <w:r>
        <w:rPr>
          <w:sz w:val="24"/>
        </w:rPr>
        <w:tab/>
      </w:r>
      <w:r>
        <w:rPr>
          <w:sz w:val="24"/>
        </w:rPr>
        <w:tab/>
      </w:r>
      <w:r>
        <w:rPr>
          <w:sz w:val="24"/>
        </w:rPr>
        <w:tab/>
      </w:r>
      <w:r>
        <w:rPr>
          <w:sz w:val="24"/>
        </w:rPr>
        <w:tab/>
      </w:r>
      <w:r>
        <w:rPr>
          <w:sz w:val="24"/>
        </w:rPr>
        <w:tab/>
        <w:t xml:space="preserve">6 </w:t>
      </w:r>
    </w:p>
    <w:p w:rsidR="00F74CD5" w:rsidRDefault="0042353B">
      <w:pPr>
        <w:tabs>
          <w:tab w:val="center" w:pos="3820"/>
          <w:tab w:val="center" w:pos="7201"/>
          <w:tab w:val="center" w:pos="7982"/>
        </w:tabs>
        <w:spacing w:after="129" w:line="249" w:lineRule="auto"/>
        <w:ind w:left="0" w:firstLine="0"/>
        <w:jc w:val="left"/>
      </w:pPr>
      <w:r>
        <w:rPr>
          <w:rFonts w:ascii="Calibri" w:eastAsia="Calibri" w:hAnsi="Calibri" w:cs="Calibri"/>
        </w:rPr>
        <w:tab/>
      </w:r>
      <w:r>
        <w:rPr>
          <w:sz w:val="24"/>
        </w:rPr>
        <w:t xml:space="preserve">2.1.3 Decision Making Model for Capital Investment Decision </w:t>
      </w:r>
      <w:r>
        <w:rPr>
          <w:sz w:val="24"/>
        </w:rPr>
        <w:tab/>
      </w:r>
      <w:r>
        <w:rPr>
          <w:sz w:val="24"/>
        </w:rPr>
        <w:tab/>
        <w:t xml:space="preserve">7 </w:t>
      </w:r>
    </w:p>
    <w:p w:rsidR="00F74CD5" w:rsidRDefault="0042353B">
      <w:pPr>
        <w:tabs>
          <w:tab w:val="center" w:pos="3152"/>
          <w:tab w:val="center" w:pos="6481"/>
          <w:tab w:val="center" w:pos="7201"/>
          <w:tab w:val="center" w:pos="7982"/>
        </w:tabs>
        <w:spacing w:after="132" w:line="249" w:lineRule="auto"/>
        <w:ind w:left="0" w:firstLine="0"/>
        <w:jc w:val="left"/>
      </w:pPr>
      <w:r>
        <w:rPr>
          <w:rFonts w:ascii="Calibri" w:eastAsia="Calibri" w:hAnsi="Calibri" w:cs="Calibri"/>
        </w:rPr>
        <w:tab/>
      </w:r>
      <w:r>
        <w:rPr>
          <w:sz w:val="24"/>
        </w:rPr>
        <w:t xml:space="preserve">2.1.4 The Steps involved in the Decision making  </w:t>
      </w:r>
      <w:r>
        <w:rPr>
          <w:sz w:val="24"/>
        </w:rPr>
        <w:tab/>
      </w:r>
      <w:r>
        <w:rPr>
          <w:sz w:val="24"/>
        </w:rPr>
        <w:tab/>
      </w:r>
      <w:r>
        <w:rPr>
          <w:sz w:val="24"/>
        </w:rPr>
        <w:tab/>
        <w:t xml:space="preserve">8 </w:t>
      </w:r>
    </w:p>
    <w:p w:rsidR="00F74CD5" w:rsidRDefault="0042353B">
      <w:pPr>
        <w:tabs>
          <w:tab w:val="center" w:pos="3105"/>
          <w:tab w:val="center" w:pos="5761"/>
          <w:tab w:val="center" w:pos="6481"/>
          <w:tab w:val="center" w:pos="7201"/>
          <w:tab w:val="center" w:pos="7982"/>
        </w:tabs>
        <w:spacing w:after="110" w:line="249" w:lineRule="auto"/>
        <w:ind w:left="0" w:firstLine="0"/>
        <w:jc w:val="left"/>
      </w:pPr>
      <w:r>
        <w:rPr>
          <w:rFonts w:ascii="Calibri" w:eastAsia="Calibri" w:hAnsi="Calibri" w:cs="Calibri"/>
        </w:rPr>
        <w:lastRenderedPageBreak/>
        <w:tab/>
      </w:r>
      <w:r>
        <w:rPr>
          <w:sz w:val="24"/>
        </w:rPr>
        <w:t xml:space="preserve">2.1.5 Basic Assumption of Investment Decision </w:t>
      </w:r>
      <w:r>
        <w:rPr>
          <w:sz w:val="24"/>
        </w:rPr>
        <w:tab/>
      </w:r>
      <w:r>
        <w:rPr>
          <w:sz w:val="24"/>
        </w:rPr>
        <w:tab/>
      </w:r>
      <w:r>
        <w:rPr>
          <w:sz w:val="24"/>
        </w:rPr>
        <w:tab/>
      </w:r>
      <w:r>
        <w:rPr>
          <w:sz w:val="24"/>
        </w:rPr>
        <w:tab/>
        <w:t xml:space="preserve">9 </w:t>
      </w:r>
    </w:p>
    <w:p w:rsidR="00F74CD5" w:rsidRDefault="0042353B">
      <w:pPr>
        <w:tabs>
          <w:tab w:val="center" w:pos="941"/>
          <w:tab w:val="center" w:pos="2813"/>
          <w:tab w:val="center" w:pos="5041"/>
          <w:tab w:val="center" w:pos="5761"/>
          <w:tab w:val="center" w:pos="6481"/>
          <w:tab w:val="center" w:pos="7201"/>
          <w:tab w:val="center" w:pos="7977"/>
        </w:tabs>
        <w:spacing w:line="259" w:lineRule="auto"/>
        <w:ind w:left="0" w:firstLine="0"/>
        <w:jc w:val="left"/>
      </w:pPr>
      <w:r>
        <w:rPr>
          <w:rFonts w:ascii="Calibri" w:eastAsia="Calibri" w:hAnsi="Calibri" w:cs="Calibri"/>
        </w:rPr>
        <w:tab/>
      </w:r>
      <w:r>
        <w:t xml:space="preserve">2.1.6 </w:t>
      </w:r>
      <w:r>
        <w:tab/>
        <w:t xml:space="preserve">Steps in Investment Evaluation  </w:t>
      </w:r>
      <w:r>
        <w:tab/>
      </w:r>
      <w:r>
        <w:tab/>
      </w:r>
      <w:r>
        <w:tab/>
      </w:r>
      <w:r>
        <w:tab/>
      </w:r>
      <w:r>
        <w:tab/>
        <w:t xml:space="preserve">9 </w:t>
      </w:r>
    </w:p>
    <w:p w:rsidR="00F74CD5" w:rsidRDefault="0042353B">
      <w:pPr>
        <w:tabs>
          <w:tab w:val="center" w:pos="2356"/>
          <w:tab w:val="center" w:pos="4321"/>
          <w:tab w:val="center" w:pos="5041"/>
          <w:tab w:val="center" w:pos="5761"/>
          <w:tab w:val="center" w:pos="6481"/>
          <w:tab w:val="center" w:pos="7201"/>
          <w:tab w:val="center" w:pos="8042"/>
        </w:tabs>
        <w:spacing w:after="168" w:line="249" w:lineRule="auto"/>
        <w:ind w:left="-15" w:firstLine="0"/>
        <w:jc w:val="left"/>
      </w:pPr>
      <w:r>
        <w:rPr>
          <w:sz w:val="24"/>
        </w:rPr>
        <w:t xml:space="preserve">2.2 </w:t>
      </w:r>
      <w:r>
        <w:rPr>
          <w:sz w:val="24"/>
        </w:rPr>
        <w:tab/>
        <w:t xml:space="preserve">THEORETICAL FRAMEWORK </w:t>
      </w:r>
      <w:r>
        <w:rPr>
          <w:sz w:val="24"/>
        </w:rPr>
        <w:tab/>
      </w:r>
      <w:r>
        <w:rPr>
          <w:sz w:val="24"/>
        </w:rPr>
        <w:tab/>
      </w:r>
      <w:r>
        <w:rPr>
          <w:sz w:val="24"/>
        </w:rPr>
        <w:tab/>
      </w:r>
      <w:r>
        <w:rPr>
          <w:sz w:val="24"/>
        </w:rPr>
        <w:tab/>
      </w:r>
      <w:r>
        <w:rPr>
          <w:sz w:val="24"/>
        </w:rPr>
        <w:tab/>
      </w:r>
      <w:r>
        <w:rPr>
          <w:sz w:val="24"/>
        </w:rPr>
        <w:tab/>
        <w:t xml:space="preserve">10 </w:t>
      </w:r>
    </w:p>
    <w:p w:rsidR="00F74CD5" w:rsidRDefault="0042353B">
      <w:pPr>
        <w:tabs>
          <w:tab w:val="center" w:pos="3275"/>
          <w:tab w:val="center" w:pos="6481"/>
          <w:tab w:val="center" w:pos="7201"/>
          <w:tab w:val="center" w:pos="8042"/>
        </w:tabs>
        <w:spacing w:after="120" w:line="259" w:lineRule="auto"/>
        <w:ind w:left="0" w:firstLine="0"/>
        <w:jc w:val="left"/>
      </w:pPr>
      <w:r>
        <w:rPr>
          <w:rFonts w:ascii="Calibri" w:eastAsia="Calibri" w:hAnsi="Calibri" w:cs="Calibri"/>
        </w:rPr>
        <w:tab/>
      </w:r>
      <w:r>
        <w:rPr>
          <w:sz w:val="24"/>
        </w:rPr>
        <w:t xml:space="preserve">2.2.1 Modigliani and Miller’s theory on investment </w:t>
      </w:r>
      <w:r>
        <w:rPr>
          <w:sz w:val="24"/>
        </w:rPr>
        <w:tab/>
      </w:r>
      <w:r>
        <w:rPr>
          <w:sz w:val="24"/>
        </w:rPr>
        <w:tab/>
      </w:r>
      <w:r>
        <w:rPr>
          <w:sz w:val="24"/>
        </w:rPr>
        <w:tab/>
        <w:t xml:space="preserve">10 </w:t>
      </w:r>
    </w:p>
    <w:p w:rsidR="00F74CD5" w:rsidRDefault="0042353B">
      <w:pPr>
        <w:tabs>
          <w:tab w:val="center" w:pos="2047"/>
          <w:tab w:val="center" w:pos="4321"/>
          <w:tab w:val="center" w:pos="5041"/>
          <w:tab w:val="center" w:pos="5761"/>
          <w:tab w:val="center" w:pos="6481"/>
          <w:tab w:val="center" w:pos="7201"/>
          <w:tab w:val="center" w:pos="8042"/>
        </w:tabs>
        <w:spacing w:after="120" w:line="259" w:lineRule="auto"/>
        <w:ind w:left="0" w:firstLine="0"/>
        <w:jc w:val="left"/>
      </w:pPr>
      <w:r>
        <w:rPr>
          <w:rFonts w:ascii="Calibri" w:eastAsia="Calibri" w:hAnsi="Calibri" w:cs="Calibri"/>
        </w:rPr>
        <w:tab/>
      </w:r>
      <w:r>
        <w:rPr>
          <w:sz w:val="24"/>
        </w:rPr>
        <w:t xml:space="preserve">2.2.2 The Agency Theory   </w:t>
      </w:r>
      <w:r>
        <w:rPr>
          <w:sz w:val="24"/>
        </w:rPr>
        <w:tab/>
      </w:r>
      <w:r>
        <w:rPr>
          <w:sz w:val="24"/>
        </w:rPr>
        <w:tab/>
      </w:r>
      <w:r>
        <w:rPr>
          <w:sz w:val="24"/>
        </w:rPr>
        <w:tab/>
      </w:r>
      <w:r>
        <w:rPr>
          <w:sz w:val="24"/>
        </w:rPr>
        <w:tab/>
      </w:r>
      <w:r>
        <w:rPr>
          <w:sz w:val="24"/>
        </w:rPr>
        <w:tab/>
      </w:r>
      <w:r>
        <w:rPr>
          <w:sz w:val="24"/>
        </w:rPr>
        <w:tab/>
        <w:t xml:space="preserve">12 </w:t>
      </w:r>
    </w:p>
    <w:p w:rsidR="00F74CD5" w:rsidRDefault="0042353B">
      <w:pPr>
        <w:tabs>
          <w:tab w:val="center" w:pos="1861"/>
          <w:tab w:val="center" w:pos="3601"/>
          <w:tab w:val="center" w:pos="4321"/>
          <w:tab w:val="center" w:pos="5041"/>
          <w:tab w:val="center" w:pos="5761"/>
          <w:tab w:val="center" w:pos="6481"/>
          <w:tab w:val="center" w:pos="7201"/>
          <w:tab w:val="center" w:pos="8042"/>
        </w:tabs>
        <w:spacing w:after="137" w:line="249" w:lineRule="auto"/>
        <w:ind w:left="-15" w:firstLine="0"/>
        <w:jc w:val="left"/>
      </w:pPr>
      <w:r>
        <w:rPr>
          <w:sz w:val="24"/>
        </w:rPr>
        <w:t xml:space="preserve">2.3 </w:t>
      </w:r>
      <w:r>
        <w:rPr>
          <w:sz w:val="24"/>
        </w:rPr>
        <w:tab/>
        <w:t xml:space="preserve">EMPIRICAL REVIEW  </w:t>
      </w:r>
      <w:r>
        <w:rPr>
          <w:sz w:val="24"/>
        </w:rPr>
        <w:tab/>
      </w:r>
      <w:r>
        <w:rPr>
          <w:sz w:val="24"/>
        </w:rPr>
        <w:tab/>
      </w:r>
      <w:r>
        <w:rPr>
          <w:sz w:val="24"/>
        </w:rPr>
        <w:tab/>
      </w:r>
      <w:r>
        <w:rPr>
          <w:sz w:val="24"/>
        </w:rPr>
        <w:tab/>
      </w:r>
      <w:r>
        <w:rPr>
          <w:sz w:val="24"/>
        </w:rPr>
        <w:tab/>
      </w:r>
      <w:r>
        <w:rPr>
          <w:sz w:val="24"/>
        </w:rPr>
        <w:tab/>
      </w:r>
      <w:r>
        <w:rPr>
          <w:sz w:val="24"/>
        </w:rPr>
        <w:tab/>
        <w:t xml:space="preserve">14 </w:t>
      </w:r>
    </w:p>
    <w:p w:rsidR="00F74CD5" w:rsidRDefault="0042353B">
      <w:pPr>
        <w:spacing w:after="109" w:line="259" w:lineRule="auto"/>
        <w:ind w:left="-5"/>
        <w:jc w:val="left"/>
      </w:pPr>
      <w:r>
        <w:rPr>
          <w:b/>
          <w:sz w:val="24"/>
        </w:rPr>
        <w:t xml:space="preserve">CHAPTER THREE: RESEARCH METHODOLOGY </w:t>
      </w:r>
    </w:p>
    <w:p w:rsidR="00F74CD5" w:rsidRDefault="0042353B">
      <w:pPr>
        <w:tabs>
          <w:tab w:val="center" w:pos="1550"/>
          <w:tab w:val="center" w:pos="2881"/>
          <w:tab w:val="center" w:pos="3601"/>
          <w:tab w:val="center" w:pos="4321"/>
          <w:tab w:val="center" w:pos="5041"/>
          <w:tab w:val="center" w:pos="5761"/>
          <w:tab w:val="center" w:pos="6481"/>
          <w:tab w:val="center" w:pos="7201"/>
          <w:tab w:val="center" w:pos="8032"/>
        </w:tabs>
        <w:spacing w:after="236" w:line="259" w:lineRule="auto"/>
        <w:ind w:left="-15" w:firstLine="0"/>
        <w:jc w:val="left"/>
      </w:pPr>
      <w:r>
        <w:t xml:space="preserve">3.1 </w:t>
      </w:r>
      <w:r>
        <w:tab/>
        <w:t xml:space="preserve">INTRODUCTION </w:t>
      </w:r>
      <w:r>
        <w:tab/>
      </w:r>
      <w:r>
        <w:tab/>
      </w:r>
      <w:r>
        <w:tab/>
      </w:r>
      <w:r>
        <w:tab/>
      </w:r>
      <w:r>
        <w:tab/>
      </w:r>
      <w:r>
        <w:tab/>
      </w:r>
      <w:r>
        <w:tab/>
      </w:r>
      <w:r>
        <w:tab/>
        <w:t xml:space="preserve">18 </w:t>
      </w:r>
    </w:p>
    <w:p w:rsidR="00F74CD5" w:rsidRDefault="0042353B">
      <w:pPr>
        <w:tabs>
          <w:tab w:val="center" w:pos="1725"/>
          <w:tab w:val="center" w:pos="3601"/>
          <w:tab w:val="center" w:pos="4321"/>
          <w:tab w:val="center" w:pos="5041"/>
          <w:tab w:val="center" w:pos="5761"/>
          <w:tab w:val="center" w:pos="6481"/>
          <w:tab w:val="center" w:pos="7201"/>
          <w:tab w:val="center" w:pos="8032"/>
        </w:tabs>
        <w:spacing w:after="237" w:line="259" w:lineRule="auto"/>
        <w:ind w:left="-15" w:firstLine="0"/>
        <w:jc w:val="left"/>
      </w:pPr>
      <w:r>
        <w:t xml:space="preserve">3.2 </w:t>
      </w:r>
      <w:r>
        <w:tab/>
        <w:t xml:space="preserve">RESEARCH DESIGN  </w:t>
      </w:r>
      <w:r>
        <w:tab/>
      </w:r>
      <w:r>
        <w:tab/>
      </w:r>
      <w:r>
        <w:tab/>
      </w:r>
      <w:r>
        <w:tab/>
      </w:r>
      <w:r>
        <w:tab/>
      </w:r>
      <w:r>
        <w:tab/>
      </w:r>
      <w:r>
        <w:tab/>
        <w:t xml:space="preserve">18 </w:t>
      </w:r>
    </w:p>
    <w:p w:rsidR="00F74CD5" w:rsidRDefault="0042353B">
      <w:pPr>
        <w:tabs>
          <w:tab w:val="center" w:pos="2215"/>
          <w:tab w:val="center" w:pos="4321"/>
          <w:tab w:val="center" w:pos="5041"/>
          <w:tab w:val="center" w:pos="5761"/>
          <w:tab w:val="center" w:pos="6481"/>
          <w:tab w:val="center" w:pos="7201"/>
          <w:tab w:val="center" w:pos="8032"/>
        </w:tabs>
        <w:spacing w:after="236" w:line="259" w:lineRule="auto"/>
        <w:ind w:left="-15" w:firstLine="0"/>
        <w:jc w:val="left"/>
      </w:pPr>
      <w:r>
        <w:t xml:space="preserve">3.3 </w:t>
      </w:r>
      <w:r>
        <w:tab/>
        <w:t xml:space="preserve">POPULATION OF THE STUDY </w:t>
      </w:r>
      <w:r>
        <w:tab/>
      </w:r>
      <w:r>
        <w:tab/>
      </w:r>
      <w:r>
        <w:tab/>
      </w:r>
      <w:r>
        <w:tab/>
      </w:r>
      <w:r>
        <w:tab/>
      </w:r>
      <w:r>
        <w:tab/>
        <w:t xml:space="preserve">18 </w:t>
      </w:r>
    </w:p>
    <w:p w:rsidR="00F74CD5" w:rsidRDefault="0042353B">
      <w:pPr>
        <w:tabs>
          <w:tab w:val="center" w:pos="2396"/>
          <w:tab w:val="center" w:pos="4321"/>
          <w:tab w:val="center" w:pos="5041"/>
          <w:tab w:val="center" w:pos="5761"/>
          <w:tab w:val="center" w:pos="6481"/>
          <w:tab w:val="center" w:pos="7201"/>
          <w:tab w:val="center" w:pos="8032"/>
        </w:tabs>
        <w:spacing w:after="236" w:line="259" w:lineRule="auto"/>
        <w:ind w:left="-15" w:firstLine="0"/>
        <w:jc w:val="left"/>
      </w:pPr>
      <w:r>
        <w:t xml:space="preserve">3.4 </w:t>
      </w:r>
      <w:r>
        <w:tab/>
        <w:t xml:space="preserve">SAMPLE SIZE AND TECHNIQUES </w:t>
      </w:r>
      <w:r>
        <w:tab/>
      </w:r>
      <w:r>
        <w:tab/>
      </w:r>
      <w:r>
        <w:tab/>
      </w:r>
      <w:r>
        <w:tab/>
      </w:r>
      <w:r>
        <w:tab/>
      </w:r>
      <w:r>
        <w:tab/>
        <w:t xml:space="preserve">19 </w:t>
      </w:r>
    </w:p>
    <w:p w:rsidR="00F74CD5" w:rsidRDefault="0042353B">
      <w:pPr>
        <w:tabs>
          <w:tab w:val="center" w:pos="3135"/>
          <w:tab w:val="center" w:pos="6481"/>
          <w:tab w:val="center" w:pos="7201"/>
          <w:tab w:val="center" w:pos="8032"/>
        </w:tabs>
        <w:spacing w:after="236" w:line="259" w:lineRule="auto"/>
        <w:ind w:left="-15" w:firstLine="0"/>
        <w:jc w:val="left"/>
      </w:pPr>
      <w:r>
        <w:t xml:space="preserve">3.5 </w:t>
      </w:r>
      <w:r>
        <w:tab/>
        <w:t xml:space="preserve">SOURCE AND METHOD OF DATA COLLECTION  </w:t>
      </w:r>
      <w:r>
        <w:tab/>
      </w:r>
      <w:r>
        <w:tab/>
      </w:r>
      <w:r>
        <w:tab/>
        <w:t xml:space="preserve">19 </w:t>
      </w:r>
    </w:p>
    <w:p w:rsidR="00F74CD5" w:rsidRDefault="0042353B">
      <w:pPr>
        <w:tabs>
          <w:tab w:val="center" w:pos="2720"/>
          <w:tab w:val="center" w:pos="5041"/>
          <w:tab w:val="center" w:pos="5761"/>
          <w:tab w:val="center" w:pos="6481"/>
          <w:tab w:val="center" w:pos="7201"/>
          <w:tab w:val="center" w:pos="8032"/>
        </w:tabs>
        <w:spacing w:after="234" w:line="259" w:lineRule="auto"/>
        <w:ind w:left="-15" w:firstLine="0"/>
        <w:jc w:val="left"/>
      </w:pPr>
      <w:r>
        <w:t xml:space="preserve">3.6 </w:t>
      </w:r>
      <w:r>
        <w:tab/>
        <w:t xml:space="preserve">INSTRUMENT FOR DATA COLLECTION </w:t>
      </w:r>
      <w:r>
        <w:tab/>
      </w:r>
      <w:r>
        <w:tab/>
      </w:r>
      <w:r>
        <w:tab/>
      </w:r>
      <w:r>
        <w:tab/>
      </w:r>
      <w:r>
        <w:tab/>
        <w:t xml:space="preserve">20 </w:t>
      </w:r>
    </w:p>
    <w:p w:rsidR="00F74CD5" w:rsidRDefault="0042353B">
      <w:pPr>
        <w:tabs>
          <w:tab w:val="center" w:pos="2554"/>
          <w:tab w:val="center" w:pos="5041"/>
          <w:tab w:val="center" w:pos="5761"/>
          <w:tab w:val="center" w:pos="6481"/>
          <w:tab w:val="center" w:pos="7201"/>
          <w:tab w:val="center" w:pos="8032"/>
        </w:tabs>
        <w:spacing w:after="260" w:line="259" w:lineRule="auto"/>
        <w:ind w:left="-15" w:firstLine="0"/>
        <w:jc w:val="left"/>
      </w:pPr>
      <w:r>
        <w:t xml:space="preserve">3.7 </w:t>
      </w:r>
      <w:r>
        <w:tab/>
        <w:t xml:space="preserve">TECHNIQUES FOR DATA ANALYSIS </w:t>
      </w:r>
      <w:r>
        <w:tab/>
      </w:r>
      <w:r>
        <w:tab/>
      </w:r>
      <w:r>
        <w:tab/>
      </w:r>
      <w:r>
        <w:tab/>
      </w:r>
      <w:r>
        <w:tab/>
        <w:t xml:space="preserve">21 </w:t>
      </w:r>
    </w:p>
    <w:p w:rsidR="00F74CD5" w:rsidRDefault="0042353B">
      <w:pPr>
        <w:spacing w:after="109" w:line="259" w:lineRule="auto"/>
        <w:ind w:left="-5"/>
        <w:jc w:val="left"/>
      </w:pPr>
      <w:r>
        <w:rPr>
          <w:b/>
          <w:sz w:val="24"/>
        </w:rPr>
        <w:t xml:space="preserve">CHAPTER FOUR: DATA PRESENTATION AND ANALYSIS </w:t>
      </w:r>
    </w:p>
    <w:p w:rsidR="00F74CD5" w:rsidRDefault="0042353B">
      <w:pPr>
        <w:tabs>
          <w:tab w:val="center" w:pos="1620"/>
          <w:tab w:val="center" w:pos="2881"/>
          <w:tab w:val="center" w:pos="3601"/>
          <w:tab w:val="center" w:pos="4321"/>
          <w:tab w:val="center" w:pos="5041"/>
          <w:tab w:val="center" w:pos="5761"/>
          <w:tab w:val="center" w:pos="6481"/>
          <w:tab w:val="center" w:pos="7201"/>
          <w:tab w:val="center" w:pos="8042"/>
        </w:tabs>
        <w:spacing w:after="129" w:line="249" w:lineRule="auto"/>
        <w:ind w:left="-15" w:firstLine="0"/>
        <w:jc w:val="left"/>
      </w:pPr>
      <w:r>
        <w:rPr>
          <w:sz w:val="24"/>
        </w:rPr>
        <w:t xml:space="preserve">4.1 </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t xml:space="preserve">22 </w:t>
      </w:r>
    </w:p>
    <w:p w:rsidR="00F74CD5" w:rsidRDefault="0042353B">
      <w:pPr>
        <w:tabs>
          <w:tab w:val="center" w:pos="3850"/>
          <w:tab w:val="center" w:pos="8042"/>
        </w:tabs>
        <w:spacing w:after="132" w:line="249" w:lineRule="auto"/>
        <w:ind w:left="-15" w:firstLine="0"/>
        <w:jc w:val="left"/>
      </w:pPr>
      <w:r>
        <w:rPr>
          <w:sz w:val="24"/>
        </w:rPr>
        <w:t xml:space="preserve">4.2 </w:t>
      </w:r>
      <w:r>
        <w:rPr>
          <w:sz w:val="24"/>
        </w:rPr>
        <w:tab/>
        <w:t xml:space="preserve">DEMOGRAPHY CHARACTERIZATION OF RESPONDENTS  </w:t>
      </w:r>
      <w:r>
        <w:rPr>
          <w:sz w:val="24"/>
        </w:rPr>
        <w:tab/>
        <w:t xml:space="preserve">22 </w:t>
      </w:r>
    </w:p>
    <w:p w:rsidR="00BA3491" w:rsidRDefault="0042353B">
      <w:pPr>
        <w:spacing w:after="7" w:line="356" w:lineRule="auto"/>
        <w:ind w:left="-5" w:right="126"/>
        <w:rPr>
          <w:sz w:val="24"/>
        </w:rPr>
      </w:pPr>
      <w:r>
        <w:rPr>
          <w:sz w:val="24"/>
        </w:rPr>
        <w:t xml:space="preserve">4.3 TEST OF HYPOTHESES       </w:t>
      </w:r>
      <w:r w:rsidR="00BA3491">
        <w:rPr>
          <w:sz w:val="24"/>
        </w:rPr>
        <w:t xml:space="preserve">                                                                             </w:t>
      </w:r>
      <w:r>
        <w:rPr>
          <w:sz w:val="24"/>
        </w:rPr>
        <w:t xml:space="preserve">32 </w:t>
      </w:r>
    </w:p>
    <w:p w:rsidR="00F74CD5" w:rsidRDefault="0042353B">
      <w:pPr>
        <w:spacing w:after="7" w:line="356" w:lineRule="auto"/>
        <w:ind w:left="-5" w:right="126"/>
      </w:pPr>
      <w:r>
        <w:rPr>
          <w:sz w:val="24"/>
        </w:rPr>
        <w:t xml:space="preserve">4.4 SUMMARY OF FINDINGS      </w:t>
      </w:r>
      <w:r w:rsidR="00BA3491">
        <w:rPr>
          <w:sz w:val="24"/>
        </w:rPr>
        <w:t xml:space="preserve">                                                                         </w:t>
      </w:r>
      <w:r>
        <w:rPr>
          <w:sz w:val="24"/>
        </w:rPr>
        <w:t xml:space="preserve"> 35 </w:t>
      </w:r>
    </w:p>
    <w:p w:rsidR="00F74CD5" w:rsidRDefault="0042353B">
      <w:pPr>
        <w:spacing w:after="109" w:line="259" w:lineRule="auto"/>
        <w:ind w:left="-5"/>
        <w:jc w:val="left"/>
      </w:pPr>
      <w:r>
        <w:rPr>
          <w:b/>
          <w:sz w:val="24"/>
        </w:rPr>
        <w:t xml:space="preserve">CHAPTER FIVE: SUMMARY, CONCLUSION AND RECOMMENDATIONS </w:t>
      </w:r>
    </w:p>
    <w:p w:rsidR="00F74CD5" w:rsidRDefault="0042353B">
      <w:pPr>
        <w:tabs>
          <w:tab w:val="center" w:pos="1338"/>
          <w:tab w:val="center" w:pos="2881"/>
          <w:tab w:val="center" w:pos="3601"/>
          <w:tab w:val="center" w:pos="4321"/>
          <w:tab w:val="center" w:pos="5041"/>
          <w:tab w:val="center" w:pos="5761"/>
          <w:tab w:val="center" w:pos="6481"/>
          <w:tab w:val="center" w:pos="7201"/>
          <w:tab w:val="center" w:pos="8042"/>
        </w:tabs>
        <w:spacing w:after="132" w:line="249" w:lineRule="auto"/>
        <w:ind w:left="-15" w:firstLine="0"/>
        <w:jc w:val="left"/>
      </w:pPr>
      <w:r>
        <w:rPr>
          <w:sz w:val="24"/>
        </w:rPr>
        <w:t xml:space="preserve">5.1 </w:t>
      </w:r>
      <w:r>
        <w:rPr>
          <w:sz w:val="24"/>
        </w:rPr>
        <w:tab/>
        <w:t xml:space="preserve">SUMMARY  </w:t>
      </w:r>
      <w:r>
        <w:rPr>
          <w:sz w:val="24"/>
        </w:rPr>
        <w:tab/>
      </w:r>
      <w:r>
        <w:rPr>
          <w:sz w:val="24"/>
        </w:rPr>
        <w:tab/>
      </w:r>
      <w:r>
        <w:rPr>
          <w:sz w:val="24"/>
        </w:rPr>
        <w:tab/>
      </w:r>
      <w:r>
        <w:rPr>
          <w:sz w:val="24"/>
        </w:rPr>
        <w:tab/>
      </w:r>
      <w:r>
        <w:rPr>
          <w:sz w:val="24"/>
        </w:rPr>
        <w:tab/>
      </w:r>
      <w:r>
        <w:rPr>
          <w:sz w:val="24"/>
        </w:rPr>
        <w:tab/>
      </w:r>
      <w:r>
        <w:rPr>
          <w:sz w:val="24"/>
        </w:rPr>
        <w:tab/>
      </w:r>
      <w:r>
        <w:rPr>
          <w:sz w:val="24"/>
        </w:rPr>
        <w:tab/>
        <w:t xml:space="preserve">37 </w:t>
      </w:r>
    </w:p>
    <w:p w:rsidR="00F74CD5" w:rsidRDefault="0042353B">
      <w:pPr>
        <w:tabs>
          <w:tab w:val="center" w:pos="1488"/>
          <w:tab w:val="center" w:pos="2881"/>
          <w:tab w:val="center" w:pos="3601"/>
          <w:tab w:val="center" w:pos="4321"/>
          <w:tab w:val="center" w:pos="5041"/>
          <w:tab w:val="center" w:pos="5761"/>
          <w:tab w:val="center" w:pos="6481"/>
          <w:tab w:val="center" w:pos="7201"/>
          <w:tab w:val="center" w:pos="8042"/>
        </w:tabs>
        <w:spacing w:after="129" w:line="249" w:lineRule="auto"/>
        <w:ind w:left="-15" w:firstLine="0"/>
        <w:jc w:val="left"/>
      </w:pPr>
      <w:r>
        <w:rPr>
          <w:sz w:val="24"/>
        </w:rPr>
        <w:t xml:space="preserve">5.2 </w:t>
      </w:r>
      <w:r>
        <w:rPr>
          <w:sz w:val="24"/>
        </w:rPr>
        <w:tab/>
        <w:t xml:space="preserve">CONCLUSION </w:t>
      </w:r>
      <w:r>
        <w:rPr>
          <w:sz w:val="24"/>
        </w:rPr>
        <w:tab/>
      </w:r>
      <w:r>
        <w:rPr>
          <w:sz w:val="24"/>
        </w:rPr>
        <w:tab/>
      </w:r>
      <w:r>
        <w:rPr>
          <w:sz w:val="24"/>
        </w:rPr>
        <w:tab/>
      </w:r>
      <w:r>
        <w:rPr>
          <w:sz w:val="24"/>
        </w:rPr>
        <w:tab/>
      </w:r>
      <w:r>
        <w:rPr>
          <w:sz w:val="24"/>
        </w:rPr>
        <w:tab/>
      </w:r>
      <w:r>
        <w:rPr>
          <w:sz w:val="24"/>
        </w:rPr>
        <w:tab/>
      </w:r>
      <w:r>
        <w:rPr>
          <w:sz w:val="24"/>
        </w:rPr>
        <w:tab/>
      </w:r>
      <w:r>
        <w:rPr>
          <w:sz w:val="24"/>
        </w:rPr>
        <w:tab/>
        <w:t xml:space="preserve">38 </w:t>
      </w:r>
    </w:p>
    <w:p w:rsidR="00F74CD5" w:rsidRDefault="0042353B">
      <w:pPr>
        <w:tabs>
          <w:tab w:val="center" w:pos="1932"/>
          <w:tab w:val="center" w:pos="3601"/>
          <w:tab w:val="center" w:pos="4321"/>
          <w:tab w:val="center" w:pos="5041"/>
          <w:tab w:val="center" w:pos="5761"/>
          <w:tab w:val="center" w:pos="6481"/>
          <w:tab w:val="center" w:pos="7201"/>
          <w:tab w:val="center" w:pos="8042"/>
        </w:tabs>
        <w:spacing w:after="129" w:line="249" w:lineRule="auto"/>
        <w:ind w:left="-15" w:firstLine="0"/>
        <w:jc w:val="left"/>
      </w:pPr>
      <w:r>
        <w:rPr>
          <w:sz w:val="24"/>
        </w:rPr>
        <w:t xml:space="preserve">5.3 </w:t>
      </w:r>
      <w:r>
        <w:rPr>
          <w:sz w:val="24"/>
        </w:rPr>
        <w:tab/>
        <w:t xml:space="preserve">RECOMMENDATIONS </w:t>
      </w:r>
      <w:r>
        <w:rPr>
          <w:sz w:val="24"/>
        </w:rPr>
        <w:tab/>
      </w:r>
      <w:r>
        <w:rPr>
          <w:sz w:val="24"/>
        </w:rPr>
        <w:tab/>
      </w:r>
      <w:r>
        <w:rPr>
          <w:sz w:val="24"/>
        </w:rPr>
        <w:tab/>
      </w:r>
      <w:r>
        <w:rPr>
          <w:sz w:val="24"/>
        </w:rPr>
        <w:tab/>
      </w:r>
      <w:r>
        <w:rPr>
          <w:sz w:val="24"/>
        </w:rPr>
        <w:tab/>
      </w:r>
      <w:r>
        <w:rPr>
          <w:sz w:val="24"/>
        </w:rPr>
        <w:tab/>
      </w:r>
      <w:r>
        <w:rPr>
          <w:sz w:val="24"/>
        </w:rPr>
        <w:tab/>
        <w:t xml:space="preserve">39 </w:t>
      </w:r>
    </w:p>
    <w:p w:rsidR="00F74CD5" w:rsidRDefault="0042353B">
      <w:pPr>
        <w:tabs>
          <w:tab w:val="center" w:pos="1398"/>
          <w:tab w:val="center" w:pos="2881"/>
          <w:tab w:val="center" w:pos="3601"/>
          <w:tab w:val="center" w:pos="4321"/>
          <w:tab w:val="center" w:pos="5041"/>
          <w:tab w:val="center" w:pos="5761"/>
          <w:tab w:val="center" w:pos="6481"/>
          <w:tab w:val="center" w:pos="7201"/>
          <w:tab w:val="center" w:pos="8040"/>
        </w:tabs>
        <w:spacing w:after="0" w:line="259" w:lineRule="auto"/>
        <w:ind w:left="0" w:firstLine="0"/>
        <w:jc w:val="left"/>
      </w:pPr>
      <w:r>
        <w:rPr>
          <w:rFonts w:ascii="Calibri" w:eastAsia="Calibri" w:hAnsi="Calibri" w:cs="Calibri"/>
        </w:rPr>
        <w:tab/>
      </w:r>
      <w:r>
        <w:rPr>
          <w:sz w:val="24"/>
        </w:rPr>
        <w:t xml:space="preserve">REFERENCE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40 </w:t>
      </w:r>
    </w:p>
    <w:p w:rsidR="00F74CD5" w:rsidRDefault="0042353B" w:rsidP="00462465">
      <w:pPr>
        <w:spacing w:after="10" w:line="249" w:lineRule="auto"/>
        <w:ind w:left="-5"/>
      </w:pPr>
      <w:r>
        <w:rPr>
          <w:sz w:val="24"/>
        </w:rPr>
        <w:tab/>
        <w:t xml:space="preserve">APPENDIX   </w:t>
      </w:r>
      <w:r>
        <w:rPr>
          <w:sz w:val="24"/>
        </w:rPr>
        <w:tab/>
      </w:r>
      <w:r>
        <w:rPr>
          <w:sz w:val="24"/>
        </w:rPr>
        <w:tab/>
      </w:r>
      <w:r>
        <w:rPr>
          <w:sz w:val="24"/>
        </w:rPr>
        <w:tab/>
      </w:r>
      <w:r>
        <w:rPr>
          <w:sz w:val="24"/>
        </w:rPr>
        <w:tab/>
      </w:r>
      <w:r>
        <w:rPr>
          <w:sz w:val="24"/>
        </w:rPr>
        <w:tab/>
      </w:r>
      <w:r>
        <w:rPr>
          <w:sz w:val="24"/>
        </w:rPr>
        <w:tab/>
      </w:r>
      <w:r>
        <w:rPr>
          <w:sz w:val="24"/>
        </w:rPr>
        <w:tab/>
      </w:r>
      <w:r>
        <w:rPr>
          <w:sz w:val="24"/>
        </w:rPr>
        <w:tab/>
        <w:t xml:space="preserve">42 </w:t>
      </w:r>
    </w:p>
    <w:p w:rsidR="00F74CD5" w:rsidRDefault="00F74CD5">
      <w:pPr>
        <w:spacing w:after="0" w:line="259" w:lineRule="auto"/>
        <w:ind w:left="0" w:firstLine="0"/>
        <w:jc w:val="left"/>
      </w:pPr>
    </w:p>
    <w:p w:rsidR="00F74CD5" w:rsidRDefault="00F74CD5">
      <w:pPr>
        <w:spacing w:after="256" w:line="259" w:lineRule="auto"/>
        <w:ind w:left="0" w:firstLine="0"/>
        <w:jc w:val="left"/>
      </w:pPr>
    </w:p>
    <w:p w:rsidR="00F74CD5" w:rsidRDefault="0042353B">
      <w:pPr>
        <w:spacing w:after="7808" w:line="259" w:lineRule="auto"/>
        <w:ind w:left="0" w:firstLine="0"/>
        <w:jc w:val="left"/>
      </w:pPr>
      <w:r>
        <w:rPr>
          <w:b/>
          <w:sz w:val="24"/>
        </w:rPr>
        <w:lastRenderedPageBreak/>
        <w:tab/>
      </w:r>
    </w:p>
    <w:p w:rsidR="00F74CD5" w:rsidRDefault="00F74CD5">
      <w:pPr>
        <w:spacing w:after="0" w:line="259" w:lineRule="auto"/>
        <w:ind w:left="298" w:firstLine="0"/>
        <w:jc w:val="center"/>
      </w:pPr>
    </w:p>
    <w:p w:rsidR="00F74CD5" w:rsidRDefault="00F74CD5">
      <w:pPr>
        <w:sectPr w:rsidR="00F74CD5">
          <w:headerReference w:type="even" r:id="rId7"/>
          <w:headerReference w:type="default" r:id="rId8"/>
          <w:footerReference w:type="even" r:id="rId9"/>
          <w:footerReference w:type="default" r:id="rId10"/>
          <w:headerReference w:type="first" r:id="rId11"/>
          <w:footerReference w:type="first" r:id="rId12"/>
          <w:pgSz w:w="11520" w:h="14400"/>
          <w:pgMar w:top="1443" w:right="1437" w:bottom="990" w:left="1440" w:header="720" w:footer="721" w:gutter="0"/>
          <w:pgNumType w:fmt="lowerRoman"/>
          <w:cols w:space="720"/>
        </w:sectPr>
      </w:pPr>
    </w:p>
    <w:p w:rsidR="00F74CD5" w:rsidRDefault="0042353B">
      <w:pPr>
        <w:spacing w:after="229" w:line="259" w:lineRule="auto"/>
        <w:ind w:left="732" w:right="727"/>
        <w:jc w:val="center"/>
      </w:pPr>
      <w:r>
        <w:rPr>
          <w:b/>
        </w:rPr>
        <w:lastRenderedPageBreak/>
        <w:t xml:space="preserve">CHAPTER ONE </w:t>
      </w:r>
    </w:p>
    <w:p w:rsidR="00F74CD5" w:rsidRDefault="0042353B">
      <w:pPr>
        <w:spacing w:after="229" w:line="259" w:lineRule="auto"/>
        <w:ind w:left="732" w:right="727"/>
        <w:jc w:val="center"/>
      </w:pPr>
      <w:r>
        <w:rPr>
          <w:b/>
        </w:rPr>
        <w:t xml:space="preserve">INTRODUCTION </w:t>
      </w:r>
    </w:p>
    <w:p w:rsidR="00F74CD5" w:rsidRDefault="0042353B">
      <w:pPr>
        <w:pStyle w:val="Heading3"/>
        <w:tabs>
          <w:tab w:val="center" w:pos="2372"/>
        </w:tabs>
        <w:ind w:left="-15" w:firstLine="0"/>
      </w:pPr>
      <w:r>
        <w:t xml:space="preserve">1.1 </w:t>
      </w:r>
      <w:r>
        <w:tab/>
        <w:t xml:space="preserve">BACKGROUND TO THE STUDY  </w:t>
      </w:r>
    </w:p>
    <w:p w:rsidR="00462465" w:rsidRDefault="00462465" w:rsidP="00EF6F21">
      <w:pPr>
        <w:ind w:firstLine="710"/>
      </w:pPr>
      <w:r>
        <w:t>Investment appraisal techniques plays a crucial role on the profitability of small manufacturing firm. In today's competitive business environment, small manufacturing firms face numerous challenges in order to remain profitable and sustainable. One of the key decisions that these firms need to make is how to allocate their limited resources in a way that maximizes their returns on investment. Investment appraisal techniques are tools used by firms to evaluate and select investment projects that are likely to generate the highest returns. The use of investment appraisal techniques is crucial for small manufacturing firms as it enables them to make informed decisions about which projects to invest in, and how to allocate their resources in a way that maximizes their profitability</w:t>
      </w:r>
    </w:p>
    <w:p w:rsidR="00462465" w:rsidRDefault="00EF6F21" w:rsidP="00EF6F21">
      <w:pPr>
        <w:ind w:left="720" w:firstLine="0"/>
      </w:pPr>
      <w:r>
        <w:t>s</w:t>
      </w:r>
      <w:r w:rsidR="00462465">
        <w:t>mall manufacturing firms are an important part of the economy, providing employment opportunities and contributing to the growth and development of the country. However, these firms face numerous challenges, including limited access to finance, lack of skilled personnel, and intense competition from larger firms. In order to remain competitive and profitable, small manufacturing firms need to make effective use of their resources, and investment appraisal techniques can play a crucial role in this regard.</w:t>
      </w:r>
    </w:p>
    <w:p w:rsidR="00462465" w:rsidRDefault="00462465" w:rsidP="00EF6F21">
      <w:pPr>
        <w:ind w:firstLine="710"/>
      </w:pPr>
      <w:r>
        <w:t>Investment appraisal techniques are methods used to evaluate and select investment projects. These techniques include methods such as net present value (NPV), internal rate of return (IRR), payback period, and accounting rate of return (ARR). Each of these techniques has its own strengths and weaknesses, and the choice of technique will depend on the specific needs and goals of the firm.</w:t>
      </w:r>
    </w:p>
    <w:p w:rsidR="00462465" w:rsidRDefault="00462465">
      <w:pPr>
        <w:ind w:left="-15" w:right="14" w:firstLine="720"/>
      </w:pPr>
    </w:p>
    <w:p w:rsidR="00462465" w:rsidRDefault="00462465">
      <w:pPr>
        <w:ind w:left="-15" w:right="14" w:firstLine="720"/>
      </w:pPr>
    </w:p>
    <w:p w:rsidR="00F74CD5" w:rsidRDefault="0042353B">
      <w:pPr>
        <w:pStyle w:val="Heading3"/>
        <w:tabs>
          <w:tab w:val="center" w:pos="3073"/>
        </w:tabs>
        <w:ind w:left="-15" w:firstLine="0"/>
      </w:pPr>
      <w:r>
        <w:t xml:space="preserve">1.2 </w:t>
      </w:r>
      <w:r>
        <w:tab/>
        <w:t xml:space="preserve">STATEMENT OF THE RESEARCH PROBLEM  </w:t>
      </w:r>
    </w:p>
    <w:p w:rsidR="00F74CD5" w:rsidRDefault="00987154">
      <w:pPr>
        <w:ind w:left="-15" w:right="14" w:firstLine="720"/>
      </w:pPr>
      <w:r>
        <w:t>Small manufacturing firms play a crucial role in the economic development of many countries, providing employment opportunities, contributing to GDP, and driving innovation. However, these firms often face significant challenges in terms of limited financial resources, intense competition, and uncertainty in the market. One of the</w:t>
      </w:r>
      <w:r w:rsidR="00DF6C05">
        <w:t xml:space="preserve"> key decisions that small manufacturing need to make is how to allocate their limited resources in a way that maximizes their return on investment. Investment appraisal techniques are tools used by forms to evaluate and select investment project that are likely to generate highest returns. Despite the importance of investment appraisal techniques, many small manufacturing firms do not use them effectively, or do not use them at all. This can lead to poor investment decisions, which can have a negative impact on the firm’s profitability and sustainability.</w:t>
      </w:r>
    </w:p>
    <w:p w:rsidR="00F74CD5" w:rsidRDefault="0042353B">
      <w:pPr>
        <w:spacing w:after="233" w:line="259" w:lineRule="auto"/>
        <w:ind w:left="10" w:right="-5"/>
        <w:jc w:val="right"/>
      </w:pPr>
      <w:r>
        <w:t xml:space="preserve">Therefore, this research is designed to determine whether Nigerian Bottling Company </w:t>
      </w:r>
    </w:p>
    <w:p w:rsidR="00F74CD5" w:rsidRDefault="0042353B">
      <w:pPr>
        <w:spacing w:after="235" w:line="259" w:lineRule="auto"/>
        <w:ind w:left="-5" w:right="14"/>
      </w:pPr>
      <w:r>
        <w:t xml:space="preserve">(NBC) uses the various investment appraisal techniques in making decisions. </w:t>
      </w:r>
    </w:p>
    <w:p w:rsidR="00F74CD5" w:rsidRDefault="0042353B">
      <w:pPr>
        <w:pStyle w:val="Heading3"/>
        <w:tabs>
          <w:tab w:val="center" w:pos="2000"/>
        </w:tabs>
        <w:ind w:left="-15" w:firstLine="0"/>
      </w:pPr>
      <w:r>
        <w:t xml:space="preserve">1.3 </w:t>
      </w:r>
      <w:r>
        <w:tab/>
        <w:t xml:space="preserve">RESEARCH QUESTIONS </w:t>
      </w:r>
    </w:p>
    <w:p w:rsidR="00F74CD5" w:rsidRDefault="0042353B">
      <w:pPr>
        <w:spacing w:after="233" w:line="259" w:lineRule="auto"/>
        <w:ind w:right="14"/>
      </w:pPr>
      <w:r>
        <w:t xml:space="preserve">The research seeks to answer the following questions </w:t>
      </w:r>
    </w:p>
    <w:p w:rsidR="00F74CD5" w:rsidRDefault="00FB6D84">
      <w:pPr>
        <w:numPr>
          <w:ilvl w:val="0"/>
          <w:numId w:val="1"/>
        </w:numPr>
        <w:ind w:right="14" w:hanging="360"/>
      </w:pPr>
      <w:r>
        <w:t>How can small manufacturing firms improve their use of investment appraisal techniques to enhance their profitability?</w:t>
      </w:r>
    </w:p>
    <w:p w:rsidR="00F74CD5" w:rsidRDefault="0042353B">
      <w:pPr>
        <w:numPr>
          <w:ilvl w:val="0"/>
          <w:numId w:val="1"/>
        </w:numPr>
        <w:spacing w:after="233" w:line="259" w:lineRule="auto"/>
        <w:ind w:right="14" w:hanging="360"/>
      </w:pPr>
      <w:r>
        <w:t>What are the various appraisal techniques available to the management in decision making</w:t>
      </w:r>
      <w:r w:rsidR="00CA4773">
        <w:t xml:space="preserve"> in small manufacturing firm</w:t>
      </w:r>
      <w:r>
        <w:t xml:space="preserve">? </w:t>
      </w:r>
    </w:p>
    <w:p w:rsidR="00F74CD5" w:rsidRDefault="0042353B">
      <w:pPr>
        <w:numPr>
          <w:ilvl w:val="0"/>
          <w:numId w:val="1"/>
        </w:numPr>
        <w:ind w:right="14" w:hanging="360"/>
      </w:pPr>
      <w:r>
        <w:t xml:space="preserve">Among the various techniques, is Net present value (NPV) strictly adhered to by the management of Nigerian Bottling Company plc Ilorin? </w:t>
      </w:r>
    </w:p>
    <w:p w:rsidR="00F74CD5" w:rsidRDefault="0042353B">
      <w:pPr>
        <w:pStyle w:val="Heading3"/>
        <w:tabs>
          <w:tab w:val="center" w:pos="2256"/>
        </w:tabs>
        <w:ind w:left="-15" w:firstLine="0"/>
      </w:pPr>
      <w:r>
        <w:lastRenderedPageBreak/>
        <w:t xml:space="preserve">1.4 </w:t>
      </w:r>
      <w:r>
        <w:tab/>
        <w:t xml:space="preserve">OBJECTIVES OF THE STUDY  </w:t>
      </w:r>
    </w:p>
    <w:p w:rsidR="00F74CD5" w:rsidRDefault="0042353B">
      <w:pPr>
        <w:ind w:left="-15" w:right="14" w:firstLine="720"/>
      </w:pPr>
      <w:r>
        <w:t xml:space="preserve">The main objective of this study is to determine the impact of investment appraisal techniques on management decision of NBC Plc.  </w:t>
      </w:r>
    </w:p>
    <w:p w:rsidR="00F74CD5" w:rsidRDefault="0042353B">
      <w:pPr>
        <w:spacing w:after="233" w:line="259" w:lineRule="auto"/>
        <w:ind w:right="14"/>
      </w:pPr>
      <w:r>
        <w:t>However</w:t>
      </w:r>
      <w:r w:rsidR="00FF6BD2">
        <w:t>, the specific objectives are:</w:t>
      </w:r>
    </w:p>
    <w:p w:rsidR="00F74CD5" w:rsidRDefault="0042353B">
      <w:pPr>
        <w:numPr>
          <w:ilvl w:val="0"/>
          <w:numId w:val="2"/>
        </w:numPr>
        <w:ind w:right="14" w:hanging="360"/>
      </w:pPr>
      <w:r>
        <w:t xml:space="preserve">To determine the concept of investment appraisal techniques in relation to </w:t>
      </w:r>
      <w:r w:rsidR="00CA4773">
        <w:t>the profitability of small manufacturing firm.</w:t>
      </w:r>
    </w:p>
    <w:p w:rsidR="00CA4773" w:rsidRDefault="0042353B">
      <w:pPr>
        <w:numPr>
          <w:ilvl w:val="0"/>
          <w:numId w:val="2"/>
        </w:numPr>
        <w:ind w:right="14" w:hanging="360"/>
      </w:pPr>
      <w:r>
        <w:t>To examine the various appraisal techniques opened to management of N.B.C Ilorin in the decision making and</w:t>
      </w:r>
      <w:r w:rsidR="00CA4773">
        <w:t xml:space="preserve"> why it should be adhered to.</w:t>
      </w:r>
    </w:p>
    <w:p w:rsidR="00F74CD5" w:rsidRDefault="002878F7">
      <w:pPr>
        <w:numPr>
          <w:ilvl w:val="0"/>
          <w:numId w:val="2"/>
        </w:numPr>
        <w:ind w:right="14" w:hanging="360"/>
      </w:pPr>
      <w:r>
        <w:t>To provide insights and recommendations for small manufacturing firms to improve their investment appraisal practices and profitability</w:t>
      </w:r>
      <w:r w:rsidR="0042353B">
        <w:t xml:space="preserve">. </w:t>
      </w:r>
    </w:p>
    <w:p w:rsidR="00F74CD5" w:rsidRDefault="0042353B">
      <w:pPr>
        <w:tabs>
          <w:tab w:val="center" w:pos="2104"/>
        </w:tabs>
        <w:spacing w:after="230" w:line="259" w:lineRule="auto"/>
        <w:ind w:left="-15" w:firstLine="0"/>
        <w:jc w:val="left"/>
      </w:pPr>
      <w:r>
        <w:rPr>
          <w:b/>
        </w:rPr>
        <w:t xml:space="preserve">1.5 </w:t>
      </w:r>
      <w:r>
        <w:rPr>
          <w:b/>
        </w:rPr>
        <w:tab/>
        <w:t xml:space="preserve">RESEARCH HYPOTHESES  </w:t>
      </w:r>
    </w:p>
    <w:p w:rsidR="00F74CD5" w:rsidRDefault="0042353B">
      <w:pPr>
        <w:spacing w:after="233" w:line="259" w:lineRule="auto"/>
        <w:ind w:left="10" w:right="153"/>
        <w:jc w:val="right"/>
      </w:pPr>
      <w:r>
        <w:t xml:space="preserve">From the research questions stated earlier the following null hypotheses were generated:  </w:t>
      </w:r>
    </w:p>
    <w:p w:rsidR="00F74CD5" w:rsidRDefault="00C21E14">
      <w:pPr>
        <w:ind w:left="-5" w:right="14"/>
        <w:rPr>
          <w:b/>
        </w:rPr>
      </w:pPr>
      <w:r w:rsidRPr="00C21E14">
        <w:rPr>
          <w:b/>
        </w:rPr>
        <w:t>Null Hypothesis Option</w:t>
      </w:r>
    </w:p>
    <w:p w:rsidR="00C21E14" w:rsidRPr="00C21E14" w:rsidRDefault="00C21E14" w:rsidP="00C21E14">
      <w:pPr>
        <w:pStyle w:val="ListParagraph"/>
        <w:numPr>
          <w:ilvl w:val="0"/>
          <w:numId w:val="20"/>
        </w:numPr>
        <w:ind w:right="14"/>
      </w:pPr>
      <w:r w:rsidRPr="00C21E14">
        <w:rPr>
          <w:b/>
        </w:rPr>
        <w:t xml:space="preserve">HO-1: </w:t>
      </w:r>
      <w:r w:rsidRPr="00C21E14">
        <w:t>The use of sophisticated investment appraisal techniques (e.gNPV,IRR) has no significant impact on the profitability of small manufacturing firm.</w:t>
      </w:r>
    </w:p>
    <w:p w:rsidR="00C21E14" w:rsidRPr="00C21E14" w:rsidRDefault="00C21E14" w:rsidP="00C21E14">
      <w:pPr>
        <w:pStyle w:val="ListParagraph"/>
        <w:numPr>
          <w:ilvl w:val="0"/>
          <w:numId w:val="20"/>
        </w:numPr>
        <w:ind w:right="14"/>
      </w:pPr>
      <w:r>
        <w:rPr>
          <w:b/>
        </w:rPr>
        <w:t xml:space="preserve">H0-2: </w:t>
      </w:r>
      <w:r w:rsidRPr="00C21E14">
        <w:t>There is no significant difference in profitability between small manufacturing firms that employs formal investment appraisal techniques and those that do not.</w:t>
      </w:r>
    </w:p>
    <w:p w:rsidR="00C21E14" w:rsidRPr="00C21E14" w:rsidRDefault="00C21E14" w:rsidP="00C21E14">
      <w:pPr>
        <w:pStyle w:val="ListParagraph"/>
        <w:numPr>
          <w:ilvl w:val="0"/>
          <w:numId w:val="20"/>
        </w:numPr>
        <w:ind w:right="14"/>
      </w:pPr>
      <w:r>
        <w:rPr>
          <w:b/>
        </w:rPr>
        <w:t xml:space="preserve">H0-3: </w:t>
      </w:r>
      <w:r w:rsidRPr="00C21E14">
        <w:t>The application of investment appraisal techniques is not positively correlated with increased return on investment (ROI).</w:t>
      </w:r>
    </w:p>
    <w:p w:rsidR="00F74CD5" w:rsidRDefault="0042353B">
      <w:pPr>
        <w:pStyle w:val="Heading3"/>
        <w:tabs>
          <w:tab w:val="center" w:pos="2372"/>
        </w:tabs>
        <w:ind w:left="-15" w:firstLine="0"/>
      </w:pPr>
      <w:r>
        <w:t xml:space="preserve">1.6 </w:t>
      </w:r>
      <w:r>
        <w:tab/>
        <w:t xml:space="preserve">SIGNIFICANCE OF THE STUDY  </w:t>
      </w:r>
    </w:p>
    <w:p w:rsidR="00F74CD5" w:rsidRDefault="0042353B">
      <w:pPr>
        <w:ind w:left="-15" w:right="14" w:firstLine="720"/>
      </w:pPr>
      <w:r>
        <w:t xml:space="preserve">All countries, particularly the developing countries which Nigeria is inclusive are faced with basic economic problem of allocating limited resources such as </w:t>
      </w:r>
      <w:r w:rsidR="00DD485C">
        <w:t>labor</w:t>
      </w:r>
      <w:r>
        <w:t xml:space="preserve"> at all level of skills, management and administrative capacity, land and other natural resources, foreign exchange </w:t>
      </w:r>
      <w:r>
        <w:lastRenderedPageBreak/>
        <w:t xml:space="preserve">particularly the capital to many different uses such as production of goods and public services. With investment appraisal, researcher discover that if management can be able to make critical decision such as setting of a project which is capable of generating employment Opportunities and achieve an income redistribution objective for the government. This will benefit though unclassifiable qualitative consideration that will be Included in the appraisal of investment. Researcher sees Private enterprise project choice as a simple exercise having to determine its objectives, all it has to do is to ascertain the projects that will satisfy its objectives but for an economic planner, it is but a bit complex, project choice which involves ascertaining one which best satisfy national interest and objectives. National interest is however not easy to define and this may be perceived differently by different planners. </w:t>
      </w:r>
    </w:p>
    <w:p w:rsidR="00F74CD5" w:rsidRDefault="0042353B">
      <w:pPr>
        <w:ind w:left="-15" w:right="14" w:firstLine="720"/>
      </w:pPr>
      <w:r>
        <w:t xml:space="preserve">Finally, the absence of a complete declaratory between project choice and national planning is another reason for carrying out investment analysis of projects. For example, the choice of one particular project has consequence for output, Consumption, Saving, Foreign exchange earnings and other things of relevance to national planning. </w:t>
      </w:r>
    </w:p>
    <w:p w:rsidR="00F74CD5" w:rsidRDefault="0042353B">
      <w:pPr>
        <w:pStyle w:val="Heading3"/>
        <w:tabs>
          <w:tab w:val="center" w:pos="1927"/>
        </w:tabs>
        <w:ind w:left="-15" w:firstLine="0"/>
      </w:pPr>
      <w:r>
        <w:t xml:space="preserve">1.7 </w:t>
      </w:r>
      <w:r>
        <w:tab/>
        <w:t xml:space="preserve">SCOPE OF THE STUDY </w:t>
      </w:r>
    </w:p>
    <w:p w:rsidR="00F74CD5" w:rsidRDefault="002878F7" w:rsidP="00C27986">
      <w:pPr>
        <w:ind w:left="-15" w:right="14" w:firstLine="0"/>
      </w:pPr>
      <w:r>
        <w:t>This</w:t>
      </w:r>
      <w:r w:rsidR="0042353B">
        <w:t xml:space="preserve"> study will be strictly limited to some selected staff of Nigerian Bottling Company (NBC) Plc Ilorin, due to time constraint and small number of the staff at the management level and those involved in the decision</w:t>
      </w:r>
      <w:r w:rsidR="00006600">
        <w:t xml:space="preserve"> making of the organization. This</w:t>
      </w:r>
      <w:r w:rsidR="0042353B">
        <w:t xml:space="preserve"> research focus on what impact the use of investment appraisal techniques has on </w:t>
      </w:r>
      <w:r>
        <w:t xml:space="preserve">small manufacturing firm profitability </w:t>
      </w:r>
      <w:r w:rsidR="0042353B">
        <w:t xml:space="preserve">in all investment between year </w:t>
      </w:r>
    </w:p>
    <w:p w:rsidR="00F74CD5" w:rsidRDefault="00AA5266">
      <w:pPr>
        <w:spacing w:after="236" w:line="259" w:lineRule="auto"/>
        <w:ind w:left="-5" w:right="14"/>
      </w:pPr>
      <w:r>
        <w:t>2000 and 2025</w:t>
      </w:r>
      <w:r w:rsidR="0042353B">
        <w:t xml:space="preserve">. </w:t>
      </w:r>
    </w:p>
    <w:p w:rsidR="00F74CD5" w:rsidRDefault="0042353B">
      <w:pPr>
        <w:pStyle w:val="Heading3"/>
        <w:tabs>
          <w:tab w:val="center" w:pos="2256"/>
        </w:tabs>
        <w:ind w:left="-15" w:firstLine="0"/>
      </w:pPr>
      <w:r>
        <w:lastRenderedPageBreak/>
        <w:t xml:space="preserve">1.8 </w:t>
      </w:r>
      <w:r>
        <w:tab/>
        <w:t xml:space="preserve">LIMITATION OF THE STUDY </w:t>
      </w:r>
    </w:p>
    <w:p w:rsidR="00F74CD5" w:rsidRDefault="00E63B8A" w:rsidP="00C27986">
      <w:pPr>
        <w:ind w:left="-15" w:right="14" w:firstLine="0"/>
      </w:pPr>
      <w:r>
        <w:t>The study focuses on NBC Kwara State which limits generalizability to other regions or industries and also rely on quantitative analysis thereby overlooking qualitative insights that could provide deeper meaning. And finally, limited access to company data has an impact to the study comprehensiveness.</w:t>
      </w:r>
    </w:p>
    <w:p w:rsidR="00F74CD5" w:rsidRDefault="0042353B">
      <w:pPr>
        <w:pStyle w:val="Heading3"/>
        <w:tabs>
          <w:tab w:val="center" w:pos="2832"/>
        </w:tabs>
        <w:spacing w:after="104"/>
        <w:ind w:left="-15" w:firstLine="0"/>
      </w:pPr>
      <w:r>
        <w:t xml:space="preserve">1.9 </w:t>
      </w:r>
      <w:r>
        <w:tab/>
        <w:t xml:space="preserve">OPERATIONAL DEFINITION OF TERMS  </w:t>
      </w:r>
    </w:p>
    <w:p w:rsidR="00F74CD5" w:rsidRDefault="0042353B">
      <w:pPr>
        <w:spacing w:line="356" w:lineRule="auto"/>
        <w:ind w:left="-5" w:right="14"/>
      </w:pPr>
      <w:r>
        <w:rPr>
          <w:b/>
        </w:rPr>
        <w:t>Accounting rate of return (ARR):</w:t>
      </w:r>
      <w:r>
        <w:t xml:space="preserve"> it is a method of using accounting information as reviewed by financial statement to measure the profitability of an investment. </w:t>
      </w:r>
    </w:p>
    <w:p w:rsidR="00F74CD5" w:rsidRDefault="0042353B">
      <w:pPr>
        <w:spacing w:after="103" w:line="259" w:lineRule="auto"/>
        <w:ind w:left="-5" w:right="14"/>
      </w:pPr>
      <w:r>
        <w:rPr>
          <w:b/>
        </w:rPr>
        <w:t>Appraisal techniques:</w:t>
      </w:r>
      <w:r>
        <w:t xml:space="preserve"> this is </w:t>
      </w:r>
      <w:r w:rsidR="00E13A02">
        <w:t>criteria</w:t>
      </w:r>
      <w:r>
        <w:t xml:space="preserve"> for measurement of investment worth. </w:t>
      </w:r>
    </w:p>
    <w:p w:rsidR="00F74CD5" w:rsidRDefault="0042353B">
      <w:pPr>
        <w:spacing w:line="358" w:lineRule="auto"/>
        <w:ind w:left="-5" w:right="14"/>
      </w:pPr>
      <w:r>
        <w:rPr>
          <w:b/>
        </w:rPr>
        <w:t>Capital budgeting:</w:t>
      </w:r>
      <w:r>
        <w:t xml:space="preserve"> this is complex theoretical area which involve investment and financial decision. </w:t>
      </w:r>
    </w:p>
    <w:p w:rsidR="00F74CD5" w:rsidRDefault="0042353B">
      <w:pPr>
        <w:spacing w:line="356" w:lineRule="auto"/>
        <w:ind w:left="-5" w:right="14"/>
      </w:pPr>
      <w:r>
        <w:rPr>
          <w:b/>
        </w:rPr>
        <w:t>Cost of capital:</w:t>
      </w:r>
      <w:r>
        <w:t xml:space="preserve"> The project cost of capital is the minimum acceptable rate of return on funds committed on the project </w:t>
      </w:r>
    </w:p>
    <w:p w:rsidR="00DD485C" w:rsidRDefault="0042353B">
      <w:pPr>
        <w:ind w:left="-5" w:right="14"/>
      </w:pPr>
      <w:r>
        <w:rPr>
          <w:b/>
        </w:rPr>
        <w:t>Discounted factor:</w:t>
      </w:r>
      <w:r>
        <w:t xml:space="preserve"> It is </w:t>
      </w:r>
      <w:r w:rsidR="00E13A02">
        <w:t>appraisal criteria</w:t>
      </w:r>
      <w:r>
        <w:t xml:space="preserve"> that takes into consideration true value of money. </w:t>
      </w:r>
    </w:p>
    <w:p w:rsidR="00F74CD5" w:rsidRDefault="0042353B">
      <w:pPr>
        <w:ind w:left="-5" w:right="14"/>
      </w:pPr>
      <w:r>
        <w:rPr>
          <w:b/>
        </w:rPr>
        <w:t>Net Present Value (NPV):</w:t>
      </w:r>
      <w:r>
        <w:t xml:space="preserve"> This is the class is economic method of evaluating the investment proposals. It is one of the discounted value of money. </w:t>
      </w:r>
    </w:p>
    <w:p w:rsidR="00F74CD5" w:rsidRDefault="0042353B">
      <w:pPr>
        <w:spacing w:line="356" w:lineRule="auto"/>
        <w:ind w:left="-5" w:right="14"/>
      </w:pPr>
      <w:r>
        <w:rPr>
          <w:b/>
        </w:rPr>
        <w:t>Investment:</w:t>
      </w:r>
      <w:r>
        <w:t xml:space="preserve"> This is the process of committing fund to a particular project in anticipation of flow of benefits. </w:t>
      </w:r>
    </w:p>
    <w:p w:rsidR="00F74CD5" w:rsidRDefault="0042353B">
      <w:pPr>
        <w:spacing w:line="356" w:lineRule="auto"/>
        <w:ind w:left="-5" w:right="14"/>
      </w:pPr>
      <w:r>
        <w:rPr>
          <w:b/>
        </w:rPr>
        <w:t>Profitability index (PI):</w:t>
      </w:r>
      <w:r>
        <w:t xml:space="preserve"> It is a time adjusted method of evaluating the investment proposal. It is otherwise known as benefit cost (BIC) ratio. </w:t>
      </w:r>
    </w:p>
    <w:p w:rsidR="00EF6F21" w:rsidRDefault="00EF6F21">
      <w:pPr>
        <w:spacing w:after="229" w:line="259" w:lineRule="auto"/>
        <w:ind w:left="732" w:right="729"/>
        <w:jc w:val="center"/>
        <w:rPr>
          <w:b/>
        </w:rPr>
      </w:pPr>
    </w:p>
    <w:p w:rsidR="00EF6F21" w:rsidRDefault="00EF6F21">
      <w:pPr>
        <w:spacing w:after="229" w:line="259" w:lineRule="auto"/>
        <w:ind w:left="732" w:right="729"/>
        <w:jc w:val="center"/>
        <w:rPr>
          <w:b/>
        </w:rPr>
      </w:pPr>
    </w:p>
    <w:p w:rsidR="00EF6F21" w:rsidRDefault="00EF6F21">
      <w:pPr>
        <w:spacing w:after="229" w:line="259" w:lineRule="auto"/>
        <w:ind w:left="732" w:right="729"/>
        <w:jc w:val="center"/>
        <w:rPr>
          <w:b/>
        </w:rPr>
      </w:pPr>
    </w:p>
    <w:p w:rsidR="00EF6F21" w:rsidRDefault="00EF6F21">
      <w:pPr>
        <w:spacing w:after="229" w:line="259" w:lineRule="auto"/>
        <w:ind w:left="732" w:right="729"/>
        <w:jc w:val="center"/>
        <w:rPr>
          <w:b/>
        </w:rPr>
      </w:pPr>
    </w:p>
    <w:p w:rsidR="00EF6F21" w:rsidRDefault="00EF6F21">
      <w:pPr>
        <w:spacing w:after="229" w:line="259" w:lineRule="auto"/>
        <w:ind w:left="732" w:right="729"/>
        <w:jc w:val="center"/>
        <w:rPr>
          <w:b/>
        </w:rPr>
      </w:pPr>
    </w:p>
    <w:p w:rsidR="00F74CD5" w:rsidRDefault="0042353B">
      <w:pPr>
        <w:spacing w:after="229" w:line="259" w:lineRule="auto"/>
        <w:ind w:left="732" w:right="729"/>
        <w:jc w:val="center"/>
      </w:pPr>
      <w:r>
        <w:rPr>
          <w:b/>
        </w:rPr>
        <w:t xml:space="preserve">CHAPTER TWO </w:t>
      </w:r>
    </w:p>
    <w:p w:rsidR="00F74CD5" w:rsidRDefault="0042353B">
      <w:pPr>
        <w:spacing w:after="229" w:line="259" w:lineRule="auto"/>
        <w:ind w:left="732" w:right="730"/>
        <w:jc w:val="center"/>
        <w:rPr>
          <w:b/>
        </w:rPr>
      </w:pPr>
      <w:r>
        <w:rPr>
          <w:b/>
        </w:rPr>
        <w:lastRenderedPageBreak/>
        <w:t xml:space="preserve">LITERATURE REVIEW </w:t>
      </w:r>
    </w:p>
    <w:p w:rsidR="00EF6F21" w:rsidRPr="00EF6F21" w:rsidRDefault="00EF6F21" w:rsidP="00EF6F21">
      <w:pPr>
        <w:ind w:left="0" w:firstLine="0"/>
        <w:rPr>
          <w:b/>
        </w:rPr>
      </w:pPr>
      <w:r w:rsidRPr="00EF6F21">
        <w:rPr>
          <w:b/>
        </w:rPr>
        <w:t>2.0 INTRODUCTION</w:t>
      </w:r>
    </w:p>
    <w:p w:rsidR="00572906" w:rsidRDefault="00572906" w:rsidP="00EF6F21">
      <w:pPr>
        <w:ind w:left="0" w:firstLine="720"/>
      </w:pPr>
      <w:r>
        <w:t>This chapter reviews the existing literature on investment appraisal techniques, profitability, and small manufacturing firms. The review provides an overview of the concepts, theories, and empirical studies related to the research topic. The chapter is divided into several sections, each focusing on a specific aspect of the literature review.</w:t>
      </w:r>
    </w:p>
    <w:p w:rsidR="00572906" w:rsidRPr="00572906" w:rsidRDefault="00E13A02" w:rsidP="00572906">
      <w:pPr>
        <w:pStyle w:val="Heading3"/>
        <w:tabs>
          <w:tab w:val="center" w:pos="2281"/>
        </w:tabs>
        <w:ind w:left="-15" w:firstLine="0"/>
      </w:pPr>
      <w:r>
        <w:t>2.1</w:t>
      </w:r>
      <w:r w:rsidR="0042353B">
        <w:tab/>
        <w:t xml:space="preserve">CONCEPTUAL FRAMEWORK  </w:t>
      </w:r>
    </w:p>
    <w:p w:rsidR="00EF6F21" w:rsidRDefault="00EF6F21" w:rsidP="00EF6F21">
      <w:pPr>
        <w:ind w:left="0" w:firstLine="0"/>
        <w:rPr>
          <w:b/>
        </w:rPr>
      </w:pPr>
      <w:r w:rsidRPr="00EF6F21">
        <w:rPr>
          <w:b/>
        </w:rPr>
        <w:t>2.1.1 INVESTMENT APPRAISAL TECHNIQUES</w:t>
      </w:r>
    </w:p>
    <w:p w:rsidR="00572906" w:rsidRDefault="00572906" w:rsidP="00EF6F21">
      <w:pPr>
        <w:ind w:left="0" w:firstLine="720"/>
      </w:pPr>
      <w:r>
        <w:t>Investment appraisal techniques are methods used to evaluate and select investment projects. These techniques help businesses make informed decisions about investments, taking into account factors such as risk, return, and cash flow. The most commonly used investment appraisal techniques include:</w:t>
      </w:r>
    </w:p>
    <w:p w:rsidR="00914BC8" w:rsidRPr="00914BC8" w:rsidRDefault="00914BC8" w:rsidP="00914BC8">
      <w:pPr>
        <w:ind w:left="0" w:firstLine="720"/>
        <w:rPr>
          <w:b/>
        </w:rPr>
      </w:pPr>
      <w:r w:rsidRPr="00914BC8">
        <w:rPr>
          <w:b/>
        </w:rPr>
        <w:t>A.</w:t>
      </w:r>
      <w:r w:rsidR="00572906" w:rsidRPr="00914BC8">
        <w:rPr>
          <w:b/>
        </w:rPr>
        <w:t xml:space="preserve"> Net Present Value (NPV)</w:t>
      </w:r>
    </w:p>
    <w:p w:rsidR="00572906" w:rsidRDefault="00572906" w:rsidP="00914BC8">
      <w:pPr>
        <w:ind w:left="0" w:firstLine="720"/>
      </w:pPr>
      <w:r>
        <w:t>NPV is a widely used investment appraisal technique that calculates the present value of future cash flows from an investment project. The NPV method takes into account the time value of money and the risk associated with the investment project. A positive NPV indicates that the investment project is expected to generate returns that exceed its costs (Brealey et al., 2020).</w:t>
      </w:r>
    </w:p>
    <w:p w:rsidR="00914BC8" w:rsidRPr="00914BC8" w:rsidRDefault="00914BC8" w:rsidP="00914BC8">
      <w:pPr>
        <w:ind w:left="0" w:firstLine="720"/>
        <w:rPr>
          <w:b/>
        </w:rPr>
      </w:pPr>
      <w:r w:rsidRPr="00914BC8">
        <w:rPr>
          <w:b/>
        </w:rPr>
        <w:t xml:space="preserve">B. </w:t>
      </w:r>
      <w:r w:rsidR="00572906" w:rsidRPr="00914BC8">
        <w:rPr>
          <w:b/>
        </w:rPr>
        <w:t xml:space="preserve"> Internal Rate of Return (IRR)</w:t>
      </w:r>
    </w:p>
    <w:p w:rsidR="00914BC8" w:rsidRDefault="00572906" w:rsidP="00914BC8">
      <w:pPr>
        <w:ind w:left="0" w:firstLine="720"/>
      </w:pPr>
      <w:r>
        <w:t>IRR is another popular investment appraisal technique that calculates the rate of return of an investment project. The IRR method takes into account the initial investment, cash flows, and the time value of money. A higher IRR indicates that the investment project is expected to generate higher returns (Ross et al., 2020).</w:t>
      </w:r>
    </w:p>
    <w:p w:rsidR="00914BC8" w:rsidRPr="00914BC8" w:rsidRDefault="00914BC8" w:rsidP="00914BC8">
      <w:pPr>
        <w:ind w:left="0" w:firstLine="720"/>
        <w:rPr>
          <w:b/>
        </w:rPr>
      </w:pPr>
      <w:r w:rsidRPr="00914BC8">
        <w:rPr>
          <w:b/>
        </w:rPr>
        <w:t>C.</w:t>
      </w:r>
      <w:r w:rsidR="00572906" w:rsidRPr="00914BC8">
        <w:rPr>
          <w:b/>
        </w:rPr>
        <w:t xml:space="preserve"> Payback Period</w:t>
      </w:r>
    </w:p>
    <w:p w:rsidR="00572906" w:rsidRDefault="00572906" w:rsidP="00914BC8">
      <w:pPr>
        <w:ind w:left="0" w:firstLine="720"/>
      </w:pPr>
      <w:r>
        <w:lastRenderedPageBreak/>
        <w:t>The payback period is a simple investment appraisal technique that calculates the time it takes for an investment project to generate returns that equal its initial cost. A shorter payback period indicates that the investment project is expected to generate returns quickly (Lasher, 2017).</w:t>
      </w:r>
    </w:p>
    <w:p w:rsidR="00914BC8" w:rsidRPr="00914BC8" w:rsidRDefault="00914BC8" w:rsidP="00914BC8">
      <w:pPr>
        <w:ind w:left="0" w:firstLine="720"/>
        <w:rPr>
          <w:b/>
        </w:rPr>
      </w:pPr>
      <w:r w:rsidRPr="00914BC8">
        <w:rPr>
          <w:b/>
        </w:rPr>
        <w:t>D.</w:t>
      </w:r>
      <w:r w:rsidR="00572906" w:rsidRPr="00914BC8">
        <w:rPr>
          <w:b/>
        </w:rPr>
        <w:t xml:space="preserve"> Accounting Rate of Return (ARR)</w:t>
      </w:r>
    </w:p>
    <w:p w:rsidR="00572906" w:rsidRDefault="00572906" w:rsidP="00914BC8">
      <w:pPr>
        <w:ind w:left="0" w:firstLine="720"/>
      </w:pPr>
      <w:r>
        <w:t>ARR is an investment appraisal technique that calculates the return on investment based on accounting profits. The ARR method takes into account the initial investment, accounting profits, and the time value of money. A higher ARR indicates that the investment project is expected to generate higher returns (Higgins, 2017).</w:t>
      </w:r>
    </w:p>
    <w:p w:rsidR="00914BC8" w:rsidRDefault="00E13A02" w:rsidP="00914BC8">
      <w:pPr>
        <w:ind w:left="0" w:firstLine="0"/>
        <w:rPr>
          <w:b/>
        </w:rPr>
      </w:pPr>
      <w:r>
        <w:rPr>
          <w:b/>
        </w:rPr>
        <w:t>2.</w:t>
      </w:r>
      <w:r w:rsidR="00914BC8">
        <w:rPr>
          <w:b/>
        </w:rPr>
        <w:t>1.</w:t>
      </w:r>
      <w:r>
        <w:rPr>
          <w:b/>
        </w:rPr>
        <w:t>2</w:t>
      </w:r>
      <w:r w:rsidR="00914BC8" w:rsidRPr="0091580D">
        <w:rPr>
          <w:b/>
        </w:rPr>
        <w:t>PROFITABILITY</w:t>
      </w:r>
    </w:p>
    <w:p w:rsidR="00572906" w:rsidRDefault="00572906" w:rsidP="00914BC8">
      <w:pPr>
        <w:ind w:left="0" w:firstLine="720"/>
      </w:pPr>
      <w:r>
        <w:t>Profitability refers to the ability of a firm to generate profits. It is a key performance indicator for businesses, and it is often measured using financial ratios such as Return on Investment (ROI), Return on Equity (ROE), and Return on Assets (ROA) (Ross et al., 2020).</w:t>
      </w:r>
    </w:p>
    <w:p w:rsidR="00914BC8" w:rsidRPr="00914BC8" w:rsidRDefault="00572906" w:rsidP="00914BC8">
      <w:pPr>
        <w:pStyle w:val="ListParagraph"/>
        <w:numPr>
          <w:ilvl w:val="0"/>
          <w:numId w:val="16"/>
        </w:numPr>
        <w:rPr>
          <w:b/>
        </w:rPr>
      </w:pPr>
      <w:r w:rsidRPr="00914BC8">
        <w:rPr>
          <w:b/>
        </w:rPr>
        <w:t>Return on Investment (ROI)</w:t>
      </w:r>
    </w:p>
    <w:p w:rsidR="00572906" w:rsidRDefault="00572906" w:rsidP="00914BC8">
      <w:pPr>
        <w:ind w:left="0" w:firstLine="720"/>
      </w:pPr>
      <w:r>
        <w:t>ROI is a financial ratio that calculates the return on investment based on net income and total assets. A higher ROI indicates that the firm is generating higher returns on its investments (Higgins, 2017).</w:t>
      </w:r>
    </w:p>
    <w:p w:rsidR="00914BC8" w:rsidRPr="00914BC8" w:rsidRDefault="00572906" w:rsidP="00914BC8">
      <w:pPr>
        <w:pStyle w:val="ListParagraph"/>
        <w:numPr>
          <w:ilvl w:val="0"/>
          <w:numId w:val="16"/>
        </w:numPr>
        <w:rPr>
          <w:b/>
        </w:rPr>
      </w:pPr>
      <w:r w:rsidRPr="00914BC8">
        <w:rPr>
          <w:b/>
        </w:rPr>
        <w:t>Return on Equity (ROE)</w:t>
      </w:r>
    </w:p>
    <w:p w:rsidR="00572906" w:rsidRDefault="00572906" w:rsidP="00914BC8">
      <w:pPr>
        <w:ind w:left="0" w:firstLine="720"/>
      </w:pPr>
      <w:r>
        <w:t>ROE is a financial ratio that calculates the return on equity based on net income and total equity. A higher ROE indicates that the firm is generating higher returns on its equity (Brealey et al., 2020).</w:t>
      </w:r>
    </w:p>
    <w:p w:rsidR="00914BC8" w:rsidRDefault="00914BC8" w:rsidP="00914BC8">
      <w:pPr>
        <w:ind w:left="0" w:firstLine="720"/>
      </w:pPr>
    </w:p>
    <w:p w:rsidR="00914BC8" w:rsidRDefault="00914BC8" w:rsidP="00914BC8">
      <w:pPr>
        <w:ind w:left="0" w:firstLine="720"/>
      </w:pPr>
    </w:p>
    <w:p w:rsidR="00572906" w:rsidRPr="00914BC8" w:rsidRDefault="00572906" w:rsidP="00914BC8">
      <w:pPr>
        <w:pStyle w:val="ListParagraph"/>
        <w:numPr>
          <w:ilvl w:val="0"/>
          <w:numId w:val="16"/>
        </w:numPr>
        <w:rPr>
          <w:b/>
        </w:rPr>
      </w:pPr>
      <w:r w:rsidRPr="00914BC8">
        <w:rPr>
          <w:b/>
        </w:rPr>
        <w:t>Return on Assets (ROA)</w:t>
      </w:r>
    </w:p>
    <w:p w:rsidR="00572906" w:rsidRDefault="00572906" w:rsidP="00914BC8">
      <w:pPr>
        <w:ind w:left="360" w:firstLine="360"/>
      </w:pPr>
      <w:r>
        <w:lastRenderedPageBreak/>
        <w:t>ROA is a financial ratio that calculates the return on asset</w:t>
      </w:r>
      <w:r w:rsidR="00914BC8">
        <w:t xml:space="preserve">s based on net income and total </w:t>
      </w:r>
      <w:r>
        <w:t>assets. A higher ROA indicates that the firm is generating higher returns on its assets (Ross et al., 2020).</w:t>
      </w:r>
    </w:p>
    <w:p w:rsidR="00572906" w:rsidRPr="0091580D" w:rsidRDefault="002715ED" w:rsidP="00914BC8">
      <w:pPr>
        <w:ind w:left="0" w:firstLine="0"/>
        <w:rPr>
          <w:b/>
        </w:rPr>
      </w:pPr>
      <w:r>
        <w:rPr>
          <w:b/>
        </w:rPr>
        <w:t>2.</w:t>
      </w:r>
      <w:r w:rsidR="00914BC8">
        <w:rPr>
          <w:b/>
        </w:rPr>
        <w:t>1.</w:t>
      </w:r>
      <w:r>
        <w:rPr>
          <w:b/>
        </w:rPr>
        <w:t>3</w:t>
      </w:r>
      <w:r w:rsidR="00914BC8" w:rsidRPr="0091580D">
        <w:rPr>
          <w:b/>
        </w:rPr>
        <w:t>SMALL MANUFACTURING FIRMS</w:t>
      </w:r>
    </w:p>
    <w:p w:rsidR="00572906" w:rsidRDefault="00572906" w:rsidP="00914BC8">
      <w:pPr>
        <w:ind w:left="0" w:firstLine="720"/>
      </w:pPr>
      <w:r>
        <w:t>Small manufacturing firms are businesses that engage in the production of goods and have fewer than 500 employees (European Commission, 2020). These firms play a crucial role in the economy, as they provide employment opportunities, contribute to GDP, and promote innovation.</w:t>
      </w:r>
    </w:p>
    <w:p w:rsidR="00572906" w:rsidRDefault="00914BC8" w:rsidP="00914BC8">
      <w:pPr>
        <w:jc w:val="center"/>
      </w:pPr>
      <w:r w:rsidRPr="0091580D">
        <w:rPr>
          <w:b/>
        </w:rPr>
        <w:t>CHARACTERISTICS OF SMALL MANUFACTURING FIRMS</w:t>
      </w:r>
    </w:p>
    <w:p w:rsidR="00572906" w:rsidRDefault="00572906" w:rsidP="00914BC8">
      <w:pPr>
        <w:ind w:left="0" w:firstLine="720"/>
      </w:pPr>
      <w:r>
        <w:t>Small manufacturing firms have several characteristics that distinguish them from larger firms. These characteristics include:</w:t>
      </w:r>
    </w:p>
    <w:p w:rsidR="000A5170" w:rsidRDefault="00572906" w:rsidP="000A5170">
      <w:pPr>
        <w:pStyle w:val="ListParagraph"/>
        <w:numPr>
          <w:ilvl w:val="0"/>
          <w:numId w:val="17"/>
        </w:numPr>
      </w:pPr>
      <w:r>
        <w:t>Limited financial resources</w:t>
      </w:r>
    </w:p>
    <w:p w:rsidR="000A5170" w:rsidRDefault="00572906" w:rsidP="000A5170">
      <w:pPr>
        <w:pStyle w:val="ListParagraph"/>
        <w:numPr>
          <w:ilvl w:val="0"/>
          <w:numId w:val="17"/>
        </w:numPr>
      </w:pPr>
      <w:r>
        <w:t xml:space="preserve"> Limited access to credit</w:t>
      </w:r>
    </w:p>
    <w:p w:rsidR="000A5170" w:rsidRDefault="00572906" w:rsidP="000A5170">
      <w:pPr>
        <w:pStyle w:val="ListParagraph"/>
        <w:numPr>
          <w:ilvl w:val="0"/>
          <w:numId w:val="17"/>
        </w:numPr>
      </w:pPr>
      <w:r>
        <w:t xml:space="preserve"> Limited management expertise</w:t>
      </w:r>
    </w:p>
    <w:p w:rsidR="000A5170" w:rsidRDefault="00572906" w:rsidP="000A5170">
      <w:pPr>
        <w:pStyle w:val="ListParagraph"/>
        <w:numPr>
          <w:ilvl w:val="0"/>
          <w:numId w:val="17"/>
        </w:numPr>
      </w:pPr>
      <w:r>
        <w:t>Limited marketing capabilities</w:t>
      </w:r>
    </w:p>
    <w:p w:rsidR="00572906" w:rsidRDefault="00572906" w:rsidP="000A5170">
      <w:pPr>
        <w:pStyle w:val="ListParagraph"/>
        <w:numPr>
          <w:ilvl w:val="0"/>
          <w:numId w:val="17"/>
        </w:numPr>
      </w:pPr>
      <w:r>
        <w:t xml:space="preserve"> High dependence on owner-managers</w:t>
      </w:r>
    </w:p>
    <w:p w:rsidR="00572906" w:rsidRPr="0091580D" w:rsidRDefault="000A5170" w:rsidP="000A5170">
      <w:pPr>
        <w:ind w:left="90"/>
        <w:jc w:val="center"/>
        <w:rPr>
          <w:b/>
        </w:rPr>
      </w:pPr>
      <w:r w:rsidRPr="0091580D">
        <w:rPr>
          <w:b/>
        </w:rPr>
        <w:t>CHALLENGES FACED BY SMALL MANUFACTURING FIRMS</w:t>
      </w:r>
    </w:p>
    <w:p w:rsidR="00572906" w:rsidRDefault="00572906" w:rsidP="000A5170">
      <w:pPr>
        <w:ind w:left="90" w:firstLine="630"/>
      </w:pPr>
      <w:r>
        <w:t>Small manufacturing firms face several challenges that affect their profitability and survival. These challenges include:</w:t>
      </w:r>
    </w:p>
    <w:p w:rsidR="000A5170" w:rsidRDefault="00572906" w:rsidP="000A5170">
      <w:pPr>
        <w:pStyle w:val="ListParagraph"/>
        <w:numPr>
          <w:ilvl w:val="0"/>
          <w:numId w:val="18"/>
        </w:numPr>
      </w:pPr>
      <w:r>
        <w:t>Limited access to credit</w:t>
      </w:r>
    </w:p>
    <w:p w:rsidR="000A5170" w:rsidRDefault="00572906" w:rsidP="000A5170">
      <w:pPr>
        <w:pStyle w:val="ListParagraph"/>
        <w:numPr>
          <w:ilvl w:val="0"/>
          <w:numId w:val="18"/>
        </w:numPr>
      </w:pPr>
      <w:r>
        <w:t>High interest rates</w:t>
      </w:r>
    </w:p>
    <w:p w:rsidR="000A5170" w:rsidRDefault="00572906" w:rsidP="000A5170">
      <w:pPr>
        <w:pStyle w:val="ListParagraph"/>
        <w:numPr>
          <w:ilvl w:val="0"/>
          <w:numId w:val="18"/>
        </w:numPr>
      </w:pPr>
      <w:r>
        <w:t>Limited management expertise</w:t>
      </w:r>
    </w:p>
    <w:p w:rsidR="000A5170" w:rsidRDefault="00572906" w:rsidP="000A5170">
      <w:pPr>
        <w:pStyle w:val="ListParagraph"/>
        <w:numPr>
          <w:ilvl w:val="0"/>
          <w:numId w:val="18"/>
        </w:numPr>
      </w:pPr>
      <w:r>
        <w:t>Limited marketing capabilities</w:t>
      </w:r>
    </w:p>
    <w:p w:rsidR="00572906" w:rsidRDefault="00572906" w:rsidP="000A5170">
      <w:pPr>
        <w:pStyle w:val="ListParagraph"/>
        <w:numPr>
          <w:ilvl w:val="0"/>
          <w:numId w:val="18"/>
        </w:numPr>
      </w:pPr>
      <w:r>
        <w:lastRenderedPageBreak/>
        <w:t>High competition from larger firms</w:t>
      </w:r>
    </w:p>
    <w:p w:rsidR="00F74CD5" w:rsidRDefault="000A5170">
      <w:pPr>
        <w:pStyle w:val="Heading4"/>
        <w:tabs>
          <w:tab w:val="center" w:pos="2245"/>
        </w:tabs>
        <w:spacing w:after="230"/>
        <w:ind w:left="-15" w:right="0" w:firstLine="0"/>
        <w:jc w:val="left"/>
      </w:pPr>
      <w:r>
        <w:rPr>
          <w:i w:val="0"/>
        </w:rPr>
        <w:t xml:space="preserve">2.1.4. INVESTMENT DECISIONS </w:t>
      </w:r>
    </w:p>
    <w:p w:rsidR="00F74CD5" w:rsidRDefault="0042353B" w:rsidP="000A5170">
      <w:pPr>
        <w:ind w:left="-5" w:right="14" w:firstLine="725"/>
      </w:pPr>
      <w:r>
        <w:t xml:space="preserve">Investments decisions are concerned with the question whether adding to capital assets today will double the revenues of tomorrow to cover costs. Thus investment decision are commitment of money resources at different time in an expectation of economic return in future dates, choice will be required to be made amongst available alternative revenues for investments. As such investment decisions are concerned with the choice of acquiring real assets over the time period in a productive process. </w:t>
      </w:r>
    </w:p>
    <w:p w:rsidR="00F74CD5" w:rsidRDefault="0042353B" w:rsidP="000A5170">
      <w:pPr>
        <w:spacing w:after="231" w:line="259" w:lineRule="auto"/>
        <w:ind w:left="-5" w:right="14" w:firstLine="725"/>
      </w:pPr>
      <w:r>
        <w:t xml:space="preserve">The impact of investment decision extends into future and has to be ensured for a long period. </w:t>
      </w:r>
    </w:p>
    <w:p w:rsidR="00F74CD5" w:rsidRDefault="0042353B">
      <w:pPr>
        <w:ind w:left="-5" w:right="14"/>
      </w:pPr>
      <w:r>
        <w:t>Therefore</w:t>
      </w:r>
      <w:r w:rsidR="00FF6BD2">
        <w:t>,</w:t>
      </w:r>
      <w:r>
        <w:t xml:space="preserve"> firm’s investment decision has a tremendous influence on the rate and direction of it growth. A well-meaning decision can impair profitability and survival of the firm. According to </w:t>
      </w:r>
    </w:p>
    <w:p w:rsidR="00F74CD5" w:rsidRDefault="0042353B">
      <w:pPr>
        <w:spacing w:after="231" w:line="259" w:lineRule="auto"/>
        <w:ind w:left="-5" w:right="14"/>
      </w:pPr>
      <w:r>
        <w:t xml:space="preserve">Olowe (2000) and Adeniyi (2006), the outstanding importance of investments are as follows: </w:t>
      </w:r>
    </w:p>
    <w:p w:rsidR="00F74CD5" w:rsidRDefault="0042353B">
      <w:pPr>
        <w:numPr>
          <w:ilvl w:val="0"/>
          <w:numId w:val="3"/>
        </w:numPr>
        <w:spacing w:after="233" w:line="259" w:lineRule="auto"/>
        <w:ind w:right="14" w:hanging="360"/>
      </w:pPr>
      <w:r>
        <w:t>Maximize shareholder</w:t>
      </w:r>
      <w:r w:rsidR="00FF6BD2">
        <w:t>’</w:t>
      </w:r>
      <w:r>
        <w:t xml:space="preserve">s wealth by selecting optimal investment project.  </w:t>
      </w:r>
    </w:p>
    <w:p w:rsidR="00F74CD5" w:rsidRDefault="0042353B">
      <w:pPr>
        <w:numPr>
          <w:ilvl w:val="0"/>
          <w:numId w:val="3"/>
        </w:numPr>
        <w:ind w:right="14" w:hanging="360"/>
      </w:pPr>
      <w:r>
        <w:t xml:space="preserve">Assist firms to determine the total amount of capital expenditure that is desirable to be undertaken.  </w:t>
      </w:r>
    </w:p>
    <w:p w:rsidR="00F74CD5" w:rsidRDefault="0042353B">
      <w:pPr>
        <w:numPr>
          <w:ilvl w:val="0"/>
          <w:numId w:val="3"/>
        </w:numPr>
        <w:spacing w:after="233" w:line="259" w:lineRule="auto"/>
        <w:ind w:right="14" w:hanging="360"/>
      </w:pPr>
      <w:r>
        <w:t xml:space="preserve">Determine how the portfolio project should be financial. </w:t>
      </w:r>
    </w:p>
    <w:p w:rsidR="00F74CD5" w:rsidRDefault="0042353B">
      <w:pPr>
        <w:numPr>
          <w:ilvl w:val="0"/>
          <w:numId w:val="3"/>
        </w:numPr>
        <w:spacing w:after="233" w:line="259" w:lineRule="auto"/>
        <w:ind w:right="14" w:hanging="360"/>
      </w:pPr>
      <w:r>
        <w:t xml:space="preserve">Ensure the future survival between risk and profitability </w:t>
      </w:r>
    </w:p>
    <w:p w:rsidR="00F74CD5" w:rsidRDefault="000A5170" w:rsidP="000A5170">
      <w:pPr>
        <w:pStyle w:val="Heading4"/>
        <w:tabs>
          <w:tab w:val="center" w:pos="2098"/>
        </w:tabs>
        <w:spacing w:after="272"/>
        <w:ind w:left="0" w:right="0" w:firstLine="0"/>
      </w:pPr>
      <w:r>
        <w:rPr>
          <w:i w:val="0"/>
        </w:rPr>
        <w:t>TYPES OF INVESTMENT DECISION</w:t>
      </w:r>
    </w:p>
    <w:p w:rsidR="00F74CD5" w:rsidRDefault="0042353B" w:rsidP="000A5170">
      <w:pPr>
        <w:ind w:left="-5" w:right="14" w:firstLine="725"/>
      </w:pPr>
      <w:r>
        <w:t xml:space="preserve">According to Adeniyi (2006), a very important part of a management accounting’s job is to provide information which will assist the making of decision concerning the investment of capital funds. </w:t>
      </w:r>
    </w:p>
    <w:p w:rsidR="00F74CD5" w:rsidRDefault="0042353B">
      <w:pPr>
        <w:ind w:left="-5" w:right="14"/>
      </w:pPr>
      <w:r>
        <w:lastRenderedPageBreak/>
        <w:t xml:space="preserve">This process is known as capital budgeting. The following are the classification of investment decision. </w:t>
      </w:r>
    </w:p>
    <w:p w:rsidR="00F74CD5" w:rsidRDefault="0042353B">
      <w:pPr>
        <w:numPr>
          <w:ilvl w:val="0"/>
          <w:numId w:val="4"/>
        </w:numPr>
        <w:ind w:left="659" w:right="1368" w:hanging="475"/>
        <w:jc w:val="left"/>
      </w:pPr>
      <w:r>
        <w:t xml:space="preserve">Replacement decision e.g. decision to replace semi-automatic machine with a fully automated machine.  </w:t>
      </w:r>
    </w:p>
    <w:p w:rsidR="00FF6BD2" w:rsidRDefault="0042353B">
      <w:pPr>
        <w:numPr>
          <w:ilvl w:val="0"/>
          <w:numId w:val="4"/>
        </w:numPr>
        <w:spacing w:after="5" w:line="478" w:lineRule="auto"/>
        <w:ind w:left="659" w:right="1368" w:hanging="475"/>
        <w:jc w:val="left"/>
      </w:pPr>
      <w:r>
        <w:t xml:space="preserve">Investment for expansion of existing business.  </w:t>
      </w:r>
    </w:p>
    <w:p w:rsidR="000A5170" w:rsidRDefault="0042353B" w:rsidP="000A5170">
      <w:pPr>
        <w:numPr>
          <w:ilvl w:val="0"/>
          <w:numId w:val="4"/>
        </w:numPr>
        <w:spacing w:after="5" w:line="478" w:lineRule="auto"/>
        <w:ind w:left="659" w:right="1368" w:hanging="475"/>
        <w:jc w:val="left"/>
      </w:pPr>
      <w:r>
        <w:t xml:space="preserve">Investment for product improvement and or cost reduction. </w:t>
      </w:r>
    </w:p>
    <w:p w:rsidR="000A5170" w:rsidRDefault="0042353B" w:rsidP="00C21E14">
      <w:pPr>
        <w:numPr>
          <w:ilvl w:val="0"/>
          <w:numId w:val="4"/>
        </w:numPr>
        <w:spacing w:after="5" w:line="478" w:lineRule="auto"/>
        <w:ind w:left="659" w:right="14" w:hanging="475"/>
        <w:jc w:val="left"/>
      </w:pPr>
      <w:r>
        <w:t xml:space="preserve">New ventures (diversification).  </w:t>
      </w:r>
    </w:p>
    <w:p w:rsidR="00F74CD5" w:rsidRDefault="0042353B" w:rsidP="00C21E14">
      <w:pPr>
        <w:numPr>
          <w:ilvl w:val="0"/>
          <w:numId w:val="4"/>
        </w:numPr>
        <w:spacing w:after="5" w:line="478" w:lineRule="auto"/>
        <w:ind w:left="659" w:right="14" w:hanging="475"/>
        <w:jc w:val="left"/>
      </w:pPr>
      <w:r>
        <w:t>Strategies investment where investment may be undertaken to th</w:t>
      </w:r>
      <w:r w:rsidR="000A5170">
        <w:t>e benefit of the overall o</w:t>
      </w:r>
      <w:r>
        <w:t xml:space="preserve">bjectives but might not satisfy the normal financial criteria.  </w:t>
      </w:r>
    </w:p>
    <w:p w:rsidR="00F74CD5" w:rsidRDefault="0042353B">
      <w:pPr>
        <w:spacing w:after="233" w:line="259" w:lineRule="auto"/>
        <w:ind w:left="-5" w:right="14"/>
      </w:pPr>
      <w:r>
        <w:t>Another useful classification of investment decision according to Olowe (1990) are as follows:-</w:t>
      </w:r>
    </w:p>
    <w:p w:rsidR="00F74CD5" w:rsidRDefault="0042353B">
      <w:pPr>
        <w:numPr>
          <w:ilvl w:val="0"/>
          <w:numId w:val="5"/>
        </w:numPr>
        <w:spacing w:after="240" w:line="259" w:lineRule="auto"/>
        <w:ind w:right="14" w:hanging="600"/>
      </w:pPr>
      <w:r>
        <w:t xml:space="preserve">Mutually exclusive investment.  </w:t>
      </w:r>
    </w:p>
    <w:p w:rsidR="00F74CD5" w:rsidRDefault="0042353B">
      <w:pPr>
        <w:numPr>
          <w:ilvl w:val="0"/>
          <w:numId w:val="5"/>
        </w:numPr>
        <w:spacing w:after="239" w:line="259" w:lineRule="auto"/>
        <w:ind w:right="14" w:hanging="600"/>
      </w:pPr>
      <w:r>
        <w:t xml:space="preserve">Independent investment.  </w:t>
      </w:r>
    </w:p>
    <w:p w:rsidR="00F74CD5" w:rsidRDefault="0042353B">
      <w:pPr>
        <w:numPr>
          <w:ilvl w:val="0"/>
          <w:numId w:val="5"/>
        </w:numPr>
        <w:spacing w:after="241" w:line="259" w:lineRule="auto"/>
        <w:ind w:right="14" w:hanging="600"/>
      </w:pPr>
      <w:r>
        <w:t xml:space="preserve">Contingent investment. </w:t>
      </w:r>
    </w:p>
    <w:p w:rsidR="00F74CD5" w:rsidRDefault="000A5170" w:rsidP="000A5170">
      <w:pPr>
        <w:pStyle w:val="Heading4"/>
        <w:tabs>
          <w:tab w:val="center" w:pos="3359"/>
        </w:tabs>
        <w:spacing w:after="230"/>
        <w:ind w:left="-15" w:right="0" w:firstLine="0"/>
      </w:pPr>
      <w:r>
        <w:rPr>
          <w:i w:val="0"/>
        </w:rPr>
        <w:t>THE STEPS INVOLVED IN THE DECISION MAKING</w:t>
      </w:r>
    </w:p>
    <w:p w:rsidR="00F74CD5" w:rsidRDefault="0042353B">
      <w:pPr>
        <w:spacing w:after="234" w:line="259" w:lineRule="auto"/>
        <w:ind w:left="-5" w:right="14"/>
      </w:pPr>
      <w:r>
        <w:t xml:space="preserve">According to David 2009, the steps involved in decision making include; </w:t>
      </w:r>
    </w:p>
    <w:p w:rsidR="00F74CD5" w:rsidRDefault="0042353B">
      <w:pPr>
        <w:numPr>
          <w:ilvl w:val="0"/>
          <w:numId w:val="7"/>
        </w:numPr>
        <w:ind w:right="14" w:hanging="475"/>
      </w:pPr>
      <w:r>
        <w:rPr>
          <w:b/>
        </w:rPr>
        <w:t xml:space="preserve">Identify problems: </w:t>
      </w:r>
      <w:r>
        <w:t xml:space="preserve">The first step in the process is to recognize that there is a decision to be made. Decisions are not made arbitrarily; they result from an attempt to address a specific problem, need, or opportunity. </w:t>
      </w:r>
    </w:p>
    <w:p w:rsidR="00FF6BD2" w:rsidRDefault="0042353B">
      <w:pPr>
        <w:numPr>
          <w:ilvl w:val="0"/>
          <w:numId w:val="7"/>
        </w:numPr>
        <w:ind w:right="14" w:hanging="475"/>
      </w:pPr>
      <w:r>
        <w:rPr>
          <w:b/>
        </w:rPr>
        <w:t xml:space="preserve">Seek Information: </w:t>
      </w:r>
      <w:r>
        <w:t xml:space="preserve">Managers seek out a range of information to clarify their options once they have identified an issue that requires a decision. </w:t>
      </w:r>
    </w:p>
    <w:p w:rsidR="00F74CD5" w:rsidRDefault="0042353B">
      <w:pPr>
        <w:numPr>
          <w:ilvl w:val="0"/>
          <w:numId w:val="7"/>
        </w:numPr>
        <w:ind w:right="14" w:hanging="475"/>
      </w:pPr>
      <w:r>
        <w:t>iii.</w:t>
      </w:r>
      <w:r>
        <w:rPr>
          <w:b/>
        </w:rPr>
        <w:t xml:space="preserve">Brainstorming Solutions: </w:t>
      </w:r>
      <w:r>
        <w:t xml:space="preserve">Having a more complete understanding of the issue at hand, managers move on to make a list of potential solutions. </w:t>
      </w:r>
    </w:p>
    <w:p w:rsidR="00F74CD5" w:rsidRDefault="0042353B">
      <w:pPr>
        <w:numPr>
          <w:ilvl w:val="0"/>
          <w:numId w:val="8"/>
        </w:numPr>
        <w:ind w:right="14" w:hanging="586"/>
      </w:pPr>
      <w:r>
        <w:rPr>
          <w:b/>
        </w:rPr>
        <w:lastRenderedPageBreak/>
        <w:t xml:space="preserve">Choose an Alternative: </w:t>
      </w:r>
      <w:r>
        <w:t xml:space="preserve">Managers weigh the pros and cons of each potential solution, seek additional information needed and select the opinion they feel has the best chance of success at the least cost. </w:t>
      </w:r>
    </w:p>
    <w:p w:rsidR="00F74CD5" w:rsidRDefault="0042353B">
      <w:pPr>
        <w:numPr>
          <w:ilvl w:val="0"/>
          <w:numId w:val="8"/>
        </w:numPr>
        <w:ind w:right="14" w:hanging="586"/>
      </w:pPr>
      <w:r>
        <w:rPr>
          <w:b/>
        </w:rPr>
        <w:t xml:space="preserve">Implement the plan: </w:t>
      </w:r>
      <w:r>
        <w:t xml:space="preserve">Here once committed to putting a specific solution in place, get the entire employee on board and put the decision in action with conviction. </w:t>
      </w:r>
    </w:p>
    <w:p w:rsidR="00F74CD5" w:rsidRDefault="0042353B">
      <w:pPr>
        <w:numPr>
          <w:ilvl w:val="0"/>
          <w:numId w:val="8"/>
        </w:numPr>
        <w:spacing w:after="5" w:line="478" w:lineRule="auto"/>
        <w:ind w:right="14" w:hanging="586"/>
      </w:pPr>
      <w:r>
        <w:rPr>
          <w:b/>
        </w:rPr>
        <w:t xml:space="preserve">Evaluate actions: </w:t>
      </w:r>
      <w:r>
        <w:t xml:space="preserve">These involves monitoring the result of strategic decisions being made, ready to adapt the plan as necessary or to switch to another potential solution if the chosen solution does not work out as planned. </w:t>
      </w:r>
    </w:p>
    <w:p w:rsidR="009A48FF" w:rsidRPr="009A48FF" w:rsidRDefault="000A5170" w:rsidP="000A5170">
      <w:pPr>
        <w:ind w:left="0" w:firstLine="0"/>
        <w:rPr>
          <w:b/>
        </w:rPr>
      </w:pPr>
      <w:r>
        <w:rPr>
          <w:b/>
        </w:rPr>
        <w:t xml:space="preserve">2.1.5 </w:t>
      </w:r>
      <w:r w:rsidRPr="009A48FF">
        <w:rPr>
          <w:b/>
        </w:rPr>
        <w:t>RELATIONSHIPS BETWEEN CONCEPTS</w:t>
      </w:r>
    </w:p>
    <w:p w:rsidR="009A48FF" w:rsidRDefault="009A48FF" w:rsidP="000A5170">
      <w:pPr>
        <w:ind w:left="0" w:firstLine="0"/>
      </w:pPr>
      <w:r>
        <w:t>The relationships between the concepts in the conce</w:t>
      </w:r>
      <w:r w:rsidR="000A5170">
        <w:t>ptual framework are as follows:</w:t>
      </w:r>
    </w:p>
    <w:p w:rsidR="009A48FF" w:rsidRDefault="009A48FF" w:rsidP="009A48FF">
      <w:r>
        <w:t>1. Investment Appraisal Techniques → Investment Decisions: Investment appraisal techniques are used to evaluate and select investment projects. The use of investment appraisal techniques can lead to more informed investment decisions (Brealey, Myers, &amp; Allen, 2020).</w:t>
      </w:r>
    </w:p>
    <w:p w:rsidR="009A48FF" w:rsidRDefault="009A48FF" w:rsidP="009A48FF">
      <w:r>
        <w:t>2. Investment Decisions → Profitability: The investment decisions made by firms can have a significant impact on their profitability. Firms that make informed investment decisions are more likely to be profitable (Ross, Westerfield, &amp; Jaffe, 2020).</w:t>
      </w:r>
    </w:p>
    <w:p w:rsidR="009A48FF" w:rsidRDefault="009A48FF" w:rsidP="009A48FF">
      <w:r>
        <w:t>3. Profitability → Small Manufacturing Firms: The profitability of small manufacturing firms is critical to their survival and success. Firms that are profitable are more likely to be able to invest in new projects and expand their operations (European Commission, 2020).</w:t>
      </w:r>
    </w:p>
    <w:p w:rsidR="009A48FF" w:rsidRDefault="009A48FF" w:rsidP="009A48FF">
      <w:r>
        <w:lastRenderedPageBreak/>
        <w:t>4. Investment Appraisal Techniques → Profitability: The use of investment appraisal techniques can lead to more informed investment decisions, which can in turn lead to higher profitability (Brealey, Myers, &amp; Allen, 2020).</w:t>
      </w:r>
    </w:p>
    <w:p w:rsidR="009A48FF" w:rsidRPr="0091580D" w:rsidRDefault="000A5170" w:rsidP="0091580D">
      <w:pPr>
        <w:ind w:left="0" w:firstLine="0"/>
        <w:rPr>
          <w:b/>
        </w:rPr>
      </w:pPr>
      <w:r>
        <w:rPr>
          <w:b/>
        </w:rPr>
        <w:t>2</w:t>
      </w:r>
      <w:r w:rsidR="002715ED">
        <w:rPr>
          <w:b/>
        </w:rPr>
        <w:t>.</w:t>
      </w:r>
      <w:r w:rsidR="0091580D" w:rsidRPr="0091580D">
        <w:rPr>
          <w:b/>
        </w:rPr>
        <w:t>1</w:t>
      </w:r>
      <w:r>
        <w:rPr>
          <w:b/>
        </w:rPr>
        <w:t>6</w:t>
      </w:r>
      <w:r w:rsidR="009A48FF" w:rsidRPr="0091580D">
        <w:rPr>
          <w:b/>
        </w:rPr>
        <w:t>Assumptions</w:t>
      </w:r>
      <w:r>
        <w:rPr>
          <w:b/>
        </w:rPr>
        <w:t xml:space="preserve"> of investment appraisal techniques </w:t>
      </w:r>
    </w:p>
    <w:p w:rsidR="009A48FF" w:rsidRDefault="009A48FF" w:rsidP="009A48FF">
      <w:r>
        <w:t>The following assumptions are made in this study:</w:t>
      </w:r>
    </w:p>
    <w:p w:rsidR="00140590" w:rsidRDefault="009A48FF" w:rsidP="00C21E14">
      <w:pPr>
        <w:pStyle w:val="ListParagraph"/>
        <w:numPr>
          <w:ilvl w:val="0"/>
          <w:numId w:val="19"/>
        </w:numPr>
      </w:pPr>
      <w:r>
        <w:t>Investment appraisal techniques are used by small manufacturing firms: This assumption is made based on the fact that investment appraisal techniques are widely used by firms of all sizes (Brealey, Myers, &amp; Allen, 2020).</w:t>
      </w:r>
    </w:p>
    <w:p w:rsidR="00140590" w:rsidRDefault="009A48FF" w:rsidP="00C21E14">
      <w:pPr>
        <w:pStyle w:val="ListParagraph"/>
        <w:numPr>
          <w:ilvl w:val="0"/>
          <w:numId w:val="19"/>
        </w:numPr>
      </w:pPr>
      <w:r>
        <w:t>Investment decisions are made by small manufacturing firms: This assumption is made based on the fact that small manufacturing firms must make investment decisions in order to survive and succeed (Ross, Westerfield, &amp; Jaffe, 2020).</w:t>
      </w:r>
    </w:p>
    <w:p w:rsidR="009A48FF" w:rsidRDefault="009A48FF" w:rsidP="00C21E14">
      <w:pPr>
        <w:pStyle w:val="ListParagraph"/>
        <w:numPr>
          <w:ilvl w:val="0"/>
          <w:numId w:val="19"/>
        </w:numPr>
      </w:pPr>
      <w:r>
        <w:t>Profitability is an important goal for small manufacturing firms: This assumption is made based on the fact that profitability is critical to the survival and success of small manufacturing firms (European Commission, 2020).</w:t>
      </w:r>
    </w:p>
    <w:p w:rsidR="009A48FF" w:rsidRDefault="009A48FF" w:rsidP="009A48FF"/>
    <w:p w:rsidR="00F74CD5" w:rsidRDefault="0042353B">
      <w:pPr>
        <w:pStyle w:val="Heading3"/>
        <w:tabs>
          <w:tab w:val="center" w:pos="2331"/>
        </w:tabs>
        <w:spacing w:after="253"/>
        <w:ind w:left="-15" w:firstLine="0"/>
      </w:pPr>
      <w:r>
        <w:t>2</w:t>
      </w:r>
      <w:r w:rsidR="000A5170">
        <w:t>.2</w:t>
      </w:r>
      <w:r>
        <w:tab/>
        <w:t xml:space="preserve">THEORETICAL FRAMEWORK </w:t>
      </w:r>
    </w:p>
    <w:p w:rsidR="00F74CD5" w:rsidRDefault="0042353B">
      <w:pPr>
        <w:spacing w:after="43"/>
        <w:ind w:left="-5" w:right="14"/>
      </w:pPr>
      <w:r>
        <w:t>The theoretical framework of this study is based on the Modigliani and Miller’s neo</w:t>
      </w:r>
      <w:r w:rsidR="0091580D">
        <w:t xml:space="preserve"> classical theory of finance and</w:t>
      </w:r>
      <w:r>
        <w:t xml:space="preserve"> investment (1958) as discussed below. </w:t>
      </w:r>
    </w:p>
    <w:p w:rsidR="00F74CD5" w:rsidRDefault="000A5170">
      <w:pPr>
        <w:pStyle w:val="Heading4"/>
        <w:tabs>
          <w:tab w:val="center" w:pos="2855"/>
        </w:tabs>
        <w:spacing w:after="230"/>
        <w:ind w:left="-15" w:right="0" w:firstLine="0"/>
        <w:jc w:val="left"/>
      </w:pPr>
      <w:r>
        <w:rPr>
          <w:i w:val="0"/>
        </w:rPr>
        <w:t xml:space="preserve">2.2.1 </w:t>
      </w:r>
      <w:r>
        <w:rPr>
          <w:i w:val="0"/>
        </w:rPr>
        <w:tab/>
        <w:t xml:space="preserve">MODIGLIANI AND MILLER’S THEORY ON INVESTMENT </w:t>
      </w:r>
    </w:p>
    <w:p w:rsidR="00F74CD5" w:rsidRDefault="0042353B" w:rsidP="000A5170">
      <w:pPr>
        <w:ind w:left="-5" w:right="14" w:firstLine="725"/>
      </w:pPr>
      <w:r>
        <w:t xml:space="preserve">Modigliani and Miller (1958) argue that managers should ignore financing and dividend decisions as irrelevant and focus on positive net present value (NPV) investment opportunities that would maximize the value of the firm. Thus the analytical framework for determining a project’s NPV as derived from discounted cash flows analysis (DCF) came to provide a rational </w:t>
      </w:r>
      <w:r>
        <w:lastRenderedPageBreak/>
        <w:t xml:space="preserve">basis for collective decision-making. The classical theory by Modigliani and Miller (1958) identifies sophisticated evaluation methods as a tool for maximizing the profitability of the firms. </w:t>
      </w:r>
    </w:p>
    <w:p w:rsidR="00F74CD5" w:rsidRDefault="0042353B" w:rsidP="00140590">
      <w:pPr>
        <w:ind w:left="-5" w:right="14" w:firstLine="725"/>
      </w:pPr>
      <w:r>
        <w:t xml:space="preserve">Hastie (1998) on the contrary regarded the financial theory that recommends the utilization of sophisticated techniques such as net present value to improve decision making and maximize the value of the firm as unwarranted. Hastie objected to these assumptions (a statement that is assumed to be true and from which a conclusion can be drawn) because there are many more “apparently acceptable” projects than a firm can approve either because of limited raw materials or because of limited management or technical talent which is common amongst firms. Hastie noted that the use of incorrect assumptions has been a more significant source of bad investment decisions than the use of simple measurement techniques. Investment decision making could be improved significantly if the emphasis were placed on asking the appropriate strategic questions (important) and providing better assumptions rather than on increasing the sophistication of measurement techniques. </w:t>
      </w:r>
    </w:p>
    <w:p w:rsidR="00F74CD5" w:rsidRDefault="0042353B" w:rsidP="00140590">
      <w:pPr>
        <w:ind w:left="-5" w:right="14" w:firstLine="725"/>
      </w:pPr>
      <w:r>
        <w:t xml:space="preserve"> Adler (2006) argued that discounted cash flow (DCF) should be removed from financial theory as it is increasingly irrelevant to contemporary business practice and can be dangerous in evaluating proposed projects. He further illustrated that DCF can be used accurately from the position of hindsight, but it is little help in predicting the future course of business. He argued that a “gut feeling” can be put to better use than strict mathematical models of potential profits in deciding to pursue a new venture. He concluded that DCF is meaningless and as such should not be applied in evaluating capital budgeting decisions or rather should be replaced with less restrictive and more optimistic methods. The internal rate of return (IRR) method assumes reinvestment of the funds at the IRR. Finally, the net present value (NPV) method requires an appropriate discount rate to value expected cash flows. The NPV method may underestimate the </w:t>
      </w:r>
      <w:r>
        <w:lastRenderedPageBreak/>
        <w:t xml:space="preserve">value of the investment project and may cause the management to pass up valuable investment opportunities, therefore, in general, they do not provide owner/managers with the flexibility they need when making strategic investment decisions. </w:t>
      </w:r>
    </w:p>
    <w:p w:rsidR="00F74CD5" w:rsidRDefault="00D847CA">
      <w:pPr>
        <w:pStyle w:val="Heading4"/>
        <w:tabs>
          <w:tab w:val="center" w:pos="1650"/>
        </w:tabs>
        <w:spacing w:after="230"/>
        <w:ind w:left="-15" w:right="0" w:firstLine="0"/>
        <w:jc w:val="left"/>
      </w:pPr>
      <w:r>
        <w:rPr>
          <w:i w:val="0"/>
        </w:rPr>
        <w:t xml:space="preserve">2.2.2 </w:t>
      </w:r>
      <w:r w:rsidR="00140590">
        <w:rPr>
          <w:i w:val="0"/>
        </w:rPr>
        <w:t xml:space="preserve"> AGENCY THEORY  </w:t>
      </w:r>
    </w:p>
    <w:p w:rsidR="00F74CD5" w:rsidRDefault="0042353B" w:rsidP="00D847CA">
      <w:pPr>
        <w:ind w:left="-5" w:right="14" w:firstLine="0"/>
      </w:pPr>
      <w:r>
        <w:t>Agency problems arise when anyone (the principal) employs someone else (the agent) to perform a task on their behalf (Brophy and Shulman, 1993). The problem is how the principal can control the agent to ensure that the agent acts in the principal's bes</w:t>
      </w:r>
      <w:r w:rsidR="00140590">
        <w:t>t interest rather than the agent</w:t>
      </w:r>
      <w:r>
        <w:t xml:space="preserve">s (Lumby, 1994). Agency theory postulates that the owners of the firm (the principal) are concerned with </w:t>
      </w:r>
      <w:r w:rsidR="00140590">
        <w:t>maximizing</w:t>
      </w:r>
      <w:r>
        <w:t xml:space="preserve"> profit and the value of the firm, whilst the managers of the firm (the agents) are pursuing strategies which seek to secure their employment and increase their compensation both in pecuniary and non-pecuniary terms (Jensen and Meckling, 1976). Therefore, the managers may undertake an investment that is not profitable for the owners but which is difficult to detect because of information asymmetries (Taylor et al, 1999). However, McMahon and Stanger (1995) argue that the principal-agent problem is partially ameliorated by the existence of a competitive market for managerial positions where satisficing top management may find themselves challenged by ambitious lower management who believe that they can do the job better. The problem can also be lessened by the threat of take-over (Lumby, 1994). </w:t>
      </w:r>
    </w:p>
    <w:p w:rsidR="00F74CD5" w:rsidRDefault="0042353B" w:rsidP="00140590">
      <w:pPr>
        <w:ind w:left="-5" w:right="14" w:firstLine="725"/>
      </w:pPr>
      <w:r>
        <w:t>In an owner-managed business enterprise there is, by -definition, no separation of ownership and control and therefore the existence of an agency relationship between an owner and a professional manager is less likely (Collis and Jarvis, 2000). However, Myers and Majluf (1984) describe agency problems as being more acute whenever the level of asymmetric information is greater, the agent has the capacity and incentive to affect wealth transfer between parties to the corpora</w:t>
      </w:r>
      <w:r w:rsidR="00140590">
        <w:t>te contract and the agent</w:t>
      </w:r>
      <w:r>
        <w:t xml:space="preserve">s partial ownership allows him to consume firm </w:t>
      </w:r>
      <w:r>
        <w:lastRenderedPageBreak/>
        <w:t xml:space="preserve">assets while paying </w:t>
      </w:r>
      <w:r w:rsidR="00140590">
        <w:t>less than the sum</w:t>
      </w:r>
      <w:r>
        <w:t xml:space="preserve"> of the individual costs to the firm! s principals. Applying the agency theory to the small firm sector, Deakins (1996) describes the relationship between the bank/funds providers (i. </w:t>
      </w:r>
    </w:p>
    <w:p w:rsidR="00F74CD5" w:rsidRDefault="0042353B">
      <w:pPr>
        <w:ind w:left="-5" w:right="14"/>
      </w:pPr>
      <w:r>
        <w:t xml:space="preserve">e. stakeholders) and the entrepreneur as that of a principal-agent situation, in theoretical terms. When a company uses debt finance it is possible for the owner-manager to act in a way which increases the firm's value at the direct expense of the debt holders or act in a number of </w:t>
      </w:r>
      <w:r w:rsidR="0091580D">
        <w:t>self-aggrandizing</w:t>
      </w:r>
      <w:r>
        <w:t xml:space="preserve"> ways, some of which are shirking, failure to put in full effort on the project, excessive consumption of perquisites, and the expenditure of project funds in ways beneficial to the manager but not to the finance provider (Brophy and Shulman, 1993). </w:t>
      </w:r>
    </w:p>
    <w:p w:rsidR="00F74CD5" w:rsidRDefault="0042353B" w:rsidP="00140590">
      <w:pPr>
        <w:ind w:left="-5" w:right="14" w:firstLine="725"/>
      </w:pPr>
      <w:r>
        <w:t xml:space="preserve">Brophy and Shulman (1993) argue that in the small firm, the owner-manager is likely to put his or her own interest first as his optimism and enthusiasm is likely to be greater than that of the finance provider, who would be more risk averse. Debt holders can protect themselves against these possibilities by writing restrictive covenants into loan agreements (Petit and Singer, 1985). Such restrictive covenants include restrictions on the use and disposition of assets, restrictions on the issue of new debt, personal guarantees and equity participation (Keasey and Watson, 1993). The costs involved in monitoring these covenants and in the company complying with them are called agency costs which have the effect of adding directly to the cost of capital (Jensen and Meckling, 1976). However, the ability of the debt holders to impose covenants that actually restrict the behaviour of the firm depends on the nature of the business and the b-ansparency of the transactions of the firm (Keasey and Watson, 1993). Petit and Singer (1985) postulate that agency cost and asymmetric problems are the reasons why lenders may require a greater level of compensation and protection from small firms compared to large firms. </w:t>
      </w:r>
    </w:p>
    <w:p w:rsidR="00F74CD5" w:rsidRDefault="00140590">
      <w:pPr>
        <w:pStyle w:val="Heading3"/>
        <w:tabs>
          <w:tab w:val="center" w:pos="1848"/>
        </w:tabs>
        <w:ind w:left="-15" w:firstLine="0"/>
      </w:pPr>
      <w:r>
        <w:lastRenderedPageBreak/>
        <w:t xml:space="preserve">2.3 </w:t>
      </w:r>
      <w:r w:rsidR="0042353B">
        <w:t xml:space="preserve">EMPIRICAL REVIEW  </w:t>
      </w:r>
    </w:p>
    <w:p w:rsidR="00F74CD5" w:rsidRDefault="0042353B" w:rsidP="00140590">
      <w:pPr>
        <w:ind w:left="-5" w:right="14" w:firstLine="725"/>
      </w:pPr>
      <w:r>
        <w:t>Various researchers have examined the impact of investment appraisal technique on management decision in</w:t>
      </w:r>
      <w:r w:rsidR="007D3FDF">
        <w:tab/>
      </w:r>
      <w:r>
        <w:t xml:space="preserve"> varying dimensions. </w:t>
      </w:r>
    </w:p>
    <w:p w:rsidR="0099343C" w:rsidRDefault="00EA2EA1" w:rsidP="004923F5">
      <w:pPr>
        <w:ind w:left="-5" w:right="14" w:firstLine="725"/>
      </w:pPr>
      <w:r>
        <w:t xml:space="preserve">William Smart, Inyang Patrick, </w:t>
      </w:r>
      <w:r w:rsidR="004923F5">
        <w:t>AmaechiEgbunike (2019)</w:t>
      </w:r>
      <w:r w:rsidR="003524D6">
        <w:t xml:space="preserve"> carried study on use of investm</w:t>
      </w:r>
      <w:r w:rsidR="004923F5">
        <w:t xml:space="preserve">ent appraisal technique and capital investment decision of cross river state government DCF method were employed, Regressing Analysis was use to analyses </w:t>
      </w:r>
      <w:r w:rsidR="0099343C">
        <w:t>primary data obtain from questionnaire, the study revealed that investment appraisal method are selected without taking cognizance of the capital project that are suitable for them and base on these findings the study recommended among other that the nature of capital project should be use in determining the appropriateness of investment appraisal methods.</w:t>
      </w:r>
    </w:p>
    <w:p w:rsidR="004923F5" w:rsidRDefault="0099343C" w:rsidP="004923F5">
      <w:pPr>
        <w:ind w:left="-5" w:right="14" w:firstLine="725"/>
      </w:pPr>
      <w:r>
        <w:t xml:space="preserve">Musonye Fredrick Musavi (2015) </w:t>
      </w:r>
      <w:r w:rsidR="002A76D0">
        <w:t xml:space="preserve">employed on effect of capital investment appraisal techniques on financial performance of banks listed at the Nairobi Security Exchange, </w:t>
      </w:r>
      <w:r w:rsidR="00FB23C6">
        <w:t xml:space="preserve">correlational cross-sectional survey research were employed. Regression analyses were use analyses the data obtain rom both primary and secondary data through questionnaire and published annual report from the bank and capital market authority </w:t>
      </w:r>
    </w:p>
    <w:p w:rsidR="00F74CD5" w:rsidRDefault="00140590" w:rsidP="00140590">
      <w:pPr>
        <w:ind w:left="-5" w:right="14" w:firstLine="725"/>
      </w:pPr>
      <w:r>
        <w:t>Anne H</w:t>
      </w:r>
      <w:r w:rsidR="00292368">
        <w:t>. (2015</w:t>
      </w:r>
      <w:r w:rsidR="0042353B">
        <w:t xml:space="preserve">), studied the role of investment appraisal methods and versatility of expertise in energy efficiency investment decision. The result indicate that companies that are using sophisticated financial investment appraisal methods and more specifically IRR when evaluating energy efficiency investments go on to implement more energy efficiency investments than other Finnish industrial companies. </w:t>
      </w:r>
    </w:p>
    <w:p w:rsidR="003524D6" w:rsidRDefault="0042353B" w:rsidP="00140590">
      <w:pPr>
        <w:ind w:left="-5" w:right="14" w:firstLine="725"/>
      </w:pPr>
      <w:r>
        <w:t xml:space="preserve">Mukra, et al. (2015), investigated the contribution of investment appraisal on efficient portfolio selection in Kenya soft drink industry. They adopted a survey design with a target population of 250 respondents selected by census technique. Primary data was collected using an </w:t>
      </w:r>
      <w:r>
        <w:lastRenderedPageBreak/>
        <w:t>interview schedule and secondary data was collected from respondent’s records relating to real and financial assets. Study revealed that investments appraisal techniques application influence efficient portfolio selection in the soft drink industry. Study results suggest the need for firms to maximize the application of net present value and payback period to enhance portfolio efficiency to realize optimal performance.</w:t>
      </w:r>
    </w:p>
    <w:p w:rsidR="00F74CD5" w:rsidRDefault="003524D6" w:rsidP="00140590">
      <w:pPr>
        <w:ind w:left="-5" w:right="14" w:firstLine="725"/>
      </w:pPr>
      <w:r>
        <w:t xml:space="preserve">Onuorah (2019) </w:t>
      </w:r>
      <w:r w:rsidR="00E741B5">
        <w:t xml:space="preserve">studied the appraisal of capital budgeting techniques and performance of manufacturing firms in Nigeria. He critically focused on questionnaire survey design which were administered on some randomly selected manufacturing companies quoted on the stock exchange such as Nigerian Bags Manufacturing Company. </w:t>
      </w:r>
      <w:r w:rsidR="006301B7">
        <w:t xml:space="preserve">Chi- square value statistical tool were used as the primary data collected, null hypothesis was rejected and the alternative hypothesis “the utilization of non-discounted capital budgeting tools, such as PBP,ARR adopted by manufacturing industries has significant on influence on the corporate performance. The study </w:t>
      </w:r>
      <w:r w:rsidR="00676816">
        <w:t>shows</w:t>
      </w:r>
      <w:r w:rsidR="006301B7">
        <w:t xml:space="preserve"> that changes in the existing risk of a firm, firm size and the use of sophisticated capital budgeting method go a long way in positively affecting performance </w:t>
      </w:r>
      <w:r w:rsidR="00676816">
        <w:t>measures. Most firms in Nigeria were found to use non- sophisticated method irrespective of their size, risk and capital intensity, and changes do not appear to have occurred in capital budgeting methods to the extent of reflecting on the level of performance.</w:t>
      </w:r>
    </w:p>
    <w:p w:rsidR="00803EDE" w:rsidRDefault="00803EDE" w:rsidP="00B17FC9">
      <w:pPr>
        <w:ind w:left="-5" w:right="14" w:firstLine="725"/>
      </w:pPr>
      <w:r>
        <w:t>Jason Kasoz (2024) examine the extent to which investment decision making can expand business in Africa.</w:t>
      </w:r>
      <w:r w:rsidR="00B17FC9">
        <w:t xml:space="preserve">Using </w:t>
      </w:r>
      <w:r w:rsidR="003312B1">
        <w:t>Statistical Analysis Software</w:t>
      </w:r>
      <w:r w:rsidR="00B17FC9">
        <w:t xml:space="preserve"> from primary data, mean scores on these component were determined together with their measures of relative spread (standard deviation scores) to assess the respondents’ perceived degree of opinion regarding the investment decision-making process of their business. Using questionnaire, a total of 60 questionnaire designed using a five –point likert scale were administered to a projected target of sample of 60 respondents, 30 </w:t>
      </w:r>
      <w:r w:rsidR="00B17FC9">
        <w:lastRenderedPageBreak/>
        <w:t xml:space="preserve">from each company. There was perceived knowledge on the investment valuation process, regarding time value of money techniques. However, this excluded the use of complex evaluation approaches, like real </w:t>
      </w:r>
      <w:r w:rsidR="00C43A72">
        <w:t xml:space="preserve">option analysis and multi-criteria decision analysis. It was concluded that investment appraisal eliminates important variables from the </w:t>
      </w:r>
      <w:r w:rsidR="002A07A8">
        <w:t xml:space="preserve">project valuation </w:t>
      </w:r>
      <w:r w:rsidR="00241613">
        <w:t>process.</w:t>
      </w:r>
    </w:p>
    <w:p w:rsidR="00241613" w:rsidRDefault="00241613" w:rsidP="00B33B40">
      <w:pPr>
        <w:ind w:left="-5" w:right="14" w:firstLine="725"/>
      </w:pPr>
      <w:r>
        <w:t>Patrick. M. Wambua et al Dr. Jeremiah Koori investigated the effect of investment appraisal techniques and financial performance of small and medium enterprises in Nairobi City</w:t>
      </w:r>
      <w:r w:rsidR="00790CEA">
        <w:t xml:space="preserve">. They adopted descriptive survey research design </w:t>
      </w:r>
      <w:r w:rsidR="00B33B40">
        <w:t xml:space="preserve">with a target population of 20 respondents selected by census technique. Primary data was collected using regression analysis. Multiple linear regression analysis was used to test the formulated hypotheses. First, the model summary was analyzed to establish the strength pf the conceptualized investment appraisal techniques in predicting financial performance </w:t>
      </w:r>
      <w:r w:rsidR="0020361E">
        <w:t>.</w:t>
      </w:r>
    </w:p>
    <w:p w:rsidR="0020361E" w:rsidRDefault="0020361E" w:rsidP="00B33B40">
      <w:pPr>
        <w:ind w:left="-5" w:right="14" w:firstLine="725"/>
      </w:pPr>
      <w:r>
        <w:t xml:space="preserve">The study concluded that investment appraisal techniques significantly influence the financial performance of SMEs in Nairobi Kenya. Therefore, sensible investment decisions are vital in the improvement of the SMEs solvency, market liquidity and profitability which result to better financial performance. Moreover, payback period remains the most important predictor of the SMEs financial performance. On the effect of Accounting Rate of Return on financial performance, the study concluded that, Accounting Rate of Return significantly influence financial performance. SMEs do not consider cash inflows, initial cash to be invested and sometimes wear and tear when investing, however, they fail to take into account time value of money.  </w:t>
      </w:r>
    </w:p>
    <w:p w:rsidR="003524D6" w:rsidRDefault="003524D6" w:rsidP="00140590">
      <w:pPr>
        <w:ind w:left="-5" w:right="14" w:firstLine="725"/>
      </w:pPr>
    </w:p>
    <w:p w:rsidR="00F74CD5" w:rsidRDefault="00F74CD5">
      <w:pPr>
        <w:spacing w:after="235" w:line="259" w:lineRule="auto"/>
        <w:ind w:left="0" w:firstLine="0"/>
        <w:jc w:val="left"/>
      </w:pPr>
    </w:p>
    <w:p w:rsidR="00F74CD5" w:rsidRDefault="0042353B">
      <w:pPr>
        <w:spacing w:after="0" w:line="259" w:lineRule="auto"/>
        <w:ind w:left="0" w:firstLine="0"/>
        <w:jc w:val="left"/>
      </w:pPr>
      <w:r>
        <w:rPr>
          <w:b/>
        </w:rPr>
        <w:tab/>
      </w:r>
      <w:r>
        <w:br w:type="page"/>
      </w:r>
    </w:p>
    <w:p w:rsidR="00F74CD5" w:rsidRDefault="0042353B">
      <w:pPr>
        <w:spacing w:after="229" w:line="259" w:lineRule="auto"/>
        <w:ind w:left="732" w:right="725"/>
        <w:jc w:val="center"/>
      </w:pPr>
      <w:r>
        <w:rPr>
          <w:b/>
        </w:rPr>
        <w:lastRenderedPageBreak/>
        <w:t xml:space="preserve">CHAPTER THREE </w:t>
      </w:r>
    </w:p>
    <w:p w:rsidR="00F74CD5" w:rsidRDefault="0042353B">
      <w:pPr>
        <w:spacing w:after="229" w:line="259" w:lineRule="auto"/>
        <w:ind w:left="732" w:right="729"/>
        <w:jc w:val="center"/>
      </w:pPr>
      <w:r>
        <w:rPr>
          <w:b/>
        </w:rPr>
        <w:t xml:space="preserve">RESEARCH METHODOLOGY </w:t>
      </w:r>
    </w:p>
    <w:p w:rsidR="00F74CD5" w:rsidRDefault="00230670">
      <w:pPr>
        <w:pStyle w:val="Heading3"/>
        <w:tabs>
          <w:tab w:val="center" w:pos="1601"/>
        </w:tabs>
        <w:ind w:left="-15" w:firstLine="0"/>
      </w:pPr>
      <w:r>
        <w:t>3.1</w:t>
      </w:r>
      <w:r w:rsidR="0042353B">
        <w:tab/>
        <w:t xml:space="preserve">INTRODUCTION </w:t>
      </w:r>
    </w:p>
    <w:p w:rsidR="00F74CD5" w:rsidRDefault="0042353B" w:rsidP="00D847CA">
      <w:pPr>
        <w:ind w:left="-15" w:right="14" w:firstLine="0"/>
      </w:pPr>
      <w:r>
        <w:t xml:space="preserve">This chapter describes the </w:t>
      </w:r>
      <w:r w:rsidR="00140590">
        <w:t xml:space="preserve">population, </w:t>
      </w:r>
      <w:r>
        <w:t>sources</w:t>
      </w:r>
      <w:r w:rsidR="00140590">
        <w:t xml:space="preserve"> of data, the types of data </w:t>
      </w:r>
      <w:r>
        <w:t xml:space="preserve">the techniques </w:t>
      </w:r>
      <w:r w:rsidR="00140590">
        <w:t xml:space="preserve">and research instrument </w:t>
      </w:r>
      <w:r>
        <w:t xml:space="preserve">of </w:t>
      </w:r>
      <w:r w:rsidR="00EC4F45">
        <w:t>gathering the information there</w:t>
      </w:r>
      <w:r>
        <w:t xml:space="preserve">in. </w:t>
      </w:r>
      <w:r w:rsidR="00140590">
        <w:t>It</w:t>
      </w:r>
      <w:r>
        <w:t xml:space="preserve"> is the specific method of investigating variables. As a result of this percentile analysis have been used to describe the findings from the research. </w:t>
      </w:r>
    </w:p>
    <w:p w:rsidR="00F74CD5" w:rsidRDefault="0042353B">
      <w:pPr>
        <w:ind w:left="-5" w:right="14"/>
      </w:pPr>
      <w:r>
        <w:t xml:space="preserve">It describes the research design, population of the study, sampling techniques, method of data collection instrument of data collection and method of data analysis. </w:t>
      </w:r>
    </w:p>
    <w:p w:rsidR="00F74CD5" w:rsidRDefault="00230670">
      <w:pPr>
        <w:pStyle w:val="Heading3"/>
        <w:tabs>
          <w:tab w:val="center" w:pos="1780"/>
        </w:tabs>
        <w:ind w:left="-15" w:firstLine="0"/>
      </w:pPr>
      <w:r>
        <w:t>3.2</w:t>
      </w:r>
      <w:r w:rsidR="0042353B">
        <w:tab/>
        <w:t xml:space="preserve">RESEARCH DESIGN </w:t>
      </w:r>
    </w:p>
    <w:p w:rsidR="00F74CD5" w:rsidRDefault="0042353B" w:rsidP="00D847CA">
      <w:pPr>
        <w:ind w:left="-15" w:right="14" w:firstLine="0"/>
      </w:pPr>
      <w:r>
        <w:t xml:space="preserve">The study employed both qualitative and quantitative research methods. Amalgamation of different qualitative and quantitative techniques were ensured. This enabled the maximization of the quality of data. Amalgamation of both qualitative and quantitative research methods is opted because it helps the research to become more comprehensive due to the statistical analysis together with observation, interpretation and interviews. </w:t>
      </w:r>
    </w:p>
    <w:p w:rsidR="00F74CD5" w:rsidRDefault="0042353B" w:rsidP="00D847CA">
      <w:pPr>
        <w:ind w:left="-15" w:right="14" w:firstLine="0"/>
      </w:pPr>
      <w:r>
        <w:t xml:space="preserve">The quantitative aspect will involve the use of financial metrics and statistical tools, while the qualitative aspect will include interviews, surveys, and case studies to capture the nuanced aspects of decision-making. </w:t>
      </w:r>
    </w:p>
    <w:p w:rsidR="00F74CD5" w:rsidRDefault="00230670">
      <w:pPr>
        <w:pStyle w:val="Heading3"/>
        <w:tabs>
          <w:tab w:val="center" w:pos="2293"/>
        </w:tabs>
        <w:ind w:left="-15" w:firstLine="0"/>
      </w:pPr>
      <w:r>
        <w:t>3.3</w:t>
      </w:r>
      <w:r w:rsidR="0042353B">
        <w:tab/>
        <w:t xml:space="preserve">POPULATION OF THE STUDY </w:t>
      </w:r>
    </w:p>
    <w:p w:rsidR="00F74CD5" w:rsidRDefault="0042353B" w:rsidP="00D847CA">
      <w:pPr>
        <w:ind w:left="-15" w:right="14" w:firstLine="0"/>
      </w:pPr>
      <w:r>
        <w:t xml:space="preserve">The population refers to the entire group of individual or items whose members unit possesses the same basic and clearly defined characteristics. It is the whole set of the subject or individuals about whom a statistical investigation was carried out. Since the case study was employed to conduct the research, the population of this research work therefore, consists of the staff of the </w:t>
      </w:r>
      <w:r>
        <w:lastRenderedPageBreak/>
        <w:t>Nigerian Bottling Company Plc. Ilorin, Though the current workforce strength of NBC Ilorin is 286 personnel, and 70 personnel are in the management circle, out of which researcher inten</w:t>
      </w:r>
      <w:r w:rsidR="00CD7821">
        <w:t>ds to use 5</w:t>
      </w:r>
      <w:r>
        <w:t xml:space="preserve">0 staff out of the total employee in NBC Ilorin branch. </w:t>
      </w:r>
    </w:p>
    <w:p w:rsidR="00F74CD5" w:rsidRDefault="00230670">
      <w:pPr>
        <w:pStyle w:val="Heading3"/>
        <w:tabs>
          <w:tab w:val="center" w:pos="2485"/>
        </w:tabs>
        <w:ind w:left="-15" w:firstLine="0"/>
      </w:pPr>
      <w:r>
        <w:t>3.4</w:t>
      </w:r>
      <w:r w:rsidR="0042353B">
        <w:tab/>
        <w:t xml:space="preserve">SAMPLE SIZE AND TECHNIQUES </w:t>
      </w:r>
    </w:p>
    <w:p w:rsidR="00F74CD5" w:rsidRDefault="0042353B" w:rsidP="00D847CA">
      <w:pPr>
        <w:ind w:left="-15" w:right="14" w:firstLine="0"/>
      </w:pPr>
      <w:r>
        <w:t xml:space="preserve">Random sampling or judgmental sampling techniques is the best way of drawing samples based on the researcher’s knowledge of the population. That is, Senior and junior staff stratified random sample will be used to give equal representation of the staff categories in the organization. As a result of these suggestions random sampling will be used to sample, </w:t>
      </w:r>
      <w:r w:rsidR="00CD7821">
        <w:t>fifty (5</w:t>
      </w:r>
      <w:r>
        <w:t xml:space="preserve">0) staff of the Nigerian Bottling Company Ilorin. Out of which contain </w:t>
      </w:r>
      <w:r w:rsidR="00CD7821">
        <w:t>both genderof the organization.</w:t>
      </w:r>
    </w:p>
    <w:p w:rsidR="00F74CD5" w:rsidRDefault="00CD7821">
      <w:pPr>
        <w:pStyle w:val="Heading3"/>
        <w:tabs>
          <w:tab w:val="center" w:pos="3266"/>
        </w:tabs>
        <w:ind w:left="-15" w:firstLine="0"/>
      </w:pPr>
      <w:r>
        <w:t>3.4</w:t>
      </w:r>
      <w:r w:rsidR="0042353B">
        <w:tab/>
        <w:t xml:space="preserve">SOURCE AND METHOD OF DATA COLLECTION </w:t>
      </w:r>
    </w:p>
    <w:p w:rsidR="00F74CD5" w:rsidRDefault="0042353B" w:rsidP="00D847CA">
      <w:pPr>
        <w:ind w:left="-15" w:right="14" w:firstLine="0"/>
      </w:pPr>
      <w:r>
        <w:t xml:space="preserve">The main source of data collection for this study is both primary and secondary source. The primary source involves administration of questionnaire, and interview of personnel, in the study of Nigeria Bottling Company (NBC). </w:t>
      </w:r>
    </w:p>
    <w:p w:rsidR="00F74CD5" w:rsidRDefault="0042353B" w:rsidP="00D847CA">
      <w:pPr>
        <w:ind w:left="-15" w:right="14" w:firstLine="0"/>
      </w:pPr>
      <w:r>
        <w:t xml:space="preserve">The secondary data will be obtained from all relevant literature in related field. The study is conducted with a view to providing concrete evidence of the validity of impact of appraisal techniques on management decision.  </w:t>
      </w:r>
    </w:p>
    <w:p w:rsidR="00F74CD5" w:rsidRDefault="00230670">
      <w:pPr>
        <w:pStyle w:val="Heading3"/>
        <w:tabs>
          <w:tab w:val="center" w:pos="2838"/>
        </w:tabs>
        <w:ind w:left="-15" w:firstLine="0"/>
      </w:pPr>
      <w:r>
        <w:t>3.6</w:t>
      </w:r>
      <w:r w:rsidR="0042353B">
        <w:tab/>
        <w:t xml:space="preserve">INSTRUMENT FOR DATA COLLECTION </w:t>
      </w:r>
    </w:p>
    <w:p w:rsidR="00F74CD5" w:rsidRDefault="0042353B" w:rsidP="00D847CA">
      <w:pPr>
        <w:ind w:left="-15" w:right="14" w:firstLine="0"/>
      </w:pPr>
      <w:r>
        <w:t xml:space="preserve">The method of gathering data and information being use indicates primary data source observation and interviews and of secondary source, i.e. reading through related books and literatures.  </w:t>
      </w:r>
    </w:p>
    <w:p w:rsidR="00F74CD5" w:rsidRDefault="0042353B">
      <w:pPr>
        <w:ind w:left="-5" w:right="14"/>
      </w:pPr>
      <w:r>
        <w:t xml:space="preserve"> The primary sources, i.e. the reading interview was choose because it will permit men opportunity or study business enterprise as well as gathered necessary information from the employees therein. The secondary source, i.e. reading through the relative literature would save </w:t>
      </w:r>
      <w:r>
        <w:lastRenderedPageBreak/>
        <w:t xml:space="preserve">time and cost of even the negligence of co-operation by the employee and can give right access to information that cannot be gathered through interview and observation.  </w:t>
      </w:r>
    </w:p>
    <w:p w:rsidR="00F74CD5" w:rsidRDefault="00230670">
      <w:pPr>
        <w:pStyle w:val="Heading3"/>
        <w:tabs>
          <w:tab w:val="center" w:pos="2636"/>
        </w:tabs>
        <w:ind w:left="-15" w:firstLine="0"/>
      </w:pPr>
      <w:r>
        <w:t>3.7</w:t>
      </w:r>
      <w:r w:rsidR="0042353B">
        <w:tab/>
        <w:t xml:space="preserve">TECHNIQUES FOR DATA ANALYSIS </w:t>
      </w:r>
    </w:p>
    <w:p w:rsidR="00F74CD5" w:rsidRDefault="0042353B" w:rsidP="00D847CA">
      <w:pPr>
        <w:ind w:left="-15" w:right="14" w:firstLine="0"/>
      </w:pPr>
      <w:r>
        <w:t xml:space="preserve">The data from the in-depth interview will be analyzed using qualitative techniques by relating to outstanding points of the responses to the objective of study, upon which inferences will be drawn for generalization. </w:t>
      </w:r>
    </w:p>
    <w:p w:rsidR="00F74CD5" w:rsidRDefault="0042353B" w:rsidP="00D847CA">
      <w:pPr>
        <w:ind w:left="-15" w:right="14" w:firstLine="0"/>
      </w:pPr>
      <w:r>
        <w:t xml:space="preserve">The collected data will be analyzed using a combination of quantitative and qualitative techniques. </w:t>
      </w:r>
    </w:p>
    <w:p w:rsidR="00F74CD5" w:rsidRDefault="0042353B">
      <w:pPr>
        <w:ind w:left="-5" w:right="14"/>
      </w:pPr>
      <w:r>
        <w:rPr>
          <w:i/>
        </w:rPr>
        <w:t xml:space="preserve">Quantitative Data Analysis: </w:t>
      </w:r>
      <w:r>
        <w:t xml:space="preserve">Descriptive statistics such as mean, median, and standard deviation will be employed to summarize and present quantitative data. Regression analysis will be conducted to examine the relationship between investment appraisal techniques and management decisions. </w:t>
      </w:r>
    </w:p>
    <w:p w:rsidR="00F74CD5" w:rsidRDefault="0042353B">
      <w:pPr>
        <w:ind w:left="-5" w:right="14"/>
      </w:pPr>
      <w:r>
        <w:rPr>
          <w:i/>
        </w:rPr>
        <w:t xml:space="preserve">Qualitative Data Analysis: </w:t>
      </w:r>
      <w:r>
        <w:t xml:space="preserve">Thematic analysis will be employed to identify recurring themes and patterns in qualitative data obtained from interviews and observations. Findings will be triangulated to ensure the validity and reliability of the results. </w:t>
      </w:r>
    </w:p>
    <w:p w:rsidR="00F74CD5" w:rsidRDefault="0042353B" w:rsidP="00D847CA">
      <w:pPr>
        <w:ind w:left="-15" w:right="14" w:firstLine="0"/>
      </w:pPr>
      <w:r>
        <w:t xml:space="preserve">The integration of both quantitative and qualitative data analysis methods aims to provide a comprehensive understanding of the impact of investment appraisal techniques on management decision-making within the context of the Nigerian Bottling Company Plc in Ilorin. </w:t>
      </w:r>
    </w:p>
    <w:p w:rsidR="00F74CD5" w:rsidRDefault="0042353B" w:rsidP="00D847CA">
      <w:pPr>
        <w:ind w:left="-15" w:right="14" w:firstLine="0"/>
      </w:pPr>
      <w:r>
        <w:t xml:space="preserve">The method of analysis will focus on the provisions of theoretical and empirical evidence data on substantive findings of this study. However, Data analysis was done using Regression analysis method. </w:t>
      </w:r>
    </w:p>
    <w:p w:rsidR="00F74CD5" w:rsidRDefault="0042353B">
      <w:pPr>
        <w:spacing w:after="236" w:line="259" w:lineRule="auto"/>
        <w:ind w:left="0" w:firstLine="0"/>
        <w:jc w:val="left"/>
      </w:pPr>
      <w:r>
        <w:rPr>
          <w:b/>
        </w:rPr>
        <w:tab/>
      </w:r>
    </w:p>
    <w:p w:rsidR="00F74CD5" w:rsidRDefault="0042353B">
      <w:pPr>
        <w:spacing w:after="0" w:line="259" w:lineRule="auto"/>
        <w:ind w:left="0" w:firstLine="0"/>
        <w:jc w:val="left"/>
      </w:pPr>
      <w:r>
        <w:tab/>
      </w:r>
    </w:p>
    <w:p w:rsidR="00F74CD5" w:rsidRDefault="0042353B">
      <w:pPr>
        <w:spacing w:after="229" w:line="259" w:lineRule="auto"/>
        <w:ind w:left="732" w:right="774"/>
        <w:jc w:val="center"/>
      </w:pPr>
      <w:r>
        <w:rPr>
          <w:b/>
        </w:rPr>
        <w:lastRenderedPageBreak/>
        <w:t>CHAPTER FOUR</w:t>
      </w:r>
    </w:p>
    <w:p w:rsidR="00F74CD5" w:rsidRDefault="0042353B">
      <w:pPr>
        <w:spacing w:after="229" w:line="259" w:lineRule="auto"/>
        <w:ind w:left="732" w:right="779"/>
        <w:jc w:val="center"/>
      </w:pPr>
      <w:r>
        <w:rPr>
          <w:b/>
        </w:rPr>
        <w:t>DATA PRESENTATION AND ANALYSIS</w:t>
      </w:r>
    </w:p>
    <w:p w:rsidR="00F74CD5" w:rsidRDefault="0042353B">
      <w:pPr>
        <w:pStyle w:val="Heading3"/>
        <w:tabs>
          <w:tab w:val="center" w:pos="1595"/>
        </w:tabs>
        <w:ind w:left="-15" w:firstLine="0"/>
      </w:pPr>
      <w:r>
        <w:t xml:space="preserve">4.1 </w:t>
      </w:r>
      <w:r>
        <w:tab/>
        <w:t>INTRODUCTION</w:t>
      </w:r>
    </w:p>
    <w:p w:rsidR="00F74CD5" w:rsidRDefault="0042353B">
      <w:pPr>
        <w:ind w:left="-15" w:right="115" w:firstLine="720"/>
      </w:pPr>
      <w:r>
        <w:t xml:space="preserve">This chapter presents, analyzes and interprets the relevant data collected as regards “impact of investment appraisal techniques on management decision”. This chapter deals with the major aspect of the research work, in doing so attempts were made to highlight and analyze the facts collected from the fifty questionnaires collected. However, the researcher made use of statistical tools in analyzing the data collected, i.e. regression analysis for the hypothesis formulated </w:t>
      </w:r>
    </w:p>
    <w:p w:rsidR="00F74CD5" w:rsidRDefault="0042353B">
      <w:pPr>
        <w:tabs>
          <w:tab w:val="center" w:pos="3752"/>
        </w:tabs>
        <w:spacing w:after="230" w:line="259" w:lineRule="auto"/>
        <w:ind w:left="-15" w:firstLine="0"/>
        <w:jc w:val="left"/>
      </w:pPr>
      <w:r>
        <w:rPr>
          <w:b/>
        </w:rPr>
        <w:t xml:space="preserve">4.2 </w:t>
      </w:r>
      <w:r>
        <w:rPr>
          <w:b/>
        </w:rPr>
        <w:tab/>
        <w:t>DEMOGRAPHY CHARACTERIZATION OF RESPONDENTS</w:t>
      </w:r>
    </w:p>
    <w:p w:rsidR="00F74CD5" w:rsidRDefault="0042353B">
      <w:pPr>
        <w:pStyle w:val="Heading3"/>
        <w:spacing w:after="0"/>
        <w:ind w:left="-5"/>
      </w:pPr>
      <w:r>
        <w:t>Table 4.1: Distribution of respondents by age group</w:t>
      </w:r>
    </w:p>
    <w:tbl>
      <w:tblPr>
        <w:tblStyle w:val="TableGrid"/>
        <w:tblW w:w="4676" w:type="dxa"/>
        <w:tblInd w:w="1981" w:type="dxa"/>
        <w:tblCellMar>
          <w:top w:w="8" w:type="dxa"/>
          <w:left w:w="6" w:type="dxa"/>
        </w:tblCellMar>
        <w:tblLook w:val="04A0"/>
      </w:tblPr>
      <w:tblGrid>
        <w:gridCol w:w="2533"/>
        <w:gridCol w:w="1380"/>
        <w:gridCol w:w="763"/>
      </w:tblGrid>
      <w:tr w:rsidR="00F74CD5">
        <w:trPr>
          <w:trHeight w:val="346"/>
        </w:trPr>
        <w:tc>
          <w:tcPr>
            <w:tcW w:w="2533" w:type="dxa"/>
            <w:tcBorders>
              <w:top w:val="single" w:sz="5" w:space="0" w:color="000000"/>
              <w:left w:val="single" w:sz="5" w:space="0" w:color="000000"/>
              <w:bottom w:val="single" w:sz="5" w:space="0" w:color="000000"/>
              <w:right w:val="single" w:sz="5" w:space="0" w:color="000000"/>
            </w:tcBorders>
          </w:tcPr>
          <w:p w:rsidR="00F74CD5" w:rsidRDefault="00F74CD5">
            <w:pPr>
              <w:spacing w:after="0" w:line="259" w:lineRule="auto"/>
              <w:ind w:left="0" w:firstLine="0"/>
              <w:jc w:val="left"/>
            </w:pP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29" w:firstLine="0"/>
              <w:jc w:val="right"/>
            </w:pPr>
            <w:r>
              <w:rPr>
                <w:b/>
              </w:rPr>
              <w:t xml:space="preserve">Frequency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22" w:firstLine="0"/>
            </w:pPr>
            <w:r>
              <w:rPr>
                <w:b/>
              </w:rPr>
              <w:t>Percent</w:t>
            </w:r>
          </w:p>
        </w:tc>
      </w:tr>
      <w:tr w:rsidR="00F74CD5">
        <w:trPr>
          <w:trHeight w:val="353"/>
        </w:trPr>
        <w:tc>
          <w:tcPr>
            <w:tcW w:w="253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BELOW 30 YEARS </w:t>
            </w: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06" w:firstLine="0"/>
              <w:jc w:val="center"/>
            </w:pPr>
            <w:r>
              <w:t xml:space="preserve">7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98" w:firstLine="0"/>
              <w:jc w:val="center"/>
            </w:pPr>
            <w:r>
              <w:t xml:space="preserve">14 </w:t>
            </w:r>
          </w:p>
        </w:tc>
      </w:tr>
      <w:tr w:rsidR="00F74CD5">
        <w:trPr>
          <w:trHeight w:val="355"/>
        </w:trPr>
        <w:tc>
          <w:tcPr>
            <w:tcW w:w="253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31-35 YEARS </w:t>
            </w: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06" w:firstLine="0"/>
              <w:jc w:val="center"/>
            </w:pPr>
            <w:r>
              <w:t xml:space="preserve">6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98" w:firstLine="0"/>
              <w:jc w:val="center"/>
            </w:pPr>
            <w:r>
              <w:t xml:space="preserve">12 </w:t>
            </w:r>
          </w:p>
        </w:tc>
      </w:tr>
      <w:tr w:rsidR="00F74CD5">
        <w:trPr>
          <w:trHeight w:val="281"/>
        </w:trPr>
        <w:tc>
          <w:tcPr>
            <w:tcW w:w="253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36-40 YEARS </w:t>
            </w: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03" w:firstLine="0"/>
              <w:jc w:val="center"/>
            </w:pPr>
            <w:r>
              <w:t xml:space="preserve">24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98" w:firstLine="0"/>
              <w:jc w:val="center"/>
            </w:pPr>
            <w:r>
              <w:t xml:space="preserve">48 </w:t>
            </w:r>
          </w:p>
        </w:tc>
      </w:tr>
      <w:tr w:rsidR="00F74CD5">
        <w:trPr>
          <w:trHeight w:val="355"/>
        </w:trPr>
        <w:tc>
          <w:tcPr>
            <w:tcW w:w="253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41-50 YEARS </w:t>
            </w: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06" w:firstLine="0"/>
              <w:jc w:val="center"/>
            </w:pPr>
            <w:r>
              <w:t xml:space="preserve">8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98" w:firstLine="0"/>
              <w:jc w:val="center"/>
            </w:pPr>
            <w:r>
              <w:t xml:space="preserve">16 </w:t>
            </w:r>
          </w:p>
        </w:tc>
      </w:tr>
      <w:tr w:rsidR="00F74CD5">
        <w:trPr>
          <w:trHeight w:val="353"/>
        </w:trPr>
        <w:tc>
          <w:tcPr>
            <w:tcW w:w="253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pPr>
            <w:r>
              <w:t xml:space="preserve">50 YEARS AND ABOVE </w:t>
            </w: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06" w:firstLine="0"/>
              <w:jc w:val="center"/>
            </w:pPr>
            <w:r>
              <w:t xml:space="preserve">5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98" w:firstLine="0"/>
              <w:jc w:val="center"/>
            </w:pPr>
            <w:r>
              <w:t xml:space="preserve">10 </w:t>
            </w:r>
          </w:p>
        </w:tc>
      </w:tr>
      <w:tr w:rsidR="00F74CD5">
        <w:trPr>
          <w:trHeight w:val="283"/>
        </w:trPr>
        <w:tc>
          <w:tcPr>
            <w:tcW w:w="253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Total </w:t>
            </w:r>
          </w:p>
        </w:tc>
        <w:tc>
          <w:tcPr>
            <w:tcW w:w="138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03" w:firstLine="0"/>
              <w:jc w:val="center"/>
            </w:pPr>
            <w:r>
              <w:t xml:space="preserve">50 </w:t>
            </w:r>
          </w:p>
        </w:tc>
        <w:tc>
          <w:tcPr>
            <w:tcW w:w="76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66" w:firstLine="0"/>
              <w:jc w:val="left"/>
            </w:pPr>
            <w:r>
              <w:t xml:space="preserve">100 </w:t>
            </w:r>
          </w:p>
        </w:tc>
      </w:tr>
    </w:tbl>
    <w:p w:rsidR="00F74CD5" w:rsidRDefault="0042353B">
      <w:pPr>
        <w:pStyle w:val="Heading4"/>
        <w:ind w:left="783" w:right="776"/>
      </w:pPr>
      <w:r>
        <w:t>Source: researcher’s fiel</w:t>
      </w:r>
      <w:r w:rsidR="00CD7821">
        <w:t>d work 2025</w:t>
      </w:r>
    </w:p>
    <w:p w:rsidR="00F74CD5" w:rsidRDefault="0042353B">
      <w:pPr>
        <w:ind w:left="-5" w:right="14"/>
      </w:pPr>
      <w:r>
        <w:t xml:space="preserve">Table 4.1 above reveals that 7 respondents representing 14% of the total respondents are within the age of 18 years and below, 6 respondents representing 12% of the total respondents are within age 31-35 years, 24 respondents representing 48% of the total respondents fall within the age range of 36-40, 8 respondents representing 16% of total respondents fall within the age of 41- 50 years and finally 5 respondents representing 10% of total respondents fall outside the outlined categories of age limit i.e above 50 years. This indicates that larger proportions of the respondents </w:t>
      </w:r>
      <w:r>
        <w:lastRenderedPageBreak/>
        <w:t xml:space="preserve">are adults and we can conclude that they are matured minds which are relevant to the reliability of the outcome of this research work. </w:t>
      </w:r>
    </w:p>
    <w:p w:rsidR="00F74CD5" w:rsidRDefault="0042353B">
      <w:pPr>
        <w:pStyle w:val="Heading3"/>
        <w:spacing w:after="0"/>
        <w:ind w:left="-5"/>
      </w:pPr>
      <w:r>
        <w:t>Table 4.2: Distribution of respondents by sex</w:t>
      </w:r>
    </w:p>
    <w:tbl>
      <w:tblPr>
        <w:tblStyle w:val="TableGrid"/>
        <w:tblW w:w="4549" w:type="dxa"/>
        <w:tblInd w:w="2046" w:type="dxa"/>
        <w:tblCellMar>
          <w:top w:w="8" w:type="dxa"/>
          <w:left w:w="80" w:type="dxa"/>
          <w:right w:w="102" w:type="dxa"/>
        </w:tblCellMar>
        <w:tblLook w:val="04A0"/>
      </w:tblPr>
      <w:tblGrid>
        <w:gridCol w:w="1057"/>
        <w:gridCol w:w="1560"/>
        <w:gridCol w:w="1932"/>
      </w:tblGrid>
      <w:tr w:rsidR="00F74CD5">
        <w:trPr>
          <w:trHeight w:val="355"/>
        </w:trPr>
        <w:tc>
          <w:tcPr>
            <w:tcW w:w="105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29" w:firstLine="0"/>
              <w:jc w:val="left"/>
            </w:pPr>
            <w:r>
              <w:rPr>
                <w:b/>
              </w:rPr>
              <w:t>SEX</w:t>
            </w:r>
          </w:p>
        </w:tc>
        <w:tc>
          <w:tcPr>
            <w:tcW w:w="156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75" w:firstLine="0"/>
              <w:jc w:val="center"/>
            </w:pPr>
            <w:r>
              <w:rPr>
                <w:b/>
              </w:rPr>
              <w:t>Frequency</w:t>
            </w:r>
          </w:p>
        </w:tc>
        <w:tc>
          <w:tcPr>
            <w:tcW w:w="19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6" w:firstLine="0"/>
              <w:jc w:val="center"/>
            </w:pPr>
            <w:r>
              <w:rPr>
                <w:b/>
              </w:rPr>
              <w:t>Percentage (%)</w:t>
            </w:r>
          </w:p>
        </w:tc>
      </w:tr>
      <w:tr w:rsidR="00F74CD5">
        <w:trPr>
          <w:trHeight w:val="353"/>
        </w:trPr>
        <w:tc>
          <w:tcPr>
            <w:tcW w:w="105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firstLine="0"/>
              <w:jc w:val="left"/>
            </w:pPr>
            <w:r>
              <w:rPr>
                <w:i/>
              </w:rPr>
              <w:t>Male</w:t>
            </w:r>
          </w:p>
        </w:tc>
        <w:tc>
          <w:tcPr>
            <w:tcW w:w="156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9" w:firstLine="0"/>
              <w:jc w:val="center"/>
            </w:pPr>
            <w:r>
              <w:t xml:space="preserve">40 </w:t>
            </w:r>
          </w:p>
        </w:tc>
        <w:tc>
          <w:tcPr>
            <w:tcW w:w="19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27" w:firstLine="0"/>
              <w:jc w:val="center"/>
            </w:pPr>
            <w:r>
              <w:t xml:space="preserve">80 </w:t>
            </w:r>
          </w:p>
        </w:tc>
      </w:tr>
      <w:tr w:rsidR="00F74CD5">
        <w:trPr>
          <w:trHeight w:val="372"/>
        </w:trPr>
        <w:tc>
          <w:tcPr>
            <w:tcW w:w="105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firstLine="0"/>
              <w:jc w:val="left"/>
            </w:pPr>
            <w:r>
              <w:rPr>
                <w:i/>
              </w:rPr>
              <w:t>Female</w:t>
            </w:r>
          </w:p>
        </w:tc>
        <w:tc>
          <w:tcPr>
            <w:tcW w:w="156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9" w:firstLine="0"/>
              <w:jc w:val="center"/>
            </w:pPr>
            <w:r>
              <w:t xml:space="preserve">10 </w:t>
            </w:r>
          </w:p>
        </w:tc>
        <w:tc>
          <w:tcPr>
            <w:tcW w:w="19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27" w:firstLine="0"/>
              <w:jc w:val="center"/>
            </w:pPr>
            <w:r>
              <w:t xml:space="preserve">20 </w:t>
            </w:r>
          </w:p>
        </w:tc>
      </w:tr>
      <w:tr w:rsidR="00F74CD5">
        <w:trPr>
          <w:trHeight w:val="356"/>
        </w:trPr>
        <w:tc>
          <w:tcPr>
            <w:tcW w:w="105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322" w:firstLine="0"/>
              <w:jc w:val="left"/>
            </w:pPr>
            <w:r>
              <w:rPr>
                <w:b/>
              </w:rPr>
              <w:t>Total</w:t>
            </w:r>
          </w:p>
        </w:tc>
        <w:tc>
          <w:tcPr>
            <w:tcW w:w="1560"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9" w:firstLine="0"/>
              <w:jc w:val="center"/>
            </w:pPr>
            <w:r>
              <w:t xml:space="preserve">50 </w:t>
            </w:r>
          </w:p>
        </w:tc>
        <w:tc>
          <w:tcPr>
            <w:tcW w:w="19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29" w:firstLine="0"/>
              <w:jc w:val="center"/>
            </w:pPr>
            <w:r>
              <w:t xml:space="preserve">100 </w:t>
            </w:r>
          </w:p>
        </w:tc>
      </w:tr>
    </w:tbl>
    <w:p w:rsidR="00F74CD5" w:rsidRDefault="0042353B">
      <w:pPr>
        <w:pStyle w:val="Heading4"/>
        <w:ind w:left="783" w:right="776"/>
      </w:pPr>
      <w:r>
        <w:t>Sour</w:t>
      </w:r>
      <w:r w:rsidR="00CD7821">
        <w:t>ce: researcher’s field work 2025</w:t>
      </w:r>
    </w:p>
    <w:p w:rsidR="00F74CD5" w:rsidRDefault="0042353B">
      <w:pPr>
        <w:ind w:left="111" w:right="101"/>
      </w:pPr>
      <w:r>
        <w:t xml:space="preserve">Table 4.2 above shows that 40 respondents representing 80% of the total respondents are male, while 10 respondents representing 20% of the total respondents re females. This indicates that higher proportions of the respondents are females i.e. male constitute the larger percentage of </w:t>
      </w:r>
    </w:p>
    <w:p w:rsidR="00F74CD5" w:rsidRDefault="0042353B">
      <w:pPr>
        <w:spacing w:after="235" w:line="259" w:lineRule="auto"/>
        <w:ind w:left="111" w:right="14"/>
      </w:pPr>
      <w:r>
        <w:t xml:space="preserve">NBC Ilorin. </w:t>
      </w:r>
    </w:p>
    <w:p w:rsidR="00F74CD5" w:rsidRDefault="0042353B">
      <w:pPr>
        <w:pStyle w:val="Heading3"/>
        <w:spacing w:after="0"/>
        <w:ind w:left="-5"/>
      </w:pPr>
      <w:r>
        <w:t>Table 4.3: Distribution of respondents by marital status</w:t>
      </w:r>
    </w:p>
    <w:tbl>
      <w:tblPr>
        <w:tblStyle w:val="TableGrid"/>
        <w:tblW w:w="5351" w:type="dxa"/>
        <w:tblInd w:w="1644" w:type="dxa"/>
        <w:tblCellMar>
          <w:top w:w="7" w:type="dxa"/>
          <w:left w:w="7" w:type="dxa"/>
          <w:right w:w="115" w:type="dxa"/>
        </w:tblCellMar>
        <w:tblLook w:val="04A0"/>
      </w:tblPr>
      <w:tblGrid>
        <w:gridCol w:w="1856"/>
        <w:gridCol w:w="1375"/>
        <w:gridCol w:w="2120"/>
      </w:tblGrid>
      <w:tr w:rsidR="00F74CD5">
        <w:trPr>
          <w:trHeight w:val="394"/>
        </w:trPr>
        <w:tc>
          <w:tcPr>
            <w:tcW w:w="18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38" w:firstLine="0"/>
              <w:jc w:val="center"/>
            </w:pPr>
            <w:r>
              <w:rPr>
                <w:b/>
              </w:rPr>
              <w:t>Marital Status</w:t>
            </w:r>
          </w:p>
        </w:tc>
        <w:tc>
          <w:tcPr>
            <w:tcW w:w="13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66" w:firstLine="0"/>
              <w:jc w:val="left"/>
            </w:pPr>
            <w:r>
              <w:rPr>
                <w:b/>
              </w:rPr>
              <w:t>Frequency</w:t>
            </w:r>
          </w:p>
        </w:tc>
        <w:tc>
          <w:tcPr>
            <w:tcW w:w="212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418" w:firstLine="0"/>
              <w:jc w:val="left"/>
            </w:pPr>
            <w:r>
              <w:rPr>
                <w:b/>
              </w:rPr>
              <w:t>Percentage (%)</w:t>
            </w:r>
          </w:p>
        </w:tc>
      </w:tr>
      <w:tr w:rsidR="00F74CD5">
        <w:trPr>
          <w:trHeight w:val="391"/>
        </w:trPr>
        <w:tc>
          <w:tcPr>
            <w:tcW w:w="18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Married</w:t>
            </w:r>
          </w:p>
        </w:tc>
        <w:tc>
          <w:tcPr>
            <w:tcW w:w="13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1" w:firstLine="0"/>
              <w:jc w:val="center"/>
            </w:pPr>
            <w:r>
              <w:t xml:space="preserve">19 </w:t>
            </w:r>
          </w:p>
        </w:tc>
        <w:tc>
          <w:tcPr>
            <w:tcW w:w="212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1" w:firstLine="0"/>
              <w:jc w:val="center"/>
            </w:pPr>
            <w:r>
              <w:t xml:space="preserve">38 </w:t>
            </w:r>
          </w:p>
        </w:tc>
      </w:tr>
      <w:tr w:rsidR="00F74CD5">
        <w:trPr>
          <w:trHeight w:val="391"/>
        </w:trPr>
        <w:tc>
          <w:tcPr>
            <w:tcW w:w="18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Single</w:t>
            </w:r>
          </w:p>
        </w:tc>
        <w:tc>
          <w:tcPr>
            <w:tcW w:w="13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1" w:firstLine="0"/>
              <w:jc w:val="center"/>
            </w:pPr>
            <w:r>
              <w:t xml:space="preserve">30 </w:t>
            </w:r>
          </w:p>
        </w:tc>
        <w:tc>
          <w:tcPr>
            <w:tcW w:w="212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1" w:firstLine="0"/>
              <w:jc w:val="center"/>
            </w:pPr>
            <w:r>
              <w:t xml:space="preserve">60 </w:t>
            </w:r>
          </w:p>
        </w:tc>
      </w:tr>
      <w:tr w:rsidR="00F74CD5">
        <w:trPr>
          <w:trHeight w:val="394"/>
        </w:trPr>
        <w:tc>
          <w:tcPr>
            <w:tcW w:w="18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Divorced</w:t>
            </w:r>
          </w:p>
        </w:tc>
        <w:tc>
          <w:tcPr>
            <w:tcW w:w="13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2 </w:t>
            </w:r>
          </w:p>
        </w:tc>
      </w:tr>
      <w:tr w:rsidR="00F74CD5">
        <w:trPr>
          <w:trHeight w:val="391"/>
        </w:trPr>
        <w:tc>
          <w:tcPr>
            <w:tcW w:w="18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Widowed</w:t>
            </w:r>
          </w:p>
        </w:tc>
        <w:tc>
          <w:tcPr>
            <w:tcW w:w="13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0 </w:t>
            </w:r>
          </w:p>
        </w:tc>
        <w:tc>
          <w:tcPr>
            <w:tcW w:w="212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0 </w:t>
            </w:r>
          </w:p>
        </w:tc>
      </w:tr>
      <w:tr w:rsidR="00F74CD5">
        <w:trPr>
          <w:trHeight w:val="377"/>
        </w:trPr>
        <w:tc>
          <w:tcPr>
            <w:tcW w:w="18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rPr>
                <w:b/>
              </w:rPr>
              <w:t>Total</w:t>
            </w:r>
          </w:p>
        </w:tc>
        <w:tc>
          <w:tcPr>
            <w:tcW w:w="13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1" w:firstLine="0"/>
              <w:jc w:val="center"/>
            </w:pPr>
            <w:r>
              <w:t xml:space="preserve">50 </w:t>
            </w:r>
          </w:p>
        </w:tc>
        <w:tc>
          <w:tcPr>
            <w:tcW w:w="212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t xml:space="preserve">100 </w:t>
            </w:r>
          </w:p>
        </w:tc>
      </w:tr>
    </w:tbl>
    <w:p w:rsidR="00F74CD5" w:rsidRDefault="0042353B">
      <w:pPr>
        <w:pStyle w:val="Heading4"/>
        <w:ind w:left="783" w:right="1136"/>
      </w:pPr>
      <w:r>
        <w:t>Sour</w:t>
      </w:r>
      <w:r w:rsidR="001433ED">
        <w:t>ce: researcher’s field work 2025</w:t>
      </w:r>
    </w:p>
    <w:p w:rsidR="00F74CD5" w:rsidRDefault="0042353B">
      <w:pPr>
        <w:ind w:left="111" w:right="102"/>
      </w:pPr>
      <w:r>
        <w:t xml:space="preserve">Table 4.3 above shows that the majority of the respondents are single with a frequency of 30 (60%), while 19 (38%) are married; one of the respondents is divorced, while none of them is widowed. Giving cognizance to the above indices, we can conclude that reasonable percentage of the respondents can be referred to as responsible people. </w:t>
      </w:r>
    </w:p>
    <w:p w:rsidR="00F74CD5" w:rsidRDefault="00F74CD5">
      <w:pPr>
        <w:spacing w:after="0" w:line="259" w:lineRule="auto"/>
        <w:ind w:left="0" w:firstLine="0"/>
        <w:jc w:val="left"/>
      </w:pPr>
    </w:p>
    <w:p w:rsidR="00F74CD5" w:rsidRDefault="00F74CD5">
      <w:pPr>
        <w:sectPr w:rsidR="00F74CD5">
          <w:headerReference w:type="even" r:id="rId13"/>
          <w:headerReference w:type="default" r:id="rId14"/>
          <w:footerReference w:type="even" r:id="rId15"/>
          <w:footerReference w:type="default" r:id="rId16"/>
          <w:headerReference w:type="first" r:id="rId17"/>
          <w:footerReference w:type="first" r:id="rId18"/>
          <w:pgSz w:w="11520" w:h="14400"/>
          <w:pgMar w:top="1443" w:right="1433" w:bottom="1452" w:left="1440" w:header="720" w:footer="721" w:gutter="0"/>
          <w:pgNumType w:start="1"/>
          <w:cols w:space="720"/>
        </w:sectPr>
      </w:pPr>
    </w:p>
    <w:p w:rsidR="00F74CD5" w:rsidRDefault="001433ED" w:rsidP="001433ED">
      <w:pPr>
        <w:pStyle w:val="Heading3"/>
        <w:tabs>
          <w:tab w:val="center" w:pos="760"/>
          <w:tab w:val="center" w:pos="4480"/>
        </w:tabs>
        <w:spacing w:after="0"/>
        <w:ind w:left="0" w:firstLine="0"/>
      </w:pPr>
      <w:r>
        <w:lastRenderedPageBreak/>
        <w:t>Table Distribution of respondents</w:t>
      </w:r>
      <w:r w:rsidR="0042353B">
        <w:t>management</w:t>
      </w:r>
    </w:p>
    <w:tbl>
      <w:tblPr>
        <w:tblStyle w:val="TableGrid"/>
        <w:tblW w:w="5322" w:type="dxa"/>
        <w:tblInd w:w="1660" w:type="dxa"/>
        <w:tblCellMar>
          <w:top w:w="8" w:type="dxa"/>
          <w:left w:w="6" w:type="dxa"/>
          <w:right w:w="30" w:type="dxa"/>
        </w:tblCellMar>
        <w:tblLook w:val="04A0"/>
      </w:tblPr>
      <w:tblGrid>
        <w:gridCol w:w="1326"/>
        <w:gridCol w:w="1632"/>
        <w:gridCol w:w="2364"/>
      </w:tblGrid>
      <w:tr w:rsidR="00F74CD5">
        <w:trPr>
          <w:trHeight w:val="406"/>
        </w:trPr>
        <w:tc>
          <w:tcPr>
            <w:tcW w:w="1325"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firstLine="0"/>
            </w:pPr>
            <w:r>
              <w:rPr>
                <w:b/>
              </w:rPr>
              <w:t xml:space="preserve">Management </w:t>
            </w:r>
          </w:p>
        </w:tc>
        <w:tc>
          <w:tcPr>
            <w:tcW w:w="16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43" w:firstLine="0"/>
              <w:jc w:val="center"/>
            </w:pPr>
            <w:r>
              <w:rPr>
                <w:b/>
              </w:rPr>
              <w:t xml:space="preserve">Frequency </w:t>
            </w:r>
          </w:p>
        </w:tc>
        <w:tc>
          <w:tcPr>
            <w:tcW w:w="2364"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64" w:firstLine="0"/>
              <w:jc w:val="center"/>
            </w:pPr>
            <w:r>
              <w:rPr>
                <w:b/>
              </w:rPr>
              <w:t xml:space="preserve">Percentage (%) </w:t>
            </w:r>
          </w:p>
        </w:tc>
      </w:tr>
      <w:tr w:rsidR="00F74CD5">
        <w:trPr>
          <w:trHeight w:val="449"/>
        </w:trPr>
        <w:tc>
          <w:tcPr>
            <w:tcW w:w="1325"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TOP  </w:t>
            </w:r>
          </w:p>
        </w:tc>
        <w:tc>
          <w:tcPr>
            <w:tcW w:w="16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6" w:firstLine="0"/>
              <w:jc w:val="center"/>
            </w:pPr>
            <w:r>
              <w:t xml:space="preserve">12 </w:t>
            </w:r>
          </w:p>
        </w:tc>
        <w:tc>
          <w:tcPr>
            <w:tcW w:w="2364"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5" w:firstLine="0"/>
              <w:jc w:val="center"/>
            </w:pPr>
            <w:r>
              <w:t xml:space="preserve">24 </w:t>
            </w:r>
          </w:p>
        </w:tc>
      </w:tr>
      <w:tr w:rsidR="00F74CD5">
        <w:trPr>
          <w:trHeight w:val="360"/>
        </w:trPr>
        <w:tc>
          <w:tcPr>
            <w:tcW w:w="1325"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MIDDLE </w:t>
            </w:r>
          </w:p>
        </w:tc>
        <w:tc>
          <w:tcPr>
            <w:tcW w:w="16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6" w:firstLine="0"/>
              <w:jc w:val="center"/>
            </w:pPr>
            <w:r>
              <w:t xml:space="preserve">21 </w:t>
            </w:r>
          </w:p>
        </w:tc>
        <w:tc>
          <w:tcPr>
            <w:tcW w:w="2364"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5" w:firstLine="0"/>
              <w:jc w:val="center"/>
            </w:pPr>
            <w:r>
              <w:t xml:space="preserve">42 </w:t>
            </w:r>
          </w:p>
        </w:tc>
      </w:tr>
      <w:tr w:rsidR="00F74CD5">
        <w:trPr>
          <w:trHeight w:val="360"/>
        </w:trPr>
        <w:tc>
          <w:tcPr>
            <w:tcW w:w="1325"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LOWER </w:t>
            </w:r>
          </w:p>
        </w:tc>
        <w:tc>
          <w:tcPr>
            <w:tcW w:w="16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6" w:firstLine="0"/>
              <w:jc w:val="center"/>
            </w:pPr>
            <w:r>
              <w:t xml:space="preserve">17 </w:t>
            </w:r>
          </w:p>
        </w:tc>
        <w:tc>
          <w:tcPr>
            <w:tcW w:w="2364"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5" w:firstLine="0"/>
              <w:jc w:val="center"/>
            </w:pPr>
            <w:r>
              <w:t xml:space="preserve">34 </w:t>
            </w:r>
          </w:p>
        </w:tc>
      </w:tr>
      <w:tr w:rsidR="00F74CD5">
        <w:trPr>
          <w:trHeight w:val="360"/>
        </w:trPr>
        <w:tc>
          <w:tcPr>
            <w:tcW w:w="1325"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Total </w:t>
            </w:r>
          </w:p>
        </w:tc>
        <w:tc>
          <w:tcPr>
            <w:tcW w:w="1632"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76" w:firstLine="0"/>
              <w:jc w:val="center"/>
            </w:pPr>
            <w:r>
              <w:t xml:space="preserve">50 </w:t>
            </w:r>
          </w:p>
        </w:tc>
        <w:tc>
          <w:tcPr>
            <w:tcW w:w="2364"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27" w:firstLine="0"/>
              <w:jc w:val="center"/>
            </w:pPr>
            <w:r>
              <w:t xml:space="preserve">100 </w:t>
            </w:r>
          </w:p>
        </w:tc>
      </w:tr>
    </w:tbl>
    <w:p w:rsidR="00F74CD5" w:rsidRDefault="0042353B">
      <w:pPr>
        <w:pStyle w:val="Heading4"/>
        <w:ind w:left="783" w:right="775"/>
      </w:pPr>
      <w:r>
        <w:t>Sour</w:t>
      </w:r>
      <w:r w:rsidR="001433ED">
        <w:t>ce: researcher’s field work 2025</w:t>
      </w:r>
    </w:p>
    <w:p w:rsidR="00F74CD5" w:rsidRDefault="0042353B">
      <w:pPr>
        <w:ind w:left="-15" w:right="14" w:firstLine="720"/>
      </w:pPr>
      <w:r>
        <w:t xml:space="preserve">Table 4.4 above shows that 12 respondents representing 24% of the total respondents are top level management, 21 respondents representing 42% of the total respondents are in middle management level, while 17 respondents representing 34% of the total respondents are lower level management. This indicates that higher proportions of the respondents are middle level management and this further backs the reliability of the results of this research work </w:t>
      </w:r>
    </w:p>
    <w:p w:rsidR="00F74CD5" w:rsidRDefault="0042353B">
      <w:pPr>
        <w:pStyle w:val="Heading3"/>
        <w:spacing w:after="0"/>
        <w:ind w:left="231"/>
      </w:pPr>
      <w:r>
        <w:t>Table 4.5: Distribution of respondents by Salary Grade</w:t>
      </w:r>
    </w:p>
    <w:tbl>
      <w:tblPr>
        <w:tblStyle w:val="TableGrid"/>
        <w:tblW w:w="6930" w:type="dxa"/>
        <w:tblInd w:w="856" w:type="dxa"/>
        <w:tblCellMar>
          <w:top w:w="8" w:type="dxa"/>
          <w:left w:w="6" w:type="dxa"/>
          <w:right w:w="104" w:type="dxa"/>
        </w:tblCellMar>
        <w:tblLook w:val="04A0"/>
      </w:tblPr>
      <w:tblGrid>
        <w:gridCol w:w="3012"/>
        <w:gridCol w:w="1601"/>
        <w:gridCol w:w="2317"/>
      </w:tblGrid>
      <w:tr w:rsidR="00F74CD5">
        <w:trPr>
          <w:trHeight w:val="413"/>
        </w:trPr>
        <w:tc>
          <w:tcPr>
            <w:tcW w:w="301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firstLine="0"/>
              <w:jc w:val="left"/>
            </w:pPr>
            <w:r>
              <w:rPr>
                <w:b/>
              </w:rPr>
              <w:t xml:space="preserve">Salary Grade  </w:t>
            </w:r>
          </w:p>
        </w:tc>
        <w:tc>
          <w:tcPr>
            <w:tcW w:w="1601"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54" w:firstLine="0"/>
              <w:jc w:val="right"/>
            </w:pPr>
            <w:r>
              <w:rPr>
                <w:b/>
              </w:rPr>
              <w:t xml:space="preserve">Frequency </w:t>
            </w:r>
          </w:p>
        </w:tc>
        <w:tc>
          <w:tcPr>
            <w:tcW w:w="231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643" w:firstLine="0"/>
              <w:jc w:val="left"/>
            </w:pPr>
            <w:r>
              <w:rPr>
                <w:b/>
              </w:rPr>
              <w:t xml:space="preserve">Percentage (%) </w:t>
            </w:r>
          </w:p>
        </w:tc>
      </w:tr>
      <w:tr w:rsidR="00F74CD5">
        <w:trPr>
          <w:trHeight w:val="406"/>
        </w:trPr>
        <w:tc>
          <w:tcPr>
            <w:tcW w:w="301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1-7 </w:t>
            </w:r>
          </w:p>
        </w:tc>
        <w:tc>
          <w:tcPr>
            <w:tcW w:w="1601"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3" w:firstLine="0"/>
              <w:jc w:val="center"/>
            </w:pPr>
            <w:r>
              <w:t xml:space="preserve">8 </w:t>
            </w:r>
          </w:p>
        </w:tc>
        <w:tc>
          <w:tcPr>
            <w:tcW w:w="231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594" w:firstLine="0"/>
              <w:jc w:val="left"/>
            </w:pPr>
            <w:r>
              <w:t xml:space="preserve">16 </w:t>
            </w:r>
          </w:p>
        </w:tc>
      </w:tr>
      <w:tr w:rsidR="00F74CD5">
        <w:trPr>
          <w:trHeight w:val="533"/>
        </w:trPr>
        <w:tc>
          <w:tcPr>
            <w:tcW w:w="301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8-13 </w:t>
            </w:r>
          </w:p>
        </w:tc>
        <w:tc>
          <w:tcPr>
            <w:tcW w:w="1601"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 w:firstLine="0"/>
              <w:jc w:val="center"/>
            </w:pPr>
            <w:r>
              <w:t xml:space="preserve">22 </w:t>
            </w:r>
          </w:p>
        </w:tc>
        <w:tc>
          <w:tcPr>
            <w:tcW w:w="231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594" w:firstLine="0"/>
              <w:jc w:val="left"/>
            </w:pPr>
            <w:r>
              <w:t xml:space="preserve">44 </w:t>
            </w:r>
          </w:p>
        </w:tc>
      </w:tr>
      <w:tr w:rsidR="00F74CD5">
        <w:trPr>
          <w:trHeight w:val="370"/>
        </w:trPr>
        <w:tc>
          <w:tcPr>
            <w:tcW w:w="301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14-15 </w:t>
            </w:r>
          </w:p>
        </w:tc>
        <w:tc>
          <w:tcPr>
            <w:tcW w:w="1601"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 w:firstLine="0"/>
              <w:jc w:val="center"/>
            </w:pPr>
            <w:r>
              <w:t xml:space="preserve">14 </w:t>
            </w:r>
          </w:p>
        </w:tc>
        <w:tc>
          <w:tcPr>
            <w:tcW w:w="231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594" w:firstLine="0"/>
              <w:jc w:val="left"/>
            </w:pPr>
            <w:r>
              <w:t xml:space="preserve">28 </w:t>
            </w:r>
          </w:p>
        </w:tc>
      </w:tr>
      <w:tr w:rsidR="00F74CD5">
        <w:trPr>
          <w:trHeight w:val="540"/>
        </w:trPr>
        <w:tc>
          <w:tcPr>
            <w:tcW w:w="301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t xml:space="preserve">15 AND ABOVE </w:t>
            </w:r>
          </w:p>
        </w:tc>
        <w:tc>
          <w:tcPr>
            <w:tcW w:w="1601"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3" w:firstLine="0"/>
              <w:jc w:val="center"/>
            </w:pPr>
            <w:r>
              <w:t xml:space="preserve">6 </w:t>
            </w:r>
          </w:p>
        </w:tc>
        <w:tc>
          <w:tcPr>
            <w:tcW w:w="231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594" w:firstLine="0"/>
              <w:jc w:val="left"/>
            </w:pPr>
            <w:r>
              <w:t xml:space="preserve">12 </w:t>
            </w:r>
          </w:p>
        </w:tc>
      </w:tr>
      <w:tr w:rsidR="00F74CD5">
        <w:trPr>
          <w:trHeight w:val="361"/>
        </w:trPr>
        <w:tc>
          <w:tcPr>
            <w:tcW w:w="3013"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03" w:firstLine="0"/>
              <w:jc w:val="left"/>
            </w:pPr>
            <w:r>
              <w:rPr>
                <w:b/>
              </w:rPr>
              <w:t xml:space="preserve">Total </w:t>
            </w:r>
          </w:p>
        </w:tc>
        <w:tc>
          <w:tcPr>
            <w:tcW w:w="1601"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0" w:right="1" w:firstLine="0"/>
              <w:jc w:val="center"/>
            </w:pPr>
            <w:r>
              <w:rPr>
                <w:b/>
              </w:rPr>
              <w:t xml:space="preserve">50 </w:t>
            </w:r>
          </w:p>
        </w:tc>
        <w:tc>
          <w:tcPr>
            <w:tcW w:w="2317" w:type="dxa"/>
            <w:tcBorders>
              <w:top w:val="single" w:sz="5" w:space="0" w:color="000000"/>
              <w:left w:val="single" w:sz="5" w:space="0" w:color="000000"/>
              <w:bottom w:val="single" w:sz="5" w:space="0" w:color="000000"/>
              <w:right w:val="single" w:sz="5" w:space="0" w:color="000000"/>
            </w:tcBorders>
          </w:tcPr>
          <w:p w:rsidR="00F74CD5" w:rsidRDefault="0042353B">
            <w:pPr>
              <w:spacing w:after="0" w:line="259" w:lineRule="auto"/>
              <w:ind w:left="1469" w:firstLine="0"/>
              <w:jc w:val="left"/>
            </w:pPr>
            <w:r>
              <w:rPr>
                <w:b/>
              </w:rPr>
              <w:t xml:space="preserve">100 </w:t>
            </w:r>
          </w:p>
        </w:tc>
      </w:tr>
    </w:tbl>
    <w:p w:rsidR="00F74CD5" w:rsidRDefault="0042353B">
      <w:pPr>
        <w:pStyle w:val="Heading4"/>
        <w:ind w:left="783" w:right="0"/>
      </w:pPr>
      <w:r>
        <w:t>Sour</w:t>
      </w:r>
      <w:r w:rsidR="001433ED">
        <w:t>ce: researcher’s field work 2025</w:t>
      </w:r>
    </w:p>
    <w:p w:rsidR="00F74CD5" w:rsidRDefault="0042353B">
      <w:pPr>
        <w:ind w:left="221" w:right="115" w:firstLine="718"/>
      </w:pPr>
      <w:r>
        <w:t xml:space="preserve">Table 4.5 above reveals that 8 respondents representing 16% of the total respondents are within the salary grade 1-7, 22 respondents representing 44% of the total respondents are within the salary grade 8-13, 14 respondents representing 28% of the total respondents fall within the salary grade 14-15 while 6 respondents representing 12% of total respondents fall within the grade of 15 and above. </w:t>
      </w:r>
    </w:p>
    <w:p w:rsidR="006D4634" w:rsidRDefault="006D4634">
      <w:pPr>
        <w:pStyle w:val="Heading3"/>
        <w:tabs>
          <w:tab w:val="center" w:pos="4643"/>
        </w:tabs>
        <w:spacing w:after="0"/>
        <w:ind w:left="-15" w:firstLine="0"/>
      </w:pPr>
    </w:p>
    <w:p w:rsidR="006D4634" w:rsidRPr="006D4634" w:rsidRDefault="0042353B" w:rsidP="006D4634">
      <w:pPr>
        <w:tabs>
          <w:tab w:val="center" w:pos="2382"/>
        </w:tabs>
        <w:spacing w:after="0" w:line="259" w:lineRule="auto"/>
        <w:ind w:left="0" w:firstLine="0"/>
        <w:jc w:val="left"/>
        <w:rPr>
          <w:b/>
        </w:rPr>
      </w:pPr>
      <w:r w:rsidRPr="006D4634">
        <w:rPr>
          <w:b/>
        </w:rPr>
        <w:t>Table 4.6:</w:t>
      </w:r>
      <w:r w:rsidR="006D4634" w:rsidRPr="006D4634">
        <w:rPr>
          <w:b/>
        </w:rPr>
        <w:t xml:space="preserve"> Table </w:t>
      </w:r>
      <w:r w:rsidR="006D4634" w:rsidRPr="006D4634">
        <w:rPr>
          <w:b/>
        </w:rPr>
        <w:tab/>
        <w:t xml:space="preserve"> Distribution of respondents by length of service</w:t>
      </w:r>
    </w:p>
    <w:p w:rsidR="00F74CD5" w:rsidRDefault="0042353B">
      <w:pPr>
        <w:pStyle w:val="Heading3"/>
        <w:tabs>
          <w:tab w:val="center" w:pos="4643"/>
        </w:tabs>
        <w:spacing w:after="0"/>
        <w:ind w:left="-15" w:firstLine="0"/>
      </w:pPr>
      <w:r>
        <w:tab/>
      </w:r>
    </w:p>
    <w:tbl>
      <w:tblPr>
        <w:tblStyle w:val="TableGrid"/>
        <w:tblW w:w="7835" w:type="dxa"/>
        <w:tblInd w:w="696" w:type="dxa"/>
        <w:tblCellMar>
          <w:top w:w="7" w:type="dxa"/>
          <w:left w:w="7" w:type="dxa"/>
          <w:right w:w="115" w:type="dxa"/>
        </w:tblCellMar>
        <w:tblLook w:val="04A0"/>
      </w:tblPr>
      <w:tblGrid>
        <w:gridCol w:w="2955"/>
        <w:gridCol w:w="1908"/>
        <w:gridCol w:w="2972"/>
      </w:tblGrid>
      <w:tr w:rsidR="00F74CD5">
        <w:trPr>
          <w:trHeight w:val="406"/>
        </w:trPr>
        <w:tc>
          <w:tcPr>
            <w:tcW w:w="295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6" w:firstLine="0"/>
              <w:jc w:val="center"/>
            </w:pPr>
            <w:r>
              <w:rPr>
                <w:b/>
              </w:rPr>
              <w:t>LENGTH OF SERVICE</w:t>
            </w:r>
          </w:p>
        </w:tc>
        <w:tc>
          <w:tcPr>
            <w:tcW w:w="1908"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02" w:firstLine="0"/>
              <w:jc w:val="left"/>
            </w:pPr>
            <w:r>
              <w:rPr>
                <w:b/>
              </w:rPr>
              <w:t>Frequency</w:t>
            </w:r>
          </w:p>
        </w:tc>
        <w:tc>
          <w:tcPr>
            <w:tcW w:w="297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27" w:firstLine="0"/>
              <w:jc w:val="left"/>
            </w:pPr>
            <w:r>
              <w:rPr>
                <w:b/>
              </w:rPr>
              <w:t>Percentage (%)</w:t>
            </w:r>
          </w:p>
        </w:tc>
      </w:tr>
      <w:tr w:rsidR="00F74CD5">
        <w:trPr>
          <w:trHeight w:val="394"/>
        </w:trPr>
        <w:tc>
          <w:tcPr>
            <w:tcW w:w="295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1-5 years</w:t>
            </w:r>
          </w:p>
        </w:tc>
        <w:tc>
          <w:tcPr>
            <w:tcW w:w="1908"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5" w:firstLine="0"/>
              <w:jc w:val="center"/>
            </w:pPr>
            <w:r>
              <w:t xml:space="preserve">24 </w:t>
            </w:r>
          </w:p>
        </w:tc>
        <w:tc>
          <w:tcPr>
            <w:tcW w:w="297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7" w:firstLine="0"/>
              <w:jc w:val="center"/>
            </w:pPr>
            <w:r>
              <w:t xml:space="preserve">48 </w:t>
            </w:r>
          </w:p>
        </w:tc>
      </w:tr>
      <w:tr w:rsidR="00F74CD5">
        <w:trPr>
          <w:trHeight w:val="391"/>
        </w:trPr>
        <w:tc>
          <w:tcPr>
            <w:tcW w:w="295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6-10 years</w:t>
            </w:r>
          </w:p>
        </w:tc>
        <w:tc>
          <w:tcPr>
            <w:tcW w:w="1908"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5" w:firstLine="0"/>
              <w:jc w:val="center"/>
            </w:pPr>
            <w:r>
              <w:t xml:space="preserve">17 </w:t>
            </w:r>
          </w:p>
        </w:tc>
        <w:tc>
          <w:tcPr>
            <w:tcW w:w="297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7" w:firstLine="0"/>
              <w:jc w:val="center"/>
            </w:pPr>
            <w:r>
              <w:t xml:space="preserve">34 </w:t>
            </w:r>
          </w:p>
        </w:tc>
      </w:tr>
      <w:tr w:rsidR="00F74CD5">
        <w:trPr>
          <w:trHeight w:val="391"/>
        </w:trPr>
        <w:tc>
          <w:tcPr>
            <w:tcW w:w="295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11-15 years</w:t>
            </w:r>
          </w:p>
        </w:tc>
        <w:tc>
          <w:tcPr>
            <w:tcW w:w="1908"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5" w:firstLine="0"/>
              <w:jc w:val="center"/>
            </w:pPr>
            <w:r>
              <w:t xml:space="preserve">8 </w:t>
            </w:r>
          </w:p>
        </w:tc>
        <w:tc>
          <w:tcPr>
            <w:tcW w:w="297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7" w:firstLine="0"/>
              <w:jc w:val="center"/>
            </w:pPr>
            <w:r>
              <w:t xml:space="preserve">16 </w:t>
            </w:r>
          </w:p>
        </w:tc>
      </w:tr>
      <w:tr w:rsidR="00F74CD5">
        <w:trPr>
          <w:trHeight w:val="394"/>
        </w:trPr>
        <w:tc>
          <w:tcPr>
            <w:tcW w:w="295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i/>
              </w:rPr>
              <w:t>16-20 years</w:t>
            </w:r>
          </w:p>
        </w:tc>
        <w:tc>
          <w:tcPr>
            <w:tcW w:w="1908"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5" w:firstLine="0"/>
              <w:jc w:val="center"/>
            </w:pPr>
            <w: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7" w:firstLine="0"/>
              <w:jc w:val="center"/>
            </w:pPr>
            <w:r>
              <w:t xml:space="preserve">2 </w:t>
            </w:r>
          </w:p>
        </w:tc>
      </w:tr>
      <w:tr w:rsidR="00F74CD5">
        <w:trPr>
          <w:trHeight w:val="377"/>
        </w:trPr>
        <w:tc>
          <w:tcPr>
            <w:tcW w:w="295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rPr>
                <w:b/>
              </w:rPr>
              <w:t>Total</w:t>
            </w:r>
          </w:p>
        </w:tc>
        <w:tc>
          <w:tcPr>
            <w:tcW w:w="1908"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5" w:firstLine="0"/>
              <w:jc w:val="center"/>
            </w:pPr>
            <w:r>
              <w:t xml:space="preserve">50 </w:t>
            </w:r>
          </w:p>
        </w:tc>
        <w:tc>
          <w:tcPr>
            <w:tcW w:w="297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100 </w:t>
            </w:r>
          </w:p>
        </w:tc>
      </w:tr>
    </w:tbl>
    <w:p w:rsidR="00F74CD5" w:rsidRDefault="0042353B">
      <w:pPr>
        <w:pStyle w:val="Heading4"/>
        <w:ind w:left="783" w:right="775"/>
      </w:pPr>
      <w:r>
        <w:t>Sour</w:t>
      </w:r>
      <w:r w:rsidR="006D4634">
        <w:t>ce: researcher’s field work 2025</w:t>
      </w:r>
    </w:p>
    <w:p w:rsidR="00F74CD5" w:rsidRDefault="0042353B">
      <w:pPr>
        <w:ind w:left="-15" w:right="101" w:firstLine="660"/>
      </w:pPr>
      <w:r>
        <w:t xml:space="preserve">Table 4.6 above shows that 24 representing 48% of the total respondents have spent 15 years in service, 17 representing 34% of the total respondents have spent 6-10 years in service, 8 representing 16% of the total respondents have spent 11-15 years, while just 1 respondent representing 2% of the total respondents have spent 16-20 years in service. </w:t>
      </w:r>
    </w:p>
    <w:p w:rsidR="00F74CD5" w:rsidRDefault="0042353B">
      <w:pPr>
        <w:pStyle w:val="Heading3"/>
        <w:spacing w:after="0"/>
        <w:ind w:left="-5"/>
      </w:pPr>
      <w:r>
        <w:t>Table 4.7: Distribution of respondents by Qualification</w:t>
      </w:r>
    </w:p>
    <w:tbl>
      <w:tblPr>
        <w:tblStyle w:val="TableGrid"/>
        <w:tblW w:w="6381" w:type="dxa"/>
        <w:tblInd w:w="1130" w:type="dxa"/>
        <w:tblCellMar>
          <w:top w:w="7" w:type="dxa"/>
          <w:left w:w="5" w:type="dxa"/>
          <w:right w:w="115" w:type="dxa"/>
        </w:tblCellMar>
        <w:tblLook w:val="04A0"/>
      </w:tblPr>
      <w:tblGrid>
        <w:gridCol w:w="1985"/>
        <w:gridCol w:w="1964"/>
        <w:gridCol w:w="2432"/>
      </w:tblGrid>
      <w:tr w:rsidR="00F74CD5">
        <w:trPr>
          <w:trHeight w:val="456"/>
        </w:trPr>
        <w:tc>
          <w:tcPr>
            <w:tcW w:w="198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Qualification </w:t>
            </w:r>
          </w:p>
        </w:tc>
        <w:tc>
          <w:tcPr>
            <w:tcW w:w="196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6" w:firstLine="0"/>
              <w:jc w:val="left"/>
            </w:pPr>
            <w:r>
              <w:rPr>
                <w:b/>
              </w:rPr>
              <w:t xml:space="preserve">Frequency </w:t>
            </w:r>
          </w:p>
        </w:tc>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7" w:firstLine="0"/>
              <w:jc w:val="left"/>
            </w:pPr>
            <w:r>
              <w:rPr>
                <w:b/>
              </w:rPr>
              <w:t xml:space="preserve">Percentage (%) </w:t>
            </w:r>
          </w:p>
        </w:tc>
      </w:tr>
      <w:tr w:rsidR="00F74CD5">
        <w:trPr>
          <w:trHeight w:val="367"/>
        </w:trPr>
        <w:tc>
          <w:tcPr>
            <w:tcW w:w="198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OND/NCE </w:t>
            </w:r>
          </w:p>
        </w:tc>
        <w:tc>
          <w:tcPr>
            <w:tcW w:w="196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10 </w:t>
            </w:r>
          </w:p>
        </w:tc>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23" w:firstLine="0"/>
              <w:jc w:val="left"/>
            </w:pPr>
            <w:r>
              <w:t xml:space="preserve">20 </w:t>
            </w:r>
          </w:p>
        </w:tc>
      </w:tr>
      <w:tr w:rsidR="00F74CD5">
        <w:trPr>
          <w:trHeight w:val="358"/>
        </w:trPr>
        <w:tc>
          <w:tcPr>
            <w:tcW w:w="198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HND/BSC  </w:t>
            </w:r>
          </w:p>
        </w:tc>
        <w:tc>
          <w:tcPr>
            <w:tcW w:w="196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23 </w:t>
            </w:r>
          </w:p>
        </w:tc>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23" w:firstLine="0"/>
              <w:jc w:val="left"/>
            </w:pPr>
            <w:r>
              <w:t xml:space="preserve">46 </w:t>
            </w:r>
          </w:p>
        </w:tc>
      </w:tr>
      <w:tr w:rsidR="00F74CD5">
        <w:trPr>
          <w:trHeight w:val="360"/>
        </w:trPr>
        <w:tc>
          <w:tcPr>
            <w:tcW w:w="198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MBA/MSC </w:t>
            </w:r>
          </w:p>
        </w:tc>
        <w:tc>
          <w:tcPr>
            <w:tcW w:w="196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17 </w:t>
            </w:r>
          </w:p>
        </w:tc>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23" w:firstLine="0"/>
              <w:jc w:val="left"/>
            </w:pPr>
            <w:r>
              <w:t xml:space="preserve">34 </w:t>
            </w:r>
          </w:p>
        </w:tc>
      </w:tr>
      <w:tr w:rsidR="00F74CD5">
        <w:trPr>
          <w:trHeight w:val="396"/>
        </w:trPr>
        <w:tc>
          <w:tcPr>
            <w:tcW w:w="198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Total </w:t>
            </w:r>
          </w:p>
        </w:tc>
        <w:tc>
          <w:tcPr>
            <w:tcW w:w="196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rPr>
                <w:b/>
              </w:rPr>
              <w:t xml:space="preserve">50 </w:t>
            </w:r>
          </w:p>
        </w:tc>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9" w:firstLine="0"/>
              <w:jc w:val="left"/>
            </w:pPr>
            <w:r>
              <w:rPr>
                <w:b/>
              </w:rPr>
              <w:t xml:space="preserve">100 </w:t>
            </w:r>
          </w:p>
        </w:tc>
      </w:tr>
    </w:tbl>
    <w:p w:rsidR="00F74CD5" w:rsidRDefault="0042353B">
      <w:pPr>
        <w:pStyle w:val="Heading4"/>
        <w:ind w:left="783" w:right="775"/>
      </w:pPr>
      <w:r>
        <w:t>Sour</w:t>
      </w:r>
      <w:r w:rsidR="006D4634">
        <w:t>ce: researcher’s field work 2025</w:t>
      </w:r>
    </w:p>
    <w:p w:rsidR="00F74CD5" w:rsidRDefault="0042353B" w:rsidP="006D4634">
      <w:pPr>
        <w:spacing w:after="230" w:line="259" w:lineRule="auto"/>
        <w:ind w:left="-5" w:right="14"/>
      </w:pPr>
      <w:r>
        <w:t xml:space="preserve">Table 4.7 above shows that 10 respondents representing 20% of the total respondents are </w:t>
      </w:r>
    </w:p>
    <w:p w:rsidR="00F74CD5" w:rsidRDefault="0042353B" w:rsidP="006D4634">
      <w:pPr>
        <w:spacing w:after="230" w:line="259" w:lineRule="auto"/>
        <w:ind w:left="-5" w:right="14"/>
      </w:pPr>
      <w:r>
        <w:t>OND/NCE holders, 23 respondents representing 46% of the total respondents are HND/B.Sc holders, 17 respondents representing 34% of the total respondents are MBA/M.Sc. This implies that majority of the respondents are well educated and enlightened and this further backs the reliability of th</w:t>
      </w:r>
      <w:r w:rsidR="006D4634">
        <w:t>e results of this research work.</w:t>
      </w:r>
    </w:p>
    <w:p w:rsidR="006D4634" w:rsidRDefault="006D4634" w:rsidP="006D4634">
      <w:pPr>
        <w:spacing w:after="230" w:line="259" w:lineRule="auto"/>
        <w:ind w:left="-5" w:right="14"/>
      </w:pPr>
    </w:p>
    <w:p w:rsidR="00F74CD5" w:rsidRDefault="00F74CD5">
      <w:pPr>
        <w:spacing w:after="0" w:line="259" w:lineRule="auto"/>
        <w:ind w:left="0" w:firstLine="0"/>
        <w:jc w:val="left"/>
      </w:pPr>
    </w:p>
    <w:p w:rsidR="00F74CD5" w:rsidRDefault="0042353B">
      <w:pPr>
        <w:pStyle w:val="Heading3"/>
        <w:tabs>
          <w:tab w:val="center" w:pos="760"/>
          <w:tab w:val="center" w:pos="4863"/>
        </w:tabs>
        <w:spacing w:after="0"/>
        <w:ind w:left="0" w:firstLine="0"/>
      </w:pPr>
      <w:r>
        <w:rPr>
          <w:rFonts w:ascii="Calibri" w:eastAsia="Calibri" w:hAnsi="Calibri" w:cs="Calibri"/>
          <w:b w:val="0"/>
        </w:rPr>
        <w:tab/>
      </w:r>
      <w:r>
        <w:t>4.8:</w:t>
      </w:r>
      <w:r>
        <w:tab/>
        <w:t>Department/Division</w:t>
      </w:r>
    </w:p>
    <w:tbl>
      <w:tblPr>
        <w:tblStyle w:val="TableGrid"/>
        <w:tblW w:w="7173" w:type="dxa"/>
        <w:tblInd w:w="734" w:type="dxa"/>
        <w:tblCellMar>
          <w:top w:w="7" w:type="dxa"/>
          <w:left w:w="5" w:type="dxa"/>
          <w:right w:w="115" w:type="dxa"/>
        </w:tblCellMar>
        <w:tblLook w:val="04A0"/>
      </w:tblPr>
      <w:tblGrid>
        <w:gridCol w:w="3680"/>
        <w:gridCol w:w="1404"/>
        <w:gridCol w:w="2089"/>
      </w:tblGrid>
      <w:tr w:rsidR="00F74CD5">
        <w:trPr>
          <w:trHeight w:val="434"/>
        </w:trPr>
        <w:tc>
          <w:tcPr>
            <w:tcW w:w="368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Department/Division</w:t>
            </w:r>
          </w:p>
        </w:tc>
        <w:tc>
          <w:tcPr>
            <w:tcW w:w="140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left"/>
            </w:pPr>
            <w:r>
              <w:t xml:space="preserve">Frequency </w:t>
            </w:r>
          </w:p>
        </w:tc>
        <w:tc>
          <w:tcPr>
            <w:tcW w:w="20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5" w:firstLine="0"/>
              <w:jc w:val="left"/>
            </w:pPr>
            <w:r>
              <w:t xml:space="preserve">Percentage (%) </w:t>
            </w:r>
          </w:p>
        </w:tc>
      </w:tr>
      <w:tr w:rsidR="00F74CD5">
        <w:trPr>
          <w:trHeight w:val="360"/>
        </w:trPr>
        <w:tc>
          <w:tcPr>
            <w:tcW w:w="368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FINANCE/ACCOUNTING </w:t>
            </w:r>
          </w:p>
        </w:tc>
        <w:tc>
          <w:tcPr>
            <w:tcW w:w="140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21 </w:t>
            </w:r>
          </w:p>
        </w:tc>
        <w:tc>
          <w:tcPr>
            <w:tcW w:w="20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31" w:firstLine="0"/>
              <w:jc w:val="center"/>
            </w:pPr>
            <w:r>
              <w:t xml:space="preserve">42 </w:t>
            </w:r>
          </w:p>
        </w:tc>
      </w:tr>
      <w:tr w:rsidR="00F74CD5">
        <w:trPr>
          <w:trHeight w:val="362"/>
        </w:trPr>
        <w:tc>
          <w:tcPr>
            <w:tcW w:w="368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RESEARCH/DEVELOPMENT </w:t>
            </w:r>
          </w:p>
        </w:tc>
        <w:tc>
          <w:tcPr>
            <w:tcW w:w="140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14 </w:t>
            </w:r>
          </w:p>
        </w:tc>
        <w:tc>
          <w:tcPr>
            <w:tcW w:w="20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31" w:firstLine="0"/>
              <w:jc w:val="center"/>
            </w:pPr>
            <w:r>
              <w:t xml:space="preserve">28 </w:t>
            </w:r>
          </w:p>
        </w:tc>
      </w:tr>
      <w:tr w:rsidR="00F74CD5">
        <w:trPr>
          <w:trHeight w:val="362"/>
        </w:trPr>
        <w:tc>
          <w:tcPr>
            <w:tcW w:w="368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MARKETING/SALES </w:t>
            </w:r>
          </w:p>
        </w:tc>
        <w:tc>
          <w:tcPr>
            <w:tcW w:w="140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15 </w:t>
            </w:r>
          </w:p>
        </w:tc>
        <w:tc>
          <w:tcPr>
            <w:tcW w:w="20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31" w:firstLine="0"/>
              <w:jc w:val="center"/>
            </w:pPr>
            <w:r>
              <w:t xml:space="preserve">30 </w:t>
            </w:r>
          </w:p>
        </w:tc>
      </w:tr>
      <w:tr w:rsidR="00F74CD5">
        <w:trPr>
          <w:trHeight w:val="398"/>
        </w:trPr>
        <w:tc>
          <w:tcPr>
            <w:tcW w:w="368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Total </w:t>
            </w:r>
          </w:p>
        </w:tc>
        <w:tc>
          <w:tcPr>
            <w:tcW w:w="140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50 </w:t>
            </w:r>
          </w:p>
        </w:tc>
        <w:tc>
          <w:tcPr>
            <w:tcW w:w="20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89" w:firstLine="0"/>
              <w:jc w:val="center"/>
            </w:pPr>
            <w:r>
              <w:t xml:space="preserve">100 </w:t>
            </w:r>
          </w:p>
        </w:tc>
      </w:tr>
    </w:tbl>
    <w:p w:rsidR="00F74CD5" w:rsidRDefault="0042353B">
      <w:pPr>
        <w:pStyle w:val="Heading4"/>
        <w:ind w:left="783" w:right="1058"/>
      </w:pPr>
      <w:r>
        <w:t>Source: researcher’s field work 202</w:t>
      </w:r>
      <w:r w:rsidR="006D4634">
        <w:t>5</w:t>
      </w:r>
    </w:p>
    <w:p w:rsidR="00F74CD5" w:rsidRDefault="0042353B">
      <w:pPr>
        <w:ind w:left="-5" w:right="14"/>
      </w:pPr>
      <w:r>
        <w:t xml:space="preserve">Table 4.8 above reveals that 21 respondents representing 42% of the total respondents are in finance/accounting department, 14 respondents representing 28% of the total respondents are in research/development department, 15 respondents representing 30% of the total respondents are in marketing/sales department. This implies that majority of the respondents were in finance and accounting department and this further backs the reliability of the results of this research work. </w:t>
      </w:r>
    </w:p>
    <w:p w:rsidR="00F74CD5" w:rsidRDefault="0042353B">
      <w:pPr>
        <w:pStyle w:val="Heading3"/>
        <w:ind w:left="-5"/>
      </w:pPr>
      <w:r>
        <w:t>SECTION B</w:t>
      </w:r>
    </w:p>
    <w:p w:rsidR="00F74CD5" w:rsidRDefault="0042353B">
      <w:pPr>
        <w:spacing w:after="0" w:line="259" w:lineRule="auto"/>
        <w:ind w:left="-5"/>
        <w:jc w:val="left"/>
      </w:pPr>
      <w:r>
        <w:rPr>
          <w:b/>
        </w:rPr>
        <w:t xml:space="preserve">Table 4.9: Which department is responsible for capital expenditure proposal in your company? </w:t>
      </w:r>
    </w:p>
    <w:tbl>
      <w:tblPr>
        <w:tblStyle w:val="TableGrid"/>
        <w:tblW w:w="7790" w:type="dxa"/>
        <w:tblInd w:w="425" w:type="dxa"/>
        <w:tblCellMar>
          <w:top w:w="7" w:type="dxa"/>
          <w:left w:w="7" w:type="dxa"/>
          <w:right w:w="115" w:type="dxa"/>
        </w:tblCellMar>
        <w:tblLook w:val="04A0"/>
      </w:tblPr>
      <w:tblGrid>
        <w:gridCol w:w="4297"/>
        <w:gridCol w:w="1402"/>
        <w:gridCol w:w="2091"/>
      </w:tblGrid>
      <w:tr w:rsidR="00F74CD5">
        <w:trPr>
          <w:trHeight w:val="434"/>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rPr>
                <w:b/>
              </w:rPr>
              <w:t xml:space="preserve">Department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left"/>
            </w:pPr>
            <w:r>
              <w:rPr>
                <w:b/>
              </w:rPr>
              <w:t xml:space="preserve">Frequency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7" w:firstLine="0"/>
              <w:jc w:val="left"/>
            </w:pPr>
            <w:r>
              <w:rPr>
                <w:b/>
              </w:rPr>
              <w:t xml:space="preserve">Percentage (%) </w:t>
            </w:r>
          </w:p>
        </w:tc>
      </w:tr>
      <w:tr w:rsidR="00F74CD5">
        <w:trPr>
          <w:trHeight w:val="362"/>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RESEARCH &amp; DEVELOPMENT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26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580" w:firstLine="0"/>
              <w:jc w:val="center"/>
            </w:pPr>
            <w:r>
              <w:t xml:space="preserve">52 </w:t>
            </w:r>
          </w:p>
        </w:tc>
      </w:tr>
      <w:tr w:rsidR="00F74CD5">
        <w:trPr>
          <w:trHeight w:val="361"/>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BOARD OF MANAGEMENT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19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580" w:firstLine="0"/>
              <w:jc w:val="center"/>
            </w:pPr>
            <w:r>
              <w:t xml:space="preserve">38 </w:t>
            </w:r>
          </w:p>
        </w:tc>
      </w:tr>
      <w:tr w:rsidR="00F74CD5">
        <w:trPr>
          <w:trHeight w:val="362"/>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MARKETING DEPARTMENT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5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580" w:firstLine="0"/>
              <w:jc w:val="center"/>
            </w:pPr>
            <w:r>
              <w:t xml:space="preserve">10 </w:t>
            </w:r>
          </w:p>
        </w:tc>
      </w:tr>
      <w:tr w:rsidR="00F74CD5">
        <w:trPr>
          <w:trHeight w:val="398"/>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Total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rPr>
                <w:b/>
              </w:rPr>
              <w:t xml:space="preserve">50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439" w:firstLine="0"/>
              <w:jc w:val="center"/>
            </w:pPr>
            <w:r>
              <w:rPr>
                <w:b/>
              </w:rPr>
              <w:t xml:space="preserve">100 </w:t>
            </w:r>
          </w:p>
        </w:tc>
      </w:tr>
    </w:tbl>
    <w:p w:rsidR="00F74CD5" w:rsidRDefault="0042353B">
      <w:pPr>
        <w:pStyle w:val="Heading4"/>
        <w:ind w:left="783" w:right="775"/>
      </w:pPr>
      <w:r>
        <w:t>Sour</w:t>
      </w:r>
      <w:r w:rsidR="006D4634">
        <w:t>ce: researcher’s field work 2025</w:t>
      </w:r>
    </w:p>
    <w:p w:rsidR="00F74CD5" w:rsidRDefault="0042353B" w:rsidP="006D4634">
      <w:pPr>
        <w:spacing w:after="5" w:line="478" w:lineRule="auto"/>
        <w:ind w:left="124" w:firstLine="720"/>
        <w:jc w:val="left"/>
      </w:pPr>
      <w:r>
        <w:t xml:space="preserve">Table 4.9 above reveals that 26 respondents representing 52% of the total respondents agree that research and development department is responsible for capital expenditure in NBC, 19 respondents representing 38% of the total respondents agree that board of management that </w:t>
      </w:r>
      <w:r>
        <w:lastRenderedPageBreak/>
        <w:t xml:space="preserve">are in charge of capital expenditure in NBC Ilorin, while 5 respondents representing 10% of the total respondents were agree that marketing department are responsible for capital expenditure. This implies that research and development department are responsible for capital expenditure in NBC Ilorin base on the survey result. </w:t>
      </w:r>
    </w:p>
    <w:p w:rsidR="00F74CD5" w:rsidRPr="006D4634" w:rsidRDefault="0042353B" w:rsidP="006D4634">
      <w:pPr>
        <w:spacing w:after="230" w:line="259" w:lineRule="auto"/>
        <w:ind w:left="-5"/>
        <w:jc w:val="left"/>
        <w:rPr>
          <w:b/>
        </w:rPr>
      </w:pPr>
      <w:r w:rsidRPr="006D4634">
        <w:rPr>
          <w:b/>
        </w:rPr>
        <w:t xml:space="preserve">Table 4.10: </w:t>
      </w:r>
      <w:r w:rsidR="006D4634" w:rsidRPr="006D4634">
        <w:rPr>
          <w:b/>
        </w:rPr>
        <w:t xml:space="preserve">What department is responsible for working the practical details of project proposal </w:t>
      </w:r>
    </w:p>
    <w:tbl>
      <w:tblPr>
        <w:tblStyle w:val="TableGrid"/>
        <w:tblW w:w="7790" w:type="dxa"/>
        <w:tblInd w:w="425" w:type="dxa"/>
        <w:tblCellMar>
          <w:top w:w="7" w:type="dxa"/>
          <w:left w:w="7" w:type="dxa"/>
          <w:right w:w="115" w:type="dxa"/>
        </w:tblCellMar>
        <w:tblLook w:val="04A0"/>
      </w:tblPr>
      <w:tblGrid>
        <w:gridCol w:w="4297"/>
        <w:gridCol w:w="1402"/>
        <w:gridCol w:w="2091"/>
      </w:tblGrid>
      <w:tr w:rsidR="00F74CD5">
        <w:trPr>
          <w:trHeight w:val="434"/>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rPr>
                <w:b/>
              </w:rPr>
              <w:t xml:space="preserve">Department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left"/>
            </w:pPr>
            <w:r>
              <w:rPr>
                <w:b/>
              </w:rPr>
              <w:t xml:space="preserve">Frequency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7" w:firstLine="0"/>
              <w:jc w:val="left"/>
            </w:pPr>
            <w:r>
              <w:rPr>
                <w:b/>
              </w:rPr>
              <w:t xml:space="preserve">Percentage (%) </w:t>
            </w:r>
          </w:p>
        </w:tc>
      </w:tr>
      <w:tr w:rsidR="00F74CD5">
        <w:trPr>
          <w:trHeight w:val="362"/>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MARKETING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11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5" w:firstLine="0"/>
              <w:jc w:val="center"/>
            </w:pPr>
            <w:r>
              <w:t xml:space="preserve">22 </w:t>
            </w:r>
          </w:p>
        </w:tc>
      </w:tr>
      <w:tr w:rsidR="00F74CD5">
        <w:trPr>
          <w:trHeight w:val="360"/>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FINANCE DEPARTMENT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36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5" w:firstLine="0"/>
              <w:jc w:val="center"/>
            </w:pPr>
            <w:r>
              <w:t xml:space="preserve">72 </w:t>
            </w:r>
          </w:p>
        </w:tc>
      </w:tr>
      <w:tr w:rsidR="00F74CD5">
        <w:trPr>
          <w:trHeight w:val="362"/>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NONE OF THE ABOVE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t xml:space="preserve">3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5" w:firstLine="0"/>
              <w:jc w:val="center"/>
            </w:pPr>
            <w:r>
              <w:t xml:space="preserve">6 </w:t>
            </w:r>
          </w:p>
        </w:tc>
      </w:tr>
      <w:tr w:rsidR="00F74CD5">
        <w:trPr>
          <w:trHeight w:val="398"/>
        </w:trPr>
        <w:tc>
          <w:tcPr>
            <w:tcW w:w="429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Total </w:t>
            </w:r>
          </w:p>
        </w:tc>
        <w:tc>
          <w:tcPr>
            <w:tcW w:w="140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9" w:firstLine="0"/>
              <w:jc w:val="center"/>
            </w:pPr>
            <w:r>
              <w:rPr>
                <w:b/>
              </w:rPr>
              <w:t xml:space="preserve">50 </w:t>
            </w:r>
          </w:p>
        </w:tc>
        <w:tc>
          <w:tcPr>
            <w:tcW w:w="20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2" w:firstLine="0"/>
              <w:jc w:val="center"/>
            </w:pPr>
            <w:r>
              <w:rPr>
                <w:b/>
              </w:rPr>
              <w:t xml:space="preserve">100 </w:t>
            </w:r>
          </w:p>
        </w:tc>
      </w:tr>
    </w:tbl>
    <w:p w:rsidR="00F74CD5" w:rsidRDefault="0042353B">
      <w:pPr>
        <w:pStyle w:val="Heading4"/>
        <w:ind w:left="783" w:right="1058"/>
      </w:pPr>
      <w:r>
        <w:t>Source: researcher’s field work 202</w:t>
      </w:r>
      <w:r w:rsidR="006D4634">
        <w:t>5</w:t>
      </w:r>
    </w:p>
    <w:p w:rsidR="00F74CD5" w:rsidRDefault="0042353B">
      <w:pPr>
        <w:ind w:left="139" w:right="114" w:firstLine="720"/>
      </w:pPr>
      <w:r>
        <w:t xml:space="preserve">Table 4.10 above reveals that 11 respondents representing 22% of the total respondents agree that marketing department is responsible for the practical detail of project proposal, 36 respondents representing 72% of the total respondents agree that finance department is responsible for the practical detail of project proposal in NBC Ilorin, while 3 respondents representing 6% of the total respondents disagree that nor finance department neither finance department is responsible for working the practical detail of project proposal. This implies that finance department is responsible for working the practical detail of project proposal in NBC Ilorin. </w:t>
      </w:r>
    </w:p>
    <w:p w:rsidR="00F74CD5" w:rsidRDefault="006D4634" w:rsidP="006D4634">
      <w:pPr>
        <w:spacing w:after="0" w:line="259" w:lineRule="auto"/>
        <w:ind w:left="0" w:firstLine="0"/>
        <w:jc w:val="left"/>
      </w:pPr>
      <w:r>
        <w:rPr>
          <w:rFonts w:ascii="Calibri" w:eastAsia="Calibri" w:hAnsi="Calibri" w:cs="Calibri"/>
        </w:rPr>
        <w:t xml:space="preserve">Table  </w:t>
      </w:r>
      <w:r w:rsidR="0042353B">
        <w:rPr>
          <w:b/>
        </w:rPr>
        <w:t xml:space="preserve">4.11: Your company explicitly consider risk and uncertainty in the analysis of </w:t>
      </w:r>
      <w:r>
        <w:rPr>
          <w:b/>
        </w:rPr>
        <w:t>p</w:t>
      </w:r>
      <w:r w:rsidR="0042353B">
        <w:rPr>
          <w:b/>
        </w:rPr>
        <w:t xml:space="preserve">rojects </w:t>
      </w:r>
    </w:p>
    <w:tbl>
      <w:tblPr>
        <w:tblStyle w:val="TableGrid"/>
        <w:tblW w:w="5843" w:type="dxa"/>
        <w:tblInd w:w="1399" w:type="dxa"/>
        <w:tblCellMar>
          <w:top w:w="7" w:type="dxa"/>
          <w:left w:w="5" w:type="dxa"/>
          <w:right w:w="115" w:type="dxa"/>
        </w:tblCellMar>
        <w:tblLook w:val="04A0"/>
      </w:tblPr>
      <w:tblGrid>
        <w:gridCol w:w="2464"/>
        <w:gridCol w:w="1469"/>
        <w:gridCol w:w="1910"/>
      </w:tblGrid>
      <w:tr w:rsidR="00F74CD5">
        <w:trPr>
          <w:trHeight w:val="446"/>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Options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 w:firstLine="0"/>
              <w:jc w:val="left"/>
            </w:pPr>
            <w:r>
              <w:rPr>
                <w:b/>
              </w:rPr>
              <w:t xml:space="preserve">Frequency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 w:firstLine="0"/>
              <w:jc w:val="left"/>
            </w:pPr>
            <w:r>
              <w:rPr>
                <w:b/>
              </w:rPr>
              <w:t xml:space="preserve">Percentage (%) </w:t>
            </w:r>
          </w:p>
        </w:tc>
      </w:tr>
      <w:tr w:rsidR="00F74CD5">
        <w:trPr>
          <w:trHeight w:val="360"/>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Strongly disagreed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3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07" w:firstLine="0"/>
              <w:jc w:val="left"/>
            </w:pPr>
            <w:r>
              <w:t xml:space="preserve">6 </w:t>
            </w:r>
          </w:p>
        </w:tc>
      </w:tr>
      <w:tr w:rsidR="00F74CD5">
        <w:trPr>
          <w:trHeight w:val="367"/>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lastRenderedPageBreak/>
              <w:t xml:space="preserve">Disagreed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3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07" w:firstLine="0"/>
              <w:jc w:val="left"/>
            </w:pPr>
            <w:r>
              <w:t xml:space="preserve">6 </w:t>
            </w:r>
          </w:p>
        </w:tc>
      </w:tr>
      <w:tr w:rsidR="00F74CD5">
        <w:trPr>
          <w:trHeight w:val="365"/>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Undecided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2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07" w:firstLine="0"/>
              <w:jc w:val="left"/>
            </w:pPr>
            <w:r>
              <w:t xml:space="preserve">4 </w:t>
            </w:r>
          </w:p>
        </w:tc>
      </w:tr>
      <w:tr w:rsidR="00F74CD5">
        <w:trPr>
          <w:trHeight w:val="367"/>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Agreed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27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466" w:firstLine="0"/>
              <w:jc w:val="left"/>
            </w:pPr>
            <w:r>
              <w:t xml:space="preserve">54 </w:t>
            </w:r>
          </w:p>
        </w:tc>
      </w:tr>
      <w:tr w:rsidR="00F74CD5">
        <w:trPr>
          <w:trHeight w:val="367"/>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Strongly Agreed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15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466" w:firstLine="0"/>
              <w:jc w:val="left"/>
            </w:pPr>
            <w:r>
              <w:t xml:space="preserve">30 </w:t>
            </w:r>
          </w:p>
        </w:tc>
      </w:tr>
      <w:tr w:rsidR="00F74CD5">
        <w:trPr>
          <w:trHeight w:val="399"/>
        </w:trPr>
        <w:tc>
          <w:tcPr>
            <w:tcW w:w="246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Total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50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1A1BB8">
            <w:pPr>
              <w:spacing w:after="0" w:line="259" w:lineRule="auto"/>
              <w:ind w:left="324" w:firstLine="0"/>
              <w:jc w:val="left"/>
            </w:pPr>
            <w:r>
              <w:t>100</w:t>
            </w:r>
          </w:p>
        </w:tc>
      </w:tr>
    </w:tbl>
    <w:p w:rsidR="00F74CD5" w:rsidRDefault="0042353B">
      <w:pPr>
        <w:pStyle w:val="Heading4"/>
        <w:ind w:left="783" w:right="774"/>
      </w:pPr>
      <w:r>
        <w:t>Sourc</w:t>
      </w:r>
      <w:r w:rsidR="001A1BB8">
        <w:t>e: Researcher’s field work 2025</w:t>
      </w:r>
    </w:p>
    <w:p w:rsidR="00F74CD5" w:rsidRDefault="0042353B">
      <w:pPr>
        <w:ind w:left="-5" w:right="14"/>
      </w:pPr>
      <w:r>
        <w:t xml:space="preserve">Table 4.11 above shows that 15 respondents representing 30% of the total respondents strongly agree to the statement, 27 respondents representing 54% of the total respondents agree, 2 respondents representing 4% were not decisive, 3 respondents representing 6% of the total respondents disagree and 3 respondents representing 6% of the total respondents strongly disagree with the statement. With the above analysis, we can conclude that NBC Ilorin explicitly consider risk and uncertainty in the analysis of projects evidenced by the higher level of agreement against the disagreement of respondents to the statement. </w:t>
      </w:r>
    </w:p>
    <w:p w:rsidR="00F74CD5" w:rsidRDefault="0042353B">
      <w:pPr>
        <w:pStyle w:val="Heading3"/>
        <w:spacing w:after="0"/>
        <w:ind w:left="-5"/>
      </w:pPr>
      <w:r>
        <w:t xml:space="preserve">Table 4.12: Your company consider inflation when analyzing investment decision </w:t>
      </w:r>
    </w:p>
    <w:tbl>
      <w:tblPr>
        <w:tblStyle w:val="TableGrid"/>
        <w:tblW w:w="5843" w:type="dxa"/>
        <w:tblInd w:w="1399" w:type="dxa"/>
        <w:tblCellMar>
          <w:top w:w="7" w:type="dxa"/>
          <w:left w:w="5" w:type="dxa"/>
          <w:right w:w="115" w:type="dxa"/>
        </w:tblCellMar>
        <w:tblLook w:val="04A0"/>
      </w:tblPr>
      <w:tblGrid>
        <w:gridCol w:w="2464"/>
        <w:gridCol w:w="1469"/>
        <w:gridCol w:w="1910"/>
      </w:tblGrid>
      <w:tr w:rsidR="00F74CD5" w:rsidTr="001A1BB8">
        <w:trPr>
          <w:trHeight w:val="446"/>
        </w:trPr>
        <w:tc>
          <w:tcPr>
            <w:tcW w:w="246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Options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 w:firstLine="0"/>
              <w:jc w:val="left"/>
            </w:pPr>
            <w:r>
              <w:rPr>
                <w:b/>
              </w:rPr>
              <w:t xml:space="preserve">Frequency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 w:firstLine="0"/>
              <w:jc w:val="left"/>
            </w:pPr>
            <w:r>
              <w:rPr>
                <w:b/>
              </w:rPr>
              <w:t xml:space="preserve">Percentage (%) </w:t>
            </w:r>
          </w:p>
        </w:tc>
      </w:tr>
      <w:tr w:rsidR="001A1BB8" w:rsidTr="001A1BB8">
        <w:trPr>
          <w:trHeight w:val="446"/>
        </w:trPr>
        <w:tc>
          <w:tcPr>
            <w:tcW w:w="2464"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7" w:firstLine="0"/>
              <w:jc w:val="left"/>
            </w:pPr>
            <w:r>
              <w:t xml:space="preserve">Strongly Disagreed </w:t>
            </w:r>
          </w:p>
        </w:tc>
        <w:tc>
          <w:tcPr>
            <w:tcW w:w="1469" w:type="dxa"/>
            <w:tcBorders>
              <w:top w:val="single" w:sz="4" w:space="0" w:color="000000"/>
              <w:left w:val="single" w:sz="4" w:space="0" w:color="000000"/>
              <w:bottom w:val="single" w:sz="4" w:space="0" w:color="000000"/>
              <w:right w:val="single" w:sz="4" w:space="0" w:color="000000"/>
            </w:tcBorders>
          </w:tcPr>
          <w:p w:rsidR="001A1BB8" w:rsidRPr="001A1BB8" w:rsidRDefault="001A1BB8" w:rsidP="001A1BB8">
            <w:pPr>
              <w:spacing w:after="0" w:line="259" w:lineRule="auto"/>
              <w:ind w:left="24" w:firstLine="0"/>
              <w:jc w:val="center"/>
            </w:pPr>
            <w:r w:rsidRPr="001A1BB8">
              <w:t>0</w:t>
            </w:r>
          </w:p>
        </w:tc>
        <w:tc>
          <w:tcPr>
            <w:tcW w:w="1910" w:type="dxa"/>
            <w:tcBorders>
              <w:top w:val="single" w:sz="4" w:space="0" w:color="000000"/>
              <w:left w:val="single" w:sz="4" w:space="0" w:color="000000"/>
              <w:bottom w:val="single" w:sz="4" w:space="0" w:color="000000"/>
              <w:right w:val="single" w:sz="4" w:space="0" w:color="000000"/>
            </w:tcBorders>
          </w:tcPr>
          <w:p w:rsidR="001A1BB8" w:rsidRPr="001A1BB8" w:rsidRDefault="001A1BB8" w:rsidP="001A1BB8">
            <w:pPr>
              <w:spacing w:after="0" w:line="259" w:lineRule="auto"/>
              <w:ind w:left="67" w:firstLine="0"/>
              <w:jc w:val="center"/>
            </w:pPr>
            <w:r w:rsidRPr="001A1BB8">
              <w:t>0</w:t>
            </w:r>
          </w:p>
        </w:tc>
      </w:tr>
      <w:tr w:rsidR="001A1BB8" w:rsidTr="001A1BB8">
        <w:trPr>
          <w:trHeight w:val="368"/>
        </w:trPr>
        <w:tc>
          <w:tcPr>
            <w:tcW w:w="2464"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7" w:firstLine="0"/>
              <w:jc w:val="left"/>
            </w:pPr>
            <w:r>
              <w:t xml:space="preserve">Disagreed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6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187" w:firstLine="0"/>
              <w:jc w:val="center"/>
            </w:pPr>
            <w:r>
              <w:t xml:space="preserve">12 </w:t>
            </w:r>
          </w:p>
        </w:tc>
      </w:tr>
      <w:tr w:rsidR="001A1BB8" w:rsidTr="001A1BB8">
        <w:trPr>
          <w:trHeight w:val="367"/>
        </w:trPr>
        <w:tc>
          <w:tcPr>
            <w:tcW w:w="2464"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t xml:space="preserve">Undecided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5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187" w:firstLine="0"/>
              <w:jc w:val="center"/>
            </w:pPr>
            <w:r>
              <w:t xml:space="preserve">10 </w:t>
            </w:r>
          </w:p>
        </w:tc>
      </w:tr>
      <w:tr w:rsidR="001A1BB8" w:rsidTr="001A1BB8">
        <w:trPr>
          <w:trHeight w:val="367"/>
        </w:trPr>
        <w:tc>
          <w:tcPr>
            <w:tcW w:w="2464"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t xml:space="preserve">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25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187" w:firstLine="0"/>
              <w:jc w:val="center"/>
            </w:pPr>
            <w:r>
              <w:t xml:space="preserve">50 </w:t>
            </w:r>
          </w:p>
        </w:tc>
      </w:tr>
      <w:tr w:rsidR="001A1BB8" w:rsidTr="001A1BB8">
        <w:trPr>
          <w:trHeight w:val="367"/>
        </w:trPr>
        <w:tc>
          <w:tcPr>
            <w:tcW w:w="2464"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t xml:space="preserve">Strongly 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14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187" w:firstLine="0"/>
              <w:jc w:val="center"/>
            </w:pPr>
            <w:r>
              <w:t xml:space="preserve">28 </w:t>
            </w:r>
          </w:p>
        </w:tc>
      </w:tr>
      <w:tr w:rsidR="001A1BB8" w:rsidTr="001A1BB8">
        <w:trPr>
          <w:trHeight w:val="398"/>
        </w:trPr>
        <w:tc>
          <w:tcPr>
            <w:tcW w:w="2464"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t xml:space="preserve">Total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50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185" w:firstLine="0"/>
              <w:jc w:val="center"/>
            </w:pPr>
            <w:r>
              <w:t xml:space="preserve">100 </w:t>
            </w:r>
          </w:p>
        </w:tc>
      </w:tr>
    </w:tbl>
    <w:p w:rsidR="00F74CD5" w:rsidRDefault="0042353B">
      <w:pPr>
        <w:pStyle w:val="Heading4"/>
        <w:ind w:left="783" w:right="777"/>
      </w:pPr>
      <w:r>
        <w:t>Sour</w:t>
      </w:r>
      <w:r w:rsidR="001A1BB8">
        <w:t>ce: Researcher’s field work 2025</w:t>
      </w:r>
    </w:p>
    <w:p w:rsidR="00F74CD5" w:rsidRDefault="0042353B">
      <w:pPr>
        <w:ind w:left="149" w:right="14"/>
      </w:pPr>
      <w:r>
        <w:t>Table 4.12 above shows that 14 respondents representing 28% of the total respondents strongly agree to the statement, 25 respondents representing 50% of the total respondents agr</w:t>
      </w:r>
      <w:r w:rsidR="001A1BB8">
        <w:t xml:space="preserve">ee, 5 </w:t>
      </w:r>
      <w:r w:rsidR="001A1BB8">
        <w:lastRenderedPageBreak/>
        <w:t>respondents representing 10</w:t>
      </w:r>
      <w:r>
        <w:t>% were not decisive, 5 respondents representing 1</w:t>
      </w:r>
      <w:r w:rsidR="001A1BB8">
        <w:t>2</w:t>
      </w:r>
      <w:r>
        <w:t xml:space="preserve">% of the total respondents disagree and </w:t>
      </w:r>
      <w:r w:rsidR="001A1BB8">
        <w:t>0</w:t>
      </w:r>
      <w:r>
        <w:t xml:space="preserve"> respondents representing </w:t>
      </w:r>
      <w:r w:rsidR="001A1BB8">
        <w:t>0</w:t>
      </w:r>
      <w:r>
        <w:t xml:space="preserve">% of the total respondents strongly disagree with the statement. With the above analysis, we can conclude that NBC Ilorin do consider inflation when analyzing investment decision. </w:t>
      </w:r>
    </w:p>
    <w:p w:rsidR="00F74CD5" w:rsidRDefault="0042353B">
      <w:pPr>
        <w:pStyle w:val="Heading3"/>
        <w:spacing w:after="0"/>
        <w:ind w:left="-5"/>
      </w:pPr>
      <w:r>
        <w:t xml:space="preserve">Table 4.13: Your company occasionally face with fund constrain while making investment decision </w:t>
      </w:r>
    </w:p>
    <w:tbl>
      <w:tblPr>
        <w:tblStyle w:val="TableGrid"/>
        <w:tblW w:w="5809" w:type="dxa"/>
        <w:tblInd w:w="1416" w:type="dxa"/>
        <w:tblCellMar>
          <w:top w:w="7" w:type="dxa"/>
          <w:left w:w="5" w:type="dxa"/>
          <w:right w:w="115" w:type="dxa"/>
        </w:tblCellMar>
        <w:tblLook w:val="04A0"/>
      </w:tblPr>
      <w:tblGrid>
        <w:gridCol w:w="2547"/>
        <w:gridCol w:w="1750"/>
        <w:gridCol w:w="1512"/>
      </w:tblGrid>
      <w:tr w:rsidR="00F74CD5">
        <w:trPr>
          <w:trHeight w:val="449"/>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6" w:firstLine="0"/>
              <w:jc w:val="left"/>
            </w:pPr>
            <w:r>
              <w:rPr>
                <w:b/>
              </w:rPr>
              <w:t xml:space="preserve">Frequency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 w:firstLine="0"/>
              <w:jc w:val="left"/>
            </w:pPr>
            <w:r>
              <w:rPr>
                <w:b/>
              </w:rPr>
              <w:t xml:space="preserve">Percentage </w:t>
            </w:r>
          </w:p>
        </w:tc>
      </w:tr>
      <w:tr w:rsidR="00F74CD5">
        <w:trPr>
          <w:trHeight w:val="358"/>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Strongly disagreed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8" w:firstLine="0"/>
              <w:jc w:val="center"/>
            </w:pPr>
            <w:r>
              <w:t xml:space="preserve">8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16 </w:t>
            </w:r>
          </w:p>
        </w:tc>
      </w:tr>
      <w:tr w:rsidR="00F74CD5">
        <w:trPr>
          <w:trHeight w:val="367"/>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Disagreed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8" w:firstLine="0"/>
              <w:jc w:val="center"/>
            </w:pPr>
            <w:r>
              <w:t xml:space="preserve">10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20 </w:t>
            </w:r>
          </w:p>
        </w:tc>
      </w:tr>
      <w:tr w:rsidR="00F74CD5">
        <w:trPr>
          <w:trHeight w:val="367"/>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Undecided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8" w:firstLine="0"/>
              <w:jc w:val="center"/>
            </w:pPr>
            <w:r>
              <w:t xml:space="preserve">9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18 </w:t>
            </w:r>
          </w:p>
        </w:tc>
      </w:tr>
      <w:tr w:rsidR="00F74CD5">
        <w:trPr>
          <w:trHeight w:val="365"/>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Agreed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8" w:firstLine="0"/>
              <w:jc w:val="center"/>
            </w:pPr>
            <w:r>
              <w:t xml:space="preserve">19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38 </w:t>
            </w:r>
          </w:p>
        </w:tc>
      </w:tr>
      <w:tr w:rsidR="00F74CD5">
        <w:trPr>
          <w:trHeight w:val="367"/>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Strongly Agreed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8" w:firstLine="0"/>
              <w:jc w:val="center"/>
            </w:pPr>
            <w:r>
              <w:t xml:space="preserve">4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6" w:firstLine="0"/>
              <w:jc w:val="center"/>
            </w:pPr>
            <w:r>
              <w:t xml:space="preserve">8 </w:t>
            </w:r>
          </w:p>
        </w:tc>
      </w:tr>
      <w:tr w:rsidR="00F74CD5">
        <w:trPr>
          <w:trHeight w:val="399"/>
        </w:trPr>
        <w:tc>
          <w:tcPr>
            <w:tcW w:w="25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Total </w:t>
            </w:r>
          </w:p>
        </w:tc>
        <w:tc>
          <w:tcPr>
            <w:tcW w:w="175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3" w:firstLine="0"/>
              <w:jc w:val="center"/>
            </w:pPr>
            <w:r>
              <w:rPr>
                <w:b/>
              </w:rPr>
              <w:t xml:space="preserve">50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3" w:firstLine="0"/>
              <w:jc w:val="center"/>
            </w:pPr>
            <w:r>
              <w:rPr>
                <w:b/>
              </w:rPr>
              <w:t xml:space="preserve">100 </w:t>
            </w:r>
          </w:p>
        </w:tc>
      </w:tr>
    </w:tbl>
    <w:p w:rsidR="00F74CD5" w:rsidRDefault="0042353B">
      <w:pPr>
        <w:pStyle w:val="Heading4"/>
        <w:ind w:left="783" w:right="1058"/>
      </w:pPr>
      <w:r>
        <w:t>Sourc</w:t>
      </w:r>
      <w:r w:rsidR="001A1BB8">
        <w:t>e: researcher’s field work 2025</w:t>
      </w:r>
    </w:p>
    <w:p w:rsidR="00F74CD5" w:rsidRDefault="0042353B">
      <w:pPr>
        <w:ind w:left="-5" w:right="112"/>
      </w:pPr>
      <w:r>
        <w:t xml:space="preserve">Table 4.13 above shows </w:t>
      </w:r>
      <w:r w:rsidR="001A1BB8">
        <w:t>that 4 respondents representing 8</w:t>
      </w:r>
      <w:r>
        <w:t>% of the total respondents strongly agree to the statement, 19 respondents representing 38% of the total respondents agr</w:t>
      </w:r>
      <w:r w:rsidR="001A1BB8">
        <w:t>ee, 9 respondents representing 18</w:t>
      </w:r>
      <w:r>
        <w:t xml:space="preserve">% were not decisive, 10 respondents representing 20% of the total respondents disagree and 8 respondents representing 16% of the total respondents strongly disagree with the statement. With the above analysis, we can conclude that NBC Ilorin occasionally face with fund constrain while making investment decision. </w:t>
      </w:r>
    </w:p>
    <w:p w:rsidR="00F74CD5" w:rsidRDefault="0042353B">
      <w:pPr>
        <w:spacing w:after="0" w:line="259" w:lineRule="auto"/>
        <w:ind w:left="0" w:firstLine="0"/>
        <w:jc w:val="left"/>
      </w:pPr>
      <w:r>
        <w:rPr>
          <w:rFonts w:ascii="Calibri" w:eastAsia="Calibri" w:hAnsi="Calibri" w:cs="Calibri"/>
        </w:rPr>
        <w:tab/>
      </w:r>
    </w:p>
    <w:p w:rsidR="00F74CD5" w:rsidRDefault="0042353B" w:rsidP="001A1BB8">
      <w:pPr>
        <w:spacing w:after="0" w:line="259" w:lineRule="auto"/>
        <w:ind w:left="10" w:right="146"/>
      </w:pPr>
      <w:r>
        <w:rPr>
          <w:b/>
        </w:rPr>
        <w:t xml:space="preserve">4.14: Investment appraisal techniques have impact on management decision making </w:t>
      </w:r>
    </w:p>
    <w:tbl>
      <w:tblPr>
        <w:tblStyle w:val="TableGrid"/>
        <w:tblW w:w="6126" w:type="dxa"/>
        <w:tblInd w:w="1258" w:type="dxa"/>
        <w:tblCellMar>
          <w:top w:w="7" w:type="dxa"/>
          <w:left w:w="5" w:type="dxa"/>
          <w:right w:w="115" w:type="dxa"/>
        </w:tblCellMar>
        <w:tblLook w:val="04A0"/>
      </w:tblPr>
      <w:tblGrid>
        <w:gridCol w:w="2747"/>
        <w:gridCol w:w="1469"/>
        <w:gridCol w:w="1910"/>
      </w:tblGrid>
      <w:tr w:rsidR="00F74CD5" w:rsidTr="001A1BB8">
        <w:trPr>
          <w:trHeight w:val="446"/>
        </w:trPr>
        <w:tc>
          <w:tcPr>
            <w:tcW w:w="274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 w:firstLine="0"/>
              <w:jc w:val="left"/>
            </w:pPr>
            <w:r>
              <w:rPr>
                <w:b/>
              </w:rPr>
              <w:t xml:space="preserve">Frequency </w:t>
            </w:r>
          </w:p>
        </w:tc>
        <w:tc>
          <w:tcPr>
            <w:tcW w:w="1910"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 w:firstLine="0"/>
              <w:jc w:val="left"/>
            </w:pPr>
            <w:r>
              <w:rPr>
                <w:b/>
              </w:rPr>
              <w:t xml:space="preserve">Percentage (%) </w:t>
            </w:r>
          </w:p>
        </w:tc>
      </w:tr>
      <w:tr w:rsidR="001A1BB8" w:rsidTr="001A1BB8">
        <w:trPr>
          <w:trHeight w:val="367"/>
        </w:trPr>
        <w:tc>
          <w:tcPr>
            <w:tcW w:w="2747"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7" w:firstLine="0"/>
              <w:jc w:val="left"/>
            </w:pPr>
            <w:r>
              <w:t xml:space="preserve">Strongly Disagreed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0</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581" w:firstLine="0"/>
              <w:jc w:val="center"/>
            </w:pPr>
            <w:r>
              <w:t>0</w:t>
            </w:r>
          </w:p>
        </w:tc>
      </w:tr>
      <w:tr w:rsidR="001A1BB8" w:rsidTr="001A1BB8">
        <w:trPr>
          <w:trHeight w:val="367"/>
        </w:trPr>
        <w:tc>
          <w:tcPr>
            <w:tcW w:w="2747"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7" w:firstLine="0"/>
              <w:jc w:val="left"/>
            </w:pPr>
            <w:r>
              <w:t xml:space="preserve">Disagreed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9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581" w:firstLine="0"/>
              <w:jc w:val="center"/>
            </w:pPr>
            <w:r>
              <w:t xml:space="preserve">18 </w:t>
            </w:r>
          </w:p>
        </w:tc>
      </w:tr>
      <w:tr w:rsidR="001A1BB8" w:rsidTr="001A1BB8">
        <w:trPr>
          <w:trHeight w:val="367"/>
        </w:trPr>
        <w:tc>
          <w:tcPr>
            <w:tcW w:w="2747"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lastRenderedPageBreak/>
              <w:t xml:space="preserve">Undecided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4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715" w:firstLine="0"/>
              <w:jc w:val="center"/>
            </w:pPr>
            <w:r>
              <w:t xml:space="preserve">8 </w:t>
            </w:r>
          </w:p>
        </w:tc>
      </w:tr>
      <w:tr w:rsidR="001A1BB8" w:rsidTr="001A1BB8">
        <w:trPr>
          <w:trHeight w:val="367"/>
        </w:trPr>
        <w:tc>
          <w:tcPr>
            <w:tcW w:w="2747"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t xml:space="preserve">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19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581" w:firstLine="0"/>
              <w:jc w:val="center"/>
            </w:pPr>
            <w:r>
              <w:t xml:space="preserve">38 </w:t>
            </w:r>
          </w:p>
        </w:tc>
      </w:tr>
      <w:tr w:rsidR="001A1BB8" w:rsidTr="001A1BB8">
        <w:trPr>
          <w:trHeight w:val="367"/>
        </w:trPr>
        <w:tc>
          <w:tcPr>
            <w:tcW w:w="2747"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t xml:space="preserve">Strongly Agreed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t xml:space="preserve">18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581" w:firstLine="0"/>
              <w:jc w:val="center"/>
            </w:pPr>
            <w:r>
              <w:t xml:space="preserve">36 </w:t>
            </w:r>
          </w:p>
        </w:tc>
      </w:tr>
      <w:tr w:rsidR="001A1BB8" w:rsidTr="001A1BB8">
        <w:trPr>
          <w:trHeight w:val="398"/>
        </w:trPr>
        <w:tc>
          <w:tcPr>
            <w:tcW w:w="2747"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0" w:firstLine="0"/>
              <w:jc w:val="left"/>
            </w:pPr>
            <w:r>
              <w:rPr>
                <w:b/>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91" w:firstLine="0"/>
              <w:jc w:val="center"/>
            </w:pPr>
            <w:r>
              <w:rPr>
                <w:b/>
              </w:rPr>
              <w:t xml:space="preserve">50 </w:t>
            </w:r>
          </w:p>
        </w:tc>
        <w:tc>
          <w:tcPr>
            <w:tcW w:w="1910" w:type="dxa"/>
            <w:tcBorders>
              <w:top w:val="single" w:sz="4" w:space="0" w:color="000000"/>
              <w:left w:val="single" w:sz="4" w:space="0" w:color="000000"/>
              <w:bottom w:val="single" w:sz="4" w:space="0" w:color="000000"/>
              <w:right w:val="single" w:sz="4" w:space="0" w:color="000000"/>
            </w:tcBorders>
          </w:tcPr>
          <w:p w:rsidR="001A1BB8" w:rsidRDefault="001A1BB8" w:rsidP="001A1BB8">
            <w:pPr>
              <w:spacing w:after="0" w:line="259" w:lineRule="auto"/>
              <w:ind w:left="434" w:firstLine="0"/>
              <w:jc w:val="center"/>
            </w:pPr>
            <w:r>
              <w:rPr>
                <w:b/>
              </w:rPr>
              <w:t xml:space="preserve">100 </w:t>
            </w:r>
          </w:p>
        </w:tc>
      </w:tr>
    </w:tbl>
    <w:p w:rsidR="00F74CD5" w:rsidRDefault="0042353B">
      <w:pPr>
        <w:pStyle w:val="Heading4"/>
        <w:ind w:left="783" w:right="1058"/>
      </w:pPr>
      <w:r>
        <w:t>Sourc</w:t>
      </w:r>
      <w:r w:rsidR="003B29CD">
        <w:t>e: researcher’s field work 2025</w:t>
      </w:r>
    </w:p>
    <w:p w:rsidR="00F74CD5" w:rsidRDefault="0042353B">
      <w:pPr>
        <w:ind w:left="-5" w:right="479"/>
      </w:pPr>
      <w:r>
        <w:t>Table 4.14 above shows that 18 respondents representing 36% of the total respondents strongly agree to the statement, 19 respondents representing 38% of the total respondents agree, 4 respondents representing 8% were not decisive while 9 respondents representing 18% of the total respondents disagree</w:t>
      </w:r>
      <w:r w:rsidR="001A1BB8">
        <w:t xml:space="preserve"> and o respondent of 0% chose strongly disagree</w:t>
      </w:r>
      <w:r>
        <w:t xml:space="preserve">. With the above analysis, we can conclude that truly investment appraisal techniques impacted decision making. </w:t>
      </w:r>
    </w:p>
    <w:p w:rsidR="00F74CD5" w:rsidRDefault="0042353B">
      <w:pPr>
        <w:pStyle w:val="Heading3"/>
        <w:spacing w:after="0"/>
        <w:ind w:left="-5"/>
      </w:pPr>
      <w:r>
        <w:t xml:space="preserve">Table 4.15: Your organization uses any investment appraisal techniques for its project </w:t>
      </w:r>
    </w:p>
    <w:tbl>
      <w:tblPr>
        <w:tblStyle w:val="TableGrid"/>
        <w:tblW w:w="6837" w:type="dxa"/>
        <w:tblInd w:w="902" w:type="dxa"/>
        <w:tblCellMar>
          <w:top w:w="7" w:type="dxa"/>
          <w:left w:w="5" w:type="dxa"/>
          <w:right w:w="115" w:type="dxa"/>
        </w:tblCellMar>
        <w:tblLook w:val="04A0"/>
      </w:tblPr>
      <w:tblGrid>
        <w:gridCol w:w="3457"/>
        <w:gridCol w:w="1469"/>
        <w:gridCol w:w="1911"/>
      </w:tblGrid>
      <w:tr w:rsidR="00F74CD5">
        <w:trPr>
          <w:trHeight w:val="449"/>
        </w:trPr>
        <w:tc>
          <w:tcPr>
            <w:tcW w:w="345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  </w:t>
            </w:r>
          </w:p>
        </w:tc>
        <w:tc>
          <w:tcPr>
            <w:tcW w:w="146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 w:firstLine="0"/>
              <w:jc w:val="left"/>
            </w:pPr>
            <w:r>
              <w:rPr>
                <w:b/>
              </w:rPr>
              <w:t xml:space="preserve">Frequency </w:t>
            </w:r>
          </w:p>
        </w:tc>
        <w:tc>
          <w:tcPr>
            <w:tcW w:w="191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 w:firstLine="0"/>
              <w:jc w:val="left"/>
            </w:pPr>
            <w:r>
              <w:rPr>
                <w:b/>
              </w:rPr>
              <w:t xml:space="preserve">Percentage (%) </w:t>
            </w:r>
          </w:p>
        </w:tc>
      </w:tr>
      <w:tr w:rsidR="003B29CD">
        <w:trPr>
          <w:trHeight w:val="449"/>
        </w:trPr>
        <w:tc>
          <w:tcPr>
            <w:tcW w:w="3457"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7" w:firstLine="0"/>
              <w:jc w:val="left"/>
            </w:pPr>
            <w:r>
              <w:t xml:space="preserve">Strongly Disagreed </w:t>
            </w:r>
          </w:p>
        </w:tc>
        <w:tc>
          <w:tcPr>
            <w:tcW w:w="1469" w:type="dxa"/>
            <w:tcBorders>
              <w:top w:val="single" w:sz="4" w:space="0" w:color="000000"/>
              <w:left w:val="single" w:sz="4" w:space="0" w:color="000000"/>
              <w:bottom w:val="single" w:sz="4" w:space="0" w:color="000000"/>
              <w:right w:val="single" w:sz="4" w:space="0" w:color="000000"/>
            </w:tcBorders>
          </w:tcPr>
          <w:p w:rsidR="003B29CD" w:rsidRPr="003B29CD" w:rsidRDefault="003B29CD" w:rsidP="003B29CD">
            <w:pPr>
              <w:spacing w:after="0" w:line="259" w:lineRule="auto"/>
              <w:ind w:left="24" w:firstLine="0"/>
              <w:jc w:val="center"/>
            </w:pPr>
            <w:r w:rsidRPr="003B29CD">
              <w:t>0</w:t>
            </w:r>
          </w:p>
        </w:tc>
        <w:tc>
          <w:tcPr>
            <w:tcW w:w="1911" w:type="dxa"/>
            <w:tcBorders>
              <w:top w:val="single" w:sz="4" w:space="0" w:color="000000"/>
              <w:left w:val="single" w:sz="4" w:space="0" w:color="000000"/>
              <w:bottom w:val="single" w:sz="4" w:space="0" w:color="000000"/>
              <w:right w:val="single" w:sz="4" w:space="0" w:color="000000"/>
            </w:tcBorders>
          </w:tcPr>
          <w:p w:rsidR="003B29CD" w:rsidRPr="003B29CD" w:rsidRDefault="003B29CD" w:rsidP="003B29CD">
            <w:pPr>
              <w:spacing w:after="0" w:line="259" w:lineRule="auto"/>
              <w:ind w:left="67" w:firstLine="0"/>
              <w:jc w:val="center"/>
            </w:pPr>
            <w:r w:rsidRPr="003B29CD">
              <w:t>0</w:t>
            </w:r>
          </w:p>
        </w:tc>
      </w:tr>
      <w:tr w:rsidR="003B29CD">
        <w:trPr>
          <w:trHeight w:val="365"/>
        </w:trPr>
        <w:tc>
          <w:tcPr>
            <w:tcW w:w="3457"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7" w:firstLine="0"/>
              <w:jc w:val="left"/>
            </w:pPr>
            <w:r>
              <w:t xml:space="preserve">Disagreed </w:t>
            </w:r>
          </w:p>
        </w:tc>
        <w:tc>
          <w:tcPr>
            <w:tcW w:w="1469"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95" w:firstLine="0"/>
              <w:jc w:val="center"/>
            </w:pPr>
            <w:r>
              <w:t xml:space="preserve">10 </w:t>
            </w:r>
          </w:p>
        </w:tc>
        <w:tc>
          <w:tcPr>
            <w:tcW w:w="1911"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110" w:firstLine="0"/>
              <w:jc w:val="center"/>
            </w:pPr>
            <w:r>
              <w:t xml:space="preserve">20 </w:t>
            </w:r>
          </w:p>
        </w:tc>
      </w:tr>
      <w:tr w:rsidR="003B29CD">
        <w:trPr>
          <w:trHeight w:val="367"/>
        </w:trPr>
        <w:tc>
          <w:tcPr>
            <w:tcW w:w="3457"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0" w:firstLine="0"/>
              <w:jc w:val="left"/>
            </w:pPr>
            <w:r>
              <w:t xml:space="preserve">Undecided </w:t>
            </w:r>
          </w:p>
        </w:tc>
        <w:tc>
          <w:tcPr>
            <w:tcW w:w="1469"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92" w:firstLine="0"/>
              <w:jc w:val="center"/>
            </w:pPr>
            <w:r>
              <w:t xml:space="preserve">5 </w:t>
            </w:r>
          </w:p>
        </w:tc>
        <w:tc>
          <w:tcPr>
            <w:tcW w:w="1911"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110" w:firstLine="0"/>
              <w:jc w:val="center"/>
            </w:pPr>
            <w:r>
              <w:t xml:space="preserve">10 </w:t>
            </w:r>
          </w:p>
        </w:tc>
      </w:tr>
      <w:tr w:rsidR="003B29CD">
        <w:trPr>
          <w:trHeight w:val="367"/>
        </w:trPr>
        <w:tc>
          <w:tcPr>
            <w:tcW w:w="3457"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0" w:firstLine="0"/>
              <w:jc w:val="left"/>
            </w:pPr>
            <w:r>
              <w:t xml:space="preserve">Agreed </w:t>
            </w:r>
          </w:p>
        </w:tc>
        <w:tc>
          <w:tcPr>
            <w:tcW w:w="1469"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95" w:firstLine="0"/>
              <w:jc w:val="center"/>
            </w:pPr>
            <w:r>
              <w:t xml:space="preserve">24 </w:t>
            </w:r>
          </w:p>
        </w:tc>
        <w:tc>
          <w:tcPr>
            <w:tcW w:w="1911"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110" w:firstLine="0"/>
              <w:jc w:val="center"/>
            </w:pPr>
            <w:r>
              <w:t xml:space="preserve">48 </w:t>
            </w:r>
          </w:p>
        </w:tc>
      </w:tr>
      <w:tr w:rsidR="003B29CD" w:rsidTr="00C21E14">
        <w:trPr>
          <w:trHeight w:val="449"/>
        </w:trPr>
        <w:tc>
          <w:tcPr>
            <w:tcW w:w="3457" w:type="dxa"/>
            <w:tcBorders>
              <w:top w:val="single" w:sz="4" w:space="0" w:color="000000"/>
              <w:left w:val="single" w:sz="4" w:space="0" w:color="000000"/>
              <w:bottom w:val="single" w:sz="4" w:space="0" w:color="000000"/>
              <w:right w:val="single" w:sz="4" w:space="0" w:color="000000"/>
            </w:tcBorders>
          </w:tcPr>
          <w:p w:rsidR="003B29CD" w:rsidRDefault="003B29CD" w:rsidP="00C21E14">
            <w:pPr>
              <w:spacing w:after="0" w:line="259" w:lineRule="auto"/>
              <w:ind w:left="7" w:firstLine="0"/>
              <w:jc w:val="left"/>
            </w:pPr>
            <w:r>
              <w:t xml:space="preserve">Strongly agreed </w:t>
            </w:r>
          </w:p>
        </w:tc>
        <w:tc>
          <w:tcPr>
            <w:tcW w:w="1469" w:type="dxa"/>
            <w:tcBorders>
              <w:top w:val="single" w:sz="4" w:space="0" w:color="000000"/>
              <w:left w:val="single" w:sz="4" w:space="0" w:color="000000"/>
              <w:bottom w:val="single" w:sz="4" w:space="0" w:color="000000"/>
              <w:right w:val="single" w:sz="4" w:space="0" w:color="000000"/>
            </w:tcBorders>
          </w:tcPr>
          <w:p w:rsidR="003B29CD" w:rsidRPr="003B29CD" w:rsidRDefault="003B29CD" w:rsidP="00C21E14">
            <w:pPr>
              <w:spacing w:after="0" w:line="259" w:lineRule="auto"/>
              <w:ind w:left="24" w:firstLine="0"/>
              <w:jc w:val="center"/>
            </w:pPr>
            <w:r>
              <w:t>11</w:t>
            </w:r>
          </w:p>
        </w:tc>
        <w:tc>
          <w:tcPr>
            <w:tcW w:w="1911" w:type="dxa"/>
            <w:tcBorders>
              <w:top w:val="single" w:sz="4" w:space="0" w:color="000000"/>
              <w:left w:val="single" w:sz="4" w:space="0" w:color="000000"/>
              <w:bottom w:val="single" w:sz="4" w:space="0" w:color="000000"/>
              <w:right w:val="single" w:sz="4" w:space="0" w:color="000000"/>
            </w:tcBorders>
          </w:tcPr>
          <w:p w:rsidR="003B29CD" w:rsidRPr="003B29CD" w:rsidRDefault="003B29CD" w:rsidP="00C21E14">
            <w:pPr>
              <w:spacing w:after="0" w:line="259" w:lineRule="auto"/>
              <w:ind w:left="67" w:firstLine="0"/>
              <w:jc w:val="center"/>
            </w:pPr>
            <w:r>
              <w:t>22</w:t>
            </w:r>
          </w:p>
        </w:tc>
      </w:tr>
      <w:tr w:rsidR="003B29CD">
        <w:trPr>
          <w:trHeight w:val="398"/>
        </w:trPr>
        <w:tc>
          <w:tcPr>
            <w:tcW w:w="3457"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0" w:firstLine="0"/>
              <w:jc w:val="left"/>
            </w:pPr>
            <w:r>
              <w:rPr>
                <w:b/>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92" w:firstLine="0"/>
              <w:jc w:val="center"/>
            </w:pPr>
            <w:r>
              <w:rPr>
                <w:b/>
              </w:rPr>
              <w:t xml:space="preserve">50 </w:t>
            </w:r>
          </w:p>
        </w:tc>
        <w:tc>
          <w:tcPr>
            <w:tcW w:w="1911" w:type="dxa"/>
            <w:tcBorders>
              <w:top w:val="single" w:sz="4" w:space="0" w:color="000000"/>
              <w:left w:val="single" w:sz="4" w:space="0" w:color="000000"/>
              <w:bottom w:val="single" w:sz="4" w:space="0" w:color="000000"/>
              <w:right w:val="single" w:sz="4" w:space="0" w:color="000000"/>
            </w:tcBorders>
          </w:tcPr>
          <w:p w:rsidR="003B29CD" w:rsidRDefault="003B29CD" w:rsidP="003B29CD">
            <w:pPr>
              <w:spacing w:after="0" w:line="259" w:lineRule="auto"/>
              <w:ind w:left="112" w:firstLine="0"/>
              <w:jc w:val="center"/>
            </w:pPr>
            <w:r>
              <w:rPr>
                <w:b/>
              </w:rPr>
              <w:t xml:space="preserve">100 </w:t>
            </w:r>
          </w:p>
        </w:tc>
      </w:tr>
    </w:tbl>
    <w:p w:rsidR="00F74CD5" w:rsidRDefault="0042353B">
      <w:pPr>
        <w:pStyle w:val="Heading4"/>
        <w:ind w:left="783" w:right="1058"/>
      </w:pPr>
      <w:r>
        <w:t>Sour</w:t>
      </w:r>
      <w:r w:rsidR="003B29CD">
        <w:t>ce: researcher’s field work 2025</w:t>
      </w:r>
    </w:p>
    <w:p w:rsidR="00F74CD5" w:rsidRDefault="0042353B">
      <w:pPr>
        <w:ind w:left="130" w:right="114"/>
      </w:pPr>
      <w:r>
        <w:t>Table 4.15 above shows that</w:t>
      </w:r>
      <w:r w:rsidR="003B29CD">
        <w:t xml:space="preserve"> 11 respondents representing 22% strongly agreed</w:t>
      </w:r>
      <w:r>
        <w:t xml:space="preserve"> 24 respondents representing 48% of the total respondents agree to the statement, 5 respondents represen</w:t>
      </w:r>
      <w:r w:rsidR="003B29CD">
        <w:t xml:space="preserve">ting 10% were not decisive, </w:t>
      </w:r>
      <w:r>
        <w:t>1</w:t>
      </w:r>
      <w:r w:rsidR="003B29CD">
        <w:t>0 respondents representing 2</w:t>
      </w:r>
      <w:r>
        <w:t>2% of the total respondents disagree</w:t>
      </w:r>
      <w:r w:rsidR="003B29CD">
        <w:t xml:space="preserve"> </w:t>
      </w:r>
      <w:r w:rsidR="003B29CD">
        <w:lastRenderedPageBreak/>
        <w:t>while 0 respondents representing 0% strongly disagreed</w:t>
      </w:r>
      <w:r>
        <w:t xml:space="preserve">. With the above analysis, we can conclude that NBC Ilorin uses any investment appraisal techniques for its project. </w:t>
      </w:r>
    </w:p>
    <w:p w:rsidR="00F74CD5" w:rsidRDefault="00F74CD5">
      <w:pPr>
        <w:spacing w:after="0" w:line="259" w:lineRule="auto"/>
        <w:ind w:left="0" w:firstLine="0"/>
        <w:jc w:val="left"/>
      </w:pPr>
    </w:p>
    <w:p w:rsidR="00F74CD5" w:rsidRDefault="0042353B" w:rsidP="00BC2296">
      <w:pPr>
        <w:pStyle w:val="Heading3"/>
        <w:spacing w:after="0"/>
        <w:ind w:left="-5"/>
        <w:jc w:val="both"/>
      </w:pPr>
      <w:r>
        <w:t>Table 4.16: The management strictly adhered to th</w:t>
      </w:r>
      <w:r w:rsidR="003B29CD">
        <w:t xml:space="preserve">e results obtained from various </w:t>
      </w:r>
      <w:r>
        <w:t xml:space="preserve">investment appraisal techniques </w:t>
      </w:r>
    </w:p>
    <w:p w:rsidR="003B29CD" w:rsidRPr="003B29CD" w:rsidRDefault="003B29CD" w:rsidP="003B29CD"/>
    <w:tbl>
      <w:tblPr>
        <w:tblStyle w:val="TableGrid"/>
        <w:tblW w:w="5305" w:type="dxa"/>
        <w:tblInd w:w="1668" w:type="dxa"/>
        <w:tblCellMar>
          <w:top w:w="7" w:type="dxa"/>
          <w:left w:w="5" w:type="dxa"/>
          <w:right w:w="115" w:type="dxa"/>
        </w:tblCellMar>
        <w:tblLook w:val="04A0"/>
      </w:tblPr>
      <w:tblGrid>
        <w:gridCol w:w="1981"/>
        <w:gridCol w:w="1812"/>
        <w:gridCol w:w="1512"/>
      </w:tblGrid>
      <w:tr w:rsidR="00F74CD5" w:rsidTr="003B29CD">
        <w:trPr>
          <w:trHeight w:val="446"/>
        </w:trPr>
        <w:tc>
          <w:tcPr>
            <w:tcW w:w="198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  </w:t>
            </w:r>
          </w:p>
        </w:tc>
        <w:tc>
          <w:tcPr>
            <w:tcW w:w="18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 w:firstLine="0"/>
              <w:jc w:val="left"/>
            </w:pPr>
            <w:r>
              <w:rPr>
                <w:b/>
              </w:rPr>
              <w:t xml:space="preserve">Frequency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7" w:firstLine="0"/>
              <w:jc w:val="left"/>
            </w:pPr>
            <w:r>
              <w:rPr>
                <w:b/>
              </w:rPr>
              <w:t xml:space="preserve">Percentage </w:t>
            </w:r>
          </w:p>
        </w:tc>
      </w:tr>
      <w:tr w:rsidR="003B29CD" w:rsidTr="003B29CD">
        <w:trPr>
          <w:trHeight w:val="449"/>
        </w:trPr>
        <w:tc>
          <w:tcPr>
            <w:tcW w:w="1981" w:type="dxa"/>
            <w:tcBorders>
              <w:top w:val="single" w:sz="4" w:space="0" w:color="000000"/>
              <w:left w:val="single" w:sz="4" w:space="0" w:color="000000"/>
              <w:bottom w:val="single" w:sz="4" w:space="0" w:color="000000"/>
              <w:right w:val="single" w:sz="4" w:space="0" w:color="000000"/>
            </w:tcBorders>
          </w:tcPr>
          <w:p w:rsidR="003B29CD" w:rsidRDefault="003B29CD" w:rsidP="00C21E14">
            <w:pPr>
              <w:spacing w:after="0" w:line="259" w:lineRule="auto"/>
              <w:ind w:left="7" w:firstLine="0"/>
              <w:jc w:val="left"/>
            </w:pPr>
            <w:r>
              <w:t xml:space="preserve">Strongly Disagreed </w:t>
            </w:r>
          </w:p>
        </w:tc>
        <w:tc>
          <w:tcPr>
            <w:tcW w:w="1812" w:type="dxa"/>
            <w:tcBorders>
              <w:top w:val="single" w:sz="4" w:space="0" w:color="000000"/>
              <w:left w:val="single" w:sz="4" w:space="0" w:color="000000"/>
              <w:bottom w:val="single" w:sz="4" w:space="0" w:color="000000"/>
              <w:right w:val="single" w:sz="4" w:space="0" w:color="000000"/>
            </w:tcBorders>
          </w:tcPr>
          <w:p w:rsidR="003B29CD" w:rsidRPr="003B29CD" w:rsidRDefault="003B29CD" w:rsidP="00C21E14">
            <w:pPr>
              <w:spacing w:after="0" w:line="259" w:lineRule="auto"/>
              <w:ind w:left="24" w:firstLine="0"/>
              <w:jc w:val="center"/>
            </w:pPr>
            <w:r w:rsidRPr="003B29CD">
              <w:t>0</w:t>
            </w:r>
          </w:p>
        </w:tc>
        <w:tc>
          <w:tcPr>
            <w:tcW w:w="1512" w:type="dxa"/>
            <w:tcBorders>
              <w:top w:val="single" w:sz="4" w:space="0" w:color="000000"/>
              <w:left w:val="single" w:sz="4" w:space="0" w:color="000000"/>
              <w:bottom w:val="single" w:sz="4" w:space="0" w:color="000000"/>
              <w:right w:val="single" w:sz="4" w:space="0" w:color="000000"/>
            </w:tcBorders>
          </w:tcPr>
          <w:p w:rsidR="003B29CD" w:rsidRPr="003B29CD" w:rsidRDefault="003B29CD" w:rsidP="00C21E14">
            <w:pPr>
              <w:spacing w:after="0" w:line="259" w:lineRule="auto"/>
              <w:ind w:left="67" w:firstLine="0"/>
              <w:jc w:val="center"/>
            </w:pPr>
            <w:r w:rsidRPr="003B29CD">
              <w:t>0</w:t>
            </w:r>
          </w:p>
        </w:tc>
      </w:tr>
      <w:tr w:rsidR="00F74CD5" w:rsidTr="003B29CD">
        <w:trPr>
          <w:trHeight w:val="367"/>
        </w:trPr>
        <w:tc>
          <w:tcPr>
            <w:tcW w:w="198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Disagreed </w:t>
            </w:r>
          </w:p>
        </w:tc>
        <w:tc>
          <w:tcPr>
            <w:tcW w:w="18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8" w:firstLine="0"/>
              <w:jc w:val="center"/>
            </w:pPr>
            <w:r>
              <w:t xml:space="preserve">13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26 </w:t>
            </w:r>
          </w:p>
        </w:tc>
      </w:tr>
      <w:tr w:rsidR="00F74CD5" w:rsidTr="003B29CD">
        <w:trPr>
          <w:trHeight w:val="367"/>
        </w:trPr>
        <w:tc>
          <w:tcPr>
            <w:tcW w:w="198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Undecided </w:t>
            </w:r>
          </w:p>
        </w:tc>
        <w:tc>
          <w:tcPr>
            <w:tcW w:w="18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8" w:firstLine="0"/>
              <w:jc w:val="center"/>
            </w:pPr>
            <w:r>
              <w:t xml:space="preserve">1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6" w:firstLine="0"/>
              <w:jc w:val="center"/>
            </w:pPr>
            <w:r>
              <w:t xml:space="preserve">2 </w:t>
            </w:r>
          </w:p>
        </w:tc>
      </w:tr>
      <w:tr w:rsidR="00F74CD5" w:rsidTr="003B29CD">
        <w:trPr>
          <w:trHeight w:val="367"/>
        </w:trPr>
        <w:tc>
          <w:tcPr>
            <w:tcW w:w="198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Agreed </w:t>
            </w:r>
          </w:p>
        </w:tc>
        <w:tc>
          <w:tcPr>
            <w:tcW w:w="18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8" w:firstLine="0"/>
              <w:jc w:val="center"/>
            </w:pPr>
            <w:r>
              <w:t xml:space="preserve">24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48 </w:t>
            </w:r>
          </w:p>
        </w:tc>
      </w:tr>
      <w:tr w:rsidR="00F74CD5" w:rsidTr="003B29CD">
        <w:trPr>
          <w:trHeight w:val="368"/>
        </w:trPr>
        <w:tc>
          <w:tcPr>
            <w:tcW w:w="198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Strongly Agreed </w:t>
            </w:r>
          </w:p>
        </w:tc>
        <w:tc>
          <w:tcPr>
            <w:tcW w:w="18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8" w:firstLine="0"/>
              <w:jc w:val="center"/>
            </w:pPr>
            <w:r>
              <w:t xml:space="preserve">12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t xml:space="preserve">24 </w:t>
            </w:r>
          </w:p>
        </w:tc>
      </w:tr>
      <w:tr w:rsidR="00F74CD5" w:rsidTr="003B29CD">
        <w:trPr>
          <w:trHeight w:val="398"/>
        </w:trPr>
        <w:tc>
          <w:tcPr>
            <w:tcW w:w="198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Total </w:t>
            </w:r>
          </w:p>
        </w:tc>
        <w:tc>
          <w:tcPr>
            <w:tcW w:w="18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88" w:firstLine="0"/>
              <w:jc w:val="center"/>
            </w:pPr>
            <w:r>
              <w:rPr>
                <w:b/>
              </w:rPr>
              <w:t xml:space="preserve">50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3" w:firstLine="0"/>
              <w:jc w:val="center"/>
            </w:pPr>
            <w:r>
              <w:rPr>
                <w:b/>
              </w:rPr>
              <w:t xml:space="preserve">100 </w:t>
            </w:r>
          </w:p>
        </w:tc>
      </w:tr>
    </w:tbl>
    <w:p w:rsidR="00F74CD5" w:rsidRDefault="0042353B">
      <w:pPr>
        <w:pStyle w:val="Heading4"/>
        <w:ind w:left="783" w:right="1096"/>
      </w:pPr>
      <w:r>
        <w:t>Source: researcher’s field work 202</w:t>
      </w:r>
      <w:r w:rsidR="003B29CD">
        <w:t>5</w:t>
      </w:r>
    </w:p>
    <w:p w:rsidR="00F74CD5" w:rsidRDefault="0042353B">
      <w:pPr>
        <w:ind w:left="-5" w:right="100"/>
      </w:pPr>
      <w:r>
        <w:t>Table 4.16 above shows that 12 respondents representing 24% of the total respondents strongly agree to the statement, 24 respondents representing 48% of the total respondents agree, 1 respondent representing 2% were not decisive and 13 respondents representing 26% of the total respondents disagree</w:t>
      </w:r>
      <w:r w:rsidR="003B29CD">
        <w:t xml:space="preserve"> while 0 respondents representing 0% strongly disagreed</w:t>
      </w:r>
      <w:r>
        <w:t xml:space="preserve">. With the above analysis, we can conclude NBC management strictly adhere to the results obtained from various investment appraisal techniques. </w:t>
      </w:r>
    </w:p>
    <w:p w:rsidR="00F74CD5" w:rsidRDefault="0042353B">
      <w:pPr>
        <w:pStyle w:val="Heading3"/>
        <w:spacing w:after="0"/>
        <w:ind w:left="-5"/>
      </w:pPr>
      <w:r>
        <w:t xml:space="preserve">Table 4.17: Of all the investment appraisal techniques, NPV is considered most desirable </w:t>
      </w:r>
    </w:p>
    <w:tbl>
      <w:tblPr>
        <w:tblStyle w:val="TableGrid"/>
        <w:tblW w:w="5893" w:type="dxa"/>
        <w:tblInd w:w="1375" w:type="dxa"/>
        <w:tblCellMar>
          <w:top w:w="7" w:type="dxa"/>
          <w:left w:w="108" w:type="dxa"/>
          <w:right w:w="115" w:type="dxa"/>
        </w:tblCellMar>
        <w:tblLook w:val="04A0"/>
      </w:tblPr>
      <w:tblGrid>
        <w:gridCol w:w="2175"/>
        <w:gridCol w:w="1592"/>
        <w:gridCol w:w="2126"/>
      </w:tblGrid>
      <w:tr w:rsidR="00F74CD5">
        <w:trPr>
          <w:trHeight w:val="446"/>
        </w:trPr>
        <w:tc>
          <w:tcPr>
            <w:tcW w:w="21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Option  </w:t>
            </w:r>
          </w:p>
        </w:tc>
        <w:tc>
          <w:tcPr>
            <w:tcW w:w="15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2" w:firstLine="0"/>
              <w:jc w:val="left"/>
            </w:pPr>
            <w:r>
              <w:rPr>
                <w:b/>
              </w:rPr>
              <w:t xml:space="preserve">Frequency </w:t>
            </w:r>
          </w:p>
        </w:tc>
        <w:tc>
          <w:tcPr>
            <w:tcW w:w="212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65" w:firstLine="0"/>
              <w:jc w:val="left"/>
            </w:pPr>
            <w:r>
              <w:rPr>
                <w:b/>
              </w:rPr>
              <w:t xml:space="preserve">Percentage (%) </w:t>
            </w:r>
          </w:p>
        </w:tc>
      </w:tr>
      <w:tr w:rsidR="00BC2296">
        <w:trPr>
          <w:trHeight w:val="367"/>
        </w:trPr>
        <w:tc>
          <w:tcPr>
            <w:tcW w:w="2175" w:type="dxa"/>
            <w:tcBorders>
              <w:top w:val="single" w:sz="4" w:space="0" w:color="000000"/>
              <w:left w:val="single" w:sz="4" w:space="0" w:color="000000"/>
              <w:bottom w:val="single" w:sz="4" w:space="0" w:color="000000"/>
              <w:right w:val="single" w:sz="4" w:space="0" w:color="000000"/>
            </w:tcBorders>
          </w:tcPr>
          <w:p w:rsidR="00BC2296" w:rsidRDefault="00BC2296">
            <w:pPr>
              <w:spacing w:after="0" w:line="259" w:lineRule="auto"/>
              <w:ind w:left="7" w:firstLine="0"/>
              <w:jc w:val="left"/>
            </w:pPr>
            <w:r>
              <w:t>Strongly disagreed</w:t>
            </w:r>
          </w:p>
        </w:tc>
        <w:tc>
          <w:tcPr>
            <w:tcW w:w="1592" w:type="dxa"/>
            <w:tcBorders>
              <w:top w:val="single" w:sz="4" w:space="0" w:color="000000"/>
              <w:left w:val="single" w:sz="4" w:space="0" w:color="000000"/>
              <w:bottom w:val="single" w:sz="4" w:space="0" w:color="000000"/>
              <w:right w:val="single" w:sz="4" w:space="0" w:color="000000"/>
            </w:tcBorders>
          </w:tcPr>
          <w:p w:rsidR="00BC2296" w:rsidRDefault="00BC2296">
            <w:pPr>
              <w:spacing w:after="0" w:line="259" w:lineRule="auto"/>
              <w:ind w:left="0" w:right="15" w:firstLine="0"/>
              <w:jc w:val="center"/>
            </w:pPr>
            <w:r>
              <w:t>0</w:t>
            </w:r>
          </w:p>
        </w:tc>
        <w:tc>
          <w:tcPr>
            <w:tcW w:w="2126" w:type="dxa"/>
            <w:tcBorders>
              <w:top w:val="single" w:sz="4" w:space="0" w:color="000000"/>
              <w:left w:val="single" w:sz="4" w:space="0" w:color="000000"/>
              <w:bottom w:val="single" w:sz="4" w:space="0" w:color="000000"/>
              <w:right w:val="single" w:sz="4" w:space="0" w:color="000000"/>
            </w:tcBorders>
          </w:tcPr>
          <w:p w:rsidR="00BC2296" w:rsidRDefault="00BC2296">
            <w:pPr>
              <w:spacing w:after="0" w:line="259" w:lineRule="auto"/>
              <w:ind w:left="2" w:firstLine="0"/>
              <w:jc w:val="center"/>
            </w:pPr>
            <w:r>
              <w:t>0</w:t>
            </w:r>
          </w:p>
        </w:tc>
      </w:tr>
      <w:tr w:rsidR="00F74CD5">
        <w:trPr>
          <w:trHeight w:val="367"/>
        </w:trPr>
        <w:tc>
          <w:tcPr>
            <w:tcW w:w="21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Disagreed </w:t>
            </w:r>
          </w:p>
        </w:tc>
        <w:tc>
          <w:tcPr>
            <w:tcW w:w="15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5" w:firstLine="0"/>
              <w:jc w:val="center"/>
            </w:pPr>
            <w:r>
              <w:t xml:space="preserve">5 </w:t>
            </w:r>
          </w:p>
        </w:tc>
        <w:tc>
          <w:tcPr>
            <w:tcW w:w="212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 w:firstLine="0"/>
              <w:jc w:val="center"/>
            </w:pPr>
            <w:r>
              <w:t xml:space="preserve">10 </w:t>
            </w:r>
          </w:p>
        </w:tc>
      </w:tr>
      <w:tr w:rsidR="00F74CD5">
        <w:trPr>
          <w:trHeight w:val="367"/>
        </w:trPr>
        <w:tc>
          <w:tcPr>
            <w:tcW w:w="21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Undecided </w:t>
            </w:r>
          </w:p>
        </w:tc>
        <w:tc>
          <w:tcPr>
            <w:tcW w:w="15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5" w:firstLine="0"/>
              <w:jc w:val="center"/>
            </w:pPr>
            <w:r>
              <w:t xml:space="preserve">1 </w:t>
            </w:r>
          </w:p>
        </w:tc>
        <w:tc>
          <w:tcPr>
            <w:tcW w:w="212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2" w:firstLine="0"/>
              <w:jc w:val="center"/>
            </w:pPr>
            <w:r>
              <w:t xml:space="preserve">2 </w:t>
            </w:r>
          </w:p>
        </w:tc>
      </w:tr>
      <w:tr w:rsidR="00F74CD5">
        <w:trPr>
          <w:trHeight w:val="367"/>
        </w:trPr>
        <w:tc>
          <w:tcPr>
            <w:tcW w:w="21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lastRenderedPageBreak/>
              <w:t xml:space="preserve">Agreed </w:t>
            </w:r>
          </w:p>
        </w:tc>
        <w:tc>
          <w:tcPr>
            <w:tcW w:w="15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5" w:firstLine="0"/>
              <w:jc w:val="center"/>
            </w:pPr>
            <w:r>
              <w:t xml:space="preserve">33 </w:t>
            </w:r>
          </w:p>
        </w:tc>
        <w:tc>
          <w:tcPr>
            <w:tcW w:w="212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 w:firstLine="0"/>
              <w:jc w:val="center"/>
            </w:pPr>
            <w:r>
              <w:t xml:space="preserve">66 </w:t>
            </w:r>
          </w:p>
        </w:tc>
      </w:tr>
      <w:tr w:rsidR="00F74CD5">
        <w:trPr>
          <w:trHeight w:val="368"/>
        </w:trPr>
        <w:tc>
          <w:tcPr>
            <w:tcW w:w="21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Strongly Agreed </w:t>
            </w:r>
          </w:p>
        </w:tc>
        <w:tc>
          <w:tcPr>
            <w:tcW w:w="15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5" w:firstLine="0"/>
              <w:jc w:val="center"/>
            </w:pPr>
            <w:r>
              <w:t xml:space="preserve">11 </w:t>
            </w:r>
          </w:p>
        </w:tc>
        <w:tc>
          <w:tcPr>
            <w:tcW w:w="212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 w:firstLine="0"/>
              <w:jc w:val="center"/>
            </w:pPr>
            <w:r>
              <w:t xml:space="preserve">22 </w:t>
            </w:r>
          </w:p>
        </w:tc>
      </w:tr>
      <w:tr w:rsidR="00F74CD5">
        <w:trPr>
          <w:trHeight w:val="398"/>
        </w:trPr>
        <w:tc>
          <w:tcPr>
            <w:tcW w:w="217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Total </w:t>
            </w:r>
          </w:p>
        </w:tc>
        <w:tc>
          <w:tcPr>
            <w:tcW w:w="15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5" w:firstLine="0"/>
              <w:jc w:val="center"/>
            </w:pPr>
            <w:r>
              <w:t xml:space="preserve">50 </w:t>
            </w:r>
          </w:p>
        </w:tc>
        <w:tc>
          <w:tcPr>
            <w:tcW w:w="212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5" w:firstLine="0"/>
              <w:jc w:val="center"/>
            </w:pPr>
            <w:r>
              <w:t xml:space="preserve">100 </w:t>
            </w:r>
          </w:p>
        </w:tc>
      </w:tr>
    </w:tbl>
    <w:p w:rsidR="00F74CD5" w:rsidRDefault="0042353B">
      <w:pPr>
        <w:pStyle w:val="Heading4"/>
        <w:ind w:left="783" w:right="1058"/>
      </w:pPr>
      <w:r>
        <w:t>Sour</w:t>
      </w:r>
      <w:r w:rsidR="003B29CD">
        <w:t>ce: researcher’s field work 2025</w:t>
      </w:r>
    </w:p>
    <w:p w:rsidR="00F74CD5" w:rsidRDefault="0042353B" w:rsidP="00BC2296">
      <w:pPr>
        <w:ind w:left="-5" w:right="115"/>
      </w:pPr>
      <w:r>
        <w:t>Table 4.17 above shows that 11 respondents representing 22% of the total respondents strongly agree to the statement, 33 respondents representing 66% of the total respondents agree, 1 respondent representing 2% were not decisive and 5 respondents representing 10% of the total respondents disagree</w:t>
      </w:r>
      <w:r w:rsidR="003B29CD">
        <w:t xml:space="preserve"> while 0 respondents representing 0% strongly disagreed</w:t>
      </w:r>
      <w:r>
        <w:t xml:space="preserve">. With the above analysis, we can conclude of all investment </w:t>
      </w:r>
      <w:r w:rsidR="00BC2296">
        <w:t>appraisal. Techniques</w:t>
      </w:r>
      <w:r>
        <w:t xml:space="preserve">, NPV is considered most desirable. </w:t>
      </w:r>
    </w:p>
    <w:p w:rsidR="00F74CD5" w:rsidRDefault="0042353B" w:rsidP="00BC2296">
      <w:pPr>
        <w:pStyle w:val="Heading3"/>
        <w:spacing w:after="0"/>
        <w:ind w:left="-5"/>
        <w:jc w:val="both"/>
      </w:pPr>
      <w:r>
        <w:t xml:space="preserve">TABLE 4.18: Investment appraisal techniques used in decision making onsiders/guarantees shareholders wealth maximization </w:t>
      </w:r>
    </w:p>
    <w:tbl>
      <w:tblPr>
        <w:tblStyle w:val="TableGrid"/>
        <w:tblW w:w="5588" w:type="dxa"/>
        <w:tblInd w:w="1526" w:type="dxa"/>
        <w:tblCellMar>
          <w:top w:w="7" w:type="dxa"/>
          <w:left w:w="5" w:type="dxa"/>
          <w:right w:w="115" w:type="dxa"/>
        </w:tblCellMar>
        <w:tblLook w:val="04A0"/>
      </w:tblPr>
      <w:tblGrid>
        <w:gridCol w:w="2122"/>
        <w:gridCol w:w="1954"/>
        <w:gridCol w:w="1512"/>
      </w:tblGrid>
      <w:tr w:rsidR="00F74CD5">
        <w:trPr>
          <w:trHeight w:val="353"/>
        </w:trPr>
        <w:tc>
          <w:tcPr>
            <w:tcW w:w="212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center"/>
            </w:pPr>
            <w:r>
              <w:rPr>
                <w:b/>
              </w:rPr>
              <w:t xml:space="preserve">Option </w:t>
            </w:r>
          </w:p>
        </w:tc>
        <w:tc>
          <w:tcPr>
            <w:tcW w:w="19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8" w:firstLine="0"/>
              <w:jc w:val="center"/>
            </w:pPr>
            <w:r>
              <w:rPr>
                <w:b/>
              </w:rPr>
              <w:t xml:space="preserve">Frequency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74" w:firstLine="0"/>
              <w:jc w:val="center"/>
            </w:pPr>
            <w:r>
              <w:rPr>
                <w:b/>
              </w:rPr>
              <w:t xml:space="preserve">Percentage </w:t>
            </w:r>
          </w:p>
        </w:tc>
      </w:tr>
      <w:tr w:rsidR="00BC2296">
        <w:trPr>
          <w:trHeight w:val="370"/>
        </w:trPr>
        <w:tc>
          <w:tcPr>
            <w:tcW w:w="2122" w:type="dxa"/>
            <w:tcBorders>
              <w:top w:val="single" w:sz="4" w:space="0" w:color="000000"/>
              <w:left w:val="single" w:sz="4" w:space="0" w:color="000000"/>
              <w:bottom w:val="single" w:sz="4" w:space="0" w:color="000000"/>
              <w:right w:val="single" w:sz="4" w:space="0" w:color="000000"/>
            </w:tcBorders>
          </w:tcPr>
          <w:p w:rsidR="00BC2296" w:rsidRDefault="00BC2296">
            <w:pPr>
              <w:spacing w:after="0" w:line="259" w:lineRule="auto"/>
              <w:ind w:left="7" w:firstLine="0"/>
              <w:jc w:val="left"/>
            </w:pPr>
            <w:r>
              <w:t>Strongly disagreed</w:t>
            </w:r>
          </w:p>
        </w:tc>
        <w:tc>
          <w:tcPr>
            <w:tcW w:w="1954" w:type="dxa"/>
            <w:tcBorders>
              <w:top w:val="single" w:sz="4" w:space="0" w:color="000000"/>
              <w:left w:val="single" w:sz="4" w:space="0" w:color="000000"/>
              <w:bottom w:val="single" w:sz="4" w:space="0" w:color="000000"/>
              <w:right w:val="single" w:sz="4" w:space="0" w:color="000000"/>
            </w:tcBorders>
          </w:tcPr>
          <w:p w:rsidR="00BC2296" w:rsidRDefault="00BC2296">
            <w:pPr>
              <w:spacing w:after="0" w:line="259" w:lineRule="auto"/>
              <w:ind w:left="91" w:firstLine="0"/>
              <w:jc w:val="center"/>
            </w:pPr>
            <w:r>
              <w:t>0</w:t>
            </w:r>
          </w:p>
        </w:tc>
        <w:tc>
          <w:tcPr>
            <w:tcW w:w="1512" w:type="dxa"/>
            <w:tcBorders>
              <w:top w:val="single" w:sz="4" w:space="0" w:color="000000"/>
              <w:left w:val="single" w:sz="4" w:space="0" w:color="000000"/>
              <w:bottom w:val="single" w:sz="4" w:space="0" w:color="000000"/>
              <w:right w:val="single" w:sz="4" w:space="0" w:color="000000"/>
            </w:tcBorders>
          </w:tcPr>
          <w:p w:rsidR="00BC2296" w:rsidRDefault="00BC2296">
            <w:pPr>
              <w:spacing w:after="0" w:line="259" w:lineRule="auto"/>
              <w:ind w:left="283" w:firstLine="0"/>
              <w:jc w:val="center"/>
            </w:pPr>
            <w:r>
              <w:t>0</w:t>
            </w:r>
          </w:p>
        </w:tc>
      </w:tr>
      <w:tr w:rsidR="00F74CD5">
        <w:trPr>
          <w:trHeight w:val="370"/>
        </w:trPr>
        <w:tc>
          <w:tcPr>
            <w:tcW w:w="212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7" w:firstLine="0"/>
              <w:jc w:val="left"/>
            </w:pPr>
            <w:r>
              <w:t xml:space="preserve">Disagreed </w:t>
            </w:r>
          </w:p>
        </w:tc>
        <w:tc>
          <w:tcPr>
            <w:tcW w:w="19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8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83" w:firstLine="0"/>
              <w:jc w:val="center"/>
            </w:pPr>
            <w:r>
              <w:t xml:space="preserve">16 </w:t>
            </w:r>
          </w:p>
        </w:tc>
      </w:tr>
      <w:tr w:rsidR="00F74CD5">
        <w:trPr>
          <w:trHeight w:val="367"/>
        </w:trPr>
        <w:tc>
          <w:tcPr>
            <w:tcW w:w="212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Undecided </w:t>
            </w:r>
          </w:p>
        </w:tc>
        <w:tc>
          <w:tcPr>
            <w:tcW w:w="19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5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83" w:firstLine="0"/>
              <w:jc w:val="center"/>
            </w:pPr>
            <w:r>
              <w:t xml:space="preserve">10 </w:t>
            </w:r>
          </w:p>
        </w:tc>
      </w:tr>
      <w:tr w:rsidR="00F74CD5">
        <w:trPr>
          <w:trHeight w:val="368"/>
        </w:trPr>
        <w:tc>
          <w:tcPr>
            <w:tcW w:w="212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Agreed </w:t>
            </w:r>
          </w:p>
        </w:tc>
        <w:tc>
          <w:tcPr>
            <w:tcW w:w="19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18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83" w:firstLine="0"/>
              <w:jc w:val="center"/>
            </w:pPr>
            <w:r>
              <w:t xml:space="preserve">36 </w:t>
            </w:r>
          </w:p>
        </w:tc>
      </w:tr>
      <w:tr w:rsidR="00F74CD5">
        <w:trPr>
          <w:trHeight w:val="367"/>
        </w:trPr>
        <w:tc>
          <w:tcPr>
            <w:tcW w:w="212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t xml:space="preserve">Strongly Agreed </w:t>
            </w:r>
          </w:p>
        </w:tc>
        <w:tc>
          <w:tcPr>
            <w:tcW w:w="19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t xml:space="preserve">19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83" w:firstLine="0"/>
              <w:jc w:val="center"/>
            </w:pPr>
            <w:r>
              <w:t xml:space="preserve">38 </w:t>
            </w:r>
          </w:p>
        </w:tc>
      </w:tr>
      <w:tr w:rsidR="00F74CD5">
        <w:trPr>
          <w:trHeight w:val="398"/>
        </w:trPr>
        <w:tc>
          <w:tcPr>
            <w:tcW w:w="212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firstLine="0"/>
              <w:jc w:val="left"/>
            </w:pPr>
            <w:r>
              <w:rPr>
                <w:b/>
              </w:rPr>
              <w:t xml:space="preserve">Total </w:t>
            </w:r>
          </w:p>
        </w:tc>
        <w:tc>
          <w:tcPr>
            <w:tcW w:w="19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91" w:firstLine="0"/>
              <w:jc w:val="center"/>
            </w:pPr>
            <w:r>
              <w:rPr>
                <w:b/>
              </w:rPr>
              <w:t xml:space="preserve">50 </w:t>
            </w:r>
          </w:p>
        </w:tc>
        <w:tc>
          <w:tcPr>
            <w:tcW w:w="151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3" w:firstLine="0"/>
              <w:jc w:val="center"/>
            </w:pPr>
            <w:r>
              <w:rPr>
                <w:b/>
              </w:rPr>
              <w:t xml:space="preserve">100 </w:t>
            </w:r>
          </w:p>
        </w:tc>
      </w:tr>
    </w:tbl>
    <w:p w:rsidR="00F74CD5" w:rsidRDefault="0042353B">
      <w:pPr>
        <w:pStyle w:val="Heading4"/>
        <w:ind w:left="783" w:right="745"/>
      </w:pPr>
      <w:r>
        <w:t>Sourc</w:t>
      </w:r>
      <w:r w:rsidR="003B29CD">
        <w:t>e: researcher’s field work 2025</w:t>
      </w:r>
    </w:p>
    <w:p w:rsidR="00F74CD5" w:rsidRDefault="0042353B">
      <w:pPr>
        <w:ind w:left="111" w:right="129"/>
      </w:pPr>
      <w:r>
        <w:t>Table 4.18 above shows that 19 respondents representing 38% of the total respondents strongly agree to the statement, 18 respondents representing 36% of the total respondents agree, 5 respondent representing 10% were not decisive and 8 respondents representing 16% of the total respondents disagree</w:t>
      </w:r>
      <w:r w:rsidR="00BC2296">
        <w:t xml:space="preserve"> while 0 respondents representing 0% strongly disagreed</w:t>
      </w:r>
      <w:r>
        <w:t xml:space="preserve">. </w:t>
      </w:r>
    </w:p>
    <w:p w:rsidR="00F74CD5" w:rsidRDefault="0042353B">
      <w:pPr>
        <w:tabs>
          <w:tab w:val="center" w:pos="1956"/>
        </w:tabs>
        <w:spacing w:after="230" w:line="259" w:lineRule="auto"/>
        <w:ind w:left="-15" w:firstLine="0"/>
        <w:jc w:val="left"/>
      </w:pPr>
      <w:r>
        <w:rPr>
          <w:b/>
        </w:rPr>
        <w:t xml:space="preserve">4.3 </w:t>
      </w:r>
      <w:r>
        <w:rPr>
          <w:b/>
        </w:rPr>
        <w:tab/>
        <w:t xml:space="preserve">TEST OF HYPOTHESES </w:t>
      </w:r>
    </w:p>
    <w:p w:rsidR="00F74CD5" w:rsidRDefault="0042353B">
      <w:pPr>
        <w:pStyle w:val="Heading3"/>
        <w:ind w:left="-5"/>
      </w:pPr>
      <w:r>
        <w:lastRenderedPageBreak/>
        <w:t>Hypothesis one</w:t>
      </w:r>
    </w:p>
    <w:p w:rsidR="00F74CD5" w:rsidRDefault="0042353B">
      <w:pPr>
        <w:ind w:left="111" w:right="14"/>
      </w:pPr>
      <w:r>
        <w:rPr>
          <w:b/>
        </w:rPr>
        <w:t>Ho</w:t>
      </w:r>
      <w:r>
        <w:t xml:space="preserve">:  There  is  no  significant  difference  in  any  of  the  concepts  of Investment appraisal technique on management decision making. </w:t>
      </w:r>
    </w:p>
    <w:p w:rsidR="00F74CD5" w:rsidRDefault="0042353B">
      <w:pPr>
        <w:spacing w:after="45"/>
        <w:ind w:left="111" w:right="14"/>
      </w:pPr>
      <w:r>
        <w:rPr>
          <w:b/>
        </w:rPr>
        <w:t>H1</w:t>
      </w:r>
      <w:r>
        <w:t xml:space="preserve">: There is significant difference in any of the concepts of Investment appraisal technique on </w:t>
      </w:r>
      <w:r w:rsidR="00A440A9">
        <w:t>the profitability of small manufacturing firm</w:t>
      </w:r>
      <w:r>
        <w:t xml:space="preserve">. </w:t>
      </w:r>
    </w:p>
    <w:p w:rsidR="00F74CD5" w:rsidRDefault="0042353B">
      <w:pPr>
        <w:spacing w:after="288" w:line="259" w:lineRule="auto"/>
        <w:ind w:left="-5" w:right="14"/>
      </w:pPr>
      <w:r>
        <w:t xml:space="preserve">The decision rule is to reject H0 if the p-value is less than our chosen level of significance </w:t>
      </w:r>
    </w:p>
    <w:p w:rsidR="00F74CD5" w:rsidRDefault="0042353B">
      <w:pPr>
        <w:spacing w:after="250" w:line="259" w:lineRule="auto"/>
        <w:ind w:left="-5" w:right="14"/>
      </w:pPr>
      <w:r>
        <w:t xml:space="preserve">(0.05). </w:t>
      </w:r>
    </w:p>
    <w:p w:rsidR="00F74CD5" w:rsidRDefault="0042353B">
      <w:pPr>
        <w:spacing w:after="0" w:line="259" w:lineRule="auto"/>
        <w:ind w:left="0" w:firstLine="0"/>
        <w:jc w:val="left"/>
      </w:pPr>
      <w:r>
        <w:rPr>
          <w:rFonts w:ascii="Calibri" w:eastAsia="Calibri" w:hAnsi="Calibri" w:cs="Calibri"/>
        </w:rPr>
        <w:tab/>
      </w:r>
    </w:p>
    <w:p w:rsidR="00F74CD5" w:rsidRDefault="0042353B">
      <w:pPr>
        <w:pStyle w:val="Heading3"/>
        <w:spacing w:after="0"/>
        <w:ind w:left="-5"/>
      </w:pPr>
      <w:r>
        <w:t>Table 4.20 Regression model summary</w:t>
      </w:r>
    </w:p>
    <w:tbl>
      <w:tblPr>
        <w:tblStyle w:val="TableGrid"/>
        <w:tblW w:w="4320" w:type="dxa"/>
        <w:tblInd w:w="2453" w:type="dxa"/>
        <w:tblCellMar>
          <w:top w:w="7" w:type="dxa"/>
          <w:right w:w="23" w:type="dxa"/>
        </w:tblCellMar>
        <w:tblLook w:val="04A0"/>
      </w:tblPr>
      <w:tblGrid>
        <w:gridCol w:w="2431"/>
        <w:gridCol w:w="1889"/>
      </w:tblGrid>
      <w:tr w:rsidR="00F74CD5">
        <w:trPr>
          <w:trHeight w:val="439"/>
        </w:trPr>
        <w:tc>
          <w:tcPr>
            <w:tcW w:w="2431" w:type="dxa"/>
            <w:tcBorders>
              <w:top w:val="single" w:sz="4" w:space="0" w:color="000000"/>
              <w:left w:val="single" w:sz="4" w:space="0" w:color="000000"/>
              <w:bottom w:val="single" w:sz="4" w:space="0" w:color="000000"/>
              <w:right w:val="nil"/>
            </w:tcBorders>
          </w:tcPr>
          <w:p w:rsidR="00F74CD5" w:rsidRDefault="0042353B">
            <w:pPr>
              <w:spacing w:after="0" w:line="259" w:lineRule="auto"/>
              <w:ind w:left="0" w:firstLine="0"/>
              <w:jc w:val="right"/>
            </w:pPr>
            <w:r>
              <w:rPr>
                <w:b/>
              </w:rPr>
              <w:t>Model Summ</w:t>
            </w:r>
          </w:p>
        </w:tc>
        <w:tc>
          <w:tcPr>
            <w:tcW w:w="1889" w:type="dxa"/>
            <w:tcBorders>
              <w:top w:val="single" w:sz="4" w:space="0" w:color="000000"/>
              <w:left w:val="nil"/>
              <w:bottom w:val="single" w:sz="4" w:space="0" w:color="000000"/>
              <w:right w:val="single" w:sz="4" w:space="0" w:color="000000"/>
            </w:tcBorders>
          </w:tcPr>
          <w:p w:rsidR="00F74CD5" w:rsidRDefault="0042353B">
            <w:pPr>
              <w:spacing w:after="0" w:line="259" w:lineRule="auto"/>
              <w:ind w:left="-24" w:firstLine="0"/>
              <w:jc w:val="left"/>
            </w:pPr>
            <w:r>
              <w:rPr>
                <w:b/>
              </w:rPr>
              <w:t>ary</w:t>
            </w:r>
          </w:p>
        </w:tc>
      </w:tr>
      <w:tr w:rsidR="00F74CD5">
        <w:trPr>
          <w:trHeight w:val="442"/>
        </w:trPr>
        <w:tc>
          <w:tcPr>
            <w:tcW w:w="243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6" w:firstLine="0"/>
              <w:jc w:val="center"/>
            </w:pPr>
            <w:r>
              <w:rPr>
                <w:b/>
              </w:rPr>
              <w:t>R</w:t>
            </w:r>
          </w:p>
        </w:tc>
        <w:tc>
          <w:tcPr>
            <w:tcW w:w="18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6" w:firstLine="0"/>
              <w:jc w:val="center"/>
            </w:pPr>
            <w:r>
              <w:rPr>
                <w:b/>
              </w:rPr>
              <w:t>R2</w:t>
            </w:r>
          </w:p>
        </w:tc>
      </w:tr>
      <w:tr w:rsidR="00F74CD5">
        <w:trPr>
          <w:trHeight w:val="377"/>
        </w:trPr>
        <w:tc>
          <w:tcPr>
            <w:tcW w:w="243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5" w:firstLine="0"/>
              <w:jc w:val="center"/>
            </w:pPr>
            <w:r>
              <w:t xml:space="preserve">0.74 </w:t>
            </w:r>
          </w:p>
        </w:tc>
        <w:tc>
          <w:tcPr>
            <w:tcW w:w="18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5" w:firstLine="0"/>
              <w:jc w:val="center"/>
            </w:pPr>
            <w:r>
              <w:t xml:space="preserve">0.62 </w:t>
            </w:r>
          </w:p>
        </w:tc>
      </w:tr>
    </w:tbl>
    <w:p w:rsidR="00F74CD5" w:rsidRDefault="0042353B">
      <w:pPr>
        <w:spacing w:after="227" w:line="259" w:lineRule="auto"/>
        <w:ind w:left="783" w:right="647"/>
        <w:jc w:val="center"/>
      </w:pPr>
      <w:r>
        <w:rPr>
          <w:b/>
          <w:i/>
        </w:rPr>
        <w:t>Source: researcher’s field work 2024</w:t>
      </w:r>
    </w:p>
    <w:p w:rsidR="00F74CD5" w:rsidRDefault="0042353B">
      <w:pPr>
        <w:pStyle w:val="Heading3"/>
        <w:spacing w:after="0"/>
        <w:ind w:left="-5"/>
      </w:pPr>
      <w:r>
        <w:t>Table 4.21</w:t>
      </w:r>
    </w:p>
    <w:tbl>
      <w:tblPr>
        <w:tblStyle w:val="TableGrid"/>
        <w:tblW w:w="7910" w:type="dxa"/>
        <w:tblInd w:w="660" w:type="dxa"/>
        <w:tblCellMar>
          <w:top w:w="7" w:type="dxa"/>
          <w:left w:w="5" w:type="dxa"/>
          <w:right w:w="115" w:type="dxa"/>
        </w:tblCellMar>
        <w:tblLook w:val="04A0"/>
      </w:tblPr>
      <w:tblGrid>
        <w:gridCol w:w="1517"/>
        <w:gridCol w:w="1256"/>
        <w:gridCol w:w="989"/>
        <w:gridCol w:w="1529"/>
        <w:gridCol w:w="1154"/>
        <w:gridCol w:w="1465"/>
      </w:tblGrid>
      <w:tr w:rsidR="00F74CD5">
        <w:trPr>
          <w:trHeight w:val="440"/>
        </w:trPr>
        <w:tc>
          <w:tcPr>
            <w:tcW w:w="1517" w:type="dxa"/>
            <w:tcBorders>
              <w:top w:val="single" w:sz="4" w:space="0" w:color="000000"/>
              <w:left w:val="single" w:sz="4" w:space="0" w:color="000000"/>
              <w:bottom w:val="single" w:sz="4" w:space="0" w:color="000000"/>
              <w:right w:val="nil"/>
            </w:tcBorders>
          </w:tcPr>
          <w:p w:rsidR="00F74CD5" w:rsidRDefault="00F74CD5">
            <w:pPr>
              <w:spacing w:after="160" w:line="259" w:lineRule="auto"/>
              <w:ind w:left="0" w:firstLine="0"/>
              <w:jc w:val="left"/>
            </w:pPr>
          </w:p>
        </w:tc>
        <w:tc>
          <w:tcPr>
            <w:tcW w:w="1256" w:type="dxa"/>
            <w:tcBorders>
              <w:top w:val="single" w:sz="4" w:space="0" w:color="000000"/>
              <w:left w:val="nil"/>
              <w:bottom w:val="single" w:sz="4" w:space="0" w:color="000000"/>
              <w:right w:val="nil"/>
            </w:tcBorders>
          </w:tcPr>
          <w:p w:rsidR="00F74CD5" w:rsidRDefault="00F74CD5">
            <w:pPr>
              <w:spacing w:after="160" w:line="259" w:lineRule="auto"/>
              <w:ind w:left="0" w:firstLine="0"/>
              <w:jc w:val="left"/>
            </w:pPr>
          </w:p>
        </w:tc>
        <w:tc>
          <w:tcPr>
            <w:tcW w:w="2518" w:type="dxa"/>
            <w:gridSpan w:val="2"/>
            <w:tcBorders>
              <w:top w:val="single" w:sz="4" w:space="0" w:color="000000"/>
              <w:left w:val="nil"/>
              <w:bottom w:val="single" w:sz="4" w:space="0" w:color="000000"/>
              <w:right w:val="nil"/>
            </w:tcBorders>
          </w:tcPr>
          <w:p w:rsidR="00F74CD5" w:rsidRDefault="0042353B">
            <w:pPr>
              <w:spacing w:after="0" w:line="259" w:lineRule="auto"/>
              <w:ind w:left="0" w:right="45" w:firstLine="0"/>
              <w:jc w:val="center"/>
            </w:pPr>
            <w:r>
              <w:rPr>
                <w:b/>
              </w:rPr>
              <w:t>ANOVA</w:t>
            </w:r>
          </w:p>
        </w:tc>
        <w:tc>
          <w:tcPr>
            <w:tcW w:w="1154" w:type="dxa"/>
            <w:tcBorders>
              <w:top w:val="single" w:sz="4" w:space="0" w:color="000000"/>
              <w:left w:val="nil"/>
              <w:bottom w:val="single" w:sz="4" w:space="0" w:color="000000"/>
              <w:right w:val="nil"/>
            </w:tcBorders>
          </w:tcPr>
          <w:p w:rsidR="00F74CD5" w:rsidRDefault="00F74CD5">
            <w:pPr>
              <w:spacing w:after="160" w:line="259" w:lineRule="auto"/>
              <w:ind w:left="0" w:firstLine="0"/>
              <w:jc w:val="left"/>
            </w:pPr>
          </w:p>
        </w:tc>
        <w:tc>
          <w:tcPr>
            <w:tcW w:w="1465" w:type="dxa"/>
            <w:tcBorders>
              <w:top w:val="single" w:sz="4" w:space="0" w:color="000000"/>
              <w:left w:val="nil"/>
              <w:bottom w:val="single" w:sz="4" w:space="0" w:color="000000"/>
              <w:right w:val="single" w:sz="4" w:space="0" w:color="000000"/>
            </w:tcBorders>
          </w:tcPr>
          <w:p w:rsidR="00F74CD5" w:rsidRDefault="00F74CD5">
            <w:pPr>
              <w:spacing w:after="160" w:line="259" w:lineRule="auto"/>
              <w:ind w:left="0" w:firstLine="0"/>
              <w:jc w:val="left"/>
            </w:pPr>
          </w:p>
        </w:tc>
      </w:tr>
      <w:tr w:rsidR="00F74CD5">
        <w:trPr>
          <w:trHeight w:val="811"/>
        </w:trPr>
        <w:tc>
          <w:tcPr>
            <w:tcW w:w="1517"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2" w:firstLine="0"/>
              <w:jc w:val="left"/>
            </w:pPr>
          </w:p>
          <w:p w:rsidR="00F74CD5" w:rsidRDefault="0042353B">
            <w:pPr>
              <w:spacing w:after="0" w:line="259" w:lineRule="auto"/>
              <w:ind w:left="370" w:firstLine="0"/>
              <w:jc w:val="left"/>
            </w:pPr>
            <w:r>
              <w:rPr>
                <w:b/>
              </w:rPr>
              <w:t>Model</w:t>
            </w:r>
          </w:p>
        </w:tc>
        <w:tc>
          <w:tcPr>
            <w:tcW w:w="12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39" w:firstLine="58"/>
              <w:jc w:val="left"/>
            </w:pPr>
            <w:r>
              <w:rPr>
                <w:b/>
              </w:rPr>
              <w:t>Sum of Squares</w:t>
            </w:r>
          </w:p>
        </w:tc>
        <w:tc>
          <w:tcPr>
            <w:tcW w:w="989"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0" w:firstLine="0"/>
              <w:jc w:val="left"/>
            </w:pPr>
          </w:p>
          <w:p w:rsidR="00F74CD5" w:rsidRDefault="0042353B">
            <w:pPr>
              <w:spacing w:after="0" w:line="259" w:lineRule="auto"/>
              <w:ind w:left="110" w:firstLine="0"/>
              <w:jc w:val="center"/>
            </w:pPr>
            <w:r>
              <w:rPr>
                <w:b/>
              </w:rPr>
              <w:t>Df</w:t>
            </w:r>
          </w:p>
        </w:tc>
        <w:tc>
          <w:tcPr>
            <w:tcW w:w="152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31" w:firstLine="84"/>
              <w:jc w:val="left"/>
            </w:pPr>
            <w:r>
              <w:rPr>
                <w:b/>
              </w:rPr>
              <w:t>Mean Square</w:t>
            </w:r>
          </w:p>
        </w:tc>
        <w:tc>
          <w:tcPr>
            <w:tcW w:w="1154"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0" w:firstLine="0"/>
              <w:jc w:val="left"/>
            </w:pPr>
          </w:p>
          <w:p w:rsidR="00F74CD5" w:rsidRDefault="0042353B">
            <w:pPr>
              <w:spacing w:after="0" w:line="259" w:lineRule="auto"/>
              <w:ind w:left="108" w:firstLine="0"/>
              <w:jc w:val="center"/>
            </w:pPr>
            <w:r>
              <w:rPr>
                <w:b/>
              </w:rPr>
              <w:t>F</w:t>
            </w:r>
          </w:p>
        </w:tc>
        <w:tc>
          <w:tcPr>
            <w:tcW w:w="1465"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0" w:firstLine="0"/>
              <w:jc w:val="left"/>
            </w:pPr>
          </w:p>
          <w:p w:rsidR="00F74CD5" w:rsidRDefault="0042353B">
            <w:pPr>
              <w:spacing w:after="0" w:line="259" w:lineRule="auto"/>
              <w:ind w:left="283" w:firstLine="0"/>
              <w:jc w:val="left"/>
            </w:pPr>
            <w:r>
              <w:rPr>
                <w:b/>
              </w:rPr>
              <w:t>p-value</w:t>
            </w:r>
          </w:p>
        </w:tc>
      </w:tr>
      <w:tr w:rsidR="00F74CD5">
        <w:trPr>
          <w:trHeight w:val="439"/>
        </w:trPr>
        <w:tc>
          <w:tcPr>
            <w:tcW w:w="151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3" w:firstLine="0"/>
              <w:jc w:val="left"/>
            </w:pPr>
            <w:r>
              <w:rPr>
                <w:b/>
                <w:i/>
              </w:rPr>
              <w:t>Regression</w:t>
            </w:r>
          </w:p>
        </w:tc>
        <w:tc>
          <w:tcPr>
            <w:tcW w:w="12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6" w:firstLine="0"/>
              <w:jc w:val="left"/>
            </w:pPr>
            <w:r>
              <w:t xml:space="preserve">3.8207 </w:t>
            </w:r>
          </w:p>
        </w:tc>
        <w:tc>
          <w:tcPr>
            <w:tcW w:w="9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1 </w:t>
            </w:r>
          </w:p>
        </w:tc>
        <w:tc>
          <w:tcPr>
            <w:tcW w:w="152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72" w:firstLine="0"/>
              <w:jc w:val="left"/>
            </w:pPr>
            <w:r>
              <w:t xml:space="preserve">3.8207 </w:t>
            </w:r>
          </w:p>
        </w:tc>
        <w:tc>
          <w:tcPr>
            <w:tcW w:w="115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87" w:firstLine="0"/>
              <w:jc w:val="left"/>
            </w:pPr>
            <w:r>
              <w:t xml:space="preserve">7.9104 </w:t>
            </w:r>
          </w:p>
        </w:tc>
        <w:tc>
          <w:tcPr>
            <w:tcW w:w="146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43" w:firstLine="0"/>
              <w:jc w:val="left"/>
            </w:pPr>
            <w:r>
              <w:t xml:space="preserve">0.0071 </w:t>
            </w:r>
          </w:p>
        </w:tc>
      </w:tr>
      <w:tr w:rsidR="00F74CD5">
        <w:trPr>
          <w:trHeight w:val="442"/>
        </w:trPr>
        <w:tc>
          <w:tcPr>
            <w:tcW w:w="151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5" w:firstLine="0"/>
              <w:jc w:val="left"/>
            </w:pPr>
            <w:r>
              <w:rPr>
                <w:b/>
                <w:i/>
              </w:rPr>
              <w:t>Residual</w:t>
            </w:r>
          </w:p>
        </w:tc>
        <w:tc>
          <w:tcPr>
            <w:tcW w:w="12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6" w:firstLine="0"/>
              <w:jc w:val="left"/>
            </w:pPr>
            <w:r>
              <w:t xml:space="preserve">23.179 </w:t>
            </w:r>
          </w:p>
        </w:tc>
        <w:tc>
          <w:tcPr>
            <w:tcW w:w="9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48 </w:t>
            </w:r>
          </w:p>
        </w:tc>
        <w:tc>
          <w:tcPr>
            <w:tcW w:w="152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29" w:firstLine="0"/>
              <w:jc w:val="center"/>
            </w:pPr>
            <w:r>
              <w:t xml:space="preserve">0.483 </w:t>
            </w:r>
          </w:p>
        </w:tc>
        <w:tc>
          <w:tcPr>
            <w:tcW w:w="1154"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r>
      <w:tr w:rsidR="00F74CD5">
        <w:trPr>
          <w:trHeight w:val="425"/>
        </w:trPr>
        <w:tc>
          <w:tcPr>
            <w:tcW w:w="151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5" w:firstLine="0"/>
              <w:jc w:val="center"/>
            </w:pPr>
            <w:r>
              <w:rPr>
                <w:b/>
              </w:rPr>
              <w:t>Total</w:t>
            </w:r>
          </w:p>
        </w:tc>
        <w:tc>
          <w:tcPr>
            <w:tcW w:w="1256"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6" w:firstLine="0"/>
              <w:jc w:val="left"/>
            </w:pPr>
            <w:r>
              <w:t xml:space="preserve">26.986 </w:t>
            </w:r>
          </w:p>
        </w:tc>
        <w:tc>
          <w:tcPr>
            <w:tcW w:w="98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6" w:firstLine="0"/>
              <w:jc w:val="center"/>
            </w:pPr>
            <w:r>
              <w:t xml:space="preserve">49 </w:t>
            </w:r>
          </w:p>
        </w:tc>
        <w:tc>
          <w:tcPr>
            <w:tcW w:w="1529"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154"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r>
    </w:tbl>
    <w:p w:rsidR="00F74CD5" w:rsidRDefault="0042353B">
      <w:pPr>
        <w:pStyle w:val="Heading4"/>
        <w:ind w:left="783" w:right="1105"/>
      </w:pPr>
      <w:r>
        <w:t>Source: researcher’s field work 2024</w:t>
      </w:r>
    </w:p>
    <w:p w:rsidR="00F74CD5" w:rsidRDefault="0042353B">
      <w:pPr>
        <w:ind w:left="111" w:right="88"/>
      </w:pPr>
      <w:r>
        <w:rPr>
          <w:b/>
        </w:rPr>
        <w:t xml:space="preserve">Decision: </w:t>
      </w:r>
      <w:r>
        <w:t xml:space="preserve">since the p-value is less than α= 0.05 level of significance, we therefore can reject the null hypothesis which says that there is no significant difference in any of the concepts of Investment appraisal technique on management decision making. </w:t>
      </w:r>
    </w:p>
    <w:p w:rsidR="00A440A9" w:rsidRDefault="0042353B" w:rsidP="00A440A9">
      <w:pPr>
        <w:ind w:left="111" w:right="14"/>
      </w:pPr>
      <w:r>
        <w:rPr>
          <w:b/>
        </w:rPr>
        <w:lastRenderedPageBreak/>
        <w:t>Conclusion</w:t>
      </w:r>
      <w:r>
        <w:t xml:space="preserve">: since is rejected it can be concluded that there is significant difference in any of the concepts of Investment appraisal technique on </w:t>
      </w:r>
      <w:r w:rsidR="00A440A9">
        <w:t>the profitability of small manufacturing firm.</w:t>
      </w:r>
    </w:p>
    <w:p w:rsidR="00F74CD5" w:rsidRDefault="0042353B" w:rsidP="00A440A9">
      <w:pPr>
        <w:ind w:left="111" w:right="14"/>
      </w:pPr>
      <w:r>
        <w:t>Hypothesis two</w:t>
      </w:r>
    </w:p>
    <w:p w:rsidR="00F74CD5" w:rsidRDefault="0042353B">
      <w:pPr>
        <w:ind w:left="1044" w:right="14" w:hanging="226"/>
      </w:pPr>
      <w:r>
        <w:rPr>
          <w:b/>
        </w:rPr>
        <w:t xml:space="preserve">Ho: </w:t>
      </w:r>
      <w:r>
        <w:rPr>
          <w:b/>
        </w:rPr>
        <w:tab/>
      </w:r>
      <w:r>
        <w:t xml:space="preserve">Significant difference does not exist from the  Results  obtained from the various investment appraisal techniques. </w:t>
      </w:r>
    </w:p>
    <w:p w:rsidR="00F74CD5" w:rsidRDefault="0042353B">
      <w:pPr>
        <w:spacing w:after="44"/>
        <w:ind w:left="1044" w:right="14" w:hanging="226"/>
      </w:pPr>
      <w:r>
        <w:rPr>
          <w:b/>
        </w:rPr>
        <w:t xml:space="preserve">H1: </w:t>
      </w:r>
      <w:r>
        <w:t xml:space="preserve">There are significant differences from the Results obtained from the various investment appraisal techniques. </w:t>
      </w:r>
    </w:p>
    <w:p w:rsidR="00F74CD5" w:rsidRDefault="0042353B">
      <w:pPr>
        <w:spacing w:after="235" w:line="259" w:lineRule="auto"/>
        <w:ind w:left="111" w:right="14"/>
      </w:pPr>
      <w:r>
        <w:t xml:space="preserve">The decision rule is to reject H0 if the p-value is less than our chosen level of significance (0.05). </w:t>
      </w:r>
    </w:p>
    <w:p w:rsidR="00F74CD5" w:rsidRDefault="0042353B">
      <w:pPr>
        <w:spacing w:after="0" w:line="259" w:lineRule="auto"/>
        <w:ind w:left="732" w:right="1153"/>
        <w:jc w:val="center"/>
      </w:pPr>
      <w:r>
        <w:rPr>
          <w:b/>
        </w:rPr>
        <w:t>Table 4.22: Regression model summary</w:t>
      </w:r>
    </w:p>
    <w:tbl>
      <w:tblPr>
        <w:tblStyle w:val="TableGrid"/>
        <w:tblW w:w="4323" w:type="dxa"/>
        <w:tblInd w:w="2160" w:type="dxa"/>
        <w:tblCellMar>
          <w:top w:w="7" w:type="dxa"/>
          <w:right w:w="23" w:type="dxa"/>
        </w:tblCellMar>
        <w:tblLook w:val="04A0"/>
      </w:tblPr>
      <w:tblGrid>
        <w:gridCol w:w="2431"/>
        <w:gridCol w:w="1892"/>
      </w:tblGrid>
      <w:tr w:rsidR="00F74CD5">
        <w:trPr>
          <w:trHeight w:val="442"/>
        </w:trPr>
        <w:tc>
          <w:tcPr>
            <w:tcW w:w="2432" w:type="dxa"/>
            <w:tcBorders>
              <w:top w:val="single" w:sz="4" w:space="0" w:color="000000"/>
              <w:left w:val="single" w:sz="4" w:space="0" w:color="000000"/>
              <w:bottom w:val="single" w:sz="4" w:space="0" w:color="000000"/>
              <w:right w:val="nil"/>
            </w:tcBorders>
          </w:tcPr>
          <w:p w:rsidR="00F74CD5" w:rsidRDefault="0042353B">
            <w:pPr>
              <w:spacing w:after="0" w:line="259" w:lineRule="auto"/>
              <w:ind w:left="0" w:firstLine="0"/>
              <w:jc w:val="right"/>
            </w:pPr>
            <w:r>
              <w:rPr>
                <w:b/>
              </w:rPr>
              <w:t>Model Summ</w:t>
            </w:r>
          </w:p>
        </w:tc>
        <w:tc>
          <w:tcPr>
            <w:tcW w:w="1892" w:type="dxa"/>
            <w:tcBorders>
              <w:top w:val="single" w:sz="4" w:space="0" w:color="000000"/>
              <w:left w:val="nil"/>
              <w:bottom w:val="single" w:sz="4" w:space="0" w:color="000000"/>
              <w:right w:val="single" w:sz="4" w:space="0" w:color="000000"/>
            </w:tcBorders>
          </w:tcPr>
          <w:p w:rsidR="00F74CD5" w:rsidRDefault="0042353B">
            <w:pPr>
              <w:spacing w:after="0" w:line="259" w:lineRule="auto"/>
              <w:ind w:left="-24" w:firstLine="0"/>
              <w:jc w:val="left"/>
            </w:pPr>
            <w:r>
              <w:rPr>
                <w:b/>
              </w:rPr>
              <w:t>ary</w:t>
            </w:r>
          </w:p>
        </w:tc>
      </w:tr>
      <w:tr w:rsidR="00F74CD5">
        <w:trPr>
          <w:trHeight w:val="439"/>
        </w:trPr>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7" w:firstLine="0"/>
              <w:jc w:val="center"/>
            </w:pPr>
            <w:r>
              <w:rPr>
                <w:b/>
              </w:rPr>
              <w:t>R</w:t>
            </w:r>
          </w:p>
        </w:tc>
        <w:tc>
          <w:tcPr>
            <w:tcW w:w="18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 w:firstLine="0"/>
              <w:jc w:val="center"/>
            </w:pPr>
            <w:r>
              <w:rPr>
                <w:b/>
              </w:rPr>
              <w:t>R2</w:t>
            </w:r>
          </w:p>
        </w:tc>
      </w:tr>
      <w:tr w:rsidR="00F74CD5">
        <w:trPr>
          <w:trHeight w:val="377"/>
        </w:trPr>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6" w:firstLine="0"/>
              <w:jc w:val="center"/>
            </w:pPr>
            <w:r>
              <w:t xml:space="preserve">0.68 </w:t>
            </w:r>
          </w:p>
        </w:tc>
        <w:tc>
          <w:tcPr>
            <w:tcW w:w="18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 w:firstLine="0"/>
              <w:jc w:val="center"/>
            </w:pPr>
            <w:r>
              <w:t xml:space="preserve">0.51 </w:t>
            </w:r>
          </w:p>
        </w:tc>
      </w:tr>
    </w:tbl>
    <w:p w:rsidR="00F74CD5" w:rsidRDefault="0042353B">
      <w:pPr>
        <w:spacing w:after="227" w:line="259" w:lineRule="auto"/>
        <w:ind w:left="783" w:right="748"/>
        <w:jc w:val="center"/>
      </w:pPr>
      <w:r>
        <w:rPr>
          <w:b/>
          <w:i/>
        </w:rPr>
        <w:t>Source: researcher’s field work 2024</w:t>
      </w:r>
    </w:p>
    <w:p w:rsidR="00F74CD5" w:rsidRDefault="00F74CD5">
      <w:pPr>
        <w:spacing w:after="230" w:line="259" w:lineRule="auto"/>
        <w:ind w:left="2376" w:firstLine="0"/>
        <w:jc w:val="left"/>
      </w:pPr>
    </w:p>
    <w:p w:rsidR="00F74CD5" w:rsidRDefault="0042353B">
      <w:pPr>
        <w:pStyle w:val="Heading3"/>
        <w:spacing w:after="0"/>
        <w:ind w:left="-5"/>
      </w:pPr>
      <w:r>
        <w:t>Table 4.23: Regression ANOVA table</w:t>
      </w:r>
    </w:p>
    <w:tbl>
      <w:tblPr>
        <w:tblStyle w:val="TableGrid"/>
        <w:tblW w:w="7864" w:type="dxa"/>
        <w:tblInd w:w="682" w:type="dxa"/>
        <w:tblCellMar>
          <w:top w:w="7" w:type="dxa"/>
          <w:left w:w="5" w:type="dxa"/>
          <w:right w:w="115" w:type="dxa"/>
        </w:tblCellMar>
        <w:tblLook w:val="04A0"/>
      </w:tblPr>
      <w:tblGrid>
        <w:gridCol w:w="1514"/>
        <w:gridCol w:w="1225"/>
        <w:gridCol w:w="991"/>
        <w:gridCol w:w="1532"/>
        <w:gridCol w:w="1135"/>
        <w:gridCol w:w="1467"/>
      </w:tblGrid>
      <w:tr w:rsidR="00F74CD5">
        <w:trPr>
          <w:trHeight w:val="442"/>
        </w:trPr>
        <w:tc>
          <w:tcPr>
            <w:tcW w:w="1514" w:type="dxa"/>
            <w:tcBorders>
              <w:top w:val="single" w:sz="4" w:space="0" w:color="000000"/>
              <w:left w:val="single" w:sz="4" w:space="0" w:color="000000"/>
              <w:bottom w:val="single" w:sz="4" w:space="0" w:color="000000"/>
              <w:right w:val="nil"/>
            </w:tcBorders>
          </w:tcPr>
          <w:p w:rsidR="00F74CD5" w:rsidRDefault="00F74CD5">
            <w:pPr>
              <w:spacing w:after="160" w:line="259" w:lineRule="auto"/>
              <w:ind w:left="0" w:firstLine="0"/>
              <w:jc w:val="left"/>
            </w:pPr>
          </w:p>
        </w:tc>
        <w:tc>
          <w:tcPr>
            <w:tcW w:w="1225" w:type="dxa"/>
            <w:tcBorders>
              <w:top w:val="single" w:sz="4" w:space="0" w:color="000000"/>
              <w:left w:val="nil"/>
              <w:bottom w:val="single" w:sz="4" w:space="0" w:color="000000"/>
              <w:right w:val="nil"/>
            </w:tcBorders>
          </w:tcPr>
          <w:p w:rsidR="00F74CD5" w:rsidRDefault="00F74CD5">
            <w:pPr>
              <w:spacing w:after="160" w:line="259" w:lineRule="auto"/>
              <w:ind w:left="0" w:firstLine="0"/>
              <w:jc w:val="left"/>
            </w:pPr>
          </w:p>
        </w:tc>
        <w:tc>
          <w:tcPr>
            <w:tcW w:w="2523" w:type="dxa"/>
            <w:gridSpan w:val="2"/>
            <w:tcBorders>
              <w:top w:val="single" w:sz="4" w:space="0" w:color="000000"/>
              <w:left w:val="nil"/>
              <w:bottom w:val="single" w:sz="4" w:space="0" w:color="000000"/>
              <w:right w:val="nil"/>
            </w:tcBorders>
          </w:tcPr>
          <w:p w:rsidR="00F74CD5" w:rsidRDefault="0042353B">
            <w:pPr>
              <w:spacing w:after="0" w:line="259" w:lineRule="auto"/>
              <w:ind w:left="0" w:right="30" w:firstLine="0"/>
              <w:jc w:val="center"/>
            </w:pPr>
            <w:r>
              <w:rPr>
                <w:b/>
              </w:rPr>
              <w:t>ANOVA</w:t>
            </w:r>
          </w:p>
        </w:tc>
        <w:tc>
          <w:tcPr>
            <w:tcW w:w="1135" w:type="dxa"/>
            <w:tcBorders>
              <w:top w:val="single" w:sz="4" w:space="0" w:color="000000"/>
              <w:left w:val="nil"/>
              <w:bottom w:val="single" w:sz="4" w:space="0" w:color="000000"/>
              <w:right w:val="nil"/>
            </w:tcBorders>
          </w:tcPr>
          <w:p w:rsidR="00F74CD5" w:rsidRDefault="00F74CD5">
            <w:pPr>
              <w:spacing w:after="160" w:line="259" w:lineRule="auto"/>
              <w:ind w:left="0" w:firstLine="0"/>
              <w:jc w:val="left"/>
            </w:pPr>
          </w:p>
        </w:tc>
        <w:tc>
          <w:tcPr>
            <w:tcW w:w="1467" w:type="dxa"/>
            <w:tcBorders>
              <w:top w:val="single" w:sz="4" w:space="0" w:color="000000"/>
              <w:left w:val="nil"/>
              <w:bottom w:val="single" w:sz="4" w:space="0" w:color="000000"/>
              <w:right w:val="single" w:sz="4" w:space="0" w:color="000000"/>
            </w:tcBorders>
          </w:tcPr>
          <w:p w:rsidR="00F74CD5" w:rsidRDefault="00F74CD5">
            <w:pPr>
              <w:spacing w:after="160" w:line="259" w:lineRule="auto"/>
              <w:ind w:left="0" w:firstLine="0"/>
              <w:jc w:val="left"/>
            </w:pPr>
          </w:p>
        </w:tc>
      </w:tr>
      <w:tr w:rsidR="00F74CD5">
        <w:trPr>
          <w:trHeight w:val="811"/>
        </w:trPr>
        <w:tc>
          <w:tcPr>
            <w:tcW w:w="1514"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0" w:firstLine="0"/>
              <w:jc w:val="left"/>
            </w:pPr>
          </w:p>
          <w:p w:rsidR="00F74CD5" w:rsidRDefault="0042353B">
            <w:pPr>
              <w:spacing w:after="0" w:line="259" w:lineRule="auto"/>
              <w:ind w:left="367" w:firstLine="0"/>
              <w:jc w:val="left"/>
            </w:pPr>
            <w:r>
              <w:rPr>
                <w:b/>
              </w:rPr>
              <w:t>Model</w:t>
            </w:r>
          </w:p>
        </w:tc>
        <w:tc>
          <w:tcPr>
            <w:tcW w:w="122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25" w:firstLine="60"/>
              <w:jc w:val="left"/>
            </w:pPr>
            <w:r>
              <w:rPr>
                <w:b/>
              </w:rPr>
              <w:t>Sum of Squares</w:t>
            </w:r>
          </w:p>
        </w:tc>
        <w:tc>
          <w:tcPr>
            <w:tcW w:w="991"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2" w:firstLine="0"/>
              <w:jc w:val="left"/>
            </w:pPr>
          </w:p>
          <w:p w:rsidR="00F74CD5" w:rsidRDefault="0042353B">
            <w:pPr>
              <w:spacing w:after="0" w:line="259" w:lineRule="auto"/>
              <w:ind w:left="112" w:firstLine="0"/>
              <w:jc w:val="center"/>
            </w:pPr>
            <w:r>
              <w:rPr>
                <w:b/>
              </w:rPr>
              <w:t>Df</w:t>
            </w:r>
          </w:p>
        </w:tc>
        <w:tc>
          <w:tcPr>
            <w:tcW w:w="15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31" w:firstLine="84"/>
              <w:jc w:val="left"/>
            </w:pPr>
            <w:r>
              <w:rPr>
                <w:b/>
              </w:rPr>
              <w:t>Mean Square</w:t>
            </w:r>
          </w:p>
        </w:tc>
        <w:tc>
          <w:tcPr>
            <w:tcW w:w="1135"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0" w:firstLine="0"/>
              <w:jc w:val="left"/>
            </w:pPr>
          </w:p>
          <w:p w:rsidR="00F74CD5" w:rsidRDefault="0042353B">
            <w:pPr>
              <w:spacing w:after="0" w:line="259" w:lineRule="auto"/>
              <w:ind w:left="108" w:firstLine="0"/>
              <w:jc w:val="center"/>
            </w:pPr>
            <w:r>
              <w:rPr>
                <w:b/>
              </w:rPr>
              <w:t>F</w:t>
            </w:r>
          </w:p>
        </w:tc>
        <w:tc>
          <w:tcPr>
            <w:tcW w:w="1467" w:type="dxa"/>
            <w:tcBorders>
              <w:top w:val="single" w:sz="4" w:space="0" w:color="000000"/>
              <w:left w:val="single" w:sz="4" w:space="0" w:color="000000"/>
              <w:bottom w:val="single" w:sz="4" w:space="0" w:color="000000"/>
              <w:right w:val="single" w:sz="4" w:space="0" w:color="000000"/>
            </w:tcBorders>
          </w:tcPr>
          <w:p w:rsidR="00F74CD5" w:rsidRDefault="00F74CD5">
            <w:pPr>
              <w:spacing w:after="230" w:line="259" w:lineRule="auto"/>
              <w:ind w:left="0" w:firstLine="0"/>
              <w:jc w:val="left"/>
            </w:pPr>
          </w:p>
          <w:p w:rsidR="00F74CD5" w:rsidRDefault="0042353B">
            <w:pPr>
              <w:spacing w:after="0" w:line="259" w:lineRule="auto"/>
              <w:ind w:left="283" w:firstLine="0"/>
              <w:jc w:val="left"/>
            </w:pPr>
            <w:r>
              <w:rPr>
                <w:b/>
              </w:rPr>
              <w:t>p-value</w:t>
            </w:r>
          </w:p>
        </w:tc>
      </w:tr>
      <w:tr w:rsidR="00F74CD5">
        <w:trPr>
          <w:trHeight w:val="439"/>
        </w:trPr>
        <w:tc>
          <w:tcPr>
            <w:tcW w:w="151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0" w:firstLine="0"/>
              <w:jc w:val="left"/>
            </w:pPr>
            <w:r>
              <w:rPr>
                <w:b/>
                <w:i/>
              </w:rPr>
              <w:t>Regression</w:t>
            </w:r>
          </w:p>
        </w:tc>
        <w:tc>
          <w:tcPr>
            <w:tcW w:w="122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54" w:firstLine="0"/>
              <w:jc w:val="left"/>
            </w:pPr>
            <w:r>
              <w:t xml:space="preserve">4.47539 </w:t>
            </w:r>
          </w:p>
        </w:tc>
        <w:tc>
          <w:tcPr>
            <w:tcW w:w="9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3" w:firstLine="0"/>
              <w:jc w:val="center"/>
            </w:pPr>
            <w:r>
              <w:t xml:space="preserve">1 </w:t>
            </w:r>
          </w:p>
        </w:tc>
        <w:tc>
          <w:tcPr>
            <w:tcW w:w="15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07" w:firstLine="0"/>
              <w:jc w:val="left"/>
            </w:pPr>
            <w:r>
              <w:t xml:space="preserve">4.47539 </w:t>
            </w:r>
          </w:p>
        </w:tc>
        <w:tc>
          <w:tcPr>
            <w:tcW w:w="113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73" w:firstLine="0"/>
              <w:jc w:val="left"/>
            </w:pPr>
            <w:r>
              <w:t xml:space="preserve">8.1370 </w:t>
            </w:r>
          </w:p>
        </w:tc>
        <w:tc>
          <w:tcPr>
            <w:tcW w:w="146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43" w:firstLine="0"/>
              <w:jc w:val="left"/>
            </w:pPr>
            <w:r>
              <w:t xml:space="preserve">0.0064 </w:t>
            </w:r>
          </w:p>
        </w:tc>
      </w:tr>
      <w:tr w:rsidR="00F74CD5">
        <w:trPr>
          <w:trHeight w:val="440"/>
        </w:trPr>
        <w:tc>
          <w:tcPr>
            <w:tcW w:w="151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2" w:firstLine="0"/>
              <w:jc w:val="left"/>
            </w:pPr>
            <w:r>
              <w:rPr>
                <w:b/>
                <w:i/>
              </w:rPr>
              <w:t>Residual</w:t>
            </w:r>
          </w:p>
        </w:tc>
        <w:tc>
          <w:tcPr>
            <w:tcW w:w="122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26" w:firstLine="0"/>
              <w:jc w:val="left"/>
            </w:pPr>
            <w:r>
              <w:t xml:space="preserve">26.377 </w:t>
            </w:r>
          </w:p>
        </w:tc>
        <w:tc>
          <w:tcPr>
            <w:tcW w:w="9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t xml:space="preserve">48 </w:t>
            </w:r>
          </w:p>
        </w:tc>
        <w:tc>
          <w:tcPr>
            <w:tcW w:w="15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2" w:firstLine="0"/>
              <w:jc w:val="center"/>
            </w:pPr>
            <w:r>
              <w:t xml:space="preserve">0.550 </w:t>
            </w:r>
          </w:p>
        </w:tc>
        <w:tc>
          <w:tcPr>
            <w:tcW w:w="1135"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467"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r>
      <w:tr w:rsidR="00F74CD5">
        <w:trPr>
          <w:trHeight w:val="425"/>
        </w:trPr>
        <w:tc>
          <w:tcPr>
            <w:tcW w:w="151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3" w:firstLine="0"/>
              <w:jc w:val="center"/>
            </w:pPr>
            <w:r>
              <w:rPr>
                <w:b/>
              </w:rPr>
              <w:t>Total</w:t>
            </w:r>
          </w:p>
        </w:tc>
        <w:tc>
          <w:tcPr>
            <w:tcW w:w="122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54" w:firstLine="0"/>
              <w:jc w:val="left"/>
            </w:pPr>
            <w:r>
              <w:t xml:space="preserve">30.8524 </w:t>
            </w:r>
          </w:p>
        </w:tc>
        <w:tc>
          <w:tcPr>
            <w:tcW w:w="9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t xml:space="preserve">49 </w:t>
            </w:r>
          </w:p>
        </w:tc>
        <w:tc>
          <w:tcPr>
            <w:tcW w:w="1532"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467"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r>
    </w:tbl>
    <w:p w:rsidR="00F74CD5" w:rsidRDefault="0042353B">
      <w:pPr>
        <w:pStyle w:val="Heading4"/>
        <w:ind w:left="783" w:right="745"/>
      </w:pPr>
      <w:r>
        <w:lastRenderedPageBreak/>
        <w:t>Source: researcher’s field work 2024</w:t>
      </w:r>
    </w:p>
    <w:p w:rsidR="00F74CD5" w:rsidRDefault="0042353B">
      <w:pPr>
        <w:ind w:left="111" w:right="88"/>
      </w:pPr>
      <w:r>
        <w:rPr>
          <w:b/>
        </w:rPr>
        <w:t xml:space="preserve">Decision: </w:t>
      </w:r>
      <w:r>
        <w:t xml:space="preserve">since the p-value (0.0064) is less than α= 0.05 level of significance, we therefore can reject the null hypothesis which says that significant difference does not exist from the Results obtained from the various investment appraisal techniques. </w:t>
      </w:r>
    </w:p>
    <w:p w:rsidR="00F74CD5" w:rsidRDefault="0042353B">
      <w:pPr>
        <w:ind w:left="111" w:right="14"/>
      </w:pPr>
      <w:r>
        <w:rPr>
          <w:b/>
        </w:rPr>
        <w:t>Conclusion</w:t>
      </w:r>
      <w:r>
        <w:t xml:space="preserve">: since is rejected it can be concluded that there are significant differences from the Results obtained from the various investment appraisal techniques. </w:t>
      </w:r>
    </w:p>
    <w:p w:rsidR="00F74CD5" w:rsidRDefault="0042353B">
      <w:pPr>
        <w:pStyle w:val="Heading3"/>
        <w:ind w:left="111"/>
      </w:pPr>
      <w:r>
        <w:t>Hypothesis three</w:t>
      </w:r>
    </w:p>
    <w:p w:rsidR="00F74CD5" w:rsidRDefault="0042353B" w:rsidP="00A440A9">
      <w:pPr>
        <w:ind w:left="720" w:right="14" w:hanging="619"/>
      </w:pPr>
      <w:r>
        <w:rPr>
          <w:b/>
        </w:rPr>
        <w:t xml:space="preserve">Ho: </w:t>
      </w:r>
      <w:r>
        <w:t>Net present value (NPV) is not the most considered investment appraisal techni</w:t>
      </w:r>
      <w:r w:rsidR="00A440A9">
        <w:t>ques in the profitability of small manufacturing firm.</w:t>
      </w:r>
    </w:p>
    <w:p w:rsidR="00A440A9" w:rsidRDefault="0042353B" w:rsidP="00A440A9">
      <w:pPr>
        <w:ind w:left="720" w:right="14" w:hanging="619"/>
      </w:pPr>
      <w:r>
        <w:rPr>
          <w:b/>
        </w:rPr>
        <w:t xml:space="preserve">H1: </w:t>
      </w:r>
      <w:r>
        <w:rPr>
          <w:b/>
        </w:rPr>
        <w:tab/>
      </w:r>
      <w:r>
        <w:t>Net present value (NPV) is the  most  considered  investment appraisal techniques in</w:t>
      </w:r>
      <w:r w:rsidR="00A440A9">
        <w:t>the profitability of small manufacturing firm.</w:t>
      </w:r>
    </w:p>
    <w:p w:rsidR="00F74CD5" w:rsidRDefault="00F74CD5">
      <w:pPr>
        <w:spacing w:after="235" w:line="259" w:lineRule="auto"/>
        <w:ind w:left="111" w:right="14"/>
      </w:pPr>
    </w:p>
    <w:p w:rsidR="00F74CD5" w:rsidRDefault="0042353B">
      <w:pPr>
        <w:pStyle w:val="Heading3"/>
        <w:spacing w:after="0"/>
        <w:ind w:left="-5"/>
      </w:pPr>
      <w:r>
        <w:t>Table 4.24: Regression model summary</w:t>
      </w:r>
    </w:p>
    <w:tbl>
      <w:tblPr>
        <w:tblStyle w:val="TableGrid"/>
        <w:tblW w:w="4323" w:type="dxa"/>
        <w:tblInd w:w="2160" w:type="dxa"/>
        <w:tblCellMar>
          <w:top w:w="7" w:type="dxa"/>
          <w:right w:w="23" w:type="dxa"/>
        </w:tblCellMar>
        <w:tblLook w:val="04A0"/>
      </w:tblPr>
      <w:tblGrid>
        <w:gridCol w:w="2431"/>
        <w:gridCol w:w="1892"/>
      </w:tblGrid>
      <w:tr w:rsidR="00F74CD5">
        <w:trPr>
          <w:trHeight w:val="439"/>
        </w:trPr>
        <w:tc>
          <w:tcPr>
            <w:tcW w:w="2432" w:type="dxa"/>
            <w:tcBorders>
              <w:top w:val="single" w:sz="4" w:space="0" w:color="000000"/>
              <w:left w:val="single" w:sz="4" w:space="0" w:color="000000"/>
              <w:bottom w:val="single" w:sz="4" w:space="0" w:color="000000"/>
              <w:right w:val="nil"/>
            </w:tcBorders>
          </w:tcPr>
          <w:p w:rsidR="00F74CD5" w:rsidRDefault="0042353B">
            <w:pPr>
              <w:spacing w:after="0" w:line="259" w:lineRule="auto"/>
              <w:ind w:left="0" w:firstLine="0"/>
              <w:jc w:val="right"/>
            </w:pPr>
            <w:r>
              <w:rPr>
                <w:b/>
              </w:rPr>
              <w:t>Model Summ</w:t>
            </w:r>
          </w:p>
        </w:tc>
        <w:tc>
          <w:tcPr>
            <w:tcW w:w="1892" w:type="dxa"/>
            <w:tcBorders>
              <w:top w:val="single" w:sz="4" w:space="0" w:color="000000"/>
              <w:left w:val="nil"/>
              <w:bottom w:val="single" w:sz="4" w:space="0" w:color="000000"/>
              <w:right w:val="single" w:sz="4" w:space="0" w:color="000000"/>
            </w:tcBorders>
          </w:tcPr>
          <w:p w:rsidR="00F74CD5" w:rsidRDefault="0042353B">
            <w:pPr>
              <w:spacing w:after="0" w:line="259" w:lineRule="auto"/>
              <w:ind w:left="-24" w:firstLine="0"/>
              <w:jc w:val="left"/>
            </w:pPr>
            <w:r>
              <w:rPr>
                <w:b/>
              </w:rPr>
              <w:t>ary</w:t>
            </w:r>
          </w:p>
        </w:tc>
      </w:tr>
      <w:tr w:rsidR="00F74CD5">
        <w:trPr>
          <w:trHeight w:val="442"/>
        </w:trPr>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7" w:firstLine="0"/>
              <w:jc w:val="center"/>
            </w:pPr>
            <w:r>
              <w:rPr>
                <w:b/>
              </w:rPr>
              <w:t>R</w:t>
            </w:r>
          </w:p>
        </w:tc>
        <w:tc>
          <w:tcPr>
            <w:tcW w:w="18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 w:firstLine="0"/>
              <w:jc w:val="center"/>
            </w:pPr>
            <w:r>
              <w:rPr>
                <w:b/>
              </w:rPr>
              <w:t>R2</w:t>
            </w:r>
          </w:p>
        </w:tc>
      </w:tr>
      <w:tr w:rsidR="00F74CD5">
        <w:trPr>
          <w:trHeight w:val="377"/>
        </w:trPr>
        <w:tc>
          <w:tcPr>
            <w:tcW w:w="243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 w:firstLine="0"/>
              <w:jc w:val="center"/>
            </w:pPr>
            <w:r>
              <w:t xml:space="preserve">0.282 </w:t>
            </w:r>
          </w:p>
        </w:tc>
        <w:tc>
          <w:tcPr>
            <w:tcW w:w="1892"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119" w:firstLine="0"/>
              <w:jc w:val="center"/>
            </w:pPr>
            <w:r>
              <w:t xml:space="preserve">0.080 </w:t>
            </w:r>
          </w:p>
        </w:tc>
      </w:tr>
    </w:tbl>
    <w:p w:rsidR="00F74CD5" w:rsidRDefault="0042353B">
      <w:pPr>
        <w:spacing w:after="227" w:line="259" w:lineRule="auto"/>
        <w:ind w:left="783" w:right="880"/>
        <w:jc w:val="center"/>
      </w:pPr>
      <w:r>
        <w:rPr>
          <w:b/>
          <w:i/>
        </w:rPr>
        <w:t>Source: researcher’s field work 2022</w:t>
      </w:r>
    </w:p>
    <w:p w:rsidR="00F74CD5" w:rsidRDefault="0042353B">
      <w:pPr>
        <w:pStyle w:val="Heading3"/>
        <w:spacing w:after="0"/>
        <w:ind w:left="-5"/>
      </w:pPr>
      <w:r>
        <w:t>Table 4.25: Regression ANOVA table</w:t>
      </w:r>
    </w:p>
    <w:tbl>
      <w:tblPr>
        <w:tblStyle w:val="TableGrid"/>
        <w:tblW w:w="7730" w:type="dxa"/>
        <w:tblInd w:w="749" w:type="dxa"/>
        <w:tblCellMar>
          <w:top w:w="7" w:type="dxa"/>
          <w:left w:w="5" w:type="dxa"/>
          <w:right w:w="115" w:type="dxa"/>
        </w:tblCellMar>
        <w:tblLook w:val="04A0"/>
      </w:tblPr>
      <w:tblGrid>
        <w:gridCol w:w="1518"/>
        <w:gridCol w:w="1253"/>
        <w:gridCol w:w="991"/>
        <w:gridCol w:w="1529"/>
        <w:gridCol w:w="974"/>
        <w:gridCol w:w="1465"/>
      </w:tblGrid>
      <w:tr w:rsidR="00F74CD5">
        <w:trPr>
          <w:trHeight w:val="442"/>
        </w:trPr>
        <w:tc>
          <w:tcPr>
            <w:tcW w:w="1517" w:type="dxa"/>
            <w:tcBorders>
              <w:top w:val="single" w:sz="4" w:space="0" w:color="000000"/>
              <w:left w:val="single" w:sz="4" w:space="0" w:color="000000"/>
              <w:bottom w:val="single" w:sz="4" w:space="0" w:color="000000"/>
              <w:right w:val="nil"/>
            </w:tcBorders>
          </w:tcPr>
          <w:p w:rsidR="00F74CD5" w:rsidRDefault="00F74CD5">
            <w:pPr>
              <w:spacing w:after="160" w:line="259" w:lineRule="auto"/>
              <w:ind w:left="0" w:firstLine="0"/>
              <w:jc w:val="left"/>
            </w:pPr>
          </w:p>
        </w:tc>
        <w:tc>
          <w:tcPr>
            <w:tcW w:w="1253" w:type="dxa"/>
            <w:tcBorders>
              <w:top w:val="single" w:sz="4" w:space="0" w:color="000000"/>
              <w:left w:val="nil"/>
              <w:bottom w:val="single" w:sz="4" w:space="0" w:color="000000"/>
              <w:right w:val="nil"/>
            </w:tcBorders>
          </w:tcPr>
          <w:p w:rsidR="00F74CD5" w:rsidRDefault="00F74CD5">
            <w:pPr>
              <w:spacing w:after="160" w:line="259" w:lineRule="auto"/>
              <w:ind w:left="0" w:firstLine="0"/>
              <w:jc w:val="left"/>
            </w:pPr>
          </w:p>
        </w:tc>
        <w:tc>
          <w:tcPr>
            <w:tcW w:w="2520" w:type="dxa"/>
            <w:gridSpan w:val="2"/>
            <w:tcBorders>
              <w:top w:val="single" w:sz="4" w:space="0" w:color="000000"/>
              <w:left w:val="nil"/>
              <w:bottom w:val="single" w:sz="4" w:space="0" w:color="000000"/>
              <w:right w:val="nil"/>
            </w:tcBorders>
          </w:tcPr>
          <w:p w:rsidR="00F74CD5" w:rsidRDefault="0042353B">
            <w:pPr>
              <w:spacing w:after="0" w:line="259" w:lineRule="auto"/>
              <w:ind w:left="689" w:firstLine="0"/>
              <w:jc w:val="left"/>
            </w:pPr>
            <w:r>
              <w:rPr>
                <w:b/>
              </w:rPr>
              <w:t>ANOVA</w:t>
            </w:r>
          </w:p>
        </w:tc>
        <w:tc>
          <w:tcPr>
            <w:tcW w:w="974" w:type="dxa"/>
            <w:tcBorders>
              <w:top w:val="single" w:sz="4" w:space="0" w:color="000000"/>
              <w:left w:val="nil"/>
              <w:bottom w:val="single" w:sz="4" w:space="0" w:color="000000"/>
              <w:right w:val="nil"/>
            </w:tcBorders>
            <w:vAlign w:val="bottom"/>
          </w:tcPr>
          <w:p w:rsidR="00F74CD5" w:rsidRDefault="00F74CD5">
            <w:pPr>
              <w:spacing w:after="160" w:line="259" w:lineRule="auto"/>
              <w:ind w:left="0" w:firstLine="0"/>
              <w:jc w:val="left"/>
            </w:pPr>
          </w:p>
        </w:tc>
        <w:tc>
          <w:tcPr>
            <w:tcW w:w="1465" w:type="dxa"/>
            <w:tcBorders>
              <w:top w:val="single" w:sz="4" w:space="0" w:color="000000"/>
              <w:left w:val="nil"/>
              <w:bottom w:val="single" w:sz="4" w:space="0" w:color="000000"/>
              <w:right w:val="single" w:sz="4" w:space="0" w:color="000000"/>
            </w:tcBorders>
          </w:tcPr>
          <w:p w:rsidR="00F74CD5" w:rsidRDefault="00F74CD5">
            <w:pPr>
              <w:spacing w:after="160" w:line="259" w:lineRule="auto"/>
              <w:ind w:left="0" w:firstLine="0"/>
              <w:jc w:val="left"/>
            </w:pPr>
          </w:p>
        </w:tc>
      </w:tr>
      <w:tr w:rsidR="00F74CD5">
        <w:trPr>
          <w:trHeight w:val="809"/>
        </w:trPr>
        <w:tc>
          <w:tcPr>
            <w:tcW w:w="1517" w:type="dxa"/>
            <w:tcBorders>
              <w:top w:val="single" w:sz="4" w:space="0" w:color="000000"/>
              <w:left w:val="single" w:sz="4" w:space="0" w:color="000000"/>
              <w:bottom w:val="single" w:sz="4" w:space="0" w:color="000000"/>
              <w:right w:val="single" w:sz="4" w:space="0" w:color="000000"/>
            </w:tcBorders>
          </w:tcPr>
          <w:p w:rsidR="00F74CD5" w:rsidRDefault="00F74CD5">
            <w:pPr>
              <w:spacing w:after="228" w:line="259" w:lineRule="auto"/>
              <w:ind w:left="0" w:firstLine="0"/>
              <w:jc w:val="left"/>
            </w:pPr>
          </w:p>
          <w:p w:rsidR="00F74CD5" w:rsidRDefault="0042353B">
            <w:pPr>
              <w:spacing w:after="0" w:line="259" w:lineRule="auto"/>
              <w:ind w:left="372" w:firstLine="0"/>
              <w:jc w:val="left"/>
            </w:pPr>
            <w:r>
              <w:rPr>
                <w:b/>
              </w:rPr>
              <w:t>Model</w:t>
            </w:r>
          </w:p>
        </w:tc>
        <w:tc>
          <w:tcPr>
            <w:tcW w:w="125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37" w:firstLine="58"/>
              <w:jc w:val="left"/>
            </w:pPr>
            <w:r>
              <w:rPr>
                <w:b/>
              </w:rPr>
              <w:t>Sum of Squares</w:t>
            </w:r>
          </w:p>
        </w:tc>
        <w:tc>
          <w:tcPr>
            <w:tcW w:w="991" w:type="dxa"/>
            <w:tcBorders>
              <w:top w:val="single" w:sz="4" w:space="0" w:color="000000"/>
              <w:left w:val="single" w:sz="4" w:space="0" w:color="000000"/>
              <w:bottom w:val="single" w:sz="4" w:space="0" w:color="000000"/>
              <w:right w:val="single" w:sz="4" w:space="0" w:color="000000"/>
            </w:tcBorders>
          </w:tcPr>
          <w:p w:rsidR="00F74CD5" w:rsidRDefault="00F74CD5">
            <w:pPr>
              <w:spacing w:after="228" w:line="259" w:lineRule="auto"/>
              <w:ind w:left="0" w:firstLine="0"/>
              <w:jc w:val="left"/>
            </w:pPr>
          </w:p>
          <w:p w:rsidR="00F74CD5" w:rsidRDefault="0042353B">
            <w:pPr>
              <w:spacing w:after="0" w:line="259" w:lineRule="auto"/>
              <w:ind w:left="107" w:firstLine="0"/>
              <w:jc w:val="center"/>
            </w:pPr>
            <w:r>
              <w:rPr>
                <w:b/>
              </w:rPr>
              <w:t>Df</w:t>
            </w:r>
          </w:p>
        </w:tc>
        <w:tc>
          <w:tcPr>
            <w:tcW w:w="152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29" w:firstLine="84"/>
              <w:jc w:val="left"/>
            </w:pPr>
            <w:r>
              <w:rPr>
                <w:b/>
              </w:rPr>
              <w:t>Mean Square</w:t>
            </w:r>
          </w:p>
        </w:tc>
        <w:tc>
          <w:tcPr>
            <w:tcW w:w="974" w:type="dxa"/>
            <w:tcBorders>
              <w:top w:val="single" w:sz="4" w:space="0" w:color="000000"/>
              <w:left w:val="single" w:sz="4" w:space="0" w:color="000000"/>
              <w:bottom w:val="single" w:sz="4" w:space="0" w:color="000000"/>
              <w:right w:val="single" w:sz="4" w:space="0" w:color="000000"/>
            </w:tcBorders>
          </w:tcPr>
          <w:p w:rsidR="00F74CD5" w:rsidRDefault="00F74CD5">
            <w:pPr>
              <w:spacing w:after="228" w:line="259" w:lineRule="auto"/>
              <w:ind w:left="0" w:firstLine="0"/>
              <w:jc w:val="left"/>
            </w:pPr>
          </w:p>
          <w:p w:rsidR="00F74CD5" w:rsidRDefault="0042353B">
            <w:pPr>
              <w:spacing w:after="0" w:line="259" w:lineRule="auto"/>
              <w:ind w:left="106" w:firstLine="0"/>
              <w:jc w:val="center"/>
            </w:pPr>
            <w:r>
              <w:rPr>
                <w:b/>
              </w:rPr>
              <w:t>F</w:t>
            </w:r>
          </w:p>
        </w:tc>
        <w:tc>
          <w:tcPr>
            <w:tcW w:w="1465" w:type="dxa"/>
            <w:tcBorders>
              <w:top w:val="single" w:sz="4" w:space="0" w:color="000000"/>
              <w:left w:val="single" w:sz="4" w:space="0" w:color="000000"/>
              <w:bottom w:val="single" w:sz="4" w:space="0" w:color="000000"/>
              <w:right w:val="single" w:sz="4" w:space="0" w:color="000000"/>
            </w:tcBorders>
          </w:tcPr>
          <w:p w:rsidR="00F74CD5" w:rsidRDefault="00F74CD5">
            <w:pPr>
              <w:spacing w:after="228" w:line="259" w:lineRule="auto"/>
              <w:ind w:left="0" w:firstLine="0"/>
              <w:jc w:val="left"/>
            </w:pPr>
          </w:p>
          <w:p w:rsidR="00F74CD5" w:rsidRDefault="0042353B">
            <w:pPr>
              <w:spacing w:after="0" w:line="259" w:lineRule="auto"/>
              <w:ind w:left="278" w:firstLine="0"/>
              <w:jc w:val="left"/>
            </w:pPr>
            <w:r>
              <w:rPr>
                <w:b/>
              </w:rPr>
              <w:t>p-value</w:t>
            </w:r>
          </w:p>
        </w:tc>
      </w:tr>
      <w:tr w:rsidR="00F74CD5">
        <w:trPr>
          <w:trHeight w:val="444"/>
        </w:trPr>
        <w:tc>
          <w:tcPr>
            <w:tcW w:w="151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13" w:firstLine="0"/>
              <w:jc w:val="left"/>
            </w:pPr>
            <w:r>
              <w:rPr>
                <w:b/>
                <w:i/>
              </w:rPr>
              <w:t>Regression</w:t>
            </w:r>
          </w:p>
        </w:tc>
        <w:tc>
          <w:tcPr>
            <w:tcW w:w="125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303" w:firstLine="0"/>
              <w:jc w:val="left"/>
            </w:pPr>
            <w:r>
              <w:t xml:space="preserve">2.363 </w:t>
            </w:r>
          </w:p>
        </w:tc>
        <w:tc>
          <w:tcPr>
            <w:tcW w:w="9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t xml:space="preserve">1 </w:t>
            </w:r>
          </w:p>
        </w:tc>
        <w:tc>
          <w:tcPr>
            <w:tcW w:w="152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8" w:firstLine="0"/>
              <w:jc w:val="center"/>
            </w:pPr>
            <w:r>
              <w:t xml:space="preserve">2.363 </w:t>
            </w:r>
          </w:p>
        </w:tc>
        <w:tc>
          <w:tcPr>
            <w:tcW w:w="974"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63" w:firstLine="0"/>
              <w:jc w:val="left"/>
            </w:pPr>
            <w:r>
              <w:t xml:space="preserve">4.161 </w:t>
            </w:r>
          </w:p>
        </w:tc>
        <w:tc>
          <w:tcPr>
            <w:tcW w:w="1465"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7" w:firstLine="0"/>
              <w:jc w:val="center"/>
            </w:pPr>
            <w:r>
              <w:t xml:space="preserve">0.047 </w:t>
            </w:r>
          </w:p>
        </w:tc>
      </w:tr>
      <w:tr w:rsidR="00F74CD5">
        <w:trPr>
          <w:trHeight w:val="439"/>
        </w:trPr>
        <w:tc>
          <w:tcPr>
            <w:tcW w:w="151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47" w:firstLine="0"/>
              <w:jc w:val="left"/>
            </w:pPr>
            <w:r>
              <w:rPr>
                <w:b/>
                <w:i/>
              </w:rPr>
              <w:t>Residual</w:t>
            </w:r>
          </w:p>
        </w:tc>
        <w:tc>
          <w:tcPr>
            <w:tcW w:w="125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3" w:firstLine="0"/>
              <w:jc w:val="left"/>
            </w:pPr>
            <w:r>
              <w:t xml:space="preserve">27.257 </w:t>
            </w:r>
          </w:p>
        </w:tc>
        <w:tc>
          <w:tcPr>
            <w:tcW w:w="9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t xml:space="preserve">48 </w:t>
            </w:r>
          </w:p>
        </w:tc>
        <w:tc>
          <w:tcPr>
            <w:tcW w:w="1529"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8" w:firstLine="0"/>
              <w:jc w:val="center"/>
            </w:pPr>
            <w:r>
              <w:t xml:space="preserve">0.568 </w:t>
            </w:r>
          </w:p>
        </w:tc>
        <w:tc>
          <w:tcPr>
            <w:tcW w:w="974"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r>
      <w:tr w:rsidR="00F74CD5">
        <w:trPr>
          <w:trHeight w:val="428"/>
        </w:trPr>
        <w:tc>
          <w:tcPr>
            <w:tcW w:w="1517"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0" w:right="35" w:firstLine="0"/>
              <w:jc w:val="center"/>
            </w:pPr>
            <w:r>
              <w:rPr>
                <w:b/>
              </w:rPr>
              <w:lastRenderedPageBreak/>
              <w:t>Total</w:t>
            </w:r>
          </w:p>
        </w:tc>
        <w:tc>
          <w:tcPr>
            <w:tcW w:w="1253"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233" w:firstLine="0"/>
              <w:jc w:val="left"/>
            </w:pPr>
            <w:r>
              <w:t xml:space="preserve">29.620 </w:t>
            </w:r>
          </w:p>
        </w:tc>
        <w:tc>
          <w:tcPr>
            <w:tcW w:w="991" w:type="dxa"/>
            <w:tcBorders>
              <w:top w:val="single" w:sz="4" w:space="0" w:color="000000"/>
              <w:left w:val="single" w:sz="4" w:space="0" w:color="000000"/>
              <w:bottom w:val="single" w:sz="4" w:space="0" w:color="000000"/>
              <w:right w:val="single" w:sz="4" w:space="0" w:color="000000"/>
            </w:tcBorders>
          </w:tcPr>
          <w:p w:rsidR="00F74CD5" w:rsidRDefault="0042353B">
            <w:pPr>
              <w:spacing w:after="0" w:line="259" w:lineRule="auto"/>
              <w:ind w:left="108" w:firstLine="0"/>
              <w:jc w:val="center"/>
            </w:pPr>
            <w:r>
              <w:t xml:space="preserve">49 </w:t>
            </w:r>
          </w:p>
        </w:tc>
        <w:tc>
          <w:tcPr>
            <w:tcW w:w="1529"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974"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rsidR="00F74CD5" w:rsidRDefault="00F74CD5">
            <w:pPr>
              <w:spacing w:after="0" w:line="259" w:lineRule="auto"/>
              <w:ind w:left="0" w:firstLine="0"/>
              <w:jc w:val="left"/>
            </w:pPr>
          </w:p>
        </w:tc>
      </w:tr>
    </w:tbl>
    <w:p w:rsidR="00F74CD5" w:rsidRDefault="0042353B">
      <w:pPr>
        <w:pStyle w:val="Heading4"/>
        <w:ind w:left="783" w:right="748"/>
      </w:pPr>
      <w:r>
        <w:t>Source: researcher’s field work 2024</w:t>
      </w:r>
    </w:p>
    <w:p w:rsidR="00F74CD5" w:rsidRDefault="0042353B" w:rsidP="00A440A9">
      <w:pPr>
        <w:ind w:left="111" w:right="85"/>
      </w:pPr>
      <w:r>
        <w:rPr>
          <w:b/>
        </w:rPr>
        <w:t xml:space="preserve">Decision: </w:t>
      </w:r>
      <w:r>
        <w:t xml:space="preserve">since the p-value (0.047) is less than α= 0.05 level of significance, we therefore can reject the null hypothesis     which says Net Present Value (NPV) is not the most considered investment appraisal techniques in </w:t>
      </w:r>
      <w:r w:rsidR="00A440A9">
        <w:t>the profitability of small manufacturing firm.</w:t>
      </w:r>
    </w:p>
    <w:p w:rsidR="00A440A9" w:rsidRDefault="0042353B" w:rsidP="00A440A9">
      <w:pPr>
        <w:ind w:left="111" w:right="85"/>
      </w:pPr>
      <w:r>
        <w:rPr>
          <w:b/>
        </w:rPr>
        <w:t>Conclusion</w:t>
      </w:r>
      <w:r>
        <w:t>: since is rejected it can be concluded that Net present value (NPV) is the most considered investment appraisal techniques in</w:t>
      </w:r>
      <w:r w:rsidR="00A440A9">
        <w:t>the profitability of small manufacturing firm.</w:t>
      </w:r>
    </w:p>
    <w:p w:rsidR="00F74CD5" w:rsidRDefault="00F74CD5" w:rsidP="00A440A9">
      <w:pPr>
        <w:ind w:right="14"/>
      </w:pPr>
    </w:p>
    <w:p w:rsidR="00F74CD5" w:rsidRDefault="0042353B">
      <w:pPr>
        <w:pStyle w:val="Heading3"/>
        <w:tabs>
          <w:tab w:val="center" w:pos="2044"/>
        </w:tabs>
        <w:ind w:left="0" w:firstLine="0"/>
      </w:pPr>
      <w:r>
        <w:t xml:space="preserve">4.4 </w:t>
      </w:r>
      <w:r>
        <w:tab/>
        <w:t>SUMMARY OF FINDINGS</w:t>
      </w:r>
    </w:p>
    <w:p w:rsidR="00F74CD5" w:rsidRDefault="0042353B">
      <w:pPr>
        <w:numPr>
          <w:ilvl w:val="0"/>
          <w:numId w:val="10"/>
        </w:numPr>
        <w:spacing w:after="233" w:line="259" w:lineRule="auto"/>
        <w:ind w:right="187" w:hanging="360"/>
      </w:pPr>
      <w:r>
        <w:t>NBC Ilorin definitely considers inflation when analyzing investment decision</w:t>
      </w:r>
      <w:r w:rsidR="00142913">
        <w:t>s and profit on investment for small manufacturing firm.</w:t>
      </w:r>
    </w:p>
    <w:p w:rsidR="00F74CD5" w:rsidRDefault="0042353B">
      <w:pPr>
        <w:numPr>
          <w:ilvl w:val="0"/>
          <w:numId w:val="10"/>
        </w:numPr>
        <w:ind w:right="187" w:hanging="360"/>
      </w:pPr>
      <w:r>
        <w:t xml:space="preserve">NBC Ilorin explicitly considers risk and uncertainty in the analysis of project in    order to beat the market demand and meet up </w:t>
      </w:r>
      <w:r w:rsidR="00764C2E">
        <w:t>customers’</w:t>
      </w:r>
      <w:r>
        <w:t xml:space="preserve"> expectations. </w:t>
      </w:r>
    </w:p>
    <w:p w:rsidR="00F74CD5" w:rsidRDefault="0042353B">
      <w:pPr>
        <w:numPr>
          <w:ilvl w:val="0"/>
          <w:numId w:val="10"/>
        </w:numPr>
        <w:spacing w:after="233" w:line="259" w:lineRule="auto"/>
        <w:ind w:right="187" w:hanging="360"/>
      </w:pPr>
      <w:r>
        <w:t xml:space="preserve">Of all the investment appraisal techniques Net present value is considered most </w:t>
      </w:r>
    </w:p>
    <w:p w:rsidR="00F74CD5" w:rsidRDefault="0042353B">
      <w:pPr>
        <w:ind w:right="14"/>
      </w:pPr>
      <w:r>
        <w:t xml:space="preserve">desirable by NBC Ilorin because it has a positive effect on its profit maximization. </w:t>
      </w:r>
    </w:p>
    <w:p w:rsidR="00F74CD5" w:rsidRDefault="0042353B">
      <w:pPr>
        <w:numPr>
          <w:ilvl w:val="0"/>
          <w:numId w:val="10"/>
        </w:numPr>
        <w:ind w:right="187" w:hanging="360"/>
      </w:pPr>
      <w:r>
        <w:t xml:space="preserve">NBC occasionally face fund constrains while making investment decision because the company is faced with a lot of projects, likewise the market research consume a lot of fund and customers demand must be met. </w:t>
      </w:r>
    </w:p>
    <w:p w:rsidR="00F74CD5" w:rsidRDefault="0042353B">
      <w:pPr>
        <w:numPr>
          <w:ilvl w:val="0"/>
          <w:numId w:val="10"/>
        </w:numPr>
        <w:ind w:right="187" w:hanging="360"/>
      </w:pPr>
      <w:r>
        <w:t xml:space="preserve">The investment appraisal techniques used in decision making considers and guarantees shareholders wealth maximization and that is why NBC keeps having tons of shareholders willing to invest and partner with the company. </w:t>
      </w:r>
    </w:p>
    <w:p w:rsidR="00F74CD5" w:rsidRDefault="00F74CD5">
      <w:pPr>
        <w:spacing w:after="233" w:line="259" w:lineRule="auto"/>
        <w:ind w:left="0" w:firstLine="0"/>
        <w:jc w:val="left"/>
      </w:pPr>
    </w:p>
    <w:p w:rsidR="00F74CD5" w:rsidRDefault="0042353B">
      <w:pPr>
        <w:spacing w:after="0" w:line="259" w:lineRule="auto"/>
        <w:ind w:left="0" w:firstLine="0"/>
        <w:jc w:val="left"/>
      </w:pPr>
      <w:r>
        <w:lastRenderedPageBreak/>
        <w:tab/>
      </w:r>
      <w:r>
        <w:br w:type="page"/>
      </w:r>
    </w:p>
    <w:p w:rsidR="00F74CD5" w:rsidRDefault="0042353B">
      <w:pPr>
        <w:spacing w:after="229" w:line="259" w:lineRule="auto"/>
        <w:ind w:left="732" w:right="696"/>
        <w:jc w:val="center"/>
      </w:pPr>
      <w:r>
        <w:rPr>
          <w:b/>
        </w:rPr>
        <w:lastRenderedPageBreak/>
        <w:t>CHAPTER FIVE</w:t>
      </w:r>
    </w:p>
    <w:p w:rsidR="00F74CD5" w:rsidRDefault="0042353B">
      <w:pPr>
        <w:spacing w:after="229" w:line="259" w:lineRule="auto"/>
        <w:ind w:left="732" w:right="695"/>
        <w:jc w:val="center"/>
      </w:pPr>
      <w:r>
        <w:rPr>
          <w:b/>
        </w:rPr>
        <w:t>SUMMARY, CONCLUSION AND RECOMMENDATIONS</w:t>
      </w:r>
    </w:p>
    <w:p w:rsidR="00F74CD5" w:rsidRDefault="0042353B">
      <w:pPr>
        <w:pStyle w:val="Heading3"/>
        <w:tabs>
          <w:tab w:val="center" w:pos="1304"/>
        </w:tabs>
        <w:ind w:left="-15" w:firstLine="0"/>
      </w:pPr>
      <w:r>
        <w:t xml:space="preserve">5.1 </w:t>
      </w:r>
      <w:r>
        <w:tab/>
        <w:t>SUMMARY</w:t>
      </w:r>
    </w:p>
    <w:p w:rsidR="00F74CD5" w:rsidRDefault="0042353B">
      <w:pPr>
        <w:ind w:left="-15" w:right="14" w:firstLine="720"/>
      </w:pPr>
      <w:r>
        <w:t xml:space="preserve">This study is aimed at providing general review of impact of investment appraisal techniques on management decision. The review of indifference literatures depicted the various appraisal techniques that are available to evaluate the desirability of investment expenditure. Capital expenditure decision normally represent the most important decision that a firm makes because a substantial proportion of a firms resources are committed to actions that are likely to be immovable and this also makes it inoperative for the firm to plan its investment appraisal programmes very carefully. Therefore, it’s revealed that investment appraisal is a way of deploying scarce resources in a convenient and comprehensible manner. </w:t>
      </w:r>
    </w:p>
    <w:p w:rsidR="00F74CD5" w:rsidRDefault="0042353B">
      <w:pPr>
        <w:spacing w:after="110"/>
        <w:ind w:left="101" w:right="14" w:firstLine="718"/>
      </w:pPr>
      <w:r>
        <w:t xml:space="preserve">The summary of findings of this study can be drawn from the empirical findings and from the hypothesis. However, the hypothesis proves thus: </w:t>
      </w:r>
    </w:p>
    <w:p w:rsidR="00F95908" w:rsidRDefault="0042353B" w:rsidP="00F95908">
      <w:pPr>
        <w:pStyle w:val="ListParagraph"/>
        <w:numPr>
          <w:ilvl w:val="0"/>
          <w:numId w:val="21"/>
        </w:numPr>
        <w:ind w:right="244"/>
      </w:pPr>
      <w:r>
        <w:t xml:space="preserve">The study confirms that most investment decision are originated by the marketing department </w:t>
      </w:r>
      <w:r w:rsidR="00F95908">
        <w:t>which directly have a critical effect on the firm’s profitability</w:t>
      </w:r>
    </w:p>
    <w:p w:rsidR="00F74CD5" w:rsidRDefault="0042353B" w:rsidP="00F95908">
      <w:pPr>
        <w:pStyle w:val="ListParagraph"/>
        <w:numPr>
          <w:ilvl w:val="0"/>
          <w:numId w:val="21"/>
        </w:numPr>
        <w:ind w:right="244"/>
      </w:pPr>
      <w:r w:rsidRPr="00F95908">
        <w:rPr>
          <w:sz w:val="28"/>
        </w:rPr>
        <w:t>ii.</w:t>
      </w:r>
      <w:r>
        <w:t xml:space="preserve">All types of capital expenditure proposals are subjected to formal financial evaluation. </w:t>
      </w:r>
    </w:p>
    <w:p w:rsidR="00F74CD5" w:rsidRDefault="0042353B">
      <w:pPr>
        <w:numPr>
          <w:ilvl w:val="0"/>
          <w:numId w:val="11"/>
        </w:numPr>
        <w:spacing w:after="107"/>
        <w:ind w:right="14" w:hanging="461"/>
      </w:pPr>
      <w:r>
        <w:t xml:space="preserve">Risk and uncertainty are explicitly considered and certainty equivalent cash flows method is mostly used to incorporate the effect. </w:t>
      </w:r>
    </w:p>
    <w:p w:rsidR="00F74CD5" w:rsidRDefault="0042353B">
      <w:pPr>
        <w:numPr>
          <w:ilvl w:val="0"/>
          <w:numId w:val="11"/>
        </w:numPr>
        <w:spacing w:after="278" w:line="259" w:lineRule="auto"/>
        <w:ind w:right="14" w:hanging="461"/>
      </w:pPr>
      <w:r>
        <w:t>The effect of inflation is considered wh</w:t>
      </w:r>
      <w:r w:rsidR="00F95908">
        <w:t>en analyzing firm’s profitability</w:t>
      </w:r>
      <w:r>
        <w:t xml:space="preserve">. </w:t>
      </w:r>
    </w:p>
    <w:p w:rsidR="00F74CD5" w:rsidRDefault="0042353B">
      <w:pPr>
        <w:numPr>
          <w:ilvl w:val="0"/>
          <w:numId w:val="11"/>
        </w:numPr>
        <w:spacing w:after="107"/>
        <w:ind w:right="14" w:hanging="461"/>
      </w:pPr>
      <w:r>
        <w:lastRenderedPageBreak/>
        <w:t xml:space="preserve">Of all investment appraisal techniques, net present value (NPV) is slightly considered as desirable. </w:t>
      </w:r>
    </w:p>
    <w:p w:rsidR="008D56CA" w:rsidRDefault="0042353B">
      <w:pPr>
        <w:numPr>
          <w:ilvl w:val="0"/>
          <w:numId w:val="11"/>
        </w:numPr>
        <w:spacing w:after="5" w:line="478" w:lineRule="auto"/>
        <w:ind w:right="14" w:hanging="461"/>
      </w:pPr>
      <w:r>
        <w:t>The study revealed that, the attributed theoretical justifications for the use of various investment criteria are achievable in practice provided that the effect of taxation, risk uncertainty and inflation are fully considered.</w:t>
      </w:r>
    </w:p>
    <w:p w:rsidR="00F74CD5" w:rsidRDefault="0042353B">
      <w:pPr>
        <w:numPr>
          <w:ilvl w:val="0"/>
          <w:numId w:val="11"/>
        </w:numPr>
        <w:spacing w:after="5" w:line="478" w:lineRule="auto"/>
        <w:ind w:right="14" w:hanging="461"/>
      </w:pPr>
      <w:r>
        <w:rPr>
          <w:sz w:val="28"/>
        </w:rPr>
        <w:t>vii.</w:t>
      </w:r>
      <w:r>
        <w:t xml:space="preserve">It can also be concluded that without Training and Development programme for employees or workers, productivity will be low. </w:t>
      </w:r>
    </w:p>
    <w:p w:rsidR="00F74CD5" w:rsidRDefault="0042353B">
      <w:pPr>
        <w:pStyle w:val="Heading3"/>
        <w:tabs>
          <w:tab w:val="center" w:pos="1462"/>
        </w:tabs>
        <w:ind w:left="-15" w:firstLine="0"/>
      </w:pPr>
      <w:r>
        <w:t xml:space="preserve">5.2 </w:t>
      </w:r>
      <w:r>
        <w:tab/>
        <w:t>CONCLUSION</w:t>
      </w:r>
    </w:p>
    <w:p w:rsidR="00F74CD5" w:rsidRDefault="0042353B">
      <w:pPr>
        <w:ind w:left="-15" w:right="90" w:firstLine="720"/>
      </w:pPr>
      <w:r>
        <w:t xml:space="preserve">Based on the report of this study, the need for sound evaluation of investment appraisal cannot be over emphasized because it has been seen that firms that fails to plan very well for its investment expenditure has planned to fail its objectives. In as much as most investment decision is not likely to be reversible, there is a greater need to apply sound investment appraisal techniques. Findings revealed that, despite the theoretical justification of discounted cash flow techniques, net present value (NPV) and internal rate of return (IRR), firms use other non-discounted cash flow like accounting rate of return (ARR) ,profitability index (PI) </w:t>
      </w:r>
    </w:p>
    <w:p w:rsidR="00F74CD5" w:rsidRDefault="0042353B">
      <w:pPr>
        <w:spacing w:after="230" w:line="259" w:lineRule="auto"/>
        <w:ind w:left="-5" w:right="14"/>
      </w:pPr>
      <w:r>
        <w:t xml:space="preserve">etc. </w:t>
      </w:r>
    </w:p>
    <w:p w:rsidR="00F74CD5" w:rsidRDefault="0042353B">
      <w:pPr>
        <w:ind w:left="101" w:right="88" w:firstLine="718"/>
      </w:pPr>
      <w:r>
        <w:t xml:space="preserve">This is probably due to the simplicity of the techniques. By and large, the most desirable techniques are net present value (NPV) because it is consistent with the shareholders wealth maximization objectives. </w:t>
      </w:r>
    </w:p>
    <w:p w:rsidR="00F74CD5" w:rsidRDefault="0042353B">
      <w:pPr>
        <w:ind w:left="101" w:right="88" w:firstLine="718"/>
      </w:pPr>
      <w:r>
        <w:lastRenderedPageBreak/>
        <w:t>All along, the objective of the study has examined the impact of the appraisal techniques on</w:t>
      </w:r>
      <w:r w:rsidR="008D56CA">
        <w:t xml:space="preserve"> the profitability ofsmall manufacturing firm</w:t>
      </w:r>
      <w:r>
        <w:t xml:space="preserve"> and it was found that almost all</w:t>
      </w:r>
      <w:r w:rsidR="008D56CA">
        <w:t xml:space="preserve"> firm’s profit</w:t>
      </w:r>
      <w:r>
        <w:t xml:space="preserve">are  subjected  to  thorough  evaluation  using  any  of  the appraisal techniques. </w:t>
      </w:r>
    </w:p>
    <w:p w:rsidR="00F74CD5" w:rsidRDefault="0042353B">
      <w:pPr>
        <w:ind w:left="101" w:right="92" w:firstLine="718"/>
      </w:pPr>
      <w:r>
        <w:t xml:space="preserve">However, the choice of which project to implement before others in the list does not follow a given order, one would have thought that more profitable projects would have been implemented before less ones but capital constraint and technical difficulty may call for the reverse so that, the intended objectives will be achieved. </w:t>
      </w:r>
    </w:p>
    <w:p w:rsidR="00F74CD5" w:rsidRDefault="0042353B">
      <w:pPr>
        <w:pStyle w:val="Heading3"/>
        <w:tabs>
          <w:tab w:val="center" w:pos="1894"/>
        </w:tabs>
        <w:ind w:left="-15" w:firstLine="0"/>
      </w:pPr>
      <w:r>
        <w:t xml:space="preserve">5.3 </w:t>
      </w:r>
      <w:r>
        <w:tab/>
        <w:t>RECOMMENDATIONS</w:t>
      </w:r>
    </w:p>
    <w:p w:rsidR="00F74CD5" w:rsidRDefault="0042353B">
      <w:pPr>
        <w:spacing w:after="107"/>
        <w:ind w:left="-15" w:right="14" w:firstLine="720"/>
      </w:pPr>
      <w:r>
        <w:t xml:space="preserve">In view of the observation and conclusion made in the preceding sections, the following recommendation were made </w:t>
      </w:r>
    </w:p>
    <w:p w:rsidR="00F74CD5" w:rsidRDefault="0042353B">
      <w:pPr>
        <w:numPr>
          <w:ilvl w:val="0"/>
          <w:numId w:val="12"/>
        </w:numPr>
        <w:spacing w:after="105"/>
        <w:ind w:right="14" w:hanging="461"/>
      </w:pPr>
      <w:r>
        <w:t xml:space="preserve">It is suggested that firm should be as good practice subject of every investment proposal to formal financial evaluation. </w:t>
      </w:r>
    </w:p>
    <w:p w:rsidR="00F74CD5" w:rsidRDefault="0042353B">
      <w:pPr>
        <w:numPr>
          <w:ilvl w:val="0"/>
          <w:numId w:val="12"/>
        </w:numPr>
        <w:spacing w:after="104"/>
        <w:ind w:right="14" w:hanging="461"/>
      </w:pPr>
      <w:r>
        <w:t xml:space="preserve">Investment appraisal should be carried out using any techniques that allows for the time value of money because of the reality of inflation and uncertainty. </w:t>
      </w:r>
    </w:p>
    <w:p w:rsidR="00F74CD5" w:rsidRDefault="0042353B">
      <w:pPr>
        <w:numPr>
          <w:ilvl w:val="0"/>
          <w:numId w:val="12"/>
        </w:numPr>
        <w:spacing w:after="108"/>
        <w:ind w:right="14" w:hanging="461"/>
      </w:pPr>
      <w:r>
        <w:t xml:space="preserve">It is suggested that firm should have rules as much as possible to implement projects in their order of profitability where constraints allows such order. This will enable them to use funds generated by such implementation for further expansion. </w:t>
      </w:r>
    </w:p>
    <w:p w:rsidR="00F74CD5" w:rsidRDefault="0042353B">
      <w:pPr>
        <w:numPr>
          <w:ilvl w:val="0"/>
          <w:numId w:val="12"/>
        </w:numPr>
        <w:ind w:right="14" w:hanging="461"/>
      </w:pPr>
      <w:r>
        <w:t xml:space="preserve">There is need for proper monitoring and post completion and it of capital expenditure in other to achieve the objective of their investment proposals. </w:t>
      </w:r>
    </w:p>
    <w:p w:rsidR="00F74CD5" w:rsidRDefault="00F74CD5">
      <w:pPr>
        <w:spacing w:after="0" w:line="259" w:lineRule="auto"/>
        <w:ind w:left="776" w:firstLine="0"/>
        <w:jc w:val="center"/>
      </w:pPr>
    </w:p>
    <w:p w:rsidR="00F74CD5" w:rsidRDefault="00F74CD5">
      <w:pPr>
        <w:spacing w:after="0" w:line="259" w:lineRule="auto"/>
        <w:ind w:left="776" w:firstLine="0"/>
        <w:jc w:val="center"/>
      </w:pPr>
    </w:p>
    <w:p w:rsidR="00F74CD5" w:rsidRDefault="0042353B">
      <w:pPr>
        <w:spacing w:after="0" w:line="259" w:lineRule="auto"/>
        <w:ind w:left="0" w:firstLine="0"/>
        <w:jc w:val="left"/>
      </w:pPr>
      <w:r>
        <w:rPr>
          <w:rFonts w:ascii="Calibri" w:eastAsia="Calibri" w:hAnsi="Calibri" w:cs="Calibri"/>
        </w:rPr>
        <w:lastRenderedPageBreak/>
        <w:tab/>
      </w:r>
    </w:p>
    <w:p w:rsidR="00F74CD5" w:rsidRDefault="0042353B">
      <w:pPr>
        <w:spacing w:after="229" w:line="259" w:lineRule="auto"/>
        <w:ind w:left="732"/>
        <w:jc w:val="center"/>
      </w:pPr>
      <w:r>
        <w:rPr>
          <w:b/>
        </w:rPr>
        <w:t>REFERENCE</w:t>
      </w:r>
    </w:p>
    <w:p w:rsidR="00F74CD5" w:rsidRPr="005C159E" w:rsidRDefault="0042353B">
      <w:pPr>
        <w:spacing w:after="232" w:line="249" w:lineRule="auto"/>
        <w:ind w:left="705" w:hanging="720"/>
      </w:pPr>
      <w:r w:rsidRPr="005C159E">
        <w:t xml:space="preserve">Adeniyi A. (2006). An insight into management accounting value analysis consults publishers, </w:t>
      </w:r>
      <w:r w:rsidRPr="005C159E">
        <w:rPr>
          <w:i/>
        </w:rPr>
        <w:t>Lagos.</w:t>
      </w:r>
    </w:p>
    <w:p w:rsidR="00F74CD5" w:rsidRPr="005C159E" w:rsidRDefault="0042353B">
      <w:pPr>
        <w:spacing w:after="232" w:line="249" w:lineRule="auto"/>
        <w:ind w:left="705" w:right="85" w:hanging="720"/>
      </w:pPr>
      <w:r w:rsidRPr="005C159E">
        <w:t>Adler, R. W. (2006). Why DCF Capital Budgeting is bad for business and why business school should stop teaching Accounting Education</w:t>
      </w:r>
      <w:r w:rsidRPr="005C159E">
        <w:rPr>
          <w:i/>
        </w:rPr>
        <w:t xml:space="preserve">. Int. J. Bus. 15(1): 3-25. </w:t>
      </w:r>
    </w:p>
    <w:p w:rsidR="00F90235" w:rsidRPr="005C159E" w:rsidRDefault="0042353B" w:rsidP="002A2ECF">
      <w:pPr>
        <w:spacing w:after="232" w:line="249" w:lineRule="auto"/>
        <w:ind w:left="705" w:right="92" w:hanging="720"/>
        <w:rPr>
          <w:i/>
        </w:rPr>
      </w:pPr>
      <w:r w:rsidRPr="005C159E">
        <w:t xml:space="preserve">Anne, H. (2012). The Role of Investment Appraisal and Versatility of Expertise </w:t>
      </w:r>
      <w:bookmarkStart w:id="0" w:name="_GoBack"/>
      <w:bookmarkEnd w:id="0"/>
      <w:r w:rsidRPr="005C159E">
        <w:t xml:space="preserve">in Energy Efficiency investment decision. </w:t>
      </w:r>
      <w:r w:rsidRPr="005C159E">
        <w:rPr>
          <w:i/>
        </w:rPr>
        <w:t>Unpublish</w:t>
      </w:r>
      <w:r w:rsidR="00F90235" w:rsidRPr="005C159E">
        <w:rPr>
          <w:i/>
        </w:rPr>
        <w:t>ed master’s dissertation. Aalto.</w:t>
      </w:r>
    </w:p>
    <w:p w:rsidR="00D450F3" w:rsidRPr="005C159E" w:rsidRDefault="00D450F3" w:rsidP="002A2ECF">
      <w:pPr>
        <w:spacing w:after="232" w:line="249" w:lineRule="auto"/>
        <w:ind w:left="90" w:right="92"/>
      </w:pPr>
      <w:r w:rsidRPr="005C159E">
        <w:t xml:space="preserve">David Brophy and Joel Shulman (1993). Financial Factors Which Stimulate Innovation, ‘’Entrepreneurship Theory and Practice, </w:t>
      </w:r>
      <w:r w:rsidRPr="005C159E">
        <w:rPr>
          <w:i/>
        </w:rPr>
        <w:t>vol. 17(2), pages 61-75, January.</w:t>
      </w:r>
    </w:p>
    <w:p w:rsidR="00D450F3" w:rsidRPr="005C159E" w:rsidRDefault="00D450F3" w:rsidP="00D450F3">
      <w:pPr>
        <w:spacing w:after="232" w:line="249" w:lineRule="auto"/>
        <w:ind w:left="705" w:right="92" w:hanging="720"/>
      </w:pPr>
      <w:r w:rsidRPr="005C159E">
        <w:t>European Commission (2017). The Investment Plan for Europe- One Year On, published, Official EU Communication.</w:t>
      </w:r>
    </w:p>
    <w:p w:rsidR="00F74CD5" w:rsidRPr="005C159E" w:rsidRDefault="0042353B">
      <w:pPr>
        <w:spacing w:after="232" w:line="249" w:lineRule="auto"/>
        <w:ind w:left="705" w:right="98" w:hanging="720"/>
      </w:pPr>
      <w:r w:rsidRPr="005C159E">
        <w:t xml:space="preserve">Fatoki O. (2010). An Investigation into the Impact of investment appraisal on the Profitability of Small Manufacturing firms. </w:t>
      </w:r>
      <w:r w:rsidRPr="005C159E">
        <w:rPr>
          <w:i/>
        </w:rPr>
        <w:t xml:space="preserve">Unpublished master’s dissertation. University of Fort Hare. </w:t>
      </w:r>
    </w:p>
    <w:p w:rsidR="00F74CD5" w:rsidRPr="005C159E" w:rsidRDefault="0042353B">
      <w:pPr>
        <w:spacing w:after="232" w:line="249" w:lineRule="auto"/>
        <w:ind w:left="705" w:hanging="720"/>
      </w:pPr>
      <w:r w:rsidRPr="005C159E">
        <w:t xml:space="preserve">Gitman, L. and J. Forrester (1977). “A Survey of Capital Budgeting Techniques used by Major </w:t>
      </w:r>
      <w:r w:rsidRPr="005C159E">
        <w:rPr>
          <w:i/>
        </w:rPr>
        <w:t>US Firms.” Financial Management,</w:t>
      </w:r>
      <w:r w:rsidRPr="005C159E">
        <w:rPr>
          <w:b/>
        </w:rPr>
        <w:t>6</w:t>
      </w:r>
      <w:r w:rsidRPr="005C159E">
        <w:t xml:space="preserve">: 66-71. </w:t>
      </w:r>
    </w:p>
    <w:p w:rsidR="00F74CD5" w:rsidRPr="005C159E" w:rsidRDefault="0042353B">
      <w:pPr>
        <w:spacing w:after="10" w:line="249" w:lineRule="auto"/>
        <w:ind w:left="-5"/>
      </w:pPr>
      <w:r w:rsidRPr="005C159E">
        <w:t xml:space="preserve">Graham, J.R., and Harvey, C.R., (2001). The theory and practice of corporate finance: </w:t>
      </w:r>
    </w:p>
    <w:p w:rsidR="00F74CD5" w:rsidRPr="005C159E" w:rsidRDefault="0042353B">
      <w:pPr>
        <w:spacing w:after="227" w:line="249" w:lineRule="auto"/>
        <w:ind w:left="720" w:firstLine="0"/>
      </w:pPr>
      <w:r w:rsidRPr="005C159E">
        <w:rPr>
          <w:i/>
        </w:rPr>
        <w:t>evidence from the field. Journal of financial economics, 60 (2 &amp; 3), 187-243.</w:t>
      </w:r>
    </w:p>
    <w:p w:rsidR="00F74CD5" w:rsidRPr="005C159E" w:rsidRDefault="0042353B">
      <w:pPr>
        <w:spacing w:after="232" w:line="249" w:lineRule="auto"/>
        <w:ind w:left="705" w:hanging="720"/>
        <w:rPr>
          <w:i/>
        </w:rPr>
      </w:pPr>
      <w:r w:rsidRPr="005C159E">
        <w:t xml:space="preserve">Hampton J. (1989). Investment appraisal and financial decision </w:t>
      </w:r>
      <w:r w:rsidRPr="005C159E">
        <w:rPr>
          <w:i/>
        </w:rPr>
        <w:t>4</w:t>
      </w:r>
      <w:r w:rsidRPr="005C159E">
        <w:rPr>
          <w:i/>
          <w:vertAlign w:val="superscript"/>
        </w:rPr>
        <w:t xml:space="preserve">th </w:t>
      </w:r>
      <w:r w:rsidRPr="005C159E">
        <w:rPr>
          <w:i/>
        </w:rPr>
        <w:t xml:space="preserve">edition Prentice Hall, London. </w:t>
      </w:r>
    </w:p>
    <w:p w:rsidR="00F90235" w:rsidRPr="005C159E" w:rsidRDefault="00F90235">
      <w:pPr>
        <w:spacing w:after="232" w:line="249" w:lineRule="auto"/>
        <w:ind w:left="705" w:hanging="720"/>
      </w:pPr>
      <w:r w:rsidRPr="005C159E">
        <w:t>Jason Kasozi (2024).</w:t>
      </w:r>
      <w:r w:rsidR="005737CB" w:rsidRPr="005C159E">
        <w:t xml:space="preserve"> Analysis of</w:t>
      </w:r>
      <w:r w:rsidRPr="005C159E">
        <w:t xml:space="preserve"> Financial Literacy And</w:t>
      </w:r>
      <w:r w:rsidR="005737CB" w:rsidRPr="005C159E">
        <w:t xml:space="preserve">its effect </w:t>
      </w:r>
      <w:r w:rsidRPr="005C159E">
        <w:t xml:space="preserve">Financial Inclusion in Uganda. </w:t>
      </w:r>
      <w:r w:rsidR="005737CB" w:rsidRPr="005C159E">
        <w:rPr>
          <w:i/>
        </w:rPr>
        <w:t>International journal of Financing and Banking Studies (2147-4486), 10(3), 67-83.</w:t>
      </w:r>
    </w:p>
    <w:p w:rsidR="00F90235" w:rsidRPr="005C159E" w:rsidRDefault="00F90235">
      <w:pPr>
        <w:spacing w:after="232" w:line="249" w:lineRule="auto"/>
        <w:ind w:left="705" w:hanging="720"/>
      </w:pPr>
    </w:p>
    <w:p w:rsidR="00D450F3" w:rsidRPr="005C159E" w:rsidRDefault="00D450F3" w:rsidP="00D450F3">
      <w:pPr>
        <w:spacing w:after="468" w:line="249" w:lineRule="auto"/>
        <w:ind w:left="705" w:hanging="720"/>
      </w:pPr>
      <w:r w:rsidRPr="005C159E">
        <w:t>Levine, Ross (2005).  Financing entrepreneurship in times of crisis, vol. 38 issue 5, United Kingdom.</w:t>
      </w:r>
    </w:p>
    <w:p w:rsidR="00F74CD5" w:rsidRPr="005C159E" w:rsidRDefault="0042353B">
      <w:pPr>
        <w:spacing w:after="232" w:line="249" w:lineRule="auto"/>
        <w:ind w:left="705" w:hanging="720"/>
        <w:rPr>
          <w:i/>
        </w:rPr>
      </w:pPr>
      <w:r w:rsidRPr="005C159E">
        <w:t xml:space="preserve">Modigliani F. and Miller M. (1958) the cost of capital corporation finance and the theory of investment. </w:t>
      </w:r>
      <w:r w:rsidRPr="005C159E">
        <w:rPr>
          <w:i/>
        </w:rPr>
        <w:t xml:space="preserve">American economic Review 48 (3): 261-297 </w:t>
      </w:r>
    </w:p>
    <w:p w:rsidR="000247CC" w:rsidRPr="005C159E" w:rsidRDefault="005737CB" w:rsidP="003F38DA">
      <w:pPr>
        <w:spacing w:after="232" w:line="249" w:lineRule="auto"/>
        <w:ind w:left="705" w:hanging="720"/>
        <w:rPr>
          <w:i/>
        </w:rPr>
      </w:pPr>
      <w:r w:rsidRPr="005C159E">
        <w:t xml:space="preserve">MusonyeFredickMusayi (2015). Effect of Capital Investment Appraisal Techniques on Financial Performance of Banks. </w:t>
      </w:r>
      <w:r w:rsidRPr="005C159E">
        <w:rPr>
          <w:i/>
        </w:rPr>
        <w:t>University of Nai</w:t>
      </w:r>
      <w:r w:rsidR="000247CC" w:rsidRPr="005C159E">
        <w:rPr>
          <w:i/>
        </w:rPr>
        <w:t>robi,</w:t>
      </w:r>
    </w:p>
    <w:p w:rsidR="00F74CD5" w:rsidRPr="005C159E" w:rsidRDefault="0042353B" w:rsidP="003F38DA">
      <w:pPr>
        <w:spacing w:after="232" w:line="249" w:lineRule="auto"/>
        <w:ind w:left="-15" w:firstLine="0"/>
      </w:pPr>
      <w:r w:rsidRPr="005C159E">
        <w:lastRenderedPageBreak/>
        <w:t xml:space="preserve">Ogunsan C. (2002) research methodology, leaving issue in general studies humanities and social science, </w:t>
      </w:r>
      <w:r w:rsidRPr="005C159E">
        <w:rPr>
          <w:i/>
        </w:rPr>
        <w:t xml:space="preserve">general studies division, university of Ibadan, Nigeria. </w:t>
      </w:r>
    </w:p>
    <w:p w:rsidR="00F74CD5" w:rsidRPr="005C159E" w:rsidRDefault="0042353B">
      <w:pPr>
        <w:spacing w:after="232" w:line="249" w:lineRule="auto"/>
        <w:ind w:left="705" w:hanging="720"/>
        <w:rPr>
          <w:i/>
        </w:rPr>
      </w:pPr>
      <w:r w:rsidRPr="005C159E">
        <w:t xml:space="preserve">Olowe, R.A (2000). Financial management concept analysis and capital investment, </w:t>
      </w:r>
      <w:r w:rsidRPr="005C159E">
        <w:rPr>
          <w:i/>
        </w:rPr>
        <w:t xml:space="preserve">panel press limited, Nigeria. </w:t>
      </w:r>
    </w:p>
    <w:p w:rsidR="004B261E" w:rsidRPr="005C159E" w:rsidRDefault="004B261E">
      <w:pPr>
        <w:spacing w:after="232" w:line="249" w:lineRule="auto"/>
        <w:ind w:left="705" w:hanging="720"/>
      </w:pPr>
      <w:r w:rsidRPr="005C159E">
        <w:t>Unuorah A. C. (2019). Appraisal of capital budgeting techniques and performance of manufacturing firms in Nigeria. International Journal of Current Aspects in Finance (IJCAF),</w:t>
      </w:r>
      <w:r w:rsidR="00982CBB" w:rsidRPr="005C159E">
        <w:t xml:space="preserve"> vol:22 issue 4, ISBN 1524-7252</w:t>
      </w:r>
    </w:p>
    <w:p w:rsidR="000247CC" w:rsidRPr="005C159E" w:rsidRDefault="000247CC">
      <w:pPr>
        <w:spacing w:after="232" w:line="249" w:lineRule="auto"/>
        <w:ind w:left="705" w:hanging="720"/>
      </w:pPr>
      <w:r w:rsidRPr="005C159E">
        <w:t>Patrick M. Wambua and Dr. Jeremiah Koori (2018). Investment Appraisal Techniques and Financial Performance of Small and Medium Enterprises</w:t>
      </w:r>
      <w:r w:rsidRPr="005C159E">
        <w:rPr>
          <w:i/>
        </w:rPr>
        <w:t xml:space="preserve">. </w:t>
      </w:r>
      <w:r w:rsidR="004B261E" w:rsidRPr="005C159E">
        <w:rPr>
          <w:i/>
        </w:rPr>
        <w:t>International Journal of Current Aspects in Finance (IJCAF), Kenyatta University Institutional Repository.</w:t>
      </w:r>
    </w:p>
    <w:p w:rsidR="00F90235" w:rsidRPr="005C159E" w:rsidRDefault="00F90235">
      <w:pPr>
        <w:spacing w:after="232" w:line="249" w:lineRule="auto"/>
        <w:ind w:left="705" w:hanging="720"/>
      </w:pPr>
      <w:r w:rsidRPr="005C159E">
        <w:t>Richard A. Brealey, Stewart C. Myers, Franklin Allen (2022). Corporate Finance Theory and Practice. Published by McGraw-Hill Education, ISBN:1265074159 pages 1056, print and e-book</w:t>
      </w:r>
    </w:p>
    <w:p w:rsidR="00D450F3" w:rsidRPr="005C159E" w:rsidRDefault="00D450F3">
      <w:pPr>
        <w:spacing w:after="232" w:line="249" w:lineRule="auto"/>
        <w:ind w:left="705" w:hanging="720"/>
        <w:rPr>
          <w:i/>
        </w:rPr>
      </w:pPr>
      <w:r w:rsidRPr="005C159E">
        <w:t xml:space="preserve">Robert C. Higgins, Jennifer L. Koski and Todd Mitton (2019). Analyses for Financial Management, published by </w:t>
      </w:r>
      <w:r w:rsidRPr="005C159E">
        <w:rPr>
          <w:i/>
        </w:rPr>
        <w:t>McGraw-Hill Education, Academic Textbook.</w:t>
      </w:r>
    </w:p>
    <w:p w:rsidR="00D450F3" w:rsidRPr="005C159E" w:rsidRDefault="00D450F3">
      <w:pPr>
        <w:spacing w:after="232" w:line="249" w:lineRule="auto"/>
        <w:ind w:left="705" w:hanging="720"/>
      </w:pPr>
    </w:p>
    <w:p w:rsidR="00F74CD5" w:rsidRPr="005C159E" w:rsidRDefault="0042353B">
      <w:pPr>
        <w:spacing w:after="232" w:line="249" w:lineRule="auto"/>
        <w:ind w:left="705" w:hanging="720"/>
      </w:pPr>
      <w:r w:rsidRPr="005C159E">
        <w:t xml:space="preserve">Ryan, P. A. and Ryan, G. P., (2002). Capital budgeting practices of the fortune 1000: How have things changed? </w:t>
      </w:r>
      <w:r w:rsidRPr="005C159E">
        <w:rPr>
          <w:i/>
        </w:rPr>
        <w:t xml:space="preserve">Journal of Business and Management, </w:t>
      </w:r>
      <w:r w:rsidRPr="005C159E">
        <w:t xml:space="preserve">8 (4). </w:t>
      </w:r>
    </w:p>
    <w:p w:rsidR="00F74CD5" w:rsidRPr="005C159E" w:rsidRDefault="0042353B">
      <w:pPr>
        <w:spacing w:after="232" w:line="249" w:lineRule="auto"/>
        <w:ind w:left="705" w:hanging="720"/>
      </w:pPr>
      <w:r w:rsidRPr="005C159E">
        <w:t xml:space="preserve">Shao, J. K. (1996). “Analysing Technology Investments: from NPV to strategic Cost Management (SCM)”, </w:t>
      </w:r>
      <w:r w:rsidRPr="005C159E">
        <w:rPr>
          <w:i/>
        </w:rPr>
        <w:t xml:space="preserve">Management Accounting Research, Vo. 7 No. 2 </w:t>
      </w:r>
    </w:p>
    <w:p w:rsidR="00F74CD5" w:rsidRPr="005C159E" w:rsidRDefault="0042353B">
      <w:pPr>
        <w:spacing w:after="56" w:line="249" w:lineRule="auto"/>
        <w:ind w:left="705" w:hanging="720"/>
      </w:pPr>
      <w:r w:rsidRPr="005C159E">
        <w:t xml:space="preserve">Stephen A. Ross, Randolph Wester field and Bradford D. Jordan (2008) Fundamentals of Corporate Finance, </w:t>
      </w:r>
      <w:r w:rsidRPr="005C159E">
        <w:rPr>
          <w:i/>
        </w:rPr>
        <w:t>8</w:t>
      </w:r>
      <w:r w:rsidRPr="005C159E">
        <w:rPr>
          <w:i/>
          <w:vertAlign w:val="superscript"/>
        </w:rPr>
        <w:t xml:space="preserve">th </w:t>
      </w:r>
      <w:r w:rsidRPr="005C159E">
        <w:rPr>
          <w:i/>
        </w:rPr>
        <w:t xml:space="preserve">Edition McGraw-Hill/Irwin United States. </w:t>
      </w:r>
    </w:p>
    <w:p w:rsidR="00F74CD5" w:rsidRPr="005C159E" w:rsidRDefault="0042353B">
      <w:pPr>
        <w:spacing w:after="232" w:line="249" w:lineRule="auto"/>
        <w:ind w:left="705" w:right="85" w:hanging="720"/>
        <w:rPr>
          <w:i/>
        </w:rPr>
      </w:pPr>
      <w:r w:rsidRPr="005C159E">
        <w:t xml:space="preserve">Trahan, Emery A., &amp; Lawrence J. Gitman (1995): Bridging the theory-practice gap in corporate finance: A survey of chief financial officers, Quarterly </w:t>
      </w:r>
      <w:r w:rsidRPr="005C159E">
        <w:rPr>
          <w:i/>
        </w:rPr>
        <w:t xml:space="preserve">Review of Economics and Finance 35(1), 73-87. </w:t>
      </w:r>
    </w:p>
    <w:p w:rsidR="00943B62" w:rsidRPr="005C159E" w:rsidRDefault="00943B62">
      <w:pPr>
        <w:spacing w:after="232" w:line="249" w:lineRule="auto"/>
        <w:ind w:left="705" w:right="85" w:hanging="720"/>
      </w:pPr>
      <w:r w:rsidRPr="005C159E">
        <w:t xml:space="preserve">William Smart Inyang and Patrick AmaechiEgbunike (2019). Use of Investment Appraisal Techniques and Capital Investment Decision of Cross River State. International Journal of Economics, Business and Management Research (IJEBMR), ISSN: 2456-7760 </w:t>
      </w:r>
    </w:p>
    <w:sectPr w:rsidR="00943B62" w:rsidRPr="005C159E" w:rsidSect="00332019">
      <w:headerReference w:type="even" r:id="rId19"/>
      <w:headerReference w:type="default" r:id="rId20"/>
      <w:footerReference w:type="even" r:id="rId21"/>
      <w:footerReference w:type="default" r:id="rId22"/>
      <w:headerReference w:type="first" r:id="rId23"/>
      <w:footerReference w:type="first" r:id="rId24"/>
      <w:pgSz w:w="11520" w:h="14400"/>
      <w:pgMar w:top="1443" w:right="1463" w:bottom="1525" w:left="1440" w:header="720" w:footer="72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CD7" w:rsidRDefault="00784CD7">
      <w:pPr>
        <w:spacing w:after="0" w:line="240" w:lineRule="auto"/>
      </w:pPr>
      <w:r>
        <w:separator/>
      </w:r>
    </w:p>
  </w:endnote>
  <w:endnote w:type="continuationSeparator" w:id="1">
    <w:p w:rsidR="00784CD7" w:rsidRDefault="0078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altName w:val="Ink Free"/>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0" w:right="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vi</w:t>
    </w:r>
    <w:r>
      <w:rPr>
        <w:rFonts w:ascii="Calibri" w:eastAsia="Calibri" w:hAnsi="Calibri" w:cs="Calibri"/>
      </w:rPr>
      <w:fldChar w:fldCharType="end"/>
    </w:r>
  </w:p>
  <w:p w:rsidR="003F38DA" w:rsidRDefault="003F38DA">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0" w:right="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vii</w:t>
    </w:r>
    <w:r>
      <w:rPr>
        <w:rFonts w:ascii="Calibri" w:eastAsia="Calibri" w:hAnsi="Calibri" w:cs="Calibri"/>
      </w:rPr>
      <w:fldChar w:fldCharType="end"/>
    </w:r>
  </w:p>
  <w:p w:rsidR="003F38DA" w:rsidRDefault="003F38DA">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0" w:right="4" w:firstLine="0"/>
      <w:jc w:val="center"/>
    </w:pPr>
    <w:r w:rsidRPr="00D73379">
      <w:fldChar w:fldCharType="begin"/>
    </w:r>
    <w:r w:rsidR="003F38DA">
      <w:instrText xml:space="preserve"> PAGE   \* MERGEFORMAT </w:instrText>
    </w:r>
    <w:r w:rsidRPr="00D73379">
      <w:fldChar w:fldCharType="separate"/>
    </w:r>
    <w:r w:rsidR="003F38DA">
      <w:rPr>
        <w:rFonts w:ascii="Calibri" w:eastAsia="Calibri" w:hAnsi="Calibri" w:cs="Calibri"/>
      </w:rPr>
      <w:t>i</w:t>
    </w:r>
    <w:r>
      <w:rPr>
        <w:rFonts w:ascii="Calibri" w:eastAsia="Calibri" w:hAnsi="Calibri" w:cs="Calibri"/>
      </w:rPr>
      <w:fldChar w:fldCharType="end"/>
    </w:r>
  </w:p>
  <w:p w:rsidR="003F38DA" w:rsidRDefault="003F38DA">
    <w:pPr>
      <w:spacing w:after="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0" w:right="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22</w:t>
    </w:r>
    <w:r>
      <w:rPr>
        <w:rFonts w:ascii="Calibri" w:eastAsia="Calibri" w:hAnsi="Calibri" w:cs="Calibri"/>
      </w:rPr>
      <w:fldChar w:fldCharType="end"/>
    </w:r>
  </w:p>
  <w:p w:rsidR="003F38DA" w:rsidRDefault="003F38DA">
    <w:pPr>
      <w:spacing w:after="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0" w:right="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1</w:t>
    </w:r>
    <w:r>
      <w:rPr>
        <w:rFonts w:ascii="Calibri" w:eastAsia="Calibri" w:hAnsi="Calibri" w:cs="Calibri"/>
      </w:rPr>
      <w:fldChar w:fldCharType="end"/>
    </w:r>
  </w:p>
  <w:p w:rsidR="003F38DA" w:rsidRDefault="003F38DA">
    <w:pPr>
      <w:spacing w:after="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0" w:right="4" w:firstLine="0"/>
      <w:jc w:val="center"/>
    </w:pPr>
    <w:r w:rsidRPr="00D73379">
      <w:fldChar w:fldCharType="begin"/>
    </w:r>
    <w:r w:rsidR="003F38DA">
      <w:instrText xml:space="preserve"> PAGE   \* MERGEFORMAT </w:instrText>
    </w:r>
    <w:r w:rsidRPr="00D73379">
      <w:fldChar w:fldCharType="separate"/>
    </w:r>
    <w:r w:rsidR="003F38DA">
      <w:rPr>
        <w:rFonts w:ascii="Calibri" w:eastAsia="Calibri" w:hAnsi="Calibri" w:cs="Calibri"/>
      </w:rPr>
      <w:t>1</w:t>
    </w:r>
    <w:r>
      <w:rPr>
        <w:rFonts w:ascii="Calibri" w:eastAsia="Calibri" w:hAnsi="Calibri" w:cs="Calibri"/>
      </w:rPr>
      <w:fldChar w:fldCharType="end"/>
    </w:r>
  </w:p>
  <w:p w:rsidR="003F38DA" w:rsidRDefault="003F38DA">
    <w:pPr>
      <w:spacing w:after="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rsidP="003F38DA">
    <w:pPr>
      <w:tabs>
        <w:tab w:val="left" w:pos="6912"/>
      </w:tabs>
      <w:spacing w:after="509" w:line="259" w:lineRule="auto"/>
      <w:ind w:left="1721" w:firstLine="0"/>
      <w:jc w:val="left"/>
    </w:pPr>
    <w:r>
      <w:tab/>
    </w:r>
  </w:p>
  <w:p w:rsidR="003F38DA" w:rsidRDefault="00D73379">
    <w:pPr>
      <w:spacing w:after="0" w:line="259" w:lineRule="auto"/>
      <w:ind w:left="2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42</w:t>
    </w:r>
    <w:r>
      <w:rPr>
        <w:rFonts w:ascii="Calibri" w:eastAsia="Calibri" w:hAnsi="Calibri" w:cs="Calibri"/>
      </w:rPr>
      <w:fldChar w:fldCharType="end"/>
    </w:r>
  </w:p>
  <w:p w:rsidR="003F38DA" w:rsidRDefault="003F38DA">
    <w:pPr>
      <w:spacing w:after="0" w:line="259"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493" w:line="259" w:lineRule="auto"/>
      <w:ind w:left="1238" w:firstLine="0"/>
      <w:jc w:val="left"/>
    </w:pPr>
    <w:r>
      <w:tab/>
    </w:r>
  </w:p>
  <w:p w:rsidR="003F38DA" w:rsidRDefault="00D73379">
    <w:pPr>
      <w:spacing w:after="0" w:line="259" w:lineRule="auto"/>
      <w:ind w:left="2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41</w:t>
    </w:r>
    <w:r>
      <w:rPr>
        <w:rFonts w:ascii="Calibri" w:eastAsia="Calibri" w:hAnsi="Calibri" w:cs="Calibri"/>
      </w:rPr>
      <w:fldChar w:fldCharType="end"/>
    </w:r>
  </w:p>
  <w:p w:rsidR="003F38DA" w:rsidRDefault="003F38DA">
    <w:pPr>
      <w:spacing w:after="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D73379">
    <w:pPr>
      <w:spacing w:after="0" w:line="259" w:lineRule="auto"/>
      <w:ind w:left="24" w:firstLine="0"/>
      <w:jc w:val="center"/>
    </w:pPr>
    <w:r w:rsidRPr="00D73379">
      <w:fldChar w:fldCharType="begin"/>
    </w:r>
    <w:r w:rsidR="003F38DA">
      <w:instrText xml:space="preserve"> PAGE   \* MERGEFORMAT </w:instrText>
    </w:r>
    <w:r w:rsidRPr="00D73379">
      <w:fldChar w:fldCharType="separate"/>
    </w:r>
    <w:r w:rsidR="00BA3491" w:rsidRPr="00BA3491">
      <w:rPr>
        <w:rFonts w:ascii="Calibri" w:eastAsia="Calibri" w:hAnsi="Calibri" w:cs="Calibri"/>
        <w:noProof/>
      </w:rPr>
      <w:t>24</w:t>
    </w:r>
    <w:r>
      <w:rPr>
        <w:rFonts w:ascii="Calibri" w:eastAsia="Calibri" w:hAnsi="Calibri" w:cs="Calibri"/>
      </w:rPr>
      <w:fldChar w:fldCharType="end"/>
    </w:r>
  </w:p>
  <w:p w:rsidR="003F38DA" w:rsidRDefault="003F38DA">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CD7" w:rsidRDefault="00784CD7">
      <w:pPr>
        <w:spacing w:after="0" w:line="240" w:lineRule="auto"/>
      </w:pPr>
      <w:r>
        <w:separator/>
      </w:r>
    </w:p>
  </w:footnote>
  <w:footnote w:type="continuationSeparator" w:id="1">
    <w:p w:rsidR="00784CD7" w:rsidRDefault="00784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8DA" w:rsidRDefault="003F38DA">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F56"/>
    <w:multiLevelType w:val="hybridMultilevel"/>
    <w:tmpl w:val="D78E18FC"/>
    <w:lvl w:ilvl="0" w:tplc="F33AB1EC">
      <w:start w:val="1"/>
      <w:numFmt w:val="lowerRoman"/>
      <w:lvlText w:val="%1."/>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FA3030">
      <w:start w:val="1"/>
      <w:numFmt w:val="lowerLetter"/>
      <w:lvlText w:val="%2"/>
      <w:lvlJc w:val="left"/>
      <w:pPr>
        <w:ind w:left="1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7EFD3A">
      <w:start w:val="1"/>
      <w:numFmt w:val="lowerRoman"/>
      <w:lvlText w:val="%3"/>
      <w:lvlJc w:val="left"/>
      <w:pPr>
        <w:ind w:left="1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3C5A74">
      <w:start w:val="1"/>
      <w:numFmt w:val="decimal"/>
      <w:lvlText w:val="%4"/>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E2B64">
      <w:start w:val="1"/>
      <w:numFmt w:val="lowerLetter"/>
      <w:lvlText w:val="%5"/>
      <w:lvlJc w:val="left"/>
      <w:pPr>
        <w:ind w:left="3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E2FE2C">
      <w:start w:val="1"/>
      <w:numFmt w:val="lowerRoman"/>
      <w:lvlText w:val="%6"/>
      <w:lvlJc w:val="left"/>
      <w:pPr>
        <w:ind w:left="4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D4619C">
      <w:start w:val="1"/>
      <w:numFmt w:val="decimal"/>
      <w:lvlText w:val="%7"/>
      <w:lvlJc w:val="left"/>
      <w:pPr>
        <w:ind w:left="4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6F678">
      <w:start w:val="1"/>
      <w:numFmt w:val="lowerLetter"/>
      <w:lvlText w:val="%8"/>
      <w:lvlJc w:val="left"/>
      <w:pPr>
        <w:ind w:left="5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FE18F2">
      <w:start w:val="1"/>
      <w:numFmt w:val="lowerRoman"/>
      <w:lvlText w:val="%9"/>
      <w:lvlJc w:val="left"/>
      <w:pPr>
        <w:ind w:left="6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5583484"/>
    <w:multiLevelType w:val="hybridMultilevel"/>
    <w:tmpl w:val="EE84D20A"/>
    <w:lvl w:ilvl="0" w:tplc="6B669532">
      <w:start w:val="3"/>
      <w:numFmt w:val="lowerRoman"/>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0A3D6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7C4DF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8FAB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FC872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02636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D6A13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A7A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CCD93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4432A8"/>
    <w:multiLevelType w:val="hybridMultilevel"/>
    <w:tmpl w:val="3FA4F1AC"/>
    <w:lvl w:ilvl="0" w:tplc="FC5264B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nsid w:val="0BF90328"/>
    <w:multiLevelType w:val="hybridMultilevel"/>
    <w:tmpl w:val="C5E2E7CA"/>
    <w:lvl w:ilvl="0" w:tplc="17B0FC40">
      <w:start w:val="1"/>
      <w:numFmt w:val="lowerRoman"/>
      <w:lvlText w:val="%1."/>
      <w:lvlJc w:val="left"/>
      <w:pPr>
        <w:ind w:left="844" w:hanging="72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4">
    <w:nsid w:val="23442ED4"/>
    <w:multiLevelType w:val="hybridMultilevel"/>
    <w:tmpl w:val="516E3B58"/>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nsid w:val="30961948"/>
    <w:multiLevelType w:val="hybridMultilevel"/>
    <w:tmpl w:val="06FC4D4C"/>
    <w:lvl w:ilvl="0" w:tplc="B53C2F9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E823A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3C353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70034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F0472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838B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FADD7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E76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035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4740EB6"/>
    <w:multiLevelType w:val="hybridMultilevel"/>
    <w:tmpl w:val="AD869F5C"/>
    <w:lvl w:ilvl="0" w:tplc="4A0C20AC">
      <w:start w:val="1"/>
      <w:numFmt w:val="lowerRoman"/>
      <w:lvlText w:val="%1."/>
      <w:lvlJc w:val="left"/>
      <w:pPr>
        <w:ind w:left="844" w:hanging="72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7">
    <w:nsid w:val="3668788D"/>
    <w:multiLevelType w:val="hybridMultilevel"/>
    <w:tmpl w:val="54BE8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D6340"/>
    <w:multiLevelType w:val="hybridMultilevel"/>
    <w:tmpl w:val="A16084C8"/>
    <w:lvl w:ilvl="0" w:tplc="5EF07726">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761C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04580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C6E7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A08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304B1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DA87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54BD5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209E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2DE0E00"/>
    <w:multiLevelType w:val="hybridMultilevel"/>
    <w:tmpl w:val="A32435CA"/>
    <w:lvl w:ilvl="0" w:tplc="E970100E">
      <w:start w:val="4"/>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FE3EC2">
      <w:start w:val="1"/>
      <w:numFmt w:val="lowerLetter"/>
      <w:lvlText w:val="%2"/>
      <w:lvlJc w:val="left"/>
      <w:pPr>
        <w:ind w:left="1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E2928">
      <w:start w:val="1"/>
      <w:numFmt w:val="lowerRoman"/>
      <w:lvlText w:val="%3"/>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98BB00">
      <w:start w:val="1"/>
      <w:numFmt w:val="decimal"/>
      <w:lvlText w:val="%4"/>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2423A4">
      <w:start w:val="1"/>
      <w:numFmt w:val="lowerLetter"/>
      <w:lvlText w:val="%5"/>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183568">
      <w:start w:val="1"/>
      <w:numFmt w:val="lowerRoman"/>
      <w:lvlText w:val="%6"/>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465442">
      <w:start w:val="1"/>
      <w:numFmt w:val="decimal"/>
      <w:lvlText w:val="%7"/>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0CA5F4">
      <w:start w:val="1"/>
      <w:numFmt w:val="lowerLetter"/>
      <w:lvlText w:val="%8"/>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FC7710">
      <w:start w:val="1"/>
      <w:numFmt w:val="lowerRoman"/>
      <w:lvlText w:val="%9"/>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47153F90"/>
    <w:multiLevelType w:val="hybridMultilevel"/>
    <w:tmpl w:val="7FFC442A"/>
    <w:lvl w:ilvl="0" w:tplc="8B7A478C">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40D7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42C5C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2A29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28EA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2953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6DA3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3EF81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060B3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9B73F14"/>
    <w:multiLevelType w:val="hybridMultilevel"/>
    <w:tmpl w:val="0F381E2C"/>
    <w:lvl w:ilvl="0" w:tplc="39500DAE">
      <w:start w:val="1"/>
      <w:numFmt w:val="low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F17B0"/>
    <w:multiLevelType w:val="hybridMultilevel"/>
    <w:tmpl w:val="030EA058"/>
    <w:lvl w:ilvl="0" w:tplc="0409000B">
      <w:start w:val="1"/>
      <w:numFmt w:val="bullet"/>
      <w:lvlText w:val=""/>
      <w:lvlJc w:val="left"/>
      <w:pPr>
        <w:ind w:left="853" w:hanging="360"/>
      </w:pPr>
      <w:rPr>
        <w:rFonts w:ascii="Wingdings" w:hAnsi="Wingdings"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3">
    <w:nsid w:val="5EED01AB"/>
    <w:multiLevelType w:val="hybridMultilevel"/>
    <w:tmpl w:val="736EA00C"/>
    <w:lvl w:ilvl="0" w:tplc="94B0C6B2">
      <w:start w:val="1"/>
      <w:numFmt w:val="lowerRoman"/>
      <w:lvlText w:val="%1."/>
      <w:lvlJc w:val="left"/>
      <w:pPr>
        <w:ind w:left="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A8E07C">
      <w:start w:val="1"/>
      <w:numFmt w:val="lowerLetter"/>
      <w:lvlText w:val="%2"/>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DCAE88">
      <w:start w:val="1"/>
      <w:numFmt w:val="lowerRoman"/>
      <w:lvlText w:val="%3"/>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42DC4">
      <w:start w:val="1"/>
      <w:numFmt w:val="decimal"/>
      <w:lvlText w:val="%4"/>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7A1164">
      <w:start w:val="1"/>
      <w:numFmt w:val="lowerLetter"/>
      <w:lvlText w:val="%5"/>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62E9C">
      <w:start w:val="1"/>
      <w:numFmt w:val="lowerRoman"/>
      <w:lvlText w:val="%6"/>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033C4">
      <w:start w:val="1"/>
      <w:numFmt w:val="decimal"/>
      <w:lvlText w:val="%7"/>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3221F0">
      <w:start w:val="1"/>
      <w:numFmt w:val="lowerLetter"/>
      <w:lvlText w:val="%8"/>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E619B4">
      <w:start w:val="1"/>
      <w:numFmt w:val="lowerRoman"/>
      <w:lvlText w:val="%9"/>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0642392"/>
    <w:multiLevelType w:val="hybridMultilevel"/>
    <w:tmpl w:val="BE9AC800"/>
    <w:lvl w:ilvl="0" w:tplc="459E52A2">
      <w:start w:val="1"/>
      <w:numFmt w:val="lowerRoman"/>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018A0">
      <w:start w:val="1"/>
      <w:numFmt w:val="lowerLetter"/>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2C430A">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4B254">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2FB50">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CCA8FA">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D49FB6">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248776">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84E3FC">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6C570995"/>
    <w:multiLevelType w:val="hybridMultilevel"/>
    <w:tmpl w:val="6F626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5A7AD4"/>
    <w:multiLevelType w:val="hybridMultilevel"/>
    <w:tmpl w:val="D3224E4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DB875B6"/>
    <w:multiLevelType w:val="hybridMultilevel"/>
    <w:tmpl w:val="306E3F08"/>
    <w:lvl w:ilvl="0" w:tplc="8C762E14">
      <w:start w:val="1"/>
      <w:numFmt w:val="lowerRoman"/>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40452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80EE0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ED56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2E89C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5E536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F0CC2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88A6B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00EF1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38F1567"/>
    <w:multiLevelType w:val="hybridMultilevel"/>
    <w:tmpl w:val="69F08638"/>
    <w:lvl w:ilvl="0" w:tplc="747A06A6">
      <w:start w:val="1"/>
      <w:numFmt w:val="lowerRoman"/>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CEFCAC">
      <w:start w:val="1"/>
      <w:numFmt w:val="lowerLetter"/>
      <w:lvlText w:val="%2"/>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C4CBAE">
      <w:start w:val="1"/>
      <w:numFmt w:val="lowerRoman"/>
      <w:lvlText w:val="%3"/>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806AF4">
      <w:start w:val="1"/>
      <w:numFmt w:val="decimal"/>
      <w:lvlText w:val="%4"/>
      <w:lvlJc w:val="left"/>
      <w:pPr>
        <w:ind w:left="2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A5EAA">
      <w:start w:val="1"/>
      <w:numFmt w:val="lowerLetter"/>
      <w:lvlText w:val="%5"/>
      <w:lvlJc w:val="left"/>
      <w:pPr>
        <w:ind w:left="3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884028">
      <w:start w:val="1"/>
      <w:numFmt w:val="lowerRoman"/>
      <w:lvlText w:val="%6"/>
      <w:lvlJc w:val="left"/>
      <w:pPr>
        <w:ind w:left="4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A01D96">
      <w:start w:val="1"/>
      <w:numFmt w:val="decimal"/>
      <w:lvlText w:val="%7"/>
      <w:lvlJc w:val="left"/>
      <w:pPr>
        <w:ind w:left="4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22F894">
      <w:start w:val="1"/>
      <w:numFmt w:val="lowerLetter"/>
      <w:lvlText w:val="%8"/>
      <w:lvlJc w:val="left"/>
      <w:pPr>
        <w:ind w:left="5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06DE54">
      <w:start w:val="1"/>
      <w:numFmt w:val="lowerRoman"/>
      <w:lvlText w:val="%9"/>
      <w:lvlJc w:val="left"/>
      <w:pPr>
        <w:ind w:left="6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76643CBB"/>
    <w:multiLevelType w:val="hybridMultilevel"/>
    <w:tmpl w:val="15ACC324"/>
    <w:lvl w:ilvl="0" w:tplc="E250C85A">
      <w:start w:val="1"/>
      <w:numFmt w:val="lowerRoman"/>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8CE122">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CA8694">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8EE04">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0AF98A">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507ACE">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160B8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8EF65E">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9C746C">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7BF070F9"/>
    <w:multiLevelType w:val="hybridMultilevel"/>
    <w:tmpl w:val="86A61D50"/>
    <w:lvl w:ilvl="0" w:tplc="0C2A290A">
      <w:start w:val="1"/>
      <w:numFmt w:val="lowerRoman"/>
      <w:lvlText w:val="%1."/>
      <w:lvlJc w:val="left"/>
      <w:pPr>
        <w:ind w:left="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12FA78">
      <w:start w:val="1"/>
      <w:numFmt w:val="lowerLetter"/>
      <w:lvlText w:val="%2"/>
      <w:lvlJc w:val="left"/>
      <w:pPr>
        <w:ind w:left="1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CC54E6">
      <w:start w:val="1"/>
      <w:numFmt w:val="lowerRoman"/>
      <w:lvlText w:val="%3"/>
      <w:lvlJc w:val="left"/>
      <w:pPr>
        <w:ind w:left="2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8C0136">
      <w:start w:val="1"/>
      <w:numFmt w:val="decimal"/>
      <w:lvlText w:val="%4"/>
      <w:lvlJc w:val="left"/>
      <w:pPr>
        <w:ind w:left="2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007C68">
      <w:start w:val="1"/>
      <w:numFmt w:val="lowerLetter"/>
      <w:lvlText w:val="%5"/>
      <w:lvlJc w:val="left"/>
      <w:pPr>
        <w:ind w:left="3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440BBA">
      <w:start w:val="1"/>
      <w:numFmt w:val="lowerRoman"/>
      <w:lvlText w:val="%6"/>
      <w:lvlJc w:val="left"/>
      <w:pPr>
        <w:ind w:left="4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0ECBC6">
      <w:start w:val="1"/>
      <w:numFmt w:val="decimal"/>
      <w:lvlText w:val="%7"/>
      <w:lvlJc w:val="left"/>
      <w:pPr>
        <w:ind w:left="4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A437F4">
      <w:start w:val="1"/>
      <w:numFmt w:val="lowerLetter"/>
      <w:lvlText w:val="%8"/>
      <w:lvlJc w:val="left"/>
      <w:pPr>
        <w:ind w:left="5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E2A52">
      <w:start w:val="1"/>
      <w:numFmt w:val="lowerRoman"/>
      <w:lvlText w:val="%9"/>
      <w:lvlJc w:val="left"/>
      <w:pPr>
        <w:ind w:left="6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0"/>
  </w:num>
  <w:num w:numId="3">
    <w:abstractNumId w:val="14"/>
  </w:num>
  <w:num w:numId="4">
    <w:abstractNumId w:val="18"/>
  </w:num>
  <w:num w:numId="5">
    <w:abstractNumId w:val="20"/>
  </w:num>
  <w:num w:numId="6">
    <w:abstractNumId w:val="19"/>
  </w:num>
  <w:num w:numId="7">
    <w:abstractNumId w:val="13"/>
  </w:num>
  <w:num w:numId="8">
    <w:abstractNumId w:val="9"/>
  </w:num>
  <w:num w:numId="9">
    <w:abstractNumId w:val="0"/>
  </w:num>
  <w:num w:numId="10">
    <w:abstractNumId w:val="5"/>
  </w:num>
  <w:num w:numId="11">
    <w:abstractNumId w:val="1"/>
  </w:num>
  <w:num w:numId="12">
    <w:abstractNumId w:val="17"/>
  </w:num>
  <w:num w:numId="13">
    <w:abstractNumId w:val="3"/>
  </w:num>
  <w:num w:numId="14">
    <w:abstractNumId w:val="6"/>
  </w:num>
  <w:num w:numId="15">
    <w:abstractNumId w:val="15"/>
  </w:num>
  <w:num w:numId="16">
    <w:abstractNumId w:val="7"/>
  </w:num>
  <w:num w:numId="17">
    <w:abstractNumId w:val="4"/>
  </w:num>
  <w:num w:numId="18">
    <w:abstractNumId w:val="12"/>
  </w:num>
  <w:num w:numId="19">
    <w:abstractNumId w:val="16"/>
  </w:num>
  <w:num w:numId="20">
    <w:abstractNumId w:val="2"/>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footnotePr>
    <w:footnote w:id="0"/>
    <w:footnote w:id="1"/>
  </w:footnotePr>
  <w:endnotePr>
    <w:endnote w:id="0"/>
    <w:endnote w:id="1"/>
  </w:endnotePr>
  <w:compat>
    <w:useFELayout/>
  </w:compat>
  <w:rsids>
    <w:rsidRoot w:val="00F74CD5"/>
    <w:rsid w:val="00006600"/>
    <w:rsid w:val="000116F5"/>
    <w:rsid w:val="000247CC"/>
    <w:rsid w:val="000849D4"/>
    <w:rsid w:val="000A4B35"/>
    <w:rsid w:val="000A5170"/>
    <w:rsid w:val="000A748A"/>
    <w:rsid w:val="000D06AF"/>
    <w:rsid w:val="000F4D09"/>
    <w:rsid w:val="00113EA2"/>
    <w:rsid w:val="00140590"/>
    <w:rsid w:val="00142913"/>
    <w:rsid w:val="001433ED"/>
    <w:rsid w:val="00175AC3"/>
    <w:rsid w:val="001A1BB8"/>
    <w:rsid w:val="001C411C"/>
    <w:rsid w:val="0020361E"/>
    <w:rsid w:val="002235E7"/>
    <w:rsid w:val="00230670"/>
    <w:rsid w:val="00241613"/>
    <w:rsid w:val="002715ED"/>
    <w:rsid w:val="002878F7"/>
    <w:rsid w:val="00292368"/>
    <w:rsid w:val="002A07A8"/>
    <w:rsid w:val="002A2ECF"/>
    <w:rsid w:val="002A76D0"/>
    <w:rsid w:val="003312B1"/>
    <w:rsid w:val="00332019"/>
    <w:rsid w:val="003524D6"/>
    <w:rsid w:val="003B29CD"/>
    <w:rsid w:val="003B6D9B"/>
    <w:rsid w:val="003C1195"/>
    <w:rsid w:val="003F38DA"/>
    <w:rsid w:val="0041447B"/>
    <w:rsid w:val="0042353B"/>
    <w:rsid w:val="00462465"/>
    <w:rsid w:val="00477A63"/>
    <w:rsid w:val="004923F5"/>
    <w:rsid w:val="004B261E"/>
    <w:rsid w:val="00572906"/>
    <w:rsid w:val="005737CB"/>
    <w:rsid w:val="005B4414"/>
    <w:rsid w:val="005C159E"/>
    <w:rsid w:val="006301B7"/>
    <w:rsid w:val="00676816"/>
    <w:rsid w:val="006D4634"/>
    <w:rsid w:val="006D7DAC"/>
    <w:rsid w:val="00764C2E"/>
    <w:rsid w:val="00784CD7"/>
    <w:rsid w:val="00790CEA"/>
    <w:rsid w:val="007B092D"/>
    <w:rsid w:val="007D3FDF"/>
    <w:rsid w:val="007D4787"/>
    <w:rsid w:val="007F2F83"/>
    <w:rsid w:val="00803EDE"/>
    <w:rsid w:val="008D56CA"/>
    <w:rsid w:val="00914BC8"/>
    <w:rsid w:val="0091580D"/>
    <w:rsid w:val="00925872"/>
    <w:rsid w:val="00943B62"/>
    <w:rsid w:val="0094586D"/>
    <w:rsid w:val="00982CBB"/>
    <w:rsid w:val="00987154"/>
    <w:rsid w:val="0099343C"/>
    <w:rsid w:val="009A48FF"/>
    <w:rsid w:val="00A440A9"/>
    <w:rsid w:val="00AA5266"/>
    <w:rsid w:val="00B17FC9"/>
    <w:rsid w:val="00B32C82"/>
    <w:rsid w:val="00B33B40"/>
    <w:rsid w:val="00BA3491"/>
    <w:rsid w:val="00BB5781"/>
    <w:rsid w:val="00BC2296"/>
    <w:rsid w:val="00C048D1"/>
    <w:rsid w:val="00C21E14"/>
    <w:rsid w:val="00C27986"/>
    <w:rsid w:val="00C43A72"/>
    <w:rsid w:val="00C961D7"/>
    <w:rsid w:val="00CA308C"/>
    <w:rsid w:val="00CA4773"/>
    <w:rsid w:val="00CB32D3"/>
    <w:rsid w:val="00CD7821"/>
    <w:rsid w:val="00CE1E79"/>
    <w:rsid w:val="00CE6F14"/>
    <w:rsid w:val="00D450F3"/>
    <w:rsid w:val="00D532B6"/>
    <w:rsid w:val="00D73379"/>
    <w:rsid w:val="00D847CA"/>
    <w:rsid w:val="00DD485C"/>
    <w:rsid w:val="00DD6FA8"/>
    <w:rsid w:val="00DF6C05"/>
    <w:rsid w:val="00E13A02"/>
    <w:rsid w:val="00E63B8A"/>
    <w:rsid w:val="00E741B5"/>
    <w:rsid w:val="00E82860"/>
    <w:rsid w:val="00EA2EA1"/>
    <w:rsid w:val="00EC4F45"/>
    <w:rsid w:val="00ED4171"/>
    <w:rsid w:val="00EF6F21"/>
    <w:rsid w:val="00F25E10"/>
    <w:rsid w:val="00F74CD5"/>
    <w:rsid w:val="00F81E5E"/>
    <w:rsid w:val="00F82236"/>
    <w:rsid w:val="00F90235"/>
    <w:rsid w:val="00F95908"/>
    <w:rsid w:val="00FB23C6"/>
    <w:rsid w:val="00FB6D84"/>
    <w:rsid w:val="00FE1F3E"/>
    <w:rsid w:val="00FF6B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19"/>
    <w:pPr>
      <w:spacing w:after="3" w:line="479" w:lineRule="auto"/>
      <w:ind w:lef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332019"/>
    <w:pPr>
      <w:keepNext/>
      <w:keepLines/>
      <w:spacing w:after="247"/>
      <w:ind w:left="10" w:right="7"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332019"/>
    <w:pPr>
      <w:keepNext/>
      <w:keepLines/>
      <w:spacing w:after="247"/>
      <w:ind w:left="10" w:right="7"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332019"/>
    <w:pPr>
      <w:keepNext/>
      <w:keepLines/>
      <w:spacing w:after="230"/>
      <w:ind w:left="255"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332019"/>
    <w:pPr>
      <w:keepNext/>
      <w:keepLines/>
      <w:spacing w:after="227"/>
      <w:ind w:left="10" w:right="3" w:hanging="10"/>
      <w:jc w:val="center"/>
      <w:outlineLvl w:val="3"/>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32019"/>
    <w:rPr>
      <w:rFonts w:ascii="Times New Roman" w:eastAsia="Times New Roman" w:hAnsi="Times New Roman" w:cs="Times New Roman"/>
      <w:b/>
      <w:i/>
      <w:color w:val="000000"/>
      <w:sz w:val="22"/>
    </w:rPr>
  </w:style>
  <w:style w:type="character" w:customStyle="1" w:styleId="Heading2Char">
    <w:name w:val="Heading 2 Char"/>
    <w:link w:val="Heading2"/>
    <w:rsid w:val="00332019"/>
    <w:rPr>
      <w:rFonts w:ascii="Times New Roman" w:eastAsia="Times New Roman" w:hAnsi="Times New Roman" w:cs="Times New Roman"/>
      <w:b/>
      <w:color w:val="000000"/>
      <w:sz w:val="24"/>
    </w:rPr>
  </w:style>
  <w:style w:type="character" w:customStyle="1" w:styleId="Heading3Char">
    <w:name w:val="Heading 3 Char"/>
    <w:link w:val="Heading3"/>
    <w:rsid w:val="00332019"/>
    <w:rPr>
      <w:rFonts w:ascii="Times New Roman" w:eastAsia="Times New Roman" w:hAnsi="Times New Roman" w:cs="Times New Roman"/>
      <w:b/>
      <w:color w:val="000000"/>
      <w:sz w:val="22"/>
    </w:rPr>
  </w:style>
  <w:style w:type="character" w:customStyle="1" w:styleId="Heading1Char">
    <w:name w:val="Heading 1 Char"/>
    <w:link w:val="Heading1"/>
    <w:rsid w:val="00332019"/>
    <w:rPr>
      <w:rFonts w:ascii="Times New Roman" w:eastAsia="Times New Roman" w:hAnsi="Times New Roman" w:cs="Times New Roman"/>
      <w:b/>
      <w:color w:val="000000"/>
      <w:sz w:val="24"/>
    </w:rPr>
  </w:style>
  <w:style w:type="table" w:customStyle="1" w:styleId="TableGrid">
    <w:name w:val="TableGrid"/>
    <w:rsid w:val="0033201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F6BD2"/>
    <w:pPr>
      <w:ind w:left="720"/>
      <w:contextualSpacing/>
    </w:pPr>
  </w:style>
  <w:style w:type="paragraph" w:styleId="Header">
    <w:name w:val="header"/>
    <w:basedOn w:val="Normal"/>
    <w:link w:val="HeaderChar"/>
    <w:uiPriority w:val="99"/>
    <w:semiHidden/>
    <w:unhideWhenUsed/>
    <w:rsid w:val="006D46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634"/>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82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860"/>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50</Pages>
  <Words>9709</Words>
  <Characters>55343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IMMANUEL</cp:lastModifiedBy>
  <cp:revision>49</cp:revision>
  <cp:lastPrinted>2025-05-20T03:21:00Z</cp:lastPrinted>
  <dcterms:created xsi:type="dcterms:W3CDTF">2025-02-10T15:39:00Z</dcterms:created>
  <dcterms:modified xsi:type="dcterms:W3CDTF">2025-05-20T05:22:00Z</dcterms:modified>
</cp:coreProperties>
</file>