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DCE5" w14:textId="77777777" w:rsidR="0074601F" w:rsidRPr="00D0552B" w:rsidRDefault="0074601F" w:rsidP="0074601F">
      <w:pPr>
        <w:jc w:val="center"/>
        <w:rPr>
          <w:color w:val="000000" w:themeColor="text1"/>
        </w:rPr>
      </w:pPr>
      <w:bookmarkStart w:id="0" w:name="_Hlk46441893"/>
    </w:p>
    <w:p w14:paraId="0FE72D36" w14:textId="77777777" w:rsidR="0074601F" w:rsidRPr="0074601F" w:rsidRDefault="0074601F" w:rsidP="00884008">
      <w:pPr>
        <w:spacing w:after="40" w:line="480" w:lineRule="auto"/>
        <w:jc w:val="center"/>
        <w:rPr>
          <w:rFonts w:ascii="Times New Roman" w:hAnsi="Times New Roman" w:cs="Times New Roman"/>
          <w:bCs/>
          <w:sz w:val="24"/>
          <w:szCs w:val="24"/>
        </w:rPr>
      </w:pPr>
    </w:p>
    <w:p w14:paraId="32BE394C" w14:textId="77777777" w:rsidR="0074601F" w:rsidRPr="0074601F" w:rsidRDefault="0074601F" w:rsidP="0074601F">
      <w:pPr>
        <w:spacing w:after="40" w:line="240" w:lineRule="auto"/>
        <w:jc w:val="center"/>
        <w:rPr>
          <w:rFonts w:ascii="Times New Roman" w:hAnsi="Times New Roman" w:cs="Times New Roman"/>
          <w:sz w:val="28"/>
          <w:szCs w:val="24"/>
        </w:rPr>
      </w:pPr>
      <w:r w:rsidRPr="0074601F">
        <w:rPr>
          <w:rFonts w:ascii="Times New Roman" w:hAnsi="Times New Roman" w:cs="Times New Roman"/>
          <w:sz w:val="28"/>
          <w:szCs w:val="24"/>
        </w:rPr>
        <w:t>PUBLIC RELATIONS AS A MANAGERIAL TOOL IN BUSINESS ORGANIZATION</w:t>
      </w:r>
    </w:p>
    <w:p w14:paraId="46A8F9CB" w14:textId="77777777" w:rsidR="0074601F" w:rsidRPr="0074601F" w:rsidRDefault="0074601F" w:rsidP="0074601F">
      <w:pPr>
        <w:spacing w:after="40" w:line="240" w:lineRule="auto"/>
        <w:jc w:val="center"/>
        <w:rPr>
          <w:rFonts w:ascii="Times New Roman" w:hAnsi="Times New Roman" w:cs="Times New Roman"/>
          <w:sz w:val="28"/>
          <w:szCs w:val="24"/>
        </w:rPr>
      </w:pPr>
      <w:r w:rsidRPr="0074601F">
        <w:rPr>
          <w:rFonts w:ascii="Times New Roman" w:hAnsi="Times New Roman" w:cs="Times New Roman"/>
          <w:sz w:val="28"/>
          <w:szCs w:val="24"/>
        </w:rPr>
        <w:t>(A CASE STUDY OF FIRST BANK OF NIGERIA PLC, ILORIN BRANCH)</w:t>
      </w:r>
    </w:p>
    <w:p w14:paraId="5B83AAC6" w14:textId="29D31CA5" w:rsidR="0074601F" w:rsidRDefault="0074601F" w:rsidP="00884008">
      <w:pPr>
        <w:spacing w:after="40" w:line="480" w:lineRule="auto"/>
        <w:jc w:val="center"/>
        <w:rPr>
          <w:rFonts w:ascii="Times New Roman" w:hAnsi="Times New Roman" w:cs="Times New Roman"/>
          <w:bCs/>
          <w:sz w:val="24"/>
          <w:szCs w:val="24"/>
        </w:rPr>
      </w:pPr>
    </w:p>
    <w:p w14:paraId="2038C28A" w14:textId="5FEFD940" w:rsidR="002F469F" w:rsidRDefault="002F469F" w:rsidP="00884008">
      <w:pPr>
        <w:spacing w:after="40" w:line="480" w:lineRule="auto"/>
        <w:jc w:val="center"/>
        <w:rPr>
          <w:rFonts w:ascii="Times New Roman" w:hAnsi="Times New Roman" w:cs="Times New Roman"/>
          <w:bCs/>
          <w:sz w:val="24"/>
          <w:szCs w:val="24"/>
        </w:rPr>
      </w:pPr>
      <w:r>
        <w:rPr>
          <w:rFonts w:ascii="Times New Roman" w:hAnsi="Times New Roman" w:cs="Times New Roman"/>
          <w:bCs/>
          <w:sz w:val="24"/>
          <w:szCs w:val="24"/>
        </w:rPr>
        <w:t>BY</w:t>
      </w:r>
    </w:p>
    <w:p w14:paraId="18778482" w14:textId="6BC49ABB" w:rsidR="002F469F" w:rsidRDefault="00E4527C" w:rsidP="00884008">
      <w:pPr>
        <w:spacing w:after="4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AFOLABI AYOMIDE JEREMIAH </w:t>
      </w:r>
    </w:p>
    <w:p w14:paraId="35D2CC28" w14:textId="5F7BF540" w:rsidR="00E4527C" w:rsidRPr="0074601F" w:rsidRDefault="00E4527C" w:rsidP="00884008">
      <w:pPr>
        <w:spacing w:after="40" w:line="480" w:lineRule="auto"/>
        <w:jc w:val="center"/>
        <w:rPr>
          <w:rFonts w:ascii="Times New Roman" w:hAnsi="Times New Roman" w:cs="Times New Roman"/>
          <w:bCs/>
          <w:sz w:val="24"/>
          <w:szCs w:val="24"/>
        </w:rPr>
      </w:pPr>
      <w:r>
        <w:rPr>
          <w:rFonts w:ascii="Times New Roman" w:hAnsi="Times New Roman" w:cs="Times New Roman"/>
          <w:bCs/>
          <w:sz w:val="24"/>
          <w:szCs w:val="24"/>
        </w:rPr>
        <w:t>HND/</w:t>
      </w:r>
      <w:r w:rsidR="005B1353">
        <w:rPr>
          <w:rFonts w:ascii="Times New Roman" w:hAnsi="Times New Roman" w:cs="Times New Roman"/>
          <w:bCs/>
          <w:sz w:val="24"/>
          <w:szCs w:val="24"/>
        </w:rPr>
        <w:t>23/BAM/FT/0716</w:t>
      </w:r>
    </w:p>
    <w:p w14:paraId="653B5973" w14:textId="77777777" w:rsidR="0074601F" w:rsidRPr="0074601F" w:rsidRDefault="0074601F" w:rsidP="0074601F">
      <w:pPr>
        <w:spacing w:after="40" w:line="480" w:lineRule="auto"/>
        <w:jc w:val="center"/>
        <w:rPr>
          <w:rFonts w:ascii="Times New Roman" w:hAnsi="Times New Roman" w:cs="Times New Roman"/>
          <w:sz w:val="26"/>
          <w:szCs w:val="24"/>
        </w:rPr>
      </w:pPr>
    </w:p>
    <w:p w14:paraId="30E383B8" w14:textId="77777777" w:rsidR="00BB6AAF" w:rsidRPr="00C30DAB" w:rsidRDefault="000B1533" w:rsidP="00C30DAB">
      <w:pPr>
        <w:spacing w:after="40" w:line="480" w:lineRule="auto"/>
        <w:rPr>
          <w:rFonts w:ascii="Times New Roman" w:hAnsi="Times New Roman" w:cs="Times New Roman"/>
          <w:sz w:val="26"/>
          <w:szCs w:val="24"/>
        </w:rPr>
      </w:pPr>
      <w:r>
        <w:rPr>
          <w:rFonts w:ascii="Times New Roman" w:hAnsi="Times New Roman" w:cs="Times New Roman"/>
          <w:sz w:val="26"/>
          <w:szCs w:val="24"/>
        </w:rPr>
        <w:t xml:space="preserve">                                   </w:t>
      </w:r>
      <w:r w:rsidR="00C30DAB">
        <w:rPr>
          <w:rFonts w:ascii="Times New Roman" w:hAnsi="Times New Roman" w:cs="Times New Roman"/>
          <w:sz w:val="26"/>
          <w:szCs w:val="24"/>
        </w:rPr>
        <w:t xml:space="preserve">            </w:t>
      </w:r>
      <w:r w:rsidR="00BB6AAF" w:rsidRPr="009F5298">
        <w:rPr>
          <w:b/>
          <w:sz w:val="28"/>
          <w:lang w:val="en-GB"/>
        </w:rPr>
        <w:t>TABLE OF CONTENTS</w:t>
      </w:r>
    </w:p>
    <w:p w14:paraId="2340F5C0"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FRONT PAGE</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i</w:t>
      </w:r>
    </w:p>
    <w:p w14:paraId="0E207A4E"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TITLE PAGE</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ii</w:t>
      </w:r>
    </w:p>
    <w:p w14:paraId="0F00B49E"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DECLARATION</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 xml:space="preserve">iii  </w:t>
      </w:r>
    </w:p>
    <w:p w14:paraId="291DC04E"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CERTIFICATION</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iv</w:t>
      </w:r>
    </w:p>
    <w:p w14:paraId="75673EEF"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DEDICATION</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v</w:t>
      </w:r>
    </w:p>
    <w:p w14:paraId="14E6456C"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ACKNOWLEDGEMENTS</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vi</w:t>
      </w:r>
    </w:p>
    <w:p w14:paraId="6101F79B"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TABLE OF CONTENTS</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vii</w:t>
      </w:r>
    </w:p>
    <w:p w14:paraId="2384D811"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LIST OF TABLES</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x</w:t>
      </w:r>
    </w:p>
    <w:p w14:paraId="3A61C716" w14:textId="77777777"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ABSTRACT</w:t>
      </w:r>
      <w:r w:rsidRPr="009F5298">
        <w:rPr>
          <w:rFonts w:ascii="Times New Roman" w:hAnsi="Times New Roman" w:cs="Times New Roman"/>
          <w:color w:val="000000" w:themeColor="text1"/>
          <w:sz w:val="24"/>
          <w:szCs w:val="24"/>
        </w:rPr>
        <w:ptab w:relativeTo="margin" w:alignment="right" w:leader="dot"/>
      </w:r>
      <w:r>
        <w:rPr>
          <w:rFonts w:ascii="Times New Roman" w:hAnsi="Times New Roman" w:cs="Times New Roman"/>
          <w:color w:val="000000" w:themeColor="text1"/>
          <w:sz w:val="24"/>
          <w:szCs w:val="24"/>
        </w:rPr>
        <w:t>xi</w:t>
      </w:r>
    </w:p>
    <w:p w14:paraId="541F78B3"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CHAPTER ONE: INTRODUCTION</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1</w:t>
      </w:r>
    </w:p>
    <w:p w14:paraId="56663F78" w14:textId="77777777" w:rsidR="00BB6AAF" w:rsidRPr="009F5298" w:rsidRDefault="00BB6AAF" w:rsidP="00BB6AAF">
      <w:pPr>
        <w:pStyle w:val="ListParagraph"/>
        <w:numPr>
          <w:ilvl w:val="1"/>
          <w:numId w:val="1"/>
        </w:numPr>
        <w:spacing w:after="0" w:line="480" w:lineRule="auto"/>
        <w:jc w:val="both"/>
        <w:rPr>
          <w:rFonts w:ascii="Times New Roman" w:hAnsi="Times New Roman"/>
          <w:sz w:val="24"/>
          <w:szCs w:val="24"/>
        </w:rPr>
      </w:pPr>
      <w:r w:rsidRPr="009F5298">
        <w:rPr>
          <w:rFonts w:ascii="Times New Roman" w:hAnsi="Times New Roman"/>
          <w:sz w:val="24"/>
          <w:szCs w:val="24"/>
        </w:rPr>
        <w:lastRenderedPageBreak/>
        <w:t>Background to the study</w:t>
      </w:r>
      <w:r w:rsidRPr="009F5298">
        <w:rPr>
          <w:rFonts w:ascii="Times New Roman" w:hAnsi="Times New Roman"/>
          <w:sz w:val="24"/>
          <w:szCs w:val="24"/>
        </w:rPr>
        <w:ptab w:relativeTo="margin" w:alignment="right" w:leader="dot"/>
      </w:r>
      <w:r w:rsidRPr="009F5298">
        <w:rPr>
          <w:rFonts w:ascii="Times New Roman" w:hAnsi="Times New Roman"/>
          <w:sz w:val="24"/>
          <w:szCs w:val="24"/>
        </w:rPr>
        <w:t>1</w:t>
      </w:r>
    </w:p>
    <w:p w14:paraId="2B9DD3A2"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1.2 Statements of research problem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w:t>
      </w:r>
    </w:p>
    <w:p w14:paraId="60CCBD0D"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1.3 Objectives of the study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7</w:t>
      </w:r>
    </w:p>
    <w:p w14:paraId="297D7557"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1.4 Research Questions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7</w:t>
      </w:r>
    </w:p>
    <w:p w14:paraId="4D0B475F"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1.5 Research Hypothesis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7</w:t>
      </w:r>
    </w:p>
    <w:p w14:paraId="44BDED44"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1.6 Significance of the study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8</w:t>
      </w:r>
    </w:p>
    <w:p w14:paraId="454416CE"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1.7 Scope of the study</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8</w:t>
      </w:r>
    </w:p>
    <w:p w14:paraId="602BB327" w14:textId="77777777" w:rsidR="00BB6AAF" w:rsidRPr="009F5298" w:rsidRDefault="00771DA4" w:rsidP="00BB6A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sidR="00BB6AAF" w:rsidRPr="009F5298">
        <w:rPr>
          <w:rFonts w:ascii="Times New Roman" w:hAnsi="Times New Roman" w:cs="Times New Roman"/>
          <w:sz w:val="24"/>
          <w:szCs w:val="24"/>
        </w:rPr>
        <w:t xml:space="preserve"> Definition of Terms </w:t>
      </w:r>
      <w:r w:rsidR="00BB6AAF" w:rsidRPr="009F5298">
        <w:rPr>
          <w:rFonts w:ascii="Times New Roman" w:hAnsi="Times New Roman" w:cs="Times New Roman"/>
          <w:sz w:val="24"/>
          <w:szCs w:val="24"/>
        </w:rPr>
        <w:ptab w:relativeTo="margin" w:alignment="right" w:leader="dot"/>
      </w:r>
      <w:r w:rsidR="00BB6AAF" w:rsidRPr="009F5298">
        <w:rPr>
          <w:rFonts w:ascii="Times New Roman" w:hAnsi="Times New Roman" w:cs="Times New Roman"/>
          <w:sz w:val="24"/>
          <w:szCs w:val="24"/>
        </w:rPr>
        <w:t>12</w:t>
      </w:r>
    </w:p>
    <w:p w14:paraId="0784C29A" w14:textId="77777777" w:rsidR="00BB6AAF" w:rsidRPr="009F5298" w:rsidRDefault="00BB6AAF" w:rsidP="00BB6AAF">
      <w:pPr>
        <w:spacing w:after="0" w:line="480" w:lineRule="auto"/>
        <w:jc w:val="both"/>
        <w:rPr>
          <w:rFonts w:ascii="Times New Roman" w:hAnsi="Times New Roman" w:cs="Times New Roman"/>
          <w:bCs/>
          <w:sz w:val="24"/>
          <w:szCs w:val="24"/>
        </w:rPr>
      </w:pPr>
      <w:r w:rsidRPr="009F5298">
        <w:rPr>
          <w:rFonts w:ascii="Times New Roman" w:hAnsi="Times New Roman" w:cs="Times New Roman"/>
          <w:bCs/>
          <w:sz w:val="24"/>
          <w:szCs w:val="24"/>
        </w:rPr>
        <w:t>CHAPTER TWO: LITERATURE REVIEW</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13</w:t>
      </w:r>
    </w:p>
    <w:p w14:paraId="0B2A42D9"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2.0 Introduction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13</w:t>
      </w:r>
    </w:p>
    <w:p w14:paraId="6F533B72"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2.1 Conceptual Review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13</w:t>
      </w:r>
    </w:p>
    <w:p w14:paraId="671C8297"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2.2 Theoretical Review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29</w:t>
      </w:r>
    </w:p>
    <w:p w14:paraId="4BCAD690" w14:textId="77777777" w:rsidR="00BB6AAF" w:rsidRPr="009F5298" w:rsidRDefault="00771DA4" w:rsidP="00BB6AA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CHAPTER THREE: </w:t>
      </w:r>
      <w:r w:rsidR="00BB6AAF" w:rsidRPr="009F5298">
        <w:rPr>
          <w:rFonts w:ascii="Times New Roman" w:hAnsi="Times New Roman" w:cs="Times New Roman"/>
          <w:bCs/>
          <w:sz w:val="24"/>
          <w:szCs w:val="24"/>
        </w:rPr>
        <w:t>METHODOLOGY</w:t>
      </w:r>
      <w:r w:rsidR="00BB6AAF" w:rsidRPr="009F5298">
        <w:rPr>
          <w:rFonts w:ascii="Times New Roman" w:hAnsi="Times New Roman" w:cs="Times New Roman"/>
          <w:sz w:val="24"/>
          <w:szCs w:val="24"/>
        </w:rPr>
        <w:ptab w:relativeTo="margin" w:alignment="right" w:leader="dot"/>
      </w:r>
      <w:r w:rsidR="00BB6AAF" w:rsidRPr="009F5298">
        <w:rPr>
          <w:rFonts w:ascii="Times New Roman" w:hAnsi="Times New Roman" w:cs="Times New Roman"/>
          <w:sz w:val="24"/>
          <w:szCs w:val="24"/>
        </w:rPr>
        <w:t>34</w:t>
      </w:r>
    </w:p>
    <w:p w14:paraId="3F9627E2"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3.0 Introduction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34</w:t>
      </w:r>
    </w:p>
    <w:p w14:paraId="7E84CD35"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3.1 Research Design</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34</w:t>
      </w:r>
    </w:p>
    <w:p w14:paraId="47C16EBA"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3.2 Population of study</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34</w:t>
      </w:r>
    </w:p>
    <w:p w14:paraId="62C1B4CD"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3.3 Sample size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35</w:t>
      </w:r>
    </w:p>
    <w:p w14:paraId="3C421781"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3.4. Sampling Size Determination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36</w:t>
      </w:r>
    </w:p>
    <w:p w14:paraId="4E8C9371"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3.5 Sampling Technique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37</w:t>
      </w:r>
    </w:p>
    <w:p w14:paraId="02013F41"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3.6 Method of data collection</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37</w:t>
      </w:r>
    </w:p>
    <w:p w14:paraId="04E454FE" w14:textId="77777777" w:rsidR="00BB6AAF" w:rsidRPr="009F5298" w:rsidRDefault="00BB6AAF" w:rsidP="00BB6AAF">
      <w:pPr>
        <w:spacing w:after="0" w:line="480" w:lineRule="auto"/>
        <w:ind w:left="720" w:hanging="720"/>
        <w:jc w:val="both"/>
        <w:rPr>
          <w:rFonts w:ascii="Times New Roman" w:hAnsi="Times New Roman" w:cs="Times New Roman"/>
          <w:sz w:val="24"/>
          <w:szCs w:val="24"/>
        </w:rPr>
      </w:pPr>
      <w:r w:rsidRPr="009F5298">
        <w:rPr>
          <w:rFonts w:ascii="Times New Roman" w:hAnsi="Times New Roman" w:cs="Times New Roman"/>
          <w:sz w:val="24"/>
          <w:szCs w:val="24"/>
        </w:rPr>
        <w:t xml:space="preserve">3.7 Research Instrument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38</w:t>
      </w:r>
    </w:p>
    <w:p w14:paraId="469D467A"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lastRenderedPageBreak/>
        <w:t>3.8 Validity of Research Instrument</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38</w:t>
      </w:r>
    </w:p>
    <w:p w14:paraId="1AA59B9F"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3.9  Reliability of Research Instrument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39</w:t>
      </w:r>
    </w:p>
    <w:p w14:paraId="5E4FE4C6"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3.10 Ethical Consideration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40</w:t>
      </w:r>
    </w:p>
    <w:p w14:paraId="3A085ABE"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3.11 Data Analysis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41</w:t>
      </w:r>
    </w:p>
    <w:p w14:paraId="6D8E0A8E" w14:textId="77777777" w:rsidR="00BB6AAF" w:rsidRPr="009F5298" w:rsidRDefault="00BB6AAF" w:rsidP="00BB6AAF">
      <w:pPr>
        <w:spacing w:after="0" w:line="480" w:lineRule="auto"/>
        <w:jc w:val="both"/>
        <w:rPr>
          <w:rFonts w:ascii="Times New Roman" w:hAnsi="Times New Roman" w:cs="Times New Roman"/>
          <w:bCs/>
          <w:sz w:val="24"/>
          <w:szCs w:val="24"/>
        </w:rPr>
      </w:pPr>
      <w:r w:rsidRPr="009F5298">
        <w:rPr>
          <w:rFonts w:ascii="Times New Roman" w:hAnsi="Times New Roman" w:cs="Times New Roman"/>
          <w:bCs/>
          <w:sz w:val="24"/>
          <w:szCs w:val="24"/>
        </w:rPr>
        <w:t>CHAPTER FOUR: RESEARCH ANALYSIS</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42</w:t>
      </w:r>
    </w:p>
    <w:p w14:paraId="7D37DA20"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4.1 Introduction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42</w:t>
      </w:r>
    </w:p>
    <w:p w14:paraId="62B7F715"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4.2 Questionnaire’s Response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42</w:t>
      </w:r>
    </w:p>
    <w:p w14:paraId="468ECB67"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4.3 Analysis of Questionnaire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43</w:t>
      </w:r>
    </w:p>
    <w:p w14:paraId="6F1E0209"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4.4 Testing of Hypothesis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48</w:t>
      </w:r>
    </w:p>
    <w:p w14:paraId="6D410861"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4.5 Major findings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52</w:t>
      </w:r>
    </w:p>
    <w:p w14:paraId="72EB6DD7" w14:textId="77777777" w:rsidR="00BB6AAF" w:rsidRPr="009F5298" w:rsidRDefault="00BB6AAF" w:rsidP="00BB6AAF">
      <w:pPr>
        <w:spacing w:after="0" w:line="480" w:lineRule="auto"/>
        <w:jc w:val="both"/>
        <w:rPr>
          <w:rFonts w:ascii="Times New Roman" w:hAnsi="Times New Roman" w:cs="Times New Roman"/>
          <w:bCs/>
          <w:sz w:val="24"/>
          <w:szCs w:val="24"/>
        </w:rPr>
      </w:pPr>
      <w:r w:rsidRPr="009F5298">
        <w:rPr>
          <w:rFonts w:ascii="Times New Roman" w:hAnsi="Times New Roman" w:cs="Times New Roman"/>
          <w:bCs/>
          <w:sz w:val="24"/>
          <w:szCs w:val="24"/>
        </w:rPr>
        <w:t>CHAPTER FIVE: SUMMARY, CONCLUSION AND RECOMMENDATION</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54</w:t>
      </w:r>
    </w:p>
    <w:p w14:paraId="4CE1D401"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5.1 Introduction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54</w:t>
      </w:r>
    </w:p>
    <w:p w14:paraId="0E8F10CB"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5.2 Summary of findings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54</w:t>
      </w:r>
    </w:p>
    <w:p w14:paraId="2183FAD7"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5.3 Conclusion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55</w:t>
      </w:r>
    </w:p>
    <w:p w14:paraId="5F3ABB55"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5.4 Recommendation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56</w:t>
      </w:r>
    </w:p>
    <w:p w14:paraId="6B3192AE"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5.5 </w:t>
      </w:r>
      <w:r w:rsidRPr="009F5298">
        <w:rPr>
          <w:rFonts w:ascii="Times New Roman" w:hAnsi="Times New Roman" w:cs="Times New Roman"/>
          <w:bCs/>
          <w:sz w:val="24"/>
          <w:szCs w:val="24"/>
          <w:lang w:bidi="en-US"/>
        </w:rPr>
        <w:t>Contribution to Knowledge</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56</w:t>
      </w:r>
    </w:p>
    <w:p w14:paraId="67D4FF24"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5.6 Suggestion for Further Studies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57</w:t>
      </w:r>
    </w:p>
    <w:p w14:paraId="714CF180" w14:textId="77777777"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REFERENCES </w:t>
      </w:r>
    </w:p>
    <w:p w14:paraId="2FD9AB25" w14:textId="77777777" w:rsidR="00BB6AAF" w:rsidRPr="009F5298" w:rsidRDefault="00BB6AAF" w:rsidP="00BB6AAF">
      <w:pPr>
        <w:spacing w:after="0" w:line="480" w:lineRule="auto"/>
        <w:rPr>
          <w:rFonts w:ascii="Times New Roman" w:hAnsi="Times New Roman" w:cs="Times New Roman"/>
          <w:sz w:val="24"/>
          <w:szCs w:val="24"/>
        </w:rPr>
      </w:pPr>
      <w:r w:rsidRPr="009F5298">
        <w:rPr>
          <w:rFonts w:ascii="Times New Roman" w:hAnsi="Times New Roman" w:cs="Times New Roman"/>
          <w:sz w:val="24"/>
          <w:szCs w:val="24"/>
        </w:rPr>
        <w:t>APPENDICES</w:t>
      </w:r>
    </w:p>
    <w:p w14:paraId="4C8776A5" w14:textId="77777777" w:rsidR="00BB6AAF" w:rsidRPr="009F5298" w:rsidRDefault="00BB6AAF" w:rsidP="00BB6AAF">
      <w:pPr>
        <w:rPr>
          <w:rFonts w:ascii="Times New Roman" w:hAnsi="Times New Roman" w:cs="Times New Roman"/>
          <w:sz w:val="24"/>
          <w:szCs w:val="24"/>
        </w:rPr>
      </w:pPr>
      <w:r w:rsidRPr="009F5298">
        <w:rPr>
          <w:rFonts w:ascii="Times New Roman" w:hAnsi="Times New Roman" w:cs="Times New Roman"/>
          <w:sz w:val="24"/>
          <w:szCs w:val="24"/>
        </w:rPr>
        <w:br w:type="page"/>
      </w:r>
    </w:p>
    <w:p w14:paraId="03DF675F" w14:textId="77777777" w:rsidR="00BB6AAF" w:rsidRPr="009F5298" w:rsidRDefault="00BB6AAF" w:rsidP="00BB6AAF">
      <w:pPr>
        <w:spacing w:after="0" w:line="480" w:lineRule="auto"/>
        <w:jc w:val="center"/>
        <w:rPr>
          <w:rFonts w:ascii="Times New Roman" w:hAnsi="Times New Roman" w:cs="Times New Roman"/>
          <w:b/>
          <w:sz w:val="28"/>
          <w:szCs w:val="24"/>
        </w:rPr>
      </w:pPr>
      <w:r w:rsidRPr="009F5298">
        <w:rPr>
          <w:rFonts w:ascii="Times New Roman" w:hAnsi="Times New Roman" w:cs="Times New Roman"/>
          <w:b/>
          <w:sz w:val="28"/>
          <w:szCs w:val="24"/>
        </w:rPr>
        <w:lastRenderedPageBreak/>
        <w:t>LIST OF TABLES</w:t>
      </w:r>
    </w:p>
    <w:p w14:paraId="2C8D494E" w14:textId="77777777"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I</w:t>
      </w:r>
      <w:r w:rsidRPr="009F5298">
        <w:rPr>
          <w:rFonts w:ascii="Times New Roman" w:hAnsi="Times New Roman" w:cs="Times New Roman"/>
          <w:sz w:val="24"/>
        </w:rPr>
        <w:t xml:space="preserve">: </w:t>
      </w:r>
      <w:r w:rsidRPr="009F5298">
        <w:rPr>
          <w:rFonts w:ascii="Times New Roman" w:hAnsi="Times New Roman" w:cs="Times New Roman"/>
          <w:spacing w:val="12"/>
          <w:sz w:val="24"/>
        </w:rPr>
        <w:t>Sex Distribution of Respondents</w:t>
      </w:r>
      <w:r w:rsidRPr="009F5298">
        <w:rPr>
          <w:rFonts w:ascii="Times New Roman" w:hAnsi="Times New Roman" w:cs="Times New Roman"/>
          <w:sz w:val="24"/>
        </w:rPr>
        <w:ptab w:relativeTo="margin" w:alignment="right" w:leader="dot"/>
      </w:r>
      <w:r w:rsidRPr="009F5298">
        <w:rPr>
          <w:rFonts w:ascii="Times New Roman" w:hAnsi="Times New Roman" w:cs="Times New Roman"/>
          <w:sz w:val="24"/>
        </w:rPr>
        <w:t>43</w:t>
      </w:r>
    </w:p>
    <w:p w14:paraId="43420C1A" w14:textId="77777777" w:rsidR="00BB6AAF" w:rsidRPr="009F5298" w:rsidRDefault="00BB6AAF" w:rsidP="00BB6AAF">
      <w:pPr>
        <w:pStyle w:val="BodyTextIndent"/>
        <w:spacing w:line="432" w:lineRule="auto"/>
        <w:ind w:firstLine="0"/>
        <w:rPr>
          <w:rFonts w:ascii="Times New Roman" w:hAnsi="Times New Roman" w:cs="Times New Roman"/>
          <w:sz w:val="24"/>
        </w:rPr>
      </w:pPr>
      <w:r w:rsidRPr="009F5298">
        <w:rPr>
          <w:rFonts w:ascii="Times New Roman" w:hAnsi="Times New Roman" w:cs="Times New Roman"/>
          <w:spacing w:val="12"/>
          <w:sz w:val="24"/>
        </w:rPr>
        <w:t>TABLE II</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Age Distribution of Respondents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44</w:t>
      </w:r>
    </w:p>
    <w:p w14:paraId="57D72852" w14:textId="77777777" w:rsidR="00BB6AAF" w:rsidRPr="009F5298" w:rsidRDefault="00BB6AAF" w:rsidP="00BB6AAF">
      <w:pPr>
        <w:pStyle w:val="BodyTextIndent"/>
        <w:spacing w:line="432" w:lineRule="auto"/>
        <w:ind w:firstLine="0"/>
        <w:rPr>
          <w:rFonts w:ascii="Times New Roman" w:hAnsi="Times New Roman" w:cs="Times New Roman"/>
          <w:sz w:val="24"/>
        </w:rPr>
      </w:pPr>
      <w:r w:rsidRPr="009F5298">
        <w:rPr>
          <w:rFonts w:ascii="Times New Roman" w:hAnsi="Times New Roman" w:cs="Times New Roman"/>
          <w:spacing w:val="12"/>
          <w:sz w:val="24"/>
        </w:rPr>
        <w:t>TABLE III</w:t>
      </w:r>
      <w:r w:rsidRPr="009F5298">
        <w:rPr>
          <w:rFonts w:ascii="Times New Roman" w:hAnsi="Times New Roman" w:cs="Times New Roman"/>
          <w:sz w:val="24"/>
        </w:rPr>
        <w:t xml:space="preserve">: </w:t>
      </w:r>
      <w:r w:rsidRPr="009F5298">
        <w:rPr>
          <w:rFonts w:ascii="Times New Roman" w:hAnsi="Times New Roman" w:cs="Times New Roman"/>
          <w:bCs/>
          <w:spacing w:val="12"/>
          <w:sz w:val="24"/>
        </w:rPr>
        <w:t xml:space="preserve">Existence of P.R. Department in FBN; Question 10 of  appendix I, question 2 of appendix II, and question 1 of appendix III </w:t>
      </w:r>
      <w:r w:rsidRPr="009F5298">
        <w:rPr>
          <w:rFonts w:ascii="Times New Roman" w:hAnsi="Times New Roman" w:cs="Times New Roman"/>
          <w:sz w:val="24"/>
        </w:rPr>
        <w:ptab w:relativeTo="margin" w:alignment="right" w:leader="dot"/>
      </w:r>
      <w:r w:rsidRPr="009F5298">
        <w:rPr>
          <w:rFonts w:ascii="Times New Roman" w:hAnsi="Times New Roman" w:cs="Times New Roman"/>
          <w:bCs/>
          <w:spacing w:val="12"/>
          <w:sz w:val="24"/>
        </w:rPr>
        <w:t>44</w:t>
      </w:r>
    </w:p>
    <w:p w14:paraId="7432BAB0" w14:textId="77777777" w:rsidR="00BB6AAF" w:rsidRPr="009F5298" w:rsidRDefault="00BB6AAF" w:rsidP="00BB6AAF">
      <w:pPr>
        <w:pStyle w:val="BodyTextIndent"/>
        <w:spacing w:line="432" w:lineRule="auto"/>
        <w:ind w:firstLine="0"/>
        <w:rPr>
          <w:rFonts w:ascii="Times New Roman" w:hAnsi="Times New Roman" w:cs="Times New Roman"/>
          <w:sz w:val="24"/>
        </w:rPr>
      </w:pPr>
      <w:r w:rsidRPr="009F5298">
        <w:rPr>
          <w:rFonts w:ascii="Times New Roman" w:hAnsi="Times New Roman" w:cs="Times New Roman"/>
          <w:spacing w:val="12"/>
          <w:sz w:val="24"/>
        </w:rPr>
        <w:t>TABLE IV</w:t>
      </w:r>
      <w:r w:rsidRPr="009F5298">
        <w:rPr>
          <w:rFonts w:ascii="Times New Roman" w:hAnsi="Times New Roman" w:cs="Times New Roman"/>
          <w:sz w:val="24"/>
        </w:rPr>
        <w:t xml:space="preserve">: </w:t>
      </w:r>
      <w:r w:rsidRPr="009F5298">
        <w:rPr>
          <w:rFonts w:ascii="Times New Roman" w:hAnsi="Times New Roman" w:cs="Times New Roman"/>
          <w:spacing w:val="12"/>
          <w:sz w:val="24"/>
        </w:rPr>
        <w:t>Customer treatment at FBN; Question No. 4 of Appendix I (meant for FBN customers only)</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45</w:t>
      </w:r>
    </w:p>
    <w:p w14:paraId="5930D72A" w14:textId="77777777"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V</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Seeking customers approval on decisions by FBN; Question, No. 1 of Appendix II (meant for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45</w:t>
      </w:r>
    </w:p>
    <w:p w14:paraId="41BB4F62" w14:textId="77777777"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VI</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Management-staff relationship in FBN: Question No. 5 of Appendix II (Part II)  (meant for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46</w:t>
      </w:r>
    </w:p>
    <w:p w14:paraId="49E1365F" w14:textId="77777777" w:rsidR="00BB6AAF" w:rsidRPr="009F5298" w:rsidRDefault="00BB6AAF" w:rsidP="00BB6AAF">
      <w:pPr>
        <w:pStyle w:val="BodyTextIndent"/>
        <w:spacing w:line="432" w:lineRule="auto"/>
        <w:ind w:firstLine="0"/>
        <w:rPr>
          <w:rFonts w:ascii="Times New Roman" w:hAnsi="Times New Roman" w:cs="Times New Roman"/>
          <w:sz w:val="24"/>
        </w:rPr>
      </w:pPr>
      <w:r w:rsidRPr="009F5298">
        <w:rPr>
          <w:rFonts w:ascii="Times New Roman" w:hAnsi="Times New Roman" w:cs="Times New Roman"/>
          <w:bCs/>
          <w:sz w:val="24"/>
        </w:rPr>
        <w:t>TABLE VII</w:t>
      </w:r>
      <w:r w:rsidRPr="009F5298">
        <w:rPr>
          <w:rFonts w:ascii="Times New Roman" w:hAnsi="Times New Roman" w:cs="Times New Roman"/>
          <w:sz w:val="24"/>
        </w:rPr>
        <w:t xml:space="preserve">: </w:t>
      </w:r>
      <w:r w:rsidRPr="009F5298">
        <w:rPr>
          <w:rFonts w:ascii="Times New Roman" w:hAnsi="Times New Roman" w:cs="Times New Roman"/>
          <w:bCs/>
          <w:spacing w:val="12"/>
          <w:sz w:val="24"/>
        </w:rPr>
        <w:t xml:space="preserve">Management constraints to public relations principle.  Question No. 3 of Appendix III (meant for  management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bCs/>
          <w:spacing w:val="12"/>
          <w:sz w:val="24"/>
        </w:rPr>
        <w:t>47</w:t>
      </w:r>
    </w:p>
    <w:p w14:paraId="5FEFB732" w14:textId="77777777"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VIII</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FBN allocation of fund to P.R. department.  Question No.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 xml:space="preserve">4 of Appendix II (meant for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47</w:t>
      </w:r>
    </w:p>
    <w:p w14:paraId="0A53ED75" w14:textId="77777777"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IX</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FBN regard Public Relation as a managerial tool.  Question No. 5 of Appendix III (meant for Bank management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49</w:t>
      </w:r>
    </w:p>
    <w:p w14:paraId="50C95162" w14:textId="77777777"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X</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Has Public Relation contributed to the growth of FBN?  Question No. 3 of Appendix II (meant for the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50</w:t>
      </w:r>
    </w:p>
    <w:p w14:paraId="5643F910" w14:textId="77777777"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XI</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FBN customers' inputs in formulation of its policies and strategies.  Question No. 1 of Appendix II (meant for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51</w:t>
      </w:r>
    </w:p>
    <w:p w14:paraId="08B6BA33" w14:textId="77777777"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XII</w:t>
      </w:r>
      <w:r w:rsidRPr="009F5298">
        <w:rPr>
          <w:rFonts w:ascii="Times New Roman" w:hAnsi="Times New Roman" w:cs="Times New Roman"/>
          <w:sz w:val="24"/>
        </w:rPr>
        <w:t xml:space="preserve">: </w:t>
      </w:r>
      <w:r w:rsidRPr="009F5298">
        <w:rPr>
          <w:rFonts w:ascii="Times New Roman" w:hAnsi="Times New Roman" w:cs="Times New Roman"/>
          <w:spacing w:val="12"/>
          <w:sz w:val="24"/>
        </w:rPr>
        <w:t>Customer have high regard for FBN. Question No. 5 of Appendix I (meant for FBN customers only).</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 xml:space="preserve"> 52</w:t>
      </w:r>
    </w:p>
    <w:p w14:paraId="6511F2C5" w14:textId="77777777" w:rsidR="00F06914" w:rsidRPr="00BB6AAF" w:rsidRDefault="00705B91" w:rsidP="00BB6AAF">
      <w:pPr>
        <w:autoSpaceDE w:val="0"/>
        <w:autoSpaceDN w:val="0"/>
        <w:spacing w:after="40" w:line="360" w:lineRule="auto"/>
        <w:jc w:val="center"/>
        <w:rPr>
          <w:rFonts w:ascii="Times New Roman" w:hAnsi="Times New Roman" w:cs="Times New Roman"/>
          <w:b/>
          <w:bCs/>
          <w:sz w:val="28"/>
          <w:szCs w:val="24"/>
        </w:rPr>
      </w:pPr>
      <w:r w:rsidRPr="00BB6AAF">
        <w:rPr>
          <w:rFonts w:ascii="Times New Roman" w:hAnsi="Times New Roman" w:cs="Times New Roman"/>
          <w:b/>
          <w:bCs/>
          <w:sz w:val="28"/>
          <w:szCs w:val="24"/>
        </w:rPr>
        <w:lastRenderedPageBreak/>
        <w:t>ABSTRACT</w:t>
      </w:r>
    </w:p>
    <w:p w14:paraId="7C9B4AE7" w14:textId="77777777" w:rsidR="00F06914" w:rsidRPr="00BB6AAF" w:rsidRDefault="00705B91" w:rsidP="00771DA4">
      <w:pPr>
        <w:spacing w:after="40" w:line="240" w:lineRule="auto"/>
        <w:ind w:left="-15" w:right="4"/>
        <w:jc w:val="both"/>
        <w:rPr>
          <w:rFonts w:ascii="Times New Roman" w:hAnsi="Times New Roman" w:cs="Times New Roman"/>
          <w:bCs/>
          <w:i/>
          <w:iCs/>
          <w:sz w:val="24"/>
          <w:szCs w:val="24"/>
        </w:rPr>
      </w:pPr>
      <w:r w:rsidRPr="00BB6AAF">
        <w:rPr>
          <w:rFonts w:ascii="Times New Roman" w:hAnsi="Times New Roman" w:cs="Times New Roman"/>
          <w:bCs/>
          <w:i/>
          <w:iCs/>
          <w:sz w:val="24"/>
          <w:szCs w:val="24"/>
        </w:rPr>
        <w:t xml:space="preserve">Public Relations As A Managerial Tool In Business Organization(Case study of First Bank of Nigeria, Ilorin Branch) being the thesis title is aimed to investigate the influence and need for public relations in management </w:t>
      </w:r>
      <w:r w:rsidR="00C701C3" w:rsidRPr="00BB6AAF">
        <w:rPr>
          <w:rFonts w:ascii="Times New Roman" w:hAnsi="Times New Roman" w:cs="Times New Roman"/>
          <w:bCs/>
          <w:i/>
          <w:iCs/>
          <w:sz w:val="24"/>
          <w:szCs w:val="24"/>
        </w:rPr>
        <w:t>affairs</w:t>
      </w:r>
      <w:r w:rsidRPr="00BB6AAF">
        <w:rPr>
          <w:rFonts w:ascii="Times New Roman" w:hAnsi="Times New Roman" w:cs="Times New Roman"/>
          <w:bCs/>
          <w:i/>
          <w:iCs/>
          <w:sz w:val="24"/>
          <w:szCs w:val="24"/>
        </w:rPr>
        <w:t xml:space="preserve"> of organization using First Bank as a case study. The research reveals the existence of public relations department in the bank, how it is being managed and how it has affected the activities of the bank and also the benefits. The thesis gathered its data analysis from questionnaire and oral interviews. A total of 126 questionnaires were sent out to respondents which comprises the management staffs, working staffs and the customers of First Bank of Nigeria. All response from the questionnaire were duly considered in the research which formed the basis of this research. The overall study was made possible through the use of important and reliable books  written by authors on Public Relations and previous research on this thesis by other researchers. From the findings, the research was able to observe that First Bank of Nigeria regards Public Relations as a managerial tool and its activities are being used effectively to attain the bank's objectives. The study further discovered that the bank make use of customers' suggestion to make amendments in course of its operation. In the </w:t>
      </w:r>
      <w:r w:rsidR="00C701C3" w:rsidRPr="00BB6AAF">
        <w:rPr>
          <w:rFonts w:ascii="Times New Roman" w:hAnsi="Times New Roman" w:cs="Times New Roman"/>
          <w:bCs/>
          <w:i/>
          <w:iCs/>
          <w:sz w:val="24"/>
          <w:szCs w:val="24"/>
        </w:rPr>
        <w:t>conclusion</w:t>
      </w:r>
      <w:r w:rsidRPr="00BB6AAF">
        <w:rPr>
          <w:rFonts w:ascii="Times New Roman" w:hAnsi="Times New Roman" w:cs="Times New Roman"/>
          <w:bCs/>
          <w:i/>
          <w:iCs/>
          <w:sz w:val="24"/>
          <w:szCs w:val="24"/>
        </w:rPr>
        <w:t xml:space="preserve"> of this work, the research provides recommendations both for the growth of the bank and for further studies related to this thesis. </w:t>
      </w:r>
    </w:p>
    <w:p w14:paraId="6C9569DD" w14:textId="77777777" w:rsidR="00F06914" w:rsidRPr="00BB6AAF" w:rsidRDefault="00705B91" w:rsidP="00884008">
      <w:pPr>
        <w:spacing w:after="40" w:line="480" w:lineRule="auto"/>
        <w:ind w:left="-15" w:right="4"/>
        <w:jc w:val="both"/>
        <w:rPr>
          <w:rFonts w:ascii="Times New Roman" w:hAnsi="Times New Roman" w:cs="Times New Roman"/>
          <w:bCs/>
          <w:i/>
          <w:iCs/>
          <w:sz w:val="24"/>
          <w:szCs w:val="24"/>
        </w:rPr>
      </w:pPr>
      <w:r w:rsidRPr="00BB6AAF">
        <w:rPr>
          <w:rFonts w:ascii="Times New Roman" w:hAnsi="Times New Roman" w:cs="Times New Roman"/>
          <w:bCs/>
          <w:i/>
          <w:iCs/>
          <w:sz w:val="24"/>
          <w:szCs w:val="24"/>
        </w:rPr>
        <w:t>Key terms; Public Relations, managerial tool, communication, customers.</w:t>
      </w:r>
    </w:p>
    <w:p w14:paraId="3B0B3D58" w14:textId="77777777" w:rsidR="00F06914" w:rsidRPr="00884008" w:rsidRDefault="00F06914" w:rsidP="00884008">
      <w:pPr>
        <w:spacing w:after="40" w:line="480" w:lineRule="auto"/>
        <w:rPr>
          <w:rFonts w:ascii="Times New Roman" w:hAnsi="Times New Roman" w:cs="Times New Roman"/>
          <w:b/>
          <w:bCs/>
          <w:sz w:val="24"/>
          <w:szCs w:val="24"/>
        </w:rPr>
      </w:pPr>
    </w:p>
    <w:p w14:paraId="393D2EC3" w14:textId="77777777" w:rsidR="00F06914" w:rsidRPr="00884008" w:rsidRDefault="00F06914" w:rsidP="00884008">
      <w:pPr>
        <w:spacing w:after="40" w:line="480" w:lineRule="auto"/>
        <w:rPr>
          <w:rFonts w:ascii="Times New Roman" w:hAnsi="Times New Roman" w:cs="Times New Roman"/>
          <w:sz w:val="24"/>
          <w:szCs w:val="24"/>
        </w:rPr>
      </w:pPr>
    </w:p>
    <w:p w14:paraId="7B37C7DA" w14:textId="77777777" w:rsidR="00F06914" w:rsidRPr="00884008" w:rsidRDefault="00F06914" w:rsidP="00884008">
      <w:pPr>
        <w:spacing w:after="40" w:line="480" w:lineRule="auto"/>
        <w:rPr>
          <w:rFonts w:ascii="Times New Roman" w:hAnsi="Times New Roman" w:cs="Times New Roman"/>
          <w:sz w:val="24"/>
          <w:szCs w:val="24"/>
        </w:rPr>
      </w:pPr>
    </w:p>
    <w:p w14:paraId="25FAEE4F" w14:textId="77777777" w:rsidR="00F06914" w:rsidRPr="00884008" w:rsidRDefault="00F06914" w:rsidP="00884008">
      <w:pPr>
        <w:spacing w:after="40" w:line="480" w:lineRule="auto"/>
        <w:rPr>
          <w:rFonts w:ascii="Times New Roman" w:hAnsi="Times New Roman" w:cs="Times New Roman"/>
          <w:sz w:val="24"/>
          <w:szCs w:val="24"/>
        </w:rPr>
      </w:pPr>
    </w:p>
    <w:p w14:paraId="269506C5" w14:textId="77777777" w:rsidR="00F06914" w:rsidRPr="00884008" w:rsidRDefault="00F06914" w:rsidP="00884008">
      <w:pPr>
        <w:spacing w:after="40" w:line="480" w:lineRule="auto"/>
        <w:rPr>
          <w:rFonts w:ascii="Times New Roman" w:hAnsi="Times New Roman" w:cs="Times New Roman"/>
          <w:sz w:val="24"/>
          <w:szCs w:val="24"/>
        </w:rPr>
      </w:pPr>
    </w:p>
    <w:p w14:paraId="3E3184A4" w14:textId="77777777" w:rsidR="00F06914" w:rsidRPr="00884008" w:rsidRDefault="00F06914" w:rsidP="00884008">
      <w:pPr>
        <w:spacing w:after="40" w:line="480" w:lineRule="auto"/>
        <w:rPr>
          <w:rFonts w:ascii="Times New Roman" w:hAnsi="Times New Roman" w:cs="Times New Roman"/>
          <w:sz w:val="24"/>
          <w:szCs w:val="24"/>
        </w:rPr>
      </w:pPr>
    </w:p>
    <w:p w14:paraId="0CBA4F96" w14:textId="77777777" w:rsidR="00F06914" w:rsidRPr="00884008" w:rsidRDefault="00F06914" w:rsidP="00884008">
      <w:pPr>
        <w:spacing w:after="40" w:line="480" w:lineRule="auto"/>
        <w:rPr>
          <w:rFonts w:ascii="Times New Roman" w:hAnsi="Times New Roman" w:cs="Times New Roman"/>
          <w:sz w:val="24"/>
          <w:szCs w:val="24"/>
        </w:rPr>
      </w:pPr>
    </w:p>
    <w:p w14:paraId="628BF652" w14:textId="77777777" w:rsidR="00F06914" w:rsidRPr="00884008" w:rsidRDefault="00F06914" w:rsidP="00884008">
      <w:pPr>
        <w:spacing w:after="40" w:line="480" w:lineRule="auto"/>
        <w:rPr>
          <w:rFonts w:ascii="Times New Roman" w:hAnsi="Times New Roman" w:cs="Times New Roman"/>
          <w:sz w:val="24"/>
          <w:szCs w:val="24"/>
        </w:rPr>
      </w:pPr>
    </w:p>
    <w:p w14:paraId="2E7596E9" w14:textId="77777777" w:rsidR="00F06914" w:rsidRPr="00884008" w:rsidRDefault="00F06914" w:rsidP="00884008">
      <w:pPr>
        <w:spacing w:after="40" w:line="480" w:lineRule="auto"/>
        <w:ind w:left="14" w:firstLine="706"/>
        <w:jc w:val="center"/>
        <w:rPr>
          <w:rFonts w:ascii="Times New Roman" w:hAnsi="Times New Roman" w:cs="Times New Roman"/>
          <w:b/>
          <w:bCs/>
          <w:sz w:val="24"/>
          <w:szCs w:val="24"/>
        </w:rPr>
        <w:sectPr w:rsidR="00F06914" w:rsidRPr="00884008" w:rsidSect="00884008">
          <w:headerReference w:type="default" r:id="rId8"/>
          <w:footerReference w:type="even" r:id="rId9"/>
          <w:footerReference w:type="default" r:id="rId10"/>
          <w:pgSz w:w="11520" w:h="14400"/>
          <w:pgMar w:top="1440" w:right="1440" w:bottom="1440" w:left="1440" w:header="720" w:footer="720" w:gutter="0"/>
          <w:pgNumType w:fmt="lowerRoman" w:start="1"/>
          <w:cols w:space="720"/>
          <w:titlePg/>
          <w:docGrid w:linePitch="360"/>
        </w:sectPr>
      </w:pPr>
    </w:p>
    <w:p w14:paraId="702B2A6E" w14:textId="77777777" w:rsidR="00F06914" w:rsidRPr="00884008" w:rsidRDefault="00884008" w:rsidP="00884008">
      <w:pPr>
        <w:spacing w:after="40" w:line="480" w:lineRule="auto"/>
        <w:ind w:left="14" w:firstLine="706"/>
        <w:jc w:val="center"/>
        <w:rPr>
          <w:rFonts w:ascii="Times New Roman" w:hAnsi="Times New Roman" w:cs="Times New Roman"/>
          <w:b/>
          <w:bCs/>
          <w:sz w:val="28"/>
          <w:szCs w:val="24"/>
        </w:rPr>
      </w:pPr>
      <w:r w:rsidRPr="00884008">
        <w:rPr>
          <w:rFonts w:ascii="Times New Roman" w:hAnsi="Times New Roman" w:cs="Times New Roman"/>
          <w:b/>
          <w:bCs/>
          <w:sz w:val="28"/>
          <w:szCs w:val="24"/>
        </w:rPr>
        <w:lastRenderedPageBreak/>
        <w:t>CHAPTER ONE</w:t>
      </w:r>
    </w:p>
    <w:p w14:paraId="4307AA3C" w14:textId="77777777" w:rsidR="00F06914" w:rsidRPr="00884008" w:rsidRDefault="00884008" w:rsidP="00884008">
      <w:pPr>
        <w:spacing w:after="40" w:line="480" w:lineRule="auto"/>
        <w:ind w:left="14" w:firstLine="706"/>
        <w:jc w:val="center"/>
        <w:rPr>
          <w:rFonts w:ascii="Times New Roman" w:hAnsi="Times New Roman" w:cs="Times New Roman"/>
          <w:b/>
          <w:bCs/>
          <w:sz w:val="28"/>
          <w:szCs w:val="24"/>
        </w:rPr>
      </w:pPr>
      <w:r w:rsidRPr="00884008">
        <w:rPr>
          <w:rFonts w:ascii="Times New Roman" w:hAnsi="Times New Roman" w:cs="Times New Roman"/>
          <w:b/>
          <w:bCs/>
          <w:sz w:val="28"/>
          <w:szCs w:val="24"/>
        </w:rPr>
        <w:t>INTRODUCTION</w:t>
      </w:r>
    </w:p>
    <w:p w14:paraId="181A8568" w14:textId="77777777" w:rsidR="00F06914" w:rsidRPr="00884008" w:rsidRDefault="00705B91" w:rsidP="00884008">
      <w:pPr>
        <w:spacing w:after="40" w:line="480" w:lineRule="auto"/>
        <w:jc w:val="both"/>
        <w:rPr>
          <w:rFonts w:ascii="Times New Roman" w:hAnsi="Times New Roman" w:cs="Times New Roman"/>
          <w:b/>
          <w:bCs/>
          <w:sz w:val="24"/>
          <w:szCs w:val="24"/>
        </w:rPr>
      </w:pPr>
      <w:r w:rsidRPr="00884008">
        <w:rPr>
          <w:rFonts w:ascii="Times New Roman" w:hAnsi="Times New Roman" w:cs="Times New Roman"/>
          <w:b/>
          <w:bCs/>
          <w:sz w:val="24"/>
          <w:szCs w:val="24"/>
        </w:rPr>
        <w:t xml:space="preserve">1.1 </w:t>
      </w:r>
      <w:r w:rsidRPr="00884008">
        <w:rPr>
          <w:rFonts w:ascii="Times New Roman" w:hAnsi="Times New Roman" w:cs="Times New Roman"/>
          <w:b/>
          <w:bCs/>
          <w:sz w:val="24"/>
          <w:szCs w:val="24"/>
        </w:rPr>
        <w:tab/>
        <w:t xml:space="preserve">Background of the study </w:t>
      </w:r>
    </w:p>
    <w:p w14:paraId="4C7CB6CE"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All organization, whether profit oriented or not, cannot thrive in isolation of public goodwill. All organization are identified with their own peculiar  publics,  whose interactions with the public determine the potential, success or failure of that organization. </w:t>
      </w:r>
    </w:p>
    <w:p w14:paraId="677DD66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Today, the need for improvement in the use of “Public Relations” as a means of achieving greater organizational results is increasingly being realized.  Today, organization that really wants to have the leading edge must be plugged or placed into cordial relationship with the customers and other publics.  Today it is being realized, more than ever before, that any organization, which chooses to work at cross – purposes (misunderstanding) with its various publics especially the customers will not survive for a long time.  the notion of secrecy that characterized the activities of most business organizations is now far past.</w:t>
      </w:r>
    </w:p>
    <w:p w14:paraId="6195FD09" w14:textId="77777777" w:rsidR="00F06914" w:rsidRPr="00884008" w:rsidRDefault="00705B91" w:rsidP="00884008">
      <w:pPr>
        <w:pStyle w:val="BodyTextIndent"/>
        <w:spacing w:after="40" w:line="480" w:lineRule="auto"/>
        <w:ind w:firstLine="0"/>
        <w:rPr>
          <w:rFonts w:ascii="Times New Roman" w:hAnsi="Times New Roman" w:cs="Times New Roman"/>
          <w:sz w:val="24"/>
        </w:rPr>
      </w:pPr>
      <w:proofErr w:type="spellStart"/>
      <w:r w:rsidRPr="00884008">
        <w:rPr>
          <w:rFonts w:ascii="Times New Roman" w:hAnsi="Times New Roman" w:cs="Times New Roman"/>
          <w:spacing w:val="12"/>
          <w:sz w:val="24"/>
        </w:rPr>
        <w:t>IkechukwuNwosu</w:t>
      </w:r>
      <w:proofErr w:type="spellEnd"/>
      <w:r w:rsidRPr="00884008">
        <w:rPr>
          <w:rFonts w:ascii="Times New Roman" w:hAnsi="Times New Roman" w:cs="Times New Roman"/>
          <w:spacing w:val="12"/>
          <w:sz w:val="24"/>
        </w:rPr>
        <w:t xml:space="preserve">, (1990) rightly put it “Public Relations is of great importance in human indispensability in creating goodwill, understanding the support needed between an institution (business organization) and its public”.  This seen in his definition of Public Relation, when he said that Public Relations practice is a </w:t>
      </w:r>
      <w:r w:rsidRPr="00884008">
        <w:rPr>
          <w:rFonts w:ascii="Times New Roman" w:hAnsi="Times New Roman" w:cs="Times New Roman"/>
          <w:spacing w:val="12"/>
          <w:sz w:val="24"/>
        </w:rPr>
        <w:lastRenderedPageBreak/>
        <w:t>deliberately planned and sustained effort to establish and maintain mutual understanding between and organization and its public.</w:t>
      </w:r>
    </w:p>
    <w:p w14:paraId="52192C2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prevailing notion that the customer is “all powerful and therefore needs to be consulted in the various stages of production of foods and service so that the product comes out exactly the way he wants it has made public relation more and more relevant in today’s business organization.  So business organizations in general must not isolate themselves from the public, but should maintain a cordial continuing relationship with them.</w:t>
      </w:r>
    </w:p>
    <w:p w14:paraId="2ABF542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Banks have gone a long way in the country or society as a whole.  They are recognized as business organizations selling services to the public.  The public’s readiness to buy the services depends largely on how much they know about the services and the confidence does not come however through “quietness” but through their effort in publicizing their activities on confidence overtime.  Looking at the failed banks situation in the country, where most customers of such banks lost their money to the illegal activities of such banks.  So there is the need for publicizing bank activities for proper knowledge or information to the customers and public.  By the time all the necessary information is made known to the public, dubious banks would be well differentiated by the public.</w:t>
      </w:r>
    </w:p>
    <w:p w14:paraId="090CCF77"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Banks cannot afford and should not afford to lose their customers, particularly on a continuous basis.  They have to strive to win customers but should not stop </w:t>
      </w:r>
      <w:r w:rsidRPr="00884008">
        <w:rPr>
          <w:rFonts w:ascii="Times New Roman" w:hAnsi="Times New Roman" w:cs="Times New Roman"/>
          <w:spacing w:val="12"/>
          <w:sz w:val="24"/>
        </w:rPr>
        <w:lastRenderedPageBreak/>
        <w:t>at that.  They should also retain the customers, and this has to do with public relations.</w:t>
      </w:r>
    </w:p>
    <w:p w14:paraId="4B7FB38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Banks exist, therefore to serve the financial needs and wants of people as individuals, businesses, institutions, government, etc.</w:t>
      </w:r>
    </w:p>
    <w:p w14:paraId="7D178E85"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Conversely, a public relation is primarily concerned with creating goodwill, promoting and selling bank services, that is, marketing in order to enhance bank’s profitability.</w:t>
      </w:r>
    </w:p>
    <w:p w14:paraId="0BC378E9"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However, of recent, many factors have contributed to the decline of bank’s profitability in the Nigeria banks such factors include inflation, central banks regulatory guidelines, poor management of institution, fraud and malpractices, bad asset composition, political instability among others.  Such factors have sent home some banks to their distress levels today.  Public relation through its specialized communication skills owes it a duty to package effective communication message necessary to put the management and staff of the banks including their external public in apposition to see the bank a positive perspective or point of view, making it to shun such vices like fraud, malpractice, etc. that run counter to the wealthy development of the sector.   The public relations department owes its as duty to carry out trend analysis or environment scanning by engaging on a periodic assessment and monitoring of banking environment.</w:t>
      </w:r>
    </w:p>
    <w:p w14:paraId="6502280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lastRenderedPageBreak/>
        <w:t>The department in doing this uses the formula known as SWOT analytical approach i.e. you assess the banking system’s Strength, Weakness, Opportunity and Threats and provide adequate information to the management (</w:t>
      </w:r>
      <w:proofErr w:type="spellStart"/>
      <w:r w:rsidRPr="00884008">
        <w:rPr>
          <w:rFonts w:ascii="Times New Roman" w:hAnsi="Times New Roman" w:cs="Times New Roman"/>
          <w:spacing w:val="12"/>
          <w:sz w:val="24"/>
        </w:rPr>
        <w:t>Nwosu</w:t>
      </w:r>
      <w:proofErr w:type="spellEnd"/>
      <w:r w:rsidRPr="00884008">
        <w:rPr>
          <w:rFonts w:ascii="Times New Roman" w:hAnsi="Times New Roman" w:cs="Times New Roman"/>
          <w:spacing w:val="12"/>
          <w:sz w:val="24"/>
        </w:rPr>
        <w:t>, 1996).</w:t>
      </w:r>
    </w:p>
    <w:p w14:paraId="1EC6AD4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It is indeed painful to note that after many years of the integration of the department in the banking system, banks have not changed much for the better.  Worthy to mention in this discourse is also the fact that some banks give a lean attention to the department while others, out of deliberate misinterpretation and misconception or through ignorance thought of the department to be negligible or have no effect at all.</w:t>
      </w:r>
    </w:p>
    <w:p w14:paraId="46F12AC5"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It was against this backdrop or finding lasting solution to this sector that rekindled the interest of the research in assessing the use of public relations as managerial tool in business organization (First Bank of Nigeria, Ilorin branch).</w:t>
      </w:r>
    </w:p>
    <w:p w14:paraId="2D029C16" w14:textId="77777777" w:rsidR="00F06914" w:rsidRPr="00884008" w:rsidRDefault="00705B91" w:rsidP="00884008">
      <w:pPr>
        <w:pStyle w:val="BodyTextIndent"/>
        <w:tabs>
          <w:tab w:val="left" w:pos="720"/>
          <w:tab w:val="left" w:pos="1440"/>
          <w:tab w:val="left" w:pos="2160"/>
          <w:tab w:val="left" w:pos="2880"/>
          <w:tab w:val="left" w:pos="3600"/>
          <w:tab w:val="left" w:pos="4320"/>
          <w:tab w:val="left" w:pos="5040"/>
          <w:tab w:val="left" w:pos="5760"/>
          <w:tab w:val="left" w:pos="6960"/>
        </w:tabs>
        <w:spacing w:after="40" w:line="480" w:lineRule="auto"/>
        <w:ind w:firstLine="0"/>
        <w:rPr>
          <w:rFonts w:ascii="Times New Roman" w:hAnsi="Times New Roman" w:cs="Times New Roman"/>
          <w:sz w:val="24"/>
        </w:rPr>
      </w:pPr>
      <w:r w:rsidRPr="00884008">
        <w:rPr>
          <w:rFonts w:ascii="Times New Roman" w:hAnsi="Times New Roman" w:cs="Times New Roman"/>
          <w:b/>
          <w:bCs/>
          <w:spacing w:val="12"/>
          <w:sz w:val="24"/>
        </w:rPr>
        <w:t>HISTORY OF FIRST BANK OF NIGERIA</w:t>
      </w:r>
    </w:p>
    <w:p w14:paraId="582ACDA2"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Banking as an industry cannot operate in non-monetized economy.  The growth of the banking in Nigeria started as a British Colony with the introduction of the British co mage and currency system in the late 19</w:t>
      </w:r>
      <w:r w:rsidRPr="00884008">
        <w:rPr>
          <w:rFonts w:ascii="Times New Roman" w:hAnsi="Times New Roman" w:cs="Times New Roman"/>
          <w:spacing w:val="12"/>
          <w:sz w:val="24"/>
          <w:vertAlign w:val="superscript"/>
        </w:rPr>
        <w:t>th</w:t>
      </w:r>
      <w:r w:rsidRPr="00884008">
        <w:rPr>
          <w:rFonts w:ascii="Times New Roman" w:hAnsi="Times New Roman" w:cs="Times New Roman"/>
          <w:spacing w:val="12"/>
          <w:sz w:val="24"/>
        </w:rPr>
        <w:t xml:space="preserve"> century.</w:t>
      </w:r>
    </w:p>
    <w:p w14:paraId="7D1FB14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The establishment of First Bank of Nigeria plc., predates the birth of the Nigerian nation as a sovereign nation.  Bank of British West Africa (BBWS) as a matter of fact was the first bank to be established in Nigeria.  The name “First Bank”, which was eventually adopted in 1979 is appropriate, having been conferred on the bank by history.  The truth, however, was the bank was the first successful </w:t>
      </w:r>
      <w:r w:rsidRPr="00884008">
        <w:rPr>
          <w:rFonts w:ascii="Times New Roman" w:hAnsi="Times New Roman" w:cs="Times New Roman"/>
          <w:spacing w:val="12"/>
          <w:sz w:val="24"/>
        </w:rPr>
        <w:lastRenderedPageBreak/>
        <w:t>bank to operate in Nigeria.  Being truly the first bank to be successfully set up and managed on the Nigeria soil, it has also endured a steady but tough banking twain.</w:t>
      </w:r>
    </w:p>
    <w:p w14:paraId="43E1643C"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Banking system in the county started through the efforts of Alfred Lewis Jones and George William Neville.  They are also seen as the founding fathers of BBWA, now First Bank.  The banking system came or started in their (i.e. the founding fathers) quest to protect the interest of their company a sole shipping agent of shilling of West Africa from London.  Since the existence and establishment of the bank (BBWA) in 1894 and its adoption of the bank in 1979, the bank has continued to exist with the rigors within and around the country, and has been able to set up other branches.</w:t>
      </w:r>
    </w:p>
    <w:p w14:paraId="38CF317B" w14:textId="77777777" w:rsidR="00F06914" w:rsidRPr="00884008" w:rsidRDefault="00705B91" w:rsidP="00884008">
      <w:pPr>
        <w:spacing w:after="40" w:line="480" w:lineRule="auto"/>
        <w:jc w:val="both"/>
        <w:rPr>
          <w:rFonts w:ascii="Times New Roman" w:hAnsi="Times New Roman" w:cs="Times New Roman"/>
          <w:b/>
          <w:color w:val="000000"/>
          <w:spacing w:val="-1"/>
          <w:sz w:val="24"/>
          <w:szCs w:val="24"/>
        </w:rPr>
      </w:pPr>
      <w:r w:rsidRPr="00884008">
        <w:rPr>
          <w:rFonts w:ascii="Times New Roman" w:hAnsi="Times New Roman" w:cs="Times New Roman"/>
          <w:b/>
          <w:color w:val="000000"/>
          <w:spacing w:val="-1"/>
          <w:sz w:val="24"/>
          <w:szCs w:val="24"/>
        </w:rPr>
        <w:t>1.2</w:t>
      </w:r>
      <w:r w:rsidRPr="00884008">
        <w:rPr>
          <w:rFonts w:ascii="Times New Roman" w:hAnsi="Times New Roman" w:cs="Times New Roman"/>
          <w:b/>
          <w:color w:val="000000"/>
          <w:spacing w:val="-1"/>
          <w:sz w:val="24"/>
          <w:szCs w:val="24"/>
        </w:rPr>
        <w:tab/>
        <w:t>Statement of the problem</w:t>
      </w:r>
    </w:p>
    <w:p w14:paraId="7FAA13CC"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eastAsia="Times New Roman" w:hAnsi="Times New Roman" w:cs="Times New Roman"/>
          <w:spacing w:val="12"/>
          <w:sz w:val="24"/>
          <w:szCs w:val="24"/>
        </w:rPr>
        <w:t>A Public Relations department of business organization is charged with the duty of maintaining mutual understanding between the organization and its various publics.  Its publics are generally divided into “internal” and “external” publics.  The internal publics consist of consumers, government dealers, suppliers, member of the community and the mass media etc. public relations serves as the link between all this public.  The attitude of the staff towards work will depend on the type of relationship existing between them (the staff and the management).  Also that of the external publics of the organization will depend on the amount and quality of information available to them about the organization.</w:t>
      </w:r>
    </w:p>
    <w:p w14:paraId="3AC66A54"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eastAsia="Times New Roman" w:hAnsi="Times New Roman" w:cs="Times New Roman"/>
          <w:spacing w:val="12"/>
          <w:sz w:val="24"/>
          <w:szCs w:val="24"/>
        </w:rPr>
        <w:lastRenderedPageBreak/>
        <w:t>Organizations are often accused by customers and employees of being nonchalant of their demands, these organizations are accused of outright hostility often bordering on belligerence.  These organizations are so short-circuited to foresee that there are bound to be reactions when standards of expectations are not met.</w:t>
      </w:r>
    </w:p>
    <w:p w14:paraId="68E9DDAC"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Public relations are hardly recognized as the necessary step in building bridges of good will and mutual understanding between the organization and its various public where it is given any recognition.  It is almost seen as an appendage (i.e. make up) to the chief executive and practitioners, seen as errand boys, with really inculcating them in the management boardrooms and decision so that they can contribute meaningfully in the stakes of the organization – First Bank, though leading in the country, has its own problems in relating with its own customers.  Customers still complain of poor services, delay in banking services. </w:t>
      </w:r>
    </w:p>
    <w:p w14:paraId="6EEA026C" w14:textId="77777777" w:rsidR="00F06914" w:rsidRPr="00884008" w:rsidRDefault="00705B91" w:rsidP="00884008">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This study will look at how problems are made to the bank and how effective the public relations play their own part by relating it to the management i.e. if they are given the opportunity at all to relate with the management board.</w:t>
      </w:r>
    </w:p>
    <w:p w14:paraId="226BDB81" w14:textId="77777777" w:rsidR="00F06914" w:rsidRDefault="00F06914" w:rsidP="00884008">
      <w:pPr>
        <w:spacing w:after="40" w:line="480" w:lineRule="auto"/>
        <w:jc w:val="both"/>
        <w:rPr>
          <w:rFonts w:ascii="Times New Roman" w:hAnsi="Times New Roman" w:cs="Times New Roman"/>
          <w:b/>
          <w:color w:val="000000"/>
          <w:spacing w:val="-1"/>
          <w:sz w:val="24"/>
          <w:szCs w:val="24"/>
        </w:rPr>
      </w:pPr>
    </w:p>
    <w:p w14:paraId="1ED0977E" w14:textId="77777777" w:rsidR="00884008" w:rsidRPr="00884008" w:rsidRDefault="00884008" w:rsidP="00884008">
      <w:pPr>
        <w:spacing w:after="40" w:line="480" w:lineRule="auto"/>
        <w:jc w:val="both"/>
        <w:rPr>
          <w:rFonts w:ascii="Times New Roman" w:hAnsi="Times New Roman" w:cs="Times New Roman"/>
          <w:b/>
          <w:color w:val="000000"/>
          <w:spacing w:val="-1"/>
          <w:sz w:val="24"/>
          <w:szCs w:val="24"/>
        </w:rPr>
      </w:pPr>
    </w:p>
    <w:p w14:paraId="43507605" w14:textId="77777777"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1.3 Research Objectives</w:t>
      </w:r>
    </w:p>
    <w:p w14:paraId="00CC6EF8" w14:textId="77777777" w:rsidR="00F06914" w:rsidRPr="00884008" w:rsidRDefault="00705B91" w:rsidP="00884008">
      <w:pPr>
        <w:pStyle w:val="ListParagraph12"/>
        <w:autoSpaceDE w:val="0"/>
        <w:autoSpaceDN w:val="0"/>
        <w:adjustRightInd w:val="0"/>
        <w:spacing w:after="40" w:line="480" w:lineRule="auto"/>
        <w:ind w:left="0"/>
        <w:jc w:val="both"/>
        <w:rPr>
          <w:rFonts w:ascii="Times New Roman" w:hAnsi="Times New Roman" w:cs="Times New Roman"/>
          <w:sz w:val="24"/>
          <w:szCs w:val="24"/>
        </w:rPr>
      </w:pPr>
      <w:r w:rsidRPr="00884008">
        <w:rPr>
          <w:rFonts w:ascii="Times New Roman" w:hAnsi="Times New Roman" w:cs="Times New Roman"/>
          <w:spacing w:val="12"/>
          <w:sz w:val="24"/>
          <w:szCs w:val="24"/>
        </w:rPr>
        <w:t xml:space="preserve">The objective of the study is to examine the impact of public relations as a managerial or management tool in First Bank Nigeria plc.  Again to determine </w:t>
      </w:r>
      <w:r w:rsidRPr="00884008">
        <w:rPr>
          <w:rFonts w:ascii="Times New Roman" w:hAnsi="Times New Roman" w:cs="Times New Roman"/>
          <w:spacing w:val="12"/>
          <w:sz w:val="24"/>
          <w:szCs w:val="24"/>
        </w:rPr>
        <w:lastRenderedPageBreak/>
        <w:t>whether or not some of these problems are caused by the bank’s management itself.</w:t>
      </w:r>
    </w:p>
    <w:p w14:paraId="3DC9C8B5" w14:textId="77777777"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1.4 Research Questions</w:t>
      </w:r>
    </w:p>
    <w:p w14:paraId="01258C78" w14:textId="77777777" w:rsidR="00F06914" w:rsidRPr="00884008" w:rsidRDefault="00705B91" w:rsidP="00884008">
      <w:pPr>
        <w:pStyle w:val="BodyTextIndent"/>
        <w:numPr>
          <w:ilvl w:val="0"/>
          <w:numId w:val="8"/>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To what extent is Public Relations regarded as a managerial or management tool in First Bank?</w:t>
      </w:r>
    </w:p>
    <w:p w14:paraId="188A85D4" w14:textId="77777777" w:rsidR="00F06914" w:rsidRPr="00884008" w:rsidRDefault="00705B91" w:rsidP="00884008">
      <w:pPr>
        <w:pStyle w:val="BodyTextIndent"/>
        <w:numPr>
          <w:ilvl w:val="0"/>
          <w:numId w:val="9"/>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To what extent can Public Relations contribute to the achievement of First Bank’s objectives?</w:t>
      </w:r>
    </w:p>
    <w:p w14:paraId="153CCC45" w14:textId="77777777" w:rsidR="00F06914" w:rsidRPr="00884008" w:rsidRDefault="00705B91" w:rsidP="00884008">
      <w:pPr>
        <w:pStyle w:val="BodyTextIndent"/>
        <w:numPr>
          <w:ilvl w:val="0"/>
          <w:numId w:val="10"/>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Does First Bank seek customers’ input in the formulation of policies and strategies of operations?</w:t>
      </w:r>
    </w:p>
    <w:p w14:paraId="58751F29" w14:textId="77777777" w:rsidR="00F06914" w:rsidRPr="00884008" w:rsidRDefault="00705B91" w:rsidP="00884008">
      <w:pPr>
        <w:pStyle w:val="BodyTextIndent"/>
        <w:numPr>
          <w:ilvl w:val="0"/>
          <w:numId w:val="11"/>
        </w:numPr>
        <w:spacing w:after="40" w:line="480" w:lineRule="auto"/>
        <w:ind w:left="360"/>
        <w:rPr>
          <w:rFonts w:ascii="Times New Roman" w:hAnsi="Times New Roman" w:cs="Times New Roman"/>
          <w:color w:val="000000"/>
          <w:sz w:val="24"/>
        </w:rPr>
      </w:pPr>
      <w:r w:rsidRPr="00884008">
        <w:rPr>
          <w:rFonts w:ascii="Times New Roman" w:hAnsi="Times New Roman" w:cs="Times New Roman"/>
          <w:spacing w:val="12"/>
          <w:sz w:val="24"/>
        </w:rPr>
        <w:t xml:space="preserve">What is the image of First Bank plc among customers? </w:t>
      </w:r>
    </w:p>
    <w:p w14:paraId="203950E9" w14:textId="77777777" w:rsidR="00F06914" w:rsidRPr="00884008" w:rsidRDefault="00705B91" w:rsidP="00884008">
      <w:pPr>
        <w:pStyle w:val="ListParagraph"/>
        <w:spacing w:after="40" w:line="480" w:lineRule="auto"/>
        <w:ind w:left="0"/>
        <w:jc w:val="both"/>
        <w:rPr>
          <w:rFonts w:ascii="Times New Roman" w:hAnsi="Times New Roman"/>
          <w:b/>
          <w:color w:val="000000"/>
          <w:sz w:val="24"/>
          <w:szCs w:val="24"/>
        </w:rPr>
      </w:pPr>
      <w:r w:rsidRPr="00884008">
        <w:rPr>
          <w:rFonts w:ascii="Times New Roman" w:hAnsi="Times New Roman"/>
          <w:b/>
          <w:color w:val="000000"/>
          <w:sz w:val="24"/>
          <w:szCs w:val="24"/>
        </w:rPr>
        <w:t>1.5</w:t>
      </w:r>
      <w:r w:rsidRPr="00884008">
        <w:rPr>
          <w:rFonts w:ascii="Times New Roman" w:hAnsi="Times New Roman"/>
          <w:b/>
          <w:color w:val="000000"/>
          <w:sz w:val="24"/>
          <w:szCs w:val="24"/>
        </w:rPr>
        <w:tab/>
        <w:t>Research Hypotheses</w:t>
      </w:r>
    </w:p>
    <w:p w14:paraId="51E1B0D1" w14:textId="77777777"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color w:val="000000"/>
          <w:sz w:val="24"/>
          <w:szCs w:val="24"/>
        </w:rPr>
        <w:t xml:space="preserve">This study seeks to test the following hypotheses; </w:t>
      </w:r>
    </w:p>
    <w:p w14:paraId="5A492847" w14:textId="77777777" w:rsidR="00F06914" w:rsidRPr="00884008" w:rsidRDefault="00705B91" w:rsidP="00884008">
      <w:pPr>
        <w:pStyle w:val="BodyTextIndent"/>
        <w:spacing w:after="40" w:line="480" w:lineRule="auto"/>
        <w:ind w:left="810" w:hanging="72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1</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Public Relations is fully regarded as a managerial or management tool in First Bank of Nigeria.</w:t>
      </w:r>
    </w:p>
    <w:p w14:paraId="439B0A47" w14:textId="77777777" w:rsidR="00F06914" w:rsidRPr="00884008" w:rsidRDefault="00705B91" w:rsidP="00884008">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2</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 xml:space="preserve">Public Relations contributes to the achievement of First bank’s </w:t>
      </w:r>
    </w:p>
    <w:p w14:paraId="2DE62182"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objectives.</w:t>
      </w:r>
    </w:p>
    <w:p w14:paraId="70A0384A" w14:textId="77777777" w:rsidR="00F06914" w:rsidRPr="00884008" w:rsidRDefault="00705B91" w:rsidP="00884008">
      <w:pPr>
        <w:pStyle w:val="BodyTextIndent"/>
        <w:spacing w:after="40" w:line="480" w:lineRule="auto"/>
        <w:ind w:left="810" w:hanging="72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3</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First Bank seeks customers’ inputs in the formulation of policies and strategies for its operations.</w:t>
      </w:r>
    </w:p>
    <w:p w14:paraId="4D9C5456" w14:textId="77777777" w:rsidR="00F06914" w:rsidRPr="00884008" w:rsidRDefault="00705B91" w:rsidP="00884008">
      <w:pPr>
        <w:pStyle w:val="BodyTextIndent"/>
        <w:spacing w:after="40" w:line="480" w:lineRule="auto"/>
        <w:ind w:left="810" w:hanging="72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4</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Customers have very high regard for First Bank.</w:t>
      </w:r>
    </w:p>
    <w:p w14:paraId="015C3ED6" w14:textId="77777777"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1.6</w:t>
      </w:r>
      <w:r w:rsidRPr="00884008">
        <w:rPr>
          <w:rFonts w:ascii="Times New Roman" w:hAnsi="Times New Roman" w:cs="Times New Roman"/>
          <w:b/>
          <w:color w:val="000000"/>
          <w:sz w:val="24"/>
          <w:szCs w:val="24"/>
        </w:rPr>
        <w:tab/>
        <w:t>Significance of the study</w:t>
      </w:r>
    </w:p>
    <w:p w14:paraId="4AE3582E"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lastRenderedPageBreak/>
        <w:t>The findings from this research study would be in relevance to its goal; namely, to access the public relations practice in ensuring survival.  Specifically, the study was undertaken to find out the SWOT analysis of the Public Relations practice in organizations especially banks.  The significance of this study will therefore be of immense value to business organizations.</w:t>
      </w:r>
    </w:p>
    <w:p w14:paraId="0EBABEA6"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Finally, this study will be able to point out the necessity of Public Relations at the management level of any organization.  Banks or any form of organization works directly with various publics in the society.  Consequently, this requires that First Bank must be in constant touch with their various publics so that their actions and publics are explained to them promptly.</w:t>
      </w:r>
    </w:p>
    <w:p w14:paraId="2D308E65" w14:textId="77777777" w:rsidR="00F06914" w:rsidRPr="00884008" w:rsidRDefault="00705B91" w:rsidP="00884008">
      <w:pPr>
        <w:spacing w:after="40" w:line="480" w:lineRule="auto"/>
        <w:jc w:val="both"/>
        <w:rPr>
          <w:rFonts w:ascii="Times New Roman" w:hAnsi="Times New Roman" w:cs="Times New Roman"/>
          <w:b/>
          <w:bCs/>
          <w:color w:val="000000"/>
          <w:sz w:val="24"/>
          <w:szCs w:val="24"/>
        </w:rPr>
      </w:pPr>
      <w:r w:rsidRPr="00884008">
        <w:rPr>
          <w:rFonts w:ascii="Times New Roman" w:hAnsi="Times New Roman" w:cs="Times New Roman"/>
          <w:b/>
          <w:bCs/>
          <w:color w:val="000000"/>
          <w:sz w:val="24"/>
          <w:szCs w:val="24"/>
        </w:rPr>
        <w:t>1.7</w:t>
      </w:r>
      <w:r w:rsidRPr="00884008">
        <w:rPr>
          <w:rFonts w:ascii="Times New Roman" w:hAnsi="Times New Roman" w:cs="Times New Roman"/>
          <w:b/>
          <w:bCs/>
          <w:color w:val="000000"/>
          <w:sz w:val="24"/>
          <w:szCs w:val="24"/>
        </w:rPr>
        <w:tab/>
        <w:t>Scope of study</w:t>
      </w:r>
    </w:p>
    <w:p w14:paraId="3AD372FC"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The research is concentrated on public relation as a managerial tool to business organization with empirical evidence of FIRST BANK PLC, Ilorin branch, measuring how the public rates the performance of the bank services and its effect on the management.</w:t>
      </w:r>
    </w:p>
    <w:p w14:paraId="5CEF1386" w14:textId="77777777" w:rsidR="00EB516F" w:rsidRPr="00884008" w:rsidRDefault="00EB516F" w:rsidP="00884008">
      <w:pPr>
        <w:spacing w:after="40" w:line="480" w:lineRule="auto"/>
        <w:jc w:val="both"/>
        <w:rPr>
          <w:rFonts w:ascii="Times New Roman" w:hAnsi="Times New Roman" w:cs="Times New Roman"/>
          <w:b/>
          <w:color w:val="000000"/>
          <w:w w:val="104"/>
          <w:sz w:val="24"/>
          <w:szCs w:val="24"/>
        </w:rPr>
      </w:pPr>
    </w:p>
    <w:p w14:paraId="5ACCDDAF" w14:textId="77777777" w:rsidR="00F06914" w:rsidRPr="00884008" w:rsidRDefault="005E5BB7" w:rsidP="00884008">
      <w:pPr>
        <w:spacing w:after="40" w:line="480" w:lineRule="auto"/>
        <w:jc w:val="both"/>
        <w:rPr>
          <w:rFonts w:ascii="Times New Roman" w:hAnsi="Times New Roman" w:cs="Times New Roman"/>
          <w:b/>
          <w:color w:val="000000"/>
          <w:w w:val="104"/>
          <w:sz w:val="24"/>
          <w:szCs w:val="24"/>
        </w:rPr>
      </w:pPr>
      <w:r>
        <w:rPr>
          <w:rFonts w:ascii="Times New Roman" w:hAnsi="Times New Roman" w:cs="Times New Roman"/>
          <w:b/>
          <w:color w:val="000000"/>
          <w:w w:val="104"/>
          <w:sz w:val="24"/>
          <w:szCs w:val="24"/>
        </w:rPr>
        <w:t>1.8</w:t>
      </w:r>
      <w:r w:rsidR="00705B91" w:rsidRPr="00884008">
        <w:rPr>
          <w:rFonts w:ascii="Times New Roman" w:hAnsi="Times New Roman" w:cs="Times New Roman"/>
          <w:b/>
          <w:color w:val="000000"/>
          <w:w w:val="104"/>
          <w:sz w:val="24"/>
          <w:szCs w:val="24"/>
        </w:rPr>
        <w:tab/>
        <w:t>Definition of terms</w:t>
      </w:r>
    </w:p>
    <w:p w14:paraId="006172E5"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 xml:space="preserve">PUBLIC RELATION: </w:t>
      </w:r>
      <w:r w:rsidRPr="00884008">
        <w:rPr>
          <w:rFonts w:ascii="Times New Roman" w:hAnsi="Times New Roman" w:cs="Times New Roman"/>
          <w:spacing w:val="12"/>
          <w:sz w:val="24"/>
        </w:rPr>
        <w:t>The deliberately planned and sustained effort to establish and maintain mutual understanding between an organization and its public.</w:t>
      </w:r>
    </w:p>
    <w:p w14:paraId="35817962"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lastRenderedPageBreak/>
        <w:t xml:space="preserve">COMMUNICATION: </w:t>
      </w:r>
      <w:r w:rsidRPr="00884008">
        <w:rPr>
          <w:rFonts w:ascii="Times New Roman" w:hAnsi="Times New Roman" w:cs="Times New Roman"/>
          <w:spacing w:val="12"/>
          <w:sz w:val="24"/>
        </w:rPr>
        <w:t>It is described as the process of sending information from a sender to a receiver which passes a complete meaning.</w:t>
      </w:r>
    </w:p>
    <w:p w14:paraId="431A754D"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 xml:space="preserve">GOODWILL:  </w:t>
      </w:r>
      <w:r w:rsidRPr="00884008">
        <w:rPr>
          <w:rFonts w:ascii="Times New Roman" w:hAnsi="Times New Roman" w:cs="Times New Roman"/>
          <w:spacing w:val="12"/>
          <w:sz w:val="24"/>
        </w:rPr>
        <w:t xml:space="preserve">It is referred to as established reputation of an organization regarded as a quantifiable asset and calculated as part of its value.  </w:t>
      </w:r>
    </w:p>
    <w:p w14:paraId="6912E4E2" w14:textId="77777777" w:rsidR="00F06914" w:rsidRPr="00884008" w:rsidRDefault="00B55AD9"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LOYALTY</w:t>
      </w:r>
      <w:r w:rsidR="00705B91" w:rsidRPr="00884008">
        <w:rPr>
          <w:rFonts w:ascii="Times New Roman" w:hAnsi="Times New Roman" w:cs="Times New Roman"/>
          <w:b/>
          <w:bCs/>
          <w:spacing w:val="12"/>
          <w:sz w:val="24"/>
        </w:rPr>
        <w:t xml:space="preserve">: </w:t>
      </w:r>
      <w:r w:rsidR="00A46F36" w:rsidRPr="00884008">
        <w:rPr>
          <w:rFonts w:ascii="Times New Roman" w:hAnsi="Times New Roman" w:cs="Times New Roman"/>
          <w:color w:val="3C4043"/>
          <w:sz w:val="24"/>
          <w:shd w:val="clear" w:color="auto" w:fill="FFFFFF"/>
        </w:rPr>
        <w:t>the state or quality of being </w:t>
      </w:r>
      <w:r w:rsidR="00A46F36" w:rsidRPr="00884008">
        <w:rPr>
          <w:rFonts w:ascii="Times New Roman" w:hAnsi="Times New Roman" w:cs="Times New Roman"/>
          <w:b/>
          <w:bCs/>
          <w:color w:val="3C4043"/>
          <w:sz w:val="24"/>
          <w:shd w:val="clear" w:color="auto" w:fill="FFFFFF"/>
        </w:rPr>
        <w:t>loyal</w:t>
      </w:r>
      <w:r w:rsidR="00A46F36" w:rsidRPr="00884008">
        <w:rPr>
          <w:rFonts w:ascii="Times New Roman" w:hAnsi="Times New Roman" w:cs="Times New Roman"/>
          <w:color w:val="3C4043"/>
          <w:sz w:val="24"/>
          <w:shd w:val="clear" w:color="auto" w:fill="FFFFFF"/>
        </w:rPr>
        <w:t>; faithfulness to commitments or obligations. </w:t>
      </w:r>
    </w:p>
    <w:p w14:paraId="14E3B11C"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 xml:space="preserve">MANAGERIAL TOOL: </w:t>
      </w:r>
      <w:r w:rsidRPr="00884008">
        <w:rPr>
          <w:rFonts w:ascii="Times New Roman" w:hAnsi="Times New Roman" w:cs="Times New Roman"/>
          <w:spacing w:val="12"/>
          <w:sz w:val="24"/>
        </w:rPr>
        <w:t>They are systems, applications, controls, calculating solutions, and methodologies used by organizations to be able to cope with change in its environment.</w:t>
      </w:r>
    </w:p>
    <w:p w14:paraId="7E0E2E13" w14:textId="77777777" w:rsidR="00F06914" w:rsidRPr="00884008" w:rsidRDefault="00705B91" w:rsidP="00884008">
      <w:pPr>
        <w:pStyle w:val="BodyTextIndent"/>
        <w:spacing w:after="40" w:line="480" w:lineRule="auto"/>
        <w:rPr>
          <w:rFonts w:ascii="Times New Roman" w:hAnsi="Times New Roman" w:cs="Times New Roman"/>
          <w:sz w:val="24"/>
        </w:rPr>
      </w:pPr>
      <w:proofErr w:type="spellStart"/>
      <w:r w:rsidRPr="00884008">
        <w:rPr>
          <w:rFonts w:ascii="Times New Roman" w:hAnsi="Times New Roman" w:cs="Times New Roman"/>
          <w:b/>
          <w:bCs/>
          <w:spacing w:val="12"/>
          <w:sz w:val="24"/>
        </w:rPr>
        <w:t>ORGANISATION</w:t>
      </w:r>
      <w:proofErr w:type="spellEnd"/>
      <w:r w:rsidRPr="00884008">
        <w:rPr>
          <w:rFonts w:ascii="Times New Roman" w:hAnsi="Times New Roman" w:cs="Times New Roman"/>
          <w:b/>
          <w:bCs/>
          <w:spacing w:val="12"/>
          <w:sz w:val="24"/>
        </w:rPr>
        <w:t xml:space="preserve">:  </w:t>
      </w:r>
      <w:r w:rsidRPr="00884008">
        <w:rPr>
          <w:rFonts w:ascii="Times New Roman" w:hAnsi="Times New Roman" w:cs="Times New Roman"/>
          <w:spacing w:val="12"/>
          <w:sz w:val="24"/>
        </w:rPr>
        <w:t>This is an entity comprising set of people such institution or association who have same particular purpose.</w:t>
      </w:r>
    </w:p>
    <w:p w14:paraId="010A83DF" w14:textId="77777777" w:rsidR="00900C94" w:rsidRPr="00884008" w:rsidRDefault="0032341D" w:rsidP="00884008">
      <w:pPr>
        <w:spacing w:after="40" w:line="480" w:lineRule="auto"/>
        <w:ind w:firstLine="720"/>
        <w:jc w:val="both"/>
        <w:rPr>
          <w:rFonts w:ascii="Times New Roman" w:eastAsia="Times New Roman" w:hAnsi="Times New Roman" w:cs="Times New Roman"/>
          <w:color w:val="3C4043"/>
          <w:sz w:val="24"/>
          <w:szCs w:val="24"/>
          <w:shd w:val="clear" w:color="auto" w:fill="FFFFFF"/>
        </w:rPr>
      </w:pPr>
      <w:r w:rsidRPr="00884008">
        <w:rPr>
          <w:rFonts w:ascii="Times New Roman" w:hAnsi="Times New Roman" w:cs="Times New Roman"/>
          <w:b/>
          <w:bCs/>
          <w:color w:val="000000"/>
          <w:sz w:val="24"/>
          <w:szCs w:val="24"/>
        </w:rPr>
        <w:t>STRATEGIC PLANNING:</w:t>
      </w:r>
      <w:r w:rsidR="00900C94" w:rsidRPr="00884008">
        <w:rPr>
          <w:rFonts w:ascii="Times New Roman" w:eastAsia="Times New Roman" w:hAnsi="Times New Roman" w:cs="Times New Roman"/>
          <w:color w:val="3C4043"/>
          <w:sz w:val="24"/>
          <w:szCs w:val="24"/>
          <w:shd w:val="clear" w:color="auto" w:fill="FFFFFF"/>
        </w:rPr>
        <w:t xml:space="preserve"> Strategic planning is an organization's process of defining its strategy, or direction, and making decisions on allocating its resources to pursue this strategy. It is here that priorities are set. </w:t>
      </w:r>
    </w:p>
    <w:p w14:paraId="0B71A3F5" w14:textId="77777777" w:rsidR="00326C47" w:rsidRPr="00884008" w:rsidRDefault="005F6AFB" w:rsidP="00884008">
      <w:pPr>
        <w:spacing w:after="40" w:line="480" w:lineRule="auto"/>
        <w:ind w:firstLine="720"/>
        <w:jc w:val="both"/>
        <w:rPr>
          <w:rFonts w:ascii="Times New Roman" w:eastAsia="Times New Roman" w:hAnsi="Times New Roman" w:cs="Times New Roman"/>
          <w:b/>
          <w:color w:val="000000"/>
          <w:sz w:val="24"/>
          <w:szCs w:val="24"/>
        </w:rPr>
      </w:pPr>
      <w:r w:rsidRPr="00884008">
        <w:rPr>
          <w:rFonts w:ascii="Times New Roman" w:hAnsi="Times New Roman" w:cs="Times New Roman"/>
          <w:b/>
          <w:bCs/>
          <w:color w:val="000000"/>
          <w:sz w:val="24"/>
          <w:szCs w:val="24"/>
        </w:rPr>
        <w:t>ATTITUDE:</w:t>
      </w:r>
      <w:r w:rsidR="005E5BB7">
        <w:rPr>
          <w:rFonts w:ascii="Times New Roman" w:hAnsi="Times New Roman" w:cs="Times New Roman"/>
          <w:b/>
          <w:bCs/>
          <w:color w:val="000000"/>
          <w:sz w:val="24"/>
          <w:szCs w:val="24"/>
        </w:rPr>
        <w:t xml:space="preserve"> </w:t>
      </w:r>
      <w:r w:rsidR="00ED7BA0" w:rsidRPr="00884008">
        <w:rPr>
          <w:rFonts w:ascii="Times New Roman" w:hAnsi="Times New Roman" w:cs="Times New Roman"/>
          <w:color w:val="000000"/>
          <w:sz w:val="24"/>
          <w:szCs w:val="24"/>
        </w:rPr>
        <w:t xml:space="preserve">Attitude refers to </w:t>
      </w:r>
      <w:r w:rsidR="00ED7BA0" w:rsidRPr="00884008">
        <w:rPr>
          <w:rFonts w:ascii="Times New Roman" w:eastAsia="Times New Roman" w:hAnsi="Times New Roman" w:cs="Times New Roman"/>
          <w:color w:val="3C4043"/>
          <w:sz w:val="24"/>
          <w:szCs w:val="24"/>
          <w:shd w:val="clear" w:color="auto" w:fill="FFFFFF"/>
        </w:rPr>
        <w:t>manner, disposition, feeling, position, etc., with regard to a person or thing; tendency or orientation, especially of the mind</w:t>
      </w:r>
    </w:p>
    <w:p w14:paraId="21ABAC59" w14:textId="77777777" w:rsidR="00F06914" w:rsidRPr="008A5717" w:rsidRDefault="008A5717" w:rsidP="00884008">
      <w:pPr>
        <w:spacing w:after="40" w:line="480" w:lineRule="auto"/>
        <w:jc w:val="center"/>
        <w:rPr>
          <w:rFonts w:ascii="Times New Roman" w:hAnsi="Times New Roman" w:cs="Times New Roman"/>
          <w:color w:val="000000"/>
          <w:sz w:val="28"/>
          <w:szCs w:val="24"/>
        </w:rPr>
      </w:pPr>
      <w:r w:rsidRPr="008A5717">
        <w:rPr>
          <w:rFonts w:ascii="Times New Roman" w:eastAsia="Times New Roman" w:hAnsi="Times New Roman" w:cs="Times New Roman"/>
          <w:b/>
          <w:color w:val="000000"/>
          <w:sz w:val="28"/>
          <w:szCs w:val="24"/>
        </w:rPr>
        <w:t>CHAPTER TWO</w:t>
      </w:r>
    </w:p>
    <w:p w14:paraId="51FF961B" w14:textId="77777777" w:rsidR="00F06914" w:rsidRPr="008A5717" w:rsidRDefault="008A5717" w:rsidP="00884008">
      <w:pPr>
        <w:spacing w:after="40" w:line="480" w:lineRule="auto"/>
        <w:jc w:val="center"/>
        <w:rPr>
          <w:rFonts w:ascii="Times New Roman" w:hAnsi="Times New Roman" w:cs="Times New Roman"/>
          <w:color w:val="000000"/>
          <w:sz w:val="28"/>
          <w:szCs w:val="24"/>
        </w:rPr>
      </w:pPr>
      <w:r w:rsidRPr="008A5717">
        <w:rPr>
          <w:rFonts w:ascii="Times New Roman" w:eastAsia="Times New Roman" w:hAnsi="Times New Roman" w:cs="Times New Roman"/>
          <w:b/>
          <w:color w:val="000000"/>
          <w:sz w:val="28"/>
          <w:szCs w:val="24"/>
        </w:rPr>
        <w:t>LITERATURE REVIEW</w:t>
      </w:r>
    </w:p>
    <w:p w14:paraId="552E5BBE" w14:textId="77777777" w:rsidR="00F06914" w:rsidRPr="00884008" w:rsidRDefault="00705B91" w:rsidP="00884008">
      <w:pPr>
        <w:pStyle w:val="Heading2"/>
        <w:tabs>
          <w:tab w:val="center" w:pos="447"/>
          <w:tab w:val="center" w:pos="1709"/>
        </w:tabs>
        <w:spacing w:after="40" w:line="480" w:lineRule="auto"/>
        <w:ind w:left="0" w:firstLine="0"/>
        <w:jc w:val="both"/>
        <w:rPr>
          <w:sz w:val="24"/>
          <w:szCs w:val="24"/>
        </w:rPr>
      </w:pPr>
      <w:r w:rsidRPr="00884008">
        <w:rPr>
          <w:sz w:val="24"/>
          <w:szCs w:val="24"/>
        </w:rPr>
        <w:lastRenderedPageBreak/>
        <w:t xml:space="preserve">2.0 </w:t>
      </w:r>
      <w:r w:rsidR="008A5717" w:rsidRPr="00884008">
        <w:rPr>
          <w:sz w:val="24"/>
          <w:szCs w:val="24"/>
        </w:rPr>
        <w:t>Introduction</w:t>
      </w:r>
    </w:p>
    <w:p w14:paraId="6E8266A8"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In this chapter, an attainment to review previous research study on public relation, the conceptual framework, historical view, theoretical framework, related authors as it related to the business management, role of public relation in management, communication management. The evaluation of empirical observation to ensure achievement of research objectives and gaps for further contributions.</w:t>
      </w:r>
    </w:p>
    <w:p w14:paraId="1BA924AF" w14:textId="77777777" w:rsidR="00F06914" w:rsidRPr="00884008" w:rsidRDefault="00705B91" w:rsidP="00884008">
      <w:pPr>
        <w:pStyle w:val="Heading3"/>
        <w:tabs>
          <w:tab w:val="center" w:pos="544"/>
          <w:tab w:val="center" w:pos="2328"/>
        </w:tabs>
        <w:spacing w:before="0" w:after="40" w:line="480" w:lineRule="auto"/>
        <w:jc w:val="both"/>
        <w:rPr>
          <w:rFonts w:ascii="Times New Roman" w:hAnsi="Times New Roman"/>
          <w:b/>
          <w:bCs/>
          <w:color w:val="000000"/>
        </w:rPr>
      </w:pPr>
      <w:r w:rsidRPr="00884008">
        <w:rPr>
          <w:rFonts w:ascii="Times New Roman" w:hAnsi="Times New Roman"/>
          <w:b/>
          <w:bCs/>
          <w:color w:val="000000"/>
        </w:rPr>
        <w:t>2.1</w:t>
      </w:r>
      <w:r w:rsidRPr="00884008">
        <w:rPr>
          <w:rFonts w:ascii="Times New Roman" w:hAnsi="Times New Roman"/>
          <w:b/>
          <w:bCs/>
          <w:color w:val="000000"/>
        </w:rPr>
        <w:tab/>
        <w:t>Conceptual Review</w:t>
      </w:r>
    </w:p>
    <w:p w14:paraId="42F10565" w14:textId="77777777" w:rsidR="00F06914" w:rsidRPr="00884008" w:rsidRDefault="008A5717" w:rsidP="00884008">
      <w:pPr>
        <w:spacing w:after="40" w:line="480" w:lineRule="auto"/>
        <w:jc w:val="both"/>
        <w:rPr>
          <w:rFonts w:ascii="Times New Roman" w:hAnsi="Times New Roman" w:cs="Times New Roman"/>
          <w:b/>
          <w:bCs/>
          <w:color w:val="000000"/>
          <w:sz w:val="24"/>
          <w:szCs w:val="24"/>
        </w:rPr>
      </w:pPr>
      <w:r w:rsidRPr="00884008">
        <w:rPr>
          <w:rFonts w:ascii="Times New Roman" w:hAnsi="Times New Roman" w:cs="Times New Roman"/>
          <w:b/>
          <w:bCs/>
          <w:color w:val="000000"/>
          <w:sz w:val="24"/>
          <w:szCs w:val="24"/>
        </w:rPr>
        <w:t>2.1.1</w:t>
      </w:r>
      <w:r w:rsidRPr="00884008">
        <w:rPr>
          <w:rFonts w:ascii="Times New Roman" w:hAnsi="Times New Roman" w:cs="Times New Roman"/>
          <w:b/>
          <w:bCs/>
          <w:color w:val="000000"/>
          <w:sz w:val="24"/>
          <w:szCs w:val="24"/>
        </w:rPr>
        <w:tab/>
        <w:t>Public Relation</w:t>
      </w:r>
    </w:p>
    <w:p w14:paraId="3368D9E5"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Public relations help organizations and its publics adapt mutually to each other. Public Relations broadly applies to organizations as a collective group, not just a business; and publics encompass the variety of different stakeholders.  PRSA (Public Relations Society Of America). </w:t>
      </w:r>
    </w:p>
    <w:p w14:paraId="587BF6BD" w14:textId="77777777" w:rsidR="00F06914" w:rsidRPr="00884008" w:rsidRDefault="00DE5ABE"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The</w:t>
      </w:r>
      <w:r w:rsidR="00705B91" w:rsidRPr="00884008">
        <w:rPr>
          <w:rFonts w:ascii="Times New Roman" w:hAnsi="Times New Roman" w:cs="Times New Roman"/>
          <w:spacing w:val="12"/>
          <w:sz w:val="24"/>
          <w:szCs w:val="24"/>
        </w:rPr>
        <w:t xml:space="preserve"> deliberately planned and sustained effort to establish and maintain mutual understanding between an organization and its public”, practitioners in the field worldwide have generally accepted this particular definition.</w:t>
      </w:r>
    </w:p>
    <w:p w14:paraId="26B5949E"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For every organization to attain steady delivery of services or products, it must maintain  cordial relationships with its publics( internal and external). Public relations is based on mutual understanding between an organization and its publics such as the shareholders, supplier, government, etc. </w:t>
      </w:r>
    </w:p>
    <w:p w14:paraId="1F1330B7"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lastRenderedPageBreak/>
        <w:t xml:space="preserve">In the banking sector, the need for public relations is very essential to the success or failure of the bank operations. All organizations cannot exist in isolation therefore there is a need to communicate with other people within or outside the organization, these people are termed as publics. Public relation focuses on building good relationship with the organization's various publics by obtaining a good corporate image, and handling crisis management issues. Today,  a good  PR organization must be expert in use of social media (Mark Burgess 2014). </w:t>
      </w:r>
    </w:p>
    <w:p w14:paraId="3E40A29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Professor Edward J. Robinson (1977:1) of Boston University explains P.R. as those functions that:</w:t>
      </w:r>
    </w:p>
    <w:p w14:paraId="50AB3B79" w14:textId="77777777" w:rsidR="00F06914" w:rsidRPr="00884008" w:rsidRDefault="00705B91" w:rsidP="008A5717">
      <w:pPr>
        <w:pStyle w:val="BodyTextIndent"/>
        <w:numPr>
          <w:ilvl w:val="0"/>
          <w:numId w:val="12"/>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Measure, evaluate and interpret the attitudes of relevant publics;</w:t>
      </w:r>
    </w:p>
    <w:p w14:paraId="54157403" w14:textId="77777777" w:rsidR="00F06914" w:rsidRPr="00884008" w:rsidRDefault="00705B91" w:rsidP="008A5717">
      <w:pPr>
        <w:pStyle w:val="BodyTextIndent"/>
        <w:numPr>
          <w:ilvl w:val="0"/>
          <w:numId w:val="13"/>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 xml:space="preserve">Assist management in defining objectives for measuring public understanding and acceptance of the </w:t>
      </w:r>
      <w:r w:rsidR="00302FB6" w:rsidRPr="00884008">
        <w:rPr>
          <w:rFonts w:ascii="Times New Roman" w:hAnsi="Times New Roman" w:cs="Times New Roman"/>
          <w:spacing w:val="12"/>
          <w:sz w:val="24"/>
        </w:rPr>
        <w:t>organization’s</w:t>
      </w:r>
      <w:r w:rsidRPr="00884008">
        <w:rPr>
          <w:rFonts w:ascii="Times New Roman" w:hAnsi="Times New Roman" w:cs="Times New Roman"/>
          <w:spacing w:val="12"/>
          <w:sz w:val="24"/>
        </w:rPr>
        <w:t xml:space="preserve"> products plans, policies and personnel,</w:t>
      </w:r>
    </w:p>
    <w:p w14:paraId="561075E0" w14:textId="77777777" w:rsidR="00F06914" w:rsidRPr="00884008" w:rsidRDefault="00705B91" w:rsidP="008A5717">
      <w:pPr>
        <w:pStyle w:val="BodyTextIndent"/>
        <w:numPr>
          <w:ilvl w:val="0"/>
          <w:numId w:val="14"/>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Equate these objectives with the interest and goals of the various relevant publics;</w:t>
      </w:r>
    </w:p>
    <w:p w14:paraId="5086E399" w14:textId="77777777" w:rsidR="00F06914" w:rsidRPr="00884008" w:rsidRDefault="00705B91" w:rsidP="008A5717">
      <w:pPr>
        <w:pStyle w:val="BodyTextIndent"/>
        <w:numPr>
          <w:ilvl w:val="0"/>
          <w:numId w:val="15"/>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Develop, execute and evaluate a program t earn public understanding and acceptance.</w:t>
      </w:r>
    </w:p>
    <w:p w14:paraId="61D63A86" w14:textId="77777777" w:rsidR="00F06914" w:rsidRPr="00884008" w:rsidRDefault="00F06914" w:rsidP="00884008">
      <w:pPr>
        <w:autoSpaceDE w:val="0"/>
        <w:autoSpaceDN w:val="0"/>
        <w:adjustRightInd w:val="0"/>
        <w:spacing w:after="40" w:line="480" w:lineRule="auto"/>
        <w:jc w:val="both"/>
        <w:rPr>
          <w:rFonts w:ascii="Times New Roman" w:hAnsi="Times New Roman" w:cs="Times New Roman"/>
          <w:sz w:val="24"/>
          <w:szCs w:val="24"/>
        </w:rPr>
      </w:pPr>
    </w:p>
    <w:p w14:paraId="72900DA1"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David.,Guth (2012), in his book Public relations : a values-driven approach wrote that The public is any group whose members have a common interest or common values in a particular subject, such as political party. Those members would then be considered </w:t>
      </w:r>
      <w:r w:rsidRPr="00884008">
        <w:rPr>
          <w:rFonts w:ascii="Times New Roman" w:hAnsi="Times New Roman" w:cs="Times New Roman"/>
          <w:color w:val="000000"/>
          <w:sz w:val="24"/>
          <w:szCs w:val="24"/>
          <w:lang w:bidi="he-IL"/>
        </w:rPr>
        <w:lastRenderedPageBreak/>
        <w:t>stakeholders, which are people who have a stake or an interest in an organization or issue that potentially involves the organization or group they're interested in. The Publics in Public Relations are:</w:t>
      </w:r>
    </w:p>
    <w:p w14:paraId="1B67C95C"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Traditional Publics</w:t>
      </w:r>
      <w:r w:rsidRPr="00884008">
        <w:rPr>
          <w:rFonts w:ascii="Times New Roman" w:hAnsi="Times New Roman" w:cs="Times New Roman"/>
          <w:color w:val="000000"/>
          <w:sz w:val="24"/>
          <w:szCs w:val="24"/>
          <w:lang w:bidi="he-IL"/>
        </w:rPr>
        <w:t>: Groups with which the individual has an ongoing and long-term relationship with, this may include; Employees, Media, Governments, Investors, and Customers ( David, Guth 2012 p 41)</w:t>
      </w:r>
    </w:p>
    <w:p w14:paraId="77A4893D"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Non-Traditional Publics</w:t>
      </w:r>
      <w:r w:rsidRPr="00884008">
        <w:rPr>
          <w:rFonts w:ascii="Times New Roman" w:hAnsi="Times New Roman" w:cs="Times New Roman"/>
          <w:color w:val="000000"/>
          <w:sz w:val="24"/>
          <w:szCs w:val="24"/>
          <w:lang w:bidi="he-IL"/>
        </w:rPr>
        <w:t xml:space="preserve">: Groups that are typically unfamiliar with the organization and the individual has not had a relationship with but may become traditional publics due to changes in the organization, in society or if a group changing event occurs ( David, Guth 2012 p 41). </w:t>
      </w:r>
    </w:p>
    <w:p w14:paraId="7E31D98D"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Latent Publics</w:t>
      </w:r>
      <w:r w:rsidRPr="00884008">
        <w:rPr>
          <w:rFonts w:ascii="Times New Roman" w:hAnsi="Times New Roman" w:cs="Times New Roman"/>
          <w:color w:val="000000"/>
          <w:sz w:val="24"/>
          <w:szCs w:val="24"/>
          <w:lang w:bidi="he-IL"/>
        </w:rPr>
        <w:t xml:space="preserve">: A group whose values have come into contact with the values of the organization but whose members haven't yet realized it; the members of that public are not yet aware of the relationship ( David, Guth 2012 p 41). </w:t>
      </w:r>
    </w:p>
    <w:p w14:paraId="5973E1BE"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This is attest that there various kind of publics in public relations that is, the organization keeps relationship with different people with different interest, cultural values, belief, etc. For banks to operate or thrive well in keeping its customers, there is need for excessive input into public relations management. </w:t>
      </w:r>
    </w:p>
    <w:p w14:paraId="4DA8290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NEED FOR PUBLIC RELATIONS IN BANKS</w:t>
      </w:r>
      <w:r w:rsidRPr="00884008">
        <w:rPr>
          <w:rFonts w:ascii="Times New Roman" w:hAnsi="Times New Roman" w:cs="Times New Roman"/>
          <w:spacing w:val="12"/>
          <w:sz w:val="24"/>
        </w:rPr>
        <w:t xml:space="preserve">: Banks, financial Institutions in general and in a wider perspective, all business organizations owe their existence to the public.  Their continuous stay in business and their level of </w:t>
      </w:r>
      <w:r w:rsidRPr="00884008">
        <w:rPr>
          <w:rFonts w:ascii="Times New Roman" w:hAnsi="Times New Roman" w:cs="Times New Roman"/>
          <w:spacing w:val="12"/>
          <w:sz w:val="24"/>
        </w:rPr>
        <w:lastRenderedPageBreak/>
        <w:t>degree of success depend to a large extent on the patronage enjoyed from the public but should maintain a cordial and continuous relationship with them.</w:t>
      </w:r>
    </w:p>
    <w:p w14:paraId="473B3781"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It is common nowadays to hear customers say they want to close their accounts, indicating that they are dissatisfied with the </w:t>
      </w:r>
      <w:r w:rsidR="009E65C1" w:rsidRPr="00884008">
        <w:rPr>
          <w:rFonts w:ascii="Times New Roman" w:hAnsi="Times New Roman" w:cs="Times New Roman"/>
          <w:spacing w:val="12"/>
          <w:sz w:val="24"/>
        </w:rPr>
        <w:t>bank’s</w:t>
      </w:r>
      <w:r w:rsidRPr="00884008">
        <w:rPr>
          <w:rFonts w:ascii="Times New Roman" w:hAnsi="Times New Roman" w:cs="Times New Roman"/>
          <w:spacing w:val="12"/>
          <w:sz w:val="24"/>
        </w:rPr>
        <w:t xml:space="preserve"> services.</w:t>
      </w:r>
    </w:p>
    <w:p w14:paraId="45CD25A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However, analysis of the customers’ problems can be traced to factors beyond the </w:t>
      </w:r>
      <w:r w:rsidR="002B08AB" w:rsidRPr="00884008">
        <w:rPr>
          <w:rFonts w:ascii="Times New Roman" w:hAnsi="Times New Roman" w:cs="Times New Roman"/>
          <w:spacing w:val="12"/>
          <w:sz w:val="24"/>
        </w:rPr>
        <w:t>bank’s</w:t>
      </w:r>
      <w:r w:rsidRPr="00884008">
        <w:rPr>
          <w:rFonts w:ascii="Times New Roman" w:hAnsi="Times New Roman" w:cs="Times New Roman"/>
          <w:spacing w:val="12"/>
          <w:sz w:val="24"/>
        </w:rPr>
        <w:t xml:space="preserve"> control, but the customers cannot know this if the banks keep quiet.  They must make their problems known at the right time and to the appropriate people. Banks need to engage in P.R. to supply information to the public.  They are not only to supply information but also must be seen and heard doing it.  The information could be about the opening of new branches or the type of services provided.  These pieces of information are needed because they would widen the scope of the </w:t>
      </w:r>
      <w:r w:rsidR="009E65C1" w:rsidRPr="00884008">
        <w:rPr>
          <w:rFonts w:ascii="Times New Roman" w:hAnsi="Times New Roman" w:cs="Times New Roman"/>
          <w:spacing w:val="12"/>
          <w:sz w:val="24"/>
        </w:rPr>
        <w:t>bank’s</w:t>
      </w:r>
      <w:r w:rsidRPr="00884008">
        <w:rPr>
          <w:rFonts w:ascii="Times New Roman" w:hAnsi="Times New Roman" w:cs="Times New Roman"/>
          <w:spacing w:val="12"/>
          <w:sz w:val="24"/>
        </w:rPr>
        <w:t xml:space="preserve"> opportunity to raise financial support when needed.</w:t>
      </w:r>
    </w:p>
    <w:p w14:paraId="6A2A770B"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 xml:space="preserve">Public relations is also needed because of the ever increasing competition in the banking sector.  Over forty commercial banks and fourteen merchant banks exist in Nigeria and the competition among them is very high.  They are not only competing for customers but also customers of good repute.  Because of this, banks have increased interest rates on deposits. </w:t>
      </w:r>
    </w:p>
    <w:p w14:paraId="7A25D91A" w14:textId="77777777" w:rsidR="00F06914" w:rsidRPr="00884008" w:rsidRDefault="008A5717" w:rsidP="00884008">
      <w:pPr>
        <w:pStyle w:val="Default"/>
        <w:spacing w:after="40" w:line="480" w:lineRule="auto"/>
        <w:jc w:val="both"/>
      </w:pPr>
      <w:r w:rsidRPr="00884008">
        <w:rPr>
          <w:b/>
          <w:bCs/>
        </w:rPr>
        <w:t>2.1.2</w:t>
      </w:r>
      <w:r w:rsidRPr="00884008">
        <w:rPr>
          <w:b/>
          <w:bCs/>
        </w:rPr>
        <w:tab/>
        <w:t>Loyalty</w:t>
      </w:r>
    </w:p>
    <w:p w14:paraId="1906C12B"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proofErr w:type="spellStart"/>
      <w:r w:rsidRPr="00884008">
        <w:rPr>
          <w:rFonts w:ascii="Times New Roman" w:hAnsi="Times New Roman" w:cs="Times New Roman"/>
          <w:color w:val="000000"/>
          <w:sz w:val="24"/>
          <w:szCs w:val="24"/>
          <w:lang w:bidi="he-IL"/>
        </w:rPr>
        <w:t>Thakur</w:t>
      </w:r>
      <w:proofErr w:type="spellEnd"/>
      <w:r w:rsidRPr="00884008">
        <w:rPr>
          <w:rFonts w:ascii="Times New Roman" w:hAnsi="Times New Roman" w:cs="Times New Roman"/>
          <w:color w:val="000000"/>
          <w:sz w:val="24"/>
          <w:szCs w:val="24"/>
          <w:lang w:bidi="he-IL"/>
        </w:rPr>
        <w:t xml:space="preserve"> (2016) defined loyalty as a customers’ intention to remain committed to specific provider in the marketplace by repeating their purchasing experiences. Loyalty factors are an organization's most reliable success indicators (</w:t>
      </w:r>
      <w:proofErr w:type="spellStart"/>
      <w:r w:rsidRPr="00884008">
        <w:rPr>
          <w:rFonts w:ascii="Times New Roman" w:hAnsi="Times New Roman" w:cs="Times New Roman"/>
          <w:color w:val="000000"/>
          <w:sz w:val="24"/>
          <w:szCs w:val="24"/>
          <w:lang w:bidi="he-IL"/>
        </w:rPr>
        <w:t>Zeithaml</w:t>
      </w:r>
      <w:proofErr w:type="spellEnd"/>
      <w:r w:rsidRPr="00884008">
        <w:rPr>
          <w:rFonts w:ascii="Times New Roman" w:hAnsi="Times New Roman" w:cs="Times New Roman"/>
          <w:color w:val="000000"/>
          <w:sz w:val="24"/>
          <w:szCs w:val="24"/>
          <w:lang w:bidi="he-IL"/>
        </w:rPr>
        <w:t xml:space="preserve"> et al., 1996). Many scholars </w:t>
      </w:r>
      <w:r w:rsidRPr="00884008">
        <w:rPr>
          <w:rFonts w:ascii="Times New Roman" w:hAnsi="Times New Roman" w:cs="Times New Roman"/>
          <w:color w:val="000000"/>
          <w:sz w:val="24"/>
          <w:szCs w:val="24"/>
          <w:lang w:bidi="he-IL"/>
        </w:rPr>
        <w:lastRenderedPageBreak/>
        <w:t>have agreed on the fact that an organization will attain customer loyalty when it indulges in cordial relationships with its public hence it enhances the customers' to purchase the product or services. In fact, customer’s loyalty is regarded as a long-term asset (</w:t>
      </w:r>
      <w:proofErr w:type="spellStart"/>
      <w:r w:rsidRPr="00884008">
        <w:rPr>
          <w:rFonts w:ascii="Times New Roman" w:hAnsi="Times New Roman" w:cs="Times New Roman"/>
          <w:color w:val="000000"/>
          <w:sz w:val="24"/>
          <w:szCs w:val="24"/>
          <w:lang w:bidi="he-IL"/>
        </w:rPr>
        <w:t>Kandampully</w:t>
      </w:r>
      <w:proofErr w:type="spellEnd"/>
      <w:r w:rsidRPr="00884008">
        <w:rPr>
          <w:rFonts w:ascii="Times New Roman" w:hAnsi="Times New Roman" w:cs="Times New Roman"/>
          <w:color w:val="000000"/>
          <w:sz w:val="24"/>
          <w:szCs w:val="24"/>
          <w:lang w:bidi="he-IL"/>
        </w:rPr>
        <w:t xml:space="preserve"> et al., 2015), and a key business outcome. An organization enjoys low cost operation when it successfully get loyalty from its public. Customer acquisition is a costly affair. Firms spend more than five times as much to obtain a new customer than to retaining an existing one (</w:t>
      </w:r>
      <w:proofErr w:type="spellStart"/>
      <w:r w:rsidRPr="00884008">
        <w:rPr>
          <w:rFonts w:ascii="Times New Roman" w:hAnsi="Times New Roman" w:cs="Times New Roman"/>
          <w:color w:val="000000"/>
          <w:sz w:val="24"/>
          <w:szCs w:val="24"/>
          <w:lang w:bidi="he-IL"/>
        </w:rPr>
        <w:t>Kotier</w:t>
      </w:r>
      <w:proofErr w:type="spellEnd"/>
      <w:r w:rsidRPr="00884008">
        <w:rPr>
          <w:rFonts w:ascii="Times New Roman" w:hAnsi="Times New Roman" w:cs="Times New Roman"/>
          <w:color w:val="000000"/>
          <w:sz w:val="24"/>
          <w:szCs w:val="24"/>
          <w:lang w:bidi="he-IL"/>
        </w:rPr>
        <w:t xml:space="preserve">&amp; Keller, 2006). </w:t>
      </w:r>
    </w:p>
    <w:p w14:paraId="332D58BA"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Loyalty is thoroughgoing in that it is not merely a casual interest but a wholehearted commitment to a cause </w:t>
      </w:r>
      <w:proofErr w:type="spellStart"/>
      <w:r w:rsidRPr="00884008">
        <w:rPr>
          <w:rFonts w:ascii="Times New Roman" w:hAnsi="Times New Roman" w:cs="Times New Roman"/>
          <w:color w:val="000000"/>
          <w:sz w:val="24"/>
          <w:szCs w:val="24"/>
          <w:lang w:bidi="he-IL"/>
        </w:rPr>
        <w:t>Mullin</w:t>
      </w:r>
      <w:proofErr w:type="spellEnd"/>
      <w:r w:rsidRPr="00884008">
        <w:rPr>
          <w:rFonts w:ascii="Times New Roman" w:hAnsi="Times New Roman" w:cs="Times New Roman"/>
          <w:color w:val="000000"/>
          <w:sz w:val="24"/>
          <w:szCs w:val="24"/>
          <w:lang w:bidi="he-IL"/>
        </w:rPr>
        <w:t xml:space="preserve">, Richard P. (2005). Businesses seek to become the objects of loyalty in order to retain customers. Brand loyalty is a consumer's preference for a particular brand and a commitment to repeatedly purchase that brand,  Dick Alan S.; </w:t>
      </w:r>
      <w:proofErr w:type="spellStart"/>
      <w:r w:rsidRPr="00884008">
        <w:rPr>
          <w:rFonts w:ascii="Times New Roman" w:hAnsi="Times New Roman" w:cs="Times New Roman"/>
          <w:color w:val="000000"/>
          <w:sz w:val="24"/>
          <w:szCs w:val="24"/>
          <w:lang w:bidi="he-IL"/>
        </w:rPr>
        <w:t>BasuKunal</w:t>
      </w:r>
      <w:proofErr w:type="spellEnd"/>
      <w:r w:rsidRPr="00884008">
        <w:rPr>
          <w:rFonts w:ascii="Times New Roman" w:hAnsi="Times New Roman" w:cs="Times New Roman"/>
          <w:color w:val="000000"/>
          <w:sz w:val="24"/>
          <w:szCs w:val="24"/>
          <w:lang w:bidi="he-IL"/>
        </w:rPr>
        <w:t xml:space="preserve"> (1994).  The interaction between the organization and its publics and how it has been managed will show the customers Loyalty towards such organization. PR has helped to identify the loyalty an organization is getting from its customers. </w:t>
      </w:r>
    </w:p>
    <w:p w14:paraId="6DB1A3B2"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Loyalty as public relations.</w:t>
      </w:r>
    </w:p>
    <w:p w14:paraId="52E1D27B"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Every individual wants to remain committed to a particular brand or services as long it is trustworthy. However, this depends on how well an individual is familiar with the product or services and this familiarity is derived from the relationship between the organization and its publics. The sent and received messages between the organization and its publics will propel the customers loyalty. </w:t>
      </w:r>
    </w:p>
    <w:p w14:paraId="3C54AB66" w14:textId="77777777" w:rsidR="00F06914" w:rsidRPr="00884008" w:rsidRDefault="008A5717" w:rsidP="00884008">
      <w:pPr>
        <w:autoSpaceDE w:val="0"/>
        <w:autoSpaceDN w:val="0"/>
        <w:spacing w:after="40" w:line="480" w:lineRule="auto"/>
        <w:jc w:val="both"/>
        <w:rPr>
          <w:rFonts w:ascii="Times New Roman" w:hAnsi="Times New Roman" w:cs="Times New Roman"/>
          <w:b/>
          <w:bCs/>
          <w:color w:val="000000"/>
          <w:sz w:val="24"/>
          <w:szCs w:val="24"/>
        </w:rPr>
      </w:pPr>
      <w:r w:rsidRPr="00884008">
        <w:rPr>
          <w:rFonts w:ascii="Times New Roman" w:hAnsi="Times New Roman" w:cs="Times New Roman"/>
          <w:b/>
          <w:bCs/>
          <w:color w:val="000000"/>
          <w:sz w:val="24"/>
          <w:szCs w:val="24"/>
        </w:rPr>
        <w:t>2.1.3</w:t>
      </w:r>
      <w:r w:rsidRPr="00884008">
        <w:rPr>
          <w:rFonts w:ascii="Times New Roman" w:hAnsi="Times New Roman" w:cs="Times New Roman"/>
          <w:b/>
          <w:bCs/>
          <w:color w:val="000000"/>
          <w:sz w:val="24"/>
          <w:szCs w:val="24"/>
        </w:rPr>
        <w:tab/>
        <w:t>Attitude</w:t>
      </w:r>
    </w:p>
    <w:p w14:paraId="1740456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lastRenderedPageBreak/>
        <w:t>Frank Freeman said, “An attitude is a dispositional readiness to respond to certain institutions, persons or objects in a consistent manner which has been learned and has become one’s typical mode of response.”</w:t>
      </w:r>
    </w:p>
    <w:p w14:paraId="17B3D9C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An attitude could be generally defined as the way a person responds to his or her environment, either positively or negatively. The definition of attitude is nonetheless a source of some discussion and debate.</w:t>
      </w:r>
    </w:p>
    <w:p w14:paraId="69B6CB89" w14:textId="77777777" w:rsidR="00F06914" w:rsidRPr="00884008" w:rsidRDefault="00705B91" w:rsidP="00884008">
      <w:pPr>
        <w:spacing w:after="40" w:line="480" w:lineRule="auto"/>
        <w:jc w:val="both"/>
        <w:outlineLvl w:val="0"/>
        <w:rPr>
          <w:rFonts w:ascii="Times New Roman" w:hAnsi="Times New Roman" w:cs="Times New Roman"/>
          <w:spacing w:val="12"/>
          <w:sz w:val="24"/>
          <w:szCs w:val="24"/>
        </w:rPr>
      </w:pPr>
      <w:r w:rsidRPr="00884008">
        <w:rPr>
          <w:rFonts w:ascii="Times New Roman" w:hAnsi="Times New Roman" w:cs="Times New Roman"/>
          <w:spacing w:val="12"/>
          <w:sz w:val="24"/>
          <w:szCs w:val="24"/>
        </w:rPr>
        <w:t xml:space="preserve">When defining attitude, it is helpful to bear two useful conflicts in mind. The first is the existence of ambivalence or differences of attitude towards a given person, object, situation etc. from the same person, sometimes at the same time. This ambivalence indicates that attitude is inherently more complex than a simple sliding scale of positive and negative, and defining these axes in different ways is integral to identifying the essence of attitude. Since people come from different countries and different tribes so as there are differences in the customer attitudes. </w:t>
      </w:r>
    </w:p>
    <w:p w14:paraId="24AB269B" w14:textId="77777777" w:rsidR="002B08AB" w:rsidRPr="00884008" w:rsidRDefault="00705B91" w:rsidP="00884008">
      <w:pPr>
        <w:spacing w:after="40" w:line="480" w:lineRule="auto"/>
        <w:jc w:val="both"/>
        <w:outlineLvl w:val="0"/>
        <w:rPr>
          <w:rFonts w:ascii="Times New Roman" w:hAnsi="Times New Roman" w:cs="Times New Roman"/>
          <w:sz w:val="24"/>
          <w:szCs w:val="24"/>
        </w:rPr>
      </w:pPr>
      <w:r w:rsidRPr="00884008">
        <w:rPr>
          <w:rFonts w:ascii="Times New Roman" w:hAnsi="Times New Roman" w:cs="Times New Roman"/>
          <w:sz w:val="24"/>
          <w:szCs w:val="24"/>
        </w:rPr>
        <w:t xml:space="preserve">a chain of cause-and-effect that forms a circuit or loop. In breakdown of this definition, outputs could be regarded as the services rendered by First Bank and input seen as the publics who received the services. The inverse occurs when the inputs becomes outputs which means showing the extent </w:t>
      </w:r>
    </w:p>
    <w:p w14:paraId="54F4C7FF" w14:textId="77777777" w:rsidR="001561D4" w:rsidRPr="00884008" w:rsidRDefault="008A5717" w:rsidP="00884008">
      <w:pPr>
        <w:spacing w:after="40" w:line="480" w:lineRule="auto"/>
        <w:jc w:val="both"/>
        <w:outlineLvl w:val="0"/>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2.1.4</w:t>
      </w:r>
      <w:r w:rsidRPr="00884008">
        <w:rPr>
          <w:rFonts w:ascii="Times New Roman" w:hAnsi="Times New Roman" w:cs="Times New Roman"/>
          <w:b/>
          <w:color w:val="000000"/>
          <w:sz w:val="24"/>
          <w:szCs w:val="24"/>
        </w:rPr>
        <w:tab/>
        <w:t>Feedback</w:t>
      </w:r>
    </w:p>
    <w:p w14:paraId="4DA96A9C" w14:textId="77777777" w:rsidR="00F06914" w:rsidRPr="00884008" w:rsidRDefault="001561D4"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Andrew Ford (2010) Feedback occurs when outputs of a system are routed back as inputs as part of </w:t>
      </w:r>
      <w:r w:rsidR="00705B91" w:rsidRPr="00884008">
        <w:rPr>
          <w:rFonts w:ascii="Times New Roman" w:hAnsi="Times New Roman" w:cs="Times New Roman"/>
          <w:sz w:val="24"/>
          <w:szCs w:val="24"/>
        </w:rPr>
        <w:t xml:space="preserve">at which the publics have enjoyed the services or not, this is what feedback is about. While </w:t>
      </w:r>
      <w:r w:rsidR="006B314B" w:rsidRPr="00884008">
        <w:rPr>
          <w:rFonts w:ascii="Times New Roman" w:hAnsi="Times New Roman" w:cs="Times New Roman"/>
          <w:sz w:val="24"/>
          <w:szCs w:val="24"/>
        </w:rPr>
        <w:t>practicing</w:t>
      </w:r>
      <w:r w:rsidR="00705B91" w:rsidRPr="00884008">
        <w:rPr>
          <w:rFonts w:ascii="Times New Roman" w:hAnsi="Times New Roman" w:cs="Times New Roman"/>
          <w:sz w:val="24"/>
          <w:szCs w:val="24"/>
        </w:rPr>
        <w:t xml:space="preserve"> PR, the main objective is to evaluate the public through its response </w:t>
      </w:r>
      <w:r w:rsidR="00705B91" w:rsidRPr="00884008">
        <w:rPr>
          <w:rFonts w:ascii="Times New Roman" w:hAnsi="Times New Roman" w:cs="Times New Roman"/>
          <w:sz w:val="24"/>
          <w:szCs w:val="24"/>
        </w:rPr>
        <w:lastRenderedPageBreak/>
        <w:t xml:space="preserve">(feedback). In fact, for every successful information, there must be a feedback whether by oral, written or signs by the receiver. Simple causal reasoning about a feedback system is difficult because the first system influences the second and second system influences the first, leading to a circular argument. This makes reasoning based upon cause and effect tricky, and it is necessary to analyze the system as a whole (Karl Johan Åström; Richard M. Murray (2008). The performance of First Bank would be determined through the feedback from its customers, so there is need for intensive PR in order to know the extent at which the bank has been able to </w:t>
      </w:r>
      <w:proofErr w:type="spellStart"/>
      <w:r w:rsidR="00705B91" w:rsidRPr="00884008">
        <w:rPr>
          <w:rFonts w:ascii="Times New Roman" w:hAnsi="Times New Roman" w:cs="Times New Roman"/>
          <w:sz w:val="24"/>
          <w:szCs w:val="24"/>
        </w:rPr>
        <w:t>fulfil</w:t>
      </w:r>
      <w:proofErr w:type="spellEnd"/>
      <w:r w:rsidR="00705B91" w:rsidRPr="00884008">
        <w:rPr>
          <w:rFonts w:ascii="Times New Roman" w:hAnsi="Times New Roman" w:cs="Times New Roman"/>
          <w:sz w:val="24"/>
          <w:szCs w:val="24"/>
        </w:rPr>
        <w:t xml:space="preserve"> the publics desire. </w:t>
      </w:r>
    </w:p>
    <w:p w14:paraId="776BCEDE"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In management, the feedback can be seen as performance appraisal which denotes that the organization uses the response of its publics to evaluate how it has performed. First Bank threats its customers dearly in order to maintain smooth and cordial relationship so as to get a feedback of their performances. Feedback is useful for understanding public perception as well as how each campaign affects your progress and reputation as an organization. </w:t>
      </w:r>
    </w:p>
    <w:p w14:paraId="7DEBFF93"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In an interview with a staff of First Bank, Ilorin, I asked how the management has been able to get feedback from its customers. He mentioned some key points such as;</w:t>
      </w:r>
    </w:p>
    <w:p w14:paraId="61B89E04"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'We ask them'</w:t>
      </w:r>
    </w:p>
    <w:p w14:paraId="0292E3C9"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I actually like the concept of asking customers, “How are we doing?” Given the opportunity to do so, take the time to ask individual customers if they are happy. Ask them what you can do to improve. One of my favorite questions is what I call the “One Thing Question,” and it goes like this: “Is there one thing you can think of that would make doing business </w:t>
      </w:r>
      <w:r w:rsidRPr="00884008">
        <w:rPr>
          <w:rFonts w:ascii="Times New Roman" w:hAnsi="Times New Roman" w:cs="Times New Roman"/>
          <w:sz w:val="24"/>
          <w:szCs w:val="24"/>
        </w:rPr>
        <w:lastRenderedPageBreak/>
        <w:t>with us better?” I especially love it when a happy customer answers. They already love us and think we’re great, so in effect, they are suggesting to us how to improve on greatness (FBN Management Staff, 2019)</w:t>
      </w:r>
    </w:p>
    <w:p w14:paraId="583951D0"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'Through the toll free number'</w:t>
      </w:r>
    </w:p>
    <w:p w14:paraId="2A047075"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We have used this platform at lot to know how the customers feel about our services especially when they have complaint. In fact, it is the major way at which we get feedback from the customers and it has helped us to improve in certain parts of rendering services (FBN Management Staff, 2019)</w:t>
      </w:r>
    </w:p>
    <w:p w14:paraId="075B0576"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'Social media'</w:t>
      </w:r>
    </w:p>
    <w:p w14:paraId="49ED21E2"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The likes of Facebook, Twitter, and other internet platforms is playing key role in PR. We get feedback easily and they well attended to (FBN Management Staff, 2019)</w:t>
      </w:r>
    </w:p>
    <w:p w14:paraId="2939C6C6" w14:textId="77777777" w:rsidR="008A5717" w:rsidRDefault="008A5717">
      <w:pPr>
        <w:rPr>
          <w:rFonts w:ascii="Times New Roman" w:hAnsi="Times New Roman" w:cs="Times New Roman"/>
          <w:b/>
          <w:bCs/>
          <w:sz w:val="24"/>
          <w:szCs w:val="24"/>
        </w:rPr>
      </w:pPr>
      <w:r>
        <w:rPr>
          <w:rFonts w:ascii="Times New Roman" w:hAnsi="Times New Roman" w:cs="Times New Roman"/>
          <w:b/>
          <w:bCs/>
          <w:sz w:val="24"/>
          <w:szCs w:val="24"/>
        </w:rPr>
        <w:br w:type="page"/>
      </w:r>
    </w:p>
    <w:p w14:paraId="288B7472" w14:textId="77777777" w:rsidR="00F06914" w:rsidRPr="00884008" w:rsidRDefault="008A5717"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b/>
          <w:bCs/>
          <w:sz w:val="24"/>
          <w:szCs w:val="24"/>
        </w:rPr>
        <w:lastRenderedPageBreak/>
        <w:t>2.1.5 Satisfaction</w:t>
      </w:r>
    </w:p>
    <w:p w14:paraId="08FEFD14"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Satisfaction is a complex concept with multiple meanings and application. It finds expression and widespread application in disciplines such as sociology, economics, religion, law, psychology, urban and regional planning, marketing, music, and entertainment among others. Satisfaction in its conceptualization is generally subjective and value-laden (</w:t>
      </w:r>
      <w:proofErr w:type="spellStart"/>
      <w:r w:rsidRPr="00884008">
        <w:rPr>
          <w:rFonts w:ascii="Times New Roman" w:hAnsi="Times New Roman" w:cs="Times New Roman"/>
          <w:sz w:val="24"/>
          <w:szCs w:val="24"/>
        </w:rPr>
        <w:t>Sirgy</w:t>
      </w:r>
      <w:proofErr w:type="spellEnd"/>
      <w:r w:rsidRPr="00884008">
        <w:rPr>
          <w:rFonts w:ascii="Times New Roman" w:hAnsi="Times New Roman" w:cs="Times New Roman"/>
          <w:sz w:val="24"/>
          <w:szCs w:val="24"/>
        </w:rPr>
        <w:t xml:space="preserve">, 2012), because it is based on set standard, which can be expectations, cherished values and beliefs among others as can be gleaned from literature on satisfaction. Satisfaction as Webster defines it is anything that brings gratification, pleasure or contentment. The publics of an organization must enjoy a maximum satisfaction from its product or services which can only be measured by the level of interaction between the organization and the publics. </w:t>
      </w:r>
    </w:p>
    <w:p w14:paraId="393F9C91" w14:textId="77777777" w:rsidR="00F06914" w:rsidRPr="00884008" w:rsidRDefault="00705B91" w:rsidP="00884008">
      <w:pPr>
        <w:spacing w:after="40" w:line="480" w:lineRule="auto"/>
        <w:jc w:val="both"/>
        <w:rPr>
          <w:rFonts w:ascii="Times New Roman" w:hAnsi="Times New Roman" w:cs="Times New Roman"/>
          <w:sz w:val="24"/>
          <w:szCs w:val="24"/>
        </w:rPr>
      </w:pPr>
      <w:proofErr w:type="spellStart"/>
      <w:r w:rsidRPr="00884008">
        <w:rPr>
          <w:rFonts w:ascii="Times New Roman" w:hAnsi="Times New Roman" w:cs="Times New Roman"/>
          <w:sz w:val="24"/>
          <w:szCs w:val="24"/>
        </w:rPr>
        <w:t>Arnorld</w:t>
      </w:r>
      <w:proofErr w:type="spellEnd"/>
      <w:r w:rsidRPr="00884008">
        <w:rPr>
          <w:rFonts w:ascii="Times New Roman" w:hAnsi="Times New Roman" w:cs="Times New Roman"/>
          <w:sz w:val="24"/>
          <w:szCs w:val="24"/>
        </w:rPr>
        <w:t xml:space="preserve">, Price and </w:t>
      </w:r>
      <w:proofErr w:type="spellStart"/>
      <w:r w:rsidRPr="00884008">
        <w:rPr>
          <w:rFonts w:ascii="Times New Roman" w:hAnsi="Times New Roman" w:cs="Times New Roman"/>
          <w:sz w:val="24"/>
          <w:szCs w:val="24"/>
        </w:rPr>
        <w:t>Zinkha</w:t>
      </w:r>
      <w:proofErr w:type="spellEnd"/>
      <w:r w:rsidRPr="00884008">
        <w:rPr>
          <w:rFonts w:ascii="Times New Roman" w:hAnsi="Times New Roman" w:cs="Times New Roman"/>
          <w:sz w:val="24"/>
          <w:szCs w:val="24"/>
        </w:rPr>
        <w:t xml:space="preserve"> (2004) still on the concept of satisfaction though biased toward consumer satisfaction, opine that “satisfaction is a judgment of pleasurable level of consumption related </w:t>
      </w:r>
      <w:proofErr w:type="spellStart"/>
      <w:r w:rsidRPr="00884008">
        <w:rPr>
          <w:rFonts w:ascii="Times New Roman" w:hAnsi="Times New Roman" w:cs="Times New Roman"/>
          <w:sz w:val="24"/>
          <w:szCs w:val="24"/>
        </w:rPr>
        <w:t>fulfilment</w:t>
      </w:r>
      <w:proofErr w:type="spellEnd"/>
      <w:r w:rsidRPr="00884008">
        <w:rPr>
          <w:rFonts w:ascii="Times New Roman" w:hAnsi="Times New Roman" w:cs="Times New Roman"/>
          <w:sz w:val="24"/>
          <w:szCs w:val="24"/>
        </w:rPr>
        <w:t xml:space="preserve"> including levels of </w:t>
      </w:r>
      <w:proofErr w:type="spellStart"/>
      <w:r w:rsidRPr="00884008">
        <w:rPr>
          <w:rFonts w:ascii="Times New Roman" w:hAnsi="Times New Roman" w:cs="Times New Roman"/>
          <w:sz w:val="24"/>
          <w:szCs w:val="24"/>
        </w:rPr>
        <w:t>under-fulfilment</w:t>
      </w:r>
      <w:proofErr w:type="spellEnd"/>
      <w:r w:rsidRPr="00884008">
        <w:rPr>
          <w:rFonts w:ascii="Times New Roman" w:hAnsi="Times New Roman" w:cs="Times New Roman"/>
          <w:sz w:val="24"/>
          <w:szCs w:val="24"/>
        </w:rPr>
        <w:t xml:space="preserve"> or </w:t>
      </w:r>
      <w:proofErr w:type="spellStart"/>
      <w:r w:rsidRPr="00884008">
        <w:rPr>
          <w:rFonts w:ascii="Times New Roman" w:hAnsi="Times New Roman" w:cs="Times New Roman"/>
          <w:sz w:val="24"/>
          <w:szCs w:val="24"/>
        </w:rPr>
        <w:t>over-fulfilment</w:t>
      </w:r>
      <w:proofErr w:type="spellEnd"/>
      <w:r w:rsidRPr="00884008">
        <w:rPr>
          <w:rFonts w:ascii="Times New Roman" w:hAnsi="Times New Roman" w:cs="Times New Roman"/>
          <w:sz w:val="24"/>
          <w:szCs w:val="24"/>
        </w:rPr>
        <w:t xml:space="preserve">‟‟. This definition highlights the making of satisfaction judgment focusing on </w:t>
      </w:r>
      <w:proofErr w:type="spellStart"/>
      <w:r w:rsidRPr="00884008">
        <w:rPr>
          <w:rFonts w:ascii="Times New Roman" w:hAnsi="Times New Roman" w:cs="Times New Roman"/>
          <w:sz w:val="24"/>
          <w:szCs w:val="24"/>
        </w:rPr>
        <w:t>fulfilment</w:t>
      </w:r>
      <w:proofErr w:type="spellEnd"/>
      <w:r w:rsidRPr="00884008">
        <w:rPr>
          <w:rFonts w:ascii="Times New Roman" w:hAnsi="Times New Roman" w:cs="Times New Roman"/>
          <w:sz w:val="24"/>
          <w:szCs w:val="24"/>
        </w:rPr>
        <w:t xml:space="preserve"> which can vary from one person to another</w:t>
      </w:r>
    </w:p>
    <w:p w14:paraId="58663846" w14:textId="77777777"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 xml:space="preserve">2.1.6 Management/ Managerial Tool </w:t>
      </w:r>
    </w:p>
    <w:p w14:paraId="6489A7D9"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According to Business Dictionary, Business management tools are all the systems, applications, controls, calculating solutions, methodologies, etc. used by organizations to be able to cope with changing markets, ensure a competitive position in them and improve business performance. In o</w:t>
      </w:r>
      <w:r w:rsidR="00202C2F" w:rsidRPr="00884008">
        <w:rPr>
          <w:rFonts w:ascii="Times New Roman" w:hAnsi="Times New Roman" w:cs="Times New Roman"/>
          <w:color w:val="000000"/>
          <w:sz w:val="24"/>
          <w:szCs w:val="24"/>
          <w:lang w:bidi="he-IL"/>
        </w:rPr>
        <w:t>rde</w:t>
      </w:r>
      <w:r w:rsidRPr="00884008">
        <w:rPr>
          <w:rFonts w:ascii="Times New Roman" w:hAnsi="Times New Roman" w:cs="Times New Roman"/>
          <w:color w:val="000000"/>
          <w:sz w:val="24"/>
          <w:szCs w:val="24"/>
          <w:lang w:bidi="he-IL"/>
        </w:rPr>
        <w:t xml:space="preserve">r </w:t>
      </w:r>
      <w:r w:rsidR="00202C2F" w:rsidRPr="00884008">
        <w:rPr>
          <w:rFonts w:ascii="Times New Roman" w:hAnsi="Times New Roman" w:cs="Times New Roman"/>
          <w:color w:val="000000"/>
          <w:sz w:val="24"/>
          <w:szCs w:val="24"/>
          <w:lang w:bidi="he-IL"/>
        </w:rPr>
        <w:t xml:space="preserve">to </w:t>
      </w:r>
      <w:r w:rsidRPr="00884008">
        <w:rPr>
          <w:rFonts w:ascii="Times New Roman" w:hAnsi="Times New Roman" w:cs="Times New Roman"/>
          <w:color w:val="000000"/>
          <w:sz w:val="24"/>
          <w:szCs w:val="24"/>
          <w:lang w:bidi="he-IL"/>
        </w:rPr>
        <w:t xml:space="preserve">perform all functions of management such as planning, </w:t>
      </w:r>
      <w:r w:rsidRPr="00884008">
        <w:rPr>
          <w:rFonts w:ascii="Times New Roman" w:hAnsi="Times New Roman" w:cs="Times New Roman"/>
          <w:color w:val="000000"/>
          <w:sz w:val="24"/>
          <w:szCs w:val="24"/>
          <w:lang w:bidi="he-IL"/>
        </w:rPr>
        <w:lastRenderedPageBreak/>
        <w:t xml:space="preserve">organizing, staffing,  </w:t>
      </w:r>
      <w:r w:rsidR="00C96D5D" w:rsidRPr="00884008">
        <w:rPr>
          <w:rFonts w:ascii="Times New Roman" w:hAnsi="Times New Roman" w:cs="Times New Roman"/>
          <w:color w:val="000000"/>
          <w:sz w:val="24"/>
          <w:szCs w:val="24"/>
          <w:lang w:bidi="he-IL"/>
        </w:rPr>
        <w:t>coordinating</w:t>
      </w:r>
      <w:r w:rsidRPr="00884008">
        <w:rPr>
          <w:rFonts w:ascii="Times New Roman" w:hAnsi="Times New Roman" w:cs="Times New Roman"/>
          <w:color w:val="000000"/>
          <w:sz w:val="24"/>
          <w:szCs w:val="24"/>
          <w:lang w:bidi="he-IL"/>
        </w:rPr>
        <w:t xml:space="preserve">, remunerating, and directing, there must be certain tools to address these issue. Making management decisions does not rely only on the top management tier but sometimes, it considers the public in decision making. </w:t>
      </w:r>
      <w:r w:rsidRPr="00884008">
        <w:rPr>
          <w:rFonts w:ascii="Times New Roman" w:hAnsi="Times New Roman" w:cs="Times New Roman"/>
          <w:spacing w:val="12"/>
          <w:sz w:val="24"/>
          <w:szCs w:val="24"/>
        </w:rPr>
        <w:t xml:space="preserve">Public Relations management process is the planning, execution, and control system that enables the organization to establish a continuous flow of well-planned, interdependent strategic decisions that results in an optimal and timely match between marketing </w:t>
      </w:r>
      <w:proofErr w:type="spellStart"/>
      <w:r w:rsidRPr="00884008">
        <w:rPr>
          <w:rFonts w:ascii="Times New Roman" w:hAnsi="Times New Roman" w:cs="Times New Roman"/>
          <w:spacing w:val="12"/>
          <w:sz w:val="24"/>
          <w:szCs w:val="24"/>
        </w:rPr>
        <w:t>programme</w:t>
      </w:r>
      <w:proofErr w:type="spellEnd"/>
      <w:r w:rsidRPr="00884008">
        <w:rPr>
          <w:rFonts w:ascii="Times New Roman" w:hAnsi="Times New Roman" w:cs="Times New Roman"/>
          <w:spacing w:val="12"/>
          <w:sz w:val="24"/>
          <w:szCs w:val="24"/>
        </w:rPr>
        <w:t xml:space="preserve"> characteristics and the real important needs of customers comprising the </w:t>
      </w:r>
      <w:r w:rsidR="00C96D5D" w:rsidRPr="00884008">
        <w:rPr>
          <w:rFonts w:ascii="Times New Roman" w:hAnsi="Times New Roman" w:cs="Times New Roman"/>
          <w:spacing w:val="12"/>
          <w:sz w:val="24"/>
          <w:szCs w:val="24"/>
        </w:rPr>
        <w:t>company’s</w:t>
      </w:r>
      <w:r w:rsidRPr="00884008">
        <w:rPr>
          <w:rFonts w:ascii="Times New Roman" w:hAnsi="Times New Roman" w:cs="Times New Roman"/>
          <w:spacing w:val="12"/>
          <w:sz w:val="24"/>
          <w:szCs w:val="24"/>
        </w:rPr>
        <w:t xml:space="preserve"> chosen market segments.  Thus the task of public relations management is that of evolving a general plan for reaching the positively effecting selected target, group of customers, directing the execution of plan, controlling and evaluating impacts and relative effectiveness of ensuring market reactions.  The trust of public relations should be that of sustained involvement and commitment to societal problems with the industry. “Domestic and International Banking Services, (1981:79).</w:t>
      </w:r>
    </w:p>
    <w:p w14:paraId="0FF9288B" w14:textId="77777777"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2.1.7</w:t>
      </w:r>
      <w:r w:rsidRPr="00884008">
        <w:rPr>
          <w:rFonts w:ascii="Times New Roman" w:hAnsi="Times New Roman" w:cs="Times New Roman"/>
          <w:sz w:val="24"/>
          <w:szCs w:val="24"/>
        </w:rPr>
        <w:tab/>
      </w:r>
      <w:r w:rsidRPr="00884008">
        <w:rPr>
          <w:rFonts w:ascii="Times New Roman" w:hAnsi="Times New Roman" w:cs="Times New Roman"/>
          <w:b/>
          <w:bCs/>
          <w:color w:val="000000"/>
          <w:sz w:val="24"/>
          <w:szCs w:val="24"/>
          <w:lang w:bidi="he-IL"/>
        </w:rPr>
        <w:t xml:space="preserve">Communication Management </w:t>
      </w:r>
    </w:p>
    <w:p w14:paraId="649527DF"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The main objective of communication management is to ensure smooth flow of information from either between two people or a group. According to John Durham Peters (1999), the Latin word communication, rooted in </w:t>
      </w:r>
      <w:proofErr w:type="spellStart"/>
      <w:r w:rsidRPr="00884008">
        <w:rPr>
          <w:rFonts w:ascii="Times New Roman" w:hAnsi="Times New Roman" w:cs="Times New Roman"/>
          <w:color w:val="000000"/>
          <w:sz w:val="24"/>
          <w:szCs w:val="24"/>
          <w:lang w:bidi="he-IL"/>
        </w:rPr>
        <w:t>communicare</w:t>
      </w:r>
      <w:proofErr w:type="spellEnd"/>
      <w:r w:rsidRPr="00884008">
        <w:rPr>
          <w:rFonts w:ascii="Times New Roman" w:hAnsi="Times New Roman" w:cs="Times New Roman"/>
          <w:color w:val="000000"/>
          <w:sz w:val="24"/>
          <w:szCs w:val="24"/>
          <w:lang w:bidi="he-IL"/>
        </w:rPr>
        <w:t xml:space="preserve"> meaning “to impart, share or make common” as well as in </w:t>
      </w:r>
      <w:proofErr w:type="spellStart"/>
      <w:r w:rsidRPr="00884008">
        <w:rPr>
          <w:rFonts w:ascii="Times New Roman" w:hAnsi="Times New Roman" w:cs="Times New Roman"/>
          <w:color w:val="000000"/>
          <w:sz w:val="24"/>
          <w:szCs w:val="24"/>
          <w:lang w:bidi="he-IL"/>
        </w:rPr>
        <w:t>munus</w:t>
      </w:r>
      <w:proofErr w:type="spellEnd"/>
      <w:r w:rsidRPr="00884008">
        <w:rPr>
          <w:rFonts w:ascii="Times New Roman" w:hAnsi="Times New Roman" w:cs="Times New Roman"/>
          <w:color w:val="000000"/>
          <w:sz w:val="24"/>
          <w:szCs w:val="24"/>
          <w:lang w:bidi="he-IL"/>
        </w:rPr>
        <w:t xml:space="preserve"> meaning “gifts or duties offered publicly,” “did not signify the general arts of human connection via symbols, nor did it suggest the hope for some kind of mutual recognition,” but “generally involved tangibles,” stylistic devices </w:t>
      </w:r>
      <w:r w:rsidRPr="00884008">
        <w:rPr>
          <w:rFonts w:ascii="Times New Roman" w:hAnsi="Times New Roman" w:cs="Times New Roman"/>
          <w:color w:val="000000"/>
          <w:sz w:val="24"/>
          <w:szCs w:val="24"/>
          <w:lang w:bidi="he-IL"/>
        </w:rPr>
        <w:lastRenderedPageBreak/>
        <w:t xml:space="preserve">employed by an orator to assume “the hypothetical voice of the adversary or audience” (p.7). Hence, organization must have a sustainable connection with its publics (internal and external). First Bank has shown enthusiasm in keeping good communication with the customers and to know how they feel about there services. Communication in management is very essential for carrying out all the management functions. </w:t>
      </w:r>
    </w:p>
    <w:p w14:paraId="49278BE0" w14:textId="77777777"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2.1.8 Crisis  Management</w:t>
      </w:r>
    </w:p>
    <w:p w14:paraId="0D2DDF81"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Crisis management is the process by which an organization deals with a disruptive and unexpected event that threatens to harm the organization or its stakeholders </w:t>
      </w:r>
      <w:proofErr w:type="spellStart"/>
      <w:r w:rsidRPr="00884008">
        <w:rPr>
          <w:rFonts w:ascii="Times New Roman" w:hAnsi="Times New Roman" w:cs="Times New Roman"/>
          <w:color w:val="000000"/>
          <w:sz w:val="24"/>
          <w:szCs w:val="24"/>
          <w:lang w:bidi="he-IL"/>
        </w:rPr>
        <w:t>Bundy</w:t>
      </w:r>
      <w:proofErr w:type="spellEnd"/>
      <w:r w:rsidRPr="00884008">
        <w:rPr>
          <w:rFonts w:ascii="Times New Roman" w:hAnsi="Times New Roman" w:cs="Times New Roman"/>
          <w:color w:val="000000"/>
          <w:sz w:val="24"/>
          <w:szCs w:val="24"/>
          <w:lang w:bidi="he-IL"/>
        </w:rPr>
        <w:t xml:space="preserve">, Jonathan; </w:t>
      </w:r>
      <w:proofErr w:type="spellStart"/>
      <w:r w:rsidRPr="00884008">
        <w:rPr>
          <w:rFonts w:ascii="Times New Roman" w:hAnsi="Times New Roman" w:cs="Times New Roman"/>
          <w:color w:val="000000"/>
          <w:sz w:val="24"/>
          <w:szCs w:val="24"/>
          <w:lang w:bidi="he-IL"/>
        </w:rPr>
        <w:t>Pfarrer</w:t>
      </w:r>
      <w:proofErr w:type="spellEnd"/>
      <w:r w:rsidRPr="00884008">
        <w:rPr>
          <w:rFonts w:ascii="Times New Roman" w:hAnsi="Times New Roman" w:cs="Times New Roman"/>
          <w:color w:val="000000"/>
          <w:sz w:val="24"/>
          <w:szCs w:val="24"/>
          <w:lang w:bidi="he-IL"/>
        </w:rPr>
        <w:t xml:space="preserve">, Michael D.; Short, Cole E.; Coombs, W. Timothy (2017). The concept of crisis management is very critical because it is an unexpected event which may tarnish the reputation of the organization. The publics sometimes go angry towards the service of First Bank and becomes a treat to the management which must be managed diligently in order not to keep losing existing customers. It is considered to be the most important process in public relations because it is related to the relationship between the publics and the organization. </w:t>
      </w:r>
    </w:p>
    <w:p w14:paraId="33E40426"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Crisis management goals</w:t>
      </w:r>
    </w:p>
    <w:p w14:paraId="4D7FE6B1"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Crisis management seeks to minimize the damage a crisis causes. However, this does not mean crisis management is the same thing as crisis response. Instead, crisis management is a comprehensive process that is put into practice before a crisis even happens. Crisis management practices are engaged before, during and after a crisis.</w:t>
      </w:r>
    </w:p>
    <w:p w14:paraId="3EC1F9AE" w14:textId="77777777"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2.1.9</w:t>
      </w:r>
      <w:r w:rsidRPr="00884008">
        <w:rPr>
          <w:rFonts w:ascii="Times New Roman" w:hAnsi="Times New Roman" w:cs="Times New Roman"/>
          <w:sz w:val="24"/>
          <w:szCs w:val="24"/>
        </w:rPr>
        <w:tab/>
      </w:r>
      <w:r w:rsidRPr="00884008">
        <w:rPr>
          <w:rFonts w:ascii="Times New Roman" w:hAnsi="Times New Roman" w:cs="Times New Roman"/>
          <w:b/>
          <w:bCs/>
          <w:color w:val="000000"/>
          <w:sz w:val="24"/>
          <w:szCs w:val="24"/>
          <w:lang w:bidi="he-IL"/>
        </w:rPr>
        <w:t xml:space="preserve"> Strategic Planning </w:t>
      </w:r>
    </w:p>
    <w:p w14:paraId="329458D6"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lastRenderedPageBreak/>
        <w:t xml:space="preserve">Strategic management is the management of an organization’s resources to achieve its goals and objectives. Strategic management involves setting objectives, analyzing the competitive environment, analyzing the internal organization, evaluating strategies, and ensuring that management rolls out the strategies across the organization. Strategic management is a continuous process that involves attempts to match or fit the organization with its changing environment in the most advantageous way possible (Lester A. </w:t>
      </w:r>
      <w:proofErr w:type="spellStart"/>
      <w:r w:rsidRPr="00884008">
        <w:rPr>
          <w:rFonts w:ascii="Times New Roman" w:hAnsi="Times New Roman" w:cs="Times New Roman"/>
          <w:color w:val="000000"/>
          <w:sz w:val="24"/>
          <w:szCs w:val="24"/>
          <w:lang w:bidi="he-IL"/>
        </w:rPr>
        <w:t>Digman</w:t>
      </w:r>
      <w:proofErr w:type="spellEnd"/>
      <w:r w:rsidRPr="00884008">
        <w:rPr>
          <w:rFonts w:ascii="Times New Roman" w:hAnsi="Times New Roman" w:cs="Times New Roman"/>
          <w:color w:val="000000"/>
          <w:sz w:val="24"/>
          <w:szCs w:val="24"/>
          <w:lang w:bidi="he-IL"/>
        </w:rPr>
        <w:t xml:space="preserve">, 1990). This argues that an organization should consider its environment (publics)  while take strategic plans or decision. </w:t>
      </w:r>
    </w:p>
    <w:p w14:paraId="0020CE4E"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 xml:space="preserve">Stages in Strategic Planning </w:t>
      </w:r>
    </w:p>
    <w:p w14:paraId="05974188" w14:textId="77777777" w:rsidR="00F06914" w:rsidRPr="00884008" w:rsidRDefault="00705B91" w:rsidP="008A5717">
      <w:pPr>
        <w:pStyle w:val="ListParagraph"/>
        <w:numPr>
          <w:ilvl w:val="0"/>
          <w:numId w:val="16"/>
        </w:numPr>
        <w:autoSpaceDE w:val="0"/>
        <w:autoSpaceDN w:val="0"/>
        <w:adjustRightInd w:val="0"/>
        <w:spacing w:after="40" w:line="480" w:lineRule="auto"/>
        <w:ind w:left="360"/>
        <w:jc w:val="both"/>
        <w:rPr>
          <w:rFonts w:ascii="Times New Roman" w:hAnsi="Times New Roman"/>
          <w:sz w:val="24"/>
          <w:szCs w:val="24"/>
        </w:rPr>
      </w:pPr>
      <w:r w:rsidRPr="00884008">
        <w:rPr>
          <w:rFonts w:ascii="Times New Roman" w:hAnsi="Times New Roman"/>
          <w:color w:val="000000"/>
          <w:sz w:val="24"/>
          <w:szCs w:val="24"/>
          <w:lang w:bidi="he-IL"/>
        </w:rPr>
        <w:t xml:space="preserve">Environmental Scanning- When stating the mission and vision statement, First Bank highly regard the public in this stage because PR will determine if this mission and vision will be accomplished. </w:t>
      </w:r>
    </w:p>
    <w:p w14:paraId="16B9C4EB" w14:textId="77777777" w:rsidR="00F06914" w:rsidRPr="00884008" w:rsidRDefault="00705B91" w:rsidP="008A5717">
      <w:pPr>
        <w:pStyle w:val="ListParagraph"/>
        <w:numPr>
          <w:ilvl w:val="0"/>
          <w:numId w:val="17"/>
        </w:numPr>
        <w:autoSpaceDE w:val="0"/>
        <w:autoSpaceDN w:val="0"/>
        <w:adjustRightInd w:val="0"/>
        <w:spacing w:after="40" w:line="480" w:lineRule="auto"/>
        <w:ind w:left="360"/>
        <w:jc w:val="both"/>
        <w:rPr>
          <w:rFonts w:ascii="Times New Roman" w:hAnsi="Times New Roman"/>
          <w:sz w:val="24"/>
          <w:szCs w:val="24"/>
        </w:rPr>
      </w:pPr>
      <w:r w:rsidRPr="00884008">
        <w:rPr>
          <w:rFonts w:ascii="Times New Roman" w:hAnsi="Times New Roman"/>
          <w:color w:val="000000"/>
          <w:sz w:val="24"/>
          <w:szCs w:val="24"/>
          <w:lang w:bidi="he-IL"/>
        </w:rPr>
        <w:t xml:space="preserve">Strategy Formulation-  After stating the mission and vision, the measures or ways at which it will be carried out is the Strategic Formulation. PR helps in making crucial decision in this stage and First Bank considers the publics as factor that enhance the best decision in strategic formulation. Research shows that most decision are taken under the caution of not frustrating the customers. First Bank engages in PR before taking strategic decisions. </w:t>
      </w:r>
    </w:p>
    <w:p w14:paraId="6FC42A4B" w14:textId="77777777" w:rsidR="00F06914" w:rsidRPr="00884008" w:rsidRDefault="00705B91" w:rsidP="008A5717">
      <w:pPr>
        <w:pStyle w:val="ListParagraph"/>
        <w:numPr>
          <w:ilvl w:val="0"/>
          <w:numId w:val="18"/>
        </w:numPr>
        <w:autoSpaceDE w:val="0"/>
        <w:autoSpaceDN w:val="0"/>
        <w:adjustRightInd w:val="0"/>
        <w:spacing w:after="40" w:line="480" w:lineRule="auto"/>
        <w:ind w:left="360"/>
        <w:jc w:val="both"/>
        <w:rPr>
          <w:rFonts w:ascii="Times New Roman" w:hAnsi="Times New Roman"/>
          <w:sz w:val="24"/>
          <w:szCs w:val="24"/>
        </w:rPr>
      </w:pPr>
      <w:r w:rsidRPr="00884008">
        <w:rPr>
          <w:rFonts w:ascii="Times New Roman" w:hAnsi="Times New Roman"/>
          <w:color w:val="000000"/>
          <w:sz w:val="24"/>
          <w:szCs w:val="24"/>
          <w:lang w:bidi="he-IL"/>
        </w:rPr>
        <w:t xml:space="preserve">Strategy Implementation- The stage of doing what has been planned is very essential to the organization and its publics because it is the stage that defines the performance </w:t>
      </w:r>
      <w:r w:rsidRPr="00884008">
        <w:rPr>
          <w:rFonts w:ascii="Times New Roman" w:hAnsi="Times New Roman"/>
          <w:color w:val="000000"/>
          <w:sz w:val="24"/>
          <w:szCs w:val="24"/>
          <w:lang w:bidi="he-IL"/>
        </w:rPr>
        <w:lastRenderedPageBreak/>
        <w:t xml:space="preserve">of the organization. Through personal interview with the staff of First Bank, PR serve as constraint when implement decision. </w:t>
      </w:r>
    </w:p>
    <w:p w14:paraId="53977EBC" w14:textId="77777777" w:rsidR="00F06914" w:rsidRPr="00884008" w:rsidRDefault="00705B91" w:rsidP="008A5717">
      <w:pPr>
        <w:pStyle w:val="ListParagraph"/>
        <w:numPr>
          <w:ilvl w:val="0"/>
          <w:numId w:val="19"/>
        </w:numPr>
        <w:autoSpaceDE w:val="0"/>
        <w:autoSpaceDN w:val="0"/>
        <w:adjustRightInd w:val="0"/>
        <w:spacing w:after="40" w:line="480" w:lineRule="auto"/>
        <w:ind w:left="360"/>
        <w:jc w:val="both"/>
        <w:rPr>
          <w:rFonts w:ascii="Times New Roman" w:hAnsi="Times New Roman"/>
          <w:sz w:val="24"/>
          <w:szCs w:val="24"/>
        </w:rPr>
      </w:pPr>
      <w:r w:rsidRPr="00884008">
        <w:rPr>
          <w:rFonts w:ascii="Times New Roman" w:hAnsi="Times New Roman"/>
          <w:color w:val="000000"/>
          <w:sz w:val="24"/>
          <w:szCs w:val="24"/>
          <w:lang w:bidi="he-IL"/>
        </w:rPr>
        <w:t xml:space="preserve">Strategy Evaluation- The bank uses PR as a measure to correct errors or check performance. This is simply through the feedback from its customers. </w:t>
      </w:r>
    </w:p>
    <w:p w14:paraId="75E5E1B6"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The strategic decision makers does not operate in vacuum, hence there is need for PR while making organizational decision such as setting the mission, vision, goals and objectives and how to meet up. PR has provide vital information to the organization especially during the SWOT analysis. It is designed for use in the preliminary stages of decision-making processes and can be used as a tool for evaluation of the strategic position of a city or organization (Caves, R. W. (2004). </w:t>
      </w:r>
    </w:p>
    <w:p w14:paraId="0F110725"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SWOT Analysis</w:t>
      </w:r>
    </w:p>
    <w:p w14:paraId="1B4BCBDE"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According to Oxford dictionary, it defined SWOT Analysis as a study undertaken by an organization to identify its internal strengths and weaknesses, as well as its external opportunities and threats. SWOT analysis entails a distillation of the findings of an internal and external audit that draws attention, from a strategic perspective, to the critical organizational strengths and weaknesses and the opportunities and threats facing the organization (</w:t>
      </w:r>
      <w:proofErr w:type="spellStart"/>
      <w:r w:rsidRPr="00884008">
        <w:rPr>
          <w:rFonts w:ascii="Times New Roman" w:hAnsi="Times New Roman" w:cs="Times New Roman"/>
          <w:color w:val="000000"/>
          <w:sz w:val="24"/>
          <w:szCs w:val="24"/>
          <w:lang w:bidi="he-IL"/>
        </w:rPr>
        <w:t>Kotler</w:t>
      </w:r>
      <w:proofErr w:type="spellEnd"/>
      <w:r w:rsidRPr="00884008">
        <w:rPr>
          <w:rFonts w:ascii="Times New Roman" w:hAnsi="Times New Roman" w:cs="Times New Roman"/>
          <w:color w:val="000000"/>
          <w:sz w:val="24"/>
          <w:szCs w:val="24"/>
          <w:lang w:bidi="he-IL"/>
        </w:rPr>
        <w:t xml:space="preserve"> and Armstrong, 2011).</w:t>
      </w:r>
    </w:p>
    <w:p w14:paraId="45D8CAAE" w14:textId="77777777" w:rsidR="008A5717" w:rsidRDefault="008A5717">
      <w:pP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br w:type="page"/>
      </w:r>
    </w:p>
    <w:p w14:paraId="28E4568B"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lastRenderedPageBreak/>
        <w:t>SWOT</w:t>
      </w:r>
    </w:p>
    <w:p w14:paraId="5AD8EA76"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Where;</w:t>
      </w:r>
    </w:p>
    <w:p w14:paraId="4EA79426"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S - Strengths</w:t>
      </w:r>
    </w:p>
    <w:p w14:paraId="0DEB4322"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W - Weaknesses</w:t>
      </w:r>
    </w:p>
    <w:p w14:paraId="157B3437"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O - Opportunities</w:t>
      </w:r>
    </w:p>
    <w:p w14:paraId="328ED2AF"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T - Treats</w:t>
      </w:r>
    </w:p>
    <w:p w14:paraId="2C355FF6"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Effect of public relations in SWOT Analysis </w:t>
      </w:r>
    </w:p>
    <w:p w14:paraId="16AF38C9"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Although, the strengths and weaknesses are internal factors but PR helps banks to evaluate this through their response or feedback to services. Opportunities and treats revolves in the publics' demand, First Bank regard PR in identifying the opportunity and treats that await the organization. </w:t>
      </w:r>
    </w:p>
    <w:p w14:paraId="5B223762" w14:textId="77777777" w:rsidR="008A5717" w:rsidRDefault="008A571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AB38590" w14:textId="77777777" w:rsidR="00F06914" w:rsidRPr="00884008" w:rsidRDefault="00705B91" w:rsidP="00884008">
      <w:pPr>
        <w:spacing w:after="40" w:line="480" w:lineRule="auto"/>
        <w:jc w:val="both"/>
        <w:outlineLvl w:val="0"/>
        <w:rPr>
          <w:rFonts w:ascii="Times New Roman" w:hAnsi="Times New Roman" w:cs="Times New Roman"/>
          <w:b/>
          <w:color w:val="000000"/>
          <w:sz w:val="24"/>
          <w:szCs w:val="24"/>
        </w:rPr>
      </w:pPr>
      <w:r w:rsidRPr="00884008">
        <w:rPr>
          <w:rFonts w:ascii="Times New Roman" w:hAnsi="Times New Roman" w:cs="Times New Roman"/>
          <w:b/>
          <w:color w:val="000000"/>
          <w:sz w:val="24"/>
          <w:szCs w:val="24"/>
        </w:rPr>
        <w:lastRenderedPageBreak/>
        <w:t>2.2 Theoretical Review</w:t>
      </w:r>
    </w:p>
    <w:p w14:paraId="6417D2C8" w14:textId="77777777"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2.2.1 Effectiveness of Public Relations</w:t>
      </w:r>
    </w:p>
    <w:p w14:paraId="00FE2AF6"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As stated somewhere in this discourse, this study is carried out to assess the extent of P.R. use as a management tool in business organization, see if effective application of P.R. will prevent the enormous social problems that presently bedevil the banking sector and make recommendations.</w:t>
      </w:r>
    </w:p>
    <w:p w14:paraId="31C2CCD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In order to delve effectively to the set objectives in this study, let us now examine the theoretical framework upon, which the study was linked.  However, it is pertinent to state here that the purpose of any theory in a given discipline is to explain and predict phenomena that occur in that particular discipline. Hypodermic needle, theory presupposes that people are bound to respond in a particular way to a media message.  The theory acts on the basis that provided you package media massages well; in a systematic manner the audience must bow.</w:t>
      </w:r>
    </w:p>
    <w:p w14:paraId="1939847E"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In relative to this discourse, we are presupposing that the messages that are well designed and packaged by the public relations department will influence the banks public to respond in the desired way of the package message.</w:t>
      </w:r>
    </w:p>
    <w:p w14:paraId="4E9C84B7" w14:textId="77777777" w:rsidR="00D573A9" w:rsidRPr="005E5BB7" w:rsidRDefault="008A5717" w:rsidP="005E5BB7">
      <w:pPr>
        <w:rPr>
          <w:rFonts w:ascii="Times New Roman" w:hAnsi="Times New Roman" w:cs="Times New Roman"/>
          <w:b/>
          <w:bCs/>
          <w:color w:val="000000"/>
          <w:sz w:val="24"/>
          <w:szCs w:val="24"/>
          <w:lang w:bidi="he-IL"/>
        </w:rPr>
      </w:pPr>
      <w:r>
        <w:rPr>
          <w:rFonts w:ascii="Times New Roman" w:hAnsi="Times New Roman" w:cs="Times New Roman"/>
          <w:b/>
          <w:bCs/>
          <w:color w:val="000000"/>
          <w:sz w:val="24"/>
          <w:szCs w:val="24"/>
          <w:lang w:bidi="he-IL"/>
        </w:rPr>
        <w:br w:type="page"/>
      </w:r>
    </w:p>
    <w:p w14:paraId="659C45BE" w14:textId="77777777" w:rsidR="00F06914" w:rsidRPr="008A5717" w:rsidRDefault="008A5717" w:rsidP="00884008">
      <w:pPr>
        <w:spacing w:after="40" w:line="480" w:lineRule="auto"/>
        <w:jc w:val="center"/>
        <w:rPr>
          <w:rFonts w:ascii="Times New Roman" w:hAnsi="Times New Roman" w:cs="Times New Roman"/>
          <w:b/>
          <w:color w:val="000000"/>
          <w:sz w:val="28"/>
          <w:szCs w:val="24"/>
        </w:rPr>
      </w:pPr>
      <w:r w:rsidRPr="008A5717">
        <w:rPr>
          <w:rFonts w:ascii="Times New Roman" w:hAnsi="Times New Roman" w:cs="Times New Roman"/>
          <w:b/>
          <w:color w:val="000000"/>
          <w:sz w:val="28"/>
          <w:szCs w:val="24"/>
        </w:rPr>
        <w:lastRenderedPageBreak/>
        <w:t>CHAPTER THREE</w:t>
      </w:r>
    </w:p>
    <w:p w14:paraId="372C89C7" w14:textId="77777777" w:rsidR="00F06914" w:rsidRPr="008A5717" w:rsidRDefault="008A5717" w:rsidP="00884008">
      <w:pPr>
        <w:spacing w:after="40" w:line="480" w:lineRule="auto"/>
        <w:jc w:val="center"/>
        <w:rPr>
          <w:rFonts w:ascii="Times New Roman" w:hAnsi="Times New Roman" w:cs="Times New Roman"/>
          <w:b/>
          <w:color w:val="000000"/>
          <w:sz w:val="28"/>
          <w:szCs w:val="24"/>
        </w:rPr>
      </w:pPr>
      <w:r w:rsidRPr="008A5717">
        <w:rPr>
          <w:rFonts w:ascii="Times New Roman" w:hAnsi="Times New Roman" w:cs="Times New Roman"/>
          <w:b/>
          <w:color w:val="000000"/>
          <w:sz w:val="28"/>
          <w:szCs w:val="24"/>
        </w:rPr>
        <w:t>METHODOLOGY</w:t>
      </w:r>
    </w:p>
    <w:p w14:paraId="42AE6585" w14:textId="77777777"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3.0</w:t>
      </w:r>
      <w:r w:rsidRPr="00884008">
        <w:rPr>
          <w:rFonts w:ascii="Times New Roman" w:hAnsi="Times New Roman" w:cs="Times New Roman"/>
          <w:b/>
          <w:color w:val="000000"/>
          <w:sz w:val="24"/>
          <w:szCs w:val="24"/>
        </w:rPr>
        <w:tab/>
        <w:t>Introduction</w:t>
      </w:r>
    </w:p>
    <w:p w14:paraId="37796B12"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rPr>
        <w:tab/>
      </w:r>
      <w:r w:rsidRPr="00884008">
        <w:rPr>
          <w:rFonts w:ascii="Times New Roman" w:hAnsi="Times New Roman" w:cs="Times New Roman"/>
          <w:spacing w:val="12"/>
          <w:sz w:val="24"/>
          <w:szCs w:val="24"/>
        </w:rPr>
        <w:t>This research work is set out to discover public relation as a managerial tool to business organizations in First Bank PLC, Ilorin. This chapter comprises research method, research design, population of study, sample size, sample techniques, collection of data, research instrument, validity of research instrument, reliability research instrument, and ethical consideration.</w:t>
      </w:r>
    </w:p>
    <w:p w14:paraId="480D5D84" w14:textId="77777777"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3.1</w:t>
      </w:r>
      <w:r w:rsidRPr="00884008">
        <w:rPr>
          <w:rFonts w:ascii="Times New Roman" w:hAnsi="Times New Roman" w:cs="Times New Roman"/>
          <w:b/>
          <w:color w:val="000000"/>
          <w:sz w:val="24"/>
          <w:szCs w:val="24"/>
        </w:rPr>
        <w:tab/>
        <w:t>Research Design</w:t>
      </w:r>
    </w:p>
    <w:p w14:paraId="43C971D6" w14:textId="77777777" w:rsidR="00F06914" w:rsidRPr="00884008" w:rsidRDefault="00705B91" w:rsidP="00884008">
      <w:pPr>
        <w:tabs>
          <w:tab w:val="left" w:pos="1240"/>
        </w:tabs>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For the purpose of this study, the case study design will be used. The use of case study is as a result that it has undergone testing to ascertain broad experience about the construct and the research topic strengthening what is known and addition of depth information to the research based on the population study and ease collection of data. The selection of this design was    mainly due to the aforementioned virtues associated with case study (First Bank, Ilorin Branch) and need assessment of public relation as managerial tool in business organization.</w:t>
      </w:r>
    </w:p>
    <w:p w14:paraId="2220F343" w14:textId="77777777"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3.2</w:t>
      </w:r>
      <w:r w:rsidRPr="00884008">
        <w:rPr>
          <w:rFonts w:ascii="Times New Roman" w:hAnsi="Times New Roman" w:cs="Times New Roman"/>
          <w:b/>
          <w:color w:val="000000"/>
          <w:sz w:val="24"/>
          <w:szCs w:val="24"/>
        </w:rPr>
        <w:tab/>
        <w:t>Population of Study</w:t>
      </w:r>
    </w:p>
    <w:p w14:paraId="652126F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The population of this study is made up of the entire external customers/consumers of the services of First Bank PLC, Ilorin branch and the internal public relations staff of First Bank PLC, Ilorin branch. Population or </w:t>
      </w:r>
      <w:r w:rsidRPr="00884008">
        <w:rPr>
          <w:rFonts w:ascii="Times New Roman" w:hAnsi="Times New Roman" w:cs="Times New Roman"/>
          <w:spacing w:val="12"/>
          <w:sz w:val="24"/>
        </w:rPr>
        <w:lastRenderedPageBreak/>
        <w:t>universe is referred to as the aggregate of all cases, persons, objects, etc.  that possess certain attribute or confirm to a set of designated specifications.  It refers to the totality of items of thins under consideration.</w:t>
      </w:r>
    </w:p>
    <w:p w14:paraId="43E15CA0" w14:textId="77777777"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3.3</w:t>
      </w:r>
      <w:r w:rsidRPr="00884008">
        <w:rPr>
          <w:rFonts w:ascii="Times New Roman" w:hAnsi="Times New Roman" w:cs="Times New Roman"/>
          <w:b/>
          <w:color w:val="000000"/>
          <w:sz w:val="24"/>
          <w:szCs w:val="24"/>
        </w:rPr>
        <w:tab/>
        <w:t>Sample Size</w:t>
      </w:r>
    </w:p>
    <w:p w14:paraId="37AB401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Sample is referred to as a segment selected from a population, which is used for a study.  samples will be drawn from the entire population of FBN, as it would not be easy to administer questionnaires on everybody concerned so with this effect, a sample size of 126 respondents will be randomly selected.  The population will be divided into three groups.  Each has a sample drawn out for it so that each could be well represented.</w:t>
      </w:r>
    </w:p>
    <w:p w14:paraId="3FC77825"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Looking at this, the preferred sampling method to use would be random sampling method.  This method is used because it would afford everybody in the three groups to be well represented or have equal opportunities to be chosen.</w:t>
      </w:r>
    </w:p>
    <w:p w14:paraId="6258F496"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three group into which the population was divided as a sub-group of the entire population is as follows:</w:t>
      </w:r>
    </w:p>
    <w:p w14:paraId="09AC13D5" w14:textId="77777777" w:rsidR="00F06914" w:rsidRPr="00884008" w:rsidRDefault="00705B91" w:rsidP="008A5717">
      <w:pPr>
        <w:pStyle w:val="BodyTextIndent"/>
        <w:numPr>
          <w:ilvl w:val="0"/>
          <w:numId w:val="28"/>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The customer, which will be total of 80 persons, both males and females respectively.</w:t>
      </w:r>
    </w:p>
    <w:p w14:paraId="29819717" w14:textId="77777777" w:rsidR="00F06914" w:rsidRPr="00884008" w:rsidRDefault="00705B91" w:rsidP="008A5717">
      <w:pPr>
        <w:pStyle w:val="BodyTextIndent"/>
        <w:numPr>
          <w:ilvl w:val="0"/>
          <w:numId w:val="29"/>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The entire working staff, which will be total of 30 persons.  Both males and females.</w:t>
      </w:r>
    </w:p>
    <w:p w14:paraId="6B8E167C" w14:textId="77777777" w:rsidR="00F06914" w:rsidRPr="00884008" w:rsidRDefault="00705B91" w:rsidP="008A5717">
      <w:pPr>
        <w:pStyle w:val="BodyTextIndent"/>
        <w:numPr>
          <w:ilvl w:val="0"/>
          <w:numId w:val="30"/>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lastRenderedPageBreak/>
        <w:t>The management staff, which will be total of 16 persons both males and females.</w:t>
      </w:r>
    </w:p>
    <w:p w14:paraId="450177AD" w14:textId="77777777" w:rsidR="00F06914" w:rsidRPr="00884008" w:rsidRDefault="008A5717" w:rsidP="00884008">
      <w:pPr>
        <w:autoSpaceDE w:val="0"/>
        <w:autoSpaceDN w:val="0"/>
        <w:adjustRightInd w:val="0"/>
        <w:spacing w:after="40" w:line="480" w:lineRule="auto"/>
        <w:jc w:val="both"/>
        <w:rPr>
          <w:rFonts w:ascii="Times New Roman" w:hAnsi="Times New Roman" w:cs="Times New Roman"/>
          <w:b/>
          <w:bCs/>
          <w:caps/>
          <w:color w:val="000000"/>
          <w:sz w:val="24"/>
          <w:szCs w:val="24"/>
          <w:lang w:bidi="he-IL"/>
        </w:rPr>
      </w:pPr>
      <w:r w:rsidRPr="00884008">
        <w:rPr>
          <w:rFonts w:ascii="Times New Roman" w:hAnsi="Times New Roman" w:cs="Times New Roman"/>
          <w:b/>
          <w:bCs/>
          <w:color w:val="000000"/>
          <w:sz w:val="24"/>
          <w:szCs w:val="24"/>
          <w:lang w:bidi="he-IL"/>
        </w:rPr>
        <w:t>3.4  Sample Size Determination</w:t>
      </w:r>
    </w:p>
    <w:p w14:paraId="6458FF96"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The sample size for research study is determined using Taro Yamane (1962) Yard formula of finite population. A sample size is a subset of the population drawn through a procedure from selecting scientifically valid samples as well as generalizing from such samples to the total population.</w:t>
      </w:r>
    </w:p>
    <w:p w14:paraId="4552123B" w14:textId="77777777" w:rsidR="00F06914" w:rsidRPr="00884008" w:rsidRDefault="00705B91" w:rsidP="008A5717">
      <w:pPr>
        <w:autoSpaceDE w:val="0"/>
        <w:autoSpaceDN w:val="0"/>
        <w:adjustRightInd w:val="0"/>
        <w:spacing w:after="40" w:line="24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Formula </w:t>
      </w:r>
      <w:r w:rsidRPr="00884008">
        <w:rPr>
          <w:rFonts w:ascii="Times New Roman" w:hAnsi="Times New Roman" w:cs="Times New Roman"/>
          <w:sz w:val="24"/>
          <w:szCs w:val="24"/>
        </w:rPr>
        <w:tab/>
      </w:r>
      <w:r w:rsidRPr="00884008">
        <w:rPr>
          <w:rFonts w:ascii="Times New Roman" w:hAnsi="Times New Roman" w:cs="Times New Roman"/>
          <w:sz w:val="24"/>
          <w:szCs w:val="24"/>
        </w:rPr>
        <w:tab/>
      </w:r>
      <w:r w:rsidRPr="00884008">
        <w:rPr>
          <w:rFonts w:ascii="Times New Roman" w:hAnsi="Times New Roman" w:cs="Times New Roman"/>
          <w:color w:val="000000"/>
          <w:sz w:val="24"/>
          <w:szCs w:val="24"/>
          <w:lang w:bidi="he-IL"/>
        </w:rPr>
        <w:t xml:space="preserve">n= </w:t>
      </w:r>
      <w:r w:rsidRPr="00884008">
        <w:rPr>
          <w:rFonts w:ascii="Times New Roman" w:hAnsi="Times New Roman" w:cs="Times New Roman"/>
          <w:sz w:val="24"/>
          <w:szCs w:val="24"/>
        </w:rPr>
        <w:tab/>
      </w:r>
      <w:r w:rsidRPr="00884008">
        <w:rPr>
          <w:rFonts w:ascii="Times New Roman" w:hAnsi="Times New Roman" w:cs="Times New Roman"/>
          <w:color w:val="000000"/>
          <w:sz w:val="24"/>
          <w:szCs w:val="24"/>
          <w:u w:val="thick"/>
          <w:lang w:bidi="he-IL"/>
        </w:rPr>
        <w:t>N</w:t>
      </w:r>
    </w:p>
    <w:p w14:paraId="78923B1F" w14:textId="77777777" w:rsidR="00F06914" w:rsidRPr="00884008" w:rsidRDefault="00705B91" w:rsidP="008A5717">
      <w:pPr>
        <w:autoSpaceDE w:val="0"/>
        <w:autoSpaceDN w:val="0"/>
        <w:adjustRightInd w:val="0"/>
        <w:spacing w:after="40" w:line="240" w:lineRule="auto"/>
        <w:ind w:left="2160"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1+a2N</w:t>
      </w:r>
    </w:p>
    <w:p w14:paraId="1CF2FE5D" w14:textId="77777777" w:rsidR="00F06914" w:rsidRPr="00884008" w:rsidRDefault="00F06914" w:rsidP="008A5717">
      <w:pPr>
        <w:autoSpaceDE w:val="0"/>
        <w:autoSpaceDN w:val="0"/>
        <w:adjustRightInd w:val="0"/>
        <w:spacing w:after="40" w:line="240" w:lineRule="auto"/>
        <w:jc w:val="both"/>
        <w:rPr>
          <w:rFonts w:ascii="Times New Roman" w:hAnsi="Times New Roman" w:cs="Times New Roman"/>
          <w:sz w:val="24"/>
          <w:szCs w:val="24"/>
        </w:rPr>
      </w:pPr>
    </w:p>
    <w:p w14:paraId="3114F10E"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Where:</w:t>
      </w:r>
      <w:r w:rsidRPr="00884008">
        <w:rPr>
          <w:rFonts w:ascii="Times New Roman" w:hAnsi="Times New Roman" w:cs="Times New Roman"/>
          <w:sz w:val="24"/>
          <w:szCs w:val="24"/>
        </w:rPr>
        <w:tab/>
      </w:r>
      <w:r w:rsidRPr="00884008">
        <w:rPr>
          <w:rFonts w:ascii="Times New Roman" w:hAnsi="Times New Roman" w:cs="Times New Roman"/>
          <w:color w:val="000000"/>
          <w:sz w:val="24"/>
          <w:szCs w:val="24"/>
          <w:lang w:bidi="he-IL"/>
        </w:rPr>
        <w:t>n= Sample size</w:t>
      </w:r>
    </w:p>
    <w:p w14:paraId="0B707391" w14:textId="77777777" w:rsidR="00F06914" w:rsidRPr="00884008" w:rsidRDefault="00705B91" w:rsidP="00884008">
      <w:pPr>
        <w:autoSpaceDE w:val="0"/>
        <w:autoSpaceDN w:val="0"/>
        <w:adjustRightInd w:val="0"/>
        <w:spacing w:after="40" w:line="480" w:lineRule="auto"/>
        <w:ind w:left="720"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N= Total population under study</w:t>
      </w:r>
    </w:p>
    <w:p w14:paraId="740E2E1B" w14:textId="77777777" w:rsidR="00F06914" w:rsidRPr="00884008" w:rsidRDefault="00705B91" w:rsidP="00884008">
      <w:pPr>
        <w:autoSpaceDE w:val="0"/>
        <w:autoSpaceDN w:val="0"/>
        <w:adjustRightInd w:val="0"/>
        <w:spacing w:after="40" w:line="480" w:lineRule="auto"/>
        <w:ind w:left="720"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a= level of significance /error = 0.05 or 5%</w:t>
      </w:r>
    </w:p>
    <w:p w14:paraId="5F0BB6FF" w14:textId="77777777" w:rsidR="00F06914" w:rsidRPr="00884008" w:rsidRDefault="00705B91" w:rsidP="00884008">
      <w:pPr>
        <w:autoSpaceDE w:val="0"/>
        <w:autoSpaceDN w:val="0"/>
        <w:adjustRightInd w:val="0"/>
        <w:spacing w:after="40" w:line="480" w:lineRule="auto"/>
        <w:ind w:left="720"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1= constant</w:t>
      </w:r>
    </w:p>
    <w:p w14:paraId="5F7831C5"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Therefore, substituting the number below;</w:t>
      </w:r>
    </w:p>
    <w:p w14:paraId="211A4A4E"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N=126, a=0.05</w:t>
      </w:r>
    </w:p>
    <w:p w14:paraId="08A14FDB" w14:textId="77777777" w:rsidR="00F06914" w:rsidRPr="00884008" w:rsidRDefault="00F65459" w:rsidP="008A5717">
      <w:pPr>
        <w:autoSpaceDE w:val="0"/>
        <w:autoSpaceDN w:val="0"/>
        <w:adjustRightInd w:val="0"/>
        <w:spacing w:after="40" w:line="360" w:lineRule="auto"/>
        <w:ind w:left="720" w:firstLine="720"/>
        <w:jc w:val="both"/>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6704" behindDoc="0" locked="0" layoutInCell="1" allowOverlap="1" wp14:anchorId="244D4BC3" wp14:editId="4460325C">
                <wp:simplePos x="0" y="0"/>
                <wp:positionH relativeFrom="column">
                  <wp:posOffset>0</wp:posOffset>
                </wp:positionH>
                <wp:positionV relativeFrom="paragraph">
                  <wp:posOffset>0</wp:posOffset>
                </wp:positionV>
                <wp:extent cx="635000" cy="635000"/>
                <wp:effectExtent l="0" t="0" r="0" b="0"/>
                <wp:wrapNone/>
                <wp:docPr id="1851727540" name="AutoShape 1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4F8291" id="_x0000_t32" coordsize="21600,21600" o:spt="32" o:oned="t" path="m,l21600,21600e" filled="f">
                <v:path arrowok="t" fillok="f" o:connecttype="none"/>
                <o:lock v:ext="edit" shapetype="t"/>
              </v:shapetype>
              <v:shape id="AutoShape 13"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">
                <o:lock v:ext="edit" shapetype="f"/>
              </v:shape>
            </w:pict>
          </mc:Fallback>
        </mc:AlternateContent>
      </w:r>
      <w:r>
        <w:rPr>
          <w:rFonts w:ascii="Times New Roman" w:hAnsi="Times New Roman" w:cs="Times New Roman"/>
          <w:noProof/>
          <w:color w:val="000000"/>
          <w:sz w:val="24"/>
          <w:szCs w:val="24"/>
        </w:rPr>
        <mc:AlternateContent>
          <mc:Choice Requires="wps">
            <w:drawing>
              <wp:anchor distT="0" distB="0" distL="0" distR="0" simplePos="0" relativeHeight="251657728" behindDoc="0" locked="0" layoutInCell="1" allowOverlap="1" wp14:anchorId="3978C7F1" wp14:editId="699B3E31">
                <wp:simplePos x="0" y="0"/>
                <wp:positionH relativeFrom="column">
                  <wp:posOffset>2423795</wp:posOffset>
                </wp:positionH>
                <wp:positionV relativeFrom="paragraph">
                  <wp:posOffset>182245</wp:posOffset>
                </wp:positionV>
                <wp:extent cx="672465" cy="6350"/>
                <wp:effectExtent l="12700" t="12700" r="635" b="6350"/>
                <wp:wrapNone/>
                <wp:docPr id="460933817"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2465" cy="63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EE300" id="1035" o:spid="_x0000_s1026" type="#_x0000_t32" style="position:absolute;margin-left:190.85pt;margin-top:14.35pt;width:52.95pt;height:.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" strokeweight="1.5pt">
                <o:lock v:ext="edit" shapetype="f"/>
              </v:shape>
            </w:pict>
          </mc:Fallback>
        </mc:AlternateContent>
      </w:r>
      <w:r>
        <w:rPr>
          <w:rFonts w:ascii="Times New Roman" w:hAnsi="Times New Roman" w:cs="Times New Roman"/>
          <w:noProof/>
          <w:color w:val="000000"/>
          <w:sz w:val="24"/>
          <w:szCs w:val="24"/>
        </w:rPr>
        <mc:AlternateContent>
          <mc:Choice Requires="wps">
            <w:drawing>
              <wp:anchor distT="0" distB="0" distL="0" distR="0" simplePos="0" relativeHeight="251658752" behindDoc="0" locked="0" layoutInCell="1" allowOverlap="1" wp14:anchorId="03ADCF3F" wp14:editId="3DF45783">
                <wp:simplePos x="0" y="0"/>
                <wp:positionH relativeFrom="column">
                  <wp:posOffset>1036320</wp:posOffset>
                </wp:positionH>
                <wp:positionV relativeFrom="paragraph">
                  <wp:posOffset>193675</wp:posOffset>
                </wp:positionV>
                <wp:extent cx="669925" cy="5080"/>
                <wp:effectExtent l="12700" t="12700" r="3175" b="7620"/>
                <wp:wrapNone/>
                <wp:docPr id="833476310"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925" cy="50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5A20C" id="1036" o:spid="_x0000_s1026" type="#_x0000_t32" style="position:absolute;margin-left:81.6pt;margin-top:15.25pt;width:52.75pt;height:.4pt;flip:y;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" strokeweight="1.5pt">
                <o:lock v:ext="edit" shapetype="f"/>
              </v:shape>
            </w:pict>
          </mc:Fallback>
        </mc:AlternateContent>
      </w:r>
      <w:r w:rsidR="00705B91" w:rsidRPr="00884008">
        <w:rPr>
          <w:rFonts w:ascii="Times New Roman" w:hAnsi="Times New Roman" w:cs="Times New Roman"/>
          <w:color w:val="000000"/>
          <w:sz w:val="24"/>
          <w:szCs w:val="24"/>
          <w:lang w:bidi="he-IL"/>
        </w:rPr>
        <w:t>n=  126</w:t>
      </w:r>
      <w:r w:rsidR="00705B91" w:rsidRPr="00884008">
        <w:rPr>
          <w:rFonts w:ascii="Times New Roman" w:hAnsi="Times New Roman" w:cs="Times New Roman"/>
          <w:sz w:val="24"/>
          <w:szCs w:val="24"/>
        </w:rPr>
        <w:tab/>
      </w:r>
      <w:r w:rsidR="00705B91" w:rsidRPr="00884008">
        <w:rPr>
          <w:rFonts w:ascii="Times New Roman" w:hAnsi="Times New Roman" w:cs="Times New Roman"/>
          <w:sz w:val="24"/>
          <w:szCs w:val="24"/>
        </w:rPr>
        <w:tab/>
      </w:r>
      <w:r w:rsidR="00705B91" w:rsidRPr="00884008">
        <w:rPr>
          <w:rFonts w:ascii="Times New Roman" w:hAnsi="Times New Roman" w:cs="Times New Roman"/>
          <w:color w:val="000000"/>
          <w:sz w:val="24"/>
          <w:szCs w:val="24"/>
          <w:lang w:bidi="he-IL"/>
        </w:rPr>
        <w:t>=    126</w:t>
      </w:r>
      <w:r w:rsidR="00705B91" w:rsidRPr="00884008">
        <w:rPr>
          <w:rFonts w:ascii="Times New Roman" w:hAnsi="Times New Roman" w:cs="Times New Roman"/>
          <w:sz w:val="24"/>
          <w:szCs w:val="24"/>
        </w:rPr>
        <w:tab/>
      </w:r>
      <w:r w:rsidR="00705B91" w:rsidRPr="00884008">
        <w:rPr>
          <w:rFonts w:ascii="Times New Roman" w:hAnsi="Times New Roman" w:cs="Times New Roman"/>
          <w:color w:val="000000"/>
          <w:sz w:val="24"/>
          <w:szCs w:val="24"/>
          <w:lang w:bidi="he-IL"/>
        </w:rPr>
        <w:t>= 96 respondents</w:t>
      </w:r>
    </w:p>
    <w:p w14:paraId="2F813CE8" w14:textId="77777777" w:rsidR="00F06914" w:rsidRPr="00884008" w:rsidRDefault="00705B91" w:rsidP="008A5717">
      <w:pPr>
        <w:autoSpaceDE w:val="0"/>
        <w:autoSpaceDN w:val="0"/>
        <w:adjustRightInd w:val="0"/>
        <w:spacing w:after="40" w:line="360" w:lineRule="auto"/>
        <w:ind w:left="144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    1+0.05</w:t>
      </w:r>
      <w:r w:rsidRPr="00884008">
        <w:rPr>
          <w:rFonts w:ascii="Times New Roman" w:hAnsi="Times New Roman" w:cs="Times New Roman"/>
          <w:color w:val="000000"/>
          <w:sz w:val="24"/>
          <w:szCs w:val="24"/>
          <w:vertAlign w:val="superscript"/>
          <w:lang w:bidi="he-IL"/>
        </w:rPr>
        <w:t>2</w:t>
      </w:r>
      <w:r w:rsidRPr="00884008">
        <w:rPr>
          <w:rFonts w:ascii="Times New Roman" w:hAnsi="Times New Roman" w:cs="Times New Roman"/>
          <w:color w:val="000000"/>
          <w:sz w:val="24"/>
          <w:szCs w:val="24"/>
          <w:lang w:bidi="he-IL"/>
        </w:rPr>
        <w:t>(126)</w:t>
      </w:r>
      <w:r w:rsidRPr="00884008">
        <w:rPr>
          <w:rFonts w:ascii="Times New Roman" w:hAnsi="Times New Roman" w:cs="Times New Roman"/>
          <w:sz w:val="24"/>
          <w:szCs w:val="24"/>
        </w:rPr>
        <w:tab/>
      </w:r>
      <w:r w:rsidRPr="00884008">
        <w:rPr>
          <w:rFonts w:ascii="Times New Roman" w:hAnsi="Times New Roman" w:cs="Times New Roman"/>
          <w:color w:val="000000"/>
          <w:sz w:val="24"/>
          <w:szCs w:val="24"/>
          <w:lang w:bidi="he-IL"/>
        </w:rPr>
        <w:t xml:space="preserve">       1.315</w:t>
      </w:r>
    </w:p>
    <w:p w14:paraId="0C0A5A8A" w14:textId="77777777" w:rsidR="00F06914" w:rsidRPr="00884008" w:rsidRDefault="00705B91" w:rsidP="00884008">
      <w:pPr>
        <w:autoSpaceDE w:val="0"/>
        <w:autoSpaceDN w:val="0"/>
        <w:adjustRightInd w:val="0"/>
        <w:spacing w:after="40" w:line="480" w:lineRule="auto"/>
        <w:ind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This formula reveals an application of normal approximation with 95% confidence level of positive result and 5% tolerance for error, which means for every 100% there is 95% of positive outcomes and 5% negative outcomes.</w:t>
      </w:r>
    </w:p>
    <w:p w14:paraId="044013D6" w14:textId="77777777" w:rsidR="00F06914" w:rsidRPr="00884008" w:rsidRDefault="00F06914" w:rsidP="00884008">
      <w:pPr>
        <w:pStyle w:val="BodyTextIndent"/>
        <w:spacing w:after="40" w:line="480" w:lineRule="auto"/>
        <w:ind w:firstLine="0"/>
        <w:rPr>
          <w:rFonts w:ascii="Times New Roman" w:hAnsi="Times New Roman" w:cs="Times New Roman"/>
          <w:sz w:val="24"/>
        </w:rPr>
      </w:pPr>
    </w:p>
    <w:p w14:paraId="2945B8F5" w14:textId="77777777"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lastRenderedPageBreak/>
        <w:t>3.5</w:t>
      </w:r>
      <w:r w:rsidRPr="00884008">
        <w:rPr>
          <w:rFonts w:ascii="Times New Roman" w:hAnsi="Times New Roman" w:cs="Times New Roman"/>
          <w:b/>
          <w:color w:val="000000"/>
          <w:sz w:val="24"/>
          <w:szCs w:val="24"/>
        </w:rPr>
        <w:tab/>
        <w:t>Sampling Technique</w:t>
      </w:r>
    </w:p>
    <w:p w14:paraId="72D55C07"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Sample techniques comprises systematic sampling, stratified sampling, convenience sampling, quota sampling, judgmental sampling, simple random sampling and snowball sampling. For the purpose of this study, simple random sampling will be used in order to give equal opportunity to each member of the population selected randomly.</w:t>
      </w:r>
    </w:p>
    <w:p w14:paraId="7E386E40" w14:textId="77777777"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3.6</w:t>
      </w:r>
      <w:r w:rsidRPr="00884008">
        <w:rPr>
          <w:rFonts w:ascii="Times New Roman" w:hAnsi="Times New Roman" w:cs="Times New Roman"/>
          <w:b/>
          <w:color w:val="000000"/>
          <w:sz w:val="24"/>
          <w:szCs w:val="24"/>
        </w:rPr>
        <w:tab/>
        <w:t>Method of Data Collection</w:t>
      </w:r>
    </w:p>
    <w:p w14:paraId="55EA9B3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Questionnaire will be used in this particular research work, as a method of gathering data needed for the study.  This method is used because it would help in reaching the target audience especially as quick results are expected.</w:t>
      </w:r>
    </w:p>
    <w:p w14:paraId="2452551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A questionnaire is not the same as an interview.  According to Eric </w:t>
      </w:r>
      <w:proofErr w:type="spellStart"/>
      <w:r w:rsidRPr="00884008">
        <w:rPr>
          <w:rFonts w:ascii="Times New Roman" w:hAnsi="Times New Roman" w:cs="Times New Roman"/>
          <w:spacing w:val="12"/>
          <w:sz w:val="24"/>
        </w:rPr>
        <w:t>Ebo</w:t>
      </w:r>
      <w:proofErr w:type="spellEnd"/>
      <w:r w:rsidRPr="00884008">
        <w:rPr>
          <w:rFonts w:ascii="Times New Roman" w:hAnsi="Times New Roman" w:cs="Times New Roman"/>
          <w:spacing w:val="12"/>
          <w:sz w:val="24"/>
        </w:rPr>
        <w:t>, “a questionnaire is referred to as a means for securing answers to questions by using a form which the user fills himself.  While on the other hand, an interview schedule is a form containing a set of questions which are asked and filled in by interviewer in a face to face situation with the respondent”.</w:t>
      </w:r>
    </w:p>
    <w:p w14:paraId="05973CB5"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Both can be said to be formal but the questionnaire is in written form while the interview has to do with interviewer (researcher) and the interview (respondent) in a face-to-face setting.  Since the target audience are mostly literate, the most appropriate method is by the use of questionnaires, which make it easier for the collection of data from various publics.  The oral interview will actually be used </w:t>
      </w:r>
      <w:r w:rsidRPr="00884008">
        <w:rPr>
          <w:rFonts w:ascii="Times New Roman" w:hAnsi="Times New Roman" w:cs="Times New Roman"/>
          <w:spacing w:val="12"/>
          <w:sz w:val="24"/>
        </w:rPr>
        <w:lastRenderedPageBreak/>
        <w:t>for those who cannot read or write and very few public relations staff or FBN if need be.</w:t>
      </w:r>
    </w:p>
    <w:p w14:paraId="1600AE11" w14:textId="77777777"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3.7</w:t>
      </w:r>
      <w:r w:rsidRPr="00884008">
        <w:rPr>
          <w:rFonts w:ascii="Times New Roman" w:hAnsi="Times New Roman" w:cs="Times New Roman"/>
          <w:b/>
          <w:color w:val="000000"/>
          <w:sz w:val="24"/>
          <w:szCs w:val="24"/>
        </w:rPr>
        <w:tab/>
        <w:t>Research Instrument</w:t>
      </w:r>
    </w:p>
    <w:p w14:paraId="3322928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Questionnaires as mentioned earlier will be used to carry out this study.  The questionnaire is designed so as to suit relevant publics of FBN.</w:t>
      </w:r>
    </w:p>
    <w:p w14:paraId="505B078C"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first part of the questionnaire which is both open and close ended, contained questions directed to customers of FBN and this is to reveal how customers perceive the bank and impression the bank has created on minds of their external publics.</w:t>
      </w:r>
    </w:p>
    <w:p w14:paraId="4F3D77E6"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second part is directed to the working staff (internal publics).  The questionnaire also contains both open and close-ended questions.  This part tries to find out how knowledgeable the staffs are about the existence of the public relations department and of what help it has been to them.</w:t>
      </w:r>
    </w:p>
    <w:p w14:paraId="042D9DEE"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The third and last part is directed to the management staff of FBN.  These questions are aimed at finding out how important public relations are at the management level.</w:t>
      </w:r>
    </w:p>
    <w:p w14:paraId="65107219" w14:textId="77777777"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3.8</w:t>
      </w:r>
      <w:r w:rsidRPr="00884008">
        <w:rPr>
          <w:rFonts w:ascii="Times New Roman" w:hAnsi="Times New Roman" w:cs="Times New Roman"/>
          <w:b/>
          <w:color w:val="000000"/>
          <w:sz w:val="24"/>
          <w:szCs w:val="24"/>
        </w:rPr>
        <w:tab/>
        <w:t>Validity of Research Instrument</w:t>
      </w:r>
    </w:p>
    <w:p w14:paraId="42F62397"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The validity of an instrument is the degree to which an instrument measures what is intended to measure ( </w:t>
      </w:r>
      <w:proofErr w:type="spellStart"/>
      <w:r w:rsidRPr="00884008">
        <w:rPr>
          <w:rFonts w:ascii="Times New Roman" w:hAnsi="Times New Roman" w:cs="Times New Roman"/>
          <w:sz w:val="24"/>
          <w:szCs w:val="24"/>
        </w:rPr>
        <w:t>Polit</w:t>
      </w:r>
      <w:proofErr w:type="spellEnd"/>
      <w:r w:rsidRPr="00884008">
        <w:rPr>
          <w:rFonts w:ascii="Times New Roman" w:hAnsi="Times New Roman" w:cs="Times New Roman"/>
          <w:sz w:val="24"/>
          <w:szCs w:val="24"/>
        </w:rPr>
        <w:t>&amp;</w:t>
      </w:r>
      <w:proofErr w:type="spellStart"/>
      <w:r w:rsidRPr="00884008">
        <w:rPr>
          <w:rFonts w:ascii="Times New Roman" w:hAnsi="Times New Roman" w:cs="Times New Roman"/>
          <w:sz w:val="24"/>
          <w:szCs w:val="24"/>
        </w:rPr>
        <w:t>Hungler</w:t>
      </w:r>
      <w:proofErr w:type="spellEnd"/>
      <w:r w:rsidRPr="00884008">
        <w:rPr>
          <w:rFonts w:ascii="Times New Roman" w:hAnsi="Times New Roman" w:cs="Times New Roman"/>
          <w:sz w:val="24"/>
          <w:szCs w:val="24"/>
        </w:rPr>
        <w:t xml:space="preserve"> 1993:448). Content validity refers to the extent to which an instrument represents the factors under study. To achieve content validity, </w:t>
      </w:r>
      <w:r w:rsidRPr="00884008">
        <w:rPr>
          <w:rFonts w:ascii="Times New Roman" w:hAnsi="Times New Roman" w:cs="Times New Roman"/>
          <w:sz w:val="24"/>
          <w:szCs w:val="24"/>
        </w:rPr>
        <w:lastRenderedPageBreak/>
        <w:t>questionnaires included a variety of questions on the knowledge of the public about First Bank, Ilorin branch and how it has effect on the management.</w:t>
      </w:r>
    </w:p>
    <w:p w14:paraId="77C03104"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Questions were based on information gathered during the literature review to ensure that they were representative of what public know about First Bank PLC in Ilorin. Content validity was further ensured by consistency in administering the questionnaires. All questionnaires were distributed to subjects by the researcher personally. The questions were formulated in simple language for clarity and ease of understanding. Clear instructions were given to the subjects and the researcher completed the questionnaires for those subjects who could not read.</w:t>
      </w:r>
    </w:p>
    <w:p w14:paraId="23256C80"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All the subjects completed the questionnaires in the presence of the researcher. This was done to prevent subjects from giving questionnaires to other people to complete on their behalf. For validation, the questionnaires were submitted to a researcher and statistician at Ilorin. As a result, more questions were added to ensure higher representativeness. Rephrasing of some questions was done to clarify the questions and more appropriate alternative response choices were added to the closed-ended questions to provide for meaningful data analysis (Burns &amp; Grove 1993:373).</w:t>
      </w:r>
    </w:p>
    <w:p w14:paraId="6DC042B0" w14:textId="77777777" w:rsidR="00F06914" w:rsidRPr="00884008" w:rsidRDefault="008A5717"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color w:val="000000"/>
          <w:sz w:val="24"/>
          <w:szCs w:val="24"/>
        </w:rPr>
        <w:t>3.9</w:t>
      </w:r>
      <w:r w:rsidRPr="00884008">
        <w:rPr>
          <w:rFonts w:ascii="Times New Roman" w:hAnsi="Times New Roman" w:cs="Times New Roman"/>
          <w:b/>
          <w:color w:val="000000"/>
          <w:sz w:val="24"/>
          <w:szCs w:val="24"/>
        </w:rPr>
        <w:tab/>
      </w:r>
      <w:r w:rsidRPr="00884008">
        <w:rPr>
          <w:rFonts w:ascii="Times New Roman" w:hAnsi="Times New Roman" w:cs="Times New Roman"/>
          <w:b/>
          <w:bCs/>
          <w:color w:val="000000"/>
          <w:sz w:val="24"/>
          <w:szCs w:val="24"/>
          <w:lang w:bidi="he-IL"/>
        </w:rPr>
        <w:t>Reliability of Research Instrument</w:t>
      </w:r>
    </w:p>
    <w:p w14:paraId="03CB5220"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proofErr w:type="spellStart"/>
      <w:r w:rsidRPr="00884008">
        <w:rPr>
          <w:rFonts w:ascii="Times New Roman" w:hAnsi="Times New Roman" w:cs="Times New Roman"/>
          <w:sz w:val="24"/>
          <w:szCs w:val="24"/>
        </w:rPr>
        <w:t>Polit</w:t>
      </w:r>
      <w:proofErr w:type="spellEnd"/>
      <w:r w:rsidRPr="00884008">
        <w:rPr>
          <w:rFonts w:ascii="Times New Roman" w:hAnsi="Times New Roman" w:cs="Times New Roman"/>
          <w:sz w:val="24"/>
          <w:szCs w:val="24"/>
        </w:rPr>
        <w:t xml:space="preserve"> and </w:t>
      </w:r>
      <w:proofErr w:type="spellStart"/>
      <w:r w:rsidRPr="00884008">
        <w:rPr>
          <w:rFonts w:ascii="Times New Roman" w:hAnsi="Times New Roman" w:cs="Times New Roman"/>
          <w:sz w:val="24"/>
          <w:szCs w:val="24"/>
        </w:rPr>
        <w:t>Hungler</w:t>
      </w:r>
      <w:proofErr w:type="spellEnd"/>
      <w:r w:rsidRPr="00884008">
        <w:rPr>
          <w:rFonts w:ascii="Times New Roman" w:hAnsi="Times New Roman" w:cs="Times New Roman"/>
          <w:sz w:val="24"/>
          <w:szCs w:val="24"/>
        </w:rPr>
        <w:t xml:space="preserve"> (1993:445) refer to reliability as the degree of consistency with which an instrument measures the attribute it is designed to measure. The questionnaires which were answered by public and staff management revealed consistency in responses.</w:t>
      </w:r>
    </w:p>
    <w:p w14:paraId="2A1A5697" w14:textId="77777777" w:rsidR="00F06914" w:rsidRPr="00884008" w:rsidRDefault="00F06914" w:rsidP="00884008">
      <w:pPr>
        <w:spacing w:after="40" w:line="480" w:lineRule="auto"/>
        <w:jc w:val="both"/>
        <w:rPr>
          <w:rFonts w:ascii="Times New Roman" w:hAnsi="Times New Roman" w:cs="Times New Roman"/>
          <w:color w:val="000000"/>
          <w:sz w:val="24"/>
          <w:szCs w:val="24"/>
        </w:rPr>
      </w:pPr>
    </w:p>
    <w:p w14:paraId="4F78A4D6" w14:textId="77777777"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lastRenderedPageBreak/>
        <w:t>3.10</w:t>
      </w:r>
      <w:r w:rsidRPr="00884008">
        <w:rPr>
          <w:rFonts w:ascii="Times New Roman" w:hAnsi="Times New Roman" w:cs="Times New Roman"/>
          <w:b/>
          <w:color w:val="000000"/>
          <w:sz w:val="24"/>
          <w:szCs w:val="24"/>
        </w:rPr>
        <w:tab/>
        <w:t>Ethical Consideration</w:t>
      </w:r>
    </w:p>
    <w:p w14:paraId="6258989B"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The conducting of research requires not only expertise and diligence, but also honesty and integrity. This is done to recognize and protect the rights of human subjects. To render the study ethical, the rights to self-determination, anonymity, confidentiality and informed consent were observed.</w:t>
      </w:r>
    </w:p>
    <w:p w14:paraId="7BE35D9A"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Subjects’ consent was obtained before they completed the questionnaires. Burns and Grove (1993:776) define informed consent as the prospective subject's agreement to participate voluntarily in a study, which is reached after assimilation of essential information about the study. The subjects were informed of their rights to voluntarily consent or decline to participate, and to withdraw participation at any time without</w:t>
      </w:r>
    </w:p>
    <w:p w14:paraId="5C8AE158"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penalty. Subjects were informed about the purpose of the study, the procedures that would be used to collect the data, and assured that there were no potential risks or costs involved.</w:t>
      </w:r>
    </w:p>
    <w:p w14:paraId="56F3C54F"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Anonymity and confidentiality were maintained throughout the study. Burns and Grove (1993:762) define anonymity as when subjects cannot be linked, even by the researcher, with his or her individual responses. In this study anonymity was ensured by not disclosing the patient's name on the questionnaire and research reports and detaching the written consent from the questionnaire. When subjects are promised confidentiality it means that the information they provide will not be publicly reported in a way which identifies them (</w:t>
      </w:r>
      <w:proofErr w:type="spellStart"/>
      <w:r w:rsidRPr="00884008">
        <w:rPr>
          <w:rFonts w:ascii="Times New Roman" w:hAnsi="Times New Roman" w:cs="Times New Roman"/>
          <w:sz w:val="24"/>
          <w:szCs w:val="24"/>
        </w:rPr>
        <w:t>Polit</w:t>
      </w:r>
      <w:proofErr w:type="spellEnd"/>
      <w:r w:rsidRPr="00884008">
        <w:rPr>
          <w:rFonts w:ascii="Times New Roman" w:hAnsi="Times New Roman" w:cs="Times New Roman"/>
          <w:sz w:val="24"/>
          <w:szCs w:val="24"/>
        </w:rPr>
        <w:t>&amp;</w:t>
      </w:r>
      <w:proofErr w:type="spellStart"/>
      <w:r w:rsidRPr="00884008">
        <w:rPr>
          <w:rFonts w:ascii="Times New Roman" w:hAnsi="Times New Roman" w:cs="Times New Roman"/>
          <w:sz w:val="24"/>
          <w:szCs w:val="24"/>
        </w:rPr>
        <w:t>Hungler</w:t>
      </w:r>
      <w:proofErr w:type="spellEnd"/>
      <w:r w:rsidRPr="00884008">
        <w:rPr>
          <w:rFonts w:ascii="Times New Roman" w:hAnsi="Times New Roman" w:cs="Times New Roman"/>
          <w:sz w:val="24"/>
          <w:szCs w:val="24"/>
        </w:rPr>
        <w:t xml:space="preserve"> 1995:139). In this study, confidentiality was maintained by keeping the collected data confidential and not revealing the subjects’ identities when reporting or publishing the study (Burns &amp; Grove 1993:99). No identifying information was entered </w:t>
      </w:r>
      <w:r w:rsidRPr="00884008">
        <w:rPr>
          <w:rFonts w:ascii="Times New Roman" w:hAnsi="Times New Roman" w:cs="Times New Roman"/>
          <w:sz w:val="24"/>
          <w:szCs w:val="24"/>
        </w:rPr>
        <w:lastRenderedPageBreak/>
        <w:t>onto the questionnaires, and questionnaires were only numbered after data was collected (</w:t>
      </w:r>
      <w:proofErr w:type="spellStart"/>
      <w:r w:rsidRPr="00884008">
        <w:rPr>
          <w:rFonts w:ascii="Times New Roman" w:hAnsi="Times New Roman" w:cs="Times New Roman"/>
          <w:sz w:val="24"/>
          <w:szCs w:val="24"/>
        </w:rPr>
        <w:t>Polit</w:t>
      </w:r>
      <w:proofErr w:type="spellEnd"/>
      <w:r w:rsidRPr="00884008">
        <w:rPr>
          <w:rFonts w:ascii="Times New Roman" w:hAnsi="Times New Roman" w:cs="Times New Roman"/>
          <w:sz w:val="24"/>
          <w:szCs w:val="24"/>
        </w:rPr>
        <w:t>&amp;</w:t>
      </w:r>
      <w:proofErr w:type="spellStart"/>
      <w:r w:rsidRPr="00884008">
        <w:rPr>
          <w:rFonts w:ascii="Times New Roman" w:hAnsi="Times New Roman" w:cs="Times New Roman"/>
          <w:sz w:val="24"/>
          <w:szCs w:val="24"/>
        </w:rPr>
        <w:t>Hungler</w:t>
      </w:r>
      <w:proofErr w:type="spellEnd"/>
      <w:r w:rsidRPr="00884008">
        <w:rPr>
          <w:rFonts w:ascii="Times New Roman" w:hAnsi="Times New Roman" w:cs="Times New Roman"/>
          <w:sz w:val="24"/>
          <w:szCs w:val="24"/>
        </w:rPr>
        <w:t xml:space="preserve"> 1995:139).</w:t>
      </w:r>
    </w:p>
    <w:p w14:paraId="60E54775" w14:textId="77777777"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The ethical principle of self-determination was also maintained. Subjects were treated as autonomous agents by informing them about the study and allowing them to voluntarily choose to participate or not.</w:t>
      </w:r>
    </w:p>
    <w:p w14:paraId="56F33296" w14:textId="77777777" w:rsidR="00F06914" w:rsidRPr="00884008" w:rsidRDefault="008A5717" w:rsidP="00884008">
      <w:pPr>
        <w:spacing w:after="40" w:line="480" w:lineRule="auto"/>
        <w:jc w:val="both"/>
        <w:rPr>
          <w:rFonts w:ascii="Times New Roman" w:hAnsi="Times New Roman" w:cs="Times New Roman"/>
          <w:color w:val="000000"/>
          <w:sz w:val="24"/>
          <w:szCs w:val="24"/>
        </w:rPr>
      </w:pPr>
      <w:r w:rsidRPr="00884008">
        <w:rPr>
          <w:rFonts w:ascii="Times New Roman" w:hAnsi="Times New Roman" w:cs="Times New Roman"/>
          <w:b/>
          <w:color w:val="000000"/>
          <w:sz w:val="24"/>
          <w:szCs w:val="24"/>
        </w:rPr>
        <w:t>3.11</w:t>
      </w:r>
      <w:r w:rsidRPr="00884008">
        <w:rPr>
          <w:rFonts w:ascii="Times New Roman" w:hAnsi="Times New Roman" w:cs="Times New Roman"/>
          <w:b/>
          <w:color w:val="000000"/>
          <w:sz w:val="24"/>
          <w:szCs w:val="24"/>
        </w:rPr>
        <w:tab/>
        <w:t>Data Analysis</w:t>
      </w:r>
    </w:p>
    <w:p w14:paraId="4AE89196" w14:textId="77777777" w:rsidR="00F06914" w:rsidRPr="00884008" w:rsidRDefault="00705B91" w:rsidP="008A5717">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Data analysis, simply put, means making sense out of the responses the various respondents after issuing the questionnaire confirmations.  The approximation of figures will be carried out with chi-square percentage, and tables, which are to be used in the presentation of the collected data. </w:t>
      </w:r>
    </w:p>
    <w:p w14:paraId="57261350" w14:textId="77777777" w:rsidR="00F06914" w:rsidRPr="00884008" w:rsidRDefault="00F06914" w:rsidP="00884008">
      <w:pPr>
        <w:spacing w:after="40" w:line="480" w:lineRule="auto"/>
        <w:rPr>
          <w:rFonts w:ascii="Times New Roman" w:hAnsi="Times New Roman" w:cs="Times New Roman"/>
          <w:sz w:val="24"/>
          <w:szCs w:val="24"/>
        </w:rPr>
      </w:pPr>
    </w:p>
    <w:p w14:paraId="6ABFCC83" w14:textId="77777777" w:rsidR="00F06914" w:rsidRPr="00884008" w:rsidRDefault="00F06914" w:rsidP="00884008">
      <w:pPr>
        <w:spacing w:after="40" w:line="480" w:lineRule="auto"/>
        <w:rPr>
          <w:rFonts w:ascii="Times New Roman" w:hAnsi="Times New Roman" w:cs="Times New Roman"/>
          <w:sz w:val="24"/>
          <w:szCs w:val="24"/>
        </w:rPr>
      </w:pPr>
    </w:p>
    <w:p w14:paraId="5B159F5F" w14:textId="77777777" w:rsidR="00F06914" w:rsidRPr="00884008" w:rsidRDefault="00F06914" w:rsidP="00884008">
      <w:pPr>
        <w:spacing w:after="40" w:line="480" w:lineRule="auto"/>
        <w:rPr>
          <w:rFonts w:ascii="Times New Roman" w:hAnsi="Times New Roman" w:cs="Times New Roman"/>
          <w:sz w:val="24"/>
          <w:szCs w:val="24"/>
        </w:rPr>
      </w:pPr>
    </w:p>
    <w:p w14:paraId="678FDAEC" w14:textId="77777777" w:rsidR="00F06914" w:rsidRPr="00884008" w:rsidRDefault="00F06914" w:rsidP="00884008">
      <w:pPr>
        <w:spacing w:after="40" w:line="480" w:lineRule="auto"/>
        <w:rPr>
          <w:rFonts w:ascii="Times New Roman" w:hAnsi="Times New Roman" w:cs="Times New Roman"/>
          <w:sz w:val="24"/>
          <w:szCs w:val="24"/>
        </w:rPr>
      </w:pPr>
    </w:p>
    <w:p w14:paraId="14CE80A7" w14:textId="77777777" w:rsidR="00F06914" w:rsidRPr="00884008" w:rsidRDefault="00F06914" w:rsidP="000B1533">
      <w:pPr>
        <w:spacing w:after="40" w:line="480" w:lineRule="auto"/>
        <w:jc w:val="right"/>
        <w:rPr>
          <w:rFonts w:ascii="Times New Roman" w:hAnsi="Times New Roman" w:cs="Times New Roman"/>
          <w:sz w:val="24"/>
          <w:szCs w:val="24"/>
        </w:rPr>
      </w:pPr>
    </w:p>
    <w:p w14:paraId="512A563E" w14:textId="77777777" w:rsidR="00842065" w:rsidRPr="00884008" w:rsidRDefault="00842065" w:rsidP="00884008">
      <w:pPr>
        <w:spacing w:after="40" w:line="480" w:lineRule="auto"/>
        <w:ind w:right="723"/>
        <w:rPr>
          <w:rFonts w:ascii="Times New Roman" w:hAnsi="Times New Roman" w:cs="Times New Roman"/>
          <w:b/>
          <w:bCs/>
          <w:caps/>
          <w:sz w:val="24"/>
          <w:szCs w:val="24"/>
        </w:rPr>
      </w:pPr>
    </w:p>
    <w:p w14:paraId="603B5E9D" w14:textId="77777777" w:rsidR="00842065" w:rsidRPr="00884008" w:rsidRDefault="00842065" w:rsidP="00884008">
      <w:pPr>
        <w:spacing w:after="40" w:line="480" w:lineRule="auto"/>
        <w:ind w:left="971" w:right="723"/>
        <w:jc w:val="center"/>
        <w:rPr>
          <w:rFonts w:ascii="Times New Roman" w:hAnsi="Times New Roman" w:cs="Times New Roman"/>
          <w:b/>
          <w:bCs/>
          <w:caps/>
          <w:sz w:val="24"/>
          <w:szCs w:val="24"/>
        </w:rPr>
      </w:pPr>
    </w:p>
    <w:p w14:paraId="60A9A1EC" w14:textId="77777777" w:rsidR="00842065" w:rsidRPr="00884008" w:rsidRDefault="00842065" w:rsidP="00884008">
      <w:pPr>
        <w:spacing w:after="40" w:line="480" w:lineRule="auto"/>
        <w:ind w:left="971" w:right="723"/>
        <w:jc w:val="center"/>
        <w:rPr>
          <w:rFonts w:ascii="Times New Roman" w:hAnsi="Times New Roman" w:cs="Times New Roman"/>
          <w:b/>
          <w:bCs/>
          <w:caps/>
          <w:sz w:val="24"/>
          <w:szCs w:val="24"/>
        </w:rPr>
      </w:pPr>
    </w:p>
    <w:p w14:paraId="66B5C25C" w14:textId="77777777" w:rsidR="00284C1F" w:rsidRPr="00884008" w:rsidRDefault="00284C1F" w:rsidP="008A5717">
      <w:pPr>
        <w:spacing w:after="40" w:line="480" w:lineRule="auto"/>
        <w:ind w:left="971" w:right="723"/>
        <w:jc w:val="center"/>
        <w:rPr>
          <w:rFonts w:ascii="Times New Roman" w:hAnsi="Times New Roman" w:cs="Times New Roman"/>
          <w:b/>
          <w:bCs/>
          <w:caps/>
          <w:sz w:val="24"/>
          <w:szCs w:val="24"/>
        </w:rPr>
      </w:pPr>
    </w:p>
    <w:p w14:paraId="65EE2547" w14:textId="77777777" w:rsidR="00F06914" w:rsidRPr="008A5717" w:rsidRDefault="00705B91" w:rsidP="008A5717">
      <w:pPr>
        <w:spacing w:after="40" w:line="480" w:lineRule="auto"/>
        <w:ind w:left="971" w:right="723"/>
        <w:jc w:val="center"/>
        <w:rPr>
          <w:rFonts w:ascii="Times New Roman" w:hAnsi="Times New Roman" w:cs="Times New Roman"/>
          <w:b/>
          <w:bCs/>
          <w:caps/>
          <w:sz w:val="28"/>
          <w:szCs w:val="24"/>
        </w:rPr>
      </w:pPr>
      <w:r w:rsidRPr="008A5717">
        <w:rPr>
          <w:rFonts w:ascii="Times New Roman" w:hAnsi="Times New Roman" w:cs="Times New Roman"/>
          <w:b/>
          <w:bCs/>
          <w:caps/>
          <w:sz w:val="28"/>
          <w:szCs w:val="24"/>
        </w:rPr>
        <w:t>Chapter Four</w:t>
      </w:r>
    </w:p>
    <w:p w14:paraId="7C18F72C" w14:textId="77777777" w:rsidR="00F06914" w:rsidRPr="008A5717" w:rsidRDefault="00705B91" w:rsidP="008A5717">
      <w:pPr>
        <w:spacing w:after="40" w:line="480" w:lineRule="auto"/>
        <w:ind w:left="971" w:right="726"/>
        <w:jc w:val="center"/>
        <w:rPr>
          <w:rFonts w:ascii="Times New Roman" w:hAnsi="Times New Roman" w:cs="Times New Roman"/>
          <w:b/>
          <w:caps/>
          <w:sz w:val="28"/>
          <w:szCs w:val="24"/>
        </w:rPr>
      </w:pPr>
      <w:r w:rsidRPr="008A5717">
        <w:rPr>
          <w:rFonts w:ascii="Times New Roman" w:hAnsi="Times New Roman" w:cs="Times New Roman"/>
          <w:b/>
          <w:caps/>
          <w:sz w:val="28"/>
          <w:szCs w:val="24"/>
        </w:rPr>
        <w:lastRenderedPageBreak/>
        <w:t>Data Presentation, Analysis and Interpretation of Results</w:t>
      </w:r>
    </w:p>
    <w:p w14:paraId="64CF3FC7" w14:textId="77777777" w:rsidR="00B808AA" w:rsidRPr="008A5717" w:rsidRDefault="008A5717" w:rsidP="00884008">
      <w:pPr>
        <w:spacing w:after="40" w:line="480" w:lineRule="auto"/>
        <w:ind w:right="726"/>
        <w:jc w:val="both"/>
        <w:rPr>
          <w:rFonts w:ascii="Times New Roman" w:hAnsi="Times New Roman" w:cs="Times New Roman"/>
          <w:b/>
          <w:caps/>
          <w:sz w:val="24"/>
          <w:szCs w:val="24"/>
        </w:rPr>
      </w:pPr>
      <w:r w:rsidRPr="00884008">
        <w:rPr>
          <w:rFonts w:ascii="Times New Roman" w:hAnsi="Times New Roman" w:cs="Times New Roman"/>
          <w:b/>
          <w:sz w:val="24"/>
          <w:szCs w:val="24"/>
        </w:rPr>
        <w:t xml:space="preserve">4. 1 </w:t>
      </w:r>
      <w:r w:rsidRPr="008A5717">
        <w:rPr>
          <w:rFonts w:ascii="Times New Roman" w:hAnsi="Times New Roman" w:cs="Times New Roman"/>
          <w:b/>
          <w:sz w:val="24"/>
          <w:szCs w:val="24"/>
        </w:rPr>
        <w:t xml:space="preserve">Introduction </w:t>
      </w:r>
    </w:p>
    <w:p w14:paraId="7DCEAB9A" w14:textId="77777777" w:rsidR="00440040" w:rsidRPr="008A5717" w:rsidRDefault="007C47A6" w:rsidP="008A5717">
      <w:pPr>
        <w:spacing w:after="40" w:line="480" w:lineRule="auto"/>
        <w:jc w:val="both"/>
        <w:rPr>
          <w:rFonts w:ascii="Times New Roman" w:hAnsi="Times New Roman" w:cs="Times New Roman"/>
          <w:b/>
          <w:caps/>
          <w:sz w:val="24"/>
          <w:szCs w:val="24"/>
        </w:rPr>
      </w:pPr>
      <w:r w:rsidRPr="008A5717">
        <w:rPr>
          <w:rFonts w:ascii="Times New Roman" w:hAnsi="Times New Roman" w:cs="Times New Roman"/>
          <w:sz w:val="24"/>
          <w:szCs w:val="24"/>
        </w:rPr>
        <w:t xml:space="preserve">This chapter </w:t>
      </w:r>
      <w:r w:rsidR="00421FB3" w:rsidRPr="008A5717">
        <w:rPr>
          <w:rFonts w:ascii="Times New Roman" w:hAnsi="Times New Roman" w:cs="Times New Roman"/>
          <w:sz w:val="24"/>
          <w:szCs w:val="24"/>
        </w:rPr>
        <w:t xml:space="preserve">includes the data presentation from the questionnaire response, </w:t>
      </w:r>
      <w:r w:rsidR="00A33814" w:rsidRPr="008A5717">
        <w:rPr>
          <w:rFonts w:ascii="Times New Roman" w:hAnsi="Times New Roman" w:cs="Times New Roman"/>
          <w:sz w:val="24"/>
          <w:szCs w:val="24"/>
        </w:rPr>
        <w:t>analysis and interpretation of the results, testing of hypothesis</w:t>
      </w:r>
      <w:r w:rsidR="006F46A8" w:rsidRPr="008A5717">
        <w:rPr>
          <w:rFonts w:ascii="Times New Roman" w:hAnsi="Times New Roman" w:cs="Times New Roman"/>
          <w:sz w:val="24"/>
          <w:szCs w:val="24"/>
        </w:rPr>
        <w:t xml:space="preserve">, decision rule for testing of hypothesis </w:t>
      </w:r>
      <w:r w:rsidR="001F2063" w:rsidRPr="008A5717">
        <w:rPr>
          <w:rFonts w:ascii="Times New Roman" w:hAnsi="Times New Roman" w:cs="Times New Roman"/>
          <w:sz w:val="24"/>
          <w:szCs w:val="24"/>
        </w:rPr>
        <w:t>and also this</w:t>
      </w:r>
      <w:r w:rsidR="003E575A" w:rsidRPr="008A5717">
        <w:rPr>
          <w:rFonts w:ascii="Times New Roman" w:hAnsi="Times New Roman" w:cs="Times New Roman"/>
          <w:sz w:val="24"/>
          <w:szCs w:val="24"/>
        </w:rPr>
        <w:t xml:space="preserve"> chapter will discuss the major findings </w:t>
      </w:r>
      <w:r w:rsidR="009079E7" w:rsidRPr="008A5717">
        <w:rPr>
          <w:rFonts w:ascii="Times New Roman" w:hAnsi="Times New Roman" w:cs="Times New Roman"/>
          <w:sz w:val="24"/>
          <w:szCs w:val="24"/>
        </w:rPr>
        <w:t>of this research</w:t>
      </w:r>
    </w:p>
    <w:p w14:paraId="7C9A2BE0" w14:textId="77777777" w:rsidR="00F06914" w:rsidRPr="008A5717" w:rsidRDefault="00705B91" w:rsidP="00884008">
      <w:pPr>
        <w:pStyle w:val="BodyTextIndent"/>
        <w:spacing w:after="40" w:line="480" w:lineRule="auto"/>
        <w:ind w:firstLine="0"/>
        <w:rPr>
          <w:rFonts w:ascii="Times New Roman" w:hAnsi="Times New Roman" w:cs="Times New Roman"/>
          <w:sz w:val="24"/>
        </w:rPr>
      </w:pPr>
      <w:r w:rsidRPr="008A5717">
        <w:rPr>
          <w:rFonts w:ascii="Times New Roman" w:hAnsi="Times New Roman" w:cs="Times New Roman"/>
          <w:b/>
          <w:spacing w:val="12"/>
          <w:sz w:val="24"/>
        </w:rPr>
        <w:t xml:space="preserve">4.2 Questionnaire's Response </w:t>
      </w:r>
    </w:p>
    <w:p w14:paraId="41923705" w14:textId="77777777" w:rsidR="00F06914" w:rsidRPr="008A5717" w:rsidRDefault="00705B91" w:rsidP="00884008">
      <w:pPr>
        <w:pStyle w:val="BodyTextIndent"/>
        <w:spacing w:after="40" w:line="480" w:lineRule="auto"/>
        <w:ind w:firstLine="0"/>
        <w:rPr>
          <w:rFonts w:ascii="Times New Roman" w:hAnsi="Times New Roman" w:cs="Times New Roman"/>
          <w:spacing w:val="12"/>
          <w:sz w:val="24"/>
        </w:rPr>
      </w:pPr>
      <w:r w:rsidRPr="008A5717">
        <w:rPr>
          <w:rFonts w:ascii="Times New Roman" w:hAnsi="Times New Roman" w:cs="Times New Roman"/>
          <w:spacing w:val="12"/>
          <w:sz w:val="24"/>
        </w:rPr>
        <w:t>For this chapter, the data collected are presented and analyzed here.  As said earlier in chapter three, a total of 126 questionnaires were distributed to respondents to test the validity of the research, questions while presenting the data, the research questions will be treated one after the other to make interpretation of the data possible.</w:t>
      </w:r>
    </w:p>
    <w:p w14:paraId="2155A46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A5717">
        <w:rPr>
          <w:rFonts w:ascii="Times New Roman" w:hAnsi="Times New Roman" w:cs="Times New Roman"/>
          <w:spacing w:val="12"/>
          <w:sz w:val="24"/>
        </w:rPr>
        <w:t>The data gotten from this</w:t>
      </w:r>
      <w:r w:rsidRPr="00884008">
        <w:rPr>
          <w:rFonts w:ascii="Times New Roman" w:hAnsi="Times New Roman" w:cs="Times New Roman"/>
          <w:spacing w:val="12"/>
          <w:sz w:val="24"/>
        </w:rPr>
        <w:t xml:space="preserve"> study will be analyzed using some statistical tools known as chi-square distribution test and percentage table.  A total of 126 questionnaires as mentioned earlier were distributed and 119 were completed and returned giving a response rate of 94.44%.</w:t>
      </w:r>
    </w:p>
    <w:p w14:paraId="6D90678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questionnaires were distributed in this manner.  The management of FBN received a total of 16 and only 8 were returned.  The working staff of FBN were given 30 and 27 were returned.  As for the customers 80 were given out and 76 were returned.  A total of 15 questionnaires were not returned.</w:t>
      </w:r>
    </w:p>
    <w:p w14:paraId="57E129D1" w14:textId="77777777" w:rsidR="00F06914" w:rsidRPr="00884008" w:rsidRDefault="008A5717"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lastRenderedPageBreak/>
        <w:t>4.3  Results</w:t>
      </w:r>
    </w:p>
    <w:p w14:paraId="740E2D89"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results presented here are ones based on frequency counts and percentages.  The statistical test of hypothesis will be presented after analyzing the generated data from the respondents as follows:</w:t>
      </w:r>
    </w:p>
    <w:p w14:paraId="5EF5CF36" w14:textId="77777777" w:rsidR="00F06914" w:rsidRPr="00884008" w:rsidRDefault="00705B91"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TABLE I</w:t>
      </w:r>
      <w:r w:rsidR="008A5717">
        <w:rPr>
          <w:rFonts w:ascii="Times New Roman" w:hAnsi="Times New Roman" w:cs="Times New Roman"/>
          <w:sz w:val="24"/>
        </w:rPr>
        <w:t xml:space="preserve">: </w:t>
      </w:r>
      <w:r w:rsidRPr="00884008">
        <w:rPr>
          <w:rFonts w:ascii="Times New Roman" w:hAnsi="Times New Roman" w:cs="Times New Roman"/>
          <w:b/>
          <w:spacing w:val="12"/>
          <w:sz w:val="24"/>
        </w:rPr>
        <w:t>SEX DISTRIBUTION OF RESPONDENTS</w:t>
      </w:r>
    </w:p>
    <w:tbl>
      <w:tblPr>
        <w:tblW w:w="0" w:type="auto"/>
        <w:tblLook w:val="04A0" w:firstRow="1" w:lastRow="0" w:firstColumn="1" w:lastColumn="0" w:noHBand="0" w:noVBand="1"/>
      </w:tblPr>
      <w:tblGrid>
        <w:gridCol w:w="2648"/>
        <w:gridCol w:w="2718"/>
        <w:gridCol w:w="2770"/>
      </w:tblGrid>
      <w:tr w:rsidR="00F06914" w:rsidRPr="00884008" w14:paraId="654DC687" w14:textId="77777777" w:rsidTr="008A5717">
        <w:tc>
          <w:tcPr>
            <w:tcW w:w="2648" w:type="dxa"/>
            <w:tcBorders>
              <w:top w:val="single" w:sz="4" w:space="0" w:color="auto"/>
              <w:left w:val="single" w:sz="4" w:space="0" w:color="auto"/>
              <w:bottom w:val="single" w:sz="4" w:space="0" w:color="auto"/>
              <w:right w:val="single" w:sz="4" w:space="0" w:color="auto"/>
            </w:tcBorders>
          </w:tcPr>
          <w:p w14:paraId="171B40C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Sex</w:t>
            </w:r>
          </w:p>
        </w:tc>
        <w:tc>
          <w:tcPr>
            <w:tcW w:w="2718" w:type="dxa"/>
            <w:tcBorders>
              <w:top w:val="single" w:sz="4" w:space="0" w:color="auto"/>
              <w:left w:val="single" w:sz="4" w:space="0" w:color="auto"/>
              <w:bottom w:val="single" w:sz="4" w:space="0" w:color="auto"/>
              <w:right w:val="single" w:sz="4" w:space="0" w:color="auto"/>
            </w:tcBorders>
          </w:tcPr>
          <w:p w14:paraId="0B90FD4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770" w:type="dxa"/>
            <w:tcBorders>
              <w:top w:val="single" w:sz="4" w:space="0" w:color="auto"/>
              <w:left w:val="single" w:sz="4" w:space="0" w:color="auto"/>
              <w:bottom w:val="single" w:sz="4" w:space="0" w:color="auto"/>
              <w:right w:val="single" w:sz="4" w:space="0" w:color="auto"/>
            </w:tcBorders>
          </w:tcPr>
          <w:p w14:paraId="5451E86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Percentages (%)</w:t>
            </w:r>
          </w:p>
        </w:tc>
      </w:tr>
      <w:tr w:rsidR="00F06914" w:rsidRPr="00884008" w14:paraId="6C0F9AEF" w14:textId="77777777" w:rsidTr="008A5717">
        <w:tc>
          <w:tcPr>
            <w:tcW w:w="2648" w:type="dxa"/>
            <w:tcBorders>
              <w:top w:val="single" w:sz="4" w:space="0" w:color="auto"/>
              <w:left w:val="single" w:sz="4" w:space="0" w:color="auto"/>
              <w:bottom w:val="single" w:sz="4" w:space="0" w:color="auto"/>
              <w:right w:val="single" w:sz="4" w:space="0" w:color="auto"/>
            </w:tcBorders>
          </w:tcPr>
          <w:p w14:paraId="73C626B2"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Male</w:t>
            </w:r>
          </w:p>
        </w:tc>
        <w:tc>
          <w:tcPr>
            <w:tcW w:w="2718" w:type="dxa"/>
            <w:tcBorders>
              <w:top w:val="single" w:sz="4" w:space="0" w:color="auto"/>
              <w:left w:val="single" w:sz="4" w:space="0" w:color="auto"/>
              <w:bottom w:val="single" w:sz="4" w:space="0" w:color="auto"/>
              <w:right w:val="single" w:sz="4" w:space="0" w:color="auto"/>
            </w:tcBorders>
          </w:tcPr>
          <w:p w14:paraId="13C76BF5"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84</w:t>
            </w:r>
          </w:p>
        </w:tc>
        <w:tc>
          <w:tcPr>
            <w:tcW w:w="2770" w:type="dxa"/>
            <w:tcBorders>
              <w:top w:val="single" w:sz="4" w:space="0" w:color="auto"/>
              <w:left w:val="single" w:sz="4" w:space="0" w:color="auto"/>
              <w:bottom w:val="single" w:sz="4" w:space="0" w:color="auto"/>
              <w:right w:val="single" w:sz="4" w:space="0" w:color="auto"/>
            </w:tcBorders>
          </w:tcPr>
          <w:p w14:paraId="6485620E"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66.67</w:t>
            </w:r>
          </w:p>
        </w:tc>
      </w:tr>
      <w:tr w:rsidR="00F06914" w:rsidRPr="00884008" w14:paraId="2C9D7315" w14:textId="77777777" w:rsidTr="008A5717">
        <w:tc>
          <w:tcPr>
            <w:tcW w:w="2648" w:type="dxa"/>
            <w:tcBorders>
              <w:top w:val="single" w:sz="4" w:space="0" w:color="auto"/>
              <w:left w:val="single" w:sz="4" w:space="0" w:color="auto"/>
              <w:bottom w:val="single" w:sz="4" w:space="0" w:color="auto"/>
              <w:right w:val="single" w:sz="4" w:space="0" w:color="auto"/>
            </w:tcBorders>
          </w:tcPr>
          <w:p w14:paraId="2DB7B996"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Female</w:t>
            </w:r>
          </w:p>
        </w:tc>
        <w:tc>
          <w:tcPr>
            <w:tcW w:w="2718" w:type="dxa"/>
            <w:tcBorders>
              <w:top w:val="single" w:sz="4" w:space="0" w:color="auto"/>
              <w:left w:val="single" w:sz="4" w:space="0" w:color="auto"/>
              <w:bottom w:val="single" w:sz="4" w:space="0" w:color="auto"/>
              <w:right w:val="single" w:sz="4" w:space="0" w:color="auto"/>
            </w:tcBorders>
          </w:tcPr>
          <w:p w14:paraId="7C578595"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42</w:t>
            </w:r>
          </w:p>
        </w:tc>
        <w:tc>
          <w:tcPr>
            <w:tcW w:w="2770" w:type="dxa"/>
            <w:tcBorders>
              <w:top w:val="single" w:sz="4" w:space="0" w:color="auto"/>
              <w:left w:val="single" w:sz="4" w:space="0" w:color="auto"/>
              <w:bottom w:val="single" w:sz="4" w:space="0" w:color="auto"/>
              <w:right w:val="single" w:sz="4" w:space="0" w:color="auto"/>
            </w:tcBorders>
          </w:tcPr>
          <w:p w14:paraId="44AC9A0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33.33</w:t>
            </w:r>
          </w:p>
        </w:tc>
      </w:tr>
      <w:tr w:rsidR="00F06914" w:rsidRPr="00884008" w14:paraId="7B0FF9D2" w14:textId="77777777" w:rsidTr="008A5717">
        <w:tc>
          <w:tcPr>
            <w:tcW w:w="2648" w:type="dxa"/>
            <w:tcBorders>
              <w:top w:val="single" w:sz="4" w:space="0" w:color="auto"/>
              <w:left w:val="single" w:sz="4" w:space="0" w:color="auto"/>
              <w:bottom w:val="single" w:sz="4" w:space="0" w:color="auto"/>
              <w:right w:val="single" w:sz="4" w:space="0" w:color="auto"/>
            </w:tcBorders>
          </w:tcPr>
          <w:p w14:paraId="2F54A82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718" w:type="dxa"/>
            <w:tcBorders>
              <w:top w:val="single" w:sz="4" w:space="0" w:color="auto"/>
              <w:left w:val="single" w:sz="4" w:space="0" w:color="auto"/>
              <w:bottom w:val="single" w:sz="4" w:space="0" w:color="auto"/>
              <w:right w:val="single" w:sz="4" w:space="0" w:color="auto"/>
            </w:tcBorders>
          </w:tcPr>
          <w:p w14:paraId="5DC28FA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126</w:t>
            </w:r>
          </w:p>
        </w:tc>
        <w:tc>
          <w:tcPr>
            <w:tcW w:w="2770" w:type="dxa"/>
            <w:tcBorders>
              <w:top w:val="single" w:sz="4" w:space="0" w:color="auto"/>
              <w:left w:val="single" w:sz="4" w:space="0" w:color="auto"/>
              <w:bottom w:val="single" w:sz="4" w:space="0" w:color="auto"/>
              <w:right w:val="single" w:sz="4" w:space="0" w:color="auto"/>
            </w:tcBorders>
          </w:tcPr>
          <w:p w14:paraId="0C0D7361"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14:paraId="2EEFE63A" w14:textId="77777777" w:rsidR="00F06914"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14:paraId="445FF8FD" w14:textId="77777777" w:rsidR="00F06914" w:rsidRPr="00884008" w:rsidRDefault="00705B91" w:rsidP="008A5717">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This shows therefore that 66.67% of the respondents were males while their female counterparts were 33.33%.</w:t>
      </w:r>
    </w:p>
    <w:p w14:paraId="30DFEB69" w14:textId="77777777" w:rsidR="008A5717" w:rsidRDefault="008A5717">
      <w:pPr>
        <w:rPr>
          <w:rFonts w:ascii="Times New Roman" w:eastAsia="Times New Roman" w:hAnsi="Times New Roman" w:cs="Times New Roman"/>
          <w:b/>
          <w:spacing w:val="12"/>
          <w:sz w:val="24"/>
          <w:szCs w:val="24"/>
        </w:rPr>
      </w:pPr>
      <w:r>
        <w:rPr>
          <w:rFonts w:ascii="Times New Roman" w:hAnsi="Times New Roman" w:cs="Times New Roman"/>
          <w:b/>
          <w:spacing w:val="12"/>
          <w:sz w:val="24"/>
        </w:rPr>
        <w:br w:type="page"/>
      </w:r>
    </w:p>
    <w:p w14:paraId="1956EB65" w14:textId="77777777" w:rsidR="00F06914" w:rsidRPr="00884008" w:rsidRDefault="00705B91"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lastRenderedPageBreak/>
        <w:t>TABLE II</w:t>
      </w:r>
      <w:r w:rsidR="008A5717">
        <w:rPr>
          <w:rFonts w:ascii="Times New Roman" w:hAnsi="Times New Roman" w:cs="Times New Roman"/>
          <w:sz w:val="24"/>
        </w:rPr>
        <w:t xml:space="preserve">: </w:t>
      </w:r>
      <w:r w:rsidRPr="00884008">
        <w:rPr>
          <w:rFonts w:ascii="Times New Roman" w:hAnsi="Times New Roman" w:cs="Times New Roman"/>
          <w:b/>
          <w:spacing w:val="12"/>
          <w:sz w:val="24"/>
        </w:rPr>
        <w:t>AGE DISTRIBUTION OF RESPONDENTS</w:t>
      </w:r>
    </w:p>
    <w:tbl>
      <w:tblPr>
        <w:tblW w:w="0" w:type="auto"/>
        <w:tblLook w:val="04A0" w:firstRow="1" w:lastRow="0" w:firstColumn="1" w:lastColumn="0" w:noHBand="0" w:noVBand="1"/>
      </w:tblPr>
      <w:tblGrid>
        <w:gridCol w:w="2629"/>
        <w:gridCol w:w="2729"/>
        <w:gridCol w:w="2778"/>
      </w:tblGrid>
      <w:tr w:rsidR="00F06914" w:rsidRPr="00884008" w14:paraId="39F80534" w14:textId="77777777" w:rsidTr="008A5717">
        <w:tc>
          <w:tcPr>
            <w:tcW w:w="2629" w:type="dxa"/>
            <w:tcBorders>
              <w:top w:val="single" w:sz="4" w:space="0" w:color="auto"/>
              <w:left w:val="single" w:sz="4" w:space="0" w:color="auto"/>
              <w:bottom w:val="single" w:sz="4" w:space="0" w:color="auto"/>
              <w:right w:val="single" w:sz="4" w:space="0" w:color="auto"/>
            </w:tcBorders>
          </w:tcPr>
          <w:p w14:paraId="369149C6"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Age</w:t>
            </w:r>
          </w:p>
        </w:tc>
        <w:tc>
          <w:tcPr>
            <w:tcW w:w="2729" w:type="dxa"/>
            <w:tcBorders>
              <w:top w:val="single" w:sz="4" w:space="0" w:color="auto"/>
              <w:left w:val="single" w:sz="4" w:space="0" w:color="auto"/>
              <w:bottom w:val="single" w:sz="4" w:space="0" w:color="auto"/>
              <w:right w:val="single" w:sz="4" w:space="0" w:color="auto"/>
            </w:tcBorders>
          </w:tcPr>
          <w:p w14:paraId="7EC800BA"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778" w:type="dxa"/>
            <w:tcBorders>
              <w:top w:val="single" w:sz="4" w:space="0" w:color="auto"/>
              <w:left w:val="single" w:sz="4" w:space="0" w:color="auto"/>
              <w:bottom w:val="single" w:sz="4" w:space="0" w:color="auto"/>
              <w:right w:val="single" w:sz="4" w:space="0" w:color="auto"/>
            </w:tcBorders>
          </w:tcPr>
          <w:p w14:paraId="59D0CA91"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Percentages (%)</w:t>
            </w:r>
          </w:p>
        </w:tc>
      </w:tr>
      <w:tr w:rsidR="00F06914" w:rsidRPr="00884008" w14:paraId="3D9B70A8" w14:textId="77777777" w:rsidTr="008A5717">
        <w:tc>
          <w:tcPr>
            <w:tcW w:w="2629" w:type="dxa"/>
            <w:tcBorders>
              <w:top w:val="single" w:sz="4" w:space="0" w:color="auto"/>
              <w:left w:val="single" w:sz="4" w:space="0" w:color="auto"/>
              <w:bottom w:val="single" w:sz="4" w:space="0" w:color="auto"/>
              <w:right w:val="single" w:sz="4" w:space="0" w:color="auto"/>
            </w:tcBorders>
          </w:tcPr>
          <w:p w14:paraId="7AEC5E46"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15 </w:t>
            </w:r>
            <w:r w:rsidR="00922203"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25</w:t>
            </w:r>
          </w:p>
        </w:tc>
        <w:tc>
          <w:tcPr>
            <w:tcW w:w="2729" w:type="dxa"/>
            <w:tcBorders>
              <w:top w:val="single" w:sz="4" w:space="0" w:color="auto"/>
              <w:left w:val="single" w:sz="4" w:space="0" w:color="auto"/>
              <w:bottom w:val="single" w:sz="4" w:space="0" w:color="auto"/>
              <w:right w:val="single" w:sz="4" w:space="0" w:color="auto"/>
            </w:tcBorders>
          </w:tcPr>
          <w:p w14:paraId="58E9A115"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30</w:t>
            </w:r>
          </w:p>
        </w:tc>
        <w:tc>
          <w:tcPr>
            <w:tcW w:w="2778" w:type="dxa"/>
            <w:tcBorders>
              <w:top w:val="single" w:sz="4" w:space="0" w:color="auto"/>
              <w:left w:val="single" w:sz="4" w:space="0" w:color="auto"/>
              <w:bottom w:val="single" w:sz="4" w:space="0" w:color="auto"/>
              <w:right w:val="single" w:sz="4" w:space="0" w:color="auto"/>
            </w:tcBorders>
          </w:tcPr>
          <w:p w14:paraId="15D59400"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23.80</w:t>
            </w:r>
          </w:p>
        </w:tc>
      </w:tr>
      <w:tr w:rsidR="00F06914" w:rsidRPr="00884008" w14:paraId="3A6660B9" w14:textId="77777777" w:rsidTr="008A5717">
        <w:tc>
          <w:tcPr>
            <w:tcW w:w="2629" w:type="dxa"/>
            <w:tcBorders>
              <w:top w:val="single" w:sz="4" w:space="0" w:color="auto"/>
              <w:left w:val="single" w:sz="4" w:space="0" w:color="auto"/>
              <w:bottom w:val="single" w:sz="4" w:space="0" w:color="auto"/>
              <w:right w:val="single" w:sz="4" w:space="0" w:color="auto"/>
            </w:tcBorders>
          </w:tcPr>
          <w:p w14:paraId="0F3DC0C4"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26</w:t>
            </w:r>
            <w:r w:rsidR="00922203"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 xml:space="preserve"> 35</w:t>
            </w:r>
          </w:p>
        </w:tc>
        <w:tc>
          <w:tcPr>
            <w:tcW w:w="2729" w:type="dxa"/>
            <w:tcBorders>
              <w:top w:val="single" w:sz="4" w:space="0" w:color="auto"/>
              <w:left w:val="single" w:sz="4" w:space="0" w:color="auto"/>
              <w:bottom w:val="single" w:sz="4" w:space="0" w:color="auto"/>
              <w:right w:val="single" w:sz="4" w:space="0" w:color="auto"/>
            </w:tcBorders>
          </w:tcPr>
          <w:p w14:paraId="4F18C99D"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50</w:t>
            </w:r>
          </w:p>
        </w:tc>
        <w:tc>
          <w:tcPr>
            <w:tcW w:w="2778" w:type="dxa"/>
            <w:tcBorders>
              <w:top w:val="single" w:sz="4" w:space="0" w:color="auto"/>
              <w:left w:val="single" w:sz="4" w:space="0" w:color="auto"/>
              <w:bottom w:val="single" w:sz="4" w:space="0" w:color="auto"/>
              <w:right w:val="single" w:sz="4" w:space="0" w:color="auto"/>
            </w:tcBorders>
          </w:tcPr>
          <w:p w14:paraId="04FB5E89"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39.68</w:t>
            </w:r>
          </w:p>
        </w:tc>
      </w:tr>
      <w:tr w:rsidR="00F06914" w:rsidRPr="00884008" w14:paraId="0004288D" w14:textId="77777777" w:rsidTr="008A5717">
        <w:tc>
          <w:tcPr>
            <w:tcW w:w="2629" w:type="dxa"/>
            <w:tcBorders>
              <w:top w:val="single" w:sz="4" w:space="0" w:color="auto"/>
              <w:left w:val="single" w:sz="4" w:space="0" w:color="auto"/>
              <w:bottom w:val="single" w:sz="4" w:space="0" w:color="auto"/>
              <w:right w:val="single" w:sz="4" w:space="0" w:color="auto"/>
            </w:tcBorders>
          </w:tcPr>
          <w:p w14:paraId="04996078"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36</w:t>
            </w:r>
            <w:r w:rsidR="00922203" w:rsidRPr="00884008">
              <w:rPr>
                <w:rFonts w:ascii="Times New Roman" w:hAnsi="Times New Roman" w:cs="Times New Roman"/>
                <w:spacing w:val="12"/>
                <w:sz w:val="24"/>
              </w:rPr>
              <w:t xml:space="preserve"> - </w:t>
            </w:r>
            <w:r w:rsidRPr="00884008">
              <w:rPr>
                <w:rFonts w:ascii="Times New Roman" w:hAnsi="Times New Roman" w:cs="Times New Roman"/>
                <w:spacing w:val="12"/>
                <w:sz w:val="24"/>
              </w:rPr>
              <w:t>45</w:t>
            </w:r>
          </w:p>
        </w:tc>
        <w:tc>
          <w:tcPr>
            <w:tcW w:w="2729" w:type="dxa"/>
            <w:tcBorders>
              <w:top w:val="single" w:sz="4" w:space="0" w:color="auto"/>
              <w:left w:val="single" w:sz="4" w:space="0" w:color="auto"/>
              <w:bottom w:val="single" w:sz="4" w:space="0" w:color="auto"/>
              <w:right w:val="single" w:sz="4" w:space="0" w:color="auto"/>
            </w:tcBorders>
          </w:tcPr>
          <w:p w14:paraId="0B16851C"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30</w:t>
            </w:r>
          </w:p>
        </w:tc>
        <w:tc>
          <w:tcPr>
            <w:tcW w:w="2778" w:type="dxa"/>
            <w:tcBorders>
              <w:top w:val="single" w:sz="4" w:space="0" w:color="auto"/>
              <w:left w:val="single" w:sz="4" w:space="0" w:color="auto"/>
              <w:bottom w:val="single" w:sz="4" w:space="0" w:color="auto"/>
              <w:right w:val="single" w:sz="4" w:space="0" w:color="auto"/>
            </w:tcBorders>
          </w:tcPr>
          <w:p w14:paraId="79FD2868"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23.80</w:t>
            </w:r>
          </w:p>
        </w:tc>
      </w:tr>
      <w:tr w:rsidR="00F06914" w:rsidRPr="00884008" w14:paraId="51EB9489" w14:textId="77777777" w:rsidTr="008A5717">
        <w:tc>
          <w:tcPr>
            <w:tcW w:w="2629" w:type="dxa"/>
            <w:tcBorders>
              <w:top w:val="single" w:sz="4" w:space="0" w:color="auto"/>
              <w:left w:val="single" w:sz="4" w:space="0" w:color="auto"/>
              <w:bottom w:val="single" w:sz="4" w:space="0" w:color="auto"/>
              <w:right w:val="single" w:sz="4" w:space="0" w:color="auto"/>
            </w:tcBorders>
          </w:tcPr>
          <w:p w14:paraId="3A946BFC"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45 and above</w:t>
            </w:r>
          </w:p>
        </w:tc>
        <w:tc>
          <w:tcPr>
            <w:tcW w:w="2729" w:type="dxa"/>
            <w:tcBorders>
              <w:top w:val="single" w:sz="4" w:space="0" w:color="auto"/>
              <w:left w:val="single" w:sz="4" w:space="0" w:color="auto"/>
              <w:bottom w:val="single" w:sz="4" w:space="0" w:color="auto"/>
              <w:right w:val="single" w:sz="4" w:space="0" w:color="auto"/>
            </w:tcBorders>
          </w:tcPr>
          <w:p w14:paraId="6AFF7651"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16</w:t>
            </w:r>
          </w:p>
        </w:tc>
        <w:tc>
          <w:tcPr>
            <w:tcW w:w="2778" w:type="dxa"/>
            <w:tcBorders>
              <w:top w:val="single" w:sz="4" w:space="0" w:color="auto"/>
              <w:left w:val="single" w:sz="4" w:space="0" w:color="auto"/>
              <w:bottom w:val="single" w:sz="4" w:space="0" w:color="auto"/>
              <w:right w:val="single" w:sz="4" w:space="0" w:color="auto"/>
            </w:tcBorders>
          </w:tcPr>
          <w:p w14:paraId="656AEBF9"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12.69</w:t>
            </w:r>
          </w:p>
        </w:tc>
      </w:tr>
      <w:tr w:rsidR="00F06914" w:rsidRPr="00884008" w14:paraId="179B2B19" w14:textId="77777777" w:rsidTr="008A5717">
        <w:tc>
          <w:tcPr>
            <w:tcW w:w="2629" w:type="dxa"/>
            <w:tcBorders>
              <w:top w:val="single" w:sz="4" w:space="0" w:color="auto"/>
              <w:left w:val="single" w:sz="4" w:space="0" w:color="auto"/>
              <w:bottom w:val="single" w:sz="4" w:space="0" w:color="auto"/>
              <w:right w:val="single" w:sz="4" w:space="0" w:color="auto"/>
            </w:tcBorders>
          </w:tcPr>
          <w:p w14:paraId="55AE26E2"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729" w:type="dxa"/>
            <w:tcBorders>
              <w:top w:val="single" w:sz="4" w:space="0" w:color="auto"/>
              <w:left w:val="single" w:sz="4" w:space="0" w:color="auto"/>
              <w:bottom w:val="single" w:sz="4" w:space="0" w:color="auto"/>
              <w:right w:val="single" w:sz="4" w:space="0" w:color="auto"/>
            </w:tcBorders>
          </w:tcPr>
          <w:p w14:paraId="15168126"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126</w:t>
            </w:r>
          </w:p>
        </w:tc>
        <w:tc>
          <w:tcPr>
            <w:tcW w:w="2778" w:type="dxa"/>
            <w:tcBorders>
              <w:top w:val="single" w:sz="4" w:space="0" w:color="auto"/>
              <w:left w:val="single" w:sz="4" w:space="0" w:color="auto"/>
              <w:bottom w:val="single" w:sz="4" w:space="0" w:color="auto"/>
              <w:right w:val="single" w:sz="4" w:space="0" w:color="auto"/>
            </w:tcBorders>
          </w:tcPr>
          <w:p w14:paraId="1B654881" w14:textId="77777777"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14:paraId="36D11455" w14:textId="77777777" w:rsidR="008A5717"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14:paraId="0E05C7D7" w14:textId="77777777" w:rsidR="00F06914" w:rsidRPr="00884008" w:rsidRDefault="00705B91" w:rsidP="008A5717">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 xml:space="preserve">Table II above shows that 23.80% of the respondents were between the ages of 15 </w:t>
      </w:r>
      <w:r w:rsidR="00C9796E"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25 years, 39.68% were of the respondents were between 26 </w:t>
      </w:r>
      <w:r w:rsidR="00C9796E"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35 years of age, 23.80% of the respondents were between the ages of 36 </w:t>
      </w:r>
      <w:r w:rsidR="00C9796E"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45 years while 12.69% of the respondents were 45 years and above.</w:t>
      </w:r>
    </w:p>
    <w:tbl>
      <w:tblPr>
        <w:tblpPr w:leftFromText="180" w:rightFromText="180" w:vertAnchor="text" w:horzAnchor="margin" w:tblpY="1007"/>
        <w:tblW w:w="0" w:type="auto"/>
        <w:tblLook w:val="04A0" w:firstRow="1" w:lastRow="0" w:firstColumn="1" w:lastColumn="0" w:noHBand="0" w:noVBand="1"/>
      </w:tblPr>
      <w:tblGrid>
        <w:gridCol w:w="2535"/>
        <w:gridCol w:w="2145"/>
        <w:gridCol w:w="2391"/>
      </w:tblGrid>
      <w:tr w:rsidR="008A5717" w:rsidRPr="00884008" w14:paraId="5AC7E5EE" w14:textId="77777777" w:rsidTr="008A5717">
        <w:tc>
          <w:tcPr>
            <w:tcW w:w="2535" w:type="dxa"/>
            <w:tcBorders>
              <w:top w:val="single" w:sz="4" w:space="0" w:color="auto"/>
              <w:left w:val="single" w:sz="4" w:space="0" w:color="auto"/>
              <w:bottom w:val="single" w:sz="4" w:space="0" w:color="auto"/>
              <w:right w:val="single" w:sz="4" w:space="0" w:color="auto"/>
            </w:tcBorders>
          </w:tcPr>
          <w:p w14:paraId="0ED0371C"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Existence of P.R. department</w:t>
            </w:r>
          </w:p>
        </w:tc>
        <w:tc>
          <w:tcPr>
            <w:tcW w:w="2145" w:type="dxa"/>
            <w:tcBorders>
              <w:top w:val="single" w:sz="4" w:space="0" w:color="auto"/>
              <w:left w:val="single" w:sz="4" w:space="0" w:color="auto"/>
              <w:bottom w:val="single" w:sz="4" w:space="0" w:color="auto"/>
              <w:right w:val="single" w:sz="4" w:space="0" w:color="auto"/>
            </w:tcBorders>
          </w:tcPr>
          <w:p w14:paraId="64DEE2E5"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14:paraId="55B34E19"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8A5717" w:rsidRPr="00884008" w14:paraId="06CA5D18" w14:textId="77777777" w:rsidTr="008A5717">
        <w:tc>
          <w:tcPr>
            <w:tcW w:w="2535" w:type="dxa"/>
            <w:tcBorders>
              <w:top w:val="single" w:sz="4" w:space="0" w:color="auto"/>
              <w:left w:val="single" w:sz="4" w:space="0" w:color="auto"/>
              <w:bottom w:val="single" w:sz="4" w:space="0" w:color="auto"/>
              <w:right w:val="single" w:sz="4" w:space="0" w:color="auto"/>
            </w:tcBorders>
          </w:tcPr>
          <w:p w14:paraId="41CCB4ED"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2145" w:type="dxa"/>
            <w:tcBorders>
              <w:top w:val="single" w:sz="4" w:space="0" w:color="auto"/>
              <w:left w:val="single" w:sz="4" w:space="0" w:color="auto"/>
              <w:bottom w:val="single" w:sz="4" w:space="0" w:color="auto"/>
              <w:right w:val="single" w:sz="4" w:space="0" w:color="auto"/>
            </w:tcBorders>
          </w:tcPr>
          <w:p w14:paraId="6545BD4A"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106</w:t>
            </w:r>
          </w:p>
        </w:tc>
        <w:tc>
          <w:tcPr>
            <w:tcW w:w="2391" w:type="dxa"/>
            <w:tcBorders>
              <w:top w:val="single" w:sz="4" w:space="0" w:color="auto"/>
              <w:left w:val="single" w:sz="4" w:space="0" w:color="auto"/>
              <w:bottom w:val="single" w:sz="4" w:space="0" w:color="auto"/>
              <w:right w:val="single" w:sz="4" w:space="0" w:color="auto"/>
            </w:tcBorders>
          </w:tcPr>
          <w:p w14:paraId="3F7BADE1"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84.12</w:t>
            </w:r>
          </w:p>
        </w:tc>
      </w:tr>
      <w:tr w:rsidR="008A5717" w:rsidRPr="00884008" w14:paraId="6FDF6F1B" w14:textId="77777777" w:rsidTr="008A5717">
        <w:tc>
          <w:tcPr>
            <w:tcW w:w="2535" w:type="dxa"/>
            <w:tcBorders>
              <w:top w:val="single" w:sz="4" w:space="0" w:color="auto"/>
              <w:left w:val="single" w:sz="4" w:space="0" w:color="auto"/>
              <w:bottom w:val="single" w:sz="4" w:space="0" w:color="auto"/>
              <w:right w:val="single" w:sz="4" w:space="0" w:color="auto"/>
            </w:tcBorders>
          </w:tcPr>
          <w:p w14:paraId="1C6218B8"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2145" w:type="dxa"/>
            <w:tcBorders>
              <w:top w:val="single" w:sz="4" w:space="0" w:color="auto"/>
              <w:left w:val="single" w:sz="4" w:space="0" w:color="auto"/>
              <w:bottom w:val="single" w:sz="4" w:space="0" w:color="auto"/>
              <w:right w:val="single" w:sz="4" w:space="0" w:color="auto"/>
            </w:tcBorders>
          </w:tcPr>
          <w:p w14:paraId="7A5B0AC1"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20</w:t>
            </w:r>
          </w:p>
        </w:tc>
        <w:tc>
          <w:tcPr>
            <w:tcW w:w="2391" w:type="dxa"/>
            <w:tcBorders>
              <w:top w:val="single" w:sz="4" w:space="0" w:color="auto"/>
              <w:left w:val="single" w:sz="4" w:space="0" w:color="auto"/>
              <w:bottom w:val="single" w:sz="4" w:space="0" w:color="auto"/>
              <w:right w:val="single" w:sz="4" w:space="0" w:color="auto"/>
            </w:tcBorders>
          </w:tcPr>
          <w:p w14:paraId="11B88BFF"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15.87</w:t>
            </w:r>
          </w:p>
        </w:tc>
      </w:tr>
      <w:tr w:rsidR="008A5717" w:rsidRPr="00884008" w14:paraId="556717E4" w14:textId="77777777" w:rsidTr="008A5717">
        <w:tc>
          <w:tcPr>
            <w:tcW w:w="2535" w:type="dxa"/>
            <w:tcBorders>
              <w:top w:val="single" w:sz="4" w:space="0" w:color="auto"/>
              <w:left w:val="single" w:sz="4" w:space="0" w:color="auto"/>
              <w:bottom w:val="single" w:sz="4" w:space="0" w:color="auto"/>
              <w:right w:val="single" w:sz="4" w:space="0" w:color="auto"/>
            </w:tcBorders>
          </w:tcPr>
          <w:p w14:paraId="69B644DC"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14:paraId="107C94E6"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126</w:t>
            </w:r>
          </w:p>
        </w:tc>
        <w:tc>
          <w:tcPr>
            <w:tcW w:w="2391" w:type="dxa"/>
            <w:tcBorders>
              <w:top w:val="single" w:sz="4" w:space="0" w:color="auto"/>
              <w:left w:val="single" w:sz="4" w:space="0" w:color="auto"/>
              <w:bottom w:val="single" w:sz="4" w:space="0" w:color="auto"/>
              <w:right w:val="single" w:sz="4" w:space="0" w:color="auto"/>
            </w:tcBorders>
          </w:tcPr>
          <w:p w14:paraId="16690164" w14:textId="77777777"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14:paraId="6F0C795D" w14:textId="77777777" w:rsidR="00F06914" w:rsidRPr="008A5717" w:rsidRDefault="00705B91" w:rsidP="008A5717">
      <w:pPr>
        <w:pStyle w:val="BodyTextIndent"/>
        <w:spacing w:after="40"/>
        <w:ind w:firstLine="0"/>
        <w:rPr>
          <w:rFonts w:ascii="Times New Roman" w:hAnsi="Times New Roman" w:cs="Times New Roman"/>
          <w:sz w:val="24"/>
        </w:rPr>
      </w:pPr>
      <w:r w:rsidRPr="00884008">
        <w:rPr>
          <w:rFonts w:ascii="Times New Roman" w:hAnsi="Times New Roman" w:cs="Times New Roman"/>
          <w:b/>
          <w:spacing w:val="12"/>
          <w:sz w:val="24"/>
        </w:rPr>
        <w:t>TABLE III</w:t>
      </w:r>
      <w:r w:rsidR="008A5717">
        <w:rPr>
          <w:rFonts w:ascii="Times New Roman" w:hAnsi="Times New Roman" w:cs="Times New Roman"/>
          <w:sz w:val="24"/>
        </w:rPr>
        <w:t xml:space="preserve">: </w:t>
      </w:r>
      <w:r w:rsidRPr="00884008">
        <w:rPr>
          <w:rFonts w:ascii="Times New Roman" w:hAnsi="Times New Roman" w:cs="Times New Roman"/>
          <w:b/>
          <w:bCs/>
          <w:spacing w:val="12"/>
          <w:sz w:val="24"/>
        </w:rPr>
        <w:t>Existence of P.R. Department in FBN; Question 10 of  appendix I, question 2 of appendix II, and question 1 of appendix III</w:t>
      </w:r>
    </w:p>
    <w:p w14:paraId="4C98E86F" w14:textId="77777777" w:rsidR="00F06914" w:rsidRPr="00884008" w:rsidRDefault="00F06914" w:rsidP="00884008">
      <w:pPr>
        <w:pStyle w:val="BodyTextIndent"/>
        <w:spacing w:after="40" w:line="480" w:lineRule="auto"/>
        <w:ind w:firstLine="0"/>
        <w:rPr>
          <w:rFonts w:ascii="Times New Roman" w:hAnsi="Times New Roman" w:cs="Times New Roman"/>
          <w:sz w:val="24"/>
        </w:rPr>
      </w:pPr>
    </w:p>
    <w:p w14:paraId="2119C9B6"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755C075B"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66932FC2"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379C0F80"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790B7C29" w14:textId="77777777" w:rsidR="008A5717"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14:paraId="48A728DB" w14:textId="77777777" w:rsidR="008A5717" w:rsidRDefault="008A5717" w:rsidP="008A5717">
      <w:pPr>
        <w:pStyle w:val="BodyTextIndent"/>
        <w:spacing w:after="40" w:line="480" w:lineRule="auto"/>
        <w:ind w:firstLine="0"/>
        <w:rPr>
          <w:rFonts w:ascii="Times New Roman" w:hAnsi="Times New Roman" w:cs="Times New Roman"/>
          <w:spacing w:val="12"/>
          <w:sz w:val="24"/>
        </w:rPr>
      </w:pPr>
    </w:p>
    <w:p w14:paraId="4FD72C0E" w14:textId="77777777" w:rsidR="00F06914" w:rsidRPr="00884008" w:rsidRDefault="00705B91" w:rsidP="008A5717">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lastRenderedPageBreak/>
        <w:t>From the above table, 84.12% of the respondents acknowledged the existence of P.R. department in FBN while 15.87% said they have no knowledge about the existence of P.R. department in FBN.</w:t>
      </w:r>
    </w:p>
    <w:p w14:paraId="0CC1EE67" w14:textId="77777777" w:rsidR="00F06914" w:rsidRPr="00884008" w:rsidRDefault="00705B91" w:rsidP="008A5717">
      <w:pPr>
        <w:pStyle w:val="BodyTextIndent"/>
        <w:spacing w:after="40" w:line="360" w:lineRule="auto"/>
        <w:ind w:firstLine="0"/>
        <w:rPr>
          <w:rFonts w:ascii="Times New Roman" w:hAnsi="Times New Roman" w:cs="Times New Roman"/>
          <w:sz w:val="24"/>
        </w:rPr>
      </w:pPr>
      <w:r w:rsidRPr="00884008">
        <w:rPr>
          <w:rFonts w:ascii="Times New Roman" w:hAnsi="Times New Roman" w:cs="Times New Roman"/>
          <w:b/>
          <w:spacing w:val="12"/>
          <w:sz w:val="24"/>
        </w:rPr>
        <w:t>TABLE IV</w:t>
      </w:r>
      <w:r w:rsidR="008A5717">
        <w:rPr>
          <w:rFonts w:ascii="Times New Roman" w:hAnsi="Times New Roman" w:cs="Times New Roman"/>
          <w:sz w:val="24"/>
        </w:rPr>
        <w:t xml:space="preserve">: </w:t>
      </w:r>
      <w:r w:rsidRPr="00884008">
        <w:rPr>
          <w:rFonts w:ascii="Times New Roman" w:hAnsi="Times New Roman" w:cs="Times New Roman"/>
          <w:b/>
          <w:spacing w:val="12"/>
          <w:sz w:val="24"/>
        </w:rPr>
        <w:t>Customer treatment at FBN; Question No. 4 of Appendix I (meant for FBN customers only)</w:t>
      </w:r>
    </w:p>
    <w:tbl>
      <w:tblPr>
        <w:tblW w:w="0" w:type="auto"/>
        <w:tblLook w:val="04A0" w:firstRow="1" w:lastRow="0" w:firstColumn="1" w:lastColumn="0" w:noHBand="0" w:noVBand="1"/>
      </w:tblPr>
      <w:tblGrid>
        <w:gridCol w:w="2535"/>
        <w:gridCol w:w="2145"/>
        <w:gridCol w:w="2391"/>
      </w:tblGrid>
      <w:tr w:rsidR="00F06914" w:rsidRPr="00884008" w14:paraId="6F83D59A" w14:textId="77777777" w:rsidTr="008A5717">
        <w:tc>
          <w:tcPr>
            <w:tcW w:w="2535" w:type="dxa"/>
            <w:tcBorders>
              <w:top w:val="single" w:sz="4" w:space="0" w:color="auto"/>
              <w:left w:val="single" w:sz="4" w:space="0" w:color="auto"/>
              <w:bottom w:val="single" w:sz="4" w:space="0" w:color="auto"/>
              <w:right w:val="single" w:sz="4" w:space="0" w:color="auto"/>
            </w:tcBorders>
          </w:tcPr>
          <w:p w14:paraId="06E3ACAE" w14:textId="77777777" w:rsidR="00F06914" w:rsidRPr="00884008" w:rsidRDefault="00922203"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Customers'</w:t>
            </w:r>
            <w:r w:rsidR="00705B91" w:rsidRPr="00884008">
              <w:rPr>
                <w:rFonts w:ascii="Times New Roman" w:hAnsi="Times New Roman" w:cs="Times New Roman"/>
                <w:spacing w:val="12"/>
                <w:sz w:val="24"/>
              </w:rPr>
              <w:t xml:space="preserve"> treatment</w:t>
            </w:r>
          </w:p>
        </w:tc>
        <w:tc>
          <w:tcPr>
            <w:tcW w:w="2145" w:type="dxa"/>
            <w:tcBorders>
              <w:top w:val="single" w:sz="4" w:space="0" w:color="auto"/>
              <w:left w:val="single" w:sz="4" w:space="0" w:color="auto"/>
              <w:bottom w:val="single" w:sz="4" w:space="0" w:color="auto"/>
              <w:right w:val="single" w:sz="4" w:space="0" w:color="auto"/>
            </w:tcBorders>
          </w:tcPr>
          <w:p w14:paraId="676438B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14:paraId="0AE0DCD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F06914" w:rsidRPr="00884008" w14:paraId="1CBB20C9" w14:textId="77777777" w:rsidTr="008A5717">
        <w:tc>
          <w:tcPr>
            <w:tcW w:w="2535" w:type="dxa"/>
            <w:tcBorders>
              <w:top w:val="single" w:sz="4" w:space="0" w:color="auto"/>
              <w:left w:val="single" w:sz="4" w:space="0" w:color="auto"/>
              <w:bottom w:val="single" w:sz="4" w:space="0" w:color="auto"/>
              <w:right w:val="single" w:sz="4" w:space="0" w:color="auto"/>
            </w:tcBorders>
          </w:tcPr>
          <w:p w14:paraId="2FA65E12"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2145" w:type="dxa"/>
            <w:tcBorders>
              <w:top w:val="single" w:sz="4" w:space="0" w:color="auto"/>
              <w:left w:val="single" w:sz="4" w:space="0" w:color="auto"/>
              <w:bottom w:val="single" w:sz="4" w:space="0" w:color="auto"/>
              <w:right w:val="single" w:sz="4" w:space="0" w:color="auto"/>
            </w:tcBorders>
          </w:tcPr>
          <w:p w14:paraId="1C73AC63"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50</w:t>
            </w:r>
          </w:p>
        </w:tc>
        <w:tc>
          <w:tcPr>
            <w:tcW w:w="2391" w:type="dxa"/>
            <w:tcBorders>
              <w:top w:val="single" w:sz="4" w:space="0" w:color="auto"/>
              <w:left w:val="single" w:sz="4" w:space="0" w:color="auto"/>
              <w:bottom w:val="single" w:sz="4" w:space="0" w:color="auto"/>
              <w:right w:val="single" w:sz="4" w:space="0" w:color="auto"/>
            </w:tcBorders>
          </w:tcPr>
          <w:p w14:paraId="1CA90F42"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65.78</w:t>
            </w:r>
          </w:p>
        </w:tc>
      </w:tr>
      <w:tr w:rsidR="00F06914" w:rsidRPr="00884008" w14:paraId="75F7375C" w14:textId="77777777" w:rsidTr="008A5717">
        <w:tc>
          <w:tcPr>
            <w:tcW w:w="2535" w:type="dxa"/>
            <w:tcBorders>
              <w:top w:val="single" w:sz="4" w:space="0" w:color="auto"/>
              <w:left w:val="single" w:sz="4" w:space="0" w:color="auto"/>
              <w:bottom w:val="single" w:sz="4" w:space="0" w:color="auto"/>
              <w:right w:val="single" w:sz="4" w:space="0" w:color="auto"/>
            </w:tcBorders>
          </w:tcPr>
          <w:p w14:paraId="51E56F46"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2145" w:type="dxa"/>
            <w:tcBorders>
              <w:top w:val="single" w:sz="4" w:space="0" w:color="auto"/>
              <w:left w:val="single" w:sz="4" w:space="0" w:color="auto"/>
              <w:bottom w:val="single" w:sz="4" w:space="0" w:color="auto"/>
              <w:right w:val="single" w:sz="4" w:space="0" w:color="auto"/>
            </w:tcBorders>
          </w:tcPr>
          <w:p w14:paraId="69EAA95E"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26</w:t>
            </w:r>
          </w:p>
        </w:tc>
        <w:tc>
          <w:tcPr>
            <w:tcW w:w="2391" w:type="dxa"/>
            <w:tcBorders>
              <w:top w:val="single" w:sz="4" w:space="0" w:color="auto"/>
              <w:left w:val="single" w:sz="4" w:space="0" w:color="auto"/>
              <w:bottom w:val="single" w:sz="4" w:space="0" w:color="auto"/>
              <w:right w:val="single" w:sz="4" w:space="0" w:color="auto"/>
            </w:tcBorders>
          </w:tcPr>
          <w:p w14:paraId="6A706C4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34.66</w:t>
            </w:r>
          </w:p>
        </w:tc>
      </w:tr>
      <w:tr w:rsidR="00F06914" w:rsidRPr="00884008" w14:paraId="5AF5B721" w14:textId="77777777" w:rsidTr="008A5717">
        <w:tc>
          <w:tcPr>
            <w:tcW w:w="2535" w:type="dxa"/>
            <w:tcBorders>
              <w:top w:val="single" w:sz="4" w:space="0" w:color="auto"/>
              <w:left w:val="single" w:sz="4" w:space="0" w:color="auto"/>
              <w:bottom w:val="single" w:sz="4" w:space="0" w:color="auto"/>
              <w:right w:val="single" w:sz="4" w:space="0" w:color="auto"/>
            </w:tcBorders>
          </w:tcPr>
          <w:p w14:paraId="2813B48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14:paraId="1700FB9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76</w:t>
            </w:r>
          </w:p>
        </w:tc>
        <w:tc>
          <w:tcPr>
            <w:tcW w:w="2391" w:type="dxa"/>
            <w:tcBorders>
              <w:top w:val="single" w:sz="4" w:space="0" w:color="auto"/>
              <w:left w:val="single" w:sz="4" w:space="0" w:color="auto"/>
              <w:bottom w:val="single" w:sz="4" w:space="0" w:color="auto"/>
              <w:right w:val="single" w:sz="4" w:space="0" w:color="auto"/>
            </w:tcBorders>
          </w:tcPr>
          <w:p w14:paraId="1BC12002"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14:paraId="1F7F54FE" w14:textId="77777777" w:rsidR="00F06914"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14:paraId="72EC4C3E" w14:textId="77777777" w:rsidR="00F06914" w:rsidRPr="00884008" w:rsidRDefault="00705B91" w:rsidP="008A5717">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In the above table, 65.78% of the respondents admitted that they are well treated while 34.66% stated that they are not well treated.</w:t>
      </w:r>
    </w:p>
    <w:p w14:paraId="6E35DAA9" w14:textId="77777777" w:rsidR="00F06914" w:rsidRPr="00884008" w:rsidRDefault="00705B91" w:rsidP="008A5717">
      <w:pPr>
        <w:pStyle w:val="BodyTextIndent"/>
        <w:spacing w:after="40" w:line="360" w:lineRule="auto"/>
        <w:ind w:firstLine="0"/>
        <w:rPr>
          <w:rFonts w:ascii="Times New Roman" w:hAnsi="Times New Roman" w:cs="Times New Roman"/>
          <w:sz w:val="24"/>
        </w:rPr>
      </w:pPr>
      <w:r w:rsidRPr="00884008">
        <w:rPr>
          <w:rFonts w:ascii="Times New Roman" w:hAnsi="Times New Roman" w:cs="Times New Roman"/>
          <w:b/>
          <w:spacing w:val="12"/>
          <w:sz w:val="24"/>
        </w:rPr>
        <w:t>TABLE V</w:t>
      </w:r>
      <w:r w:rsidR="008A5717">
        <w:rPr>
          <w:rFonts w:ascii="Times New Roman" w:hAnsi="Times New Roman" w:cs="Times New Roman"/>
          <w:sz w:val="24"/>
        </w:rPr>
        <w:t xml:space="preserve">: </w:t>
      </w:r>
      <w:r w:rsidRPr="00884008">
        <w:rPr>
          <w:rFonts w:ascii="Times New Roman" w:hAnsi="Times New Roman" w:cs="Times New Roman"/>
          <w:b/>
          <w:spacing w:val="12"/>
          <w:sz w:val="24"/>
        </w:rPr>
        <w:t>Seeking customers approval on decisions by FBN; Question, No. 1 of Appendix II (meant for staff of FBN only).</w:t>
      </w:r>
    </w:p>
    <w:tbl>
      <w:tblPr>
        <w:tblW w:w="0" w:type="auto"/>
        <w:tblLook w:val="04A0" w:firstRow="1" w:lastRow="0" w:firstColumn="1" w:lastColumn="0" w:noHBand="0" w:noVBand="1"/>
      </w:tblPr>
      <w:tblGrid>
        <w:gridCol w:w="3060"/>
        <w:gridCol w:w="1620"/>
        <w:gridCol w:w="2391"/>
      </w:tblGrid>
      <w:tr w:rsidR="00F06914" w:rsidRPr="00884008" w14:paraId="31897A08" w14:textId="77777777" w:rsidTr="008A5717">
        <w:tc>
          <w:tcPr>
            <w:tcW w:w="3060" w:type="dxa"/>
            <w:tcBorders>
              <w:top w:val="single" w:sz="4" w:space="0" w:color="auto"/>
              <w:left w:val="single" w:sz="4" w:space="0" w:color="auto"/>
              <w:bottom w:val="single" w:sz="4" w:space="0" w:color="auto"/>
              <w:right w:val="single" w:sz="4" w:space="0" w:color="auto"/>
            </w:tcBorders>
          </w:tcPr>
          <w:p w14:paraId="23127411"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Seeking customers approval </w:t>
            </w:r>
          </w:p>
        </w:tc>
        <w:tc>
          <w:tcPr>
            <w:tcW w:w="1620" w:type="dxa"/>
            <w:tcBorders>
              <w:top w:val="single" w:sz="4" w:space="0" w:color="auto"/>
              <w:left w:val="single" w:sz="4" w:space="0" w:color="auto"/>
              <w:bottom w:val="single" w:sz="4" w:space="0" w:color="auto"/>
              <w:right w:val="single" w:sz="4" w:space="0" w:color="auto"/>
            </w:tcBorders>
          </w:tcPr>
          <w:p w14:paraId="15FB6E9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14:paraId="69CE7C75"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F06914" w:rsidRPr="00884008" w14:paraId="1DF02109" w14:textId="77777777" w:rsidTr="008A5717">
        <w:tc>
          <w:tcPr>
            <w:tcW w:w="3060" w:type="dxa"/>
            <w:tcBorders>
              <w:top w:val="single" w:sz="4" w:space="0" w:color="auto"/>
              <w:left w:val="single" w:sz="4" w:space="0" w:color="auto"/>
              <w:bottom w:val="single" w:sz="4" w:space="0" w:color="auto"/>
              <w:right w:val="single" w:sz="4" w:space="0" w:color="auto"/>
            </w:tcBorders>
          </w:tcPr>
          <w:p w14:paraId="021B637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1620" w:type="dxa"/>
            <w:tcBorders>
              <w:top w:val="single" w:sz="4" w:space="0" w:color="auto"/>
              <w:left w:val="single" w:sz="4" w:space="0" w:color="auto"/>
              <w:bottom w:val="single" w:sz="4" w:space="0" w:color="auto"/>
              <w:right w:val="single" w:sz="4" w:space="0" w:color="auto"/>
            </w:tcBorders>
          </w:tcPr>
          <w:p w14:paraId="6FC3AEE9"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20</w:t>
            </w:r>
          </w:p>
        </w:tc>
        <w:tc>
          <w:tcPr>
            <w:tcW w:w="2391" w:type="dxa"/>
            <w:tcBorders>
              <w:top w:val="single" w:sz="4" w:space="0" w:color="auto"/>
              <w:left w:val="single" w:sz="4" w:space="0" w:color="auto"/>
              <w:bottom w:val="single" w:sz="4" w:space="0" w:color="auto"/>
              <w:right w:val="single" w:sz="4" w:space="0" w:color="auto"/>
            </w:tcBorders>
          </w:tcPr>
          <w:p w14:paraId="411A02F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74.07</w:t>
            </w:r>
          </w:p>
        </w:tc>
      </w:tr>
      <w:tr w:rsidR="00F06914" w:rsidRPr="00884008" w14:paraId="5408E124" w14:textId="77777777" w:rsidTr="008A5717">
        <w:tc>
          <w:tcPr>
            <w:tcW w:w="3060" w:type="dxa"/>
            <w:tcBorders>
              <w:top w:val="single" w:sz="4" w:space="0" w:color="auto"/>
              <w:left w:val="single" w:sz="4" w:space="0" w:color="auto"/>
              <w:bottom w:val="single" w:sz="4" w:space="0" w:color="auto"/>
              <w:right w:val="single" w:sz="4" w:space="0" w:color="auto"/>
            </w:tcBorders>
          </w:tcPr>
          <w:p w14:paraId="20301A4F"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1620" w:type="dxa"/>
            <w:tcBorders>
              <w:top w:val="single" w:sz="4" w:space="0" w:color="auto"/>
              <w:left w:val="single" w:sz="4" w:space="0" w:color="auto"/>
              <w:bottom w:val="single" w:sz="4" w:space="0" w:color="auto"/>
              <w:right w:val="single" w:sz="4" w:space="0" w:color="auto"/>
            </w:tcBorders>
          </w:tcPr>
          <w:p w14:paraId="706DF97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w:t>
            </w:r>
          </w:p>
        </w:tc>
        <w:tc>
          <w:tcPr>
            <w:tcW w:w="2391" w:type="dxa"/>
            <w:tcBorders>
              <w:top w:val="single" w:sz="4" w:space="0" w:color="auto"/>
              <w:left w:val="single" w:sz="4" w:space="0" w:color="auto"/>
              <w:bottom w:val="single" w:sz="4" w:space="0" w:color="auto"/>
              <w:right w:val="single" w:sz="4" w:space="0" w:color="auto"/>
            </w:tcBorders>
          </w:tcPr>
          <w:p w14:paraId="4608A0A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25.92</w:t>
            </w:r>
          </w:p>
        </w:tc>
      </w:tr>
      <w:tr w:rsidR="00F06914" w:rsidRPr="00884008" w14:paraId="13EE12F4" w14:textId="77777777" w:rsidTr="008A5717">
        <w:tc>
          <w:tcPr>
            <w:tcW w:w="3060" w:type="dxa"/>
            <w:tcBorders>
              <w:top w:val="single" w:sz="4" w:space="0" w:color="auto"/>
              <w:left w:val="single" w:sz="4" w:space="0" w:color="auto"/>
              <w:bottom w:val="single" w:sz="4" w:space="0" w:color="auto"/>
              <w:right w:val="single" w:sz="4" w:space="0" w:color="auto"/>
            </w:tcBorders>
          </w:tcPr>
          <w:p w14:paraId="73B2092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1620" w:type="dxa"/>
            <w:tcBorders>
              <w:top w:val="single" w:sz="4" w:space="0" w:color="auto"/>
              <w:left w:val="single" w:sz="4" w:space="0" w:color="auto"/>
              <w:bottom w:val="single" w:sz="4" w:space="0" w:color="auto"/>
              <w:right w:val="single" w:sz="4" w:space="0" w:color="auto"/>
            </w:tcBorders>
          </w:tcPr>
          <w:p w14:paraId="1017012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27</w:t>
            </w:r>
          </w:p>
        </w:tc>
        <w:tc>
          <w:tcPr>
            <w:tcW w:w="2391" w:type="dxa"/>
            <w:tcBorders>
              <w:top w:val="single" w:sz="4" w:space="0" w:color="auto"/>
              <w:left w:val="single" w:sz="4" w:space="0" w:color="auto"/>
              <w:bottom w:val="single" w:sz="4" w:space="0" w:color="auto"/>
              <w:right w:val="single" w:sz="4" w:space="0" w:color="auto"/>
            </w:tcBorders>
          </w:tcPr>
          <w:p w14:paraId="5D940E1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14:paraId="2F59D8C2" w14:textId="77777777" w:rsidR="008A5717"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14:paraId="24DD5435" w14:textId="77777777" w:rsidR="00F06914" w:rsidRPr="00884008" w:rsidRDefault="00F06914" w:rsidP="008A5717">
      <w:pPr>
        <w:pStyle w:val="BodyTextIndent"/>
        <w:spacing w:after="40" w:line="480" w:lineRule="auto"/>
        <w:ind w:firstLine="0"/>
        <w:rPr>
          <w:rFonts w:ascii="Times New Roman" w:hAnsi="Times New Roman" w:cs="Times New Roman"/>
          <w:sz w:val="24"/>
        </w:rPr>
      </w:pPr>
    </w:p>
    <w:p w14:paraId="59F444E7" w14:textId="77777777" w:rsidR="00F06914" w:rsidRPr="00884008" w:rsidRDefault="00705B91"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lastRenderedPageBreak/>
        <w:t xml:space="preserve">The above table shows that 74.07% of the respondents admitted that FBN seeks </w:t>
      </w:r>
      <w:r w:rsidR="00104F08" w:rsidRPr="00884008">
        <w:rPr>
          <w:rFonts w:ascii="Times New Roman" w:hAnsi="Times New Roman" w:cs="Times New Roman"/>
          <w:spacing w:val="12"/>
          <w:sz w:val="24"/>
        </w:rPr>
        <w:t>customers’</w:t>
      </w:r>
      <w:r w:rsidRPr="00884008">
        <w:rPr>
          <w:rFonts w:ascii="Times New Roman" w:hAnsi="Times New Roman" w:cs="Times New Roman"/>
          <w:spacing w:val="12"/>
          <w:sz w:val="24"/>
        </w:rPr>
        <w:t xml:space="preserve"> approval on decision while 25.92% said ‘No” to the question.</w:t>
      </w:r>
    </w:p>
    <w:tbl>
      <w:tblPr>
        <w:tblpPr w:leftFromText="180" w:rightFromText="180" w:vertAnchor="text" w:horzAnchor="margin" w:tblpY="1027"/>
        <w:tblW w:w="0" w:type="auto"/>
        <w:tblLook w:val="04A0" w:firstRow="1" w:lastRow="0" w:firstColumn="1" w:lastColumn="0" w:noHBand="0" w:noVBand="1"/>
      </w:tblPr>
      <w:tblGrid>
        <w:gridCol w:w="2535"/>
        <w:gridCol w:w="2145"/>
        <w:gridCol w:w="2391"/>
      </w:tblGrid>
      <w:tr w:rsidR="008A5717" w:rsidRPr="00884008" w14:paraId="06291F1D" w14:textId="77777777" w:rsidTr="008A5717">
        <w:tc>
          <w:tcPr>
            <w:tcW w:w="2535" w:type="dxa"/>
            <w:tcBorders>
              <w:top w:val="single" w:sz="4" w:space="0" w:color="auto"/>
              <w:left w:val="single" w:sz="4" w:space="0" w:color="auto"/>
              <w:bottom w:val="single" w:sz="4" w:space="0" w:color="auto"/>
              <w:right w:val="single" w:sz="4" w:space="0" w:color="auto"/>
            </w:tcBorders>
          </w:tcPr>
          <w:p w14:paraId="0B042EFC"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Relationship</w:t>
            </w:r>
          </w:p>
        </w:tc>
        <w:tc>
          <w:tcPr>
            <w:tcW w:w="2145" w:type="dxa"/>
            <w:tcBorders>
              <w:top w:val="single" w:sz="4" w:space="0" w:color="auto"/>
              <w:left w:val="single" w:sz="4" w:space="0" w:color="auto"/>
              <w:bottom w:val="single" w:sz="4" w:space="0" w:color="auto"/>
              <w:right w:val="single" w:sz="4" w:space="0" w:color="auto"/>
            </w:tcBorders>
          </w:tcPr>
          <w:p w14:paraId="3A8B1D97"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14:paraId="05FAEB7F"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8A5717" w:rsidRPr="00884008" w14:paraId="196D8DE3" w14:textId="77777777" w:rsidTr="008A5717">
        <w:tc>
          <w:tcPr>
            <w:tcW w:w="2535" w:type="dxa"/>
            <w:tcBorders>
              <w:top w:val="single" w:sz="4" w:space="0" w:color="auto"/>
              <w:left w:val="single" w:sz="4" w:space="0" w:color="auto"/>
              <w:bottom w:val="single" w:sz="4" w:space="0" w:color="auto"/>
              <w:right w:val="single" w:sz="4" w:space="0" w:color="auto"/>
            </w:tcBorders>
          </w:tcPr>
          <w:p w14:paraId="729B42F2"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z w:val="24"/>
              </w:rPr>
              <w:t>Excellent</w:t>
            </w:r>
          </w:p>
        </w:tc>
        <w:tc>
          <w:tcPr>
            <w:tcW w:w="2145" w:type="dxa"/>
            <w:tcBorders>
              <w:top w:val="single" w:sz="4" w:space="0" w:color="auto"/>
              <w:left w:val="single" w:sz="4" w:space="0" w:color="auto"/>
              <w:bottom w:val="single" w:sz="4" w:space="0" w:color="auto"/>
              <w:right w:val="single" w:sz="4" w:space="0" w:color="auto"/>
            </w:tcBorders>
          </w:tcPr>
          <w:p w14:paraId="49642C95"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20</w:t>
            </w:r>
          </w:p>
        </w:tc>
        <w:tc>
          <w:tcPr>
            <w:tcW w:w="2391" w:type="dxa"/>
            <w:tcBorders>
              <w:top w:val="single" w:sz="4" w:space="0" w:color="auto"/>
              <w:left w:val="single" w:sz="4" w:space="0" w:color="auto"/>
              <w:bottom w:val="single" w:sz="4" w:space="0" w:color="auto"/>
              <w:right w:val="single" w:sz="4" w:space="0" w:color="auto"/>
            </w:tcBorders>
          </w:tcPr>
          <w:p w14:paraId="230F34E9"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74.07</w:t>
            </w:r>
          </w:p>
        </w:tc>
      </w:tr>
      <w:tr w:rsidR="008A5717" w:rsidRPr="00884008" w14:paraId="3E1A1804" w14:textId="77777777" w:rsidTr="008A5717">
        <w:tc>
          <w:tcPr>
            <w:tcW w:w="2535" w:type="dxa"/>
            <w:tcBorders>
              <w:top w:val="single" w:sz="4" w:space="0" w:color="auto"/>
              <w:left w:val="single" w:sz="4" w:space="0" w:color="auto"/>
              <w:bottom w:val="single" w:sz="4" w:space="0" w:color="auto"/>
              <w:right w:val="single" w:sz="4" w:space="0" w:color="auto"/>
            </w:tcBorders>
          </w:tcPr>
          <w:p w14:paraId="1AE8FCA2"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z w:val="24"/>
              </w:rPr>
              <w:t>Good</w:t>
            </w:r>
          </w:p>
        </w:tc>
        <w:tc>
          <w:tcPr>
            <w:tcW w:w="2145" w:type="dxa"/>
            <w:tcBorders>
              <w:top w:val="single" w:sz="4" w:space="0" w:color="auto"/>
              <w:left w:val="single" w:sz="4" w:space="0" w:color="auto"/>
              <w:bottom w:val="single" w:sz="4" w:space="0" w:color="auto"/>
              <w:right w:val="single" w:sz="4" w:space="0" w:color="auto"/>
            </w:tcBorders>
          </w:tcPr>
          <w:p w14:paraId="77308B0B"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w:t>
            </w:r>
          </w:p>
        </w:tc>
        <w:tc>
          <w:tcPr>
            <w:tcW w:w="2391" w:type="dxa"/>
            <w:tcBorders>
              <w:top w:val="single" w:sz="4" w:space="0" w:color="auto"/>
              <w:left w:val="single" w:sz="4" w:space="0" w:color="auto"/>
              <w:bottom w:val="single" w:sz="4" w:space="0" w:color="auto"/>
              <w:right w:val="single" w:sz="4" w:space="0" w:color="auto"/>
            </w:tcBorders>
          </w:tcPr>
          <w:p w14:paraId="1C532E0B"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25.92</w:t>
            </w:r>
          </w:p>
        </w:tc>
      </w:tr>
      <w:tr w:rsidR="008A5717" w:rsidRPr="00884008" w14:paraId="4714878C" w14:textId="77777777" w:rsidTr="008A5717">
        <w:tc>
          <w:tcPr>
            <w:tcW w:w="2535" w:type="dxa"/>
            <w:tcBorders>
              <w:top w:val="single" w:sz="4" w:space="0" w:color="auto"/>
              <w:left w:val="single" w:sz="4" w:space="0" w:color="auto"/>
              <w:bottom w:val="single" w:sz="4" w:space="0" w:color="auto"/>
              <w:right w:val="single" w:sz="4" w:space="0" w:color="auto"/>
            </w:tcBorders>
          </w:tcPr>
          <w:p w14:paraId="0A1817E4"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z w:val="24"/>
              </w:rPr>
              <w:t>Fairly Good</w:t>
            </w:r>
          </w:p>
        </w:tc>
        <w:tc>
          <w:tcPr>
            <w:tcW w:w="2145" w:type="dxa"/>
            <w:tcBorders>
              <w:top w:val="single" w:sz="4" w:space="0" w:color="auto"/>
              <w:left w:val="single" w:sz="4" w:space="0" w:color="auto"/>
              <w:bottom w:val="single" w:sz="4" w:space="0" w:color="auto"/>
              <w:right w:val="single" w:sz="4" w:space="0" w:color="auto"/>
            </w:tcBorders>
          </w:tcPr>
          <w:p w14:paraId="59592F6A"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c>
          <w:tcPr>
            <w:tcW w:w="2391" w:type="dxa"/>
            <w:tcBorders>
              <w:top w:val="single" w:sz="4" w:space="0" w:color="auto"/>
              <w:left w:val="single" w:sz="4" w:space="0" w:color="auto"/>
              <w:bottom w:val="single" w:sz="4" w:space="0" w:color="auto"/>
              <w:right w:val="single" w:sz="4" w:space="0" w:color="auto"/>
            </w:tcBorders>
          </w:tcPr>
          <w:p w14:paraId="4D7CC814"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r>
      <w:tr w:rsidR="008A5717" w:rsidRPr="00884008" w14:paraId="5AEECC58" w14:textId="77777777" w:rsidTr="008A5717">
        <w:tc>
          <w:tcPr>
            <w:tcW w:w="2535" w:type="dxa"/>
            <w:tcBorders>
              <w:top w:val="single" w:sz="4" w:space="0" w:color="auto"/>
              <w:left w:val="single" w:sz="4" w:space="0" w:color="auto"/>
              <w:bottom w:val="single" w:sz="4" w:space="0" w:color="auto"/>
              <w:right w:val="single" w:sz="4" w:space="0" w:color="auto"/>
            </w:tcBorders>
          </w:tcPr>
          <w:p w14:paraId="79A0EF5B"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z w:val="24"/>
              </w:rPr>
              <w:t>Poor</w:t>
            </w:r>
          </w:p>
        </w:tc>
        <w:tc>
          <w:tcPr>
            <w:tcW w:w="2145" w:type="dxa"/>
            <w:tcBorders>
              <w:top w:val="single" w:sz="4" w:space="0" w:color="auto"/>
              <w:left w:val="single" w:sz="4" w:space="0" w:color="auto"/>
              <w:bottom w:val="single" w:sz="4" w:space="0" w:color="auto"/>
              <w:right w:val="single" w:sz="4" w:space="0" w:color="auto"/>
            </w:tcBorders>
          </w:tcPr>
          <w:p w14:paraId="2E0B6CAC"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27</w:t>
            </w:r>
          </w:p>
        </w:tc>
        <w:tc>
          <w:tcPr>
            <w:tcW w:w="2391" w:type="dxa"/>
            <w:tcBorders>
              <w:top w:val="single" w:sz="4" w:space="0" w:color="auto"/>
              <w:left w:val="single" w:sz="4" w:space="0" w:color="auto"/>
              <w:bottom w:val="single" w:sz="4" w:space="0" w:color="auto"/>
              <w:right w:val="single" w:sz="4" w:space="0" w:color="auto"/>
            </w:tcBorders>
          </w:tcPr>
          <w:p w14:paraId="0754CAA5" w14:textId="77777777"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r w:rsidR="008A5717" w:rsidRPr="00884008" w14:paraId="0DDD33EE" w14:textId="77777777" w:rsidTr="008A5717">
        <w:tc>
          <w:tcPr>
            <w:tcW w:w="2535" w:type="dxa"/>
            <w:tcBorders>
              <w:top w:val="single" w:sz="4" w:space="0" w:color="auto"/>
              <w:left w:val="single" w:sz="4" w:space="0" w:color="auto"/>
              <w:bottom w:val="single" w:sz="4" w:space="0" w:color="auto"/>
              <w:right w:val="single" w:sz="4" w:space="0" w:color="auto"/>
            </w:tcBorders>
          </w:tcPr>
          <w:p w14:paraId="162232D9" w14:textId="77777777" w:rsidR="008A5717" w:rsidRPr="00884008" w:rsidRDefault="008A5717" w:rsidP="008A571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14:paraId="3905715E" w14:textId="77777777" w:rsidR="008A5717" w:rsidRPr="00884008" w:rsidRDefault="008A5717" w:rsidP="008A571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27</w:t>
            </w:r>
          </w:p>
        </w:tc>
        <w:tc>
          <w:tcPr>
            <w:tcW w:w="2391" w:type="dxa"/>
            <w:tcBorders>
              <w:top w:val="single" w:sz="4" w:space="0" w:color="auto"/>
              <w:left w:val="single" w:sz="4" w:space="0" w:color="auto"/>
              <w:bottom w:val="single" w:sz="4" w:space="0" w:color="auto"/>
              <w:right w:val="single" w:sz="4" w:space="0" w:color="auto"/>
            </w:tcBorders>
          </w:tcPr>
          <w:p w14:paraId="20DB0861" w14:textId="77777777" w:rsidR="008A5717" w:rsidRPr="00884008" w:rsidRDefault="008A5717" w:rsidP="008A571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100</w:t>
            </w:r>
          </w:p>
        </w:tc>
      </w:tr>
    </w:tbl>
    <w:p w14:paraId="7A1DD7E5" w14:textId="77777777" w:rsidR="00F06914" w:rsidRPr="00884008" w:rsidRDefault="00705B91" w:rsidP="008A5717">
      <w:pPr>
        <w:pStyle w:val="BodyTextIndent"/>
        <w:spacing w:after="40" w:line="360" w:lineRule="auto"/>
        <w:ind w:firstLine="0"/>
        <w:rPr>
          <w:rFonts w:ascii="Times New Roman" w:hAnsi="Times New Roman" w:cs="Times New Roman"/>
          <w:sz w:val="24"/>
        </w:rPr>
      </w:pPr>
      <w:r w:rsidRPr="00884008">
        <w:rPr>
          <w:rFonts w:ascii="Times New Roman" w:hAnsi="Times New Roman" w:cs="Times New Roman"/>
          <w:b/>
          <w:spacing w:val="12"/>
          <w:sz w:val="24"/>
        </w:rPr>
        <w:t>TABLE VI</w:t>
      </w:r>
      <w:r w:rsidR="008A5717">
        <w:rPr>
          <w:rFonts w:ascii="Times New Roman" w:hAnsi="Times New Roman" w:cs="Times New Roman"/>
          <w:sz w:val="24"/>
        </w:rPr>
        <w:t xml:space="preserve">: </w:t>
      </w:r>
      <w:r w:rsidRPr="00884008">
        <w:rPr>
          <w:rFonts w:ascii="Times New Roman" w:hAnsi="Times New Roman" w:cs="Times New Roman"/>
          <w:b/>
          <w:spacing w:val="12"/>
          <w:sz w:val="24"/>
        </w:rPr>
        <w:t>Management-staff relationship in FBN: Question No. 5 of Appendix II (Part II)  (meant for staff of FBN only).</w:t>
      </w:r>
    </w:p>
    <w:p w14:paraId="65F0735C" w14:textId="77777777" w:rsidR="00F06914" w:rsidRPr="00884008" w:rsidRDefault="00F06914" w:rsidP="00884008">
      <w:pPr>
        <w:pStyle w:val="BodyTextIndent"/>
        <w:spacing w:after="40" w:line="480" w:lineRule="auto"/>
        <w:ind w:left="720"/>
        <w:rPr>
          <w:rFonts w:ascii="Times New Roman" w:hAnsi="Times New Roman" w:cs="Times New Roman"/>
          <w:sz w:val="24"/>
        </w:rPr>
      </w:pPr>
    </w:p>
    <w:p w14:paraId="54868456"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478FB102"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6E86646D"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34C7AD79"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6B56C8CE"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7B627C78" w14:textId="77777777" w:rsidR="008A5717" w:rsidRDefault="008A5717" w:rsidP="00884008">
      <w:pPr>
        <w:pStyle w:val="BodyTextIndent"/>
        <w:spacing w:after="40" w:line="480" w:lineRule="auto"/>
        <w:ind w:left="720"/>
        <w:rPr>
          <w:rFonts w:ascii="Times New Roman" w:hAnsi="Times New Roman" w:cs="Times New Roman"/>
          <w:spacing w:val="12"/>
          <w:sz w:val="24"/>
        </w:rPr>
      </w:pPr>
    </w:p>
    <w:p w14:paraId="0C4E0E8B" w14:textId="77777777" w:rsidR="008A5717"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14:paraId="2990A338" w14:textId="77777777" w:rsidR="008A5717" w:rsidRDefault="00705B91" w:rsidP="008A571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The above table shows that 74.07% of the respondents accepted that there is cordial relationship between the staff and management while 25.92% say that the relationship between staff and management is good.</w:t>
      </w:r>
    </w:p>
    <w:p w14:paraId="2CD26214" w14:textId="77777777" w:rsidR="008A5717" w:rsidRDefault="008A5717" w:rsidP="008A5717">
      <w:pPr>
        <w:pStyle w:val="BodyTextIndent"/>
        <w:spacing w:after="40" w:line="480" w:lineRule="auto"/>
        <w:ind w:firstLine="0"/>
        <w:rPr>
          <w:rFonts w:ascii="Times New Roman" w:hAnsi="Times New Roman" w:cs="Times New Roman"/>
          <w:spacing w:val="12"/>
          <w:sz w:val="24"/>
        </w:rPr>
      </w:pPr>
    </w:p>
    <w:p w14:paraId="1E095EBA" w14:textId="77777777" w:rsidR="008A5717" w:rsidRDefault="008A5717" w:rsidP="008A5717">
      <w:pPr>
        <w:pStyle w:val="BodyTextIndent"/>
        <w:spacing w:after="40" w:line="480" w:lineRule="auto"/>
        <w:ind w:firstLine="0"/>
        <w:rPr>
          <w:rFonts w:ascii="Times New Roman" w:hAnsi="Times New Roman" w:cs="Times New Roman"/>
          <w:spacing w:val="12"/>
          <w:sz w:val="24"/>
        </w:rPr>
      </w:pPr>
    </w:p>
    <w:p w14:paraId="6883C7A8" w14:textId="77777777" w:rsidR="008A5717" w:rsidRDefault="008A5717" w:rsidP="008A5717">
      <w:pPr>
        <w:pStyle w:val="BodyTextIndent"/>
        <w:spacing w:after="40" w:line="480" w:lineRule="auto"/>
        <w:ind w:firstLine="0"/>
        <w:rPr>
          <w:rFonts w:ascii="Times New Roman" w:hAnsi="Times New Roman" w:cs="Times New Roman"/>
          <w:spacing w:val="12"/>
          <w:sz w:val="24"/>
        </w:rPr>
      </w:pPr>
    </w:p>
    <w:p w14:paraId="228F59D1" w14:textId="77777777" w:rsidR="008A5717" w:rsidRDefault="008A5717" w:rsidP="008A5717">
      <w:pPr>
        <w:pStyle w:val="BodyTextIndent"/>
        <w:spacing w:after="40" w:line="480" w:lineRule="auto"/>
        <w:ind w:firstLine="0"/>
        <w:rPr>
          <w:rFonts w:ascii="Times New Roman" w:hAnsi="Times New Roman" w:cs="Times New Roman"/>
          <w:spacing w:val="12"/>
          <w:sz w:val="24"/>
        </w:rPr>
      </w:pPr>
    </w:p>
    <w:p w14:paraId="70755BF9" w14:textId="77777777" w:rsidR="008A5717" w:rsidRDefault="008A5717" w:rsidP="008A5717">
      <w:pPr>
        <w:pStyle w:val="BodyTextIndent"/>
        <w:spacing w:after="40" w:line="480" w:lineRule="auto"/>
        <w:ind w:firstLine="0"/>
        <w:rPr>
          <w:rFonts w:ascii="Times New Roman" w:hAnsi="Times New Roman" w:cs="Times New Roman"/>
          <w:spacing w:val="12"/>
          <w:sz w:val="24"/>
        </w:rPr>
      </w:pPr>
    </w:p>
    <w:p w14:paraId="6156505F" w14:textId="77777777" w:rsidR="00F06914" w:rsidRPr="008A5717" w:rsidRDefault="00705B91"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bCs/>
          <w:sz w:val="24"/>
        </w:rPr>
        <w:lastRenderedPageBreak/>
        <w:t>TABLE VII</w:t>
      </w:r>
      <w:r w:rsidR="008A5717">
        <w:rPr>
          <w:rFonts w:ascii="Times New Roman" w:hAnsi="Times New Roman" w:cs="Times New Roman"/>
          <w:sz w:val="24"/>
        </w:rPr>
        <w:t xml:space="preserve">: </w:t>
      </w:r>
      <w:r w:rsidRPr="00884008">
        <w:rPr>
          <w:rFonts w:ascii="Times New Roman" w:hAnsi="Times New Roman" w:cs="Times New Roman"/>
          <w:b/>
          <w:bCs/>
          <w:spacing w:val="12"/>
          <w:sz w:val="24"/>
        </w:rPr>
        <w:t>Management constraints to public relations principle.  Question No. 3 of Appendix III (meant for  management of FBN only).</w:t>
      </w:r>
    </w:p>
    <w:tbl>
      <w:tblPr>
        <w:tblW w:w="0" w:type="auto"/>
        <w:tblLook w:val="04A0" w:firstRow="1" w:lastRow="0" w:firstColumn="1" w:lastColumn="0" w:noHBand="0" w:noVBand="1"/>
      </w:tblPr>
      <w:tblGrid>
        <w:gridCol w:w="2985"/>
        <w:gridCol w:w="2145"/>
        <w:gridCol w:w="2391"/>
      </w:tblGrid>
      <w:tr w:rsidR="00F06914" w:rsidRPr="00884008" w14:paraId="35161799" w14:textId="77777777" w:rsidTr="008A5717">
        <w:tc>
          <w:tcPr>
            <w:tcW w:w="2985" w:type="dxa"/>
            <w:tcBorders>
              <w:top w:val="single" w:sz="4" w:space="0" w:color="auto"/>
              <w:left w:val="single" w:sz="4" w:space="0" w:color="auto"/>
              <w:bottom w:val="single" w:sz="4" w:space="0" w:color="auto"/>
              <w:right w:val="single" w:sz="4" w:space="0" w:color="auto"/>
            </w:tcBorders>
          </w:tcPr>
          <w:p w14:paraId="47564286"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Management constraints</w:t>
            </w:r>
          </w:p>
        </w:tc>
        <w:tc>
          <w:tcPr>
            <w:tcW w:w="2145" w:type="dxa"/>
            <w:tcBorders>
              <w:top w:val="single" w:sz="4" w:space="0" w:color="auto"/>
              <w:left w:val="single" w:sz="4" w:space="0" w:color="auto"/>
              <w:bottom w:val="single" w:sz="4" w:space="0" w:color="auto"/>
              <w:right w:val="single" w:sz="4" w:space="0" w:color="auto"/>
            </w:tcBorders>
          </w:tcPr>
          <w:p w14:paraId="5342EBB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14:paraId="495AA26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F06914" w:rsidRPr="00884008" w14:paraId="1FDD13F4" w14:textId="77777777" w:rsidTr="008A5717">
        <w:tc>
          <w:tcPr>
            <w:tcW w:w="2985" w:type="dxa"/>
            <w:tcBorders>
              <w:top w:val="single" w:sz="4" w:space="0" w:color="auto"/>
              <w:left w:val="single" w:sz="4" w:space="0" w:color="auto"/>
              <w:bottom w:val="single" w:sz="4" w:space="0" w:color="auto"/>
              <w:right w:val="single" w:sz="4" w:space="0" w:color="auto"/>
            </w:tcBorders>
          </w:tcPr>
          <w:p w14:paraId="2B9426E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2145" w:type="dxa"/>
            <w:tcBorders>
              <w:top w:val="single" w:sz="4" w:space="0" w:color="auto"/>
              <w:left w:val="single" w:sz="4" w:space="0" w:color="auto"/>
              <w:bottom w:val="single" w:sz="4" w:space="0" w:color="auto"/>
              <w:right w:val="single" w:sz="4" w:space="0" w:color="auto"/>
            </w:tcBorders>
          </w:tcPr>
          <w:p w14:paraId="6DA5D325"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8</w:t>
            </w:r>
          </w:p>
        </w:tc>
        <w:tc>
          <w:tcPr>
            <w:tcW w:w="2391" w:type="dxa"/>
            <w:tcBorders>
              <w:top w:val="single" w:sz="4" w:space="0" w:color="auto"/>
              <w:left w:val="single" w:sz="4" w:space="0" w:color="auto"/>
              <w:bottom w:val="single" w:sz="4" w:space="0" w:color="auto"/>
              <w:right w:val="single" w:sz="4" w:space="0" w:color="auto"/>
            </w:tcBorders>
          </w:tcPr>
          <w:p w14:paraId="0DA2211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r w:rsidR="00F06914" w:rsidRPr="00884008" w14:paraId="440692E4" w14:textId="77777777" w:rsidTr="008A5717">
        <w:tc>
          <w:tcPr>
            <w:tcW w:w="2985" w:type="dxa"/>
            <w:tcBorders>
              <w:top w:val="single" w:sz="4" w:space="0" w:color="auto"/>
              <w:left w:val="single" w:sz="4" w:space="0" w:color="auto"/>
              <w:bottom w:val="single" w:sz="4" w:space="0" w:color="auto"/>
              <w:right w:val="single" w:sz="4" w:space="0" w:color="auto"/>
            </w:tcBorders>
          </w:tcPr>
          <w:p w14:paraId="7F5336E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2145" w:type="dxa"/>
            <w:tcBorders>
              <w:top w:val="single" w:sz="4" w:space="0" w:color="auto"/>
              <w:left w:val="single" w:sz="4" w:space="0" w:color="auto"/>
              <w:bottom w:val="single" w:sz="4" w:space="0" w:color="auto"/>
              <w:right w:val="single" w:sz="4" w:space="0" w:color="auto"/>
            </w:tcBorders>
          </w:tcPr>
          <w:p w14:paraId="366D3B4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c>
          <w:tcPr>
            <w:tcW w:w="2391" w:type="dxa"/>
            <w:tcBorders>
              <w:top w:val="single" w:sz="4" w:space="0" w:color="auto"/>
              <w:left w:val="single" w:sz="4" w:space="0" w:color="auto"/>
              <w:bottom w:val="single" w:sz="4" w:space="0" w:color="auto"/>
              <w:right w:val="single" w:sz="4" w:space="0" w:color="auto"/>
            </w:tcBorders>
          </w:tcPr>
          <w:p w14:paraId="17877E57"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r>
      <w:tr w:rsidR="00F06914" w:rsidRPr="00884008" w14:paraId="241448B4" w14:textId="77777777" w:rsidTr="008A5717">
        <w:tc>
          <w:tcPr>
            <w:tcW w:w="2985" w:type="dxa"/>
            <w:tcBorders>
              <w:top w:val="single" w:sz="4" w:space="0" w:color="auto"/>
              <w:left w:val="single" w:sz="4" w:space="0" w:color="auto"/>
              <w:bottom w:val="single" w:sz="4" w:space="0" w:color="auto"/>
              <w:right w:val="single" w:sz="4" w:space="0" w:color="auto"/>
            </w:tcBorders>
          </w:tcPr>
          <w:p w14:paraId="4B3E1303"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14:paraId="276C404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8</w:t>
            </w:r>
          </w:p>
        </w:tc>
        <w:tc>
          <w:tcPr>
            <w:tcW w:w="2391" w:type="dxa"/>
            <w:tcBorders>
              <w:top w:val="single" w:sz="4" w:space="0" w:color="auto"/>
              <w:left w:val="single" w:sz="4" w:space="0" w:color="auto"/>
              <w:bottom w:val="single" w:sz="4" w:space="0" w:color="auto"/>
              <w:right w:val="single" w:sz="4" w:space="0" w:color="auto"/>
            </w:tcBorders>
          </w:tcPr>
          <w:p w14:paraId="7EEB4DC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14:paraId="3935E0B5" w14:textId="77777777" w:rsid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14:paraId="62FA45E3" w14:textId="77777777" w:rsidR="00F73627" w:rsidRDefault="00F73627" w:rsidP="00F7362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 xml:space="preserve">The above table shows that </w:t>
      </w:r>
      <w:r>
        <w:rPr>
          <w:rFonts w:ascii="Times New Roman" w:hAnsi="Times New Roman" w:cs="Times New Roman"/>
          <w:spacing w:val="12"/>
          <w:sz w:val="24"/>
        </w:rPr>
        <w:t>100%</w:t>
      </w:r>
      <w:r w:rsidRPr="00884008">
        <w:rPr>
          <w:rFonts w:ascii="Times New Roman" w:hAnsi="Times New Roman" w:cs="Times New Roman"/>
          <w:spacing w:val="12"/>
          <w:sz w:val="24"/>
        </w:rPr>
        <w:t xml:space="preserve"> of the res</w:t>
      </w:r>
      <w:r>
        <w:rPr>
          <w:rFonts w:ascii="Times New Roman" w:hAnsi="Times New Roman" w:cs="Times New Roman"/>
          <w:spacing w:val="12"/>
          <w:sz w:val="24"/>
        </w:rPr>
        <w:t>pondents accepted that there is management constraints to public relations principles while no one is against it.</w:t>
      </w:r>
    </w:p>
    <w:tbl>
      <w:tblPr>
        <w:tblpPr w:leftFromText="180" w:rightFromText="180" w:vertAnchor="text" w:horzAnchor="margin" w:tblpY="988"/>
        <w:tblW w:w="0" w:type="auto"/>
        <w:tblLook w:val="04A0" w:firstRow="1" w:lastRow="0" w:firstColumn="1" w:lastColumn="0" w:noHBand="0" w:noVBand="1"/>
      </w:tblPr>
      <w:tblGrid>
        <w:gridCol w:w="2535"/>
        <w:gridCol w:w="2145"/>
        <w:gridCol w:w="2391"/>
      </w:tblGrid>
      <w:tr w:rsidR="00F73627" w:rsidRPr="00884008" w14:paraId="188659C0" w14:textId="77777777" w:rsidTr="00F73627">
        <w:tc>
          <w:tcPr>
            <w:tcW w:w="2535" w:type="dxa"/>
            <w:tcBorders>
              <w:top w:val="single" w:sz="4" w:space="0" w:color="auto"/>
              <w:left w:val="single" w:sz="4" w:space="0" w:color="auto"/>
              <w:bottom w:val="single" w:sz="4" w:space="0" w:color="auto"/>
              <w:right w:val="single" w:sz="4" w:space="0" w:color="auto"/>
            </w:tcBorders>
          </w:tcPr>
          <w:p w14:paraId="3657EFE7"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Fund allocation</w:t>
            </w:r>
          </w:p>
        </w:tc>
        <w:tc>
          <w:tcPr>
            <w:tcW w:w="2145" w:type="dxa"/>
            <w:tcBorders>
              <w:top w:val="single" w:sz="4" w:space="0" w:color="auto"/>
              <w:left w:val="single" w:sz="4" w:space="0" w:color="auto"/>
              <w:bottom w:val="single" w:sz="4" w:space="0" w:color="auto"/>
              <w:right w:val="single" w:sz="4" w:space="0" w:color="auto"/>
            </w:tcBorders>
          </w:tcPr>
          <w:p w14:paraId="669B53F9"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14:paraId="6FF1563D"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F73627" w:rsidRPr="00884008" w14:paraId="6F7D4843" w14:textId="77777777" w:rsidTr="00F73627">
        <w:tc>
          <w:tcPr>
            <w:tcW w:w="2535" w:type="dxa"/>
            <w:tcBorders>
              <w:top w:val="single" w:sz="4" w:space="0" w:color="auto"/>
              <w:left w:val="single" w:sz="4" w:space="0" w:color="auto"/>
              <w:bottom w:val="single" w:sz="4" w:space="0" w:color="auto"/>
              <w:right w:val="single" w:sz="4" w:space="0" w:color="auto"/>
            </w:tcBorders>
          </w:tcPr>
          <w:p w14:paraId="752DCA54"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2145" w:type="dxa"/>
            <w:tcBorders>
              <w:top w:val="single" w:sz="4" w:space="0" w:color="auto"/>
              <w:left w:val="single" w:sz="4" w:space="0" w:color="auto"/>
              <w:bottom w:val="single" w:sz="4" w:space="0" w:color="auto"/>
              <w:right w:val="single" w:sz="4" w:space="0" w:color="auto"/>
            </w:tcBorders>
          </w:tcPr>
          <w:p w14:paraId="78B7DF77"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25</w:t>
            </w:r>
          </w:p>
        </w:tc>
        <w:tc>
          <w:tcPr>
            <w:tcW w:w="2391" w:type="dxa"/>
            <w:tcBorders>
              <w:top w:val="single" w:sz="4" w:space="0" w:color="auto"/>
              <w:left w:val="single" w:sz="4" w:space="0" w:color="auto"/>
              <w:bottom w:val="single" w:sz="4" w:space="0" w:color="auto"/>
              <w:right w:val="single" w:sz="4" w:space="0" w:color="auto"/>
            </w:tcBorders>
          </w:tcPr>
          <w:p w14:paraId="4104C819"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92.59</w:t>
            </w:r>
          </w:p>
        </w:tc>
      </w:tr>
      <w:tr w:rsidR="00F73627" w:rsidRPr="00884008" w14:paraId="47C7B588" w14:textId="77777777" w:rsidTr="00F73627">
        <w:tc>
          <w:tcPr>
            <w:tcW w:w="2535" w:type="dxa"/>
            <w:tcBorders>
              <w:top w:val="single" w:sz="4" w:space="0" w:color="auto"/>
              <w:left w:val="single" w:sz="4" w:space="0" w:color="auto"/>
              <w:bottom w:val="single" w:sz="4" w:space="0" w:color="auto"/>
              <w:right w:val="single" w:sz="4" w:space="0" w:color="auto"/>
            </w:tcBorders>
          </w:tcPr>
          <w:p w14:paraId="344A22BC"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2145" w:type="dxa"/>
            <w:tcBorders>
              <w:top w:val="single" w:sz="4" w:space="0" w:color="auto"/>
              <w:left w:val="single" w:sz="4" w:space="0" w:color="auto"/>
              <w:bottom w:val="single" w:sz="4" w:space="0" w:color="auto"/>
              <w:right w:val="single" w:sz="4" w:space="0" w:color="auto"/>
            </w:tcBorders>
          </w:tcPr>
          <w:p w14:paraId="1B234B75"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w:t>
            </w:r>
          </w:p>
        </w:tc>
        <w:tc>
          <w:tcPr>
            <w:tcW w:w="2391" w:type="dxa"/>
            <w:tcBorders>
              <w:top w:val="single" w:sz="4" w:space="0" w:color="auto"/>
              <w:left w:val="single" w:sz="4" w:space="0" w:color="auto"/>
              <w:bottom w:val="single" w:sz="4" w:space="0" w:color="auto"/>
              <w:right w:val="single" w:sz="4" w:space="0" w:color="auto"/>
            </w:tcBorders>
          </w:tcPr>
          <w:p w14:paraId="34129415"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7.40</w:t>
            </w:r>
          </w:p>
        </w:tc>
      </w:tr>
      <w:tr w:rsidR="00F73627" w:rsidRPr="00884008" w14:paraId="3433B109" w14:textId="77777777" w:rsidTr="00F73627">
        <w:tc>
          <w:tcPr>
            <w:tcW w:w="2535" w:type="dxa"/>
            <w:tcBorders>
              <w:top w:val="single" w:sz="4" w:space="0" w:color="auto"/>
              <w:left w:val="single" w:sz="4" w:space="0" w:color="auto"/>
              <w:bottom w:val="single" w:sz="4" w:space="0" w:color="auto"/>
              <w:right w:val="single" w:sz="4" w:space="0" w:color="auto"/>
            </w:tcBorders>
          </w:tcPr>
          <w:p w14:paraId="538BFC52"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14:paraId="3C5BAE6E"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27</w:t>
            </w:r>
          </w:p>
        </w:tc>
        <w:tc>
          <w:tcPr>
            <w:tcW w:w="2391" w:type="dxa"/>
            <w:tcBorders>
              <w:top w:val="single" w:sz="4" w:space="0" w:color="auto"/>
              <w:left w:val="single" w:sz="4" w:space="0" w:color="auto"/>
              <w:bottom w:val="single" w:sz="4" w:space="0" w:color="auto"/>
              <w:right w:val="single" w:sz="4" w:space="0" w:color="auto"/>
            </w:tcBorders>
          </w:tcPr>
          <w:p w14:paraId="243F873B" w14:textId="77777777"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14:paraId="3E1B6E80" w14:textId="77777777" w:rsidR="00F06914" w:rsidRPr="00884008" w:rsidRDefault="00705B91" w:rsidP="00F73627">
      <w:pPr>
        <w:pStyle w:val="BodyTextIndent"/>
        <w:spacing w:after="40" w:line="360" w:lineRule="auto"/>
        <w:ind w:firstLine="0"/>
        <w:rPr>
          <w:rFonts w:ascii="Times New Roman" w:hAnsi="Times New Roman" w:cs="Times New Roman"/>
          <w:sz w:val="24"/>
        </w:rPr>
      </w:pPr>
      <w:r w:rsidRPr="00884008">
        <w:rPr>
          <w:rFonts w:ascii="Times New Roman" w:hAnsi="Times New Roman" w:cs="Times New Roman"/>
          <w:b/>
          <w:spacing w:val="12"/>
          <w:sz w:val="24"/>
        </w:rPr>
        <w:t>TABLE VIII</w:t>
      </w:r>
      <w:r w:rsidR="00F73627">
        <w:rPr>
          <w:rFonts w:ascii="Times New Roman" w:hAnsi="Times New Roman" w:cs="Times New Roman"/>
          <w:sz w:val="24"/>
        </w:rPr>
        <w:t xml:space="preserve">: </w:t>
      </w:r>
      <w:r w:rsidRPr="00884008">
        <w:rPr>
          <w:rFonts w:ascii="Times New Roman" w:hAnsi="Times New Roman" w:cs="Times New Roman"/>
          <w:b/>
          <w:spacing w:val="12"/>
          <w:sz w:val="24"/>
        </w:rPr>
        <w:t>FBN allocation of fund to P.R. department.  Question No. 4 of Appendix II (meant for staff of FBN only)</w:t>
      </w:r>
    </w:p>
    <w:p w14:paraId="3D6B023C" w14:textId="77777777" w:rsidR="00F06914" w:rsidRPr="00884008" w:rsidRDefault="00F06914" w:rsidP="00884008">
      <w:pPr>
        <w:pStyle w:val="BodyTextIndent"/>
        <w:spacing w:after="40" w:line="480" w:lineRule="auto"/>
        <w:ind w:left="720"/>
        <w:rPr>
          <w:rFonts w:ascii="Times New Roman" w:hAnsi="Times New Roman" w:cs="Times New Roman"/>
          <w:sz w:val="24"/>
        </w:rPr>
      </w:pPr>
    </w:p>
    <w:p w14:paraId="4D419A8D" w14:textId="77777777" w:rsidR="00F73627" w:rsidRDefault="00F73627" w:rsidP="00884008">
      <w:pPr>
        <w:pStyle w:val="BodyTextIndent"/>
        <w:spacing w:after="40" w:line="480" w:lineRule="auto"/>
        <w:ind w:left="720"/>
        <w:rPr>
          <w:rFonts w:ascii="Times New Roman" w:hAnsi="Times New Roman" w:cs="Times New Roman"/>
          <w:spacing w:val="12"/>
          <w:sz w:val="24"/>
        </w:rPr>
      </w:pPr>
    </w:p>
    <w:p w14:paraId="68D2FC7F" w14:textId="77777777" w:rsidR="00F73627" w:rsidRDefault="00F73627" w:rsidP="00884008">
      <w:pPr>
        <w:pStyle w:val="BodyTextIndent"/>
        <w:spacing w:after="40" w:line="480" w:lineRule="auto"/>
        <w:ind w:left="720"/>
        <w:rPr>
          <w:rFonts w:ascii="Times New Roman" w:hAnsi="Times New Roman" w:cs="Times New Roman"/>
          <w:spacing w:val="12"/>
          <w:sz w:val="24"/>
        </w:rPr>
      </w:pPr>
    </w:p>
    <w:p w14:paraId="012D75D9" w14:textId="77777777" w:rsidR="00F73627" w:rsidRDefault="00F73627" w:rsidP="00884008">
      <w:pPr>
        <w:pStyle w:val="BodyTextIndent"/>
        <w:spacing w:after="40" w:line="480" w:lineRule="auto"/>
        <w:ind w:left="720"/>
        <w:rPr>
          <w:rFonts w:ascii="Times New Roman" w:hAnsi="Times New Roman" w:cs="Times New Roman"/>
          <w:spacing w:val="12"/>
          <w:sz w:val="24"/>
        </w:rPr>
      </w:pPr>
    </w:p>
    <w:p w14:paraId="480EB3EA" w14:textId="77777777" w:rsidR="00F73627" w:rsidRDefault="00F73627" w:rsidP="00F73627">
      <w:pPr>
        <w:pStyle w:val="BodyTextIndent"/>
        <w:spacing w:after="40" w:line="480" w:lineRule="auto"/>
        <w:ind w:firstLine="0"/>
        <w:rPr>
          <w:rFonts w:ascii="Times New Roman" w:hAnsi="Times New Roman" w:cs="Times New Roman"/>
          <w:spacing w:val="12"/>
          <w:sz w:val="24"/>
        </w:rPr>
      </w:pPr>
    </w:p>
    <w:p w14:paraId="7718E6AE" w14:textId="77777777" w:rsidR="00F73627" w:rsidRDefault="005E5BB7" w:rsidP="00F7362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14:paraId="1156A23E"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above table shows that 92.59% of the respondents admitted that the bank provides adequate fund for P.R. department while 7.40% said ‘No’ to the question.</w:t>
      </w:r>
    </w:p>
    <w:p w14:paraId="439ACFC2" w14:textId="77777777" w:rsidR="00F06914" w:rsidRPr="00884008" w:rsidRDefault="00F73627"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lastRenderedPageBreak/>
        <w:t>4.4  Testing of Hypotheses</w:t>
      </w:r>
    </w:p>
    <w:p w14:paraId="252117E6"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In this study, four hypotheses were tested.  The results of the tests were presented below using appropriate statistical measures.When the probability level is set at 0.05 and the degree of freedom calculated.  The test of significance of the hypothesis will be based on the decision rule.</w:t>
      </w:r>
    </w:p>
    <w:p w14:paraId="019EA4E8" w14:textId="77777777" w:rsidR="00F06914"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Decision Rule</w:t>
      </w:r>
    </w:p>
    <w:p w14:paraId="3E28FD4C"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Reject the null hypothesis and accept the research hypothesis if the calculated chi-square is greater than the table value.  But if the calculated chi-square is lesser than the table value, the research hypothesis is rejected and the null hypothesis is accepted.</w:t>
      </w:r>
    </w:p>
    <w:p w14:paraId="458A1C1C" w14:textId="77777777" w:rsidR="00F73627" w:rsidRDefault="00F73627" w:rsidP="00884008">
      <w:pPr>
        <w:pStyle w:val="BodyTextIndent"/>
        <w:spacing w:after="40" w:line="480" w:lineRule="auto"/>
        <w:ind w:left="720"/>
        <w:rPr>
          <w:rFonts w:ascii="Times New Roman" w:hAnsi="Times New Roman" w:cs="Times New Roman"/>
          <w:spacing w:val="12"/>
          <w:sz w:val="24"/>
        </w:rPr>
      </w:pPr>
    </w:p>
    <w:p w14:paraId="5E6538C2" w14:textId="77777777" w:rsidR="00F06914" w:rsidRPr="00884008" w:rsidRDefault="00705B91" w:rsidP="00884008">
      <w:pPr>
        <w:pStyle w:val="BodyTextIndent"/>
        <w:spacing w:after="40" w:line="480" w:lineRule="auto"/>
        <w:ind w:left="720"/>
        <w:rPr>
          <w:rFonts w:ascii="Times New Roman" w:hAnsi="Times New Roman" w:cs="Times New Roman"/>
          <w:sz w:val="24"/>
        </w:rPr>
      </w:pPr>
      <w:r w:rsidRPr="00884008">
        <w:rPr>
          <w:rFonts w:ascii="Times New Roman" w:hAnsi="Times New Roman" w:cs="Times New Roman"/>
          <w:spacing w:val="12"/>
          <w:sz w:val="24"/>
        </w:rPr>
        <w:t>Formula: X</w:t>
      </w:r>
      <w:r w:rsidRPr="00884008">
        <w:rPr>
          <w:rFonts w:ascii="Times New Roman" w:hAnsi="Times New Roman" w:cs="Times New Roman"/>
          <w:spacing w:val="12"/>
          <w:sz w:val="24"/>
          <w:vertAlign w:val="superscript"/>
        </w:rPr>
        <w:t>2</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 xml:space="preserve"> (0 </w:t>
      </w:r>
      <w:r w:rsidR="00E82999"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E</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w:t>
      </w:r>
    </w:p>
    <w:p w14:paraId="6C3F5B77" w14:textId="77777777" w:rsidR="00F06914" w:rsidRPr="00884008" w:rsidRDefault="00705B91" w:rsidP="00884008">
      <w:pPr>
        <w:pStyle w:val="BodyTextIndent"/>
        <w:spacing w:after="40" w:line="480" w:lineRule="auto"/>
        <w:ind w:left="720"/>
        <w:rPr>
          <w:rFonts w:ascii="Times New Roman" w:hAnsi="Times New Roman" w:cs="Times New Roman"/>
          <w:sz w:val="24"/>
        </w:rPr>
      </w:pPr>
      <w:r w:rsidRPr="00884008">
        <w:rPr>
          <w:rFonts w:ascii="Times New Roman" w:hAnsi="Times New Roman" w:cs="Times New Roman"/>
          <w:spacing w:val="12"/>
          <w:sz w:val="24"/>
        </w:rPr>
        <w:t xml:space="preserve">Where </w:t>
      </w:r>
      <w:r w:rsidRPr="00884008">
        <w:rPr>
          <w:rFonts w:ascii="Times New Roman" w:hAnsi="Times New Roman" w:cs="Times New Roman"/>
          <w:sz w:val="24"/>
        </w:rPr>
        <w:tab/>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summation of</w:t>
      </w:r>
    </w:p>
    <w:p w14:paraId="55A4E123" w14:textId="77777777" w:rsidR="00F06914" w:rsidRPr="00884008" w:rsidRDefault="00705B91" w:rsidP="00884008">
      <w:pPr>
        <w:pStyle w:val="BodyTextIndent"/>
        <w:spacing w:after="40" w:line="480" w:lineRule="auto"/>
        <w:ind w:left="720"/>
        <w:rPr>
          <w:rFonts w:ascii="Times New Roman" w:hAnsi="Times New Roman" w:cs="Times New Roman"/>
          <w:sz w:val="24"/>
        </w:rPr>
      </w:pPr>
      <w:r w:rsidRPr="00884008">
        <w:rPr>
          <w:rFonts w:ascii="Times New Roman" w:hAnsi="Times New Roman" w:cs="Times New Roman"/>
          <w:sz w:val="24"/>
        </w:rPr>
        <w:tab/>
      </w:r>
      <w:r w:rsidRPr="00884008">
        <w:rPr>
          <w:rFonts w:ascii="Times New Roman" w:hAnsi="Times New Roman" w:cs="Times New Roman"/>
          <w:sz w:val="24"/>
        </w:rPr>
        <w:tab/>
      </w:r>
      <w:r w:rsidRPr="00884008">
        <w:rPr>
          <w:rFonts w:ascii="Times New Roman" w:hAnsi="Times New Roman" w:cs="Times New Roman"/>
          <w:spacing w:val="12"/>
          <w:sz w:val="24"/>
        </w:rPr>
        <w:t>0</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observed frequency</w:t>
      </w:r>
    </w:p>
    <w:p w14:paraId="315DCDC3" w14:textId="77777777" w:rsidR="00F06914" w:rsidRPr="00884008" w:rsidRDefault="00705B91" w:rsidP="00884008">
      <w:pPr>
        <w:pStyle w:val="BodyTextIndent"/>
        <w:spacing w:after="40" w:line="480" w:lineRule="auto"/>
        <w:ind w:left="720"/>
        <w:rPr>
          <w:rFonts w:ascii="Times New Roman" w:hAnsi="Times New Roman" w:cs="Times New Roman"/>
          <w:sz w:val="24"/>
        </w:rPr>
      </w:pPr>
      <w:r w:rsidRPr="00884008">
        <w:rPr>
          <w:rFonts w:ascii="Times New Roman" w:hAnsi="Times New Roman" w:cs="Times New Roman"/>
          <w:sz w:val="24"/>
        </w:rPr>
        <w:tab/>
      </w:r>
      <w:r w:rsidRPr="00884008">
        <w:rPr>
          <w:rFonts w:ascii="Times New Roman" w:hAnsi="Times New Roman" w:cs="Times New Roman"/>
          <w:sz w:val="24"/>
        </w:rPr>
        <w:tab/>
      </w:r>
      <w:r w:rsidRPr="00884008">
        <w:rPr>
          <w:rFonts w:ascii="Times New Roman" w:hAnsi="Times New Roman" w:cs="Times New Roman"/>
          <w:spacing w:val="12"/>
          <w:sz w:val="24"/>
        </w:rPr>
        <w:t>F</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expected frequency</w:t>
      </w:r>
    </w:p>
    <w:p w14:paraId="76AB87B4" w14:textId="77777777" w:rsidR="00F06914"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 xml:space="preserve">Hypothesis </w:t>
      </w:r>
      <w:r w:rsidR="00705B91" w:rsidRPr="00884008">
        <w:rPr>
          <w:rFonts w:ascii="Times New Roman" w:hAnsi="Times New Roman" w:cs="Times New Roman"/>
          <w:b/>
          <w:spacing w:val="12"/>
          <w:sz w:val="24"/>
        </w:rPr>
        <w:t>I</w:t>
      </w:r>
    </w:p>
    <w:p w14:paraId="2D820ABD"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I</w:t>
      </w:r>
      <w:r w:rsidRPr="00884008">
        <w:rPr>
          <w:rFonts w:ascii="Times New Roman" w:hAnsi="Times New Roman" w:cs="Times New Roman"/>
          <w:spacing w:val="12"/>
          <w:sz w:val="24"/>
        </w:rPr>
        <w:t xml:space="preserve">: </w:t>
      </w:r>
      <w:r w:rsidRPr="00884008">
        <w:rPr>
          <w:rFonts w:ascii="Times New Roman" w:hAnsi="Times New Roman" w:cs="Times New Roman"/>
          <w:sz w:val="24"/>
        </w:rPr>
        <w:tab/>
      </w:r>
      <w:r w:rsidRPr="00884008">
        <w:rPr>
          <w:rFonts w:ascii="Times New Roman" w:hAnsi="Times New Roman" w:cs="Times New Roman"/>
          <w:spacing w:val="12"/>
          <w:sz w:val="24"/>
        </w:rPr>
        <w:t>Public Relation is fully regarded as a managerial tool in First Bank of Nigeria.</w:t>
      </w:r>
    </w:p>
    <w:p w14:paraId="70E2C25C"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0</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Public Relations is not fully regarded as a managerial tool in First Bank of Nigeria.</w:t>
      </w:r>
    </w:p>
    <w:p w14:paraId="46472B1F" w14:textId="77777777" w:rsidR="00F06914" w:rsidRDefault="00705B91" w:rsidP="00F73627">
      <w:pPr>
        <w:pStyle w:val="BodyTextIndent"/>
        <w:spacing w:after="40" w:line="480" w:lineRule="auto"/>
        <w:ind w:firstLine="0"/>
        <w:rPr>
          <w:rFonts w:ascii="Times New Roman" w:hAnsi="Times New Roman" w:cs="Times New Roman"/>
          <w:b/>
          <w:spacing w:val="12"/>
          <w:sz w:val="24"/>
        </w:rPr>
      </w:pPr>
      <w:r w:rsidRPr="00884008">
        <w:rPr>
          <w:rFonts w:ascii="Times New Roman" w:hAnsi="Times New Roman" w:cs="Times New Roman"/>
          <w:b/>
          <w:spacing w:val="12"/>
          <w:sz w:val="24"/>
        </w:rPr>
        <w:lastRenderedPageBreak/>
        <w:t>TABLE I</w:t>
      </w:r>
      <w:r w:rsidR="00BB6AAF">
        <w:rPr>
          <w:rFonts w:ascii="Times New Roman" w:hAnsi="Times New Roman" w:cs="Times New Roman"/>
          <w:b/>
          <w:spacing w:val="12"/>
          <w:sz w:val="24"/>
        </w:rPr>
        <w:t>X</w:t>
      </w:r>
      <w:r w:rsidR="00F73627">
        <w:rPr>
          <w:rFonts w:ascii="Times New Roman" w:hAnsi="Times New Roman" w:cs="Times New Roman"/>
          <w:sz w:val="24"/>
        </w:rPr>
        <w:t xml:space="preserve">: </w:t>
      </w:r>
      <w:r w:rsidRPr="00884008">
        <w:rPr>
          <w:rFonts w:ascii="Times New Roman" w:hAnsi="Times New Roman" w:cs="Times New Roman"/>
          <w:b/>
          <w:spacing w:val="12"/>
          <w:sz w:val="24"/>
        </w:rPr>
        <w:t>FBN regard Public Relation as a managerial tool.  Question No. 5 of Appendix III (meant for Bank management only).</w:t>
      </w:r>
    </w:p>
    <w:p w14:paraId="334E2D16" w14:textId="77777777" w:rsidR="00BB6AAF" w:rsidRPr="00884008" w:rsidRDefault="00BB6AAF" w:rsidP="00BB6AAF">
      <w:pPr>
        <w:pStyle w:val="BodyTextIndent"/>
        <w:spacing w:after="40"/>
        <w:ind w:firstLine="0"/>
        <w:rPr>
          <w:rFonts w:ascii="Times New Roman" w:hAnsi="Times New Roman" w:cs="Times New Roman"/>
          <w:sz w:val="24"/>
        </w:rPr>
      </w:pPr>
      <w:r>
        <w:rPr>
          <w:rFonts w:ascii="Times New Roman" w:hAnsi="Times New Roman" w:cs="Times New Roman"/>
          <w:b/>
          <w:spacing w:val="12"/>
          <w:sz w:val="24"/>
        </w:rPr>
        <w:t>ANOVA</w:t>
      </w:r>
    </w:p>
    <w:tbl>
      <w:tblPr>
        <w:tblW w:w="0" w:type="auto"/>
        <w:tblLook w:val="04A0" w:firstRow="1" w:lastRow="0" w:firstColumn="1" w:lastColumn="0" w:noHBand="0" w:noVBand="1"/>
      </w:tblPr>
      <w:tblGrid>
        <w:gridCol w:w="1977"/>
        <w:gridCol w:w="1105"/>
        <w:gridCol w:w="1259"/>
        <w:gridCol w:w="1259"/>
        <w:gridCol w:w="1708"/>
      </w:tblGrid>
      <w:tr w:rsidR="00F06914" w:rsidRPr="00884008" w14:paraId="74282E0C" w14:textId="77777777" w:rsidTr="00F73627">
        <w:trPr>
          <w:cantSplit/>
        </w:trPr>
        <w:tc>
          <w:tcPr>
            <w:tcW w:w="1977" w:type="dxa"/>
            <w:tcBorders>
              <w:top w:val="single" w:sz="4" w:space="0" w:color="auto"/>
              <w:left w:val="single" w:sz="4" w:space="0" w:color="auto"/>
              <w:bottom w:val="single" w:sz="4" w:space="0" w:color="auto"/>
              <w:right w:val="single" w:sz="4" w:space="0" w:color="auto"/>
            </w:tcBorders>
          </w:tcPr>
          <w:p w14:paraId="5924834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 regard</w:t>
            </w:r>
          </w:p>
        </w:tc>
        <w:tc>
          <w:tcPr>
            <w:tcW w:w="1105" w:type="dxa"/>
            <w:tcBorders>
              <w:top w:val="single" w:sz="4" w:space="0" w:color="auto"/>
              <w:left w:val="single" w:sz="4" w:space="0" w:color="auto"/>
              <w:bottom w:val="single" w:sz="4" w:space="0" w:color="auto"/>
              <w:right w:val="single" w:sz="4" w:space="0" w:color="auto"/>
            </w:tcBorders>
          </w:tcPr>
          <w:p w14:paraId="68CC1B6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c>
          <w:tcPr>
            <w:tcW w:w="1259" w:type="dxa"/>
            <w:tcBorders>
              <w:top w:val="single" w:sz="4" w:space="0" w:color="auto"/>
              <w:left w:val="single" w:sz="4" w:space="0" w:color="auto"/>
              <w:bottom w:val="single" w:sz="4" w:space="0" w:color="auto"/>
              <w:right w:val="single" w:sz="4" w:space="0" w:color="auto"/>
            </w:tcBorders>
          </w:tcPr>
          <w:p w14:paraId="7944CAA8"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E</w:t>
            </w:r>
          </w:p>
        </w:tc>
        <w:tc>
          <w:tcPr>
            <w:tcW w:w="1259" w:type="dxa"/>
            <w:tcBorders>
              <w:top w:val="single" w:sz="4" w:space="0" w:color="auto"/>
              <w:left w:val="single" w:sz="4" w:space="0" w:color="auto"/>
              <w:bottom w:val="single" w:sz="4" w:space="0" w:color="auto"/>
              <w:right w:val="single" w:sz="4" w:space="0" w:color="auto"/>
            </w:tcBorders>
          </w:tcPr>
          <w:p w14:paraId="5F1F99B9" w14:textId="77777777" w:rsidR="00F06914" w:rsidRPr="00884008" w:rsidRDefault="00705B91" w:rsidP="00884008">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 xml:space="preserve">(0 </w:t>
            </w:r>
            <w:r w:rsidR="005E201D"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E)</w:t>
            </w:r>
          </w:p>
        </w:tc>
        <w:tc>
          <w:tcPr>
            <w:tcW w:w="1708" w:type="dxa"/>
            <w:tcBorders>
              <w:top w:val="single" w:sz="4" w:space="0" w:color="auto"/>
              <w:left w:val="single" w:sz="4" w:space="0" w:color="auto"/>
              <w:bottom w:val="single" w:sz="4" w:space="0" w:color="auto"/>
              <w:right w:val="single" w:sz="4" w:space="0" w:color="auto"/>
            </w:tcBorders>
          </w:tcPr>
          <w:p w14:paraId="5A593070" w14:textId="77777777" w:rsidR="00F06914" w:rsidRPr="00884008" w:rsidRDefault="00705B91" w:rsidP="00884008">
            <w:pPr>
              <w:pStyle w:val="BodyTextIndent"/>
              <w:pBdr>
                <w:bottom w:val="single" w:sz="6" w:space="1" w:color="000000"/>
              </w:pBdr>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(0</w:t>
            </w:r>
            <w:r w:rsidR="00E66CB0"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 xml:space="preserve"> E)</w:t>
            </w:r>
            <w:r w:rsidRPr="00884008">
              <w:rPr>
                <w:rFonts w:ascii="Times New Roman" w:hAnsi="Times New Roman" w:cs="Times New Roman"/>
                <w:spacing w:val="12"/>
                <w:sz w:val="24"/>
                <w:vertAlign w:val="superscript"/>
              </w:rPr>
              <w:t>2</w:t>
            </w:r>
          </w:p>
          <w:p w14:paraId="2AA4178C"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4</w:t>
            </w:r>
          </w:p>
        </w:tc>
      </w:tr>
      <w:tr w:rsidR="00F06914" w:rsidRPr="00884008" w14:paraId="02BA7D34" w14:textId="77777777" w:rsidTr="00F73627">
        <w:trPr>
          <w:cantSplit/>
        </w:trPr>
        <w:tc>
          <w:tcPr>
            <w:tcW w:w="1977" w:type="dxa"/>
            <w:tcBorders>
              <w:top w:val="single" w:sz="4" w:space="0" w:color="auto"/>
              <w:left w:val="single" w:sz="4" w:space="0" w:color="auto"/>
              <w:bottom w:val="single" w:sz="4" w:space="0" w:color="auto"/>
              <w:right w:val="single" w:sz="4" w:space="0" w:color="auto"/>
            </w:tcBorders>
          </w:tcPr>
          <w:p w14:paraId="447B7A8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1105" w:type="dxa"/>
            <w:tcBorders>
              <w:top w:val="single" w:sz="4" w:space="0" w:color="auto"/>
              <w:left w:val="single" w:sz="4" w:space="0" w:color="auto"/>
              <w:bottom w:val="single" w:sz="4" w:space="0" w:color="auto"/>
              <w:right w:val="single" w:sz="4" w:space="0" w:color="auto"/>
            </w:tcBorders>
          </w:tcPr>
          <w:p w14:paraId="50190DD2"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8</w:t>
            </w:r>
          </w:p>
        </w:tc>
        <w:tc>
          <w:tcPr>
            <w:tcW w:w="1259" w:type="dxa"/>
            <w:tcBorders>
              <w:top w:val="single" w:sz="4" w:space="0" w:color="auto"/>
              <w:left w:val="single" w:sz="4" w:space="0" w:color="auto"/>
              <w:bottom w:val="single" w:sz="4" w:space="0" w:color="auto"/>
              <w:right w:val="single" w:sz="4" w:space="0" w:color="auto"/>
            </w:tcBorders>
          </w:tcPr>
          <w:p w14:paraId="6C341DA2"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c>
          <w:tcPr>
            <w:tcW w:w="1259" w:type="dxa"/>
            <w:tcBorders>
              <w:top w:val="single" w:sz="4" w:space="0" w:color="auto"/>
              <w:left w:val="single" w:sz="4" w:space="0" w:color="auto"/>
              <w:bottom w:val="single" w:sz="4" w:space="0" w:color="auto"/>
              <w:right w:val="single" w:sz="4" w:space="0" w:color="auto"/>
            </w:tcBorders>
          </w:tcPr>
          <w:p w14:paraId="2661C2B8"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c>
          <w:tcPr>
            <w:tcW w:w="1708" w:type="dxa"/>
            <w:tcBorders>
              <w:top w:val="single" w:sz="4" w:space="0" w:color="auto"/>
              <w:left w:val="single" w:sz="4" w:space="0" w:color="auto"/>
              <w:bottom w:val="single" w:sz="4" w:space="0" w:color="auto"/>
              <w:right w:val="single" w:sz="4" w:space="0" w:color="auto"/>
            </w:tcBorders>
          </w:tcPr>
          <w:p w14:paraId="0F77D1DB"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r>
      <w:tr w:rsidR="00F06914" w:rsidRPr="00884008" w14:paraId="6EF48063" w14:textId="77777777" w:rsidTr="00F73627">
        <w:trPr>
          <w:cantSplit/>
        </w:trPr>
        <w:tc>
          <w:tcPr>
            <w:tcW w:w="1977" w:type="dxa"/>
            <w:tcBorders>
              <w:top w:val="single" w:sz="4" w:space="0" w:color="auto"/>
              <w:left w:val="single" w:sz="4" w:space="0" w:color="auto"/>
              <w:bottom w:val="single" w:sz="4" w:space="0" w:color="auto"/>
              <w:right w:val="single" w:sz="4" w:space="0" w:color="auto"/>
            </w:tcBorders>
          </w:tcPr>
          <w:p w14:paraId="4761E1AC"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1105" w:type="dxa"/>
            <w:tcBorders>
              <w:top w:val="single" w:sz="4" w:space="0" w:color="auto"/>
              <w:left w:val="single" w:sz="4" w:space="0" w:color="auto"/>
              <w:bottom w:val="single" w:sz="4" w:space="0" w:color="auto"/>
              <w:right w:val="single" w:sz="4" w:space="0" w:color="auto"/>
            </w:tcBorders>
          </w:tcPr>
          <w:p w14:paraId="111B5CA8"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0</w:t>
            </w:r>
          </w:p>
        </w:tc>
        <w:tc>
          <w:tcPr>
            <w:tcW w:w="1259" w:type="dxa"/>
            <w:tcBorders>
              <w:top w:val="single" w:sz="4" w:space="0" w:color="auto"/>
              <w:left w:val="single" w:sz="4" w:space="0" w:color="auto"/>
              <w:bottom w:val="single" w:sz="4" w:space="0" w:color="auto"/>
              <w:right w:val="single" w:sz="4" w:space="0" w:color="auto"/>
            </w:tcBorders>
          </w:tcPr>
          <w:p w14:paraId="61BE42FD"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c>
          <w:tcPr>
            <w:tcW w:w="1259" w:type="dxa"/>
            <w:tcBorders>
              <w:top w:val="single" w:sz="4" w:space="0" w:color="auto"/>
              <w:left w:val="single" w:sz="4" w:space="0" w:color="auto"/>
              <w:bottom w:val="single" w:sz="4" w:space="0" w:color="auto"/>
              <w:right w:val="single" w:sz="4" w:space="0" w:color="auto"/>
            </w:tcBorders>
          </w:tcPr>
          <w:p w14:paraId="5B1CD952"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- 4</w:t>
            </w:r>
          </w:p>
        </w:tc>
        <w:tc>
          <w:tcPr>
            <w:tcW w:w="1708" w:type="dxa"/>
            <w:tcBorders>
              <w:top w:val="single" w:sz="4" w:space="0" w:color="auto"/>
              <w:left w:val="single" w:sz="4" w:space="0" w:color="auto"/>
              <w:bottom w:val="single" w:sz="4" w:space="0" w:color="auto"/>
              <w:right w:val="single" w:sz="4" w:space="0" w:color="auto"/>
            </w:tcBorders>
          </w:tcPr>
          <w:p w14:paraId="7CCA10D4"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r>
      <w:tr w:rsidR="00F06914" w:rsidRPr="00884008" w14:paraId="07898A0E" w14:textId="77777777" w:rsidTr="00F73627">
        <w:trPr>
          <w:cantSplit/>
        </w:trPr>
        <w:tc>
          <w:tcPr>
            <w:tcW w:w="1977" w:type="dxa"/>
            <w:tcBorders>
              <w:top w:val="single" w:sz="4" w:space="0" w:color="auto"/>
              <w:left w:val="single" w:sz="4" w:space="0" w:color="auto"/>
              <w:bottom w:val="single" w:sz="4" w:space="0" w:color="auto"/>
              <w:right w:val="single" w:sz="4" w:space="0" w:color="auto"/>
            </w:tcBorders>
          </w:tcPr>
          <w:p w14:paraId="34EE3B0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1105" w:type="dxa"/>
            <w:tcBorders>
              <w:top w:val="single" w:sz="4" w:space="0" w:color="auto"/>
              <w:left w:val="single" w:sz="4" w:space="0" w:color="auto"/>
              <w:bottom w:val="single" w:sz="4" w:space="0" w:color="auto"/>
              <w:right w:val="single" w:sz="4" w:space="0" w:color="auto"/>
            </w:tcBorders>
          </w:tcPr>
          <w:p w14:paraId="325BF02F"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8</w:t>
            </w:r>
          </w:p>
        </w:tc>
        <w:tc>
          <w:tcPr>
            <w:tcW w:w="1259" w:type="dxa"/>
            <w:tcBorders>
              <w:top w:val="single" w:sz="4" w:space="0" w:color="auto"/>
              <w:left w:val="single" w:sz="4" w:space="0" w:color="auto"/>
              <w:bottom w:val="single" w:sz="4" w:space="0" w:color="auto"/>
              <w:right w:val="single" w:sz="4" w:space="0" w:color="auto"/>
            </w:tcBorders>
          </w:tcPr>
          <w:p w14:paraId="0C1A1717" w14:textId="77777777" w:rsidR="00F06914" w:rsidRPr="00884008" w:rsidRDefault="00F06914" w:rsidP="00884008">
            <w:pPr>
              <w:pStyle w:val="BodyTextIndent"/>
              <w:spacing w:after="40" w:line="480" w:lineRule="auto"/>
              <w:ind w:firstLine="0"/>
              <w:rPr>
                <w:rFonts w:ascii="Times New Roman" w:hAnsi="Times New Roman" w:cs="Times New Roman"/>
                <w:sz w:val="24"/>
              </w:rPr>
            </w:pPr>
          </w:p>
        </w:tc>
        <w:tc>
          <w:tcPr>
            <w:tcW w:w="1259" w:type="dxa"/>
            <w:tcBorders>
              <w:top w:val="single" w:sz="4" w:space="0" w:color="auto"/>
              <w:left w:val="single" w:sz="4" w:space="0" w:color="auto"/>
              <w:bottom w:val="single" w:sz="4" w:space="0" w:color="auto"/>
              <w:right w:val="single" w:sz="4" w:space="0" w:color="auto"/>
            </w:tcBorders>
          </w:tcPr>
          <w:p w14:paraId="5FF482ED" w14:textId="77777777" w:rsidR="00F06914" w:rsidRPr="00884008" w:rsidRDefault="00F06914" w:rsidP="00884008">
            <w:pPr>
              <w:pStyle w:val="BodyTextIndent"/>
              <w:spacing w:after="40" w:line="480" w:lineRule="auto"/>
              <w:ind w:firstLine="0"/>
              <w:rPr>
                <w:rFonts w:ascii="Times New Roman" w:hAnsi="Times New Roman" w:cs="Times New Roman"/>
                <w:sz w:val="24"/>
              </w:rPr>
            </w:pPr>
          </w:p>
        </w:tc>
        <w:tc>
          <w:tcPr>
            <w:tcW w:w="1708" w:type="dxa"/>
            <w:tcBorders>
              <w:top w:val="single" w:sz="4" w:space="0" w:color="auto"/>
              <w:left w:val="single" w:sz="4" w:space="0" w:color="auto"/>
              <w:bottom w:val="single" w:sz="4" w:space="0" w:color="auto"/>
              <w:right w:val="single" w:sz="4" w:space="0" w:color="auto"/>
            </w:tcBorders>
          </w:tcPr>
          <w:p w14:paraId="424FB96E"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 xml:space="preserve"> = 8</w:t>
            </w:r>
          </w:p>
        </w:tc>
      </w:tr>
    </w:tbl>
    <w:p w14:paraId="4281ED70"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8</w:t>
      </w:r>
      <w:r w:rsidRPr="00884008">
        <w:rPr>
          <w:rFonts w:ascii="Times New Roman" w:hAnsi="Times New Roman" w:cs="Times New Roman"/>
          <w:sz w:val="24"/>
        </w:rPr>
        <w:tab/>
      </w:r>
      <w:r w:rsidRPr="00884008">
        <w:rPr>
          <w:rFonts w:ascii="Times New Roman" w:hAnsi="Times New Roman" w:cs="Times New Roman"/>
          <w:spacing w:val="12"/>
          <w:sz w:val="24"/>
        </w:rPr>
        <w:t>d.f.</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w:t>
      </w:r>
      <w:r w:rsidRPr="00884008">
        <w:rPr>
          <w:rFonts w:ascii="Times New Roman" w:hAnsi="Times New Roman" w:cs="Times New Roman"/>
          <w:sz w:val="24"/>
        </w:rPr>
        <w:tab/>
      </w:r>
      <w:r w:rsidRPr="00884008">
        <w:rPr>
          <w:rFonts w:ascii="Times New Roman" w:hAnsi="Times New Roman" w:cs="Times New Roman"/>
          <w:spacing w:val="12"/>
          <w:sz w:val="24"/>
        </w:rPr>
        <w:t>p</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0.05</w:t>
      </w:r>
    </w:p>
    <w:p w14:paraId="0D7EBDED"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u</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3.841</w:t>
      </w:r>
    </w:p>
    <w:p w14:paraId="5248F793"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Since the calculated chi-square is greater than the table value, the research hypothesis will be accepted while null hypothesis will be dropped.  This simply implies that FBN regard P.R. as a managerial tool.</w:t>
      </w:r>
    </w:p>
    <w:p w14:paraId="544EB15F"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HYPOTHESIS II</w:t>
      </w:r>
    </w:p>
    <w:p w14:paraId="69F763B9"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I</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Public Relations contributed to the achievement of FBN objectives.</w:t>
      </w:r>
    </w:p>
    <w:p w14:paraId="52B9A4B8"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0</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Public Relations do not contribute to the achievements of FBN objectives.</w:t>
      </w:r>
    </w:p>
    <w:p w14:paraId="36F111FE" w14:textId="77777777" w:rsidR="00F73627" w:rsidRDefault="00F73627">
      <w:pPr>
        <w:rPr>
          <w:rFonts w:ascii="Times New Roman" w:eastAsia="Times New Roman" w:hAnsi="Times New Roman" w:cs="Times New Roman"/>
          <w:b/>
          <w:spacing w:val="12"/>
          <w:sz w:val="24"/>
          <w:szCs w:val="24"/>
        </w:rPr>
      </w:pPr>
      <w:r>
        <w:rPr>
          <w:rFonts w:ascii="Times New Roman" w:hAnsi="Times New Roman" w:cs="Times New Roman"/>
          <w:b/>
          <w:spacing w:val="12"/>
          <w:sz w:val="24"/>
        </w:rPr>
        <w:br w:type="page"/>
      </w:r>
    </w:p>
    <w:p w14:paraId="594C0D5F" w14:textId="77777777" w:rsidR="00F06914" w:rsidRDefault="00BB6AAF" w:rsidP="00F73627">
      <w:pPr>
        <w:pStyle w:val="BodyTextIndent"/>
        <w:spacing w:after="40" w:line="480" w:lineRule="auto"/>
        <w:ind w:firstLine="0"/>
        <w:rPr>
          <w:rFonts w:ascii="Times New Roman" w:hAnsi="Times New Roman" w:cs="Times New Roman"/>
          <w:b/>
          <w:spacing w:val="12"/>
          <w:sz w:val="24"/>
        </w:rPr>
      </w:pPr>
      <w:r>
        <w:rPr>
          <w:rFonts w:ascii="Times New Roman" w:hAnsi="Times New Roman" w:cs="Times New Roman"/>
          <w:b/>
          <w:spacing w:val="12"/>
          <w:sz w:val="24"/>
        </w:rPr>
        <w:lastRenderedPageBreak/>
        <w:t>TABLE X</w:t>
      </w:r>
      <w:r w:rsidR="00F73627">
        <w:rPr>
          <w:rFonts w:ascii="Times New Roman" w:hAnsi="Times New Roman" w:cs="Times New Roman"/>
          <w:sz w:val="24"/>
        </w:rPr>
        <w:t xml:space="preserve">: </w:t>
      </w:r>
      <w:r w:rsidR="00705B91" w:rsidRPr="00884008">
        <w:rPr>
          <w:rFonts w:ascii="Times New Roman" w:hAnsi="Times New Roman" w:cs="Times New Roman"/>
          <w:b/>
          <w:spacing w:val="12"/>
          <w:sz w:val="24"/>
        </w:rPr>
        <w:t>Has Public Relation contributed to the growth of FBN?  Question No. 3 of Appendix II (meant for the staff of FBN only).</w:t>
      </w:r>
    </w:p>
    <w:p w14:paraId="55A9D605" w14:textId="77777777" w:rsidR="00BB6AAF" w:rsidRPr="00884008" w:rsidRDefault="00BB6AAF" w:rsidP="00BB6AAF">
      <w:pPr>
        <w:pStyle w:val="BodyTextIndent"/>
        <w:spacing w:after="40"/>
        <w:ind w:firstLine="0"/>
        <w:rPr>
          <w:rFonts w:ascii="Times New Roman" w:hAnsi="Times New Roman" w:cs="Times New Roman"/>
          <w:sz w:val="24"/>
        </w:rPr>
      </w:pPr>
      <w:r>
        <w:rPr>
          <w:rFonts w:ascii="Times New Roman" w:hAnsi="Times New Roman" w:cs="Times New Roman"/>
          <w:b/>
          <w:spacing w:val="12"/>
          <w:sz w:val="24"/>
        </w:rPr>
        <w:t>ANOVA</w:t>
      </w:r>
    </w:p>
    <w:tbl>
      <w:tblPr>
        <w:tblW w:w="0" w:type="auto"/>
        <w:tblLayout w:type="fixed"/>
        <w:tblLook w:val="04A0" w:firstRow="1" w:lastRow="0" w:firstColumn="1" w:lastColumn="0" w:noHBand="0" w:noVBand="1"/>
      </w:tblPr>
      <w:tblGrid>
        <w:gridCol w:w="2340"/>
        <w:gridCol w:w="1260"/>
        <w:gridCol w:w="1288"/>
        <w:gridCol w:w="1480"/>
        <w:gridCol w:w="1480"/>
      </w:tblGrid>
      <w:tr w:rsidR="00F06914" w:rsidRPr="00884008" w14:paraId="774E13F1" w14:textId="77777777" w:rsidTr="00F73627">
        <w:trPr>
          <w:cantSplit/>
        </w:trPr>
        <w:tc>
          <w:tcPr>
            <w:tcW w:w="2340" w:type="dxa"/>
            <w:tcBorders>
              <w:top w:val="single" w:sz="4" w:space="0" w:color="auto"/>
              <w:left w:val="single" w:sz="4" w:space="0" w:color="auto"/>
              <w:bottom w:val="single" w:sz="4" w:space="0" w:color="auto"/>
              <w:right w:val="single" w:sz="4" w:space="0" w:color="auto"/>
            </w:tcBorders>
          </w:tcPr>
          <w:p w14:paraId="6F8455DB"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P.R. contribution</w:t>
            </w:r>
          </w:p>
        </w:tc>
        <w:tc>
          <w:tcPr>
            <w:tcW w:w="1260" w:type="dxa"/>
            <w:tcBorders>
              <w:top w:val="single" w:sz="4" w:space="0" w:color="auto"/>
              <w:left w:val="single" w:sz="4" w:space="0" w:color="auto"/>
              <w:bottom w:val="single" w:sz="4" w:space="0" w:color="auto"/>
              <w:right w:val="single" w:sz="4" w:space="0" w:color="auto"/>
            </w:tcBorders>
          </w:tcPr>
          <w:p w14:paraId="42DE9CCF"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0</w:t>
            </w:r>
          </w:p>
        </w:tc>
        <w:tc>
          <w:tcPr>
            <w:tcW w:w="1288" w:type="dxa"/>
            <w:tcBorders>
              <w:top w:val="single" w:sz="4" w:space="0" w:color="auto"/>
              <w:left w:val="single" w:sz="4" w:space="0" w:color="auto"/>
              <w:bottom w:val="single" w:sz="4" w:space="0" w:color="auto"/>
              <w:right w:val="single" w:sz="4" w:space="0" w:color="auto"/>
            </w:tcBorders>
          </w:tcPr>
          <w:p w14:paraId="71327A67"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E</w:t>
            </w:r>
          </w:p>
        </w:tc>
        <w:tc>
          <w:tcPr>
            <w:tcW w:w="1480" w:type="dxa"/>
            <w:tcBorders>
              <w:top w:val="single" w:sz="4" w:space="0" w:color="auto"/>
              <w:left w:val="single" w:sz="4" w:space="0" w:color="auto"/>
              <w:bottom w:val="single" w:sz="4" w:space="0" w:color="auto"/>
              <w:right w:val="single" w:sz="4" w:space="0" w:color="auto"/>
            </w:tcBorders>
          </w:tcPr>
          <w:p w14:paraId="388EAD04"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A74649" w:rsidRPr="00884008">
              <w:rPr>
                <w:rFonts w:ascii="Times New Roman" w:hAnsi="Times New Roman" w:cs="Times New Roman"/>
                <w:spacing w:val="12"/>
                <w:sz w:val="24"/>
              </w:rPr>
              <w:t>-</w:t>
            </w:r>
            <w:r w:rsidRPr="00884008">
              <w:rPr>
                <w:rFonts w:ascii="Times New Roman" w:hAnsi="Times New Roman" w:cs="Times New Roman"/>
                <w:spacing w:val="12"/>
                <w:sz w:val="24"/>
              </w:rPr>
              <w:t>E)</w:t>
            </w:r>
          </w:p>
        </w:tc>
        <w:tc>
          <w:tcPr>
            <w:tcW w:w="1480" w:type="dxa"/>
            <w:tcBorders>
              <w:top w:val="single" w:sz="4" w:space="0" w:color="auto"/>
              <w:left w:val="single" w:sz="4" w:space="0" w:color="auto"/>
              <w:bottom w:val="single" w:sz="4" w:space="0" w:color="auto"/>
              <w:right w:val="single" w:sz="4" w:space="0" w:color="auto"/>
            </w:tcBorders>
          </w:tcPr>
          <w:p w14:paraId="549045FF" w14:textId="77777777" w:rsidR="00F06914" w:rsidRPr="00884008" w:rsidRDefault="00705B91" w:rsidP="00884008">
            <w:pPr>
              <w:pStyle w:val="BodyTextIndent"/>
              <w:pBdr>
                <w:bottom w:val="single" w:sz="6" w:space="1" w:color="000000"/>
              </w:pBdr>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5E201D"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E)</w:t>
            </w:r>
            <w:r w:rsidRPr="00884008">
              <w:rPr>
                <w:rFonts w:ascii="Times New Roman" w:hAnsi="Times New Roman" w:cs="Times New Roman"/>
                <w:spacing w:val="12"/>
                <w:sz w:val="24"/>
                <w:vertAlign w:val="superscript"/>
              </w:rPr>
              <w:t>2</w:t>
            </w:r>
          </w:p>
          <w:p w14:paraId="3DDA35C8"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E</w:t>
            </w:r>
          </w:p>
        </w:tc>
      </w:tr>
      <w:tr w:rsidR="00F06914" w:rsidRPr="00884008" w14:paraId="79C1A092" w14:textId="77777777" w:rsidTr="00F73627">
        <w:trPr>
          <w:cantSplit/>
        </w:trPr>
        <w:tc>
          <w:tcPr>
            <w:tcW w:w="2340" w:type="dxa"/>
            <w:tcBorders>
              <w:top w:val="single" w:sz="4" w:space="0" w:color="auto"/>
              <w:left w:val="single" w:sz="4" w:space="0" w:color="auto"/>
              <w:bottom w:val="single" w:sz="4" w:space="0" w:color="auto"/>
              <w:right w:val="single" w:sz="4" w:space="0" w:color="auto"/>
            </w:tcBorders>
          </w:tcPr>
          <w:p w14:paraId="09600009"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Yes</w:t>
            </w:r>
          </w:p>
        </w:tc>
        <w:tc>
          <w:tcPr>
            <w:tcW w:w="1260" w:type="dxa"/>
            <w:tcBorders>
              <w:top w:val="single" w:sz="4" w:space="0" w:color="auto"/>
              <w:left w:val="single" w:sz="4" w:space="0" w:color="auto"/>
              <w:bottom w:val="single" w:sz="4" w:space="0" w:color="auto"/>
              <w:right w:val="single" w:sz="4" w:space="0" w:color="auto"/>
            </w:tcBorders>
          </w:tcPr>
          <w:p w14:paraId="42EE19EF"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25</w:t>
            </w:r>
          </w:p>
        </w:tc>
        <w:tc>
          <w:tcPr>
            <w:tcW w:w="1288" w:type="dxa"/>
            <w:tcBorders>
              <w:top w:val="single" w:sz="4" w:space="0" w:color="auto"/>
              <w:left w:val="single" w:sz="4" w:space="0" w:color="auto"/>
              <w:bottom w:val="single" w:sz="4" w:space="0" w:color="auto"/>
              <w:right w:val="single" w:sz="4" w:space="0" w:color="auto"/>
            </w:tcBorders>
          </w:tcPr>
          <w:p w14:paraId="4365B64C"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13.5</w:t>
            </w:r>
          </w:p>
        </w:tc>
        <w:tc>
          <w:tcPr>
            <w:tcW w:w="1480" w:type="dxa"/>
            <w:tcBorders>
              <w:top w:val="single" w:sz="4" w:space="0" w:color="auto"/>
              <w:left w:val="single" w:sz="4" w:space="0" w:color="auto"/>
              <w:bottom w:val="single" w:sz="4" w:space="0" w:color="auto"/>
              <w:right w:val="single" w:sz="4" w:space="0" w:color="auto"/>
            </w:tcBorders>
          </w:tcPr>
          <w:p w14:paraId="300F5E99"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11.5</w:t>
            </w:r>
          </w:p>
        </w:tc>
        <w:tc>
          <w:tcPr>
            <w:tcW w:w="1480" w:type="dxa"/>
            <w:tcBorders>
              <w:top w:val="single" w:sz="4" w:space="0" w:color="auto"/>
              <w:left w:val="single" w:sz="4" w:space="0" w:color="auto"/>
              <w:bottom w:val="single" w:sz="4" w:space="0" w:color="auto"/>
              <w:right w:val="single" w:sz="4" w:space="0" w:color="auto"/>
            </w:tcBorders>
          </w:tcPr>
          <w:p w14:paraId="58ACD70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9.79</w:t>
            </w:r>
          </w:p>
        </w:tc>
      </w:tr>
      <w:tr w:rsidR="00F06914" w:rsidRPr="00884008" w14:paraId="54150342" w14:textId="77777777" w:rsidTr="00F73627">
        <w:trPr>
          <w:cantSplit/>
        </w:trPr>
        <w:tc>
          <w:tcPr>
            <w:tcW w:w="2340" w:type="dxa"/>
            <w:tcBorders>
              <w:top w:val="single" w:sz="4" w:space="0" w:color="auto"/>
              <w:left w:val="single" w:sz="4" w:space="0" w:color="auto"/>
              <w:bottom w:val="single" w:sz="4" w:space="0" w:color="auto"/>
              <w:right w:val="single" w:sz="4" w:space="0" w:color="auto"/>
            </w:tcBorders>
          </w:tcPr>
          <w:p w14:paraId="143A055E"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No</w:t>
            </w:r>
          </w:p>
        </w:tc>
        <w:tc>
          <w:tcPr>
            <w:tcW w:w="1260" w:type="dxa"/>
            <w:tcBorders>
              <w:top w:val="single" w:sz="4" w:space="0" w:color="auto"/>
              <w:left w:val="single" w:sz="4" w:space="0" w:color="auto"/>
              <w:bottom w:val="single" w:sz="4" w:space="0" w:color="auto"/>
              <w:right w:val="single" w:sz="4" w:space="0" w:color="auto"/>
            </w:tcBorders>
          </w:tcPr>
          <w:p w14:paraId="10EC9216"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2</w:t>
            </w:r>
          </w:p>
        </w:tc>
        <w:tc>
          <w:tcPr>
            <w:tcW w:w="1288" w:type="dxa"/>
            <w:tcBorders>
              <w:top w:val="single" w:sz="4" w:space="0" w:color="auto"/>
              <w:left w:val="single" w:sz="4" w:space="0" w:color="auto"/>
              <w:bottom w:val="single" w:sz="4" w:space="0" w:color="auto"/>
              <w:right w:val="single" w:sz="4" w:space="0" w:color="auto"/>
            </w:tcBorders>
          </w:tcPr>
          <w:p w14:paraId="5EAD0C8A"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13.5</w:t>
            </w:r>
          </w:p>
        </w:tc>
        <w:tc>
          <w:tcPr>
            <w:tcW w:w="1480" w:type="dxa"/>
            <w:tcBorders>
              <w:top w:val="single" w:sz="4" w:space="0" w:color="auto"/>
              <w:left w:val="single" w:sz="4" w:space="0" w:color="auto"/>
              <w:bottom w:val="single" w:sz="4" w:space="0" w:color="auto"/>
              <w:right w:val="single" w:sz="4" w:space="0" w:color="auto"/>
            </w:tcBorders>
          </w:tcPr>
          <w:p w14:paraId="2FC6ECF7"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- 11.5</w:t>
            </w:r>
          </w:p>
        </w:tc>
        <w:tc>
          <w:tcPr>
            <w:tcW w:w="1480" w:type="dxa"/>
            <w:tcBorders>
              <w:top w:val="single" w:sz="4" w:space="0" w:color="auto"/>
              <w:left w:val="single" w:sz="4" w:space="0" w:color="auto"/>
              <w:bottom w:val="single" w:sz="4" w:space="0" w:color="auto"/>
              <w:right w:val="single" w:sz="4" w:space="0" w:color="auto"/>
            </w:tcBorders>
          </w:tcPr>
          <w:p w14:paraId="7D7D899B"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9.79</w:t>
            </w:r>
          </w:p>
        </w:tc>
      </w:tr>
      <w:tr w:rsidR="00F06914" w:rsidRPr="00884008" w14:paraId="66FD36AB" w14:textId="77777777" w:rsidTr="00F73627">
        <w:trPr>
          <w:cantSplit/>
        </w:trPr>
        <w:tc>
          <w:tcPr>
            <w:tcW w:w="2340" w:type="dxa"/>
            <w:tcBorders>
              <w:top w:val="single" w:sz="4" w:space="0" w:color="auto"/>
              <w:left w:val="single" w:sz="4" w:space="0" w:color="auto"/>
              <w:bottom w:val="single" w:sz="4" w:space="0" w:color="auto"/>
              <w:right w:val="single" w:sz="4" w:space="0" w:color="auto"/>
            </w:tcBorders>
          </w:tcPr>
          <w:p w14:paraId="452ACFDF"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Total</w:t>
            </w:r>
          </w:p>
        </w:tc>
        <w:tc>
          <w:tcPr>
            <w:tcW w:w="1260" w:type="dxa"/>
            <w:tcBorders>
              <w:top w:val="single" w:sz="4" w:space="0" w:color="auto"/>
              <w:left w:val="single" w:sz="4" w:space="0" w:color="auto"/>
              <w:bottom w:val="single" w:sz="4" w:space="0" w:color="auto"/>
              <w:right w:val="single" w:sz="4" w:space="0" w:color="auto"/>
            </w:tcBorders>
          </w:tcPr>
          <w:p w14:paraId="16757023"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27</w:t>
            </w:r>
          </w:p>
        </w:tc>
        <w:tc>
          <w:tcPr>
            <w:tcW w:w="1288" w:type="dxa"/>
            <w:tcBorders>
              <w:top w:val="single" w:sz="4" w:space="0" w:color="auto"/>
              <w:left w:val="single" w:sz="4" w:space="0" w:color="auto"/>
              <w:bottom w:val="single" w:sz="4" w:space="0" w:color="auto"/>
              <w:right w:val="single" w:sz="4" w:space="0" w:color="auto"/>
            </w:tcBorders>
          </w:tcPr>
          <w:p w14:paraId="325BA530" w14:textId="77777777" w:rsidR="00F06914" w:rsidRPr="00884008" w:rsidRDefault="00F06914" w:rsidP="00884008">
            <w:pPr>
              <w:pStyle w:val="BodyTextIndent"/>
              <w:spacing w:after="40" w:line="480" w:lineRule="auto"/>
              <w:ind w:firstLine="0"/>
              <w:jc w:val="center"/>
              <w:rPr>
                <w:rFonts w:ascii="Times New Roman" w:hAnsi="Times New Roman" w:cs="Times New Roman"/>
                <w:sz w:val="24"/>
              </w:rPr>
            </w:pPr>
          </w:p>
        </w:tc>
        <w:tc>
          <w:tcPr>
            <w:tcW w:w="1480" w:type="dxa"/>
            <w:tcBorders>
              <w:top w:val="single" w:sz="4" w:space="0" w:color="auto"/>
              <w:left w:val="single" w:sz="4" w:space="0" w:color="auto"/>
              <w:bottom w:val="single" w:sz="4" w:space="0" w:color="auto"/>
              <w:right w:val="single" w:sz="4" w:space="0" w:color="auto"/>
            </w:tcBorders>
          </w:tcPr>
          <w:p w14:paraId="00DCFE4E" w14:textId="77777777" w:rsidR="00F06914" w:rsidRPr="00884008" w:rsidRDefault="00F06914" w:rsidP="00884008">
            <w:pPr>
              <w:pStyle w:val="BodyTextIndent"/>
              <w:spacing w:after="40" w:line="480" w:lineRule="auto"/>
              <w:ind w:firstLine="0"/>
              <w:jc w:val="center"/>
              <w:rPr>
                <w:rFonts w:ascii="Times New Roman" w:hAnsi="Times New Roman" w:cs="Times New Roman"/>
                <w:sz w:val="24"/>
              </w:rPr>
            </w:pPr>
          </w:p>
        </w:tc>
        <w:tc>
          <w:tcPr>
            <w:tcW w:w="1480" w:type="dxa"/>
            <w:tcBorders>
              <w:top w:val="single" w:sz="4" w:space="0" w:color="auto"/>
              <w:left w:val="single" w:sz="4" w:space="0" w:color="auto"/>
              <w:bottom w:val="single" w:sz="4" w:space="0" w:color="auto"/>
              <w:right w:val="single" w:sz="4" w:space="0" w:color="auto"/>
            </w:tcBorders>
          </w:tcPr>
          <w:p w14:paraId="39149DF9"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 xml:space="preserve"> 19.58</w:t>
            </w:r>
          </w:p>
        </w:tc>
      </w:tr>
    </w:tbl>
    <w:p w14:paraId="1B2721EE" w14:textId="77777777" w:rsidR="00F73627" w:rsidRPr="00F73627" w:rsidRDefault="00F73627" w:rsidP="00F73627">
      <w:pPr>
        <w:pStyle w:val="BodyTextIndent"/>
        <w:spacing w:after="40" w:line="480" w:lineRule="auto"/>
        <w:ind w:firstLine="0"/>
        <w:rPr>
          <w:rFonts w:ascii="Times New Roman" w:hAnsi="Times New Roman" w:cs="Times New Roman"/>
          <w:spacing w:val="12"/>
          <w:sz w:val="10"/>
        </w:rPr>
      </w:pPr>
    </w:p>
    <w:p w14:paraId="474D58D7"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Since the calculated chi-square is greater than the table value the research hypothesis will be accepted while the null hypothesis will be dropped.  The simply implies that P.R. has contributed to the growth of FBN.</w:t>
      </w:r>
    </w:p>
    <w:p w14:paraId="7D55FE7A"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HYPOTHESIS III</w:t>
      </w:r>
    </w:p>
    <w:p w14:paraId="67108E5F"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I</w:t>
      </w:r>
      <w:r w:rsidRPr="00884008">
        <w:rPr>
          <w:rFonts w:ascii="Times New Roman" w:hAnsi="Times New Roman" w:cs="Times New Roman"/>
          <w:spacing w:val="12"/>
          <w:sz w:val="24"/>
        </w:rPr>
        <w:t>:</w:t>
      </w:r>
      <w:r w:rsidRPr="00884008">
        <w:rPr>
          <w:rFonts w:ascii="Times New Roman" w:hAnsi="Times New Roman" w:cs="Times New Roman"/>
          <w:sz w:val="24"/>
        </w:rPr>
        <w:tab/>
      </w:r>
      <w:r w:rsidR="00F73627">
        <w:rPr>
          <w:rFonts w:ascii="Times New Roman" w:hAnsi="Times New Roman" w:cs="Times New Roman"/>
          <w:spacing w:val="12"/>
          <w:sz w:val="24"/>
        </w:rPr>
        <w:t xml:space="preserve">FBN seeks customers </w:t>
      </w:r>
      <w:r w:rsidRPr="00884008">
        <w:rPr>
          <w:rFonts w:ascii="Times New Roman" w:hAnsi="Times New Roman" w:cs="Times New Roman"/>
          <w:spacing w:val="12"/>
          <w:sz w:val="24"/>
        </w:rPr>
        <w:t>input in formulation of its policies and strategies for its operations.</w:t>
      </w:r>
    </w:p>
    <w:p w14:paraId="0132BCB0"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0</w:t>
      </w:r>
      <w:r w:rsidRPr="00884008">
        <w:rPr>
          <w:rFonts w:ascii="Times New Roman" w:hAnsi="Times New Roman" w:cs="Times New Roman"/>
          <w:spacing w:val="12"/>
          <w:sz w:val="24"/>
        </w:rPr>
        <w:t>:</w:t>
      </w:r>
      <w:r w:rsidRPr="00884008">
        <w:rPr>
          <w:rFonts w:ascii="Times New Roman" w:hAnsi="Times New Roman" w:cs="Times New Roman"/>
          <w:sz w:val="24"/>
        </w:rPr>
        <w:tab/>
      </w:r>
      <w:r w:rsidR="00F73627">
        <w:rPr>
          <w:rFonts w:ascii="Times New Roman" w:hAnsi="Times New Roman" w:cs="Times New Roman"/>
          <w:spacing w:val="12"/>
          <w:sz w:val="24"/>
        </w:rPr>
        <w:t xml:space="preserve">FBN does not seek customers </w:t>
      </w:r>
      <w:r w:rsidRPr="00884008">
        <w:rPr>
          <w:rFonts w:ascii="Times New Roman" w:hAnsi="Times New Roman" w:cs="Times New Roman"/>
          <w:spacing w:val="12"/>
          <w:sz w:val="24"/>
        </w:rPr>
        <w:t>input in the formulation of its policies and strategies for its operations.</w:t>
      </w:r>
    </w:p>
    <w:p w14:paraId="127D6E2D" w14:textId="77777777" w:rsidR="00F06914" w:rsidRPr="00884008" w:rsidRDefault="00F06914" w:rsidP="00884008">
      <w:pPr>
        <w:pStyle w:val="BodyTextIndent"/>
        <w:spacing w:after="40" w:line="480" w:lineRule="auto"/>
        <w:ind w:left="720"/>
        <w:rPr>
          <w:rFonts w:ascii="Times New Roman" w:hAnsi="Times New Roman" w:cs="Times New Roman"/>
          <w:sz w:val="24"/>
        </w:rPr>
      </w:pPr>
    </w:p>
    <w:p w14:paraId="70F87DB3" w14:textId="77777777" w:rsidR="00F06914" w:rsidRPr="00884008" w:rsidRDefault="00F06914" w:rsidP="00884008">
      <w:pPr>
        <w:pStyle w:val="BodyTextIndent"/>
        <w:spacing w:after="40" w:line="480" w:lineRule="auto"/>
        <w:ind w:left="720"/>
        <w:jc w:val="center"/>
        <w:rPr>
          <w:rFonts w:ascii="Times New Roman" w:hAnsi="Times New Roman" w:cs="Times New Roman"/>
          <w:sz w:val="24"/>
        </w:rPr>
      </w:pPr>
    </w:p>
    <w:p w14:paraId="07FB4111" w14:textId="77777777" w:rsidR="00F06914" w:rsidRPr="00884008" w:rsidRDefault="00F06914" w:rsidP="00884008">
      <w:pPr>
        <w:pStyle w:val="BodyTextIndent"/>
        <w:spacing w:after="40" w:line="480" w:lineRule="auto"/>
        <w:ind w:left="720"/>
        <w:jc w:val="center"/>
        <w:rPr>
          <w:rFonts w:ascii="Times New Roman" w:hAnsi="Times New Roman" w:cs="Times New Roman"/>
          <w:sz w:val="24"/>
        </w:rPr>
      </w:pPr>
    </w:p>
    <w:p w14:paraId="4CFBDCCD" w14:textId="77777777" w:rsidR="00F73627" w:rsidRDefault="00F73627" w:rsidP="00F73627">
      <w:pPr>
        <w:pStyle w:val="BodyTextIndent"/>
        <w:spacing w:after="40" w:line="480" w:lineRule="auto"/>
        <w:ind w:firstLine="0"/>
        <w:rPr>
          <w:rFonts w:ascii="Times New Roman" w:hAnsi="Times New Roman" w:cs="Times New Roman"/>
          <w:sz w:val="24"/>
        </w:rPr>
      </w:pPr>
    </w:p>
    <w:p w14:paraId="75528414" w14:textId="77777777" w:rsidR="00F06914" w:rsidRDefault="00BB6AAF" w:rsidP="00F73627">
      <w:pPr>
        <w:pStyle w:val="BodyTextIndent"/>
        <w:spacing w:after="40" w:line="480" w:lineRule="auto"/>
        <w:ind w:firstLine="0"/>
        <w:rPr>
          <w:rFonts w:ascii="Times New Roman" w:hAnsi="Times New Roman" w:cs="Times New Roman"/>
          <w:b/>
          <w:spacing w:val="12"/>
          <w:sz w:val="24"/>
        </w:rPr>
      </w:pPr>
      <w:r>
        <w:rPr>
          <w:rFonts w:ascii="Times New Roman" w:hAnsi="Times New Roman" w:cs="Times New Roman"/>
          <w:b/>
          <w:spacing w:val="12"/>
          <w:sz w:val="24"/>
        </w:rPr>
        <w:lastRenderedPageBreak/>
        <w:t>TABLE X</w:t>
      </w:r>
      <w:r w:rsidR="00705B91" w:rsidRPr="00884008">
        <w:rPr>
          <w:rFonts w:ascii="Times New Roman" w:hAnsi="Times New Roman" w:cs="Times New Roman"/>
          <w:b/>
          <w:spacing w:val="12"/>
          <w:sz w:val="24"/>
        </w:rPr>
        <w:t>I</w:t>
      </w:r>
      <w:r w:rsidR="00F73627">
        <w:rPr>
          <w:rFonts w:ascii="Times New Roman" w:hAnsi="Times New Roman" w:cs="Times New Roman"/>
          <w:sz w:val="24"/>
        </w:rPr>
        <w:t xml:space="preserve">: </w:t>
      </w:r>
      <w:r w:rsidR="00705B91" w:rsidRPr="00884008">
        <w:rPr>
          <w:rFonts w:ascii="Times New Roman" w:hAnsi="Times New Roman" w:cs="Times New Roman"/>
          <w:b/>
          <w:spacing w:val="12"/>
          <w:sz w:val="24"/>
        </w:rPr>
        <w:t xml:space="preserve">FBN </w:t>
      </w:r>
      <w:r w:rsidR="00A74649" w:rsidRPr="00884008">
        <w:rPr>
          <w:rFonts w:ascii="Times New Roman" w:hAnsi="Times New Roman" w:cs="Times New Roman"/>
          <w:b/>
          <w:spacing w:val="12"/>
          <w:sz w:val="24"/>
        </w:rPr>
        <w:t>customers'</w:t>
      </w:r>
      <w:r w:rsidR="00705B91" w:rsidRPr="00884008">
        <w:rPr>
          <w:rFonts w:ascii="Times New Roman" w:hAnsi="Times New Roman" w:cs="Times New Roman"/>
          <w:b/>
          <w:spacing w:val="12"/>
          <w:sz w:val="24"/>
        </w:rPr>
        <w:t xml:space="preserve"> inputs in formulation of its policies and strategies.  Question No. 1 of Appendix II (meant for staff of FBN only).</w:t>
      </w:r>
    </w:p>
    <w:p w14:paraId="79A1EAC6" w14:textId="77777777" w:rsidR="00BB6AAF" w:rsidRPr="00884008" w:rsidRDefault="00BB6AAF" w:rsidP="00BB6AAF">
      <w:pPr>
        <w:pStyle w:val="BodyTextIndent"/>
        <w:spacing w:after="40"/>
        <w:ind w:firstLine="0"/>
        <w:rPr>
          <w:rFonts w:ascii="Times New Roman" w:hAnsi="Times New Roman" w:cs="Times New Roman"/>
          <w:sz w:val="24"/>
        </w:rPr>
      </w:pPr>
      <w:r>
        <w:rPr>
          <w:rFonts w:ascii="Times New Roman" w:hAnsi="Times New Roman" w:cs="Times New Roman"/>
          <w:b/>
          <w:spacing w:val="12"/>
          <w:sz w:val="24"/>
        </w:rPr>
        <w:t>ANOVA</w:t>
      </w:r>
    </w:p>
    <w:tbl>
      <w:tblPr>
        <w:tblW w:w="0" w:type="auto"/>
        <w:tblLook w:val="04A0" w:firstRow="1" w:lastRow="0" w:firstColumn="1" w:lastColumn="0" w:noHBand="0" w:noVBand="1"/>
      </w:tblPr>
      <w:tblGrid>
        <w:gridCol w:w="2486"/>
        <w:gridCol w:w="778"/>
        <w:gridCol w:w="1528"/>
        <w:gridCol w:w="1528"/>
        <w:gridCol w:w="1528"/>
      </w:tblGrid>
      <w:tr w:rsidR="00F06914" w:rsidRPr="00884008" w14:paraId="71051FFD" w14:textId="77777777" w:rsidTr="00F73627">
        <w:trPr>
          <w:cantSplit/>
        </w:trPr>
        <w:tc>
          <w:tcPr>
            <w:tcW w:w="2486" w:type="dxa"/>
            <w:tcBorders>
              <w:top w:val="single" w:sz="4" w:space="0" w:color="auto"/>
              <w:left w:val="single" w:sz="4" w:space="0" w:color="auto"/>
              <w:bottom w:val="single" w:sz="4" w:space="0" w:color="auto"/>
              <w:right w:val="single" w:sz="4" w:space="0" w:color="auto"/>
            </w:tcBorders>
          </w:tcPr>
          <w:p w14:paraId="53B8A357"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Customers’ input</w:t>
            </w:r>
          </w:p>
        </w:tc>
        <w:tc>
          <w:tcPr>
            <w:tcW w:w="778" w:type="dxa"/>
            <w:tcBorders>
              <w:top w:val="single" w:sz="4" w:space="0" w:color="auto"/>
              <w:left w:val="single" w:sz="4" w:space="0" w:color="auto"/>
              <w:bottom w:val="single" w:sz="4" w:space="0" w:color="auto"/>
              <w:right w:val="single" w:sz="4" w:space="0" w:color="auto"/>
            </w:tcBorders>
          </w:tcPr>
          <w:p w14:paraId="6D5F32B8"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c>
          <w:tcPr>
            <w:tcW w:w="1528" w:type="dxa"/>
            <w:tcBorders>
              <w:top w:val="single" w:sz="4" w:space="0" w:color="auto"/>
              <w:left w:val="single" w:sz="4" w:space="0" w:color="auto"/>
              <w:bottom w:val="single" w:sz="4" w:space="0" w:color="auto"/>
              <w:right w:val="single" w:sz="4" w:space="0" w:color="auto"/>
            </w:tcBorders>
          </w:tcPr>
          <w:p w14:paraId="7829AF2E"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E</w:t>
            </w:r>
          </w:p>
        </w:tc>
        <w:tc>
          <w:tcPr>
            <w:tcW w:w="1528" w:type="dxa"/>
            <w:tcBorders>
              <w:top w:val="single" w:sz="4" w:space="0" w:color="auto"/>
              <w:left w:val="single" w:sz="4" w:space="0" w:color="auto"/>
              <w:bottom w:val="single" w:sz="4" w:space="0" w:color="auto"/>
              <w:right w:val="single" w:sz="4" w:space="0" w:color="auto"/>
            </w:tcBorders>
          </w:tcPr>
          <w:p w14:paraId="72327EF4"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(0 </w:t>
            </w:r>
            <w:r w:rsidR="00A919E7"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E)</w:t>
            </w:r>
          </w:p>
        </w:tc>
        <w:tc>
          <w:tcPr>
            <w:tcW w:w="1528" w:type="dxa"/>
            <w:tcBorders>
              <w:top w:val="single" w:sz="4" w:space="0" w:color="auto"/>
              <w:left w:val="single" w:sz="4" w:space="0" w:color="auto"/>
              <w:bottom w:val="single" w:sz="4" w:space="0" w:color="auto"/>
              <w:right w:val="single" w:sz="4" w:space="0" w:color="auto"/>
            </w:tcBorders>
          </w:tcPr>
          <w:p w14:paraId="163D519A" w14:textId="77777777" w:rsidR="00F06914" w:rsidRPr="00884008" w:rsidRDefault="00705B91" w:rsidP="00884008">
            <w:pPr>
              <w:pStyle w:val="BodyTextIndent"/>
              <w:pBdr>
                <w:bottom w:val="single" w:sz="6" w:space="1" w:color="000000"/>
              </w:pBdr>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A74649"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E)</w:t>
            </w:r>
            <w:r w:rsidRPr="00884008">
              <w:rPr>
                <w:rFonts w:ascii="Times New Roman" w:hAnsi="Times New Roman" w:cs="Times New Roman"/>
                <w:spacing w:val="12"/>
                <w:sz w:val="24"/>
                <w:vertAlign w:val="superscript"/>
              </w:rPr>
              <w:t>2</w:t>
            </w:r>
          </w:p>
          <w:p w14:paraId="49703745"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E</w:t>
            </w:r>
          </w:p>
        </w:tc>
      </w:tr>
      <w:tr w:rsidR="00F06914" w:rsidRPr="00884008" w14:paraId="3092A0FE" w14:textId="77777777" w:rsidTr="00F73627">
        <w:trPr>
          <w:cantSplit/>
        </w:trPr>
        <w:tc>
          <w:tcPr>
            <w:tcW w:w="2486" w:type="dxa"/>
            <w:tcBorders>
              <w:top w:val="single" w:sz="4" w:space="0" w:color="auto"/>
              <w:left w:val="single" w:sz="4" w:space="0" w:color="auto"/>
              <w:bottom w:val="single" w:sz="4" w:space="0" w:color="auto"/>
              <w:right w:val="single" w:sz="4" w:space="0" w:color="auto"/>
            </w:tcBorders>
          </w:tcPr>
          <w:p w14:paraId="6CA92983"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778" w:type="dxa"/>
            <w:tcBorders>
              <w:top w:val="single" w:sz="4" w:space="0" w:color="auto"/>
              <w:left w:val="single" w:sz="4" w:space="0" w:color="auto"/>
              <w:bottom w:val="single" w:sz="4" w:space="0" w:color="auto"/>
              <w:right w:val="single" w:sz="4" w:space="0" w:color="auto"/>
            </w:tcBorders>
          </w:tcPr>
          <w:p w14:paraId="30AA897E"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24</w:t>
            </w:r>
          </w:p>
        </w:tc>
        <w:tc>
          <w:tcPr>
            <w:tcW w:w="1528" w:type="dxa"/>
            <w:tcBorders>
              <w:top w:val="single" w:sz="4" w:space="0" w:color="auto"/>
              <w:left w:val="single" w:sz="4" w:space="0" w:color="auto"/>
              <w:bottom w:val="single" w:sz="4" w:space="0" w:color="auto"/>
              <w:right w:val="single" w:sz="4" w:space="0" w:color="auto"/>
            </w:tcBorders>
          </w:tcPr>
          <w:p w14:paraId="196966D7"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13.5</w:t>
            </w:r>
          </w:p>
        </w:tc>
        <w:tc>
          <w:tcPr>
            <w:tcW w:w="1528" w:type="dxa"/>
            <w:tcBorders>
              <w:top w:val="single" w:sz="4" w:space="0" w:color="auto"/>
              <w:left w:val="single" w:sz="4" w:space="0" w:color="auto"/>
              <w:bottom w:val="single" w:sz="4" w:space="0" w:color="auto"/>
              <w:right w:val="single" w:sz="4" w:space="0" w:color="auto"/>
            </w:tcBorders>
          </w:tcPr>
          <w:p w14:paraId="7B9B0531"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10.5</w:t>
            </w:r>
          </w:p>
        </w:tc>
        <w:tc>
          <w:tcPr>
            <w:tcW w:w="1528" w:type="dxa"/>
            <w:tcBorders>
              <w:top w:val="single" w:sz="4" w:space="0" w:color="auto"/>
              <w:left w:val="single" w:sz="4" w:space="0" w:color="auto"/>
              <w:bottom w:val="single" w:sz="4" w:space="0" w:color="auto"/>
              <w:right w:val="single" w:sz="4" w:space="0" w:color="auto"/>
            </w:tcBorders>
          </w:tcPr>
          <w:p w14:paraId="052326C2"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8.16</w:t>
            </w:r>
          </w:p>
        </w:tc>
      </w:tr>
      <w:tr w:rsidR="00F06914" w:rsidRPr="00884008" w14:paraId="783B35D1" w14:textId="77777777" w:rsidTr="00F73627">
        <w:trPr>
          <w:cantSplit/>
        </w:trPr>
        <w:tc>
          <w:tcPr>
            <w:tcW w:w="2486" w:type="dxa"/>
            <w:tcBorders>
              <w:top w:val="single" w:sz="4" w:space="0" w:color="auto"/>
              <w:left w:val="single" w:sz="4" w:space="0" w:color="auto"/>
              <w:bottom w:val="single" w:sz="4" w:space="0" w:color="auto"/>
              <w:right w:val="single" w:sz="4" w:space="0" w:color="auto"/>
            </w:tcBorders>
          </w:tcPr>
          <w:p w14:paraId="0436F2D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778" w:type="dxa"/>
            <w:tcBorders>
              <w:top w:val="single" w:sz="4" w:space="0" w:color="auto"/>
              <w:left w:val="single" w:sz="4" w:space="0" w:color="auto"/>
              <w:bottom w:val="single" w:sz="4" w:space="0" w:color="auto"/>
              <w:right w:val="single" w:sz="4" w:space="0" w:color="auto"/>
            </w:tcBorders>
          </w:tcPr>
          <w:p w14:paraId="4B0DD46D"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3</w:t>
            </w:r>
          </w:p>
        </w:tc>
        <w:tc>
          <w:tcPr>
            <w:tcW w:w="1528" w:type="dxa"/>
            <w:tcBorders>
              <w:top w:val="single" w:sz="4" w:space="0" w:color="auto"/>
              <w:left w:val="single" w:sz="4" w:space="0" w:color="auto"/>
              <w:bottom w:val="single" w:sz="4" w:space="0" w:color="auto"/>
              <w:right w:val="single" w:sz="4" w:space="0" w:color="auto"/>
            </w:tcBorders>
          </w:tcPr>
          <w:p w14:paraId="6C9B42A5"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13.5</w:t>
            </w:r>
          </w:p>
        </w:tc>
        <w:tc>
          <w:tcPr>
            <w:tcW w:w="1528" w:type="dxa"/>
            <w:tcBorders>
              <w:top w:val="single" w:sz="4" w:space="0" w:color="auto"/>
              <w:left w:val="single" w:sz="4" w:space="0" w:color="auto"/>
              <w:bottom w:val="single" w:sz="4" w:space="0" w:color="auto"/>
              <w:right w:val="single" w:sz="4" w:space="0" w:color="auto"/>
            </w:tcBorders>
          </w:tcPr>
          <w:p w14:paraId="1B58A71C"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- 10.5</w:t>
            </w:r>
          </w:p>
        </w:tc>
        <w:tc>
          <w:tcPr>
            <w:tcW w:w="1528" w:type="dxa"/>
            <w:tcBorders>
              <w:top w:val="single" w:sz="4" w:space="0" w:color="auto"/>
              <w:left w:val="single" w:sz="4" w:space="0" w:color="auto"/>
              <w:bottom w:val="single" w:sz="4" w:space="0" w:color="auto"/>
              <w:right w:val="single" w:sz="4" w:space="0" w:color="auto"/>
            </w:tcBorders>
          </w:tcPr>
          <w:p w14:paraId="330F97B1" w14:textId="77777777"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8.16</w:t>
            </w:r>
          </w:p>
        </w:tc>
      </w:tr>
      <w:tr w:rsidR="00F06914" w:rsidRPr="00884008" w14:paraId="573F7B09" w14:textId="77777777" w:rsidTr="00F73627">
        <w:trPr>
          <w:cantSplit/>
        </w:trPr>
        <w:tc>
          <w:tcPr>
            <w:tcW w:w="2486" w:type="dxa"/>
            <w:tcBorders>
              <w:top w:val="single" w:sz="4" w:space="0" w:color="auto"/>
              <w:left w:val="single" w:sz="4" w:space="0" w:color="auto"/>
              <w:bottom w:val="single" w:sz="4" w:space="0" w:color="auto"/>
              <w:right w:val="single" w:sz="4" w:space="0" w:color="auto"/>
            </w:tcBorders>
          </w:tcPr>
          <w:p w14:paraId="128C8EEF"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778" w:type="dxa"/>
            <w:tcBorders>
              <w:top w:val="single" w:sz="4" w:space="0" w:color="auto"/>
              <w:left w:val="single" w:sz="4" w:space="0" w:color="auto"/>
              <w:bottom w:val="single" w:sz="4" w:space="0" w:color="auto"/>
              <w:right w:val="single" w:sz="4" w:space="0" w:color="auto"/>
            </w:tcBorders>
          </w:tcPr>
          <w:p w14:paraId="355431FA"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27</w:t>
            </w:r>
          </w:p>
        </w:tc>
        <w:tc>
          <w:tcPr>
            <w:tcW w:w="1528" w:type="dxa"/>
            <w:tcBorders>
              <w:top w:val="single" w:sz="4" w:space="0" w:color="auto"/>
              <w:left w:val="single" w:sz="4" w:space="0" w:color="auto"/>
              <w:bottom w:val="single" w:sz="4" w:space="0" w:color="auto"/>
              <w:right w:val="single" w:sz="4" w:space="0" w:color="auto"/>
            </w:tcBorders>
          </w:tcPr>
          <w:p w14:paraId="7A0E24C6" w14:textId="77777777" w:rsidR="00F06914" w:rsidRPr="00884008" w:rsidRDefault="00F06914" w:rsidP="00884008">
            <w:pPr>
              <w:pStyle w:val="BodyTextIndent"/>
              <w:spacing w:after="40" w:line="480" w:lineRule="auto"/>
              <w:ind w:firstLine="0"/>
              <w:rPr>
                <w:rFonts w:ascii="Times New Roman" w:hAnsi="Times New Roman" w:cs="Times New Roman"/>
                <w:sz w:val="24"/>
              </w:rPr>
            </w:pPr>
          </w:p>
        </w:tc>
        <w:tc>
          <w:tcPr>
            <w:tcW w:w="1528" w:type="dxa"/>
            <w:tcBorders>
              <w:top w:val="single" w:sz="4" w:space="0" w:color="auto"/>
              <w:left w:val="single" w:sz="4" w:space="0" w:color="auto"/>
              <w:bottom w:val="single" w:sz="4" w:space="0" w:color="auto"/>
              <w:right w:val="single" w:sz="4" w:space="0" w:color="auto"/>
            </w:tcBorders>
          </w:tcPr>
          <w:p w14:paraId="0BA5C1C9" w14:textId="77777777" w:rsidR="00F06914" w:rsidRPr="00884008" w:rsidRDefault="00F06914" w:rsidP="00884008">
            <w:pPr>
              <w:pStyle w:val="BodyTextIndent"/>
              <w:spacing w:after="40" w:line="480" w:lineRule="auto"/>
              <w:ind w:firstLine="0"/>
              <w:rPr>
                <w:rFonts w:ascii="Times New Roman" w:hAnsi="Times New Roman" w:cs="Times New Roman"/>
                <w:sz w:val="24"/>
              </w:rPr>
            </w:pPr>
          </w:p>
        </w:tc>
        <w:tc>
          <w:tcPr>
            <w:tcW w:w="1528" w:type="dxa"/>
            <w:tcBorders>
              <w:top w:val="single" w:sz="4" w:space="0" w:color="auto"/>
              <w:left w:val="single" w:sz="4" w:space="0" w:color="auto"/>
              <w:bottom w:val="single" w:sz="4" w:space="0" w:color="auto"/>
              <w:right w:val="single" w:sz="4" w:space="0" w:color="auto"/>
            </w:tcBorders>
          </w:tcPr>
          <w:p w14:paraId="7107E74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 xml:space="preserve"> 16.32</w:t>
            </w:r>
          </w:p>
        </w:tc>
      </w:tr>
    </w:tbl>
    <w:p w14:paraId="395FDA9E"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16.32, d.f.</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w:t>
      </w:r>
      <w:r w:rsidRPr="00884008">
        <w:rPr>
          <w:rFonts w:ascii="Times New Roman" w:hAnsi="Times New Roman" w:cs="Times New Roman"/>
          <w:sz w:val="24"/>
        </w:rPr>
        <w:tab/>
      </w:r>
      <w:r w:rsidRPr="00884008">
        <w:rPr>
          <w:rFonts w:ascii="Times New Roman" w:hAnsi="Times New Roman" w:cs="Times New Roman"/>
          <w:spacing w:val="12"/>
          <w:sz w:val="24"/>
        </w:rPr>
        <w:t>p</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0.05,</w:t>
      </w:r>
    </w:p>
    <w:p w14:paraId="2D52AAC7"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u</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3.841</w:t>
      </w:r>
    </w:p>
    <w:p w14:paraId="576E63CA"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Since the calculated chi-square in greater than the table value, the research hypothesis will be accepted while the null hypothesis will be dropped.  This simply implies that FBN seeks </w:t>
      </w:r>
      <w:r w:rsidR="0067260C" w:rsidRPr="00884008">
        <w:rPr>
          <w:rFonts w:ascii="Times New Roman" w:hAnsi="Times New Roman" w:cs="Times New Roman"/>
          <w:spacing w:val="12"/>
          <w:sz w:val="24"/>
        </w:rPr>
        <w:t>customer’s</w:t>
      </w:r>
      <w:r w:rsidRPr="00884008">
        <w:rPr>
          <w:rFonts w:ascii="Times New Roman" w:hAnsi="Times New Roman" w:cs="Times New Roman"/>
          <w:spacing w:val="12"/>
          <w:sz w:val="24"/>
        </w:rPr>
        <w:t xml:space="preserve"> input in the formulation of its policies and strategies for its operations.</w:t>
      </w:r>
    </w:p>
    <w:p w14:paraId="40F731DF"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HYPOTHESIS IV</w:t>
      </w:r>
    </w:p>
    <w:p w14:paraId="66410AA8"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I</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Customers have a very high regard for First Bank of Nigeria plc.</w:t>
      </w:r>
    </w:p>
    <w:p w14:paraId="6842B648"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0</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Customers do not have very high regard for First Bank of Nigeria plc.</w:t>
      </w:r>
    </w:p>
    <w:p w14:paraId="6257CD88" w14:textId="77777777" w:rsidR="00F06914" w:rsidRPr="00884008" w:rsidRDefault="00F06914" w:rsidP="00884008">
      <w:pPr>
        <w:pStyle w:val="BodyTextIndent"/>
        <w:spacing w:after="40" w:line="480" w:lineRule="auto"/>
        <w:ind w:left="2160" w:hanging="720"/>
        <w:rPr>
          <w:rFonts w:ascii="Times New Roman" w:hAnsi="Times New Roman" w:cs="Times New Roman"/>
          <w:sz w:val="24"/>
        </w:rPr>
      </w:pPr>
    </w:p>
    <w:p w14:paraId="5D74D164" w14:textId="77777777" w:rsidR="00D8032C" w:rsidRPr="00884008" w:rsidRDefault="00D8032C" w:rsidP="00884008">
      <w:pPr>
        <w:pStyle w:val="BodyTextIndent"/>
        <w:spacing w:after="40" w:line="480" w:lineRule="auto"/>
        <w:ind w:left="2160" w:hanging="720"/>
        <w:jc w:val="center"/>
        <w:rPr>
          <w:rFonts w:ascii="Times New Roman" w:hAnsi="Times New Roman" w:cs="Times New Roman"/>
          <w:b/>
          <w:spacing w:val="12"/>
          <w:sz w:val="24"/>
        </w:rPr>
      </w:pPr>
    </w:p>
    <w:p w14:paraId="6591D440" w14:textId="77777777" w:rsidR="003A34C0" w:rsidRPr="00884008" w:rsidRDefault="003A34C0" w:rsidP="00884008">
      <w:pPr>
        <w:pStyle w:val="BodyTextIndent"/>
        <w:spacing w:after="40" w:line="480" w:lineRule="auto"/>
        <w:ind w:left="2160" w:hanging="720"/>
        <w:jc w:val="center"/>
        <w:rPr>
          <w:rFonts w:ascii="Times New Roman" w:hAnsi="Times New Roman" w:cs="Times New Roman"/>
          <w:b/>
          <w:spacing w:val="12"/>
          <w:sz w:val="24"/>
        </w:rPr>
      </w:pPr>
    </w:p>
    <w:p w14:paraId="26887CCF" w14:textId="77777777" w:rsidR="00F06914" w:rsidRDefault="00BB6AAF" w:rsidP="00F73627">
      <w:pPr>
        <w:pStyle w:val="BodyTextIndent"/>
        <w:spacing w:after="40" w:line="480" w:lineRule="auto"/>
        <w:ind w:firstLine="0"/>
        <w:rPr>
          <w:rFonts w:ascii="Times New Roman" w:hAnsi="Times New Roman" w:cs="Times New Roman"/>
          <w:b/>
          <w:spacing w:val="12"/>
          <w:sz w:val="24"/>
        </w:rPr>
      </w:pPr>
      <w:r>
        <w:rPr>
          <w:rFonts w:ascii="Times New Roman" w:hAnsi="Times New Roman" w:cs="Times New Roman"/>
          <w:b/>
          <w:spacing w:val="12"/>
          <w:sz w:val="24"/>
        </w:rPr>
        <w:lastRenderedPageBreak/>
        <w:t>TABLE XII</w:t>
      </w:r>
      <w:r w:rsidR="00F73627">
        <w:rPr>
          <w:rFonts w:ascii="Times New Roman" w:hAnsi="Times New Roman" w:cs="Times New Roman"/>
          <w:sz w:val="24"/>
        </w:rPr>
        <w:t xml:space="preserve">: </w:t>
      </w:r>
      <w:r w:rsidR="00705B91" w:rsidRPr="00884008">
        <w:rPr>
          <w:rFonts w:ascii="Times New Roman" w:hAnsi="Times New Roman" w:cs="Times New Roman"/>
          <w:b/>
          <w:spacing w:val="12"/>
          <w:sz w:val="24"/>
        </w:rPr>
        <w:t>Customer have high regard for FBN. Question No. 5 of Appendix I (meant for FBN customers only).</w:t>
      </w:r>
    </w:p>
    <w:p w14:paraId="5D28D7B5" w14:textId="77777777" w:rsidR="00BB6AAF" w:rsidRPr="00884008" w:rsidRDefault="00BB6AAF" w:rsidP="00BB6AAF">
      <w:pPr>
        <w:pStyle w:val="BodyTextIndent"/>
        <w:spacing w:after="40"/>
        <w:ind w:firstLine="0"/>
        <w:rPr>
          <w:rFonts w:ascii="Times New Roman" w:hAnsi="Times New Roman" w:cs="Times New Roman"/>
          <w:sz w:val="24"/>
        </w:rPr>
      </w:pPr>
      <w:r>
        <w:rPr>
          <w:rFonts w:ascii="Times New Roman" w:hAnsi="Times New Roman" w:cs="Times New Roman"/>
          <w:b/>
          <w:spacing w:val="12"/>
          <w:sz w:val="24"/>
        </w:rPr>
        <w:t>ANOVA</w:t>
      </w:r>
    </w:p>
    <w:tbl>
      <w:tblPr>
        <w:tblW w:w="0" w:type="auto"/>
        <w:tblLayout w:type="fixed"/>
        <w:tblLook w:val="04A0" w:firstRow="1" w:lastRow="0" w:firstColumn="1" w:lastColumn="0" w:noHBand="0" w:noVBand="1"/>
      </w:tblPr>
      <w:tblGrid>
        <w:gridCol w:w="1800"/>
        <w:gridCol w:w="1080"/>
        <w:gridCol w:w="1260"/>
        <w:gridCol w:w="1260"/>
        <w:gridCol w:w="1908"/>
      </w:tblGrid>
      <w:tr w:rsidR="00F06914" w:rsidRPr="00884008" w14:paraId="4B8370CE" w14:textId="77777777" w:rsidTr="00F73627">
        <w:trPr>
          <w:cantSplit/>
        </w:trPr>
        <w:tc>
          <w:tcPr>
            <w:tcW w:w="1800" w:type="dxa"/>
            <w:tcBorders>
              <w:top w:val="single" w:sz="4" w:space="0" w:color="auto"/>
              <w:left w:val="single" w:sz="4" w:space="0" w:color="auto"/>
              <w:bottom w:val="single" w:sz="4" w:space="0" w:color="auto"/>
              <w:right w:val="single" w:sz="4" w:space="0" w:color="auto"/>
            </w:tcBorders>
          </w:tcPr>
          <w:p w14:paraId="02E811AD"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Customers high regard</w:t>
            </w:r>
          </w:p>
        </w:tc>
        <w:tc>
          <w:tcPr>
            <w:tcW w:w="1080" w:type="dxa"/>
            <w:tcBorders>
              <w:top w:val="single" w:sz="4" w:space="0" w:color="auto"/>
              <w:left w:val="single" w:sz="4" w:space="0" w:color="auto"/>
              <w:bottom w:val="single" w:sz="4" w:space="0" w:color="auto"/>
              <w:right w:val="single" w:sz="4" w:space="0" w:color="auto"/>
            </w:tcBorders>
          </w:tcPr>
          <w:p w14:paraId="1BFAC1F0"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0</w:t>
            </w:r>
          </w:p>
        </w:tc>
        <w:tc>
          <w:tcPr>
            <w:tcW w:w="1260" w:type="dxa"/>
            <w:tcBorders>
              <w:top w:val="single" w:sz="4" w:space="0" w:color="auto"/>
              <w:left w:val="single" w:sz="4" w:space="0" w:color="auto"/>
              <w:bottom w:val="single" w:sz="4" w:space="0" w:color="auto"/>
              <w:right w:val="single" w:sz="4" w:space="0" w:color="auto"/>
            </w:tcBorders>
          </w:tcPr>
          <w:p w14:paraId="7DEECE7B"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E</w:t>
            </w:r>
          </w:p>
        </w:tc>
        <w:tc>
          <w:tcPr>
            <w:tcW w:w="1260" w:type="dxa"/>
            <w:tcBorders>
              <w:top w:val="single" w:sz="4" w:space="0" w:color="auto"/>
              <w:left w:val="single" w:sz="4" w:space="0" w:color="auto"/>
              <w:bottom w:val="single" w:sz="4" w:space="0" w:color="auto"/>
              <w:right w:val="single" w:sz="4" w:space="0" w:color="auto"/>
            </w:tcBorders>
          </w:tcPr>
          <w:p w14:paraId="4D7441AA"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03162F"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E</w:t>
            </w:r>
          </w:p>
        </w:tc>
        <w:tc>
          <w:tcPr>
            <w:tcW w:w="1908" w:type="dxa"/>
            <w:tcBorders>
              <w:top w:val="single" w:sz="4" w:space="0" w:color="auto"/>
              <w:left w:val="single" w:sz="4" w:space="0" w:color="auto"/>
              <w:bottom w:val="single" w:sz="4" w:space="0" w:color="auto"/>
              <w:right w:val="single" w:sz="4" w:space="0" w:color="auto"/>
            </w:tcBorders>
          </w:tcPr>
          <w:p w14:paraId="0007EFB4"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2468D7"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E)</w:t>
            </w:r>
            <w:r w:rsidRPr="00884008">
              <w:rPr>
                <w:rFonts w:ascii="Times New Roman" w:hAnsi="Times New Roman" w:cs="Times New Roman"/>
                <w:spacing w:val="12"/>
                <w:sz w:val="24"/>
                <w:vertAlign w:val="superscript"/>
              </w:rPr>
              <w:t>2</w:t>
            </w:r>
          </w:p>
        </w:tc>
      </w:tr>
      <w:tr w:rsidR="00F06914" w:rsidRPr="00884008" w14:paraId="4CF32309" w14:textId="77777777" w:rsidTr="00F73627">
        <w:trPr>
          <w:cantSplit/>
        </w:trPr>
        <w:tc>
          <w:tcPr>
            <w:tcW w:w="1800" w:type="dxa"/>
            <w:tcBorders>
              <w:top w:val="single" w:sz="4" w:space="0" w:color="auto"/>
              <w:left w:val="single" w:sz="4" w:space="0" w:color="auto"/>
              <w:bottom w:val="single" w:sz="4" w:space="0" w:color="auto"/>
              <w:right w:val="single" w:sz="4" w:space="0" w:color="auto"/>
            </w:tcBorders>
          </w:tcPr>
          <w:p w14:paraId="0C8B7352"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Yes</w:t>
            </w:r>
          </w:p>
        </w:tc>
        <w:tc>
          <w:tcPr>
            <w:tcW w:w="1080" w:type="dxa"/>
            <w:tcBorders>
              <w:top w:val="single" w:sz="4" w:space="0" w:color="auto"/>
              <w:left w:val="single" w:sz="4" w:space="0" w:color="auto"/>
              <w:bottom w:val="single" w:sz="4" w:space="0" w:color="auto"/>
              <w:right w:val="single" w:sz="4" w:space="0" w:color="auto"/>
            </w:tcBorders>
          </w:tcPr>
          <w:p w14:paraId="5CD3C1CA"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56</w:t>
            </w:r>
          </w:p>
        </w:tc>
        <w:tc>
          <w:tcPr>
            <w:tcW w:w="1260" w:type="dxa"/>
            <w:tcBorders>
              <w:top w:val="single" w:sz="4" w:space="0" w:color="auto"/>
              <w:left w:val="single" w:sz="4" w:space="0" w:color="auto"/>
              <w:bottom w:val="single" w:sz="4" w:space="0" w:color="auto"/>
              <w:right w:val="single" w:sz="4" w:space="0" w:color="auto"/>
            </w:tcBorders>
          </w:tcPr>
          <w:p w14:paraId="42BE5AA5"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38</w:t>
            </w:r>
          </w:p>
        </w:tc>
        <w:tc>
          <w:tcPr>
            <w:tcW w:w="1260" w:type="dxa"/>
            <w:tcBorders>
              <w:top w:val="single" w:sz="4" w:space="0" w:color="auto"/>
              <w:left w:val="single" w:sz="4" w:space="0" w:color="auto"/>
              <w:bottom w:val="single" w:sz="4" w:space="0" w:color="auto"/>
              <w:right w:val="single" w:sz="4" w:space="0" w:color="auto"/>
            </w:tcBorders>
          </w:tcPr>
          <w:p w14:paraId="1BA833E0"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18</w:t>
            </w:r>
          </w:p>
        </w:tc>
        <w:tc>
          <w:tcPr>
            <w:tcW w:w="1908" w:type="dxa"/>
            <w:tcBorders>
              <w:top w:val="single" w:sz="4" w:space="0" w:color="auto"/>
              <w:left w:val="single" w:sz="4" w:space="0" w:color="auto"/>
              <w:bottom w:val="single" w:sz="4" w:space="0" w:color="auto"/>
              <w:right w:val="single" w:sz="4" w:space="0" w:color="auto"/>
            </w:tcBorders>
          </w:tcPr>
          <w:p w14:paraId="1EDADA3D"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8.57</w:t>
            </w:r>
          </w:p>
        </w:tc>
      </w:tr>
      <w:tr w:rsidR="00F06914" w:rsidRPr="00884008" w14:paraId="098CDD87" w14:textId="77777777" w:rsidTr="00F73627">
        <w:trPr>
          <w:cantSplit/>
        </w:trPr>
        <w:tc>
          <w:tcPr>
            <w:tcW w:w="1800" w:type="dxa"/>
            <w:tcBorders>
              <w:top w:val="single" w:sz="4" w:space="0" w:color="auto"/>
              <w:left w:val="single" w:sz="4" w:space="0" w:color="auto"/>
              <w:bottom w:val="single" w:sz="4" w:space="0" w:color="auto"/>
              <w:right w:val="single" w:sz="4" w:space="0" w:color="auto"/>
            </w:tcBorders>
          </w:tcPr>
          <w:p w14:paraId="2693F80C"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No</w:t>
            </w:r>
          </w:p>
        </w:tc>
        <w:tc>
          <w:tcPr>
            <w:tcW w:w="1080" w:type="dxa"/>
            <w:tcBorders>
              <w:top w:val="single" w:sz="4" w:space="0" w:color="auto"/>
              <w:left w:val="single" w:sz="4" w:space="0" w:color="auto"/>
              <w:bottom w:val="single" w:sz="4" w:space="0" w:color="auto"/>
              <w:right w:val="single" w:sz="4" w:space="0" w:color="auto"/>
            </w:tcBorders>
          </w:tcPr>
          <w:p w14:paraId="159FADCB"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20</w:t>
            </w:r>
          </w:p>
        </w:tc>
        <w:tc>
          <w:tcPr>
            <w:tcW w:w="1260" w:type="dxa"/>
            <w:tcBorders>
              <w:top w:val="single" w:sz="4" w:space="0" w:color="auto"/>
              <w:left w:val="single" w:sz="4" w:space="0" w:color="auto"/>
              <w:bottom w:val="single" w:sz="4" w:space="0" w:color="auto"/>
              <w:right w:val="single" w:sz="4" w:space="0" w:color="auto"/>
            </w:tcBorders>
          </w:tcPr>
          <w:p w14:paraId="29DAF886"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38</w:t>
            </w:r>
          </w:p>
        </w:tc>
        <w:tc>
          <w:tcPr>
            <w:tcW w:w="1260" w:type="dxa"/>
            <w:tcBorders>
              <w:top w:val="single" w:sz="4" w:space="0" w:color="auto"/>
              <w:left w:val="single" w:sz="4" w:space="0" w:color="auto"/>
              <w:bottom w:val="single" w:sz="4" w:space="0" w:color="auto"/>
              <w:right w:val="single" w:sz="4" w:space="0" w:color="auto"/>
            </w:tcBorders>
          </w:tcPr>
          <w:p w14:paraId="507CF3DC"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- 18</w:t>
            </w:r>
          </w:p>
        </w:tc>
        <w:tc>
          <w:tcPr>
            <w:tcW w:w="1908" w:type="dxa"/>
            <w:tcBorders>
              <w:top w:val="single" w:sz="4" w:space="0" w:color="auto"/>
              <w:left w:val="single" w:sz="4" w:space="0" w:color="auto"/>
              <w:bottom w:val="single" w:sz="4" w:space="0" w:color="auto"/>
              <w:right w:val="single" w:sz="4" w:space="0" w:color="auto"/>
            </w:tcBorders>
          </w:tcPr>
          <w:p w14:paraId="64A42E30"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8.57</w:t>
            </w:r>
          </w:p>
        </w:tc>
      </w:tr>
      <w:tr w:rsidR="00F06914" w:rsidRPr="00884008" w14:paraId="370D9269" w14:textId="77777777" w:rsidTr="00F73627">
        <w:trPr>
          <w:cantSplit/>
        </w:trPr>
        <w:tc>
          <w:tcPr>
            <w:tcW w:w="1800" w:type="dxa"/>
            <w:tcBorders>
              <w:top w:val="single" w:sz="4" w:space="0" w:color="auto"/>
              <w:left w:val="single" w:sz="4" w:space="0" w:color="auto"/>
              <w:bottom w:val="single" w:sz="4" w:space="0" w:color="auto"/>
              <w:right w:val="single" w:sz="4" w:space="0" w:color="auto"/>
            </w:tcBorders>
          </w:tcPr>
          <w:p w14:paraId="7C1B41B5"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Total</w:t>
            </w:r>
          </w:p>
        </w:tc>
        <w:tc>
          <w:tcPr>
            <w:tcW w:w="1080" w:type="dxa"/>
            <w:tcBorders>
              <w:top w:val="single" w:sz="4" w:space="0" w:color="auto"/>
              <w:left w:val="single" w:sz="4" w:space="0" w:color="auto"/>
              <w:bottom w:val="single" w:sz="4" w:space="0" w:color="auto"/>
              <w:right w:val="single" w:sz="4" w:space="0" w:color="auto"/>
            </w:tcBorders>
          </w:tcPr>
          <w:p w14:paraId="3CB4A967"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76</w:t>
            </w:r>
          </w:p>
        </w:tc>
        <w:tc>
          <w:tcPr>
            <w:tcW w:w="1260" w:type="dxa"/>
            <w:tcBorders>
              <w:top w:val="single" w:sz="4" w:space="0" w:color="auto"/>
              <w:left w:val="single" w:sz="4" w:space="0" w:color="auto"/>
              <w:bottom w:val="single" w:sz="4" w:space="0" w:color="auto"/>
              <w:right w:val="single" w:sz="4" w:space="0" w:color="auto"/>
            </w:tcBorders>
          </w:tcPr>
          <w:p w14:paraId="79D3966D" w14:textId="77777777" w:rsidR="00F06914" w:rsidRPr="00884008" w:rsidRDefault="00F06914" w:rsidP="00884008">
            <w:pPr>
              <w:pStyle w:val="BodyTextIndent"/>
              <w:spacing w:after="40" w:line="480" w:lineRule="auto"/>
              <w:ind w:firstLine="0"/>
              <w:jc w:val="center"/>
              <w:rPr>
                <w:rFonts w:ascii="Times New Roman" w:hAnsi="Times New Roman" w:cs="Times New Roman"/>
                <w:sz w:val="24"/>
              </w:rPr>
            </w:pPr>
          </w:p>
        </w:tc>
        <w:tc>
          <w:tcPr>
            <w:tcW w:w="1260" w:type="dxa"/>
            <w:tcBorders>
              <w:top w:val="single" w:sz="4" w:space="0" w:color="auto"/>
              <w:left w:val="single" w:sz="4" w:space="0" w:color="auto"/>
              <w:bottom w:val="single" w:sz="4" w:space="0" w:color="auto"/>
              <w:right w:val="single" w:sz="4" w:space="0" w:color="auto"/>
            </w:tcBorders>
          </w:tcPr>
          <w:p w14:paraId="453ED4C6" w14:textId="77777777" w:rsidR="00F06914" w:rsidRPr="00884008" w:rsidRDefault="00F06914" w:rsidP="00884008">
            <w:pPr>
              <w:pStyle w:val="BodyTextIndent"/>
              <w:spacing w:after="40" w:line="480" w:lineRule="auto"/>
              <w:ind w:firstLine="0"/>
              <w:jc w:val="center"/>
              <w:rPr>
                <w:rFonts w:ascii="Times New Roman" w:hAnsi="Times New Roman" w:cs="Times New Roman"/>
                <w:sz w:val="24"/>
              </w:rPr>
            </w:pPr>
          </w:p>
        </w:tc>
        <w:tc>
          <w:tcPr>
            <w:tcW w:w="1908" w:type="dxa"/>
            <w:tcBorders>
              <w:top w:val="single" w:sz="4" w:space="0" w:color="auto"/>
              <w:left w:val="single" w:sz="4" w:space="0" w:color="auto"/>
              <w:bottom w:val="single" w:sz="4" w:space="0" w:color="auto"/>
              <w:right w:val="single" w:sz="4" w:space="0" w:color="auto"/>
            </w:tcBorders>
          </w:tcPr>
          <w:p w14:paraId="16758F77" w14:textId="77777777"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17.14</w:t>
            </w:r>
          </w:p>
        </w:tc>
      </w:tr>
    </w:tbl>
    <w:p w14:paraId="1EB6993E"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17.14, d.f.</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w:t>
      </w:r>
      <w:r w:rsidRPr="00884008">
        <w:rPr>
          <w:rFonts w:ascii="Times New Roman" w:hAnsi="Times New Roman" w:cs="Times New Roman"/>
          <w:sz w:val="24"/>
        </w:rPr>
        <w:tab/>
      </w:r>
      <w:r w:rsidRPr="00884008">
        <w:rPr>
          <w:rFonts w:ascii="Times New Roman" w:hAnsi="Times New Roman" w:cs="Times New Roman"/>
          <w:spacing w:val="12"/>
          <w:sz w:val="24"/>
        </w:rPr>
        <w:t>p</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0.05</w:t>
      </w:r>
    </w:p>
    <w:p w14:paraId="5E21A3DB"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u</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3.841</w:t>
      </w:r>
    </w:p>
    <w:p w14:paraId="4B97FB93" w14:textId="77777777"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Since the calculated chi-square is greater than the table value, the research hypothesis is accepted while the null hypothesis is rejected.  This simply implies that customers have very high regard for FBN.</w:t>
      </w:r>
    </w:p>
    <w:p w14:paraId="209B0946" w14:textId="77777777" w:rsidR="00F06914" w:rsidRPr="00884008" w:rsidRDefault="00F73627"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4.5   Major Findings</w:t>
      </w:r>
    </w:p>
    <w:p w14:paraId="76BF9838" w14:textId="77777777" w:rsidR="00F06914" w:rsidRPr="00884008" w:rsidRDefault="00705B91" w:rsidP="00F73627">
      <w:pPr>
        <w:pStyle w:val="BodyTextIndent"/>
        <w:numPr>
          <w:ilvl w:val="0"/>
          <w:numId w:val="31"/>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The management of FBN considers Public Relations as a management tool or function, this reflects on what NWOSU (1992:152), said that, Public Relations is at the heart of the modern management</w:t>
      </w:r>
      <w:r w:rsidR="004E47C3" w:rsidRPr="00884008">
        <w:rPr>
          <w:rFonts w:ascii="Times New Roman" w:hAnsi="Times New Roman" w:cs="Times New Roman"/>
          <w:spacing w:val="12"/>
          <w:sz w:val="24"/>
        </w:rPr>
        <w:t xml:space="preserve">. </w:t>
      </w:r>
    </w:p>
    <w:p w14:paraId="2F3F9BB9" w14:textId="77777777" w:rsidR="00F06914" w:rsidRPr="00884008" w:rsidRDefault="00705B91" w:rsidP="00F73627">
      <w:pPr>
        <w:pStyle w:val="BodyTextIndent"/>
        <w:numPr>
          <w:ilvl w:val="0"/>
          <w:numId w:val="32"/>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Public Relation is responsible for management and contributes to the achievement of FBN</w:t>
      </w:r>
      <w:r w:rsidRPr="00884008">
        <w:rPr>
          <w:rFonts w:ascii="Times New Roman" w:hAnsi="Times New Roman" w:cs="Times New Roman"/>
          <w:sz w:val="24"/>
        </w:rPr>
        <w:tab/>
      </w:r>
      <w:r w:rsidRPr="00884008">
        <w:rPr>
          <w:rFonts w:ascii="Times New Roman" w:hAnsi="Times New Roman" w:cs="Times New Roman"/>
          <w:spacing w:val="12"/>
          <w:sz w:val="24"/>
        </w:rPr>
        <w:t xml:space="preserve"> objectives and policies.  This goes in line with what Robinson (1977:1) said that P.R. assists management in defining objectives </w:t>
      </w:r>
      <w:r w:rsidRPr="00884008">
        <w:rPr>
          <w:rFonts w:ascii="Times New Roman" w:hAnsi="Times New Roman" w:cs="Times New Roman"/>
          <w:spacing w:val="12"/>
          <w:sz w:val="24"/>
        </w:rPr>
        <w:lastRenderedPageBreak/>
        <w:t xml:space="preserve">for measuring public understanding and acceptance of the </w:t>
      </w:r>
      <w:r w:rsidR="00922E3E" w:rsidRPr="00884008">
        <w:rPr>
          <w:rFonts w:ascii="Times New Roman" w:hAnsi="Times New Roman" w:cs="Times New Roman"/>
          <w:spacing w:val="12"/>
          <w:sz w:val="24"/>
        </w:rPr>
        <w:t>organization’s</w:t>
      </w:r>
      <w:r w:rsidRPr="00884008">
        <w:rPr>
          <w:rFonts w:ascii="Times New Roman" w:hAnsi="Times New Roman" w:cs="Times New Roman"/>
          <w:spacing w:val="12"/>
          <w:sz w:val="24"/>
        </w:rPr>
        <w:t xml:space="preserve"> products, plans, services, etc.</w:t>
      </w:r>
    </w:p>
    <w:p w14:paraId="3645D9F4" w14:textId="77777777" w:rsidR="00F06914" w:rsidRPr="00884008" w:rsidRDefault="00705B91" w:rsidP="00F73627">
      <w:pPr>
        <w:pStyle w:val="BodyTextIndent"/>
        <w:numPr>
          <w:ilvl w:val="0"/>
          <w:numId w:val="33"/>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The internal public of the Bank has positive perception of FBN.</w:t>
      </w:r>
    </w:p>
    <w:p w14:paraId="30C74600" w14:textId="77777777"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Also, the external public, which is made up of the customers and consumers of the services of FBN, has a positive attitude towards the bank.</w:t>
      </w:r>
    </w:p>
    <w:p w14:paraId="67D5381A" w14:textId="77777777" w:rsidR="00F06914" w:rsidRPr="00884008" w:rsidRDefault="00705B91" w:rsidP="00F73627">
      <w:pPr>
        <w:pStyle w:val="BodyTextIndent"/>
        <w:numPr>
          <w:ilvl w:val="0"/>
          <w:numId w:val="34"/>
        </w:numPr>
        <w:tabs>
          <w:tab w:val="left" w:pos="630"/>
        </w:tabs>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 xml:space="preserve">Both findings of 3 and 4 have been the good effort of the P.R. unit of FBN.  This goes in line with what </w:t>
      </w:r>
      <w:proofErr w:type="spellStart"/>
      <w:r w:rsidRPr="00884008">
        <w:rPr>
          <w:rFonts w:ascii="Times New Roman" w:hAnsi="Times New Roman" w:cs="Times New Roman"/>
          <w:spacing w:val="12"/>
          <w:sz w:val="24"/>
        </w:rPr>
        <w:t>Cutlip</w:t>
      </w:r>
      <w:proofErr w:type="spellEnd"/>
      <w:r w:rsidRPr="00884008">
        <w:rPr>
          <w:rFonts w:ascii="Times New Roman" w:hAnsi="Times New Roman" w:cs="Times New Roman"/>
          <w:spacing w:val="12"/>
          <w:sz w:val="24"/>
        </w:rPr>
        <w:t xml:space="preserve"> and Center (1978:19) said that Public </w:t>
      </w:r>
      <w:proofErr w:type="spellStart"/>
      <w:r w:rsidRPr="00884008">
        <w:rPr>
          <w:rFonts w:ascii="Times New Roman" w:hAnsi="Times New Roman" w:cs="Times New Roman"/>
          <w:spacing w:val="12"/>
          <w:sz w:val="24"/>
        </w:rPr>
        <w:t>Relationis</w:t>
      </w:r>
      <w:proofErr w:type="spellEnd"/>
      <w:r w:rsidRPr="00884008">
        <w:rPr>
          <w:rFonts w:ascii="Times New Roman" w:hAnsi="Times New Roman" w:cs="Times New Roman"/>
          <w:spacing w:val="12"/>
          <w:sz w:val="24"/>
        </w:rPr>
        <w:t xml:space="preserve"> the planned effort to influence opinion through good character and responsible performance based upon a mutual two-way communication.</w:t>
      </w:r>
    </w:p>
    <w:p w14:paraId="79D62FEF" w14:textId="77777777" w:rsidR="00F06914" w:rsidRPr="00884008" w:rsidRDefault="00F06914" w:rsidP="00884008">
      <w:pPr>
        <w:spacing w:after="40" w:line="480" w:lineRule="auto"/>
        <w:ind w:left="971" w:right="726"/>
        <w:jc w:val="both"/>
        <w:rPr>
          <w:rFonts w:ascii="Times New Roman" w:hAnsi="Times New Roman" w:cs="Times New Roman"/>
          <w:sz w:val="24"/>
          <w:szCs w:val="24"/>
        </w:rPr>
      </w:pPr>
    </w:p>
    <w:p w14:paraId="28F9D2A5" w14:textId="77777777" w:rsidR="006A411F" w:rsidRPr="00884008" w:rsidRDefault="006A411F" w:rsidP="00884008">
      <w:pPr>
        <w:spacing w:after="40" w:line="480" w:lineRule="auto"/>
        <w:ind w:right="726"/>
        <w:jc w:val="both"/>
        <w:rPr>
          <w:rFonts w:ascii="Times New Roman" w:hAnsi="Times New Roman" w:cs="Times New Roman"/>
          <w:sz w:val="24"/>
          <w:szCs w:val="24"/>
        </w:rPr>
      </w:pPr>
    </w:p>
    <w:p w14:paraId="1312D04C" w14:textId="77777777" w:rsidR="0038346E" w:rsidRPr="00884008" w:rsidRDefault="0038346E" w:rsidP="00884008">
      <w:pPr>
        <w:spacing w:after="40" w:line="480" w:lineRule="auto"/>
        <w:ind w:right="726"/>
        <w:jc w:val="both"/>
        <w:rPr>
          <w:rFonts w:ascii="Times New Roman" w:hAnsi="Times New Roman" w:cs="Times New Roman"/>
          <w:sz w:val="24"/>
          <w:szCs w:val="24"/>
        </w:rPr>
      </w:pPr>
    </w:p>
    <w:p w14:paraId="53CDAA9B" w14:textId="77777777" w:rsidR="00F73627" w:rsidRDefault="00705B91" w:rsidP="00884008">
      <w:pPr>
        <w:pStyle w:val="Heading2"/>
        <w:tabs>
          <w:tab w:val="center" w:pos="447"/>
          <w:tab w:val="center" w:pos="1589"/>
          <w:tab w:val="left" w:pos="5733"/>
        </w:tabs>
        <w:spacing w:after="40" w:line="480" w:lineRule="auto"/>
        <w:ind w:left="0" w:firstLine="0"/>
        <w:jc w:val="center"/>
        <w:rPr>
          <w:rFonts w:eastAsia="Calibri"/>
          <w:b w:val="0"/>
          <w:sz w:val="24"/>
          <w:szCs w:val="24"/>
        </w:rPr>
      </w:pPr>
      <w:r w:rsidRPr="00884008">
        <w:rPr>
          <w:rFonts w:eastAsia="Calibri"/>
          <w:b w:val="0"/>
          <w:sz w:val="24"/>
          <w:szCs w:val="24"/>
        </w:rPr>
        <w:tab/>
      </w:r>
    </w:p>
    <w:p w14:paraId="1416E297" w14:textId="77777777" w:rsidR="00F73627" w:rsidRDefault="00F73627">
      <w:pPr>
        <w:rPr>
          <w:rFonts w:ascii="Times New Roman" w:hAnsi="Times New Roman" w:cs="Times New Roman"/>
          <w:color w:val="000000"/>
          <w:sz w:val="24"/>
          <w:szCs w:val="24"/>
        </w:rPr>
      </w:pPr>
      <w:r>
        <w:rPr>
          <w:b/>
          <w:sz w:val="24"/>
          <w:szCs w:val="24"/>
        </w:rPr>
        <w:br w:type="page"/>
      </w:r>
    </w:p>
    <w:p w14:paraId="4CFF6C02" w14:textId="77777777" w:rsidR="00F06914" w:rsidRPr="00F73627" w:rsidRDefault="00705B91" w:rsidP="00F73627">
      <w:pPr>
        <w:pStyle w:val="Heading2"/>
        <w:tabs>
          <w:tab w:val="center" w:pos="447"/>
          <w:tab w:val="center" w:pos="1589"/>
          <w:tab w:val="left" w:pos="5733"/>
        </w:tabs>
        <w:spacing w:after="40" w:line="360" w:lineRule="auto"/>
        <w:ind w:left="0" w:firstLine="0"/>
        <w:jc w:val="center"/>
        <w:rPr>
          <w:sz w:val="28"/>
          <w:szCs w:val="24"/>
        </w:rPr>
      </w:pPr>
      <w:r w:rsidRPr="00F73627">
        <w:rPr>
          <w:sz w:val="28"/>
          <w:szCs w:val="24"/>
        </w:rPr>
        <w:lastRenderedPageBreak/>
        <w:t>CHAPTER FIVE</w:t>
      </w:r>
    </w:p>
    <w:p w14:paraId="7DDF688E" w14:textId="77777777" w:rsidR="00F06914" w:rsidRPr="00F73627" w:rsidRDefault="00705B91" w:rsidP="00F73627">
      <w:pPr>
        <w:spacing w:after="40" w:line="360" w:lineRule="auto"/>
        <w:jc w:val="center"/>
        <w:rPr>
          <w:rFonts w:ascii="Times New Roman" w:hAnsi="Times New Roman" w:cs="Times New Roman"/>
          <w:b/>
          <w:sz w:val="28"/>
          <w:szCs w:val="24"/>
        </w:rPr>
      </w:pPr>
      <w:r w:rsidRPr="00F73627">
        <w:rPr>
          <w:rFonts w:ascii="Times New Roman" w:hAnsi="Times New Roman" w:cs="Times New Roman"/>
          <w:b/>
          <w:sz w:val="28"/>
          <w:szCs w:val="24"/>
        </w:rPr>
        <w:t>SUMMARY OF FINDINGS, CONCLUSIONS AND RECOMMENDATIONS</w:t>
      </w:r>
    </w:p>
    <w:p w14:paraId="7EBB1C00" w14:textId="77777777" w:rsidR="00F06914" w:rsidRPr="00884008" w:rsidRDefault="00705B91" w:rsidP="00884008">
      <w:pPr>
        <w:spacing w:after="40" w:line="480" w:lineRule="auto"/>
        <w:jc w:val="both"/>
        <w:rPr>
          <w:rFonts w:ascii="Times New Roman" w:hAnsi="Times New Roman" w:cs="Times New Roman"/>
          <w:b/>
          <w:sz w:val="24"/>
          <w:szCs w:val="24"/>
        </w:rPr>
      </w:pPr>
      <w:r w:rsidRPr="00884008">
        <w:rPr>
          <w:rFonts w:ascii="Times New Roman" w:hAnsi="Times New Roman" w:cs="Times New Roman"/>
          <w:b/>
          <w:sz w:val="24"/>
          <w:szCs w:val="24"/>
        </w:rPr>
        <w:t xml:space="preserve">5.1 </w:t>
      </w:r>
      <w:r w:rsidR="00F73627" w:rsidRPr="00884008">
        <w:rPr>
          <w:rFonts w:ascii="Times New Roman" w:hAnsi="Times New Roman" w:cs="Times New Roman"/>
          <w:b/>
          <w:sz w:val="24"/>
          <w:szCs w:val="24"/>
        </w:rPr>
        <w:t>Introduction</w:t>
      </w:r>
    </w:p>
    <w:p w14:paraId="6B2E14F9"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1E780BA" w14:textId="77777777"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5.2</w:t>
      </w:r>
      <w:r w:rsidRPr="00884008">
        <w:rPr>
          <w:rFonts w:ascii="Times New Roman" w:hAnsi="Times New Roman" w:cs="Times New Roman"/>
          <w:b/>
          <w:color w:val="000000"/>
          <w:sz w:val="24"/>
          <w:szCs w:val="24"/>
        </w:rPr>
        <w:tab/>
        <w:t>Summary of findings</w:t>
      </w:r>
    </w:p>
    <w:p w14:paraId="09424B8C" w14:textId="77777777" w:rsidR="00F06914" w:rsidRPr="00884008" w:rsidRDefault="00705B91" w:rsidP="00F73627">
      <w:pPr>
        <w:spacing w:after="40" w:line="480" w:lineRule="auto"/>
        <w:jc w:val="both"/>
        <w:rPr>
          <w:rFonts w:ascii="Times New Roman" w:hAnsi="Times New Roman" w:cs="Times New Roman"/>
          <w:color w:val="000000"/>
          <w:sz w:val="24"/>
          <w:szCs w:val="24"/>
        </w:rPr>
      </w:pPr>
      <w:r w:rsidRPr="00884008">
        <w:rPr>
          <w:rFonts w:ascii="Times New Roman" w:hAnsi="Times New Roman" w:cs="Times New Roman"/>
          <w:color w:val="000000"/>
          <w:sz w:val="24"/>
          <w:szCs w:val="24"/>
        </w:rPr>
        <w:t>This section presents the summary of the study as related to the set hypotheses; hence, the following are the summary of the findings.</w:t>
      </w:r>
    </w:p>
    <w:p w14:paraId="4F58E385" w14:textId="77777777" w:rsidR="00F06914" w:rsidRPr="00884008" w:rsidRDefault="00705B91" w:rsidP="00F73627">
      <w:pPr>
        <w:pStyle w:val="ListParagraph"/>
        <w:spacing w:after="40" w:line="480" w:lineRule="auto"/>
        <w:ind w:left="0"/>
        <w:jc w:val="both"/>
        <w:rPr>
          <w:rFonts w:ascii="Times New Roman" w:eastAsia="Calibri" w:hAnsi="Times New Roman"/>
          <w:color w:val="000000"/>
          <w:sz w:val="24"/>
          <w:szCs w:val="24"/>
          <w:lang w:eastAsia="en-US"/>
        </w:rPr>
      </w:pPr>
      <w:r w:rsidRPr="00884008">
        <w:rPr>
          <w:rFonts w:ascii="Times New Roman" w:hAnsi="Times New Roman"/>
          <w:sz w:val="24"/>
          <w:szCs w:val="24"/>
        </w:rPr>
        <w:t>Hypothesis one being the main objective of this research work states that p</w:t>
      </w:r>
      <w:r w:rsidRPr="00884008">
        <w:rPr>
          <w:rFonts w:ascii="Times New Roman" w:hAnsi="Times New Roman"/>
          <w:spacing w:val="12"/>
          <w:sz w:val="24"/>
          <w:szCs w:val="24"/>
        </w:rPr>
        <w:t xml:space="preserve">ublic Relations is fully regarded as a managerial or management tool in First Bank of Nigeria,  the null hypothesis was rejected and alternate accepted. From the results of this study,  it can be deduced that P.R. is highly rated and is been used as a management tool in First Bank of Nigeria, Ilorin Branch. This was gathered through the high positive response of the staff of FBN and the management in providing verdict on how P.R is regarded as a managerial tool in the organization. </w:t>
      </w:r>
    </w:p>
    <w:p w14:paraId="201D3EDC" w14:textId="77777777" w:rsidR="00F06914" w:rsidRPr="00884008" w:rsidRDefault="00705B91" w:rsidP="00F73627">
      <w:pPr>
        <w:spacing w:after="40" w:line="480" w:lineRule="auto"/>
        <w:jc w:val="both"/>
        <w:rPr>
          <w:rFonts w:ascii="Times New Roman" w:hAnsi="Times New Roman" w:cs="Times New Roman"/>
          <w:spacing w:val="12"/>
          <w:sz w:val="24"/>
          <w:szCs w:val="24"/>
        </w:rPr>
      </w:pPr>
      <w:r w:rsidRPr="00884008">
        <w:rPr>
          <w:rFonts w:ascii="Times New Roman" w:hAnsi="Times New Roman" w:cs="Times New Roman"/>
          <w:sz w:val="24"/>
          <w:szCs w:val="24"/>
        </w:rPr>
        <w:t xml:space="preserve">Hypothesis two states that </w:t>
      </w:r>
      <w:r w:rsidRPr="00884008">
        <w:rPr>
          <w:rFonts w:ascii="Times New Roman" w:hAnsi="Times New Roman" w:cs="Times New Roman"/>
          <w:spacing w:val="12"/>
          <w:sz w:val="24"/>
          <w:szCs w:val="24"/>
        </w:rPr>
        <w:t xml:space="preserve">Public Relations contributes to the achievement of First bank’s objectives. However, the study rejected the null hypothesis and accepts the alternate hypothesis which states that Public Relations does not contributes </w:t>
      </w:r>
      <w:r w:rsidRPr="00884008">
        <w:rPr>
          <w:rFonts w:ascii="Times New Roman" w:hAnsi="Times New Roman" w:cs="Times New Roman"/>
          <w:spacing w:val="12"/>
          <w:sz w:val="24"/>
          <w:szCs w:val="24"/>
        </w:rPr>
        <w:lastRenderedPageBreak/>
        <w:t xml:space="preserve">to the achievement of First bank’s objectives. The study revealed that public relations contributes greatly in </w:t>
      </w:r>
      <w:r w:rsidR="00FF2EE3" w:rsidRPr="00884008">
        <w:rPr>
          <w:rFonts w:ascii="Times New Roman" w:hAnsi="Times New Roman" w:cs="Times New Roman"/>
          <w:spacing w:val="12"/>
          <w:sz w:val="24"/>
          <w:szCs w:val="24"/>
        </w:rPr>
        <w:t>achieving</w:t>
      </w:r>
      <w:r w:rsidRPr="00884008">
        <w:rPr>
          <w:rFonts w:ascii="Times New Roman" w:hAnsi="Times New Roman" w:cs="Times New Roman"/>
          <w:spacing w:val="12"/>
          <w:sz w:val="24"/>
          <w:szCs w:val="24"/>
        </w:rPr>
        <w:t xml:space="preserve"> goals and objectives in FBN and also serve as guide to the set goals. </w:t>
      </w:r>
    </w:p>
    <w:p w14:paraId="1D0133B9" w14:textId="77777777" w:rsidR="00F06914" w:rsidRPr="00884008" w:rsidRDefault="00705B91" w:rsidP="00884008">
      <w:pPr>
        <w:spacing w:after="40" w:line="480" w:lineRule="auto"/>
        <w:jc w:val="both"/>
        <w:rPr>
          <w:rFonts w:ascii="Times New Roman" w:hAnsi="Times New Roman" w:cs="Times New Roman"/>
          <w:b/>
          <w:sz w:val="24"/>
          <w:szCs w:val="24"/>
        </w:rPr>
      </w:pPr>
      <w:r w:rsidRPr="00884008">
        <w:rPr>
          <w:rFonts w:ascii="Times New Roman" w:hAnsi="Times New Roman" w:cs="Times New Roman"/>
          <w:color w:val="000000"/>
          <w:sz w:val="24"/>
          <w:szCs w:val="24"/>
        </w:rPr>
        <w:t xml:space="preserve">Hypothesis three states that </w:t>
      </w:r>
      <w:r w:rsidRPr="00884008">
        <w:rPr>
          <w:rFonts w:ascii="Times New Roman" w:hAnsi="Times New Roman" w:cs="Times New Roman"/>
          <w:spacing w:val="12"/>
          <w:sz w:val="24"/>
          <w:szCs w:val="24"/>
        </w:rPr>
        <w:t>First Bank seeks customers’ inputs in the formulation of policies and strategies for its operations</w:t>
      </w:r>
      <w:r w:rsidRPr="00884008">
        <w:rPr>
          <w:rFonts w:ascii="Times New Roman" w:hAnsi="Times New Roman" w:cs="Times New Roman"/>
          <w:color w:val="000000"/>
          <w:sz w:val="24"/>
          <w:szCs w:val="24"/>
        </w:rPr>
        <w:t xml:space="preserve">. However, the study rejected the null and accepts the alternate hypothesis which states that </w:t>
      </w:r>
      <w:r w:rsidRPr="00884008">
        <w:rPr>
          <w:rFonts w:ascii="Times New Roman" w:hAnsi="Times New Roman" w:cs="Times New Roman"/>
          <w:spacing w:val="12"/>
          <w:sz w:val="24"/>
          <w:szCs w:val="24"/>
        </w:rPr>
        <w:t>FBN does not seek customers’ input in the formulation of its policies and strategies for its operations</w:t>
      </w:r>
      <w:r w:rsidRPr="00884008">
        <w:rPr>
          <w:rFonts w:ascii="Times New Roman" w:hAnsi="Times New Roman" w:cs="Times New Roman"/>
          <w:color w:val="000000"/>
          <w:sz w:val="24"/>
          <w:szCs w:val="24"/>
        </w:rPr>
        <w:t>. The study also revealed that FBN make use of customers' suggestion when making decisions</w:t>
      </w:r>
      <w:r w:rsidRPr="00884008">
        <w:rPr>
          <w:rFonts w:ascii="Times New Roman" w:hAnsi="Times New Roman" w:cs="Times New Roman"/>
          <w:b/>
          <w:sz w:val="24"/>
          <w:szCs w:val="24"/>
        </w:rPr>
        <w:t>.</w:t>
      </w:r>
    </w:p>
    <w:p w14:paraId="522A03B7"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Hypothesis four states that </w:t>
      </w:r>
      <w:r w:rsidRPr="00884008">
        <w:rPr>
          <w:rFonts w:ascii="Times New Roman" w:hAnsi="Times New Roman" w:cs="Times New Roman"/>
          <w:spacing w:val="12"/>
          <w:sz w:val="24"/>
          <w:szCs w:val="24"/>
        </w:rPr>
        <w:t xml:space="preserve">Customers have a very high regard for First Bank of Nigeria plc. The study accepts the hypothesis and rejected the null hypothesis which states that customers do not have high regards for First Bank of Nigeria. As discussed in the data analysis results of hypothesis four, customers responded very positive which means they have high regards for the bank and sees it as the leading bank among others. </w:t>
      </w:r>
    </w:p>
    <w:p w14:paraId="30DD7692" w14:textId="77777777" w:rsidR="00F06914" w:rsidRPr="00884008" w:rsidRDefault="00705B91" w:rsidP="00884008">
      <w:pPr>
        <w:spacing w:after="40" w:line="480" w:lineRule="auto"/>
        <w:jc w:val="both"/>
        <w:rPr>
          <w:rFonts w:ascii="Times New Roman" w:hAnsi="Times New Roman" w:cs="Times New Roman"/>
          <w:b/>
          <w:sz w:val="24"/>
          <w:szCs w:val="24"/>
        </w:rPr>
      </w:pPr>
      <w:r w:rsidRPr="00884008">
        <w:rPr>
          <w:rFonts w:ascii="Times New Roman" w:hAnsi="Times New Roman" w:cs="Times New Roman"/>
          <w:b/>
          <w:sz w:val="24"/>
          <w:szCs w:val="24"/>
        </w:rPr>
        <w:t>5.3</w:t>
      </w:r>
      <w:r w:rsidRPr="00884008">
        <w:rPr>
          <w:rFonts w:ascii="Times New Roman" w:hAnsi="Times New Roman" w:cs="Times New Roman"/>
          <w:b/>
          <w:sz w:val="24"/>
          <w:szCs w:val="24"/>
        </w:rPr>
        <w:tab/>
        <w:t>Conclusions</w:t>
      </w:r>
    </w:p>
    <w:p w14:paraId="3B1A98E1" w14:textId="77777777" w:rsidR="00F06914" w:rsidRPr="00884008" w:rsidRDefault="00705B91" w:rsidP="00884008">
      <w:pPr>
        <w:tabs>
          <w:tab w:val="left" w:pos="8330"/>
        </w:tabs>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For the purpose of this research, the study concludes that;</w:t>
      </w:r>
      <w:r w:rsidRPr="00884008">
        <w:rPr>
          <w:rFonts w:ascii="Times New Roman" w:hAnsi="Times New Roman" w:cs="Times New Roman"/>
          <w:sz w:val="24"/>
          <w:szCs w:val="24"/>
        </w:rPr>
        <w:tab/>
      </w:r>
    </w:p>
    <w:p w14:paraId="0667C16A" w14:textId="77777777" w:rsidR="00F06914" w:rsidRPr="00884008" w:rsidRDefault="00705B91" w:rsidP="00884008">
      <w:pPr>
        <w:pStyle w:val="ListParagraph"/>
        <w:numPr>
          <w:ilvl w:val="0"/>
          <w:numId w:val="5"/>
        </w:numPr>
        <w:spacing w:after="40" w:line="480" w:lineRule="auto"/>
        <w:ind w:left="0"/>
        <w:jc w:val="both"/>
        <w:rPr>
          <w:rFonts w:ascii="Times New Roman" w:hAnsi="Times New Roman"/>
          <w:sz w:val="24"/>
          <w:szCs w:val="24"/>
        </w:rPr>
      </w:pPr>
      <w:r w:rsidRPr="00884008">
        <w:rPr>
          <w:rFonts w:ascii="Times New Roman" w:hAnsi="Times New Roman"/>
          <w:sz w:val="24"/>
          <w:szCs w:val="24"/>
        </w:rPr>
        <w:t xml:space="preserve">FBN regards P.R as a managerial tool in their activities. </w:t>
      </w:r>
    </w:p>
    <w:p w14:paraId="5573B288" w14:textId="77777777" w:rsidR="00F06914" w:rsidRPr="00884008" w:rsidRDefault="00705B91" w:rsidP="00884008">
      <w:pPr>
        <w:pStyle w:val="ListParagraph"/>
        <w:numPr>
          <w:ilvl w:val="0"/>
          <w:numId w:val="5"/>
        </w:numPr>
        <w:snapToGrid w:val="0"/>
        <w:spacing w:after="40" w:line="480" w:lineRule="auto"/>
        <w:ind w:left="0"/>
        <w:jc w:val="both"/>
        <w:rPr>
          <w:rFonts w:ascii="Times New Roman" w:hAnsi="Times New Roman"/>
          <w:sz w:val="24"/>
          <w:szCs w:val="24"/>
        </w:rPr>
      </w:pPr>
      <w:r w:rsidRPr="00884008">
        <w:rPr>
          <w:rFonts w:ascii="Times New Roman" w:hAnsi="Times New Roman"/>
          <w:sz w:val="24"/>
          <w:szCs w:val="24"/>
        </w:rPr>
        <w:t xml:space="preserve">Also they accept customers' suggestion or approval while making decisions. </w:t>
      </w:r>
    </w:p>
    <w:p w14:paraId="5294FFFE" w14:textId="77777777" w:rsidR="00F06914" w:rsidRPr="00884008" w:rsidRDefault="00705B91" w:rsidP="00884008">
      <w:pPr>
        <w:pStyle w:val="ListParagraph"/>
        <w:numPr>
          <w:ilvl w:val="0"/>
          <w:numId w:val="5"/>
        </w:numPr>
        <w:snapToGrid w:val="0"/>
        <w:spacing w:after="40" w:line="480" w:lineRule="auto"/>
        <w:ind w:left="0"/>
        <w:jc w:val="both"/>
        <w:rPr>
          <w:rFonts w:ascii="Times New Roman" w:hAnsi="Times New Roman"/>
          <w:sz w:val="24"/>
          <w:szCs w:val="24"/>
        </w:rPr>
      </w:pPr>
      <w:r w:rsidRPr="00884008">
        <w:rPr>
          <w:rFonts w:ascii="Times New Roman" w:hAnsi="Times New Roman"/>
          <w:sz w:val="24"/>
          <w:szCs w:val="24"/>
        </w:rPr>
        <w:t xml:space="preserve">Customers have regards for FBN and seen as the leading bank in the country. </w:t>
      </w:r>
    </w:p>
    <w:p w14:paraId="392DA564" w14:textId="77777777" w:rsidR="00F06914" w:rsidRPr="00884008" w:rsidRDefault="00F06914" w:rsidP="00884008">
      <w:pPr>
        <w:pStyle w:val="ListParagraph"/>
        <w:snapToGrid w:val="0"/>
        <w:spacing w:after="40" w:line="480" w:lineRule="auto"/>
        <w:ind w:left="0"/>
        <w:rPr>
          <w:rFonts w:ascii="Times New Roman" w:hAnsi="Times New Roman"/>
          <w:sz w:val="24"/>
          <w:szCs w:val="24"/>
        </w:rPr>
      </w:pPr>
    </w:p>
    <w:p w14:paraId="272EB94F" w14:textId="77777777" w:rsidR="00F06914" w:rsidRPr="00884008" w:rsidRDefault="00705B91" w:rsidP="00884008">
      <w:pPr>
        <w:snapToGrid w:val="0"/>
        <w:spacing w:after="40" w:line="480" w:lineRule="auto"/>
        <w:rPr>
          <w:rFonts w:ascii="Times New Roman" w:hAnsi="Times New Roman" w:cs="Times New Roman"/>
          <w:b/>
          <w:sz w:val="24"/>
          <w:szCs w:val="24"/>
        </w:rPr>
      </w:pPr>
      <w:r w:rsidRPr="00884008">
        <w:rPr>
          <w:rFonts w:ascii="Times New Roman" w:hAnsi="Times New Roman" w:cs="Times New Roman"/>
          <w:b/>
          <w:sz w:val="24"/>
          <w:szCs w:val="24"/>
        </w:rPr>
        <w:lastRenderedPageBreak/>
        <w:t>5.4</w:t>
      </w:r>
      <w:r w:rsidRPr="00884008">
        <w:rPr>
          <w:rFonts w:ascii="Times New Roman" w:hAnsi="Times New Roman" w:cs="Times New Roman"/>
          <w:b/>
          <w:sz w:val="24"/>
          <w:szCs w:val="24"/>
        </w:rPr>
        <w:tab/>
        <w:t>Recommendations</w:t>
      </w:r>
    </w:p>
    <w:p w14:paraId="4687C638"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In relations to the above findings and conclusion, the study recommends that;</w:t>
      </w:r>
    </w:p>
    <w:p w14:paraId="61CC26DC" w14:textId="77777777" w:rsidR="00F06914" w:rsidRPr="00884008" w:rsidRDefault="00705B91" w:rsidP="00D64C8F">
      <w:pPr>
        <w:pStyle w:val="ListParagraph"/>
        <w:numPr>
          <w:ilvl w:val="0"/>
          <w:numId w:val="2"/>
        </w:numPr>
        <w:spacing w:after="40" w:line="480" w:lineRule="auto"/>
        <w:ind w:left="360"/>
        <w:jc w:val="both"/>
        <w:rPr>
          <w:rFonts w:ascii="Times New Roman" w:hAnsi="Times New Roman"/>
          <w:sz w:val="24"/>
          <w:szCs w:val="24"/>
        </w:rPr>
      </w:pPr>
      <w:r w:rsidRPr="00884008">
        <w:rPr>
          <w:rFonts w:ascii="Times New Roman" w:hAnsi="Times New Roman"/>
          <w:sz w:val="24"/>
          <w:szCs w:val="24"/>
        </w:rPr>
        <w:t xml:space="preserve">For the bank to maintain its reputation or probably improve on it, it must try as much as it can to follow up findings from the Public Relations department and in other business organization. </w:t>
      </w:r>
    </w:p>
    <w:p w14:paraId="6FFBC1ED" w14:textId="77777777" w:rsidR="00F06914" w:rsidRPr="00884008" w:rsidRDefault="00705B91" w:rsidP="00D64C8F">
      <w:pPr>
        <w:pStyle w:val="ListParagraph"/>
        <w:numPr>
          <w:ilvl w:val="0"/>
          <w:numId w:val="2"/>
        </w:numPr>
        <w:spacing w:after="40" w:line="480" w:lineRule="auto"/>
        <w:ind w:left="360"/>
        <w:jc w:val="both"/>
        <w:rPr>
          <w:rFonts w:ascii="Times New Roman" w:hAnsi="Times New Roman"/>
          <w:color w:val="000000"/>
          <w:sz w:val="24"/>
          <w:szCs w:val="24"/>
        </w:rPr>
      </w:pPr>
      <w:r w:rsidRPr="00884008">
        <w:rPr>
          <w:rFonts w:ascii="Times New Roman" w:hAnsi="Times New Roman"/>
          <w:color w:val="000000"/>
          <w:sz w:val="24"/>
          <w:szCs w:val="24"/>
        </w:rPr>
        <w:t xml:space="preserve">This research also recommends the commitment of the management. The management and staffs of First Bank of Nigeria must do in all their powers to cultivate the spirit of friendliness and be able to see themselves as P.R tools at any </w:t>
      </w:r>
      <w:r w:rsidR="00436217" w:rsidRPr="00884008">
        <w:rPr>
          <w:rFonts w:ascii="Times New Roman" w:hAnsi="Times New Roman"/>
          <w:color w:val="000000"/>
          <w:sz w:val="24"/>
          <w:szCs w:val="24"/>
        </w:rPr>
        <w:t>position</w:t>
      </w:r>
      <w:r w:rsidRPr="00884008">
        <w:rPr>
          <w:rFonts w:ascii="Times New Roman" w:hAnsi="Times New Roman"/>
          <w:color w:val="000000"/>
          <w:sz w:val="24"/>
          <w:szCs w:val="24"/>
        </w:rPr>
        <w:t xml:space="preserve"> in which they find themselves. This will propel or boost the reputation of the bank in the sight of the customers. </w:t>
      </w:r>
    </w:p>
    <w:p w14:paraId="284B928A" w14:textId="77777777" w:rsidR="00F06914" w:rsidRPr="00884008" w:rsidRDefault="00705B91" w:rsidP="00D64C8F">
      <w:pPr>
        <w:pStyle w:val="ListParagraph"/>
        <w:numPr>
          <w:ilvl w:val="0"/>
          <w:numId w:val="2"/>
        </w:numPr>
        <w:spacing w:after="40" w:line="480" w:lineRule="auto"/>
        <w:ind w:left="360"/>
        <w:jc w:val="both"/>
        <w:rPr>
          <w:rFonts w:ascii="Times New Roman" w:hAnsi="Times New Roman"/>
          <w:b/>
          <w:sz w:val="24"/>
          <w:szCs w:val="24"/>
        </w:rPr>
      </w:pPr>
      <w:r w:rsidRPr="00884008">
        <w:rPr>
          <w:rFonts w:ascii="Times New Roman" w:hAnsi="Times New Roman"/>
          <w:sz w:val="24"/>
          <w:szCs w:val="24"/>
        </w:rPr>
        <w:t xml:space="preserve">Room for regular or </w:t>
      </w:r>
      <w:r w:rsidR="00436217" w:rsidRPr="00884008">
        <w:rPr>
          <w:rFonts w:ascii="Times New Roman" w:hAnsi="Times New Roman"/>
          <w:sz w:val="24"/>
          <w:szCs w:val="24"/>
        </w:rPr>
        <w:t>constant</w:t>
      </w:r>
      <w:r w:rsidRPr="00884008">
        <w:rPr>
          <w:rFonts w:ascii="Times New Roman" w:hAnsi="Times New Roman"/>
          <w:sz w:val="24"/>
          <w:szCs w:val="24"/>
        </w:rPr>
        <w:t xml:space="preserve"> research should be created. This bank should try as much to conduct its own research often which will help in readjusting things and updating objectives of FBN. </w:t>
      </w:r>
    </w:p>
    <w:p w14:paraId="7641921E" w14:textId="77777777" w:rsidR="00F06914" w:rsidRPr="00884008" w:rsidRDefault="00705B91" w:rsidP="00884008">
      <w:pPr>
        <w:spacing w:after="40" w:line="480" w:lineRule="auto"/>
        <w:rPr>
          <w:rFonts w:ascii="Times New Roman" w:hAnsi="Times New Roman" w:cs="Times New Roman"/>
          <w:b/>
          <w:sz w:val="24"/>
          <w:szCs w:val="24"/>
        </w:rPr>
      </w:pPr>
      <w:r w:rsidRPr="00884008">
        <w:rPr>
          <w:rFonts w:ascii="Times New Roman" w:hAnsi="Times New Roman" w:cs="Times New Roman"/>
          <w:b/>
          <w:sz w:val="24"/>
          <w:szCs w:val="24"/>
        </w:rPr>
        <w:t>5.5</w:t>
      </w:r>
      <w:r w:rsidRPr="00884008">
        <w:rPr>
          <w:rFonts w:ascii="Times New Roman" w:hAnsi="Times New Roman" w:cs="Times New Roman"/>
          <w:b/>
          <w:sz w:val="24"/>
          <w:szCs w:val="24"/>
        </w:rPr>
        <w:tab/>
        <w:t>Suggestions for further studies</w:t>
      </w:r>
    </w:p>
    <w:p w14:paraId="4C8F8EDF" w14:textId="77777777" w:rsidR="00F06914"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The study will contribute to knowledge by explaining what Public relations  is all about, how it is being used in the management level to obtain the organizational goals and objectives  and also will suggests further studies be expressed towards improving this study by looking at other industry of their choice as this will assist the field of study in getting more empirical findings. This study has examined as industry which indulge in rendering service hence other researcher can look industries which render products. </w:t>
      </w:r>
    </w:p>
    <w:p w14:paraId="3A68D229" w14:textId="77777777" w:rsidR="00D64C8F" w:rsidRPr="00884008" w:rsidRDefault="00D64C8F" w:rsidP="00884008">
      <w:pPr>
        <w:spacing w:after="40" w:line="480" w:lineRule="auto"/>
        <w:jc w:val="both"/>
        <w:rPr>
          <w:rFonts w:ascii="Times New Roman" w:hAnsi="Times New Roman" w:cs="Times New Roman"/>
          <w:sz w:val="24"/>
          <w:szCs w:val="24"/>
        </w:rPr>
      </w:pPr>
    </w:p>
    <w:p w14:paraId="62533DDE" w14:textId="77777777" w:rsidR="00F06914" w:rsidRPr="00884008" w:rsidRDefault="00705B91" w:rsidP="00884008">
      <w:pPr>
        <w:spacing w:after="40" w:line="480" w:lineRule="auto"/>
        <w:jc w:val="both"/>
        <w:rPr>
          <w:rFonts w:ascii="Times New Roman" w:hAnsi="Times New Roman" w:cs="Times New Roman"/>
          <w:sz w:val="24"/>
          <w:szCs w:val="24"/>
        </w:rPr>
      </w:pPr>
      <w:r w:rsidRPr="00D64C8F">
        <w:rPr>
          <w:rFonts w:ascii="Times New Roman" w:hAnsi="Times New Roman" w:cs="Times New Roman"/>
          <w:b/>
          <w:sz w:val="24"/>
          <w:szCs w:val="24"/>
        </w:rPr>
        <w:lastRenderedPageBreak/>
        <w:t>5.6</w:t>
      </w:r>
      <w:r w:rsidR="005E5BB7">
        <w:rPr>
          <w:rFonts w:ascii="Times New Roman" w:hAnsi="Times New Roman" w:cs="Times New Roman"/>
          <w:b/>
          <w:sz w:val="24"/>
          <w:szCs w:val="24"/>
        </w:rPr>
        <w:t xml:space="preserve"> </w:t>
      </w:r>
      <w:r w:rsidRPr="00884008">
        <w:rPr>
          <w:rFonts w:ascii="Times New Roman" w:hAnsi="Times New Roman" w:cs="Times New Roman"/>
          <w:b/>
          <w:sz w:val="24"/>
          <w:szCs w:val="24"/>
        </w:rPr>
        <w:t>Contribution to Knowledge</w:t>
      </w:r>
    </w:p>
    <w:p w14:paraId="2E7958B9" w14:textId="77777777"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The study will contribute to knowledge by explaining what public relations is all about and how organization sees it as managerial tool. Many other researchers focused on public relations and how it affect sales only. In this study, it will enhance further studies to know that public relations is not limited to improve sales but promote the reputation of the organization and create a open relationship with its customers. </w:t>
      </w:r>
    </w:p>
    <w:p w14:paraId="004D7A57" w14:textId="77777777" w:rsidR="00F06914" w:rsidRPr="00884008" w:rsidRDefault="00F06914" w:rsidP="00884008">
      <w:pPr>
        <w:spacing w:after="40" w:line="480" w:lineRule="auto"/>
        <w:rPr>
          <w:rFonts w:ascii="Times New Roman" w:hAnsi="Times New Roman" w:cs="Times New Roman"/>
          <w:sz w:val="24"/>
          <w:szCs w:val="24"/>
        </w:rPr>
      </w:pPr>
    </w:p>
    <w:p w14:paraId="375B19DF" w14:textId="77777777" w:rsidR="00F06914" w:rsidRPr="00884008" w:rsidRDefault="00F06914" w:rsidP="00884008">
      <w:pPr>
        <w:spacing w:after="40" w:line="480" w:lineRule="auto"/>
        <w:rPr>
          <w:rFonts w:ascii="Times New Roman" w:hAnsi="Times New Roman" w:cs="Times New Roman"/>
          <w:sz w:val="24"/>
          <w:szCs w:val="24"/>
        </w:rPr>
      </w:pPr>
    </w:p>
    <w:p w14:paraId="3CFC57AE" w14:textId="77777777" w:rsidR="00F06914" w:rsidRPr="00884008" w:rsidRDefault="00F06914" w:rsidP="00884008">
      <w:pPr>
        <w:spacing w:after="40" w:line="480" w:lineRule="auto"/>
        <w:rPr>
          <w:rFonts w:ascii="Times New Roman" w:hAnsi="Times New Roman" w:cs="Times New Roman"/>
          <w:sz w:val="24"/>
          <w:szCs w:val="24"/>
        </w:rPr>
      </w:pPr>
    </w:p>
    <w:p w14:paraId="37BC8401"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5620F361"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4925A1FC"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43C420E8"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562F2E62"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6B135817"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6027592C"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6094DFB3"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4A56B363" w14:textId="77777777"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14:paraId="7B2CC33D" w14:textId="77777777" w:rsidR="00191E72" w:rsidRPr="00884008" w:rsidRDefault="00191E72" w:rsidP="00884008">
      <w:pPr>
        <w:spacing w:after="40" w:line="480" w:lineRule="auto"/>
        <w:jc w:val="both"/>
        <w:rPr>
          <w:rFonts w:ascii="Times New Roman" w:hAnsi="Times New Roman" w:cs="Times New Roman"/>
          <w:b/>
          <w:bCs/>
          <w:sz w:val="24"/>
          <w:szCs w:val="24"/>
          <w:u w:val="single"/>
        </w:rPr>
      </w:pPr>
    </w:p>
    <w:p w14:paraId="7F4AF909" w14:textId="77777777" w:rsidR="00D64C8F" w:rsidRDefault="00D64C8F" w:rsidP="00884008">
      <w:pPr>
        <w:spacing w:after="40" w:line="480" w:lineRule="auto"/>
        <w:ind w:left="720" w:hanging="734"/>
        <w:jc w:val="both"/>
        <w:rPr>
          <w:rFonts w:ascii="Times New Roman" w:hAnsi="Times New Roman" w:cs="Times New Roman"/>
          <w:b/>
          <w:bCs/>
          <w:sz w:val="24"/>
          <w:szCs w:val="24"/>
          <w:u w:val="single"/>
        </w:rPr>
      </w:pPr>
    </w:p>
    <w:p w14:paraId="7A40D476" w14:textId="77777777" w:rsidR="00F06914" w:rsidRPr="00D64C8F" w:rsidRDefault="00D64C8F" w:rsidP="00D64C8F">
      <w:pPr>
        <w:spacing w:after="40" w:line="480" w:lineRule="auto"/>
        <w:ind w:left="720" w:hanging="734"/>
        <w:jc w:val="center"/>
        <w:rPr>
          <w:rFonts w:ascii="Times New Roman" w:hAnsi="Times New Roman" w:cs="Times New Roman"/>
          <w:b/>
          <w:bCs/>
          <w:sz w:val="24"/>
          <w:szCs w:val="24"/>
        </w:rPr>
      </w:pPr>
      <w:r w:rsidRPr="00D64C8F">
        <w:rPr>
          <w:rFonts w:ascii="Times New Roman" w:hAnsi="Times New Roman" w:cs="Times New Roman"/>
          <w:b/>
          <w:bCs/>
          <w:sz w:val="24"/>
          <w:szCs w:val="24"/>
        </w:rPr>
        <w:lastRenderedPageBreak/>
        <w:t>REFERENCE</w:t>
      </w:r>
    </w:p>
    <w:p w14:paraId="2423BF5C" w14:textId="77777777" w:rsidR="006128BD" w:rsidRPr="00D64C8F" w:rsidRDefault="00547168" w:rsidP="00D64C8F">
      <w:pPr>
        <w:spacing w:before="240" w:after="0" w:line="240" w:lineRule="auto"/>
        <w:ind w:left="720" w:hanging="734"/>
        <w:jc w:val="both"/>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t xml:space="preserve">Adekunle, O. </w:t>
      </w:r>
      <w:proofErr w:type="spellStart"/>
      <w:r w:rsidRPr="00D64C8F">
        <w:rPr>
          <w:rFonts w:ascii="Times New Roman" w:hAnsi="Times New Roman" w:cs="Times New Roman"/>
          <w:color w:val="000000" w:themeColor="text1"/>
          <w:sz w:val="24"/>
          <w:szCs w:val="24"/>
        </w:rPr>
        <w:t>Salu</w:t>
      </w:r>
      <w:proofErr w:type="spellEnd"/>
      <w:r w:rsidRPr="00D64C8F">
        <w:rPr>
          <w:rFonts w:ascii="Times New Roman" w:hAnsi="Times New Roman" w:cs="Times New Roman"/>
          <w:color w:val="000000" w:themeColor="text1"/>
          <w:sz w:val="24"/>
          <w:szCs w:val="24"/>
        </w:rPr>
        <w:t>; Understanding Public Relations Lagos: Talkback Publishers Ltd.</w:t>
      </w:r>
    </w:p>
    <w:p w14:paraId="0A70F614" w14:textId="77777777" w:rsidR="00BE0E3F" w:rsidRPr="00D64C8F" w:rsidRDefault="00BE0E3F" w:rsidP="00D64C8F">
      <w:pPr>
        <w:spacing w:before="240" w:after="0" w:line="240" w:lineRule="auto"/>
        <w:ind w:left="720" w:hanging="734"/>
        <w:jc w:val="both"/>
        <w:rPr>
          <w:rFonts w:ascii="Times New Roman" w:hAnsi="Times New Roman" w:cs="Times New Roman"/>
          <w:color w:val="000000" w:themeColor="text1"/>
          <w:sz w:val="24"/>
          <w:szCs w:val="24"/>
        </w:rPr>
      </w:pPr>
      <w:r w:rsidRPr="00D64C8F">
        <w:rPr>
          <w:rFonts w:ascii="Times New Roman" w:hAnsi="Times New Roman" w:cs="Times New Roman"/>
          <w:i/>
          <w:iCs/>
          <w:color w:val="000000" w:themeColor="text1"/>
          <w:sz w:val="24"/>
          <w:szCs w:val="24"/>
        </w:rPr>
        <w:t>Arabian Journal of Business and Management Review (Nigerian Chapter)</w:t>
      </w:r>
      <w:r w:rsidRPr="00D64C8F">
        <w:rPr>
          <w:rFonts w:ascii="Times New Roman" w:hAnsi="Times New Roman" w:cs="Times New Roman"/>
          <w:color w:val="000000" w:themeColor="text1"/>
          <w:sz w:val="24"/>
          <w:szCs w:val="24"/>
        </w:rPr>
        <w:t xml:space="preserve"> Vol. 1, No. 10, 2013</w:t>
      </w:r>
    </w:p>
    <w:p w14:paraId="2A9D25F3" w14:textId="77777777" w:rsidR="009737EC" w:rsidRPr="00D64C8F" w:rsidRDefault="00375C60" w:rsidP="00D64C8F">
      <w:pPr>
        <w:spacing w:before="240" w:after="0" w:line="240" w:lineRule="auto"/>
        <w:ind w:left="720" w:hanging="720"/>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t>Anderson</w:t>
      </w:r>
      <w:r w:rsidR="00547168" w:rsidRPr="00D64C8F">
        <w:rPr>
          <w:rFonts w:ascii="Times New Roman" w:hAnsi="Times New Roman" w:cs="Times New Roman"/>
          <w:color w:val="000000" w:themeColor="text1"/>
          <w:sz w:val="24"/>
          <w:szCs w:val="24"/>
        </w:rPr>
        <w:t xml:space="preserve">.,&amp; Hadley, L. (1999). Guidelines for setting measurable public relations                  objectives Institute for Public Relations, retrieved February 6, 2010, from </w:t>
      </w:r>
      <w:hyperlink r:id="rId11" w:history="1">
        <w:r w:rsidR="00164365" w:rsidRPr="00D64C8F">
          <w:rPr>
            <w:rStyle w:val="Hyperlink"/>
            <w:rFonts w:ascii="Times New Roman" w:hAnsi="Times New Roman" w:cs="Times New Roman"/>
            <w:color w:val="000000" w:themeColor="text1"/>
            <w:sz w:val="24"/>
            <w:szCs w:val="24"/>
            <w:u w:val="none"/>
          </w:rPr>
          <w:t>http://www.instituteforpr.org/ipr_info/measureable_public_objectives</w:t>
        </w:r>
      </w:hyperlink>
    </w:p>
    <w:p w14:paraId="69C59618" w14:textId="77777777" w:rsidR="006B6335" w:rsidRPr="00D64C8F" w:rsidRDefault="002F47EC" w:rsidP="00D64C8F">
      <w:pPr>
        <w:spacing w:before="240" w:after="0" w:line="240" w:lineRule="auto"/>
        <w:ind w:left="706" w:hanging="720"/>
        <w:jc w:val="both"/>
        <w:rPr>
          <w:rFonts w:ascii="Times New Roman" w:eastAsia="Times New Roman" w:hAnsi="Times New Roman" w:cs="Times New Roman"/>
          <w:color w:val="000000" w:themeColor="text1"/>
          <w:sz w:val="24"/>
          <w:szCs w:val="24"/>
          <w:shd w:val="clear" w:color="auto" w:fill="FFFFFF"/>
        </w:rPr>
      </w:pPr>
      <w:proofErr w:type="spellStart"/>
      <w:r w:rsidRPr="00D64C8F">
        <w:rPr>
          <w:rFonts w:ascii="Times New Roman" w:eastAsia="Times New Roman" w:hAnsi="Times New Roman" w:cs="Times New Roman"/>
          <w:color w:val="000000" w:themeColor="text1"/>
          <w:sz w:val="24"/>
          <w:szCs w:val="24"/>
          <w:shd w:val="clear" w:color="auto" w:fill="FFFFFF"/>
        </w:rPr>
        <w:t>Cutlip</w:t>
      </w:r>
      <w:proofErr w:type="spellEnd"/>
      <w:r w:rsidRPr="00D64C8F">
        <w:rPr>
          <w:rFonts w:ascii="Times New Roman" w:eastAsia="Times New Roman" w:hAnsi="Times New Roman" w:cs="Times New Roman"/>
          <w:color w:val="000000" w:themeColor="text1"/>
          <w:sz w:val="24"/>
          <w:szCs w:val="24"/>
          <w:shd w:val="clear" w:color="auto" w:fill="FFFFFF"/>
        </w:rPr>
        <w:t>, S., Center, A., &amp; Broom, G. (2006). </w:t>
      </w:r>
      <w:r w:rsidRPr="00D64C8F">
        <w:rPr>
          <w:rFonts w:ascii="Times New Roman" w:eastAsia="Times New Roman" w:hAnsi="Times New Roman" w:cs="Times New Roman"/>
          <w:i/>
          <w:iCs/>
          <w:color w:val="000000" w:themeColor="text1"/>
          <w:sz w:val="24"/>
          <w:szCs w:val="24"/>
          <w:shd w:val="clear" w:color="auto" w:fill="FFFFFF"/>
        </w:rPr>
        <w:t>Effective public relations</w:t>
      </w:r>
      <w:r w:rsidRPr="00D64C8F">
        <w:rPr>
          <w:rFonts w:ascii="Times New Roman" w:eastAsia="Times New Roman" w:hAnsi="Times New Roman" w:cs="Times New Roman"/>
          <w:color w:val="000000" w:themeColor="text1"/>
          <w:sz w:val="24"/>
          <w:szCs w:val="24"/>
          <w:shd w:val="clear" w:color="auto" w:fill="FFFFFF"/>
        </w:rPr>
        <w:t>. Upper Saddle River (New Jersey): Pearson Prentice Hall.</w:t>
      </w:r>
    </w:p>
    <w:p w14:paraId="5C1C071C" w14:textId="77777777" w:rsidR="001D4958" w:rsidRPr="00D64C8F" w:rsidRDefault="005942D3" w:rsidP="00D64C8F">
      <w:pPr>
        <w:spacing w:before="240" w:after="0" w:line="240" w:lineRule="auto"/>
        <w:ind w:left="706" w:hanging="720"/>
        <w:jc w:val="both"/>
        <w:rPr>
          <w:rFonts w:ascii="Times New Roman" w:eastAsia="Times New Roman" w:hAnsi="Times New Roman" w:cs="Times New Roman"/>
          <w:color w:val="000000" w:themeColor="text1"/>
          <w:sz w:val="24"/>
          <w:szCs w:val="24"/>
          <w:shd w:val="clear" w:color="auto" w:fill="FFFFFF"/>
        </w:rPr>
      </w:pPr>
      <w:r w:rsidRPr="00D64C8F">
        <w:rPr>
          <w:rFonts w:ascii="Times New Roman" w:eastAsia="Times New Roman" w:hAnsi="Times New Roman" w:cs="Times New Roman"/>
          <w:color w:val="000000" w:themeColor="text1"/>
          <w:sz w:val="24"/>
          <w:szCs w:val="24"/>
          <w:shd w:val="clear" w:color="auto" w:fill="FFFFFF"/>
        </w:rPr>
        <w:t>Caves, R. W. (2004). </w:t>
      </w:r>
      <w:r w:rsidRPr="00D64C8F">
        <w:rPr>
          <w:rFonts w:ascii="Times New Roman" w:eastAsia="Times New Roman" w:hAnsi="Times New Roman" w:cs="Times New Roman"/>
          <w:i/>
          <w:iCs/>
          <w:color w:val="000000" w:themeColor="text1"/>
          <w:sz w:val="24"/>
          <w:szCs w:val="24"/>
          <w:bdr w:val="none" w:sz="0" w:space="0" w:color="auto" w:frame="1"/>
          <w:shd w:val="clear" w:color="auto" w:fill="FFFFFF"/>
        </w:rPr>
        <w:t xml:space="preserve">Encyclopedia of the </w:t>
      </w:r>
      <w:proofErr w:type="spellStart"/>
      <w:r w:rsidRPr="00D64C8F">
        <w:rPr>
          <w:rFonts w:ascii="Times New Roman" w:eastAsia="Times New Roman" w:hAnsi="Times New Roman" w:cs="Times New Roman"/>
          <w:i/>
          <w:iCs/>
          <w:color w:val="000000" w:themeColor="text1"/>
          <w:sz w:val="24"/>
          <w:szCs w:val="24"/>
          <w:bdr w:val="none" w:sz="0" w:space="0" w:color="auto" w:frame="1"/>
          <w:shd w:val="clear" w:color="auto" w:fill="FFFFFF"/>
        </w:rPr>
        <w:t>City</w:t>
      </w:r>
      <w:r w:rsidRPr="00D64C8F">
        <w:rPr>
          <w:rFonts w:ascii="Times New Roman" w:eastAsia="Times New Roman" w:hAnsi="Times New Roman" w:cs="Times New Roman"/>
          <w:color w:val="000000" w:themeColor="text1"/>
          <w:sz w:val="24"/>
          <w:szCs w:val="24"/>
          <w:shd w:val="clear" w:color="auto" w:fill="FFFFFF"/>
        </w:rPr>
        <w:t>.Routledge.p</w:t>
      </w:r>
      <w:proofErr w:type="spellEnd"/>
      <w:r w:rsidRPr="00D64C8F">
        <w:rPr>
          <w:rFonts w:ascii="Times New Roman" w:eastAsia="Times New Roman" w:hAnsi="Times New Roman" w:cs="Times New Roman"/>
          <w:color w:val="000000" w:themeColor="text1"/>
          <w:sz w:val="24"/>
          <w:szCs w:val="24"/>
          <w:shd w:val="clear" w:color="auto" w:fill="FFFFFF"/>
        </w:rPr>
        <w:t>. 653. </w:t>
      </w:r>
      <w:hyperlink r:id="rId12" w:tooltip="ISBN (identifier)" w:history="1">
        <w:r w:rsidRPr="00D64C8F">
          <w:rPr>
            <w:rStyle w:val="Hyperlink"/>
            <w:rFonts w:ascii="Times New Roman" w:eastAsia="Times New Roman" w:hAnsi="Times New Roman" w:cs="Times New Roman"/>
            <w:color w:val="000000" w:themeColor="text1"/>
            <w:sz w:val="24"/>
            <w:szCs w:val="24"/>
            <w:u w:val="none"/>
            <w:bdr w:val="none" w:sz="0" w:space="0" w:color="auto" w:frame="1"/>
            <w:shd w:val="clear" w:color="auto" w:fill="FFFFFF"/>
          </w:rPr>
          <w:t>ISBN</w:t>
        </w:r>
      </w:hyperlink>
      <w:r w:rsidRPr="00D64C8F">
        <w:rPr>
          <w:rFonts w:ascii="Times New Roman" w:eastAsia="Times New Roman" w:hAnsi="Times New Roman" w:cs="Times New Roman"/>
          <w:color w:val="000000" w:themeColor="text1"/>
          <w:sz w:val="24"/>
          <w:szCs w:val="24"/>
          <w:shd w:val="clear" w:color="auto" w:fill="FFFFFF"/>
        </w:rPr>
        <w:t> </w:t>
      </w:r>
      <w:hyperlink r:id="rId13" w:tooltip="Special:BookSources/978-0415862875" w:history="1">
        <w:r w:rsidRPr="00D64C8F">
          <w:rPr>
            <w:rStyle w:val="Hyperlink"/>
            <w:rFonts w:ascii="Times New Roman" w:eastAsia="Times New Roman" w:hAnsi="Times New Roman" w:cs="Times New Roman"/>
            <w:color w:val="000000" w:themeColor="text1"/>
            <w:sz w:val="24"/>
            <w:szCs w:val="24"/>
            <w:u w:val="none"/>
            <w:bdr w:val="none" w:sz="0" w:space="0" w:color="auto" w:frame="1"/>
            <w:shd w:val="clear" w:color="auto" w:fill="FFFFFF"/>
          </w:rPr>
          <w:t>978-0415862875</w:t>
        </w:r>
      </w:hyperlink>
      <w:r w:rsidRPr="00D64C8F">
        <w:rPr>
          <w:rFonts w:ascii="Times New Roman" w:eastAsia="Times New Roman" w:hAnsi="Times New Roman" w:cs="Times New Roman"/>
          <w:color w:val="000000" w:themeColor="text1"/>
          <w:sz w:val="24"/>
          <w:szCs w:val="24"/>
          <w:shd w:val="clear" w:color="auto" w:fill="FFFFFF"/>
        </w:rPr>
        <w:t>.</w:t>
      </w:r>
    </w:p>
    <w:p w14:paraId="3A49A8B2" w14:textId="77777777"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 xml:space="preserve">De George, R. T. (2006). </w:t>
      </w:r>
      <w:r w:rsidRPr="0074238A">
        <w:rPr>
          <w:rFonts w:ascii="Times New Roman" w:hAnsi="Times New Roman" w:cs="Times New Roman"/>
          <w:i/>
          <w:iCs/>
          <w:color w:val="000000" w:themeColor="text1"/>
          <w:sz w:val="24"/>
          <w:szCs w:val="24"/>
        </w:rPr>
        <w:t>Business ethics</w:t>
      </w:r>
      <w:r w:rsidRPr="0074238A">
        <w:rPr>
          <w:rFonts w:ascii="Times New Roman" w:hAnsi="Times New Roman" w:cs="Times New Roman"/>
          <w:color w:val="000000" w:themeColor="text1"/>
          <w:sz w:val="24"/>
          <w:szCs w:val="24"/>
        </w:rPr>
        <w:t xml:space="preserve"> (6th ed.). Upper Saddle River, NJ: Pearson Prentice Hall.</w:t>
      </w:r>
    </w:p>
    <w:p w14:paraId="36D9813E" w14:textId="77777777" w:rsidR="00210375" w:rsidRPr="00D64C8F" w:rsidRDefault="00210375" w:rsidP="00210375">
      <w:pPr>
        <w:spacing w:before="240" w:after="0" w:line="240" w:lineRule="auto"/>
        <w:ind w:left="706" w:hanging="720"/>
        <w:jc w:val="both"/>
        <w:rPr>
          <w:rFonts w:ascii="Times New Roman" w:eastAsia="Times New Roman" w:hAnsi="Times New Roman" w:cs="Times New Roman"/>
          <w:color w:val="000000" w:themeColor="text1"/>
          <w:sz w:val="24"/>
          <w:szCs w:val="24"/>
          <w:shd w:val="clear" w:color="auto" w:fill="FFFFFF"/>
        </w:rPr>
      </w:pPr>
      <w:proofErr w:type="spellStart"/>
      <w:r w:rsidRPr="00D64C8F">
        <w:rPr>
          <w:rFonts w:ascii="Times New Roman" w:eastAsia="Times New Roman" w:hAnsi="Times New Roman" w:cs="Times New Roman"/>
          <w:color w:val="000000" w:themeColor="text1"/>
          <w:sz w:val="24"/>
          <w:szCs w:val="24"/>
          <w:shd w:val="clear" w:color="auto" w:fill="FFFFFF"/>
        </w:rPr>
        <w:t>Digman</w:t>
      </w:r>
      <w:proofErr w:type="spellEnd"/>
      <w:r w:rsidRPr="00D64C8F">
        <w:rPr>
          <w:rFonts w:ascii="Times New Roman" w:eastAsia="Times New Roman" w:hAnsi="Times New Roman" w:cs="Times New Roman"/>
          <w:color w:val="000000" w:themeColor="text1"/>
          <w:sz w:val="24"/>
          <w:szCs w:val="24"/>
          <w:shd w:val="clear" w:color="auto" w:fill="FFFFFF"/>
        </w:rPr>
        <w:t>, L. (1990). </w:t>
      </w:r>
      <w:r w:rsidRPr="00D64C8F">
        <w:rPr>
          <w:rFonts w:ascii="Times New Roman" w:eastAsia="Times New Roman" w:hAnsi="Times New Roman" w:cs="Times New Roman"/>
          <w:i/>
          <w:iCs/>
          <w:color w:val="000000" w:themeColor="text1"/>
          <w:sz w:val="24"/>
          <w:szCs w:val="24"/>
          <w:shd w:val="clear" w:color="auto" w:fill="FFFFFF"/>
        </w:rPr>
        <w:t>Strategic management: concepts, decisions, cases</w:t>
      </w:r>
      <w:r w:rsidRPr="00D64C8F">
        <w:rPr>
          <w:rFonts w:ascii="Times New Roman" w:eastAsia="Times New Roman" w:hAnsi="Times New Roman" w:cs="Times New Roman"/>
          <w:color w:val="000000" w:themeColor="text1"/>
          <w:sz w:val="24"/>
          <w:szCs w:val="24"/>
          <w:shd w:val="clear" w:color="auto" w:fill="FFFFFF"/>
        </w:rPr>
        <w:t>. Boston, Mass: Irwin.</w:t>
      </w:r>
    </w:p>
    <w:p w14:paraId="513FF36D" w14:textId="77777777" w:rsidR="00210375" w:rsidRDefault="00210375" w:rsidP="00210375">
      <w:pPr>
        <w:spacing w:before="240" w:after="0" w:line="240" w:lineRule="auto"/>
        <w:ind w:left="720" w:hanging="720"/>
        <w:jc w:val="both"/>
        <w:rPr>
          <w:rFonts w:ascii="Times New Roman" w:hAnsi="Times New Roman"/>
          <w:color w:val="000000" w:themeColor="text1"/>
          <w:sz w:val="24"/>
          <w:szCs w:val="24"/>
        </w:rPr>
      </w:pPr>
      <w:proofErr w:type="spellStart"/>
      <w:r w:rsidRPr="0074238A">
        <w:rPr>
          <w:rFonts w:ascii="Times New Roman" w:hAnsi="Times New Roman" w:cs="Times New Roman"/>
          <w:color w:val="000000" w:themeColor="text1"/>
          <w:sz w:val="24"/>
          <w:szCs w:val="24"/>
        </w:rPr>
        <w:t>Ehling</w:t>
      </w:r>
      <w:proofErr w:type="spellEnd"/>
      <w:r w:rsidRPr="0074238A">
        <w:rPr>
          <w:rFonts w:ascii="Times New Roman" w:hAnsi="Times New Roman" w:cs="Times New Roman"/>
          <w:color w:val="000000" w:themeColor="text1"/>
          <w:sz w:val="24"/>
          <w:szCs w:val="24"/>
        </w:rPr>
        <w:t xml:space="preserve">, W. P., &amp; Dozier, D. M. (1992).Public relations management and operations research.In J. E. </w:t>
      </w:r>
      <w:proofErr w:type="spellStart"/>
      <w:r w:rsidRPr="0074238A">
        <w:rPr>
          <w:rFonts w:ascii="Times New Roman" w:hAnsi="Times New Roman" w:cs="Times New Roman"/>
          <w:color w:val="000000" w:themeColor="text1"/>
          <w:sz w:val="24"/>
          <w:szCs w:val="24"/>
        </w:rPr>
        <w:t>Grunig</w:t>
      </w:r>
      <w:proofErr w:type="spellEnd"/>
      <w:r w:rsidRPr="0074238A">
        <w:rPr>
          <w:rFonts w:ascii="Times New Roman" w:hAnsi="Times New Roman" w:cs="Times New Roman"/>
          <w:color w:val="000000" w:themeColor="text1"/>
          <w:sz w:val="24"/>
          <w:szCs w:val="24"/>
        </w:rPr>
        <w:t xml:space="preserve"> (Ed.), Excellence in public relations and communication management (pp. 251–284). Hillsdale, NJ: Lawrence </w:t>
      </w:r>
      <w:proofErr w:type="spellStart"/>
      <w:r w:rsidRPr="0074238A">
        <w:rPr>
          <w:rFonts w:ascii="Times New Roman" w:hAnsi="Times New Roman" w:cs="Times New Roman"/>
          <w:color w:val="000000" w:themeColor="text1"/>
          <w:sz w:val="24"/>
          <w:szCs w:val="24"/>
        </w:rPr>
        <w:t>Erlbaum</w:t>
      </w:r>
      <w:proofErr w:type="spellEnd"/>
      <w:r w:rsidRPr="0074238A">
        <w:rPr>
          <w:rFonts w:ascii="Times New Roman" w:hAnsi="Times New Roman" w:cs="Times New Roman"/>
          <w:color w:val="000000" w:themeColor="text1"/>
          <w:sz w:val="24"/>
          <w:szCs w:val="24"/>
        </w:rPr>
        <w:t xml:space="preserve"> Associates.</w:t>
      </w:r>
    </w:p>
    <w:p w14:paraId="1D6A7684" w14:textId="77777777"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Elliott, D. (2007). Getting Mill right. Journal of Mass Media Ethics, 22, 100–112.</w:t>
      </w:r>
    </w:p>
    <w:p w14:paraId="1851583C" w14:textId="77777777" w:rsidR="00210375" w:rsidRPr="0074238A" w:rsidRDefault="00210375"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t xml:space="preserve">Embassy of the United States in Tripoli, Libya.(n.d.). About the Embassy: U.S. embassy greeting and history. Retrieved February 6, 2010,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"http://libya.usembassy.gov/history2.html" \o "http://libya.usembassy.gov/history2.html"</w:instrText>
      </w:r>
      <w:r w:rsidR="00514A74" w:rsidRPr="0074238A">
        <w:rPr>
          <w:rFonts w:ascii="Times New Roman" w:hAnsi="Times New Roman" w:cs="Times New Roman"/>
          <w:color w:val="000000" w:themeColor="text1"/>
          <w:sz w:val="24"/>
          <w:szCs w:val="24"/>
        </w:rPr>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http://libya.usembassy.gov/history2.html</w:t>
      </w:r>
    </w:p>
    <w:p w14:paraId="03B2A4B5" w14:textId="77777777"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proofErr w:type="spellStart"/>
      <w:r w:rsidR="00210375" w:rsidRPr="0074238A">
        <w:rPr>
          <w:rFonts w:ascii="Times New Roman" w:hAnsi="Times New Roman" w:cs="Times New Roman"/>
          <w:color w:val="000000" w:themeColor="text1"/>
          <w:sz w:val="24"/>
          <w:szCs w:val="24"/>
        </w:rPr>
        <w:t>Entergy</w:t>
      </w:r>
      <w:proofErr w:type="spellEnd"/>
      <w:r w:rsidR="00210375" w:rsidRPr="0074238A">
        <w:rPr>
          <w:rFonts w:ascii="Times New Roman" w:hAnsi="Times New Roman" w:cs="Times New Roman"/>
          <w:color w:val="000000" w:themeColor="text1"/>
          <w:sz w:val="24"/>
          <w:szCs w:val="24"/>
        </w:rPr>
        <w:t>, Hurricanes Katrina and Rita Final Executive Summary Report. (2005, October 18).</w:t>
      </w:r>
    </w:p>
    <w:p w14:paraId="77655BFD" w14:textId="77777777" w:rsidR="0050583F" w:rsidRPr="00D64C8F" w:rsidRDefault="0050583F" w:rsidP="00D64C8F">
      <w:pPr>
        <w:spacing w:before="240" w:after="0" w:line="240" w:lineRule="auto"/>
        <w:ind w:left="720" w:hanging="734"/>
        <w:jc w:val="both"/>
        <w:rPr>
          <w:rStyle w:val="IntenseReference"/>
          <w:rFonts w:ascii="Times New Roman" w:hAnsi="Times New Roman" w:cs="Times New Roman"/>
          <w:b w:val="0"/>
          <w:bCs w:val="0"/>
          <w:color w:val="000000" w:themeColor="text1"/>
          <w:sz w:val="24"/>
          <w:szCs w:val="24"/>
        </w:rPr>
      </w:pPr>
      <w:r w:rsidRPr="00D64C8F">
        <w:rPr>
          <w:rStyle w:val="IntenseReference"/>
          <w:rFonts w:ascii="Times New Roman" w:hAnsi="Times New Roman" w:cs="Times New Roman"/>
          <w:b w:val="0"/>
          <w:bCs w:val="0"/>
          <w:i/>
          <w:iCs/>
          <w:color w:val="000000" w:themeColor="text1"/>
          <w:sz w:val="24"/>
          <w:szCs w:val="24"/>
        </w:rPr>
        <w:t xml:space="preserve">European Journal of Business and       Management </w:t>
      </w:r>
      <w:r w:rsidRPr="00D64C8F">
        <w:rPr>
          <w:rStyle w:val="IntenseReference"/>
          <w:rFonts w:ascii="Times New Roman" w:hAnsi="Times New Roman" w:cs="Times New Roman"/>
          <w:b w:val="0"/>
          <w:bCs w:val="0"/>
          <w:color w:val="000000" w:themeColor="text1"/>
          <w:sz w:val="24"/>
          <w:szCs w:val="24"/>
        </w:rPr>
        <w:t xml:space="preserve">ISSN 2222-1905 (Paper) ISSN 2222-2839 (Online) Vol.6, No.24, 2014 </w:t>
      </w:r>
    </w:p>
    <w:p w14:paraId="0686E782" w14:textId="77777777" w:rsidR="00210375" w:rsidRDefault="00210375" w:rsidP="00210375">
      <w:pPr>
        <w:spacing w:before="240" w:after="0" w:line="240" w:lineRule="auto"/>
        <w:ind w:left="720" w:hanging="720"/>
        <w:jc w:val="both"/>
        <w:rPr>
          <w:rFonts w:ascii="Times New Roman" w:hAnsi="Times New Roman"/>
          <w:color w:val="000000" w:themeColor="text1"/>
          <w:sz w:val="24"/>
          <w:szCs w:val="24"/>
        </w:rPr>
      </w:pPr>
      <w:proofErr w:type="spellStart"/>
      <w:r w:rsidRPr="0074238A">
        <w:rPr>
          <w:rFonts w:ascii="Times New Roman" w:hAnsi="Times New Roman" w:cs="Times New Roman"/>
          <w:color w:val="000000" w:themeColor="text1"/>
          <w:sz w:val="24"/>
          <w:szCs w:val="24"/>
        </w:rPr>
        <w:t>Gass</w:t>
      </w:r>
      <w:proofErr w:type="spellEnd"/>
      <w:r w:rsidRPr="0074238A">
        <w:rPr>
          <w:rFonts w:ascii="Times New Roman" w:hAnsi="Times New Roman" w:cs="Times New Roman"/>
          <w:color w:val="000000" w:themeColor="text1"/>
          <w:sz w:val="24"/>
          <w:szCs w:val="24"/>
        </w:rPr>
        <w:t>, R. H., &amp;</w:t>
      </w:r>
      <w:proofErr w:type="spellStart"/>
      <w:r w:rsidRPr="0074238A">
        <w:rPr>
          <w:rFonts w:ascii="Times New Roman" w:hAnsi="Times New Roman" w:cs="Times New Roman"/>
          <w:color w:val="000000" w:themeColor="text1"/>
          <w:sz w:val="24"/>
          <w:szCs w:val="24"/>
        </w:rPr>
        <w:t>Seiter</w:t>
      </w:r>
      <w:proofErr w:type="spellEnd"/>
      <w:r w:rsidRPr="0074238A">
        <w:rPr>
          <w:rFonts w:ascii="Times New Roman" w:hAnsi="Times New Roman" w:cs="Times New Roman"/>
          <w:color w:val="000000" w:themeColor="text1"/>
          <w:sz w:val="24"/>
          <w:szCs w:val="24"/>
        </w:rPr>
        <w:t xml:space="preserve">, J. S. (2009).Credibility and public diplomacy.In N. Snow &amp; P. M. Taylor (Eds.), </w:t>
      </w:r>
      <w:proofErr w:type="spellStart"/>
      <w:r w:rsidRPr="0074238A">
        <w:rPr>
          <w:rFonts w:ascii="Times New Roman" w:hAnsi="Times New Roman" w:cs="Times New Roman"/>
          <w:color w:val="000000" w:themeColor="text1"/>
          <w:sz w:val="24"/>
          <w:szCs w:val="24"/>
        </w:rPr>
        <w:t>Routledge</w:t>
      </w:r>
      <w:proofErr w:type="spellEnd"/>
      <w:r w:rsidRPr="0074238A">
        <w:rPr>
          <w:rFonts w:ascii="Times New Roman" w:hAnsi="Times New Roman" w:cs="Times New Roman"/>
          <w:color w:val="000000" w:themeColor="text1"/>
          <w:sz w:val="24"/>
          <w:szCs w:val="24"/>
        </w:rPr>
        <w:t xml:space="preserve"> handbook of public diplomacy (pp. 154–165). New York: </w:t>
      </w:r>
      <w:proofErr w:type="spellStart"/>
      <w:r w:rsidRPr="0074238A">
        <w:rPr>
          <w:rFonts w:ascii="Times New Roman" w:hAnsi="Times New Roman" w:cs="Times New Roman"/>
          <w:color w:val="000000" w:themeColor="text1"/>
          <w:sz w:val="24"/>
          <w:szCs w:val="24"/>
        </w:rPr>
        <w:t>Routledge</w:t>
      </w:r>
      <w:proofErr w:type="spellEnd"/>
      <w:r w:rsidRPr="0074238A">
        <w:rPr>
          <w:rFonts w:ascii="Times New Roman" w:hAnsi="Times New Roman" w:cs="Times New Roman"/>
          <w:color w:val="000000" w:themeColor="text1"/>
          <w:sz w:val="24"/>
          <w:szCs w:val="24"/>
        </w:rPr>
        <w:t>.</w:t>
      </w:r>
    </w:p>
    <w:p w14:paraId="006C1D9A" w14:textId="77777777"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lastRenderedPageBreak/>
        <w:t>Goldberg, M. (Ed.). (1993). Against the grain: New approaches to professional ethics. Valley Forge, PA: Trinity Press International.</w:t>
      </w:r>
    </w:p>
    <w:p w14:paraId="4EB85956" w14:textId="77777777" w:rsidR="00210375" w:rsidRPr="0074238A" w:rsidRDefault="00210375" w:rsidP="00210375">
      <w:pPr>
        <w:spacing w:before="240" w:after="0" w:line="240" w:lineRule="auto"/>
        <w:ind w:left="720" w:hanging="720"/>
        <w:jc w:val="both"/>
        <w:rPr>
          <w:rStyle w:val="Hyperlink"/>
          <w:rFonts w:ascii="Times New Roman" w:eastAsia="SimSun" w:hAnsi="Times New Roman" w:cs="Times New Roman"/>
          <w:color w:val="000000" w:themeColor="text1"/>
          <w:sz w:val="24"/>
          <w:szCs w:val="24"/>
          <w:u w:val="none"/>
          <w:lang w:eastAsia="zh-CN"/>
        </w:rPr>
      </w:pPr>
      <w:r w:rsidRPr="0074238A">
        <w:rPr>
          <w:rFonts w:ascii="Times New Roman" w:hAnsi="Times New Roman" w:cs="Times New Roman"/>
          <w:color w:val="000000" w:themeColor="text1"/>
          <w:sz w:val="24"/>
          <w:szCs w:val="24"/>
        </w:rPr>
        <w:t xml:space="preserve">Goldman, R., </w:t>
      </w:r>
      <w:proofErr w:type="spellStart"/>
      <w:r w:rsidRPr="0074238A">
        <w:rPr>
          <w:rFonts w:ascii="Times New Roman" w:hAnsi="Times New Roman" w:cs="Times New Roman"/>
          <w:color w:val="000000" w:themeColor="text1"/>
          <w:sz w:val="24"/>
          <w:szCs w:val="24"/>
        </w:rPr>
        <w:t>Radia</w:t>
      </w:r>
      <w:proofErr w:type="spellEnd"/>
      <w:r w:rsidRPr="0074238A">
        <w:rPr>
          <w:rFonts w:ascii="Times New Roman" w:hAnsi="Times New Roman" w:cs="Times New Roman"/>
          <w:color w:val="000000" w:themeColor="text1"/>
          <w:sz w:val="24"/>
          <w:szCs w:val="24"/>
        </w:rPr>
        <w:t xml:space="preserve">, K., &amp; </w:t>
      </w:r>
      <w:proofErr w:type="spellStart"/>
      <w:r w:rsidRPr="0074238A">
        <w:rPr>
          <w:rFonts w:ascii="Times New Roman" w:hAnsi="Times New Roman" w:cs="Times New Roman"/>
          <w:color w:val="000000" w:themeColor="text1"/>
          <w:sz w:val="24"/>
          <w:szCs w:val="24"/>
        </w:rPr>
        <w:t>Berman</w:t>
      </w:r>
      <w:proofErr w:type="spellEnd"/>
      <w:r w:rsidRPr="0074238A">
        <w:rPr>
          <w:rFonts w:ascii="Times New Roman" w:hAnsi="Times New Roman" w:cs="Times New Roman"/>
          <w:color w:val="000000" w:themeColor="text1"/>
          <w:sz w:val="24"/>
          <w:szCs w:val="24"/>
        </w:rPr>
        <w:t xml:space="preserve">, J. T. (2009, September 23). Mr. </w:t>
      </w:r>
      <w:proofErr w:type="spellStart"/>
      <w:r w:rsidRPr="0074238A">
        <w:rPr>
          <w:rFonts w:ascii="Times New Roman" w:hAnsi="Times New Roman" w:cs="Times New Roman"/>
          <w:color w:val="000000" w:themeColor="text1"/>
          <w:sz w:val="24"/>
          <w:szCs w:val="24"/>
        </w:rPr>
        <w:t>Gadhafi</w:t>
      </w:r>
      <w:proofErr w:type="spellEnd"/>
      <w:r w:rsidRPr="0074238A">
        <w:rPr>
          <w:rFonts w:ascii="Times New Roman" w:hAnsi="Times New Roman" w:cs="Times New Roman"/>
          <w:color w:val="000000" w:themeColor="text1"/>
          <w:sz w:val="24"/>
          <w:szCs w:val="24"/>
        </w:rPr>
        <w:t xml:space="preserve">, tear down that tent: </w:t>
      </w:r>
      <w:proofErr w:type="spellStart"/>
      <w:r w:rsidRPr="0074238A">
        <w:rPr>
          <w:rFonts w:ascii="Times New Roman" w:hAnsi="Times New Roman" w:cs="Times New Roman"/>
          <w:color w:val="000000" w:themeColor="text1"/>
          <w:sz w:val="24"/>
          <w:szCs w:val="24"/>
        </w:rPr>
        <w:t>Moammar</w:t>
      </w:r>
      <w:proofErr w:type="spellEnd"/>
      <w:r w:rsidRPr="0074238A">
        <w:rPr>
          <w:rFonts w:ascii="Times New Roman" w:hAnsi="Times New Roman" w:cs="Times New Roman"/>
          <w:color w:val="000000" w:themeColor="text1"/>
          <w:sz w:val="24"/>
          <w:szCs w:val="24"/>
        </w:rPr>
        <w:t xml:space="preserve"> </w:t>
      </w:r>
      <w:proofErr w:type="spellStart"/>
      <w:r w:rsidRPr="0074238A">
        <w:rPr>
          <w:rFonts w:ascii="Times New Roman" w:hAnsi="Times New Roman" w:cs="Times New Roman"/>
          <w:color w:val="000000" w:themeColor="text1"/>
          <w:sz w:val="24"/>
          <w:szCs w:val="24"/>
        </w:rPr>
        <w:t>Gadhafi</w:t>
      </w:r>
      <w:proofErr w:type="spellEnd"/>
      <w:r w:rsidRPr="0074238A">
        <w:rPr>
          <w:rFonts w:ascii="Times New Roman" w:hAnsi="Times New Roman" w:cs="Times New Roman"/>
          <w:color w:val="000000" w:themeColor="text1"/>
          <w:sz w:val="24"/>
          <w:szCs w:val="24"/>
        </w:rPr>
        <w:t xml:space="preserve"> packs up his tent; won’t stay in New York suburb. Retrieved February 6, 2010,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"http://abcnews.go.com/International/Politics/gaddafis-tent-blocked-stop-work-order/story?id=8649084" \o "http://abcnews.go.com/International/Politics/gaddafis-tent-blocked-stop-work-order/story?id=8649084"</w:instrText>
      </w:r>
      <w:r w:rsidR="00514A74" w:rsidRPr="0074238A">
        <w:rPr>
          <w:rFonts w:ascii="Times New Roman" w:hAnsi="Times New Roman" w:cs="Times New Roman"/>
          <w:color w:val="000000" w:themeColor="text1"/>
          <w:sz w:val="24"/>
          <w:szCs w:val="24"/>
        </w:rPr>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eastAsia="SimSun" w:hAnsi="Times New Roman" w:cs="Times New Roman"/>
          <w:color w:val="000000" w:themeColor="text1"/>
          <w:sz w:val="24"/>
          <w:szCs w:val="24"/>
          <w:u w:val="none"/>
          <w:lang w:eastAsia="zh-CN"/>
        </w:rPr>
        <w:t>http://abcnews.go.com/International/Politics/gaddafis-tent-blocked-stop-work-order/story?id=8649084</w:t>
      </w:r>
    </w:p>
    <w:p w14:paraId="11482185" w14:textId="77777777"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proofErr w:type="spellStart"/>
      <w:r w:rsidR="00210375" w:rsidRPr="0074238A">
        <w:rPr>
          <w:rFonts w:ascii="Times New Roman" w:hAnsi="Times New Roman" w:cs="Times New Roman"/>
          <w:color w:val="000000" w:themeColor="text1"/>
          <w:sz w:val="24"/>
          <w:szCs w:val="24"/>
        </w:rPr>
        <w:t>Goodpaster</w:t>
      </w:r>
      <w:proofErr w:type="spellEnd"/>
      <w:r w:rsidR="00210375" w:rsidRPr="0074238A">
        <w:rPr>
          <w:rFonts w:ascii="Times New Roman" w:hAnsi="Times New Roman" w:cs="Times New Roman"/>
          <w:color w:val="000000" w:themeColor="text1"/>
          <w:sz w:val="24"/>
          <w:szCs w:val="24"/>
        </w:rPr>
        <w:t>, K. E. (2007). Conscience and corporate culture. Malden, MA: Blackwell.</w:t>
      </w:r>
    </w:p>
    <w:p w14:paraId="173AB220" w14:textId="77777777"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 xml:space="preserve">Griffin, R. W. (2008). </w:t>
      </w:r>
      <w:r w:rsidRPr="0074238A">
        <w:rPr>
          <w:rFonts w:ascii="Times New Roman" w:hAnsi="Times New Roman" w:cs="Times New Roman"/>
          <w:i/>
          <w:iCs/>
          <w:color w:val="000000" w:themeColor="text1"/>
          <w:sz w:val="24"/>
          <w:szCs w:val="24"/>
        </w:rPr>
        <w:t>Fundamentals of management (</w:t>
      </w:r>
      <w:r w:rsidRPr="0074238A">
        <w:rPr>
          <w:rFonts w:ascii="Times New Roman" w:hAnsi="Times New Roman" w:cs="Times New Roman"/>
          <w:color w:val="000000" w:themeColor="text1"/>
          <w:sz w:val="24"/>
          <w:szCs w:val="24"/>
        </w:rPr>
        <w:t>5th ed.). Boston: Houghton Mifflin.</w:t>
      </w:r>
    </w:p>
    <w:p w14:paraId="41D0420D" w14:textId="77777777" w:rsidR="004410EA" w:rsidRPr="00D64C8F" w:rsidRDefault="00547168" w:rsidP="00D64C8F">
      <w:pPr>
        <w:spacing w:before="240" w:after="0" w:line="240" w:lineRule="auto"/>
        <w:ind w:left="706" w:hanging="720"/>
        <w:jc w:val="both"/>
        <w:rPr>
          <w:rFonts w:ascii="Times New Roman" w:hAnsi="Times New Roman" w:cs="Times New Roman"/>
          <w:color w:val="000000" w:themeColor="text1"/>
          <w:sz w:val="24"/>
          <w:szCs w:val="24"/>
        </w:rPr>
      </w:pPr>
      <w:proofErr w:type="spellStart"/>
      <w:r w:rsidRPr="00D64C8F">
        <w:rPr>
          <w:rFonts w:ascii="Times New Roman" w:hAnsi="Times New Roman" w:cs="Times New Roman"/>
          <w:color w:val="000000" w:themeColor="text1"/>
          <w:sz w:val="24"/>
          <w:szCs w:val="24"/>
        </w:rPr>
        <w:t>Grunig</w:t>
      </w:r>
      <w:proofErr w:type="spellEnd"/>
      <w:r w:rsidRPr="00D64C8F">
        <w:rPr>
          <w:rFonts w:ascii="Times New Roman" w:hAnsi="Times New Roman" w:cs="Times New Roman"/>
          <w:color w:val="000000" w:themeColor="text1"/>
          <w:sz w:val="24"/>
          <w:szCs w:val="24"/>
        </w:rPr>
        <w:t xml:space="preserve">, J. E. (1984). </w:t>
      </w:r>
      <w:r w:rsidRPr="00D64C8F">
        <w:rPr>
          <w:rFonts w:ascii="Times New Roman" w:hAnsi="Times New Roman" w:cs="Times New Roman"/>
          <w:i/>
          <w:iCs/>
          <w:color w:val="000000" w:themeColor="text1"/>
          <w:sz w:val="24"/>
          <w:szCs w:val="24"/>
        </w:rPr>
        <w:t>Organizations, environments, and models of public relations. Public      Relations Research and Education</w:t>
      </w:r>
      <w:r w:rsidRPr="00D64C8F">
        <w:rPr>
          <w:rFonts w:ascii="Times New Roman" w:hAnsi="Times New Roman" w:cs="Times New Roman"/>
          <w:color w:val="000000" w:themeColor="text1"/>
          <w:sz w:val="24"/>
          <w:szCs w:val="24"/>
        </w:rPr>
        <w:t>, 1(1), 6–29.</w:t>
      </w:r>
    </w:p>
    <w:p w14:paraId="6D82D10D" w14:textId="77777777" w:rsidR="004410EA" w:rsidRPr="00D64C8F" w:rsidRDefault="00547168" w:rsidP="00D64C8F">
      <w:pPr>
        <w:spacing w:before="240" w:after="0" w:line="240" w:lineRule="auto"/>
        <w:ind w:left="706" w:hanging="720"/>
        <w:jc w:val="both"/>
        <w:rPr>
          <w:rFonts w:ascii="Times New Roman" w:hAnsi="Times New Roman" w:cs="Times New Roman"/>
          <w:color w:val="000000" w:themeColor="text1"/>
          <w:sz w:val="24"/>
          <w:szCs w:val="24"/>
        </w:rPr>
      </w:pPr>
      <w:proofErr w:type="spellStart"/>
      <w:r w:rsidRPr="00D64C8F">
        <w:rPr>
          <w:rFonts w:ascii="Times New Roman" w:hAnsi="Times New Roman" w:cs="Times New Roman"/>
          <w:color w:val="000000" w:themeColor="text1"/>
          <w:sz w:val="24"/>
          <w:szCs w:val="24"/>
        </w:rPr>
        <w:t>Grunig</w:t>
      </w:r>
      <w:proofErr w:type="spellEnd"/>
      <w:r w:rsidRPr="00D64C8F">
        <w:rPr>
          <w:rFonts w:ascii="Times New Roman" w:hAnsi="Times New Roman" w:cs="Times New Roman"/>
          <w:color w:val="000000" w:themeColor="text1"/>
          <w:sz w:val="24"/>
          <w:szCs w:val="24"/>
        </w:rPr>
        <w:t xml:space="preserve">, L. A., </w:t>
      </w:r>
      <w:proofErr w:type="spellStart"/>
      <w:r w:rsidRPr="00D64C8F">
        <w:rPr>
          <w:rFonts w:ascii="Times New Roman" w:hAnsi="Times New Roman" w:cs="Times New Roman"/>
          <w:color w:val="000000" w:themeColor="text1"/>
          <w:sz w:val="24"/>
          <w:szCs w:val="24"/>
        </w:rPr>
        <w:t>Grunig</w:t>
      </w:r>
      <w:proofErr w:type="spellEnd"/>
      <w:r w:rsidRPr="00D64C8F">
        <w:rPr>
          <w:rFonts w:ascii="Times New Roman" w:hAnsi="Times New Roman" w:cs="Times New Roman"/>
          <w:color w:val="000000" w:themeColor="text1"/>
          <w:sz w:val="24"/>
          <w:szCs w:val="24"/>
        </w:rPr>
        <w:t>, J. E., &amp;</w:t>
      </w:r>
      <w:proofErr w:type="spellStart"/>
      <w:r w:rsidRPr="00D64C8F">
        <w:rPr>
          <w:rFonts w:ascii="Times New Roman" w:hAnsi="Times New Roman" w:cs="Times New Roman"/>
          <w:color w:val="000000" w:themeColor="text1"/>
          <w:sz w:val="24"/>
          <w:szCs w:val="24"/>
        </w:rPr>
        <w:t>Ehling</w:t>
      </w:r>
      <w:proofErr w:type="spellEnd"/>
      <w:r w:rsidRPr="00D64C8F">
        <w:rPr>
          <w:rFonts w:ascii="Times New Roman" w:hAnsi="Times New Roman" w:cs="Times New Roman"/>
          <w:color w:val="000000" w:themeColor="text1"/>
          <w:sz w:val="24"/>
          <w:szCs w:val="24"/>
        </w:rPr>
        <w:t>, W. P. (1992).</w:t>
      </w:r>
      <w:r w:rsidRPr="00D64C8F">
        <w:rPr>
          <w:rFonts w:ascii="Times New Roman" w:hAnsi="Times New Roman" w:cs="Times New Roman"/>
          <w:i/>
          <w:iCs/>
          <w:color w:val="000000" w:themeColor="text1"/>
          <w:sz w:val="24"/>
          <w:szCs w:val="24"/>
        </w:rPr>
        <w:t>What is an effective organization</w:t>
      </w:r>
      <w:r w:rsidRPr="00D64C8F">
        <w:rPr>
          <w:rFonts w:ascii="Times New Roman" w:hAnsi="Times New Roman" w:cs="Times New Roman"/>
          <w:color w:val="000000" w:themeColor="text1"/>
          <w:sz w:val="24"/>
          <w:szCs w:val="24"/>
        </w:rPr>
        <w:t xml:space="preserve">? In J. E. </w:t>
      </w:r>
      <w:proofErr w:type="spellStart"/>
      <w:r w:rsidRPr="00D64C8F">
        <w:rPr>
          <w:rFonts w:ascii="Times New Roman" w:hAnsi="Times New Roman" w:cs="Times New Roman"/>
          <w:color w:val="000000" w:themeColor="text1"/>
          <w:sz w:val="24"/>
          <w:szCs w:val="24"/>
        </w:rPr>
        <w:t>Grunig</w:t>
      </w:r>
      <w:proofErr w:type="spellEnd"/>
      <w:r w:rsidRPr="00D64C8F">
        <w:rPr>
          <w:rFonts w:ascii="Times New Roman" w:hAnsi="Times New Roman" w:cs="Times New Roman"/>
          <w:color w:val="000000" w:themeColor="text1"/>
          <w:sz w:val="24"/>
          <w:szCs w:val="24"/>
        </w:rPr>
        <w:t xml:space="preserve"> (Ed.), </w:t>
      </w:r>
      <w:r w:rsidRPr="00D64C8F">
        <w:rPr>
          <w:rFonts w:ascii="Times New Roman" w:hAnsi="Times New Roman" w:cs="Times New Roman"/>
          <w:i/>
          <w:iCs/>
          <w:color w:val="000000" w:themeColor="text1"/>
          <w:sz w:val="24"/>
          <w:szCs w:val="24"/>
        </w:rPr>
        <w:t xml:space="preserve">Excellence in   public relations </w:t>
      </w:r>
      <w:r w:rsidRPr="00D64C8F">
        <w:rPr>
          <w:rFonts w:ascii="Times New Roman" w:hAnsi="Times New Roman" w:cs="Times New Roman"/>
          <w:color w:val="000000" w:themeColor="text1"/>
          <w:sz w:val="24"/>
          <w:szCs w:val="24"/>
        </w:rPr>
        <w:t xml:space="preserve">and   </w:t>
      </w:r>
      <w:r w:rsidRPr="00D64C8F">
        <w:rPr>
          <w:rFonts w:ascii="Times New Roman" w:hAnsi="Times New Roman" w:cs="Times New Roman"/>
          <w:i/>
          <w:iCs/>
          <w:color w:val="000000" w:themeColor="text1"/>
          <w:sz w:val="24"/>
          <w:szCs w:val="24"/>
        </w:rPr>
        <w:t xml:space="preserve">communication management </w:t>
      </w:r>
      <w:r w:rsidRPr="00D64C8F">
        <w:rPr>
          <w:rFonts w:ascii="Times New Roman" w:hAnsi="Times New Roman" w:cs="Times New Roman"/>
          <w:color w:val="000000" w:themeColor="text1"/>
          <w:sz w:val="24"/>
          <w:szCs w:val="24"/>
        </w:rPr>
        <w:t xml:space="preserve">(pp. 65–90). Hillsdale, NJ: Lawrence </w:t>
      </w:r>
      <w:proofErr w:type="spellStart"/>
      <w:r w:rsidRPr="00D64C8F">
        <w:rPr>
          <w:rFonts w:ascii="Times New Roman" w:hAnsi="Times New Roman" w:cs="Times New Roman"/>
          <w:color w:val="000000" w:themeColor="text1"/>
          <w:sz w:val="24"/>
          <w:szCs w:val="24"/>
        </w:rPr>
        <w:t>Erlbaum</w:t>
      </w:r>
      <w:proofErr w:type="spellEnd"/>
      <w:r w:rsidRPr="00D64C8F">
        <w:rPr>
          <w:rFonts w:ascii="Times New Roman" w:hAnsi="Times New Roman" w:cs="Times New Roman"/>
          <w:color w:val="000000" w:themeColor="text1"/>
          <w:sz w:val="24"/>
          <w:szCs w:val="24"/>
        </w:rPr>
        <w:t xml:space="preserve"> Associate</w:t>
      </w:r>
      <w:r w:rsidR="004410EA" w:rsidRPr="00D64C8F">
        <w:rPr>
          <w:rFonts w:ascii="Times New Roman" w:hAnsi="Times New Roman" w:cs="Times New Roman"/>
          <w:color w:val="000000" w:themeColor="text1"/>
          <w:sz w:val="24"/>
          <w:szCs w:val="24"/>
        </w:rPr>
        <w:t xml:space="preserve">. </w:t>
      </w:r>
    </w:p>
    <w:p w14:paraId="4E9AC1E1" w14:textId="77777777" w:rsidR="004D541D" w:rsidRPr="00D64C8F" w:rsidRDefault="004A6E02" w:rsidP="00D64C8F">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eastAsia="Times New Roman" w:hAnsi="Times New Roman" w:cs="Times New Roman"/>
          <w:color w:val="000000" w:themeColor="text1"/>
          <w:sz w:val="24"/>
          <w:szCs w:val="24"/>
          <w:shd w:val="clear" w:color="auto" w:fill="FFFFFF"/>
        </w:rPr>
        <w:t>Guth, D., &amp; Marsh, C. (2012). </w:t>
      </w:r>
      <w:r w:rsidRPr="00D64C8F">
        <w:rPr>
          <w:rFonts w:ascii="Times New Roman" w:eastAsia="Times New Roman" w:hAnsi="Times New Roman" w:cs="Times New Roman"/>
          <w:i/>
          <w:iCs/>
          <w:color w:val="000000" w:themeColor="text1"/>
          <w:sz w:val="24"/>
          <w:szCs w:val="24"/>
          <w:shd w:val="clear" w:color="auto" w:fill="FFFFFF"/>
        </w:rPr>
        <w:t>Public relations</w:t>
      </w:r>
      <w:r w:rsidRPr="00D64C8F">
        <w:rPr>
          <w:rFonts w:ascii="Times New Roman" w:eastAsia="Times New Roman" w:hAnsi="Times New Roman" w:cs="Times New Roman"/>
          <w:color w:val="000000" w:themeColor="text1"/>
          <w:sz w:val="24"/>
          <w:szCs w:val="24"/>
          <w:shd w:val="clear" w:color="auto" w:fill="FFFFFF"/>
        </w:rPr>
        <w:t>. New York, N.Y.: Pearson.</w:t>
      </w:r>
    </w:p>
    <w:p w14:paraId="220CACA2" w14:textId="77777777"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 xml:space="preserve">Hazleton, L. (2009, September 23). Have you got a permit for that Bedouin tent sir? Colonel </w:t>
      </w:r>
      <w:proofErr w:type="spellStart"/>
      <w:r w:rsidRPr="0074238A">
        <w:rPr>
          <w:rFonts w:ascii="Times New Roman" w:hAnsi="Times New Roman" w:cs="Times New Roman"/>
          <w:color w:val="000000" w:themeColor="text1"/>
          <w:sz w:val="24"/>
          <w:szCs w:val="24"/>
        </w:rPr>
        <w:t>Ghaddafi</w:t>
      </w:r>
      <w:proofErr w:type="spellEnd"/>
      <w:r w:rsidRPr="0074238A">
        <w:rPr>
          <w:rFonts w:ascii="Times New Roman" w:hAnsi="Times New Roman" w:cs="Times New Roman"/>
          <w:color w:val="000000" w:themeColor="text1"/>
          <w:sz w:val="24"/>
          <w:szCs w:val="24"/>
        </w:rPr>
        <w:t xml:space="preserve"> meets his match…New York planning officials. Retrieved February 6, 2010, from </w:t>
      </w:r>
      <w:hyperlink r:id="rId14" w:tooltip="http://www.dailymail.co.uk/news/worldnews/article-1215509/Have-got-permit-Bedouin-tent-sir-" w:history="1">
        <w:r w:rsidRPr="0074238A">
          <w:rPr>
            <w:rStyle w:val="Hyperlink"/>
            <w:rFonts w:ascii="Times New Roman" w:hAnsi="Times New Roman" w:cs="Times New Roman"/>
            <w:color w:val="000000" w:themeColor="text1"/>
            <w:sz w:val="24"/>
            <w:szCs w:val="24"/>
            <w:u w:val="none"/>
          </w:rPr>
          <w:t>http://www.dailymail.co.uk/news/worldnews/article-1215509/Have-got-permit-Bedouin-tent-sir-</w:t>
        </w:r>
      </w:hyperlink>
      <w:r w:rsidRPr="0074238A">
        <w:rPr>
          <w:rFonts w:ascii="Times New Roman" w:hAnsi="Times New Roman" w:cs="Times New Roman"/>
          <w:color w:val="000000" w:themeColor="text1"/>
          <w:sz w:val="24"/>
          <w:szCs w:val="24"/>
        </w:rPr>
        <w:t>Colonel-Gaddafi-meets-match—New-York-planning-officials.html</w:t>
      </w:r>
      <w:r>
        <w:rPr>
          <w:rFonts w:ascii="Times New Roman" w:hAnsi="Times New Roman"/>
          <w:color w:val="000000" w:themeColor="text1"/>
          <w:sz w:val="24"/>
          <w:szCs w:val="24"/>
        </w:rPr>
        <w:t>.</w:t>
      </w:r>
    </w:p>
    <w:p w14:paraId="5B4778CC" w14:textId="77777777" w:rsidR="00210375" w:rsidRPr="0074238A"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 xml:space="preserve">Home Depot, Inc. (2009). </w:t>
      </w:r>
      <w:r w:rsidRPr="0074238A">
        <w:rPr>
          <w:rFonts w:ascii="Times New Roman" w:hAnsi="Times New Roman" w:cs="Times New Roman"/>
          <w:i/>
          <w:iCs/>
          <w:color w:val="000000" w:themeColor="text1"/>
          <w:sz w:val="24"/>
          <w:szCs w:val="24"/>
        </w:rPr>
        <w:t>The Value Wheel and The Inverted Pyramid. Personal communication.Taken from presentation made by Brad Shaw.</w:t>
      </w:r>
    </w:p>
    <w:p w14:paraId="5FF221EB" w14:textId="77777777" w:rsidR="00210375" w:rsidRPr="0074238A" w:rsidRDefault="00210375" w:rsidP="00210375">
      <w:pPr>
        <w:spacing w:before="240" w:after="0" w:line="240" w:lineRule="auto"/>
        <w:ind w:left="720" w:hanging="720"/>
        <w:jc w:val="both"/>
        <w:rPr>
          <w:rStyle w:val="Hyperlink"/>
          <w:rFonts w:ascii="Times New Roman" w:hAnsi="Times New Roman" w:cs="Times New Roman"/>
          <w:i/>
          <w:iCs/>
          <w:color w:val="000000" w:themeColor="text1"/>
          <w:sz w:val="24"/>
          <w:szCs w:val="24"/>
          <w:u w:val="none"/>
        </w:rPr>
      </w:pPr>
      <w:r w:rsidRPr="0074238A">
        <w:rPr>
          <w:rFonts w:ascii="Times New Roman" w:hAnsi="Times New Roman" w:cs="Times New Roman"/>
          <w:color w:val="000000" w:themeColor="text1"/>
          <w:sz w:val="24"/>
          <w:szCs w:val="24"/>
        </w:rPr>
        <w:t xml:space="preserve">House OKs ban on horse slaughter for meat. (2009, September 7). Associated Press. Retrieved September 7, 2009,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"http://www.foxnews.com/story/0,2933,212726,00.html" \o "http://www.foxnews.com/story/0,2933,212726,00.html"</w:instrText>
      </w:r>
      <w:r w:rsidR="00514A74" w:rsidRPr="0074238A">
        <w:rPr>
          <w:rFonts w:ascii="Times New Roman" w:hAnsi="Times New Roman" w:cs="Times New Roman"/>
          <w:color w:val="000000" w:themeColor="text1"/>
          <w:sz w:val="24"/>
          <w:szCs w:val="24"/>
        </w:rPr>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http://www.foxnews.com/story/0,2933,212726,00.html</w:t>
      </w:r>
    </w:p>
    <w:p w14:paraId="670C1F37" w14:textId="77777777" w:rsidR="00210375" w:rsidRPr="0074238A" w:rsidRDefault="00514A74"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 xml:space="preserve">Halpern, M. (2006, May 16). Bad boy turned big boy: </w:t>
      </w:r>
      <w:proofErr w:type="spellStart"/>
      <w:r w:rsidR="00210375" w:rsidRPr="0074238A">
        <w:rPr>
          <w:rFonts w:ascii="Times New Roman" w:hAnsi="Times New Roman" w:cs="Times New Roman"/>
          <w:color w:val="000000" w:themeColor="text1"/>
          <w:sz w:val="24"/>
          <w:szCs w:val="24"/>
        </w:rPr>
        <w:t>Muammar</w:t>
      </w:r>
      <w:proofErr w:type="spellEnd"/>
      <w:r w:rsidR="00210375" w:rsidRPr="0074238A">
        <w:rPr>
          <w:rFonts w:ascii="Times New Roman" w:hAnsi="Times New Roman" w:cs="Times New Roman"/>
          <w:color w:val="000000" w:themeColor="text1"/>
          <w:sz w:val="24"/>
          <w:szCs w:val="24"/>
        </w:rPr>
        <w:t xml:space="preserve"> </w:t>
      </w:r>
      <w:proofErr w:type="spellStart"/>
      <w:r w:rsidR="00210375" w:rsidRPr="0074238A">
        <w:rPr>
          <w:rFonts w:ascii="Times New Roman" w:hAnsi="Times New Roman" w:cs="Times New Roman"/>
          <w:color w:val="000000" w:themeColor="text1"/>
          <w:sz w:val="24"/>
          <w:szCs w:val="24"/>
        </w:rPr>
        <w:t>Ghadaffi</w:t>
      </w:r>
      <w:proofErr w:type="spellEnd"/>
      <w:r w:rsidR="00210375" w:rsidRPr="0074238A">
        <w:rPr>
          <w:rFonts w:ascii="Times New Roman" w:hAnsi="Times New Roman" w:cs="Times New Roman"/>
          <w:color w:val="000000" w:themeColor="text1"/>
          <w:sz w:val="24"/>
          <w:szCs w:val="24"/>
        </w:rPr>
        <w:t xml:space="preserve">. Retrieved February 6, 2010, from </w:t>
      </w:r>
      <w:r w:rsidRPr="0074238A">
        <w:rPr>
          <w:rFonts w:ascii="Times New Roman" w:hAnsi="Times New Roman" w:cs="Times New Roman"/>
          <w:color w:val="000000" w:themeColor="text1"/>
          <w:sz w:val="24"/>
          <w:szCs w:val="24"/>
        </w:rPr>
        <w:fldChar w:fldCharType="begin"/>
      </w:r>
      <w:r w:rsidR="00210375" w:rsidRPr="0074238A">
        <w:rPr>
          <w:rFonts w:ascii="Times New Roman" w:hAnsi="Times New Roman" w:cs="Times New Roman"/>
          <w:color w:val="000000" w:themeColor="text1"/>
          <w:sz w:val="24"/>
          <w:szCs w:val="24"/>
        </w:rPr>
        <w:instrText xml:space="preserve"> HYPERLINK "http://micahhalpern.com/archives/2006/05/bad_boy_turned.html" \o "http://micahhalpern.com/archives/2006/05/bad_boy_turned.html"</w:instrText>
      </w:r>
      <w:r w:rsidRPr="0074238A">
        <w:rPr>
          <w:rFonts w:ascii="Times New Roman" w:hAnsi="Times New Roman" w:cs="Times New Roman"/>
          <w:color w:val="000000" w:themeColor="text1"/>
          <w:sz w:val="24"/>
          <w:szCs w:val="24"/>
        </w:rPr>
      </w:r>
      <w:r w:rsidRPr="0074238A">
        <w:rPr>
          <w:rFonts w:ascii="Times New Roman" w:hAnsi="Times New Roman" w:cs="Times New Roman"/>
          <w:color w:val="000000" w:themeColor="text1"/>
          <w:sz w:val="24"/>
          <w:szCs w:val="24"/>
        </w:rPr>
        <w:fldChar w:fldCharType="separate"/>
      </w:r>
      <w:r w:rsidR="00210375" w:rsidRPr="0074238A">
        <w:rPr>
          <w:rStyle w:val="Hyperlink"/>
          <w:rFonts w:ascii="Times New Roman" w:hAnsi="Times New Roman" w:cs="Times New Roman"/>
          <w:color w:val="000000" w:themeColor="text1"/>
          <w:sz w:val="24"/>
          <w:szCs w:val="24"/>
          <w:u w:val="none"/>
        </w:rPr>
        <w:t>http://micahhalpern.com/archives/2006/05/bad_boy_turned.html</w:t>
      </w:r>
    </w:p>
    <w:p w14:paraId="571681EE" w14:textId="77777777"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 xml:space="preserve">IEStormNet Update. </w:t>
      </w:r>
      <w:proofErr w:type="spellStart"/>
      <w:r w:rsidR="00210375" w:rsidRPr="0074238A">
        <w:rPr>
          <w:rFonts w:ascii="Times New Roman" w:hAnsi="Times New Roman" w:cs="Times New Roman"/>
          <w:color w:val="000000" w:themeColor="text1"/>
          <w:sz w:val="24"/>
          <w:szCs w:val="24"/>
        </w:rPr>
        <w:t>Entergy</w:t>
      </w:r>
      <w:proofErr w:type="spellEnd"/>
      <w:r w:rsidR="00210375" w:rsidRPr="0074238A">
        <w:rPr>
          <w:rFonts w:ascii="Times New Roman" w:hAnsi="Times New Roman" w:cs="Times New Roman"/>
          <w:color w:val="000000" w:themeColor="text1"/>
          <w:sz w:val="24"/>
          <w:szCs w:val="24"/>
        </w:rPr>
        <w:t xml:space="preserve"> New Orleans and city council agree to modest, phased-in rate plan. (2006, October 27).</w:t>
      </w:r>
    </w:p>
    <w:p w14:paraId="15837875" w14:textId="77777777" w:rsidR="00A2479D" w:rsidRPr="00D64C8F" w:rsidRDefault="00547168" w:rsidP="00210375">
      <w:pPr>
        <w:spacing w:before="240" w:after="0" w:line="240" w:lineRule="auto"/>
        <w:ind w:left="706" w:hanging="720"/>
        <w:jc w:val="both"/>
        <w:rPr>
          <w:rFonts w:ascii="Times New Roman" w:hAnsi="Times New Roman" w:cs="Times New Roman"/>
          <w:color w:val="000000" w:themeColor="text1"/>
          <w:sz w:val="24"/>
          <w:szCs w:val="24"/>
        </w:rPr>
      </w:pPr>
      <w:proofErr w:type="spellStart"/>
      <w:r w:rsidRPr="00D64C8F">
        <w:rPr>
          <w:rFonts w:ascii="Times New Roman" w:hAnsi="Times New Roman" w:cs="Times New Roman"/>
          <w:color w:val="000000" w:themeColor="text1"/>
          <w:sz w:val="24"/>
          <w:szCs w:val="24"/>
        </w:rPr>
        <w:lastRenderedPageBreak/>
        <w:t>Ikechukwu</w:t>
      </w:r>
      <w:proofErr w:type="spellEnd"/>
      <w:r w:rsidRPr="00D64C8F">
        <w:rPr>
          <w:rFonts w:ascii="Times New Roman" w:hAnsi="Times New Roman" w:cs="Times New Roman"/>
          <w:color w:val="000000" w:themeColor="text1"/>
          <w:sz w:val="24"/>
          <w:szCs w:val="24"/>
        </w:rPr>
        <w:t xml:space="preserve">, E. </w:t>
      </w:r>
      <w:proofErr w:type="spellStart"/>
      <w:r w:rsidRPr="00D64C8F">
        <w:rPr>
          <w:rFonts w:ascii="Times New Roman" w:hAnsi="Times New Roman" w:cs="Times New Roman"/>
          <w:color w:val="000000" w:themeColor="text1"/>
          <w:sz w:val="24"/>
          <w:szCs w:val="24"/>
        </w:rPr>
        <w:t>Nwosu</w:t>
      </w:r>
      <w:proofErr w:type="spellEnd"/>
      <w:r w:rsidRPr="00D64C8F">
        <w:rPr>
          <w:rFonts w:ascii="Times New Roman" w:hAnsi="Times New Roman" w:cs="Times New Roman"/>
          <w:color w:val="000000" w:themeColor="text1"/>
          <w:sz w:val="24"/>
          <w:szCs w:val="24"/>
        </w:rPr>
        <w:t>; Trend Analysis of Environment Scanning Classroom Lecture on the course Public Relations Research and Media ESUT, 1996.</w:t>
      </w:r>
    </w:p>
    <w:p w14:paraId="6FB0D0AE" w14:textId="77777777" w:rsidR="00210375" w:rsidRPr="0074238A" w:rsidRDefault="00210375"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proofErr w:type="spellStart"/>
      <w:r w:rsidRPr="0074238A">
        <w:rPr>
          <w:rFonts w:ascii="Times New Roman" w:hAnsi="Times New Roman" w:cs="Times New Roman"/>
          <w:color w:val="000000" w:themeColor="text1"/>
          <w:sz w:val="24"/>
          <w:szCs w:val="24"/>
        </w:rPr>
        <w:t>Lindenmann</w:t>
      </w:r>
      <w:proofErr w:type="spellEnd"/>
      <w:r w:rsidRPr="0074238A">
        <w:rPr>
          <w:rFonts w:ascii="Times New Roman" w:hAnsi="Times New Roman" w:cs="Times New Roman"/>
          <w:color w:val="000000" w:themeColor="text1"/>
          <w:sz w:val="24"/>
          <w:szCs w:val="24"/>
        </w:rPr>
        <w:t xml:space="preserve">, W. K. (2003). Guidelines for measuring the effectiveness of PR programs and activities. Institute for Public Relations. Retrieved February 6, 2010,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"http://www.instituteforpr.org/research_single/measuring_activities" \o "http://www.instituteforpr.org/research_single/measuring_activities"</w:instrText>
      </w:r>
      <w:r w:rsidR="00514A74" w:rsidRPr="0074238A">
        <w:rPr>
          <w:rFonts w:ascii="Times New Roman" w:hAnsi="Times New Roman" w:cs="Times New Roman"/>
          <w:color w:val="000000" w:themeColor="text1"/>
          <w:sz w:val="24"/>
          <w:szCs w:val="24"/>
        </w:rPr>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http://www.instituteforpr.org/research_single/measuring_activities</w:t>
      </w:r>
    </w:p>
    <w:p w14:paraId="6D429B8B" w14:textId="77777777" w:rsidR="00A2479D" w:rsidRPr="00D64C8F" w:rsidRDefault="00514A74" w:rsidP="00210375">
      <w:pPr>
        <w:spacing w:before="240" w:after="0" w:line="240" w:lineRule="auto"/>
        <w:ind w:left="706" w:hanging="720"/>
        <w:jc w:val="both"/>
        <w:rPr>
          <w:rFonts w:ascii="Times New Roman" w:hAnsi="Times New Roman" w:cs="Times New Roman"/>
          <w:color w:val="000000" w:themeColor="text1"/>
          <w:sz w:val="24"/>
          <w:szCs w:val="24"/>
        </w:rPr>
      </w:pPr>
      <w:r w:rsidRPr="0074238A">
        <w:rPr>
          <w:rFonts w:ascii="Times New Roman" w:hAnsi="Times New Roman" w:cs="Times New Roman"/>
          <w:color w:val="000000" w:themeColor="text1"/>
          <w:sz w:val="24"/>
          <w:szCs w:val="24"/>
        </w:rPr>
        <w:fldChar w:fldCharType="end"/>
      </w:r>
      <w:proofErr w:type="spellStart"/>
      <w:r w:rsidR="00547168" w:rsidRPr="00D64C8F">
        <w:rPr>
          <w:rFonts w:ascii="Times New Roman" w:hAnsi="Times New Roman" w:cs="Times New Roman"/>
          <w:color w:val="000000" w:themeColor="text1"/>
          <w:sz w:val="24"/>
          <w:szCs w:val="24"/>
        </w:rPr>
        <w:t>Ndekwe</w:t>
      </w:r>
      <w:proofErr w:type="spellEnd"/>
      <w:r w:rsidR="00547168" w:rsidRPr="00D64C8F">
        <w:rPr>
          <w:rFonts w:ascii="Times New Roman" w:hAnsi="Times New Roman" w:cs="Times New Roman"/>
          <w:color w:val="000000" w:themeColor="text1"/>
          <w:sz w:val="24"/>
          <w:szCs w:val="24"/>
        </w:rPr>
        <w:t>, C. E.; First Bank of Nigeria: A Century of Banking Ibadan Spectrum books Ltd., 1994.</w:t>
      </w:r>
    </w:p>
    <w:p w14:paraId="2F5618C3" w14:textId="77777777" w:rsidR="00F32FC9" w:rsidRPr="00D64C8F" w:rsidRDefault="00F32FC9" w:rsidP="00D64C8F">
      <w:pPr>
        <w:spacing w:before="240" w:after="0" w:line="240" w:lineRule="auto"/>
        <w:ind w:left="706" w:hanging="720"/>
        <w:jc w:val="both"/>
        <w:rPr>
          <w:rFonts w:ascii="Times New Roman" w:eastAsia="Times New Roman" w:hAnsi="Times New Roman" w:cs="Times New Roman"/>
          <w:color w:val="000000" w:themeColor="text1"/>
          <w:sz w:val="24"/>
          <w:szCs w:val="24"/>
        </w:rPr>
      </w:pPr>
      <w:proofErr w:type="spellStart"/>
      <w:r w:rsidRPr="00D64C8F">
        <w:rPr>
          <w:rFonts w:ascii="Times New Roman" w:eastAsia="Times New Roman" w:hAnsi="Times New Roman" w:cs="Times New Roman"/>
          <w:color w:val="000000" w:themeColor="text1"/>
          <w:sz w:val="24"/>
          <w:szCs w:val="24"/>
        </w:rPr>
        <w:t>Pfeffer</w:t>
      </w:r>
      <w:proofErr w:type="spellEnd"/>
      <w:r w:rsidRPr="00D64C8F">
        <w:rPr>
          <w:rFonts w:ascii="Times New Roman" w:eastAsia="Times New Roman" w:hAnsi="Times New Roman" w:cs="Times New Roman"/>
          <w:color w:val="000000" w:themeColor="text1"/>
          <w:sz w:val="24"/>
          <w:szCs w:val="24"/>
        </w:rPr>
        <w:t>, J., &amp;</w:t>
      </w:r>
      <w:proofErr w:type="spellStart"/>
      <w:r w:rsidRPr="00D64C8F">
        <w:rPr>
          <w:rFonts w:ascii="Times New Roman" w:eastAsia="Times New Roman" w:hAnsi="Times New Roman" w:cs="Times New Roman"/>
          <w:color w:val="000000" w:themeColor="text1"/>
          <w:sz w:val="24"/>
          <w:szCs w:val="24"/>
        </w:rPr>
        <w:t>Salancik</w:t>
      </w:r>
      <w:proofErr w:type="spellEnd"/>
      <w:r w:rsidRPr="00D64C8F">
        <w:rPr>
          <w:rFonts w:ascii="Times New Roman" w:eastAsia="Times New Roman" w:hAnsi="Times New Roman" w:cs="Times New Roman"/>
          <w:color w:val="000000" w:themeColor="text1"/>
          <w:sz w:val="24"/>
          <w:szCs w:val="24"/>
        </w:rPr>
        <w:t>, G. R. (1978). </w:t>
      </w:r>
      <w:r w:rsidRPr="00D64C8F">
        <w:rPr>
          <w:rStyle w:val="Emphasis"/>
          <w:rFonts w:ascii="Times New Roman" w:eastAsia="Times New Roman" w:hAnsi="Times New Roman" w:cs="Times New Roman"/>
          <w:color w:val="000000" w:themeColor="text1"/>
          <w:sz w:val="24"/>
          <w:szCs w:val="24"/>
        </w:rPr>
        <w:t>The external control of organizations</w:t>
      </w:r>
      <w:r w:rsidRPr="00D64C8F">
        <w:rPr>
          <w:rFonts w:ascii="Times New Roman" w:eastAsia="Times New Roman" w:hAnsi="Times New Roman" w:cs="Times New Roman"/>
          <w:color w:val="000000" w:themeColor="text1"/>
          <w:sz w:val="24"/>
          <w:szCs w:val="24"/>
        </w:rPr>
        <w:t>: </w:t>
      </w:r>
      <w:r w:rsidRPr="00D64C8F">
        <w:rPr>
          <w:rStyle w:val="Emphasis"/>
          <w:rFonts w:ascii="Times New Roman" w:eastAsia="Times New Roman" w:hAnsi="Times New Roman" w:cs="Times New Roman"/>
          <w:color w:val="000000" w:themeColor="text1"/>
          <w:sz w:val="24"/>
          <w:szCs w:val="24"/>
        </w:rPr>
        <w:t>A resource dependence perspective</w:t>
      </w:r>
      <w:r w:rsidRPr="00D64C8F">
        <w:rPr>
          <w:rFonts w:ascii="Times New Roman" w:eastAsia="Times New Roman" w:hAnsi="Times New Roman" w:cs="Times New Roman"/>
          <w:color w:val="000000" w:themeColor="text1"/>
          <w:sz w:val="24"/>
          <w:szCs w:val="24"/>
        </w:rPr>
        <w:t>. New York: Harper &amp; Row.</w:t>
      </w:r>
    </w:p>
    <w:p w14:paraId="1500AEA9" w14:textId="77777777" w:rsidR="00E404BA" w:rsidRPr="00D64C8F" w:rsidRDefault="00E404BA" w:rsidP="00D64C8F">
      <w:pPr>
        <w:spacing w:before="240" w:after="0" w:line="240" w:lineRule="auto"/>
        <w:ind w:left="706" w:hanging="720"/>
        <w:jc w:val="both"/>
        <w:rPr>
          <w:rFonts w:ascii="Times New Roman" w:hAnsi="Times New Roman" w:cs="Times New Roman"/>
          <w:color w:val="000000" w:themeColor="text1"/>
          <w:sz w:val="24"/>
          <w:szCs w:val="24"/>
        </w:rPr>
      </w:pPr>
      <w:proofErr w:type="spellStart"/>
      <w:r w:rsidRPr="00D64C8F">
        <w:rPr>
          <w:rFonts w:ascii="Times New Roman" w:eastAsia="Times New Roman" w:hAnsi="Times New Roman" w:cs="Times New Roman"/>
          <w:color w:val="000000" w:themeColor="text1"/>
          <w:sz w:val="24"/>
          <w:szCs w:val="24"/>
          <w:shd w:val="clear" w:color="auto" w:fill="FFFFFF"/>
        </w:rPr>
        <w:t>Polit</w:t>
      </w:r>
      <w:proofErr w:type="spellEnd"/>
      <w:r w:rsidRPr="00D64C8F">
        <w:rPr>
          <w:rFonts w:ascii="Times New Roman" w:eastAsia="Times New Roman" w:hAnsi="Times New Roman" w:cs="Times New Roman"/>
          <w:color w:val="000000" w:themeColor="text1"/>
          <w:sz w:val="24"/>
          <w:szCs w:val="24"/>
          <w:shd w:val="clear" w:color="auto" w:fill="FFFFFF"/>
        </w:rPr>
        <w:t xml:space="preserve">, D., </w:t>
      </w:r>
      <w:proofErr w:type="spellStart"/>
      <w:r w:rsidRPr="00D64C8F">
        <w:rPr>
          <w:rFonts w:ascii="Times New Roman" w:eastAsia="Times New Roman" w:hAnsi="Times New Roman" w:cs="Times New Roman"/>
          <w:color w:val="000000" w:themeColor="text1"/>
          <w:sz w:val="24"/>
          <w:szCs w:val="24"/>
          <w:shd w:val="clear" w:color="auto" w:fill="FFFFFF"/>
        </w:rPr>
        <w:t>Hungler</w:t>
      </w:r>
      <w:proofErr w:type="spellEnd"/>
      <w:r w:rsidRPr="00D64C8F">
        <w:rPr>
          <w:rFonts w:ascii="Times New Roman" w:eastAsia="Times New Roman" w:hAnsi="Times New Roman" w:cs="Times New Roman"/>
          <w:color w:val="000000" w:themeColor="text1"/>
          <w:sz w:val="24"/>
          <w:szCs w:val="24"/>
          <w:shd w:val="clear" w:color="auto" w:fill="FFFFFF"/>
        </w:rPr>
        <w:t>, B., &amp;</w:t>
      </w:r>
      <w:proofErr w:type="spellStart"/>
      <w:r w:rsidRPr="00D64C8F">
        <w:rPr>
          <w:rFonts w:ascii="Times New Roman" w:eastAsia="Times New Roman" w:hAnsi="Times New Roman" w:cs="Times New Roman"/>
          <w:color w:val="000000" w:themeColor="text1"/>
          <w:sz w:val="24"/>
          <w:szCs w:val="24"/>
          <w:shd w:val="clear" w:color="auto" w:fill="FFFFFF"/>
        </w:rPr>
        <w:t>Polit</w:t>
      </w:r>
      <w:proofErr w:type="spellEnd"/>
      <w:r w:rsidRPr="00D64C8F">
        <w:rPr>
          <w:rFonts w:ascii="Times New Roman" w:eastAsia="Times New Roman" w:hAnsi="Times New Roman" w:cs="Times New Roman"/>
          <w:color w:val="000000" w:themeColor="text1"/>
          <w:sz w:val="24"/>
          <w:szCs w:val="24"/>
          <w:shd w:val="clear" w:color="auto" w:fill="FFFFFF"/>
        </w:rPr>
        <w:t>, D. (1995). </w:t>
      </w:r>
      <w:r w:rsidRPr="00D64C8F">
        <w:rPr>
          <w:rFonts w:ascii="Times New Roman" w:eastAsia="Times New Roman" w:hAnsi="Times New Roman" w:cs="Times New Roman"/>
          <w:i/>
          <w:iCs/>
          <w:color w:val="000000" w:themeColor="text1"/>
          <w:sz w:val="24"/>
          <w:szCs w:val="24"/>
          <w:shd w:val="clear" w:color="auto" w:fill="FFFFFF"/>
        </w:rPr>
        <w:t>Study guide for Nursing research, principles and methods, fifth edition</w:t>
      </w:r>
      <w:r w:rsidRPr="00D64C8F">
        <w:rPr>
          <w:rFonts w:ascii="Times New Roman" w:eastAsia="Times New Roman" w:hAnsi="Times New Roman" w:cs="Times New Roman"/>
          <w:color w:val="000000" w:themeColor="text1"/>
          <w:sz w:val="24"/>
          <w:szCs w:val="24"/>
          <w:shd w:val="clear" w:color="auto" w:fill="FFFFFF"/>
        </w:rPr>
        <w:t xml:space="preserve">. Philadelphia: </w:t>
      </w:r>
      <w:proofErr w:type="spellStart"/>
      <w:r w:rsidRPr="00D64C8F">
        <w:rPr>
          <w:rFonts w:ascii="Times New Roman" w:eastAsia="Times New Roman" w:hAnsi="Times New Roman" w:cs="Times New Roman"/>
          <w:color w:val="000000" w:themeColor="text1"/>
          <w:sz w:val="24"/>
          <w:szCs w:val="24"/>
          <w:shd w:val="clear" w:color="auto" w:fill="FFFFFF"/>
        </w:rPr>
        <w:t>Lippincott</w:t>
      </w:r>
      <w:proofErr w:type="spellEnd"/>
      <w:r w:rsidRPr="00D64C8F">
        <w:rPr>
          <w:rFonts w:ascii="Times New Roman" w:eastAsia="Times New Roman" w:hAnsi="Times New Roman" w:cs="Times New Roman"/>
          <w:color w:val="000000" w:themeColor="text1"/>
          <w:sz w:val="24"/>
          <w:szCs w:val="24"/>
          <w:shd w:val="clear" w:color="auto" w:fill="FFFFFF"/>
        </w:rPr>
        <w:t>.</w:t>
      </w:r>
    </w:p>
    <w:p w14:paraId="56393740" w14:textId="77777777" w:rsidR="0015598F" w:rsidRPr="00D64C8F" w:rsidRDefault="00547168" w:rsidP="00D64C8F">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t xml:space="preserve">Public Relations Society of America.(2009a). Official statement on public relations. Retrieved February 6, 2010, from </w:t>
      </w:r>
      <w:hyperlink r:id="rId15" w:history="1">
        <w:r w:rsidR="0015598F" w:rsidRPr="00D64C8F">
          <w:rPr>
            <w:rStyle w:val="Hyperlink"/>
            <w:rFonts w:ascii="Times New Roman" w:hAnsi="Times New Roman" w:cs="Times New Roman"/>
            <w:color w:val="000000" w:themeColor="text1"/>
            <w:sz w:val="24"/>
            <w:szCs w:val="24"/>
            <w:u w:val="none"/>
          </w:rPr>
          <w:t>http://www.prsa.org/aboutprsa/publicrelationsdefined/Official Statement on Public Relations.pdf</w:t>
        </w:r>
      </w:hyperlink>
    </w:p>
    <w:p w14:paraId="6C097261" w14:textId="77777777" w:rsidR="00210375" w:rsidRPr="0074238A" w:rsidRDefault="00210375" w:rsidP="00210375">
      <w:pPr>
        <w:spacing w:before="240" w:after="0" w:line="240" w:lineRule="auto"/>
        <w:ind w:left="720" w:hanging="720"/>
        <w:jc w:val="both"/>
        <w:rPr>
          <w:rFonts w:ascii="Times New Roman" w:hAnsi="Times New Roman" w:cs="Times New Roman"/>
          <w:color w:val="000000" w:themeColor="text1"/>
          <w:sz w:val="24"/>
          <w:szCs w:val="24"/>
        </w:rPr>
      </w:pPr>
      <w:r w:rsidRPr="0074238A">
        <w:rPr>
          <w:rFonts w:ascii="Times New Roman" w:hAnsi="Times New Roman" w:cs="Times New Roman"/>
          <w:color w:val="000000" w:themeColor="text1"/>
          <w:sz w:val="24"/>
          <w:szCs w:val="24"/>
        </w:rPr>
        <w:t xml:space="preserve">Paine, K. D. (2007). </w:t>
      </w:r>
      <w:r w:rsidRPr="0074238A">
        <w:rPr>
          <w:rFonts w:ascii="Times New Roman" w:hAnsi="Times New Roman" w:cs="Times New Roman"/>
          <w:i/>
          <w:iCs/>
          <w:color w:val="000000" w:themeColor="text1"/>
          <w:sz w:val="24"/>
          <w:szCs w:val="24"/>
        </w:rPr>
        <w:t>Measuring public relationships: The data-driven communicator’s guide to success. Berlin, NH</w:t>
      </w:r>
      <w:r w:rsidRPr="0074238A">
        <w:rPr>
          <w:rFonts w:ascii="Times New Roman" w:hAnsi="Times New Roman" w:cs="Times New Roman"/>
          <w:color w:val="000000" w:themeColor="text1"/>
          <w:sz w:val="24"/>
          <w:szCs w:val="24"/>
        </w:rPr>
        <w:t>: KDPaine&amp; Partners.</w:t>
      </w:r>
    </w:p>
    <w:p w14:paraId="4175F52A" w14:textId="77777777" w:rsidR="003A3CBB" w:rsidRPr="00D64C8F" w:rsidRDefault="00547168" w:rsidP="00D64C8F">
      <w:pPr>
        <w:spacing w:before="240" w:after="0" w:line="240" w:lineRule="auto"/>
        <w:ind w:left="706" w:hanging="720"/>
        <w:jc w:val="both"/>
        <w:rPr>
          <w:rStyle w:val="Hyperlink"/>
          <w:rFonts w:ascii="Times New Roman" w:hAnsi="Times New Roman" w:cs="Times New Roman"/>
          <w:color w:val="000000" w:themeColor="text1"/>
          <w:sz w:val="24"/>
          <w:szCs w:val="24"/>
          <w:u w:val="none"/>
        </w:rPr>
      </w:pPr>
      <w:r w:rsidRPr="00D64C8F">
        <w:rPr>
          <w:rFonts w:ascii="Times New Roman" w:hAnsi="Times New Roman" w:cs="Times New Roman"/>
          <w:color w:val="000000" w:themeColor="text1"/>
          <w:sz w:val="24"/>
          <w:szCs w:val="24"/>
        </w:rPr>
        <w:t xml:space="preserve">Public Relations Society of America. (2009b). Public relations defined. Retrieved February 6, 2010, from </w:t>
      </w:r>
      <w:hyperlink r:id="rId16" w:history="1">
        <w:r w:rsidR="00B41012" w:rsidRPr="00D64C8F">
          <w:rPr>
            <w:rStyle w:val="Hyperlink"/>
            <w:rFonts w:ascii="Times New Roman" w:hAnsi="Times New Roman" w:cs="Times New Roman"/>
            <w:color w:val="000000" w:themeColor="text1"/>
            <w:sz w:val="24"/>
            <w:szCs w:val="24"/>
            <w:u w:val="none"/>
          </w:rPr>
          <w:t>http://www.prsa.org/aboutprsa/publicrelationsdefined</w:t>
        </w:r>
      </w:hyperlink>
    </w:p>
    <w:p w14:paraId="654B24BF" w14:textId="77777777" w:rsidR="00210375" w:rsidRPr="0074238A" w:rsidRDefault="00210375"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t>Qaddafi tent back up on Trump’s N.Y. estate. (2009, September 24). Associated Press. Retrieved February 6, 2010, from</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"http://www.foxnews.com/story/0,2933,555260,00.html" \o "http://www.foxnews.com/story/0,2933,555260,00.html"</w:instrText>
      </w:r>
      <w:r w:rsidR="00514A74" w:rsidRPr="0074238A">
        <w:rPr>
          <w:rFonts w:ascii="Times New Roman" w:hAnsi="Times New Roman" w:cs="Times New Roman"/>
          <w:color w:val="000000" w:themeColor="text1"/>
          <w:sz w:val="24"/>
          <w:szCs w:val="24"/>
        </w:rPr>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 xml:space="preserve"> http://www.foxnews.com/story/0,2933,555260,00.html</w:t>
      </w:r>
    </w:p>
    <w:p w14:paraId="0ECDA116" w14:textId="77777777"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proofErr w:type="spellStart"/>
      <w:r w:rsidR="00210375" w:rsidRPr="0074238A">
        <w:rPr>
          <w:rFonts w:ascii="Times New Roman" w:hAnsi="Times New Roman" w:cs="Times New Roman"/>
          <w:color w:val="000000" w:themeColor="text1"/>
          <w:sz w:val="24"/>
          <w:szCs w:val="24"/>
        </w:rPr>
        <w:t>Rawlins</w:t>
      </w:r>
      <w:proofErr w:type="spellEnd"/>
      <w:r w:rsidR="00210375" w:rsidRPr="0074238A">
        <w:rPr>
          <w:rFonts w:ascii="Times New Roman" w:hAnsi="Times New Roman" w:cs="Times New Roman"/>
          <w:color w:val="000000" w:themeColor="text1"/>
          <w:sz w:val="24"/>
          <w:szCs w:val="24"/>
        </w:rPr>
        <w:t>, B. L. (2006). Prioritizing stakeholders for public relations. Institute for Public Relations. Retrieved February 6, 2010, from http://www.instituteforpr.org/research_single/prioritizing_stakeholders</w:t>
      </w:r>
    </w:p>
    <w:p w14:paraId="01A9797A" w14:textId="77777777" w:rsidR="00210375" w:rsidRPr="0074238A" w:rsidRDefault="00210375"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t xml:space="preserve">Sage, A. (2007, November 24). Consternation as </w:t>
      </w:r>
      <w:proofErr w:type="spellStart"/>
      <w:r w:rsidRPr="0074238A">
        <w:rPr>
          <w:rFonts w:ascii="Times New Roman" w:hAnsi="Times New Roman" w:cs="Times New Roman"/>
          <w:color w:val="000000" w:themeColor="text1"/>
          <w:sz w:val="24"/>
          <w:szCs w:val="24"/>
        </w:rPr>
        <w:t>Muammar</w:t>
      </w:r>
      <w:proofErr w:type="spellEnd"/>
      <w:r w:rsidRPr="0074238A">
        <w:rPr>
          <w:rFonts w:ascii="Times New Roman" w:hAnsi="Times New Roman" w:cs="Times New Roman"/>
          <w:color w:val="000000" w:themeColor="text1"/>
          <w:sz w:val="24"/>
          <w:szCs w:val="24"/>
        </w:rPr>
        <w:t xml:space="preserve"> </w:t>
      </w:r>
      <w:proofErr w:type="spellStart"/>
      <w:r w:rsidRPr="0074238A">
        <w:rPr>
          <w:rFonts w:ascii="Times New Roman" w:hAnsi="Times New Roman" w:cs="Times New Roman"/>
          <w:color w:val="000000" w:themeColor="text1"/>
          <w:sz w:val="24"/>
          <w:szCs w:val="24"/>
        </w:rPr>
        <w:t>Ghaddafi</w:t>
      </w:r>
      <w:proofErr w:type="spellEnd"/>
      <w:r w:rsidRPr="0074238A">
        <w:rPr>
          <w:rFonts w:ascii="Times New Roman" w:hAnsi="Times New Roman" w:cs="Times New Roman"/>
          <w:color w:val="000000" w:themeColor="text1"/>
          <w:sz w:val="24"/>
          <w:szCs w:val="24"/>
        </w:rPr>
        <w:t xml:space="preserve"> seeks to pitch his tent on Nicolas Sarkozy’s lawn. Retrieved February 6, 2010,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"http://www.timesonline.co.uk/tol/news/world/europe/article2933205.ece" \o "http://www.timesonline.co.uk/tol/news/world/europe/article2933205.ece"</w:instrText>
      </w:r>
      <w:r w:rsidR="00514A74" w:rsidRPr="0074238A">
        <w:rPr>
          <w:rFonts w:ascii="Times New Roman" w:hAnsi="Times New Roman" w:cs="Times New Roman"/>
          <w:color w:val="000000" w:themeColor="text1"/>
          <w:sz w:val="24"/>
          <w:szCs w:val="24"/>
        </w:rPr>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http://www.timesonline.co.uk/tol/news/world/europe/article2933205.ece</w:t>
      </w:r>
    </w:p>
    <w:p w14:paraId="5DA5DE70" w14:textId="77777777"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Stacks, D. W., &amp;</w:t>
      </w:r>
      <w:proofErr w:type="spellStart"/>
      <w:r w:rsidR="00210375" w:rsidRPr="0074238A">
        <w:rPr>
          <w:rFonts w:ascii="Times New Roman" w:hAnsi="Times New Roman" w:cs="Times New Roman"/>
          <w:color w:val="000000" w:themeColor="text1"/>
          <w:sz w:val="24"/>
          <w:szCs w:val="24"/>
        </w:rPr>
        <w:t>Michaelson</w:t>
      </w:r>
      <w:proofErr w:type="spellEnd"/>
      <w:r w:rsidR="00210375" w:rsidRPr="0074238A">
        <w:rPr>
          <w:rFonts w:ascii="Times New Roman" w:hAnsi="Times New Roman" w:cs="Times New Roman"/>
          <w:color w:val="000000" w:themeColor="text1"/>
          <w:sz w:val="24"/>
          <w:szCs w:val="24"/>
        </w:rPr>
        <w:t>, D. (2009).Exploring the comparative communications effectiveness of advertising and public relations: A replication and extension of prior experiments.</w:t>
      </w:r>
      <w:r w:rsidR="00210375" w:rsidRPr="0074238A">
        <w:rPr>
          <w:rFonts w:ascii="Times New Roman" w:hAnsi="Times New Roman" w:cs="Times New Roman"/>
          <w:i/>
          <w:iCs/>
          <w:color w:val="000000" w:themeColor="text1"/>
          <w:sz w:val="24"/>
          <w:szCs w:val="24"/>
        </w:rPr>
        <w:t xml:space="preserve">Public Relations Journal, </w:t>
      </w:r>
      <w:r w:rsidR="00210375" w:rsidRPr="0074238A">
        <w:rPr>
          <w:rFonts w:ascii="Times New Roman" w:hAnsi="Times New Roman" w:cs="Times New Roman"/>
          <w:color w:val="000000" w:themeColor="text1"/>
          <w:sz w:val="24"/>
          <w:szCs w:val="24"/>
        </w:rPr>
        <w:t>3, 1–22.</w:t>
      </w:r>
    </w:p>
    <w:p w14:paraId="3F535378" w14:textId="77777777" w:rsidR="003F578C" w:rsidRPr="00D64C8F" w:rsidRDefault="004B3387" w:rsidP="00210375">
      <w:pPr>
        <w:spacing w:before="240" w:after="0" w:line="240" w:lineRule="auto"/>
        <w:ind w:left="706" w:hanging="720"/>
        <w:jc w:val="both"/>
        <w:rPr>
          <w:rFonts w:ascii="Times New Roman" w:hAnsi="Times New Roman" w:cs="Times New Roman"/>
          <w:color w:val="000000" w:themeColor="text1"/>
          <w:sz w:val="24"/>
          <w:szCs w:val="24"/>
        </w:rPr>
      </w:pPr>
      <w:proofErr w:type="spellStart"/>
      <w:r w:rsidRPr="00D64C8F">
        <w:rPr>
          <w:rFonts w:ascii="Times New Roman" w:eastAsia="Times New Roman" w:hAnsi="Times New Roman" w:cs="Times New Roman"/>
          <w:color w:val="000000" w:themeColor="text1"/>
          <w:sz w:val="24"/>
          <w:szCs w:val="24"/>
        </w:rPr>
        <w:lastRenderedPageBreak/>
        <w:t>Thakur</w:t>
      </w:r>
      <w:proofErr w:type="spellEnd"/>
      <w:r w:rsidR="002B464E" w:rsidRPr="00D64C8F">
        <w:rPr>
          <w:rFonts w:ascii="Times New Roman" w:eastAsia="Times New Roman" w:hAnsi="Times New Roman" w:cs="Times New Roman"/>
          <w:color w:val="000000" w:themeColor="text1"/>
          <w:sz w:val="24"/>
          <w:szCs w:val="24"/>
        </w:rPr>
        <w:t xml:space="preserve">., (2016) </w:t>
      </w:r>
      <w:hyperlink r:id="rId17" w:history="1">
        <w:r w:rsidR="003F578C" w:rsidRPr="00D64C8F">
          <w:rPr>
            <w:rStyle w:val="tgc"/>
            <w:rFonts w:ascii="Times New Roman" w:eastAsia="Times New Roman" w:hAnsi="Times New Roman" w:cs="Times New Roman"/>
            <w:i/>
            <w:iCs/>
            <w:color w:val="000000" w:themeColor="text1"/>
            <w:sz w:val="24"/>
            <w:szCs w:val="24"/>
            <w:bdr w:val="none" w:sz="0" w:space="0" w:color="auto" w:frame="1"/>
          </w:rPr>
          <w:t>Journal of Retailing and Consumer Services</w:t>
        </w:r>
      </w:hyperlink>
      <w:r w:rsidR="003F578C" w:rsidRPr="00D64C8F">
        <w:rPr>
          <w:rFonts w:ascii="Times New Roman" w:eastAsia="Times New Roman" w:hAnsi="Times New Roman" w:cs="Times New Roman"/>
          <w:color w:val="000000" w:themeColor="text1"/>
          <w:sz w:val="24"/>
          <w:szCs w:val="24"/>
        </w:rPr>
        <w:t> 32:151-163</w:t>
      </w:r>
      <w:hyperlink r:id="rId18" w:history="1">
        <w:r w:rsidR="001F4478" w:rsidRPr="00D64C8F">
          <w:rPr>
            <w:rStyle w:val="Hyperlink"/>
            <w:rFonts w:ascii="Times New Roman" w:hAnsi="Times New Roman" w:cs="Times New Roman"/>
            <w:color w:val="000000" w:themeColor="text1"/>
            <w:sz w:val="24"/>
            <w:szCs w:val="24"/>
            <w:u w:val="none"/>
          </w:rPr>
          <w:t>DOI:10.1016/</w:t>
        </w:r>
        <w:proofErr w:type="spellStart"/>
        <w:r w:rsidR="001F4478" w:rsidRPr="00D64C8F">
          <w:rPr>
            <w:rStyle w:val="Hyperlink"/>
            <w:rFonts w:ascii="Times New Roman" w:hAnsi="Times New Roman" w:cs="Times New Roman"/>
            <w:color w:val="000000" w:themeColor="text1"/>
            <w:sz w:val="24"/>
            <w:szCs w:val="24"/>
            <w:u w:val="none"/>
          </w:rPr>
          <w:t>j.jretconser.2016.06.004</w:t>
        </w:r>
        <w:proofErr w:type="spellEnd"/>
      </w:hyperlink>
    </w:p>
    <w:p w14:paraId="7AB5ED4B" w14:textId="77777777" w:rsidR="00210375" w:rsidRPr="0074238A" w:rsidRDefault="00210375" w:rsidP="00210375">
      <w:pPr>
        <w:spacing w:before="240" w:after="0" w:line="240" w:lineRule="auto"/>
        <w:ind w:left="720" w:hanging="720"/>
        <w:jc w:val="both"/>
        <w:rPr>
          <w:rFonts w:ascii="Times New Roman" w:hAnsi="Times New Roman" w:cs="Times New Roman"/>
          <w:color w:val="000000" w:themeColor="text1"/>
          <w:sz w:val="24"/>
          <w:szCs w:val="24"/>
        </w:rPr>
      </w:pPr>
      <w:r w:rsidRPr="0074238A">
        <w:rPr>
          <w:rFonts w:ascii="Times New Roman" w:hAnsi="Times New Roman" w:cs="Times New Roman"/>
          <w:color w:val="000000" w:themeColor="text1"/>
          <w:sz w:val="24"/>
          <w:szCs w:val="24"/>
        </w:rPr>
        <w:t xml:space="preserve">Wordsworth, A. (2009, August 31). Colonel </w:t>
      </w:r>
      <w:proofErr w:type="spellStart"/>
      <w:r w:rsidRPr="0074238A">
        <w:rPr>
          <w:rFonts w:ascii="Times New Roman" w:hAnsi="Times New Roman" w:cs="Times New Roman"/>
          <w:color w:val="000000" w:themeColor="text1"/>
          <w:sz w:val="24"/>
          <w:szCs w:val="24"/>
        </w:rPr>
        <w:t>Ghadaffi’s</w:t>
      </w:r>
      <w:proofErr w:type="spellEnd"/>
      <w:r w:rsidRPr="0074238A">
        <w:rPr>
          <w:rFonts w:ascii="Times New Roman" w:hAnsi="Times New Roman" w:cs="Times New Roman"/>
          <w:color w:val="000000" w:themeColor="text1"/>
          <w:sz w:val="24"/>
          <w:szCs w:val="24"/>
        </w:rPr>
        <w:t xml:space="preserve"> tent ruffles feathers in New Jersey. Retrieved February 6, 2010, from </w:t>
      </w:r>
      <w:hyperlink r:id="rId19" w:tooltip="http://network.nationalpost.com/np/blogs/fullcomment/archive/2009/08/31/col-gaddafi-s-tent-diplomacy-ruffles-feathers-in-new-jersey.aspx" w:history="1">
        <w:r w:rsidRPr="0074238A">
          <w:rPr>
            <w:rStyle w:val="Hyperlink"/>
            <w:rFonts w:ascii="Times New Roman" w:hAnsi="Times New Roman" w:cs="Times New Roman"/>
            <w:color w:val="000000" w:themeColor="text1"/>
            <w:sz w:val="24"/>
            <w:szCs w:val="24"/>
            <w:u w:val="none"/>
          </w:rPr>
          <w:t>http://network.nationalpost.com/np/blogs/fullcomment/archive/2009/08/31/col-gaddafi-s-tent-diplomacy-ruffles-feathers-in-new-jersey.aspx</w:t>
        </w:r>
      </w:hyperlink>
    </w:p>
    <w:p w14:paraId="305D5A1F" w14:textId="77777777" w:rsidR="00210375" w:rsidRPr="00884008" w:rsidRDefault="00210375" w:rsidP="00884008">
      <w:pPr>
        <w:spacing w:after="40" w:line="480" w:lineRule="auto"/>
        <w:ind w:left="706" w:hanging="720"/>
        <w:jc w:val="both"/>
        <w:rPr>
          <w:rFonts w:ascii="Times New Roman" w:hAnsi="Times New Roman" w:cs="Times New Roman"/>
          <w:sz w:val="24"/>
          <w:szCs w:val="24"/>
        </w:rPr>
      </w:pPr>
    </w:p>
    <w:p w14:paraId="0857251E" w14:textId="77777777" w:rsidR="00F06914" w:rsidRPr="00884008" w:rsidRDefault="00F06914" w:rsidP="00884008">
      <w:pPr>
        <w:spacing w:after="40" w:line="480" w:lineRule="auto"/>
        <w:ind w:left="720" w:hanging="734"/>
        <w:jc w:val="both"/>
        <w:rPr>
          <w:rFonts w:ascii="Times New Roman" w:hAnsi="Times New Roman" w:cs="Times New Roman"/>
          <w:sz w:val="24"/>
          <w:szCs w:val="24"/>
        </w:rPr>
      </w:pPr>
    </w:p>
    <w:p w14:paraId="123798D0" w14:textId="77777777" w:rsidR="00F06914" w:rsidRPr="00884008" w:rsidRDefault="00F06914" w:rsidP="00884008">
      <w:pPr>
        <w:spacing w:after="40" w:line="480" w:lineRule="auto"/>
        <w:rPr>
          <w:rFonts w:ascii="Times New Roman" w:hAnsi="Times New Roman" w:cs="Times New Roman"/>
          <w:b/>
          <w:sz w:val="24"/>
          <w:szCs w:val="24"/>
        </w:rPr>
      </w:pPr>
    </w:p>
    <w:p w14:paraId="79EE1DC7" w14:textId="77777777" w:rsidR="00B91B1A" w:rsidRPr="00884008" w:rsidRDefault="00B91B1A" w:rsidP="00884008">
      <w:pPr>
        <w:spacing w:after="40" w:line="480" w:lineRule="auto"/>
        <w:jc w:val="center"/>
        <w:rPr>
          <w:rFonts w:ascii="Times New Roman" w:hAnsi="Times New Roman" w:cs="Times New Roman"/>
          <w:b/>
          <w:sz w:val="24"/>
          <w:szCs w:val="24"/>
        </w:rPr>
      </w:pPr>
    </w:p>
    <w:p w14:paraId="3EF960AA" w14:textId="77777777" w:rsidR="00B91B1A" w:rsidRPr="00884008" w:rsidRDefault="00B91B1A" w:rsidP="00884008">
      <w:pPr>
        <w:spacing w:after="40" w:line="480" w:lineRule="auto"/>
        <w:jc w:val="center"/>
        <w:rPr>
          <w:rFonts w:ascii="Times New Roman" w:hAnsi="Times New Roman" w:cs="Times New Roman"/>
          <w:b/>
          <w:sz w:val="24"/>
          <w:szCs w:val="24"/>
        </w:rPr>
      </w:pPr>
    </w:p>
    <w:p w14:paraId="7FFE3FE2" w14:textId="77777777" w:rsidR="00B91B1A" w:rsidRPr="00884008" w:rsidRDefault="00B91B1A" w:rsidP="00884008">
      <w:pPr>
        <w:spacing w:after="40" w:line="480" w:lineRule="auto"/>
        <w:jc w:val="center"/>
        <w:rPr>
          <w:rFonts w:ascii="Times New Roman" w:hAnsi="Times New Roman" w:cs="Times New Roman"/>
          <w:b/>
          <w:sz w:val="24"/>
          <w:szCs w:val="24"/>
        </w:rPr>
      </w:pPr>
    </w:p>
    <w:p w14:paraId="57E5B10B" w14:textId="77777777" w:rsidR="00B91B1A" w:rsidRPr="00884008" w:rsidRDefault="00B91B1A" w:rsidP="00884008">
      <w:pPr>
        <w:spacing w:after="40" w:line="480" w:lineRule="auto"/>
        <w:jc w:val="center"/>
        <w:rPr>
          <w:rFonts w:ascii="Times New Roman" w:hAnsi="Times New Roman" w:cs="Times New Roman"/>
          <w:b/>
          <w:sz w:val="24"/>
          <w:szCs w:val="24"/>
        </w:rPr>
      </w:pPr>
    </w:p>
    <w:p w14:paraId="21C5DB13" w14:textId="77777777" w:rsidR="00B91B1A" w:rsidRPr="00884008" w:rsidRDefault="00B91B1A" w:rsidP="00884008">
      <w:pPr>
        <w:spacing w:after="40" w:line="480" w:lineRule="auto"/>
        <w:jc w:val="center"/>
        <w:rPr>
          <w:rFonts w:ascii="Times New Roman" w:hAnsi="Times New Roman" w:cs="Times New Roman"/>
          <w:b/>
          <w:sz w:val="24"/>
          <w:szCs w:val="24"/>
        </w:rPr>
      </w:pPr>
    </w:p>
    <w:p w14:paraId="3E7226D8" w14:textId="77777777" w:rsidR="00B91B1A" w:rsidRPr="00884008" w:rsidRDefault="00B91B1A" w:rsidP="00884008">
      <w:pPr>
        <w:spacing w:after="40" w:line="480" w:lineRule="auto"/>
        <w:jc w:val="center"/>
        <w:rPr>
          <w:rFonts w:ascii="Times New Roman" w:hAnsi="Times New Roman" w:cs="Times New Roman"/>
          <w:b/>
          <w:sz w:val="24"/>
          <w:szCs w:val="24"/>
        </w:rPr>
      </w:pPr>
    </w:p>
    <w:p w14:paraId="3C48F620" w14:textId="77777777" w:rsidR="00B91B1A" w:rsidRPr="00884008" w:rsidRDefault="00B91B1A" w:rsidP="00884008">
      <w:pPr>
        <w:spacing w:after="40" w:line="480" w:lineRule="auto"/>
        <w:jc w:val="center"/>
        <w:rPr>
          <w:rFonts w:ascii="Times New Roman" w:hAnsi="Times New Roman" w:cs="Times New Roman"/>
          <w:b/>
          <w:sz w:val="24"/>
          <w:szCs w:val="24"/>
        </w:rPr>
      </w:pPr>
    </w:p>
    <w:p w14:paraId="5616F24E" w14:textId="77777777" w:rsidR="00B91B1A" w:rsidRDefault="00B91B1A" w:rsidP="00884008">
      <w:pPr>
        <w:spacing w:after="40" w:line="480" w:lineRule="auto"/>
        <w:jc w:val="center"/>
        <w:rPr>
          <w:rFonts w:ascii="Times New Roman" w:hAnsi="Times New Roman" w:cs="Times New Roman"/>
          <w:b/>
          <w:sz w:val="24"/>
          <w:szCs w:val="24"/>
        </w:rPr>
      </w:pPr>
    </w:p>
    <w:p w14:paraId="495A7B85" w14:textId="77777777" w:rsidR="00210375" w:rsidRPr="00884008" w:rsidRDefault="00210375" w:rsidP="00884008">
      <w:pPr>
        <w:spacing w:after="40" w:line="480" w:lineRule="auto"/>
        <w:jc w:val="center"/>
        <w:rPr>
          <w:rFonts w:ascii="Times New Roman" w:hAnsi="Times New Roman" w:cs="Times New Roman"/>
          <w:b/>
          <w:sz w:val="24"/>
          <w:szCs w:val="24"/>
        </w:rPr>
      </w:pPr>
    </w:p>
    <w:p w14:paraId="2F416759" w14:textId="77777777" w:rsidR="00B91B1A" w:rsidRPr="00884008" w:rsidRDefault="00B91B1A" w:rsidP="00884008">
      <w:pPr>
        <w:spacing w:after="40" w:line="480" w:lineRule="auto"/>
        <w:jc w:val="center"/>
        <w:rPr>
          <w:rFonts w:ascii="Times New Roman" w:hAnsi="Times New Roman" w:cs="Times New Roman"/>
          <w:b/>
          <w:sz w:val="24"/>
          <w:szCs w:val="24"/>
        </w:rPr>
      </w:pPr>
    </w:p>
    <w:p w14:paraId="7B26867D" w14:textId="77777777" w:rsidR="00B91B1A" w:rsidRPr="00884008" w:rsidRDefault="00B91B1A" w:rsidP="00884008">
      <w:pPr>
        <w:spacing w:after="40" w:line="480" w:lineRule="auto"/>
        <w:jc w:val="center"/>
        <w:rPr>
          <w:rFonts w:ascii="Times New Roman" w:hAnsi="Times New Roman" w:cs="Times New Roman"/>
          <w:b/>
          <w:sz w:val="24"/>
          <w:szCs w:val="24"/>
        </w:rPr>
      </w:pPr>
    </w:p>
    <w:p w14:paraId="10025C5A" w14:textId="77777777" w:rsidR="00F06914" w:rsidRPr="00884008" w:rsidRDefault="00F06914" w:rsidP="00884008">
      <w:pPr>
        <w:spacing w:after="40" w:line="480" w:lineRule="auto"/>
        <w:rPr>
          <w:rFonts w:ascii="Times New Roman" w:hAnsi="Times New Roman" w:cs="Times New Roman"/>
          <w:sz w:val="24"/>
          <w:szCs w:val="24"/>
        </w:rPr>
      </w:pPr>
    </w:p>
    <w:p w14:paraId="459DB499" w14:textId="77777777" w:rsidR="00F06914" w:rsidRPr="00884008" w:rsidRDefault="00705B91" w:rsidP="00884008">
      <w:pPr>
        <w:spacing w:after="40" w:line="480" w:lineRule="auto"/>
        <w:rPr>
          <w:rFonts w:ascii="Times New Roman" w:hAnsi="Times New Roman" w:cs="Times New Roman"/>
          <w:b/>
          <w:sz w:val="24"/>
          <w:szCs w:val="24"/>
        </w:rPr>
      </w:pPr>
      <w:r w:rsidRPr="00884008">
        <w:rPr>
          <w:rFonts w:ascii="Times New Roman" w:hAnsi="Times New Roman" w:cs="Times New Roman"/>
          <w:sz w:val="24"/>
          <w:szCs w:val="24"/>
        </w:rPr>
        <w:lastRenderedPageBreak/>
        <w:t xml:space="preserve">This questionnaire comprises  of two sections. SECTION A: Demographic data and SECTION B: Research question. </w:t>
      </w:r>
    </w:p>
    <w:p w14:paraId="4E262B7F"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SECTION A: RESPONDENT BIO DATA</w:t>
      </w:r>
    </w:p>
    <w:p w14:paraId="295F7FC7"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 xml:space="preserve">DEMOGRAPHIC DATA (CUSTOMERS OF FBN) </w:t>
      </w:r>
    </w:p>
    <w:p w14:paraId="4FB5CA90"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 xml:space="preserve">Instruction: </w:t>
      </w:r>
      <w:r w:rsidRPr="00884008">
        <w:rPr>
          <w:rFonts w:ascii="Times New Roman" w:hAnsi="Times New Roman" w:cs="Times New Roman"/>
          <w:b/>
          <w:bCs/>
          <w:sz w:val="24"/>
          <w:szCs w:val="24"/>
        </w:rPr>
        <w:t>Please tick [√ ] and fill in as appropriate</w:t>
      </w:r>
    </w:p>
    <w:p w14:paraId="0C28C4EA" w14:textId="77777777" w:rsidR="00F06914" w:rsidRPr="00D64C8F" w:rsidRDefault="00D64C8F" w:rsidP="00884008">
      <w:pPr>
        <w:spacing w:after="40" w:line="480" w:lineRule="auto"/>
        <w:rPr>
          <w:rFonts w:ascii="Times New Roman" w:hAnsi="Times New Roman" w:cs="Times New Roman"/>
          <w:sz w:val="24"/>
          <w:szCs w:val="24"/>
        </w:rPr>
      </w:pPr>
      <w:r>
        <w:rPr>
          <w:rFonts w:ascii="Times New Roman" w:hAnsi="Times New Roman"/>
          <w:sz w:val="24"/>
          <w:szCs w:val="24"/>
        </w:rPr>
        <w:t>Sex:</w:t>
      </w:r>
      <w:r w:rsidR="00705B91" w:rsidRPr="00884008">
        <w:rPr>
          <w:rFonts w:ascii="Times New Roman" w:hAnsi="Times New Roman" w:cs="Times New Roman"/>
          <w:sz w:val="24"/>
          <w:szCs w:val="24"/>
        </w:rPr>
        <w:t xml:space="preserve">           (a) Male (  )              (b)  Female (  ) </w:t>
      </w:r>
    </w:p>
    <w:p w14:paraId="13170D3E" w14:textId="77777777" w:rsidR="00D64C8F" w:rsidRDefault="00705B91" w:rsidP="00D64C8F">
      <w:pPr>
        <w:spacing w:after="40" w:line="480" w:lineRule="auto"/>
        <w:rPr>
          <w:rFonts w:ascii="Times New Roman" w:hAnsi="Times New Roman"/>
          <w:sz w:val="24"/>
          <w:szCs w:val="24"/>
        </w:rPr>
      </w:pPr>
      <w:r w:rsidRPr="00D64C8F">
        <w:rPr>
          <w:rFonts w:ascii="Times New Roman" w:hAnsi="Times New Roman"/>
          <w:sz w:val="24"/>
          <w:szCs w:val="24"/>
        </w:rPr>
        <w:t>Age</w:t>
      </w:r>
      <w:r w:rsidR="00D64C8F">
        <w:rPr>
          <w:rFonts w:ascii="Times New Roman" w:hAnsi="Times New Roman"/>
          <w:sz w:val="24"/>
          <w:szCs w:val="24"/>
        </w:rPr>
        <w:t>:</w:t>
      </w:r>
      <w:r w:rsidRPr="00884008">
        <w:rPr>
          <w:rFonts w:ascii="Times New Roman" w:hAnsi="Times New Roman" w:cs="Times New Roman"/>
          <w:sz w:val="24"/>
          <w:szCs w:val="24"/>
        </w:rPr>
        <w:t xml:space="preserve">15  - 25 (  )           26 - 35 (  )        36 - 45 (  )      46 and above (  ) </w:t>
      </w:r>
    </w:p>
    <w:p w14:paraId="7663BAE4" w14:textId="77777777" w:rsidR="00F06914" w:rsidRPr="00D64C8F" w:rsidRDefault="00705B91" w:rsidP="00D64C8F">
      <w:pPr>
        <w:spacing w:after="40" w:line="480" w:lineRule="auto"/>
        <w:rPr>
          <w:rFonts w:ascii="Times New Roman" w:hAnsi="Times New Roman"/>
          <w:sz w:val="24"/>
          <w:szCs w:val="24"/>
        </w:rPr>
      </w:pPr>
      <w:r w:rsidRPr="00D64C8F">
        <w:rPr>
          <w:rFonts w:ascii="Times New Roman" w:hAnsi="Times New Roman"/>
          <w:sz w:val="24"/>
          <w:szCs w:val="24"/>
        </w:rPr>
        <w:t>Martial status</w:t>
      </w:r>
      <w:r w:rsidR="00D64C8F">
        <w:rPr>
          <w:rFonts w:ascii="Times New Roman" w:hAnsi="Times New Roman"/>
          <w:sz w:val="24"/>
          <w:szCs w:val="24"/>
        </w:rPr>
        <w:t>:</w:t>
      </w:r>
      <w:r w:rsidR="00D64C8F">
        <w:rPr>
          <w:rFonts w:ascii="Times New Roman" w:hAnsi="Times New Roman"/>
          <w:sz w:val="24"/>
          <w:szCs w:val="24"/>
        </w:rPr>
        <w:tab/>
      </w:r>
      <w:r w:rsidRPr="00D64C8F">
        <w:rPr>
          <w:rFonts w:ascii="Times New Roman" w:hAnsi="Times New Roman"/>
          <w:sz w:val="24"/>
          <w:szCs w:val="24"/>
        </w:rPr>
        <w:t xml:space="preserve">Single (  )    Married (  )      Divorced (   )      Separated (   )       Others (  ) </w:t>
      </w:r>
    </w:p>
    <w:p w14:paraId="6B05C5F2" w14:textId="77777777" w:rsidR="00F06914" w:rsidRPr="00D64C8F" w:rsidRDefault="00705B91" w:rsidP="00D64C8F">
      <w:pPr>
        <w:spacing w:after="40" w:line="480" w:lineRule="auto"/>
        <w:rPr>
          <w:rFonts w:ascii="Times New Roman" w:hAnsi="Times New Roman"/>
          <w:sz w:val="24"/>
          <w:szCs w:val="24"/>
        </w:rPr>
      </w:pPr>
      <w:r w:rsidRPr="00D64C8F">
        <w:rPr>
          <w:rFonts w:ascii="Times New Roman" w:hAnsi="Times New Roman"/>
          <w:sz w:val="24"/>
          <w:szCs w:val="24"/>
        </w:rPr>
        <w:t>Highest educational  qualification</w:t>
      </w:r>
      <w:r w:rsidR="00CB4AA7">
        <w:rPr>
          <w:rFonts w:ascii="Times New Roman" w:hAnsi="Times New Roman"/>
          <w:sz w:val="24"/>
          <w:szCs w:val="24"/>
        </w:rPr>
        <w:t xml:space="preserve">: </w:t>
      </w:r>
      <w:r w:rsidRPr="00D64C8F">
        <w:rPr>
          <w:rFonts w:ascii="Times New Roman" w:hAnsi="Times New Roman"/>
          <w:sz w:val="24"/>
          <w:szCs w:val="24"/>
        </w:rPr>
        <w:t xml:space="preserve">O'level (  )     NCE/OND (  )    HND/BSC (  )     </w:t>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Pr="00D64C8F">
        <w:rPr>
          <w:rFonts w:ascii="Times New Roman" w:hAnsi="Times New Roman"/>
          <w:sz w:val="24"/>
          <w:szCs w:val="24"/>
        </w:rPr>
        <w:t xml:space="preserve">POSTGRADUATE (  )     Others (  ) </w:t>
      </w:r>
    </w:p>
    <w:p w14:paraId="5787BE30" w14:textId="77777777" w:rsidR="00F06914" w:rsidRPr="00884008" w:rsidRDefault="00F06914" w:rsidP="00884008">
      <w:pPr>
        <w:spacing w:after="40" w:line="480" w:lineRule="auto"/>
        <w:rPr>
          <w:rFonts w:ascii="Times New Roman" w:hAnsi="Times New Roman" w:cs="Times New Roman"/>
          <w:b/>
          <w:bCs/>
          <w:sz w:val="24"/>
          <w:szCs w:val="24"/>
        </w:rPr>
      </w:pPr>
    </w:p>
    <w:p w14:paraId="0D981939" w14:textId="77777777" w:rsidR="00F06914" w:rsidRPr="00884008" w:rsidRDefault="00F06914" w:rsidP="00884008">
      <w:pPr>
        <w:spacing w:after="40" w:line="480" w:lineRule="auto"/>
        <w:rPr>
          <w:rFonts w:ascii="Times New Roman" w:hAnsi="Times New Roman" w:cs="Times New Roman"/>
          <w:b/>
          <w:bCs/>
          <w:sz w:val="24"/>
          <w:szCs w:val="24"/>
        </w:rPr>
      </w:pPr>
    </w:p>
    <w:p w14:paraId="1F0C54C2" w14:textId="77777777" w:rsidR="00F06914" w:rsidRPr="00884008" w:rsidRDefault="00F06914" w:rsidP="00884008">
      <w:pPr>
        <w:spacing w:after="40" w:line="480" w:lineRule="auto"/>
        <w:rPr>
          <w:rFonts w:ascii="Times New Roman" w:hAnsi="Times New Roman" w:cs="Times New Roman"/>
          <w:b/>
          <w:bCs/>
          <w:sz w:val="24"/>
          <w:szCs w:val="24"/>
        </w:rPr>
      </w:pPr>
    </w:p>
    <w:p w14:paraId="371C6108" w14:textId="77777777" w:rsidR="00F06914" w:rsidRPr="00884008" w:rsidRDefault="00F06914" w:rsidP="00884008">
      <w:pPr>
        <w:spacing w:after="40" w:line="480" w:lineRule="auto"/>
        <w:rPr>
          <w:rFonts w:ascii="Times New Roman" w:hAnsi="Times New Roman" w:cs="Times New Roman"/>
          <w:b/>
          <w:bCs/>
          <w:sz w:val="24"/>
          <w:szCs w:val="24"/>
        </w:rPr>
      </w:pPr>
    </w:p>
    <w:p w14:paraId="56C33F7B" w14:textId="77777777" w:rsidR="00F06914" w:rsidRPr="00884008" w:rsidRDefault="00F06914" w:rsidP="00884008">
      <w:pPr>
        <w:spacing w:after="40" w:line="480" w:lineRule="auto"/>
        <w:rPr>
          <w:rFonts w:ascii="Times New Roman" w:hAnsi="Times New Roman" w:cs="Times New Roman"/>
          <w:b/>
          <w:bCs/>
          <w:sz w:val="24"/>
          <w:szCs w:val="24"/>
        </w:rPr>
      </w:pPr>
    </w:p>
    <w:p w14:paraId="1B6727C7" w14:textId="77777777" w:rsidR="00F06914" w:rsidRPr="00884008" w:rsidRDefault="00F06914" w:rsidP="00884008">
      <w:pPr>
        <w:spacing w:after="40" w:line="480" w:lineRule="auto"/>
        <w:rPr>
          <w:rFonts w:ascii="Times New Roman" w:hAnsi="Times New Roman" w:cs="Times New Roman"/>
          <w:b/>
          <w:bCs/>
          <w:sz w:val="24"/>
          <w:szCs w:val="24"/>
        </w:rPr>
      </w:pPr>
    </w:p>
    <w:p w14:paraId="5F6DCBD1" w14:textId="77777777" w:rsidR="00F06914" w:rsidRPr="00884008" w:rsidRDefault="00F06914" w:rsidP="00884008">
      <w:pPr>
        <w:spacing w:after="40" w:line="480" w:lineRule="auto"/>
        <w:rPr>
          <w:rFonts w:ascii="Times New Roman" w:hAnsi="Times New Roman" w:cs="Times New Roman"/>
          <w:b/>
          <w:bCs/>
          <w:sz w:val="24"/>
          <w:szCs w:val="24"/>
        </w:rPr>
      </w:pPr>
    </w:p>
    <w:p w14:paraId="1230F88E" w14:textId="77777777" w:rsidR="00F06914" w:rsidRPr="00884008" w:rsidRDefault="00F06914" w:rsidP="00884008">
      <w:pPr>
        <w:spacing w:after="40" w:line="480" w:lineRule="auto"/>
        <w:rPr>
          <w:rFonts w:ascii="Times New Roman" w:hAnsi="Times New Roman" w:cs="Times New Roman"/>
          <w:b/>
          <w:bCs/>
          <w:sz w:val="24"/>
          <w:szCs w:val="24"/>
        </w:rPr>
      </w:pPr>
    </w:p>
    <w:p w14:paraId="7BBC1B13" w14:textId="77777777" w:rsidR="00F06914" w:rsidRPr="00884008" w:rsidRDefault="00F06914" w:rsidP="00884008">
      <w:pPr>
        <w:spacing w:after="40" w:line="480" w:lineRule="auto"/>
        <w:rPr>
          <w:rFonts w:ascii="Times New Roman" w:hAnsi="Times New Roman" w:cs="Times New Roman"/>
          <w:sz w:val="24"/>
          <w:szCs w:val="24"/>
        </w:rPr>
      </w:pPr>
    </w:p>
    <w:bookmarkEnd w:id="0"/>
    <w:p w14:paraId="7A67B0A5" w14:textId="77777777" w:rsidR="00F06914" w:rsidRPr="00884008" w:rsidRDefault="00F06914" w:rsidP="00884008">
      <w:pPr>
        <w:spacing w:after="40" w:line="480" w:lineRule="auto"/>
        <w:rPr>
          <w:rFonts w:ascii="Times New Roman" w:hAnsi="Times New Roman" w:cs="Times New Roman"/>
          <w:b/>
          <w:bCs/>
          <w:caps/>
          <w:sz w:val="24"/>
          <w:szCs w:val="24"/>
        </w:rPr>
      </w:pPr>
    </w:p>
    <w:tbl>
      <w:tblPr>
        <w:tblpPr w:leftFromText="180" w:rightFromText="180" w:vertAnchor="page" w:horzAnchor="margin" w:tblpXSpec="center" w:tblpY="1702"/>
        <w:tblW w:w="0" w:type="auto"/>
        <w:tblLook w:val="04A0" w:firstRow="1" w:lastRow="0" w:firstColumn="1" w:lastColumn="0" w:noHBand="0" w:noVBand="1"/>
      </w:tblPr>
      <w:tblGrid>
        <w:gridCol w:w="637"/>
        <w:gridCol w:w="5666"/>
        <w:gridCol w:w="733"/>
        <w:gridCol w:w="546"/>
      </w:tblGrid>
      <w:tr w:rsidR="00523B75" w:rsidRPr="00360388" w14:paraId="21DDC6CD" w14:textId="77777777" w:rsidTr="00523B75">
        <w:trPr>
          <w:trHeight w:val="226"/>
        </w:trPr>
        <w:tc>
          <w:tcPr>
            <w:tcW w:w="637" w:type="dxa"/>
            <w:tcBorders>
              <w:top w:val="single" w:sz="4" w:space="0" w:color="auto"/>
              <w:left w:val="single" w:sz="4" w:space="0" w:color="auto"/>
              <w:bottom w:val="single" w:sz="4" w:space="0" w:color="auto"/>
              <w:right w:val="single" w:sz="4" w:space="0" w:color="auto"/>
            </w:tcBorders>
          </w:tcPr>
          <w:p w14:paraId="76F096CF"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b/>
                <w:bCs/>
                <w:sz w:val="24"/>
                <w:szCs w:val="24"/>
              </w:rPr>
              <w:lastRenderedPageBreak/>
              <w:t>S/N</w:t>
            </w:r>
          </w:p>
        </w:tc>
        <w:tc>
          <w:tcPr>
            <w:tcW w:w="5666" w:type="dxa"/>
            <w:tcBorders>
              <w:top w:val="single" w:sz="4" w:space="0" w:color="auto"/>
              <w:left w:val="single" w:sz="4" w:space="0" w:color="auto"/>
              <w:bottom w:val="single" w:sz="4" w:space="0" w:color="auto"/>
              <w:right w:val="single" w:sz="4" w:space="0" w:color="auto"/>
            </w:tcBorders>
          </w:tcPr>
          <w:p w14:paraId="06D6808F"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b/>
                <w:sz w:val="24"/>
                <w:szCs w:val="24"/>
              </w:rPr>
              <w:t>SATISFACTION</w:t>
            </w:r>
          </w:p>
        </w:tc>
        <w:tc>
          <w:tcPr>
            <w:tcW w:w="733" w:type="dxa"/>
            <w:tcBorders>
              <w:top w:val="single" w:sz="4" w:space="0" w:color="auto"/>
              <w:left w:val="single" w:sz="4" w:space="0" w:color="auto"/>
              <w:bottom w:val="single" w:sz="4" w:space="0" w:color="auto"/>
              <w:right w:val="single" w:sz="4" w:space="0" w:color="auto"/>
            </w:tcBorders>
          </w:tcPr>
          <w:p w14:paraId="6E0E9D14"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Yes</w:t>
            </w:r>
          </w:p>
        </w:tc>
        <w:tc>
          <w:tcPr>
            <w:tcW w:w="546" w:type="dxa"/>
            <w:tcBorders>
              <w:top w:val="single" w:sz="4" w:space="0" w:color="auto"/>
              <w:left w:val="single" w:sz="4" w:space="0" w:color="auto"/>
              <w:bottom w:val="single" w:sz="4" w:space="0" w:color="auto"/>
              <w:right w:val="single" w:sz="4" w:space="0" w:color="auto"/>
            </w:tcBorders>
          </w:tcPr>
          <w:p w14:paraId="41ACEBC5"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No</w:t>
            </w:r>
          </w:p>
        </w:tc>
      </w:tr>
      <w:tr w:rsidR="00523B75" w:rsidRPr="00360388" w14:paraId="0EE6E0E3"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54205EF8"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1</w:t>
            </w:r>
          </w:p>
        </w:tc>
        <w:tc>
          <w:tcPr>
            <w:tcW w:w="5666" w:type="dxa"/>
            <w:tcBorders>
              <w:top w:val="single" w:sz="4" w:space="0" w:color="auto"/>
              <w:left w:val="single" w:sz="4" w:space="0" w:color="auto"/>
              <w:bottom w:val="single" w:sz="4" w:space="0" w:color="auto"/>
              <w:right w:val="single" w:sz="4" w:space="0" w:color="auto"/>
            </w:tcBorders>
          </w:tcPr>
          <w:p w14:paraId="78E82848"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FBN has provided lot of measures to ensure maximum satisfaction of customers. </w:t>
            </w:r>
          </w:p>
        </w:tc>
        <w:tc>
          <w:tcPr>
            <w:tcW w:w="733" w:type="dxa"/>
            <w:tcBorders>
              <w:top w:val="single" w:sz="4" w:space="0" w:color="auto"/>
              <w:left w:val="single" w:sz="4" w:space="0" w:color="auto"/>
              <w:bottom w:val="single" w:sz="4" w:space="0" w:color="auto"/>
              <w:right w:val="single" w:sz="4" w:space="0" w:color="auto"/>
            </w:tcBorders>
          </w:tcPr>
          <w:p w14:paraId="7D5E4A56"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2556D2EF"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10F04F17" w14:textId="77777777" w:rsidTr="00523B75">
        <w:trPr>
          <w:trHeight w:val="364"/>
        </w:trPr>
        <w:tc>
          <w:tcPr>
            <w:tcW w:w="637" w:type="dxa"/>
            <w:tcBorders>
              <w:top w:val="single" w:sz="4" w:space="0" w:color="auto"/>
              <w:left w:val="single" w:sz="4" w:space="0" w:color="auto"/>
              <w:bottom w:val="single" w:sz="4" w:space="0" w:color="auto"/>
              <w:right w:val="single" w:sz="4" w:space="0" w:color="auto"/>
            </w:tcBorders>
          </w:tcPr>
          <w:p w14:paraId="4A4E1192"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2</w:t>
            </w:r>
          </w:p>
        </w:tc>
        <w:tc>
          <w:tcPr>
            <w:tcW w:w="5666" w:type="dxa"/>
            <w:tcBorders>
              <w:top w:val="single" w:sz="4" w:space="0" w:color="auto"/>
              <w:left w:val="single" w:sz="4" w:space="0" w:color="auto"/>
              <w:bottom w:val="single" w:sz="4" w:space="0" w:color="auto"/>
              <w:right w:val="single" w:sz="4" w:space="0" w:color="auto"/>
            </w:tcBorders>
          </w:tcPr>
          <w:p w14:paraId="3004F537"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As a customer, you are the priority. </w:t>
            </w:r>
          </w:p>
        </w:tc>
        <w:tc>
          <w:tcPr>
            <w:tcW w:w="733" w:type="dxa"/>
            <w:tcBorders>
              <w:top w:val="single" w:sz="4" w:space="0" w:color="auto"/>
              <w:left w:val="single" w:sz="4" w:space="0" w:color="auto"/>
              <w:bottom w:val="single" w:sz="4" w:space="0" w:color="auto"/>
              <w:right w:val="single" w:sz="4" w:space="0" w:color="auto"/>
            </w:tcBorders>
          </w:tcPr>
          <w:p w14:paraId="49401D64"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3BB45A13"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119A18D1"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6E16E411"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3</w:t>
            </w:r>
          </w:p>
        </w:tc>
        <w:tc>
          <w:tcPr>
            <w:tcW w:w="5666" w:type="dxa"/>
            <w:tcBorders>
              <w:top w:val="single" w:sz="4" w:space="0" w:color="auto"/>
              <w:left w:val="single" w:sz="4" w:space="0" w:color="auto"/>
              <w:bottom w:val="single" w:sz="4" w:space="0" w:color="auto"/>
              <w:right w:val="single" w:sz="4" w:space="0" w:color="auto"/>
            </w:tcBorders>
          </w:tcPr>
          <w:p w14:paraId="7F3861A6"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The bank have proven and ensured that the customers are not always disappointed. </w:t>
            </w:r>
          </w:p>
        </w:tc>
        <w:tc>
          <w:tcPr>
            <w:tcW w:w="733" w:type="dxa"/>
            <w:tcBorders>
              <w:top w:val="single" w:sz="4" w:space="0" w:color="auto"/>
              <w:left w:val="single" w:sz="4" w:space="0" w:color="auto"/>
              <w:bottom w:val="single" w:sz="4" w:space="0" w:color="auto"/>
              <w:right w:val="single" w:sz="4" w:space="0" w:color="auto"/>
            </w:tcBorders>
          </w:tcPr>
          <w:p w14:paraId="310718B6"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784BDE3F"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5BCA4A88" w14:textId="77777777" w:rsidTr="00523B75">
        <w:trPr>
          <w:trHeight w:val="364"/>
        </w:trPr>
        <w:tc>
          <w:tcPr>
            <w:tcW w:w="637" w:type="dxa"/>
            <w:tcBorders>
              <w:top w:val="single" w:sz="4" w:space="0" w:color="auto"/>
              <w:left w:val="single" w:sz="4" w:space="0" w:color="auto"/>
              <w:bottom w:val="single" w:sz="4" w:space="0" w:color="auto"/>
              <w:right w:val="single" w:sz="4" w:space="0" w:color="auto"/>
            </w:tcBorders>
          </w:tcPr>
          <w:p w14:paraId="5FB6BC0D" w14:textId="77777777" w:rsidR="00523B75" w:rsidRPr="00360388" w:rsidRDefault="00523B75" w:rsidP="00523B75">
            <w:pPr>
              <w:spacing w:after="40" w:line="480" w:lineRule="auto"/>
              <w:rPr>
                <w:rFonts w:ascii="Times New Roman" w:hAnsi="Times New Roman" w:cs="Times New Roman"/>
                <w:sz w:val="24"/>
                <w:szCs w:val="24"/>
              </w:rPr>
            </w:pPr>
          </w:p>
        </w:tc>
        <w:tc>
          <w:tcPr>
            <w:tcW w:w="5666" w:type="dxa"/>
            <w:tcBorders>
              <w:top w:val="single" w:sz="4" w:space="0" w:color="auto"/>
              <w:left w:val="single" w:sz="4" w:space="0" w:color="auto"/>
              <w:bottom w:val="single" w:sz="4" w:space="0" w:color="auto"/>
              <w:right w:val="single" w:sz="4" w:space="0" w:color="auto"/>
            </w:tcBorders>
          </w:tcPr>
          <w:p w14:paraId="00592C6C" w14:textId="77777777" w:rsidR="00523B75" w:rsidRPr="00360388" w:rsidRDefault="00523B75" w:rsidP="00523B75">
            <w:pPr>
              <w:spacing w:after="40" w:line="480" w:lineRule="auto"/>
              <w:rPr>
                <w:rFonts w:ascii="Times New Roman" w:hAnsi="Times New Roman" w:cs="Times New Roman"/>
                <w:sz w:val="24"/>
                <w:szCs w:val="24"/>
              </w:rPr>
            </w:pPr>
            <w:proofErr w:type="spellStart"/>
            <w:r w:rsidRPr="00360388">
              <w:rPr>
                <w:rFonts w:ascii="Times New Roman" w:hAnsi="Times New Roman" w:cs="Times New Roman"/>
                <w:sz w:val="24"/>
                <w:szCs w:val="24"/>
              </w:rPr>
              <w:t>TREATEMENT</w:t>
            </w:r>
            <w:proofErr w:type="spellEnd"/>
          </w:p>
        </w:tc>
        <w:tc>
          <w:tcPr>
            <w:tcW w:w="733" w:type="dxa"/>
            <w:tcBorders>
              <w:top w:val="single" w:sz="4" w:space="0" w:color="auto"/>
              <w:left w:val="single" w:sz="4" w:space="0" w:color="auto"/>
              <w:bottom w:val="single" w:sz="4" w:space="0" w:color="auto"/>
              <w:right w:val="single" w:sz="4" w:space="0" w:color="auto"/>
            </w:tcBorders>
          </w:tcPr>
          <w:p w14:paraId="7809DBB6"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Yes</w:t>
            </w:r>
          </w:p>
        </w:tc>
        <w:tc>
          <w:tcPr>
            <w:tcW w:w="546" w:type="dxa"/>
            <w:tcBorders>
              <w:top w:val="single" w:sz="4" w:space="0" w:color="auto"/>
              <w:left w:val="single" w:sz="4" w:space="0" w:color="auto"/>
              <w:bottom w:val="single" w:sz="4" w:space="0" w:color="auto"/>
              <w:right w:val="single" w:sz="4" w:space="0" w:color="auto"/>
            </w:tcBorders>
          </w:tcPr>
          <w:p w14:paraId="2D3EC2F7"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No</w:t>
            </w:r>
          </w:p>
        </w:tc>
      </w:tr>
      <w:tr w:rsidR="00523B75" w:rsidRPr="00360388" w14:paraId="3FFF2F57"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7A9A2436"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4</w:t>
            </w:r>
          </w:p>
        </w:tc>
        <w:tc>
          <w:tcPr>
            <w:tcW w:w="5666" w:type="dxa"/>
            <w:tcBorders>
              <w:top w:val="single" w:sz="4" w:space="0" w:color="auto"/>
              <w:left w:val="single" w:sz="4" w:space="0" w:color="auto"/>
              <w:bottom w:val="single" w:sz="4" w:space="0" w:color="auto"/>
              <w:right w:val="single" w:sz="4" w:space="0" w:color="auto"/>
            </w:tcBorders>
          </w:tcPr>
          <w:p w14:paraId="066C1F89"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The FBN gives customers the best attitude towards their needed services. </w:t>
            </w:r>
          </w:p>
        </w:tc>
        <w:tc>
          <w:tcPr>
            <w:tcW w:w="733" w:type="dxa"/>
            <w:tcBorders>
              <w:top w:val="single" w:sz="4" w:space="0" w:color="auto"/>
              <w:left w:val="single" w:sz="4" w:space="0" w:color="auto"/>
              <w:bottom w:val="single" w:sz="4" w:space="0" w:color="auto"/>
              <w:right w:val="single" w:sz="4" w:space="0" w:color="auto"/>
            </w:tcBorders>
          </w:tcPr>
          <w:p w14:paraId="7D027E3E"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63B2088F"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1699F994" w14:textId="77777777" w:rsidTr="00523B75">
        <w:trPr>
          <w:trHeight w:val="364"/>
        </w:trPr>
        <w:tc>
          <w:tcPr>
            <w:tcW w:w="637" w:type="dxa"/>
            <w:tcBorders>
              <w:top w:val="single" w:sz="4" w:space="0" w:color="auto"/>
              <w:left w:val="single" w:sz="4" w:space="0" w:color="auto"/>
              <w:bottom w:val="single" w:sz="4" w:space="0" w:color="auto"/>
              <w:right w:val="single" w:sz="4" w:space="0" w:color="auto"/>
            </w:tcBorders>
          </w:tcPr>
          <w:p w14:paraId="3BC7EAD5"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5</w:t>
            </w:r>
          </w:p>
        </w:tc>
        <w:tc>
          <w:tcPr>
            <w:tcW w:w="5666" w:type="dxa"/>
            <w:tcBorders>
              <w:top w:val="single" w:sz="4" w:space="0" w:color="auto"/>
              <w:left w:val="single" w:sz="4" w:space="0" w:color="auto"/>
              <w:bottom w:val="single" w:sz="4" w:space="0" w:color="auto"/>
              <w:right w:val="single" w:sz="4" w:space="0" w:color="auto"/>
            </w:tcBorders>
          </w:tcPr>
          <w:p w14:paraId="7F88B921"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You enjoy every services rendered by the bank</w:t>
            </w:r>
          </w:p>
        </w:tc>
        <w:tc>
          <w:tcPr>
            <w:tcW w:w="733" w:type="dxa"/>
            <w:tcBorders>
              <w:top w:val="single" w:sz="4" w:space="0" w:color="auto"/>
              <w:left w:val="single" w:sz="4" w:space="0" w:color="auto"/>
              <w:bottom w:val="single" w:sz="4" w:space="0" w:color="auto"/>
              <w:right w:val="single" w:sz="4" w:space="0" w:color="auto"/>
            </w:tcBorders>
          </w:tcPr>
          <w:p w14:paraId="3B331954"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325F8C66"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31668CA7"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2C08520C"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6</w:t>
            </w:r>
          </w:p>
        </w:tc>
        <w:tc>
          <w:tcPr>
            <w:tcW w:w="5666" w:type="dxa"/>
            <w:tcBorders>
              <w:top w:val="single" w:sz="4" w:space="0" w:color="auto"/>
              <w:left w:val="single" w:sz="4" w:space="0" w:color="auto"/>
              <w:bottom w:val="single" w:sz="4" w:space="0" w:color="auto"/>
              <w:right w:val="single" w:sz="4" w:space="0" w:color="auto"/>
            </w:tcBorders>
          </w:tcPr>
          <w:p w14:paraId="56406170"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Most customers leave the bank in frustration </w:t>
            </w:r>
          </w:p>
        </w:tc>
        <w:tc>
          <w:tcPr>
            <w:tcW w:w="733" w:type="dxa"/>
            <w:tcBorders>
              <w:top w:val="single" w:sz="4" w:space="0" w:color="auto"/>
              <w:left w:val="single" w:sz="4" w:space="0" w:color="auto"/>
              <w:bottom w:val="single" w:sz="4" w:space="0" w:color="auto"/>
              <w:right w:val="single" w:sz="4" w:space="0" w:color="auto"/>
            </w:tcBorders>
          </w:tcPr>
          <w:p w14:paraId="7EE6DFAC"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7A1FCF74"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011B5DB3"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462EB1B8"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7</w:t>
            </w:r>
          </w:p>
        </w:tc>
        <w:tc>
          <w:tcPr>
            <w:tcW w:w="5666" w:type="dxa"/>
            <w:tcBorders>
              <w:top w:val="single" w:sz="4" w:space="0" w:color="auto"/>
              <w:left w:val="single" w:sz="4" w:space="0" w:color="auto"/>
              <w:bottom w:val="single" w:sz="4" w:space="0" w:color="auto"/>
              <w:right w:val="single" w:sz="4" w:space="0" w:color="auto"/>
            </w:tcBorders>
          </w:tcPr>
          <w:p w14:paraId="0864AB86" w14:textId="77777777" w:rsidR="00523B75" w:rsidRPr="00360388" w:rsidRDefault="00523B75" w:rsidP="00523B75">
            <w:pPr>
              <w:tabs>
                <w:tab w:val="left" w:pos="2360"/>
              </w:tabs>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FBN has shown great gesture towards your attitude </w:t>
            </w:r>
          </w:p>
        </w:tc>
        <w:tc>
          <w:tcPr>
            <w:tcW w:w="733" w:type="dxa"/>
            <w:tcBorders>
              <w:top w:val="single" w:sz="4" w:space="0" w:color="auto"/>
              <w:left w:val="single" w:sz="4" w:space="0" w:color="auto"/>
              <w:bottom w:val="single" w:sz="4" w:space="0" w:color="auto"/>
              <w:right w:val="single" w:sz="4" w:space="0" w:color="auto"/>
            </w:tcBorders>
          </w:tcPr>
          <w:p w14:paraId="1914F8B1"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54955CF1"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138A79D9" w14:textId="77777777" w:rsidTr="00523B75">
        <w:trPr>
          <w:trHeight w:val="364"/>
        </w:trPr>
        <w:tc>
          <w:tcPr>
            <w:tcW w:w="637" w:type="dxa"/>
            <w:tcBorders>
              <w:top w:val="single" w:sz="4" w:space="0" w:color="auto"/>
              <w:left w:val="single" w:sz="4" w:space="0" w:color="auto"/>
              <w:bottom w:val="single" w:sz="4" w:space="0" w:color="auto"/>
              <w:right w:val="single" w:sz="4" w:space="0" w:color="auto"/>
            </w:tcBorders>
          </w:tcPr>
          <w:p w14:paraId="11E64ED5" w14:textId="77777777" w:rsidR="00523B75" w:rsidRPr="00360388" w:rsidRDefault="00523B75" w:rsidP="00523B75">
            <w:pPr>
              <w:spacing w:after="40" w:line="480" w:lineRule="auto"/>
              <w:rPr>
                <w:rFonts w:ascii="Times New Roman" w:hAnsi="Times New Roman" w:cs="Times New Roman"/>
                <w:sz w:val="24"/>
                <w:szCs w:val="24"/>
              </w:rPr>
            </w:pPr>
          </w:p>
        </w:tc>
        <w:tc>
          <w:tcPr>
            <w:tcW w:w="5666" w:type="dxa"/>
            <w:tcBorders>
              <w:top w:val="single" w:sz="4" w:space="0" w:color="auto"/>
              <w:left w:val="single" w:sz="4" w:space="0" w:color="auto"/>
              <w:bottom w:val="single" w:sz="4" w:space="0" w:color="auto"/>
              <w:right w:val="single" w:sz="4" w:space="0" w:color="auto"/>
            </w:tcBorders>
          </w:tcPr>
          <w:p w14:paraId="4B6AFAB3"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b/>
                <w:bCs/>
                <w:sz w:val="24"/>
                <w:szCs w:val="24"/>
              </w:rPr>
              <w:t xml:space="preserve">PERCEPTION </w:t>
            </w:r>
          </w:p>
        </w:tc>
        <w:tc>
          <w:tcPr>
            <w:tcW w:w="733" w:type="dxa"/>
            <w:tcBorders>
              <w:top w:val="single" w:sz="4" w:space="0" w:color="auto"/>
              <w:left w:val="single" w:sz="4" w:space="0" w:color="auto"/>
              <w:bottom w:val="single" w:sz="4" w:space="0" w:color="auto"/>
              <w:right w:val="single" w:sz="4" w:space="0" w:color="auto"/>
            </w:tcBorders>
          </w:tcPr>
          <w:p w14:paraId="622088A5"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Yes</w:t>
            </w:r>
          </w:p>
        </w:tc>
        <w:tc>
          <w:tcPr>
            <w:tcW w:w="546" w:type="dxa"/>
            <w:tcBorders>
              <w:top w:val="single" w:sz="4" w:space="0" w:color="auto"/>
              <w:left w:val="single" w:sz="4" w:space="0" w:color="auto"/>
              <w:bottom w:val="single" w:sz="4" w:space="0" w:color="auto"/>
              <w:right w:val="single" w:sz="4" w:space="0" w:color="auto"/>
            </w:tcBorders>
          </w:tcPr>
          <w:p w14:paraId="1526FB7C"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No</w:t>
            </w:r>
          </w:p>
        </w:tc>
      </w:tr>
      <w:tr w:rsidR="00523B75" w:rsidRPr="00360388" w14:paraId="2BC91E29"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42713D58"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8</w:t>
            </w:r>
          </w:p>
        </w:tc>
        <w:tc>
          <w:tcPr>
            <w:tcW w:w="5666" w:type="dxa"/>
            <w:tcBorders>
              <w:top w:val="single" w:sz="4" w:space="0" w:color="auto"/>
              <w:left w:val="single" w:sz="4" w:space="0" w:color="auto"/>
              <w:bottom w:val="single" w:sz="4" w:space="0" w:color="auto"/>
              <w:right w:val="single" w:sz="4" w:space="0" w:color="auto"/>
            </w:tcBorders>
          </w:tcPr>
          <w:p w14:paraId="0D4B25B3"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FBN renders the best banking services among others</w:t>
            </w:r>
          </w:p>
        </w:tc>
        <w:tc>
          <w:tcPr>
            <w:tcW w:w="733" w:type="dxa"/>
            <w:tcBorders>
              <w:top w:val="single" w:sz="4" w:space="0" w:color="auto"/>
              <w:left w:val="single" w:sz="4" w:space="0" w:color="auto"/>
              <w:bottom w:val="single" w:sz="4" w:space="0" w:color="auto"/>
              <w:right w:val="single" w:sz="4" w:space="0" w:color="auto"/>
            </w:tcBorders>
          </w:tcPr>
          <w:p w14:paraId="16F1F782"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5BB0E189"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50AA49FD" w14:textId="77777777" w:rsidTr="00523B75">
        <w:trPr>
          <w:trHeight w:val="364"/>
        </w:trPr>
        <w:tc>
          <w:tcPr>
            <w:tcW w:w="637" w:type="dxa"/>
            <w:tcBorders>
              <w:top w:val="single" w:sz="4" w:space="0" w:color="auto"/>
              <w:left w:val="single" w:sz="4" w:space="0" w:color="auto"/>
              <w:bottom w:val="single" w:sz="4" w:space="0" w:color="auto"/>
              <w:right w:val="single" w:sz="4" w:space="0" w:color="auto"/>
            </w:tcBorders>
          </w:tcPr>
          <w:p w14:paraId="5D96D91E"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9</w:t>
            </w:r>
          </w:p>
        </w:tc>
        <w:tc>
          <w:tcPr>
            <w:tcW w:w="5666" w:type="dxa"/>
            <w:tcBorders>
              <w:top w:val="single" w:sz="4" w:space="0" w:color="auto"/>
              <w:left w:val="single" w:sz="4" w:space="0" w:color="auto"/>
              <w:bottom w:val="single" w:sz="4" w:space="0" w:color="auto"/>
              <w:right w:val="single" w:sz="4" w:space="0" w:color="auto"/>
            </w:tcBorders>
          </w:tcPr>
          <w:p w14:paraId="7F144603"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They have failed customers on regular basis. </w:t>
            </w:r>
          </w:p>
        </w:tc>
        <w:tc>
          <w:tcPr>
            <w:tcW w:w="733" w:type="dxa"/>
            <w:tcBorders>
              <w:top w:val="single" w:sz="4" w:space="0" w:color="auto"/>
              <w:left w:val="single" w:sz="4" w:space="0" w:color="auto"/>
              <w:bottom w:val="single" w:sz="4" w:space="0" w:color="auto"/>
              <w:right w:val="single" w:sz="4" w:space="0" w:color="auto"/>
            </w:tcBorders>
          </w:tcPr>
          <w:p w14:paraId="47CED36E"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649203D7"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7F9AD6C8"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2FE5448E"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10</w:t>
            </w:r>
          </w:p>
        </w:tc>
        <w:tc>
          <w:tcPr>
            <w:tcW w:w="5666" w:type="dxa"/>
            <w:tcBorders>
              <w:top w:val="single" w:sz="4" w:space="0" w:color="auto"/>
              <w:left w:val="single" w:sz="4" w:space="0" w:color="auto"/>
              <w:bottom w:val="single" w:sz="4" w:space="0" w:color="auto"/>
              <w:right w:val="single" w:sz="4" w:space="0" w:color="auto"/>
            </w:tcBorders>
          </w:tcPr>
          <w:p w14:paraId="0983C6AB" w14:textId="77777777" w:rsidR="00523B75" w:rsidRPr="00360388" w:rsidRDefault="00523B75" w:rsidP="00523B75">
            <w:pPr>
              <w:spacing w:after="40" w:line="480" w:lineRule="auto"/>
              <w:rPr>
                <w:rFonts w:ascii="Times New Roman" w:hAnsi="Times New Roman" w:cs="Times New Roman"/>
                <w:sz w:val="24"/>
                <w:szCs w:val="24"/>
              </w:rPr>
            </w:pPr>
            <w:proofErr w:type="spellStart"/>
            <w:r w:rsidRPr="00360388">
              <w:rPr>
                <w:rFonts w:ascii="Times New Roman" w:hAnsi="Times New Roman" w:cs="Times New Roman"/>
                <w:sz w:val="24"/>
                <w:szCs w:val="24"/>
              </w:rPr>
              <w:t>Exisitence</w:t>
            </w:r>
            <w:proofErr w:type="spellEnd"/>
            <w:r w:rsidRPr="00360388">
              <w:rPr>
                <w:rFonts w:ascii="Times New Roman" w:hAnsi="Times New Roman" w:cs="Times New Roman"/>
                <w:sz w:val="24"/>
                <w:szCs w:val="24"/>
              </w:rPr>
              <w:t xml:space="preserve"> of public relations department</w:t>
            </w:r>
          </w:p>
        </w:tc>
        <w:tc>
          <w:tcPr>
            <w:tcW w:w="733" w:type="dxa"/>
            <w:tcBorders>
              <w:top w:val="single" w:sz="4" w:space="0" w:color="auto"/>
              <w:left w:val="single" w:sz="4" w:space="0" w:color="auto"/>
              <w:bottom w:val="single" w:sz="4" w:space="0" w:color="auto"/>
              <w:right w:val="single" w:sz="4" w:space="0" w:color="auto"/>
            </w:tcBorders>
          </w:tcPr>
          <w:p w14:paraId="1F6941C0"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240C1BFF"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3AB689B2" w14:textId="77777777" w:rsidTr="00523B75">
        <w:trPr>
          <w:trHeight w:val="364"/>
        </w:trPr>
        <w:tc>
          <w:tcPr>
            <w:tcW w:w="637" w:type="dxa"/>
            <w:tcBorders>
              <w:top w:val="single" w:sz="4" w:space="0" w:color="auto"/>
              <w:left w:val="single" w:sz="4" w:space="0" w:color="auto"/>
              <w:bottom w:val="single" w:sz="4" w:space="0" w:color="auto"/>
              <w:right w:val="single" w:sz="4" w:space="0" w:color="auto"/>
            </w:tcBorders>
          </w:tcPr>
          <w:p w14:paraId="722EABFE" w14:textId="77777777" w:rsidR="00523B75" w:rsidRPr="00360388" w:rsidRDefault="00523B75" w:rsidP="00523B75">
            <w:pPr>
              <w:spacing w:after="40" w:line="480" w:lineRule="auto"/>
              <w:rPr>
                <w:rFonts w:ascii="Times New Roman" w:hAnsi="Times New Roman" w:cs="Times New Roman"/>
                <w:sz w:val="24"/>
                <w:szCs w:val="24"/>
              </w:rPr>
            </w:pPr>
          </w:p>
        </w:tc>
        <w:tc>
          <w:tcPr>
            <w:tcW w:w="5666" w:type="dxa"/>
            <w:tcBorders>
              <w:top w:val="single" w:sz="4" w:space="0" w:color="auto"/>
              <w:left w:val="single" w:sz="4" w:space="0" w:color="auto"/>
              <w:bottom w:val="single" w:sz="4" w:space="0" w:color="auto"/>
              <w:right w:val="single" w:sz="4" w:space="0" w:color="auto"/>
            </w:tcBorders>
          </w:tcPr>
          <w:p w14:paraId="03891A5A"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EXPECTATION</w:t>
            </w:r>
          </w:p>
        </w:tc>
        <w:tc>
          <w:tcPr>
            <w:tcW w:w="733" w:type="dxa"/>
            <w:tcBorders>
              <w:top w:val="single" w:sz="4" w:space="0" w:color="auto"/>
              <w:left w:val="single" w:sz="4" w:space="0" w:color="auto"/>
              <w:bottom w:val="single" w:sz="4" w:space="0" w:color="auto"/>
              <w:right w:val="single" w:sz="4" w:space="0" w:color="auto"/>
            </w:tcBorders>
          </w:tcPr>
          <w:p w14:paraId="3DC4918A"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Yes</w:t>
            </w:r>
          </w:p>
        </w:tc>
        <w:tc>
          <w:tcPr>
            <w:tcW w:w="546" w:type="dxa"/>
            <w:tcBorders>
              <w:top w:val="single" w:sz="4" w:space="0" w:color="auto"/>
              <w:left w:val="single" w:sz="4" w:space="0" w:color="auto"/>
              <w:bottom w:val="single" w:sz="4" w:space="0" w:color="auto"/>
              <w:right w:val="single" w:sz="4" w:space="0" w:color="auto"/>
            </w:tcBorders>
          </w:tcPr>
          <w:p w14:paraId="3910205E"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No</w:t>
            </w:r>
          </w:p>
        </w:tc>
      </w:tr>
      <w:tr w:rsidR="00523B75" w:rsidRPr="00360388" w14:paraId="23851A17"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07CD3973"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11</w:t>
            </w:r>
          </w:p>
        </w:tc>
        <w:tc>
          <w:tcPr>
            <w:tcW w:w="5666" w:type="dxa"/>
            <w:tcBorders>
              <w:top w:val="single" w:sz="4" w:space="0" w:color="auto"/>
              <w:left w:val="single" w:sz="4" w:space="0" w:color="auto"/>
              <w:bottom w:val="single" w:sz="4" w:space="0" w:color="auto"/>
              <w:right w:val="single" w:sz="4" w:space="0" w:color="auto"/>
            </w:tcBorders>
          </w:tcPr>
          <w:p w14:paraId="6721A4B3"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FBN has done more than you ever thought of. </w:t>
            </w:r>
          </w:p>
        </w:tc>
        <w:tc>
          <w:tcPr>
            <w:tcW w:w="733" w:type="dxa"/>
            <w:tcBorders>
              <w:top w:val="single" w:sz="4" w:space="0" w:color="auto"/>
              <w:left w:val="single" w:sz="4" w:space="0" w:color="auto"/>
              <w:bottom w:val="single" w:sz="4" w:space="0" w:color="auto"/>
              <w:right w:val="single" w:sz="4" w:space="0" w:color="auto"/>
            </w:tcBorders>
          </w:tcPr>
          <w:p w14:paraId="10B86283"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0CA7FC42" w14:textId="77777777" w:rsidR="00523B75" w:rsidRPr="00360388" w:rsidRDefault="00523B75" w:rsidP="00523B75">
            <w:pPr>
              <w:spacing w:after="40" w:line="480" w:lineRule="auto"/>
              <w:rPr>
                <w:rFonts w:ascii="Times New Roman" w:hAnsi="Times New Roman" w:cs="Times New Roman"/>
                <w:sz w:val="24"/>
                <w:szCs w:val="24"/>
              </w:rPr>
            </w:pPr>
          </w:p>
        </w:tc>
      </w:tr>
      <w:tr w:rsidR="00523B75" w:rsidRPr="00360388" w14:paraId="38904C17" w14:textId="77777777" w:rsidTr="00523B75">
        <w:trPr>
          <w:trHeight w:val="386"/>
        </w:trPr>
        <w:tc>
          <w:tcPr>
            <w:tcW w:w="637" w:type="dxa"/>
            <w:tcBorders>
              <w:top w:val="single" w:sz="4" w:space="0" w:color="auto"/>
              <w:left w:val="single" w:sz="4" w:space="0" w:color="auto"/>
              <w:bottom w:val="single" w:sz="4" w:space="0" w:color="auto"/>
              <w:right w:val="single" w:sz="4" w:space="0" w:color="auto"/>
            </w:tcBorders>
          </w:tcPr>
          <w:p w14:paraId="44469AFA"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lastRenderedPageBreak/>
              <w:t>12</w:t>
            </w:r>
          </w:p>
        </w:tc>
        <w:tc>
          <w:tcPr>
            <w:tcW w:w="5666" w:type="dxa"/>
            <w:tcBorders>
              <w:top w:val="single" w:sz="4" w:space="0" w:color="auto"/>
              <w:left w:val="single" w:sz="4" w:space="0" w:color="auto"/>
              <w:bottom w:val="single" w:sz="4" w:space="0" w:color="auto"/>
              <w:right w:val="single" w:sz="4" w:space="0" w:color="auto"/>
            </w:tcBorders>
          </w:tcPr>
          <w:p w14:paraId="63B4529E" w14:textId="77777777"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They need to improve services even more</w:t>
            </w:r>
          </w:p>
        </w:tc>
        <w:tc>
          <w:tcPr>
            <w:tcW w:w="733" w:type="dxa"/>
            <w:tcBorders>
              <w:top w:val="single" w:sz="4" w:space="0" w:color="auto"/>
              <w:left w:val="single" w:sz="4" w:space="0" w:color="auto"/>
              <w:bottom w:val="single" w:sz="4" w:space="0" w:color="auto"/>
              <w:right w:val="single" w:sz="4" w:space="0" w:color="auto"/>
            </w:tcBorders>
          </w:tcPr>
          <w:p w14:paraId="17D26386" w14:textId="77777777"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7D40C346" w14:textId="77777777" w:rsidR="00523B75" w:rsidRPr="00360388" w:rsidRDefault="00523B75" w:rsidP="00523B75">
            <w:pPr>
              <w:spacing w:after="40" w:line="480" w:lineRule="auto"/>
              <w:rPr>
                <w:rFonts w:ascii="Times New Roman" w:hAnsi="Times New Roman" w:cs="Times New Roman"/>
                <w:sz w:val="24"/>
                <w:szCs w:val="24"/>
              </w:rPr>
            </w:pPr>
          </w:p>
        </w:tc>
      </w:tr>
    </w:tbl>
    <w:p w14:paraId="12C3EB58" w14:textId="77777777" w:rsidR="00F06914" w:rsidRPr="00884008" w:rsidRDefault="00CB4AA7" w:rsidP="00CB4AA7">
      <w:pPr>
        <w:tabs>
          <w:tab w:val="center" w:pos="4320"/>
          <w:tab w:val="left" w:pos="5479"/>
        </w:tabs>
        <w:spacing w:after="40" w:line="480" w:lineRule="auto"/>
        <w:rPr>
          <w:rFonts w:ascii="Times New Roman" w:hAnsi="Times New Roman" w:cs="Times New Roman"/>
          <w:b/>
          <w:bCs/>
          <w:caps/>
          <w:sz w:val="24"/>
          <w:szCs w:val="24"/>
        </w:rPr>
      </w:pPr>
      <w:r>
        <w:rPr>
          <w:rFonts w:ascii="Times New Roman" w:hAnsi="Times New Roman" w:cs="Times New Roman"/>
          <w:b/>
          <w:bCs/>
          <w:caps/>
          <w:sz w:val="24"/>
          <w:szCs w:val="24"/>
        </w:rPr>
        <w:tab/>
      </w:r>
      <w:r w:rsidR="00705B91" w:rsidRPr="00884008">
        <w:rPr>
          <w:rFonts w:ascii="Times New Roman" w:hAnsi="Times New Roman" w:cs="Times New Roman"/>
          <w:b/>
          <w:bCs/>
          <w:caps/>
          <w:sz w:val="24"/>
          <w:szCs w:val="24"/>
        </w:rPr>
        <w:t>Appendix II</w:t>
      </w:r>
      <w:r>
        <w:rPr>
          <w:rFonts w:ascii="Times New Roman" w:hAnsi="Times New Roman" w:cs="Times New Roman"/>
          <w:b/>
          <w:bCs/>
          <w:caps/>
          <w:sz w:val="24"/>
          <w:szCs w:val="24"/>
        </w:rPr>
        <w:tab/>
      </w:r>
    </w:p>
    <w:p w14:paraId="01285269" w14:textId="77777777" w:rsidR="00F06914" w:rsidRPr="00884008" w:rsidRDefault="00705B91" w:rsidP="00CB4AA7">
      <w:pPr>
        <w:spacing w:after="40" w:line="240" w:lineRule="auto"/>
        <w:jc w:val="center"/>
        <w:textAlignment w:val="baseline"/>
        <w:rPr>
          <w:rFonts w:ascii="Times New Roman" w:hAnsi="Times New Roman" w:cs="Times New Roman"/>
          <w:sz w:val="24"/>
          <w:szCs w:val="24"/>
        </w:rPr>
      </w:pPr>
      <w:r w:rsidRPr="00884008">
        <w:rPr>
          <w:rFonts w:ascii="Times New Roman" w:hAnsi="Times New Roman" w:cs="Times New Roman"/>
          <w:b/>
          <w:bCs/>
          <w:color w:val="000000"/>
          <w:sz w:val="24"/>
          <w:szCs w:val="24"/>
        </w:rPr>
        <w:t>KWARA STATE UNIVERSITY, MALETE.</w:t>
      </w:r>
    </w:p>
    <w:p w14:paraId="02EE258B" w14:textId="77777777" w:rsidR="00F06914" w:rsidRPr="00884008" w:rsidRDefault="00705B91" w:rsidP="00CB4AA7">
      <w:pPr>
        <w:spacing w:after="40" w:line="240" w:lineRule="auto"/>
        <w:jc w:val="center"/>
        <w:textAlignment w:val="baseline"/>
        <w:rPr>
          <w:rFonts w:ascii="Times New Roman" w:hAnsi="Times New Roman" w:cs="Times New Roman"/>
          <w:sz w:val="24"/>
          <w:szCs w:val="24"/>
        </w:rPr>
      </w:pPr>
      <w:r w:rsidRPr="00884008">
        <w:rPr>
          <w:rFonts w:ascii="Times New Roman" w:hAnsi="Times New Roman" w:cs="Times New Roman"/>
          <w:b/>
          <w:bCs/>
          <w:color w:val="000000"/>
          <w:sz w:val="24"/>
          <w:szCs w:val="24"/>
        </w:rPr>
        <w:t xml:space="preserve">DEPARTMENT OF BUSINESS ADMINISTRATION AND </w:t>
      </w:r>
      <w:proofErr w:type="spellStart"/>
      <w:r w:rsidRPr="00884008">
        <w:rPr>
          <w:rFonts w:ascii="Times New Roman" w:hAnsi="Times New Roman" w:cs="Times New Roman"/>
          <w:b/>
          <w:bCs/>
          <w:color w:val="000000"/>
          <w:sz w:val="24"/>
          <w:szCs w:val="24"/>
        </w:rPr>
        <w:t>ENTREPRENUERSHIP</w:t>
      </w:r>
      <w:proofErr w:type="spellEnd"/>
      <w:r w:rsidRPr="00884008">
        <w:rPr>
          <w:rFonts w:ascii="Times New Roman" w:hAnsi="Times New Roman" w:cs="Times New Roman"/>
          <w:b/>
          <w:bCs/>
          <w:color w:val="000000"/>
          <w:sz w:val="24"/>
          <w:szCs w:val="24"/>
        </w:rPr>
        <w:t xml:space="preserve"> STUDIES.</w:t>
      </w:r>
    </w:p>
    <w:p w14:paraId="0522FD19" w14:textId="77777777" w:rsidR="00CB4AA7" w:rsidRDefault="00705B91" w:rsidP="00CB4AA7">
      <w:pPr>
        <w:spacing w:after="40" w:line="240" w:lineRule="auto"/>
        <w:jc w:val="center"/>
        <w:textAlignment w:val="baseline"/>
        <w:rPr>
          <w:rFonts w:ascii="Times New Roman" w:hAnsi="Times New Roman" w:cs="Times New Roman"/>
          <w:b/>
          <w:bCs/>
          <w:color w:val="000000"/>
          <w:sz w:val="24"/>
          <w:szCs w:val="24"/>
        </w:rPr>
      </w:pPr>
      <w:r w:rsidRPr="00884008">
        <w:rPr>
          <w:rFonts w:ascii="Times New Roman" w:hAnsi="Times New Roman" w:cs="Times New Roman"/>
          <w:b/>
          <w:bCs/>
          <w:color w:val="000000"/>
          <w:sz w:val="24"/>
          <w:szCs w:val="24"/>
        </w:rPr>
        <w:t>SCHOOL OF BUSINESS AND GOVERNANCE</w:t>
      </w:r>
    </w:p>
    <w:p w14:paraId="2A545E84" w14:textId="77777777" w:rsidR="00F06914" w:rsidRPr="00884008" w:rsidRDefault="00705B91" w:rsidP="00CB4AA7">
      <w:pPr>
        <w:spacing w:after="40" w:line="240" w:lineRule="auto"/>
        <w:jc w:val="center"/>
        <w:textAlignment w:val="baseline"/>
        <w:rPr>
          <w:rFonts w:ascii="Times New Roman" w:hAnsi="Times New Roman" w:cs="Times New Roman"/>
          <w:sz w:val="24"/>
          <w:szCs w:val="24"/>
        </w:rPr>
      </w:pPr>
      <w:r w:rsidRPr="00884008">
        <w:rPr>
          <w:rFonts w:ascii="Times New Roman" w:hAnsi="Times New Roman" w:cs="Times New Roman"/>
          <w:b/>
          <w:bCs/>
          <w:color w:val="000000"/>
          <w:sz w:val="24"/>
          <w:szCs w:val="24"/>
        </w:rPr>
        <w:t>COLLEGE OF HUMANITIES MANAGEMENT AND SOCIAL SCIENCE</w:t>
      </w:r>
    </w:p>
    <w:p w14:paraId="01BAC286" w14:textId="77777777" w:rsidR="00CB4AA7" w:rsidRDefault="00CB4AA7" w:rsidP="00CB4AA7">
      <w:pPr>
        <w:spacing w:after="40" w:line="240" w:lineRule="auto"/>
        <w:jc w:val="center"/>
        <w:rPr>
          <w:rFonts w:ascii="Times New Roman" w:hAnsi="Times New Roman" w:cs="Times New Roman"/>
          <w:b/>
          <w:bCs/>
          <w:sz w:val="24"/>
          <w:szCs w:val="24"/>
        </w:rPr>
      </w:pPr>
    </w:p>
    <w:p w14:paraId="74C53D82" w14:textId="77777777" w:rsidR="00F06914" w:rsidRPr="00884008" w:rsidRDefault="00CB4AA7" w:rsidP="00CB4AA7">
      <w:pPr>
        <w:spacing w:after="40" w:line="240" w:lineRule="auto"/>
        <w:jc w:val="center"/>
        <w:rPr>
          <w:rFonts w:ascii="Times New Roman" w:hAnsi="Times New Roman" w:cs="Times New Roman"/>
          <w:sz w:val="24"/>
          <w:szCs w:val="24"/>
        </w:rPr>
      </w:pPr>
      <w:r w:rsidRPr="00884008">
        <w:rPr>
          <w:rFonts w:ascii="Times New Roman" w:hAnsi="Times New Roman" w:cs="Times New Roman"/>
          <w:b/>
          <w:bCs/>
          <w:sz w:val="24"/>
          <w:szCs w:val="24"/>
        </w:rPr>
        <w:t>PUBLIC RELATIONS AS A MANAGERIAL TOOL IN BUSINESS ORGANIZATION</w:t>
      </w:r>
    </w:p>
    <w:p w14:paraId="4DD59239" w14:textId="77777777" w:rsidR="00CB4AA7" w:rsidRDefault="00CB4AA7" w:rsidP="00CB4AA7">
      <w:pPr>
        <w:spacing w:after="40" w:line="240" w:lineRule="auto"/>
        <w:rPr>
          <w:rFonts w:ascii="Times New Roman" w:hAnsi="Times New Roman" w:cs="Times New Roman"/>
          <w:b/>
          <w:bCs/>
          <w:sz w:val="24"/>
          <w:szCs w:val="24"/>
        </w:rPr>
      </w:pPr>
    </w:p>
    <w:p w14:paraId="155777FD" w14:textId="77777777" w:rsidR="00F06914" w:rsidRPr="00884008" w:rsidRDefault="00705B91" w:rsidP="00CB4AA7">
      <w:pPr>
        <w:spacing w:after="40" w:line="480" w:lineRule="auto"/>
        <w:jc w:val="center"/>
        <w:rPr>
          <w:rFonts w:ascii="Times New Roman" w:hAnsi="Times New Roman" w:cs="Times New Roman"/>
          <w:sz w:val="24"/>
          <w:szCs w:val="24"/>
        </w:rPr>
      </w:pPr>
      <w:r w:rsidRPr="00884008">
        <w:rPr>
          <w:rFonts w:ascii="Times New Roman" w:hAnsi="Times New Roman" w:cs="Times New Roman"/>
          <w:b/>
          <w:bCs/>
          <w:sz w:val="24"/>
          <w:szCs w:val="24"/>
        </w:rPr>
        <w:t xml:space="preserve">LETTER </w:t>
      </w:r>
      <w:r w:rsidR="00CB4AA7">
        <w:rPr>
          <w:rFonts w:ascii="Times New Roman" w:hAnsi="Times New Roman" w:cs="Times New Roman"/>
          <w:b/>
          <w:bCs/>
          <w:sz w:val="24"/>
          <w:szCs w:val="24"/>
        </w:rPr>
        <w:t xml:space="preserve"> </w:t>
      </w:r>
      <w:proofErr w:type="spellStart"/>
      <w:r w:rsidR="00CB4AA7">
        <w:rPr>
          <w:rFonts w:ascii="Times New Roman" w:hAnsi="Times New Roman" w:cs="Times New Roman"/>
          <w:b/>
          <w:bCs/>
          <w:sz w:val="24"/>
          <w:szCs w:val="24"/>
        </w:rPr>
        <w:t>OF</w:t>
      </w:r>
      <w:r w:rsidRPr="00884008">
        <w:rPr>
          <w:rFonts w:ascii="Times New Roman" w:hAnsi="Times New Roman" w:cs="Times New Roman"/>
          <w:b/>
          <w:bCs/>
          <w:sz w:val="24"/>
          <w:szCs w:val="24"/>
        </w:rPr>
        <w:t>INTRODUCTION</w:t>
      </w:r>
      <w:proofErr w:type="spellEnd"/>
    </w:p>
    <w:p w14:paraId="57A2F23C"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Dear Respondent,</w:t>
      </w:r>
    </w:p>
    <w:p w14:paraId="2133D305" w14:textId="77777777" w:rsidR="00F06914" w:rsidRPr="00884008" w:rsidRDefault="00CB4AA7" w:rsidP="00CB4AA7">
      <w:pPr>
        <w:spacing w:after="40" w:line="480" w:lineRule="auto"/>
        <w:jc w:val="both"/>
        <w:rPr>
          <w:rFonts w:ascii="Times New Roman" w:hAnsi="Times New Roman" w:cs="Times New Roman"/>
          <w:sz w:val="24"/>
          <w:szCs w:val="24"/>
        </w:rPr>
      </w:pPr>
      <w:r>
        <w:rPr>
          <w:rFonts w:ascii="Times New Roman" w:hAnsi="Times New Roman" w:cs="Times New Roman"/>
          <w:sz w:val="24"/>
          <w:szCs w:val="24"/>
        </w:rPr>
        <w:tab/>
      </w:r>
      <w:r w:rsidR="00705B91" w:rsidRPr="00884008">
        <w:rPr>
          <w:rFonts w:ascii="Times New Roman" w:hAnsi="Times New Roman" w:cs="Times New Roman"/>
          <w:sz w:val="24"/>
          <w:szCs w:val="24"/>
        </w:rPr>
        <w:t xml:space="preserve">I </w:t>
      </w:r>
      <w:proofErr w:type="spellStart"/>
      <w:r w:rsidR="00705B91" w:rsidRPr="00884008">
        <w:rPr>
          <w:rFonts w:ascii="Times New Roman" w:hAnsi="Times New Roman" w:cs="Times New Roman"/>
          <w:sz w:val="24"/>
          <w:szCs w:val="24"/>
        </w:rPr>
        <w:t>AKINTUNDE</w:t>
      </w:r>
      <w:proofErr w:type="spellEnd"/>
      <w:r w:rsidR="00705B91" w:rsidRPr="00884008">
        <w:rPr>
          <w:rFonts w:ascii="Times New Roman" w:hAnsi="Times New Roman" w:cs="Times New Roman"/>
          <w:sz w:val="24"/>
          <w:szCs w:val="24"/>
        </w:rPr>
        <w:t xml:space="preserve"> ELIJAH DAYO with the matriculation number 16/27</w:t>
      </w:r>
      <w:r w:rsidRPr="00884008">
        <w:rPr>
          <w:rFonts w:ascii="Times New Roman" w:hAnsi="Times New Roman" w:cs="Times New Roman"/>
          <w:sz w:val="24"/>
          <w:szCs w:val="24"/>
        </w:rPr>
        <w:t>BA</w:t>
      </w:r>
      <w:r w:rsidR="00705B91" w:rsidRPr="00884008">
        <w:rPr>
          <w:rFonts w:ascii="Times New Roman" w:hAnsi="Times New Roman" w:cs="Times New Roman"/>
          <w:sz w:val="24"/>
          <w:szCs w:val="24"/>
        </w:rPr>
        <w:t xml:space="preserve">/655 is a final year student of the department of Business and Entrepreneurship, of business and governance, Kwara State university malete.in partial </w:t>
      </w:r>
      <w:proofErr w:type="spellStart"/>
      <w:r w:rsidR="00705B91" w:rsidRPr="00884008">
        <w:rPr>
          <w:rFonts w:ascii="Times New Roman" w:hAnsi="Times New Roman" w:cs="Times New Roman"/>
          <w:sz w:val="24"/>
          <w:szCs w:val="24"/>
        </w:rPr>
        <w:t>fulfilment</w:t>
      </w:r>
      <w:proofErr w:type="spellEnd"/>
      <w:r w:rsidR="00705B91" w:rsidRPr="00884008">
        <w:rPr>
          <w:rFonts w:ascii="Times New Roman" w:hAnsi="Times New Roman" w:cs="Times New Roman"/>
          <w:sz w:val="24"/>
          <w:szCs w:val="24"/>
        </w:rPr>
        <w:t xml:space="preserve"> of the requirement for the award of the bachelor in science [B.</w:t>
      </w:r>
      <w:r w:rsidRPr="00884008">
        <w:rPr>
          <w:rFonts w:ascii="Times New Roman" w:hAnsi="Times New Roman" w:cs="Times New Roman"/>
          <w:sz w:val="24"/>
          <w:szCs w:val="24"/>
        </w:rPr>
        <w:t>Sc</w:t>
      </w:r>
      <w:r>
        <w:rPr>
          <w:rFonts w:ascii="Times New Roman" w:hAnsi="Times New Roman" w:cs="Times New Roman"/>
          <w:sz w:val="24"/>
          <w:szCs w:val="24"/>
        </w:rPr>
        <w:t>.</w:t>
      </w:r>
      <w:r w:rsidR="00705B91" w:rsidRPr="00884008">
        <w:rPr>
          <w:rFonts w:ascii="Times New Roman" w:hAnsi="Times New Roman" w:cs="Times New Roman"/>
          <w:sz w:val="24"/>
          <w:szCs w:val="24"/>
        </w:rPr>
        <w:t>] Degree in business administration’ I am undertaking a research titled 'Public relation as a managerial tool to business organizations’. This questionnaire is issued for the sole purpose of this research to enhance data collection and as such  data given will be treated with utmost confidentiality.</w:t>
      </w:r>
    </w:p>
    <w:p w14:paraId="5C333DE2"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Your cooperation in completing the questions will be highly appreciated.</w:t>
      </w:r>
    </w:p>
    <w:p w14:paraId="34D9E37D"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THANK YOU.</w:t>
      </w:r>
    </w:p>
    <w:p w14:paraId="25F90AD4" w14:textId="77777777" w:rsidR="00CB4AA7" w:rsidRDefault="00CB4AA7" w:rsidP="00CB4AA7">
      <w:pPr>
        <w:spacing w:after="40" w:line="240" w:lineRule="auto"/>
        <w:rPr>
          <w:rFonts w:ascii="Times New Roman" w:hAnsi="Times New Roman" w:cs="Times New Roman"/>
          <w:b/>
          <w:bCs/>
          <w:sz w:val="24"/>
          <w:szCs w:val="24"/>
        </w:rPr>
      </w:pPr>
    </w:p>
    <w:p w14:paraId="5E212761" w14:textId="77777777" w:rsidR="00F06914" w:rsidRPr="00884008" w:rsidRDefault="00705B91" w:rsidP="00CB4AA7">
      <w:pPr>
        <w:spacing w:after="40" w:line="240" w:lineRule="auto"/>
        <w:rPr>
          <w:rFonts w:ascii="Times New Roman" w:hAnsi="Times New Roman" w:cs="Times New Roman"/>
          <w:sz w:val="24"/>
          <w:szCs w:val="24"/>
        </w:rPr>
      </w:pPr>
      <w:r w:rsidRPr="00884008">
        <w:rPr>
          <w:rFonts w:ascii="Times New Roman" w:hAnsi="Times New Roman" w:cs="Times New Roman"/>
          <w:b/>
          <w:bCs/>
          <w:sz w:val="24"/>
          <w:szCs w:val="24"/>
        </w:rPr>
        <w:t xml:space="preserve">DR </w:t>
      </w:r>
      <w:proofErr w:type="spellStart"/>
      <w:r w:rsidRPr="00884008">
        <w:rPr>
          <w:rFonts w:ascii="Times New Roman" w:hAnsi="Times New Roman" w:cs="Times New Roman"/>
          <w:b/>
          <w:bCs/>
          <w:sz w:val="24"/>
          <w:szCs w:val="24"/>
        </w:rPr>
        <w:t>YUSUF</w:t>
      </w:r>
      <w:r w:rsidR="008163AC" w:rsidRPr="00884008">
        <w:rPr>
          <w:rFonts w:ascii="Times New Roman" w:hAnsi="Times New Roman" w:cs="Times New Roman"/>
          <w:b/>
          <w:bCs/>
          <w:sz w:val="24"/>
          <w:szCs w:val="24"/>
        </w:rPr>
        <w:t>ISMAIL</w:t>
      </w:r>
      <w:proofErr w:type="spellEnd"/>
      <w:r w:rsidRPr="00884008">
        <w:rPr>
          <w:rFonts w:ascii="Times New Roman" w:hAnsi="Times New Roman" w:cs="Times New Roman"/>
          <w:b/>
          <w:bCs/>
          <w:sz w:val="24"/>
          <w:szCs w:val="24"/>
        </w:rPr>
        <w:t xml:space="preserve">. </w:t>
      </w:r>
    </w:p>
    <w:p w14:paraId="38F08F34" w14:textId="77777777" w:rsidR="00F06914" w:rsidRPr="00884008" w:rsidRDefault="00705B91" w:rsidP="00CB4AA7">
      <w:pPr>
        <w:spacing w:after="40" w:line="240" w:lineRule="auto"/>
        <w:rPr>
          <w:rFonts w:ascii="Times New Roman" w:hAnsi="Times New Roman" w:cs="Times New Roman"/>
          <w:sz w:val="24"/>
          <w:szCs w:val="24"/>
        </w:rPr>
      </w:pPr>
      <w:r w:rsidRPr="00884008">
        <w:rPr>
          <w:rFonts w:ascii="Times New Roman" w:hAnsi="Times New Roman" w:cs="Times New Roman"/>
          <w:b/>
          <w:bCs/>
          <w:sz w:val="24"/>
          <w:szCs w:val="24"/>
        </w:rPr>
        <w:t>PROJECT SUPERVISOR.</w:t>
      </w:r>
    </w:p>
    <w:p w14:paraId="7FB284FE" w14:textId="77777777" w:rsidR="00F06914" w:rsidRPr="00884008" w:rsidRDefault="00F06914" w:rsidP="00884008">
      <w:pPr>
        <w:spacing w:after="40" w:line="480" w:lineRule="auto"/>
        <w:rPr>
          <w:rFonts w:ascii="Times New Roman" w:hAnsi="Times New Roman" w:cs="Times New Roman"/>
          <w:sz w:val="24"/>
          <w:szCs w:val="24"/>
        </w:rPr>
      </w:pPr>
    </w:p>
    <w:p w14:paraId="7EA512EF"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lastRenderedPageBreak/>
        <w:t xml:space="preserve">This questionnaire comprises  of two sections. SECTION A: Demographic data and SECTION B: Research question. </w:t>
      </w:r>
    </w:p>
    <w:p w14:paraId="1DD45509"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SECTION A: RESPONDENT BIO DATA</w:t>
      </w:r>
    </w:p>
    <w:p w14:paraId="75CEF7A2"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 xml:space="preserve">DEMOGRAPHIC DATA (STAFF OF FBN) </w:t>
      </w:r>
    </w:p>
    <w:p w14:paraId="1FFEF8FD" w14:textId="77777777" w:rsidR="00CB4AA7" w:rsidRDefault="00705B91" w:rsidP="00CB4AA7">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 xml:space="preserve">Instruction: </w:t>
      </w:r>
      <w:r w:rsidRPr="00884008">
        <w:rPr>
          <w:rFonts w:ascii="Times New Roman" w:hAnsi="Times New Roman" w:cs="Times New Roman"/>
          <w:b/>
          <w:bCs/>
          <w:sz w:val="24"/>
          <w:szCs w:val="24"/>
        </w:rPr>
        <w:t>Please tick [√ ] and fill in as appropriate</w:t>
      </w:r>
    </w:p>
    <w:p w14:paraId="13A2D469" w14:textId="77777777" w:rsidR="00F06914" w:rsidRPr="00884008" w:rsidRDefault="00705B91" w:rsidP="00884008">
      <w:pPr>
        <w:spacing w:after="40" w:line="480" w:lineRule="auto"/>
        <w:rPr>
          <w:rFonts w:ascii="Times New Roman" w:hAnsi="Times New Roman" w:cs="Times New Roman"/>
          <w:sz w:val="24"/>
          <w:szCs w:val="24"/>
        </w:rPr>
      </w:pPr>
      <w:r w:rsidRPr="00CB4AA7">
        <w:rPr>
          <w:rFonts w:ascii="Times New Roman" w:hAnsi="Times New Roman"/>
          <w:sz w:val="24"/>
          <w:szCs w:val="24"/>
        </w:rPr>
        <w:t>Sex</w:t>
      </w:r>
      <w:r w:rsidR="00CB4AA7">
        <w:rPr>
          <w:rFonts w:ascii="Times New Roman" w:hAnsi="Times New Roman" w:cs="Times New Roman"/>
          <w:sz w:val="24"/>
          <w:szCs w:val="24"/>
        </w:rPr>
        <w:t xml:space="preserve">: </w:t>
      </w:r>
      <w:r w:rsidR="00CB4AA7">
        <w:rPr>
          <w:rFonts w:ascii="Times New Roman" w:hAnsi="Times New Roman" w:cs="Times New Roman"/>
          <w:sz w:val="24"/>
          <w:szCs w:val="24"/>
        </w:rPr>
        <w:tab/>
      </w:r>
      <w:r w:rsidRPr="00884008">
        <w:rPr>
          <w:rFonts w:ascii="Times New Roman" w:hAnsi="Times New Roman" w:cs="Times New Roman"/>
          <w:sz w:val="24"/>
          <w:szCs w:val="24"/>
        </w:rPr>
        <w:t xml:space="preserve"> (a) Male (  ) (b)  Female (  )</w:t>
      </w:r>
    </w:p>
    <w:p w14:paraId="68BB7318" w14:textId="77777777" w:rsidR="00F06914" w:rsidRPr="00884008" w:rsidRDefault="00705B91" w:rsidP="00CB4AA7">
      <w:pPr>
        <w:spacing w:after="40" w:line="480" w:lineRule="auto"/>
        <w:rPr>
          <w:rFonts w:ascii="Times New Roman" w:hAnsi="Times New Roman" w:cs="Times New Roman"/>
          <w:sz w:val="24"/>
          <w:szCs w:val="24"/>
        </w:rPr>
      </w:pPr>
      <w:r w:rsidRPr="00CB4AA7">
        <w:rPr>
          <w:rFonts w:ascii="Times New Roman" w:hAnsi="Times New Roman"/>
          <w:sz w:val="24"/>
          <w:szCs w:val="24"/>
        </w:rPr>
        <w:t>Age</w:t>
      </w:r>
      <w:r w:rsidR="00CB4AA7">
        <w:rPr>
          <w:rFonts w:ascii="Times New Roman" w:hAnsi="Times New Roman"/>
          <w:sz w:val="24"/>
          <w:szCs w:val="24"/>
        </w:rPr>
        <w:t xml:space="preserve">: </w:t>
      </w:r>
      <w:r w:rsidR="00CB4AA7">
        <w:rPr>
          <w:rFonts w:ascii="Times New Roman" w:hAnsi="Times New Roman"/>
          <w:sz w:val="24"/>
          <w:szCs w:val="24"/>
        </w:rPr>
        <w:tab/>
      </w:r>
      <w:r w:rsidRPr="00884008">
        <w:rPr>
          <w:rFonts w:ascii="Times New Roman" w:hAnsi="Times New Roman" w:cs="Times New Roman"/>
          <w:sz w:val="24"/>
          <w:szCs w:val="24"/>
        </w:rPr>
        <w:t xml:space="preserve">15 - 25(  )           26 - 35 (  )        36 - 45 (  )      46 and above (  ) </w:t>
      </w:r>
    </w:p>
    <w:p w14:paraId="7A3B4D56" w14:textId="77777777" w:rsidR="00F06914" w:rsidRPr="00884008" w:rsidRDefault="00705B91" w:rsidP="00CB4AA7">
      <w:pPr>
        <w:spacing w:after="40" w:line="480" w:lineRule="auto"/>
        <w:rPr>
          <w:rFonts w:ascii="Times New Roman" w:hAnsi="Times New Roman" w:cs="Times New Roman"/>
          <w:sz w:val="24"/>
          <w:szCs w:val="24"/>
        </w:rPr>
      </w:pPr>
      <w:r w:rsidRPr="00CB4AA7">
        <w:rPr>
          <w:rFonts w:ascii="Times New Roman" w:hAnsi="Times New Roman"/>
          <w:sz w:val="24"/>
          <w:szCs w:val="24"/>
        </w:rPr>
        <w:t>Marital Status</w:t>
      </w:r>
      <w:r w:rsidR="00CB4AA7">
        <w:rPr>
          <w:rFonts w:ascii="Times New Roman" w:hAnsi="Times New Roman"/>
          <w:sz w:val="24"/>
          <w:szCs w:val="24"/>
        </w:rPr>
        <w:t xml:space="preserve">: </w:t>
      </w:r>
      <w:r w:rsidRPr="00884008">
        <w:rPr>
          <w:rFonts w:ascii="Times New Roman" w:hAnsi="Times New Roman" w:cs="Times New Roman"/>
          <w:sz w:val="24"/>
          <w:szCs w:val="24"/>
        </w:rPr>
        <w:t xml:space="preserve"> Single (  )   Married (  )      Divorced (   )      Separated (   )       Others (  ) </w:t>
      </w:r>
    </w:p>
    <w:p w14:paraId="5012D27A" w14:textId="77777777" w:rsidR="00F06914" w:rsidRPr="00CB4AA7" w:rsidRDefault="00705B91" w:rsidP="00CB4AA7">
      <w:pPr>
        <w:spacing w:after="40" w:line="480" w:lineRule="auto"/>
        <w:rPr>
          <w:rFonts w:ascii="Times New Roman" w:hAnsi="Times New Roman"/>
          <w:sz w:val="24"/>
          <w:szCs w:val="24"/>
        </w:rPr>
      </w:pPr>
      <w:r w:rsidRPr="00CB4AA7">
        <w:rPr>
          <w:rFonts w:ascii="Times New Roman" w:hAnsi="Times New Roman"/>
          <w:sz w:val="24"/>
          <w:szCs w:val="24"/>
        </w:rPr>
        <w:t xml:space="preserve">Highest  educational qualification </w:t>
      </w:r>
      <w:r w:rsidR="00CB4AA7">
        <w:rPr>
          <w:rFonts w:ascii="Times New Roman" w:hAnsi="Times New Roman"/>
          <w:sz w:val="24"/>
          <w:szCs w:val="24"/>
        </w:rPr>
        <w:t xml:space="preserve">: </w:t>
      </w:r>
      <w:r w:rsidRPr="00CB4AA7">
        <w:rPr>
          <w:rFonts w:ascii="Times New Roman" w:hAnsi="Times New Roman"/>
          <w:sz w:val="24"/>
          <w:szCs w:val="24"/>
        </w:rPr>
        <w:t xml:space="preserve">O'level (  )     NCE/OND (  )    HND/BSC (  )     POSTGRADUATE (  ) Others (  ) </w:t>
      </w:r>
    </w:p>
    <w:p w14:paraId="7D218448" w14:textId="77777777" w:rsidR="00CB4AA7" w:rsidRDefault="00705B91" w:rsidP="00884008">
      <w:pPr>
        <w:spacing w:after="40" w:line="480" w:lineRule="auto"/>
        <w:rPr>
          <w:rFonts w:ascii="Times New Roman" w:hAnsi="Times New Roman" w:cs="Times New Roman"/>
          <w:sz w:val="24"/>
          <w:szCs w:val="24"/>
        </w:rPr>
      </w:pPr>
      <w:r w:rsidRPr="00CB4AA7">
        <w:rPr>
          <w:rFonts w:ascii="Times New Roman" w:hAnsi="Times New Roman"/>
          <w:sz w:val="24"/>
          <w:szCs w:val="24"/>
        </w:rPr>
        <w:t xml:space="preserve">How long have you been a staff of FBN? </w:t>
      </w:r>
      <w:r w:rsidRPr="00884008">
        <w:rPr>
          <w:rFonts w:ascii="Times New Roman" w:hAnsi="Times New Roman" w:cs="Times New Roman"/>
          <w:sz w:val="24"/>
          <w:szCs w:val="24"/>
        </w:rPr>
        <w:t xml:space="preserve">Less than 1 year (  )   1-3 years (  )  </w:t>
      </w:r>
    </w:p>
    <w:p w14:paraId="09DCC8ED" w14:textId="77777777" w:rsidR="00F06914" w:rsidRPr="00CB4AA7" w:rsidRDefault="00CB4AA7" w:rsidP="00884008">
      <w:pPr>
        <w:spacing w:after="40" w:line="480" w:lineRule="auto"/>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5B91" w:rsidRPr="00884008">
        <w:rPr>
          <w:rFonts w:ascii="Times New Roman" w:hAnsi="Times New Roman" w:cs="Times New Roman"/>
          <w:sz w:val="24"/>
          <w:szCs w:val="24"/>
        </w:rPr>
        <w:t xml:space="preserve">4 - 6 years (  )   7 years and above (  ) </w:t>
      </w:r>
    </w:p>
    <w:p w14:paraId="7614EEDB" w14:textId="77777777" w:rsidR="00CB4AA7" w:rsidRDefault="00CB4AA7">
      <w:pPr>
        <w:rPr>
          <w:rFonts w:ascii="Times New Roman" w:hAnsi="Times New Roman" w:cs="Times New Roman"/>
          <w:b/>
          <w:bCs/>
          <w:sz w:val="24"/>
          <w:szCs w:val="24"/>
        </w:rPr>
      </w:pPr>
      <w:r>
        <w:rPr>
          <w:rFonts w:ascii="Times New Roman" w:hAnsi="Times New Roman" w:cs="Times New Roman"/>
          <w:b/>
          <w:bCs/>
          <w:sz w:val="24"/>
          <w:szCs w:val="24"/>
        </w:rPr>
        <w:br w:type="page"/>
      </w:r>
    </w:p>
    <w:p w14:paraId="1C1C41B2"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lastRenderedPageBreak/>
        <w:t>SECTION B</w:t>
      </w:r>
    </w:p>
    <w:p w14:paraId="0310FFFE" w14:textId="77777777" w:rsidR="00F06914" w:rsidRPr="00CB4AA7" w:rsidRDefault="00705B91" w:rsidP="00CB4AA7">
      <w:pPr>
        <w:spacing w:after="40" w:line="480" w:lineRule="auto"/>
        <w:jc w:val="both"/>
        <w:rPr>
          <w:rFonts w:ascii="Times New Roman" w:hAnsi="Times New Roman" w:cs="Times New Roman"/>
          <w:sz w:val="24"/>
          <w:szCs w:val="24"/>
        </w:rPr>
      </w:pPr>
      <w:r w:rsidRPr="00CB4AA7">
        <w:rPr>
          <w:rFonts w:ascii="Times New Roman" w:hAnsi="Times New Roman" w:cs="Times New Roman"/>
          <w:bCs/>
          <w:sz w:val="24"/>
          <w:szCs w:val="24"/>
        </w:rPr>
        <w:t>Instruction: Please kindly indicate the extent of your agreement with the statement below by ticking [√ ] one of the spaces provided below. The options are</w:t>
      </w:r>
    </w:p>
    <w:p w14:paraId="3E395AD6" w14:textId="77777777" w:rsidR="00F06914" w:rsidRPr="00CB4AA7" w:rsidRDefault="00705B91" w:rsidP="00CB4AA7">
      <w:pPr>
        <w:spacing w:after="40" w:line="480" w:lineRule="auto"/>
        <w:jc w:val="both"/>
        <w:rPr>
          <w:rFonts w:ascii="Times New Roman" w:hAnsi="Times New Roman" w:cs="Times New Roman"/>
          <w:sz w:val="24"/>
          <w:szCs w:val="24"/>
        </w:rPr>
      </w:pPr>
      <w:r w:rsidRPr="00CB4AA7">
        <w:rPr>
          <w:rFonts w:ascii="Times New Roman" w:hAnsi="Times New Roman" w:cs="Times New Roman"/>
          <w:bCs/>
          <w:sz w:val="24"/>
          <w:szCs w:val="24"/>
        </w:rPr>
        <w:t>Yes or No.</w:t>
      </w:r>
    </w:p>
    <w:tbl>
      <w:tblPr>
        <w:tblW w:w="0" w:type="auto"/>
        <w:tblLook w:val="04A0" w:firstRow="1" w:lastRow="0" w:firstColumn="1" w:lastColumn="0" w:noHBand="0" w:noVBand="1"/>
      </w:tblPr>
      <w:tblGrid>
        <w:gridCol w:w="599"/>
        <w:gridCol w:w="5803"/>
        <w:gridCol w:w="722"/>
        <w:gridCol w:w="704"/>
      </w:tblGrid>
      <w:tr w:rsidR="00F06914" w:rsidRPr="00884008" w14:paraId="3375B4E2" w14:textId="77777777">
        <w:tc>
          <w:tcPr>
            <w:tcW w:w="599" w:type="dxa"/>
            <w:tcBorders>
              <w:top w:val="single" w:sz="4" w:space="0" w:color="auto"/>
              <w:left w:val="single" w:sz="4" w:space="0" w:color="auto"/>
              <w:bottom w:val="single" w:sz="4" w:space="0" w:color="auto"/>
              <w:right w:val="single" w:sz="4" w:space="0" w:color="auto"/>
            </w:tcBorders>
          </w:tcPr>
          <w:p w14:paraId="395E99FD"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S/N</w:t>
            </w:r>
          </w:p>
        </w:tc>
        <w:tc>
          <w:tcPr>
            <w:tcW w:w="5803" w:type="dxa"/>
            <w:tcBorders>
              <w:top w:val="single" w:sz="4" w:space="0" w:color="auto"/>
              <w:left w:val="single" w:sz="4" w:space="0" w:color="auto"/>
              <w:bottom w:val="single" w:sz="4" w:space="0" w:color="auto"/>
              <w:right w:val="single" w:sz="4" w:space="0" w:color="auto"/>
            </w:tcBorders>
          </w:tcPr>
          <w:p w14:paraId="7D464C02" w14:textId="77777777" w:rsidR="00F06914" w:rsidRPr="00884008" w:rsidRDefault="00F06914" w:rsidP="00884008">
            <w:pPr>
              <w:spacing w:after="40" w:line="480" w:lineRule="auto"/>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tcPr>
          <w:p w14:paraId="0CDEE569"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Yes</w:t>
            </w:r>
          </w:p>
        </w:tc>
        <w:tc>
          <w:tcPr>
            <w:tcW w:w="704" w:type="dxa"/>
            <w:tcBorders>
              <w:top w:val="single" w:sz="4" w:space="0" w:color="auto"/>
              <w:left w:val="single" w:sz="4" w:space="0" w:color="auto"/>
              <w:bottom w:val="single" w:sz="4" w:space="0" w:color="auto"/>
              <w:right w:val="single" w:sz="4" w:space="0" w:color="auto"/>
            </w:tcBorders>
          </w:tcPr>
          <w:p w14:paraId="5E13AA36"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No</w:t>
            </w:r>
          </w:p>
        </w:tc>
      </w:tr>
      <w:tr w:rsidR="00F06914" w:rsidRPr="00884008" w14:paraId="7F3CDB7C" w14:textId="77777777">
        <w:tc>
          <w:tcPr>
            <w:tcW w:w="599" w:type="dxa"/>
            <w:tcBorders>
              <w:top w:val="single" w:sz="4" w:space="0" w:color="auto"/>
              <w:left w:val="single" w:sz="4" w:space="0" w:color="auto"/>
              <w:bottom w:val="single" w:sz="4" w:space="0" w:color="auto"/>
              <w:right w:val="single" w:sz="4" w:space="0" w:color="auto"/>
            </w:tcBorders>
          </w:tcPr>
          <w:p w14:paraId="45A8FEB8"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1</w:t>
            </w:r>
          </w:p>
        </w:tc>
        <w:tc>
          <w:tcPr>
            <w:tcW w:w="5803" w:type="dxa"/>
            <w:tcBorders>
              <w:top w:val="single" w:sz="4" w:space="0" w:color="auto"/>
              <w:left w:val="single" w:sz="4" w:space="0" w:color="auto"/>
              <w:bottom w:val="single" w:sz="4" w:space="0" w:color="auto"/>
              <w:right w:val="single" w:sz="4" w:space="0" w:color="auto"/>
            </w:tcBorders>
          </w:tcPr>
          <w:p w14:paraId="7F40B0A8"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Is there a deliberate attempt by FBN to seek customers approval on decisions?</w:t>
            </w:r>
          </w:p>
        </w:tc>
        <w:tc>
          <w:tcPr>
            <w:tcW w:w="722" w:type="dxa"/>
            <w:tcBorders>
              <w:top w:val="single" w:sz="4" w:space="0" w:color="auto"/>
              <w:left w:val="single" w:sz="4" w:space="0" w:color="auto"/>
              <w:bottom w:val="single" w:sz="4" w:space="0" w:color="auto"/>
              <w:right w:val="single" w:sz="4" w:space="0" w:color="auto"/>
            </w:tcBorders>
          </w:tcPr>
          <w:p w14:paraId="6FC618BC"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1DAFE04E"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0E049302" w14:textId="77777777">
        <w:tc>
          <w:tcPr>
            <w:tcW w:w="599" w:type="dxa"/>
            <w:tcBorders>
              <w:top w:val="single" w:sz="4" w:space="0" w:color="auto"/>
              <w:left w:val="single" w:sz="4" w:space="0" w:color="auto"/>
              <w:bottom w:val="single" w:sz="4" w:space="0" w:color="auto"/>
              <w:right w:val="single" w:sz="4" w:space="0" w:color="auto"/>
            </w:tcBorders>
          </w:tcPr>
          <w:p w14:paraId="5CBD2B5E"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2</w:t>
            </w:r>
          </w:p>
        </w:tc>
        <w:tc>
          <w:tcPr>
            <w:tcW w:w="5803" w:type="dxa"/>
            <w:tcBorders>
              <w:top w:val="single" w:sz="4" w:space="0" w:color="auto"/>
              <w:left w:val="single" w:sz="4" w:space="0" w:color="auto"/>
              <w:bottom w:val="single" w:sz="4" w:space="0" w:color="auto"/>
              <w:right w:val="single" w:sz="4" w:space="0" w:color="auto"/>
            </w:tcBorders>
          </w:tcPr>
          <w:p w14:paraId="603590A2"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 you have knowledge of the existence of Public Relations department in FBN?</w:t>
            </w:r>
          </w:p>
        </w:tc>
        <w:tc>
          <w:tcPr>
            <w:tcW w:w="722" w:type="dxa"/>
            <w:tcBorders>
              <w:top w:val="single" w:sz="4" w:space="0" w:color="auto"/>
              <w:left w:val="single" w:sz="4" w:space="0" w:color="auto"/>
              <w:bottom w:val="single" w:sz="4" w:space="0" w:color="auto"/>
              <w:right w:val="single" w:sz="4" w:space="0" w:color="auto"/>
            </w:tcBorders>
          </w:tcPr>
          <w:p w14:paraId="01FA8EBE"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0442B41E"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206E2C53" w14:textId="77777777">
        <w:tc>
          <w:tcPr>
            <w:tcW w:w="599" w:type="dxa"/>
            <w:tcBorders>
              <w:top w:val="single" w:sz="4" w:space="0" w:color="auto"/>
              <w:left w:val="single" w:sz="4" w:space="0" w:color="auto"/>
              <w:bottom w:val="single" w:sz="4" w:space="0" w:color="auto"/>
              <w:right w:val="single" w:sz="4" w:space="0" w:color="auto"/>
            </w:tcBorders>
          </w:tcPr>
          <w:p w14:paraId="60886F5D"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3</w:t>
            </w:r>
          </w:p>
        </w:tc>
        <w:tc>
          <w:tcPr>
            <w:tcW w:w="5803" w:type="dxa"/>
            <w:tcBorders>
              <w:top w:val="single" w:sz="4" w:space="0" w:color="auto"/>
              <w:left w:val="single" w:sz="4" w:space="0" w:color="auto"/>
              <w:bottom w:val="single" w:sz="4" w:space="0" w:color="auto"/>
              <w:right w:val="single" w:sz="4" w:space="0" w:color="auto"/>
            </w:tcBorders>
          </w:tcPr>
          <w:p w14:paraId="6D252B7A"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Have the above questions (1 and 2) affected performance in FBN?</w:t>
            </w:r>
          </w:p>
        </w:tc>
        <w:tc>
          <w:tcPr>
            <w:tcW w:w="722" w:type="dxa"/>
            <w:tcBorders>
              <w:top w:val="single" w:sz="4" w:space="0" w:color="auto"/>
              <w:left w:val="single" w:sz="4" w:space="0" w:color="auto"/>
              <w:bottom w:val="single" w:sz="4" w:space="0" w:color="auto"/>
              <w:right w:val="single" w:sz="4" w:space="0" w:color="auto"/>
            </w:tcBorders>
          </w:tcPr>
          <w:p w14:paraId="4601D624"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4F80EF6E"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5C6A8F64" w14:textId="77777777">
        <w:tc>
          <w:tcPr>
            <w:tcW w:w="599" w:type="dxa"/>
            <w:tcBorders>
              <w:top w:val="single" w:sz="4" w:space="0" w:color="auto"/>
              <w:left w:val="single" w:sz="4" w:space="0" w:color="auto"/>
              <w:bottom w:val="single" w:sz="4" w:space="0" w:color="auto"/>
              <w:right w:val="single" w:sz="4" w:space="0" w:color="auto"/>
            </w:tcBorders>
          </w:tcPr>
          <w:p w14:paraId="3DA72C11"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4</w:t>
            </w:r>
          </w:p>
        </w:tc>
        <w:tc>
          <w:tcPr>
            <w:tcW w:w="5803" w:type="dxa"/>
            <w:tcBorders>
              <w:top w:val="single" w:sz="4" w:space="0" w:color="auto"/>
              <w:left w:val="single" w:sz="4" w:space="0" w:color="auto"/>
              <w:bottom w:val="single" w:sz="4" w:space="0" w:color="auto"/>
              <w:right w:val="single" w:sz="4" w:space="0" w:color="auto"/>
            </w:tcBorders>
          </w:tcPr>
          <w:p w14:paraId="51525FB1"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 xml:space="preserve">Does your Bank allocate adequate fund for P.R. department? </w:t>
            </w:r>
          </w:p>
        </w:tc>
        <w:tc>
          <w:tcPr>
            <w:tcW w:w="722" w:type="dxa"/>
            <w:tcBorders>
              <w:top w:val="single" w:sz="4" w:space="0" w:color="auto"/>
              <w:left w:val="single" w:sz="4" w:space="0" w:color="auto"/>
              <w:bottom w:val="single" w:sz="4" w:space="0" w:color="auto"/>
              <w:right w:val="single" w:sz="4" w:space="0" w:color="auto"/>
            </w:tcBorders>
          </w:tcPr>
          <w:p w14:paraId="602DE922"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5C55A367" w14:textId="77777777" w:rsidR="00F06914" w:rsidRPr="00884008" w:rsidRDefault="00F06914" w:rsidP="00884008">
            <w:pPr>
              <w:spacing w:after="40" w:line="480" w:lineRule="auto"/>
              <w:rPr>
                <w:rFonts w:ascii="Times New Roman" w:hAnsi="Times New Roman" w:cs="Times New Roman"/>
                <w:sz w:val="24"/>
                <w:szCs w:val="24"/>
              </w:rPr>
            </w:pPr>
          </w:p>
        </w:tc>
      </w:tr>
    </w:tbl>
    <w:p w14:paraId="7F0BDB85" w14:textId="77777777" w:rsidR="00F06914" w:rsidRPr="00884008" w:rsidRDefault="00F06914" w:rsidP="00884008">
      <w:pPr>
        <w:spacing w:after="40" w:line="480" w:lineRule="auto"/>
        <w:rPr>
          <w:rFonts w:ascii="Times New Roman" w:hAnsi="Times New Roman" w:cs="Times New Roman"/>
          <w:b/>
          <w:bCs/>
          <w:caps/>
          <w:sz w:val="24"/>
          <w:szCs w:val="24"/>
        </w:rPr>
      </w:pPr>
    </w:p>
    <w:p w14:paraId="04F1889D" w14:textId="77777777" w:rsidR="00F06914" w:rsidRPr="00884008" w:rsidRDefault="00F06914" w:rsidP="00884008">
      <w:pPr>
        <w:spacing w:after="40" w:line="480" w:lineRule="auto"/>
        <w:rPr>
          <w:rFonts w:ascii="Times New Roman" w:hAnsi="Times New Roman" w:cs="Times New Roman"/>
          <w:sz w:val="24"/>
          <w:szCs w:val="24"/>
        </w:rPr>
      </w:pPr>
    </w:p>
    <w:p w14:paraId="411295EC" w14:textId="77777777" w:rsidR="00CB4AA7" w:rsidRDefault="00CB4AA7">
      <w:pPr>
        <w:rPr>
          <w:rFonts w:ascii="Times New Roman" w:hAnsi="Times New Roman" w:cs="Times New Roman"/>
          <w:b/>
          <w:sz w:val="24"/>
          <w:szCs w:val="24"/>
        </w:rPr>
      </w:pPr>
      <w:r>
        <w:rPr>
          <w:rFonts w:ascii="Times New Roman" w:hAnsi="Times New Roman" w:cs="Times New Roman"/>
          <w:b/>
          <w:sz w:val="24"/>
          <w:szCs w:val="24"/>
        </w:rPr>
        <w:br w:type="page"/>
      </w:r>
    </w:p>
    <w:p w14:paraId="010E62FE"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lastRenderedPageBreak/>
        <w:t>PART II</w:t>
      </w:r>
    </w:p>
    <w:p w14:paraId="1FF85F1A"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Instruction: Please kindly indicate the extent of your agreement with the statement below by ticking [√ ] one of the spaces provided below. The options are</w:t>
      </w:r>
    </w:p>
    <w:p w14:paraId="16651E19"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Poor - P = 4, Fairly Good - FG = 3, Good = G, Excellent - E = 4.</w:t>
      </w:r>
    </w:p>
    <w:tbl>
      <w:tblPr>
        <w:tblW w:w="0" w:type="auto"/>
        <w:tblLook w:val="04A0" w:firstRow="1" w:lastRow="0" w:firstColumn="1" w:lastColumn="0" w:noHBand="0" w:noVBand="1"/>
      </w:tblPr>
      <w:tblGrid>
        <w:gridCol w:w="597"/>
        <w:gridCol w:w="5266"/>
        <w:gridCol w:w="664"/>
        <w:gridCol w:w="713"/>
        <w:gridCol w:w="712"/>
        <w:gridCol w:w="678"/>
      </w:tblGrid>
      <w:tr w:rsidR="00F06914" w:rsidRPr="00884008" w14:paraId="5EF6CF33" w14:textId="77777777" w:rsidTr="00CB4AA7">
        <w:tc>
          <w:tcPr>
            <w:tcW w:w="598" w:type="dxa"/>
            <w:tcBorders>
              <w:top w:val="single" w:sz="4" w:space="0" w:color="auto"/>
              <w:left w:val="single" w:sz="4" w:space="0" w:color="auto"/>
              <w:bottom w:val="single" w:sz="4" w:space="0" w:color="auto"/>
              <w:right w:val="single" w:sz="4" w:space="0" w:color="auto"/>
            </w:tcBorders>
          </w:tcPr>
          <w:p w14:paraId="40406628"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S/N</w:t>
            </w:r>
          </w:p>
        </w:tc>
        <w:tc>
          <w:tcPr>
            <w:tcW w:w="5440" w:type="dxa"/>
            <w:tcBorders>
              <w:top w:val="single" w:sz="4" w:space="0" w:color="auto"/>
              <w:left w:val="single" w:sz="4" w:space="0" w:color="auto"/>
              <w:bottom w:val="single" w:sz="4" w:space="0" w:color="auto"/>
              <w:right w:val="single" w:sz="4" w:space="0" w:color="auto"/>
            </w:tcBorders>
          </w:tcPr>
          <w:p w14:paraId="019BF027" w14:textId="77777777" w:rsidR="00F06914" w:rsidRPr="00884008" w:rsidRDefault="00F06914" w:rsidP="00884008">
            <w:pPr>
              <w:spacing w:after="40" w:line="480" w:lineRule="auto"/>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14:paraId="5658BB58"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P</w:t>
            </w:r>
          </w:p>
        </w:tc>
        <w:tc>
          <w:tcPr>
            <w:tcW w:w="721" w:type="dxa"/>
            <w:tcBorders>
              <w:top w:val="single" w:sz="4" w:space="0" w:color="auto"/>
              <w:left w:val="single" w:sz="4" w:space="0" w:color="auto"/>
              <w:bottom w:val="single" w:sz="4" w:space="0" w:color="auto"/>
              <w:right w:val="single" w:sz="4" w:space="0" w:color="auto"/>
            </w:tcBorders>
          </w:tcPr>
          <w:p w14:paraId="2517FB22"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FG</w:t>
            </w:r>
          </w:p>
        </w:tc>
        <w:tc>
          <w:tcPr>
            <w:tcW w:w="727" w:type="dxa"/>
            <w:tcBorders>
              <w:top w:val="single" w:sz="4" w:space="0" w:color="auto"/>
              <w:left w:val="single" w:sz="4" w:space="0" w:color="auto"/>
              <w:bottom w:val="single" w:sz="4" w:space="0" w:color="auto"/>
              <w:right w:val="single" w:sz="4" w:space="0" w:color="auto"/>
            </w:tcBorders>
          </w:tcPr>
          <w:p w14:paraId="240A1654"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G</w:t>
            </w:r>
          </w:p>
        </w:tc>
        <w:tc>
          <w:tcPr>
            <w:tcW w:w="692" w:type="dxa"/>
            <w:tcBorders>
              <w:top w:val="single" w:sz="4" w:space="0" w:color="auto"/>
              <w:left w:val="single" w:sz="4" w:space="0" w:color="auto"/>
              <w:bottom w:val="single" w:sz="4" w:space="0" w:color="auto"/>
              <w:right w:val="single" w:sz="4" w:space="0" w:color="auto"/>
            </w:tcBorders>
          </w:tcPr>
          <w:p w14:paraId="3207593A"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E</w:t>
            </w:r>
          </w:p>
        </w:tc>
      </w:tr>
      <w:tr w:rsidR="00F06914" w:rsidRPr="00884008" w14:paraId="3624B08A" w14:textId="77777777" w:rsidTr="00CB4AA7">
        <w:tc>
          <w:tcPr>
            <w:tcW w:w="598" w:type="dxa"/>
            <w:tcBorders>
              <w:top w:val="single" w:sz="4" w:space="0" w:color="auto"/>
              <w:left w:val="single" w:sz="4" w:space="0" w:color="auto"/>
              <w:bottom w:val="single" w:sz="4" w:space="0" w:color="auto"/>
              <w:right w:val="single" w:sz="4" w:space="0" w:color="auto"/>
            </w:tcBorders>
          </w:tcPr>
          <w:p w14:paraId="3D77BC28"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1</w:t>
            </w:r>
          </w:p>
        </w:tc>
        <w:tc>
          <w:tcPr>
            <w:tcW w:w="5440" w:type="dxa"/>
            <w:tcBorders>
              <w:top w:val="single" w:sz="4" w:space="0" w:color="auto"/>
              <w:left w:val="single" w:sz="4" w:space="0" w:color="auto"/>
              <w:bottom w:val="single" w:sz="4" w:space="0" w:color="auto"/>
              <w:right w:val="single" w:sz="4" w:space="0" w:color="auto"/>
            </w:tcBorders>
          </w:tcPr>
          <w:p w14:paraId="357A2233"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How is customer-staff relationship?</w:t>
            </w:r>
          </w:p>
        </w:tc>
        <w:tc>
          <w:tcPr>
            <w:tcW w:w="678" w:type="dxa"/>
            <w:tcBorders>
              <w:top w:val="single" w:sz="4" w:space="0" w:color="auto"/>
              <w:left w:val="single" w:sz="4" w:space="0" w:color="auto"/>
              <w:bottom w:val="single" w:sz="4" w:space="0" w:color="auto"/>
              <w:right w:val="single" w:sz="4" w:space="0" w:color="auto"/>
            </w:tcBorders>
          </w:tcPr>
          <w:p w14:paraId="297EC5F0" w14:textId="77777777" w:rsidR="00F06914" w:rsidRPr="00884008" w:rsidRDefault="00F06914" w:rsidP="00884008">
            <w:pPr>
              <w:spacing w:after="40" w:line="480" w:lineRule="auto"/>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Pr>
          <w:p w14:paraId="7F7C3FA2" w14:textId="77777777" w:rsidR="00F06914" w:rsidRPr="00884008" w:rsidRDefault="00F06914" w:rsidP="00884008">
            <w:pPr>
              <w:spacing w:after="40" w:line="480" w:lineRule="auto"/>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14:paraId="5CA21393" w14:textId="77777777" w:rsidR="00F06914" w:rsidRPr="00884008" w:rsidRDefault="00F06914" w:rsidP="00884008">
            <w:pPr>
              <w:spacing w:after="40" w:line="480" w:lineRule="auto"/>
              <w:rPr>
                <w:rFonts w:ascii="Times New Roman" w:hAnsi="Times New Roman" w:cs="Times New Roman"/>
                <w:sz w:val="24"/>
                <w:szCs w:val="24"/>
              </w:rPr>
            </w:pPr>
          </w:p>
        </w:tc>
        <w:tc>
          <w:tcPr>
            <w:tcW w:w="692" w:type="dxa"/>
            <w:tcBorders>
              <w:top w:val="single" w:sz="4" w:space="0" w:color="auto"/>
              <w:left w:val="single" w:sz="4" w:space="0" w:color="auto"/>
              <w:bottom w:val="single" w:sz="4" w:space="0" w:color="auto"/>
              <w:right w:val="single" w:sz="4" w:space="0" w:color="auto"/>
            </w:tcBorders>
          </w:tcPr>
          <w:p w14:paraId="50D5D3A1"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3C2874B0" w14:textId="77777777" w:rsidTr="00CB4AA7">
        <w:tc>
          <w:tcPr>
            <w:tcW w:w="598" w:type="dxa"/>
            <w:tcBorders>
              <w:top w:val="single" w:sz="4" w:space="0" w:color="auto"/>
              <w:left w:val="single" w:sz="4" w:space="0" w:color="auto"/>
              <w:bottom w:val="single" w:sz="4" w:space="0" w:color="auto"/>
              <w:right w:val="single" w:sz="4" w:space="0" w:color="auto"/>
            </w:tcBorders>
          </w:tcPr>
          <w:p w14:paraId="38956AEF"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2</w:t>
            </w:r>
          </w:p>
        </w:tc>
        <w:tc>
          <w:tcPr>
            <w:tcW w:w="5440" w:type="dxa"/>
            <w:tcBorders>
              <w:top w:val="single" w:sz="4" w:space="0" w:color="auto"/>
              <w:left w:val="single" w:sz="4" w:space="0" w:color="auto"/>
              <w:bottom w:val="single" w:sz="4" w:space="0" w:color="auto"/>
              <w:right w:val="single" w:sz="4" w:space="0" w:color="auto"/>
            </w:tcBorders>
          </w:tcPr>
          <w:p w14:paraId="573433A1"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To what extent has customer-staff relationship affected FBN operation?</w:t>
            </w:r>
          </w:p>
        </w:tc>
        <w:tc>
          <w:tcPr>
            <w:tcW w:w="678" w:type="dxa"/>
            <w:tcBorders>
              <w:top w:val="single" w:sz="4" w:space="0" w:color="auto"/>
              <w:left w:val="single" w:sz="4" w:space="0" w:color="auto"/>
              <w:bottom w:val="single" w:sz="4" w:space="0" w:color="auto"/>
              <w:right w:val="single" w:sz="4" w:space="0" w:color="auto"/>
            </w:tcBorders>
          </w:tcPr>
          <w:p w14:paraId="08AD9B68" w14:textId="77777777" w:rsidR="00F06914" w:rsidRPr="00884008" w:rsidRDefault="00F06914" w:rsidP="00884008">
            <w:pPr>
              <w:spacing w:after="40" w:line="480" w:lineRule="auto"/>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Pr>
          <w:p w14:paraId="072F9830" w14:textId="77777777" w:rsidR="00F06914" w:rsidRPr="00884008" w:rsidRDefault="00F06914" w:rsidP="00884008">
            <w:pPr>
              <w:spacing w:after="40" w:line="480" w:lineRule="auto"/>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14:paraId="47EE0DC7" w14:textId="77777777" w:rsidR="00F06914" w:rsidRPr="00884008" w:rsidRDefault="00F06914" w:rsidP="00884008">
            <w:pPr>
              <w:spacing w:after="40" w:line="480" w:lineRule="auto"/>
              <w:rPr>
                <w:rFonts w:ascii="Times New Roman" w:hAnsi="Times New Roman" w:cs="Times New Roman"/>
                <w:sz w:val="24"/>
                <w:szCs w:val="24"/>
              </w:rPr>
            </w:pPr>
          </w:p>
        </w:tc>
        <w:tc>
          <w:tcPr>
            <w:tcW w:w="692" w:type="dxa"/>
            <w:tcBorders>
              <w:top w:val="single" w:sz="4" w:space="0" w:color="auto"/>
              <w:left w:val="single" w:sz="4" w:space="0" w:color="auto"/>
              <w:bottom w:val="single" w:sz="4" w:space="0" w:color="auto"/>
              <w:right w:val="single" w:sz="4" w:space="0" w:color="auto"/>
            </w:tcBorders>
          </w:tcPr>
          <w:p w14:paraId="129368CE"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74993278" w14:textId="77777777" w:rsidTr="00CB4AA7">
        <w:tc>
          <w:tcPr>
            <w:tcW w:w="598" w:type="dxa"/>
            <w:tcBorders>
              <w:top w:val="single" w:sz="4" w:space="0" w:color="auto"/>
              <w:left w:val="single" w:sz="4" w:space="0" w:color="auto"/>
              <w:bottom w:val="single" w:sz="4" w:space="0" w:color="auto"/>
              <w:right w:val="single" w:sz="4" w:space="0" w:color="auto"/>
            </w:tcBorders>
          </w:tcPr>
          <w:p w14:paraId="77115335"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3</w:t>
            </w:r>
          </w:p>
        </w:tc>
        <w:tc>
          <w:tcPr>
            <w:tcW w:w="5440" w:type="dxa"/>
            <w:tcBorders>
              <w:top w:val="single" w:sz="4" w:space="0" w:color="auto"/>
              <w:left w:val="single" w:sz="4" w:space="0" w:color="auto"/>
              <w:bottom w:val="single" w:sz="4" w:space="0" w:color="auto"/>
              <w:right w:val="single" w:sz="4" w:space="0" w:color="auto"/>
            </w:tcBorders>
          </w:tcPr>
          <w:p w14:paraId="6EB21F32"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How cordial is management staff relationship?</w:t>
            </w:r>
          </w:p>
        </w:tc>
        <w:tc>
          <w:tcPr>
            <w:tcW w:w="678" w:type="dxa"/>
            <w:tcBorders>
              <w:top w:val="single" w:sz="4" w:space="0" w:color="auto"/>
              <w:left w:val="single" w:sz="4" w:space="0" w:color="auto"/>
              <w:bottom w:val="single" w:sz="4" w:space="0" w:color="auto"/>
              <w:right w:val="single" w:sz="4" w:space="0" w:color="auto"/>
            </w:tcBorders>
          </w:tcPr>
          <w:p w14:paraId="4263C69D" w14:textId="77777777" w:rsidR="00F06914" w:rsidRPr="00884008" w:rsidRDefault="00F06914" w:rsidP="00884008">
            <w:pPr>
              <w:spacing w:after="40" w:line="480" w:lineRule="auto"/>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Pr>
          <w:p w14:paraId="08C73BD9" w14:textId="77777777" w:rsidR="00F06914" w:rsidRPr="00884008" w:rsidRDefault="00F06914" w:rsidP="00884008">
            <w:pPr>
              <w:spacing w:after="40" w:line="480" w:lineRule="auto"/>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14:paraId="5E4F99E5" w14:textId="77777777" w:rsidR="00F06914" w:rsidRPr="00884008" w:rsidRDefault="00F06914" w:rsidP="00884008">
            <w:pPr>
              <w:spacing w:after="40" w:line="480" w:lineRule="auto"/>
              <w:rPr>
                <w:rFonts w:ascii="Times New Roman" w:hAnsi="Times New Roman" w:cs="Times New Roman"/>
                <w:sz w:val="24"/>
                <w:szCs w:val="24"/>
              </w:rPr>
            </w:pPr>
          </w:p>
        </w:tc>
        <w:tc>
          <w:tcPr>
            <w:tcW w:w="692" w:type="dxa"/>
            <w:tcBorders>
              <w:top w:val="single" w:sz="4" w:space="0" w:color="auto"/>
              <w:left w:val="single" w:sz="4" w:space="0" w:color="auto"/>
              <w:bottom w:val="single" w:sz="4" w:space="0" w:color="auto"/>
              <w:right w:val="single" w:sz="4" w:space="0" w:color="auto"/>
            </w:tcBorders>
          </w:tcPr>
          <w:p w14:paraId="2ECFCA86"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3D26347E" w14:textId="77777777" w:rsidTr="00CB4AA7">
        <w:tc>
          <w:tcPr>
            <w:tcW w:w="598" w:type="dxa"/>
            <w:tcBorders>
              <w:top w:val="single" w:sz="4" w:space="0" w:color="auto"/>
              <w:left w:val="single" w:sz="4" w:space="0" w:color="auto"/>
              <w:bottom w:val="single" w:sz="4" w:space="0" w:color="auto"/>
              <w:right w:val="single" w:sz="4" w:space="0" w:color="auto"/>
            </w:tcBorders>
          </w:tcPr>
          <w:p w14:paraId="343223D9"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4</w:t>
            </w:r>
          </w:p>
        </w:tc>
        <w:tc>
          <w:tcPr>
            <w:tcW w:w="5440" w:type="dxa"/>
            <w:tcBorders>
              <w:top w:val="single" w:sz="4" w:space="0" w:color="auto"/>
              <w:left w:val="single" w:sz="4" w:space="0" w:color="auto"/>
              <w:bottom w:val="single" w:sz="4" w:space="0" w:color="auto"/>
              <w:right w:val="single" w:sz="4" w:space="0" w:color="auto"/>
            </w:tcBorders>
          </w:tcPr>
          <w:p w14:paraId="02961839"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How has the efforts of P.R. unit affected your working attitude towards the bank?</w:t>
            </w:r>
          </w:p>
        </w:tc>
        <w:tc>
          <w:tcPr>
            <w:tcW w:w="678" w:type="dxa"/>
            <w:tcBorders>
              <w:top w:val="single" w:sz="4" w:space="0" w:color="auto"/>
              <w:left w:val="single" w:sz="4" w:space="0" w:color="auto"/>
              <w:bottom w:val="single" w:sz="4" w:space="0" w:color="auto"/>
              <w:right w:val="single" w:sz="4" w:space="0" w:color="auto"/>
            </w:tcBorders>
          </w:tcPr>
          <w:p w14:paraId="532BF4C2" w14:textId="77777777" w:rsidR="00F06914" w:rsidRPr="00884008" w:rsidRDefault="00F06914" w:rsidP="00884008">
            <w:pPr>
              <w:spacing w:after="40" w:line="480" w:lineRule="auto"/>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Pr>
          <w:p w14:paraId="58599D34" w14:textId="77777777" w:rsidR="00F06914" w:rsidRPr="00884008" w:rsidRDefault="00F06914" w:rsidP="00884008">
            <w:pPr>
              <w:spacing w:after="40" w:line="480" w:lineRule="auto"/>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14:paraId="00F0C5DC" w14:textId="77777777" w:rsidR="00F06914" w:rsidRPr="00884008" w:rsidRDefault="00F06914" w:rsidP="00884008">
            <w:pPr>
              <w:spacing w:after="40" w:line="480" w:lineRule="auto"/>
              <w:rPr>
                <w:rFonts w:ascii="Times New Roman" w:hAnsi="Times New Roman" w:cs="Times New Roman"/>
                <w:sz w:val="24"/>
                <w:szCs w:val="24"/>
              </w:rPr>
            </w:pPr>
          </w:p>
        </w:tc>
        <w:tc>
          <w:tcPr>
            <w:tcW w:w="692" w:type="dxa"/>
            <w:tcBorders>
              <w:top w:val="single" w:sz="4" w:space="0" w:color="auto"/>
              <w:left w:val="single" w:sz="4" w:space="0" w:color="auto"/>
              <w:bottom w:val="single" w:sz="4" w:space="0" w:color="auto"/>
              <w:right w:val="single" w:sz="4" w:space="0" w:color="auto"/>
            </w:tcBorders>
          </w:tcPr>
          <w:p w14:paraId="2FE346F7" w14:textId="77777777" w:rsidR="00F06914" w:rsidRPr="00884008" w:rsidRDefault="00F06914" w:rsidP="00884008">
            <w:pPr>
              <w:spacing w:after="40" w:line="480" w:lineRule="auto"/>
              <w:rPr>
                <w:rFonts w:ascii="Times New Roman" w:hAnsi="Times New Roman" w:cs="Times New Roman"/>
                <w:sz w:val="24"/>
                <w:szCs w:val="24"/>
              </w:rPr>
            </w:pPr>
          </w:p>
        </w:tc>
      </w:tr>
    </w:tbl>
    <w:p w14:paraId="7DB8A50B" w14:textId="77777777" w:rsidR="00F06914" w:rsidRPr="00884008" w:rsidRDefault="00F06914" w:rsidP="00884008">
      <w:pPr>
        <w:spacing w:after="40" w:line="480" w:lineRule="auto"/>
        <w:rPr>
          <w:rFonts w:ascii="Times New Roman" w:hAnsi="Times New Roman" w:cs="Times New Roman"/>
          <w:b/>
          <w:bCs/>
          <w:caps/>
          <w:sz w:val="24"/>
          <w:szCs w:val="24"/>
        </w:rPr>
      </w:pPr>
    </w:p>
    <w:p w14:paraId="2FA0825F" w14:textId="77777777" w:rsidR="00F06914" w:rsidRPr="00884008" w:rsidRDefault="00F06914" w:rsidP="00884008">
      <w:pPr>
        <w:spacing w:after="40" w:line="480" w:lineRule="auto"/>
        <w:rPr>
          <w:rFonts w:ascii="Times New Roman" w:hAnsi="Times New Roman" w:cs="Times New Roman"/>
          <w:b/>
          <w:bCs/>
          <w:caps/>
          <w:sz w:val="24"/>
          <w:szCs w:val="24"/>
        </w:rPr>
      </w:pPr>
    </w:p>
    <w:p w14:paraId="3BB6353A" w14:textId="77777777" w:rsidR="00CB4AA7" w:rsidRDefault="00CB4AA7">
      <w:pPr>
        <w:rPr>
          <w:rFonts w:ascii="Times New Roman" w:hAnsi="Times New Roman" w:cs="Times New Roman"/>
          <w:b/>
          <w:bCs/>
          <w:caps/>
          <w:sz w:val="24"/>
          <w:szCs w:val="24"/>
        </w:rPr>
      </w:pPr>
      <w:r>
        <w:rPr>
          <w:rFonts w:ascii="Times New Roman" w:hAnsi="Times New Roman" w:cs="Times New Roman"/>
          <w:b/>
          <w:bCs/>
          <w:caps/>
          <w:sz w:val="24"/>
          <w:szCs w:val="24"/>
        </w:rPr>
        <w:br w:type="page"/>
      </w:r>
    </w:p>
    <w:p w14:paraId="5824CD2F" w14:textId="77777777" w:rsidR="00F06914" w:rsidRPr="00CB4AA7" w:rsidRDefault="00705B91" w:rsidP="00884008">
      <w:pPr>
        <w:spacing w:after="40" w:line="480" w:lineRule="auto"/>
        <w:jc w:val="center"/>
        <w:rPr>
          <w:rFonts w:ascii="Times New Roman" w:hAnsi="Times New Roman" w:cs="Times New Roman"/>
          <w:b/>
          <w:bCs/>
          <w:caps/>
          <w:sz w:val="28"/>
          <w:szCs w:val="24"/>
        </w:rPr>
      </w:pPr>
      <w:r w:rsidRPr="00CB4AA7">
        <w:rPr>
          <w:rFonts w:ascii="Times New Roman" w:hAnsi="Times New Roman" w:cs="Times New Roman"/>
          <w:b/>
          <w:bCs/>
          <w:caps/>
          <w:sz w:val="28"/>
          <w:szCs w:val="24"/>
        </w:rPr>
        <w:lastRenderedPageBreak/>
        <w:t>Appendix III</w:t>
      </w:r>
    </w:p>
    <w:p w14:paraId="16E0591F" w14:textId="77777777" w:rsidR="00F06914" w:rsidRPr="00884008" w:rsidRDefault="000804A6" w:rsidP="00CB4AA7">
      <w:pPr>
        <w:spacing w:after="40" w:line="240" w:lineRule="auto"/>
        <w:jc w:val="center"/>
        <w:textAlignment w:val="baseline"/>
        <w:rPr>
          <w:rFonts w:ascii="Times New Roman" w:hAnsi="Times New Roman" w:cs="Times New Roman"/>
          <w:sz w:val="24"/>
          <w:szCs w:val="24"/>
        </w:rPr>
      </w:pPr>
      <w:r>
        <w:rPr>
          <w:rFonts w:ascii="Times New Roman" w:hAnsi="Times New Roman" w:cs="Times New Roman"/>
          <w:b/>
          <w:bCs/>
          <w:color w:val="000000"/>
          <w:sz w:val="24"/>
          <w:szCs w:val="24"/>
        </w:rPr>
        <w:t>KWARA STATE POLYTECHNIC DEPARTMENT</w:t>
      </w:r>
      <w:r w:rsidR="0062619C">
        <w:rPr>
          <w:rFonts w:ascii="Times New Roman" w:hAnsi="Times New Roman" w:cs="Times New Roman"/>
          <w:b/>
          <w:bCs/>
          <w:color w:val="000000"/>
          <w:sz w:val="24"/>
          <w:szCs w:val="24"/>
        </w:rPr>
        <w:t xml:space="preserve"> OF BUSINESS </w:t>
      </w:r>
      <w:proofErr w:type="spellStart"/>
      <w:r w:rsidR="0062619C">
        <w:rPr>
          <w:rFonts w:ascii="Times New Roman" w:hAnsi="Times New Roman" w:cs="Times New Roman"/>
          <w:b/>
          <w:bCs/>
          <w:color w:val="000000"/>
          <w:sz w:val="24"/>
          <w:szCs w:val="24"/>
        </w:rPr>
        <w:t>ADMINITRATION</w:t>
      </w:r>
      <w:proofErr w:type="spellEnd"/>
      <w:r w:rsidR="0062619C">
        <w:rPr>
          <w:rFonts w:ascii="Times New Roman" w:hAnsi="Times New Roman" w:cs="Times New Roman"/>
          <w:b/>
          <w:bCs/>
          <w:color w:val="000000"/>
          <w:sz w:val="24"/>
          <w:szCs w:val="24"/>
        </w:rPr>
        <w:t xml:space="preserve"> </w:t>
      </w:r>
      <w:r w:rsidR="00705B91" w:rsidRPr="00884008">
        <w:rPr>
          <w:rFonts w:ascii="Times New Roman" w:hAnsi="Times New Roman" w:cs="Times New Roman"/>
          <w:b/>
          <w:bCs/>
          <w:color w:val="000000"/>
          <w:sz w:val="24"/>
          <w:szCs w:val="24"/>
        </w:rPr>
        <w:t>STUDIES.</w:t>
      </w:r>
    </w:p>
    <w:p w14:paraId="37C7B3F5" w14:textId="77777777" w:rsidR="00F06914" w:rsidRPr="00884008" w:rsidRDefault="00705B91" w:rsidP="00CB4AA7">
      <w:pPr>
        <w:spacing w:after="40" w:line="240" w:lineRule="auto"/>
        <w:jc w:val="center"/>
        <w:textAlignment w:val="baseline"/>
        <w:rPr>
          <w:rFonts w:ascii="Times New Roman" w:hAnsi="Times New Roman" w:cs="Times New Roman"/>
          <w:sz w:val="24"/>
          <w:szCs w:val="24"/>
        </w:rPr>
      </w:pPr>
      <w:r w:rsidRPr="00884008">
        <w:rPr>
          <w:rFonts w:ascii="Times New Roman" w:hAnsi="Times New Roman" w:cs="Times New Roman"/>
          <w:b/>
          <w:bCs/>
          <w:color w:val="000000"/>
          <w:sz w:val="24"/>
          <w:szCs w:val="24"/>
        </w:rPr>
        <w:t xml:space="preserve">SCHOOL OF BUSINESS AND </w:t>
      </w:r>
      <w:proofErr w:type="spellStart"/>
      <w:r w:rsidRPr="00884008">
        <w:rPr>
          <w:rFonts w:ascii="Times New Roman" w:hAnsi="Times New Roman" w:cs="Times New Roman"/>
          <w:b/>
          <w:bCs/>
          <w:color w:val="000000"/>
          <w:sz w:val="24"/>
          <w:szCs w:val="24"/>
        </w:rPr>
        <w:t>GOVERNANCECOLLEGE</w:t>
      </w:r>
      <w:proofErr w:type="spellEnd"/>
      <w:r w:rsidRPr="00884008">
        <w:rPr>
          <w:rFonts w:ascii="Times New Roman" w:hAnsi="Times New Roman" w:cs="Times New Roman"/>
          <w:b/>
          <w:bCs/>
          <w:color w:val="000000"/>
          <w:sz w:val="24"/>
          <w:szCs w:val="24"/>
        </w:rPr>
        <w:t xml:space="preserve"> OF HUMANITIES MANAGEMENT AND SOCIAL SCIENCE</w:t>
      </w:r>
    </w:p>
    <w:p w14:paraId="034F929A" w14:textId="77777777" w:rsidR="00CB4AA7" w:rsidRDefault="00CB4AA7" w:rsidP="00CB4AA7">
      <w:pPr>
        <w:spacing w:after="40" w:line="240" w:lineRule="auto"/>
        <w:jc w:val="center"/>
        <w:rPr>
          <w:rFonts w:ascii="Times New Roman" w:hAnsi="Times New Roman" w:cs="Times New Roman"/>
          <w:b/>
          <w:bCs/>
          <w:sz w:val="24"/>
          <w:szCs w:val="24"/>
        </w:rPr>
      </w:pPr>
    </w:p>
    <w:p w14:paraId="1EB7D432" w14:textId="77777777" w:rsidR="00F06914" w:rsidRPr="00884008" w:rsidRDefault="00CB4AA7" w:rsidP="00CB4AA7">
      <w:pPr>
        <w:spacing w:after="40" w:line="240" w:lineRule="auto"/>
        <w:jc w:val="center"/>
        <w:rPr>
          <w:rFonts w:ascii="Times New Roman" w:hAnsi="Times New Roman" w:cs="Times New Roman"/>
          <w:sz w:val="24"/>
          <w:szCs w:val="24"/>
        </w:rPr>
      </w:pPr>
      <w:r w:rsidRPr="00884008">
        <w:rPr>
          <w:rFonts w:ascii="Times New Roman" w:hAnsi="Times New Roman" w:cs="Times New Roman"/>
          <w:b/>
          <w:bCs/>
          <w:sz w:val="24"/>
          <w:szCs w:val="24"/>
        </w:rPr>
        <w:t>PUBLIC RELATIONS AS A MANAGERIAL TOOL IN BUSINESS ORGANIZATION</w:t>
      </w:r>
    </w:p>
    <w:p w14:paraId="0D544920"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LETTER INTRODUCTION</w:t>
      </w:r>
    </w:p>
    <w:p w14:paraId="75861BA0"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Dear Respondent,</w:t>
      </w:r>
    </w:p>
    <w:p w14:paraId="34DEC283" w14:textId="77777777" w:rsidR="00F06914" w:rsidRPr="00884008" w:rsidRDefault="00705B91" w:rsidP="00CB4AA7">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I </w:t>
      </w:r>
      <w:r w:rsidR="0062619C">
        <w:rPr>
          <w:rFonts w:ascii="Times New Roman" w:hAnsi="Times New Roman" w:cs="Times New Roman"/>
          <w:sz w:val="24"/>
          <w:szCs w:val="24"/>
        </w:rPr>
        <w:t xml:space="preserve">YAKUBU ZAINAB </w:t>
      </w:r>
      <w:proofErr w:type="spellStart"/>
      <w:r w:rsidR="0062619C">
        <w:rPr>
          <w:rFonts w:ascii="Times New Roman" w:hAnsi="Times New Roman" w:cs="Times New Roman"/>
          <w:sz w:val="24"/>
          <w:szCs w:val="24"/>
        </w:rPr>
        <w:t>MOTUNRAYO</w:t>
      </w:r>
      <w:proofErr w:type="spellEnd"/>
      <w:r w:rsidR="0062619C">
        <w:rPr>
          <w:rFonts w:ascii="Times New Roman" w:hAnsi="Times New Roman" w:cs="Times New Roman"/>
          <w:sz w:val="24"/>
          <w:szCs w:val="24"/>
        </w:rPr>
        <w:t xml:space="preserve"> with </w:t>
      </w:r>
      <w:r w:rsidRPr="00884008">
        <w:rPr>
          <w:rFonts w:ascii="Times New Roman" w:hAnsi="Times New Roman" w:cs="Times New Roman"/>
          <w:sz w:val="24"/>
          <w:szCs w:val="24"/>
        </w:rPr>
        <w:t xml:space="preserve">the matriculation number </w:t>
      </w:r>
      <w:r w:rsidR="0062619C">
        <w:rPr>
          <w:rFonts w:ascii="Times New Roman" w:hAnsi="Times New Roman" w:cs="Times New Roman"/>
          <w:sz w:val="24"/>
          <w:szCs w:val="24"/>
        </w:rPr>
        <w:t>HND/19/</w:t>
      </w:r>
      <w:r w:rsidR="000804A6">
        <w:rPr>
          <w:rFonts w:ascii="Times New Roman" w:hAnsi="Times New Roman" w:cs="Times New Roman"/>
          <w:sz w:val="24"/>
          <w:szCs w:val="24"/>
        </w:rPr>
        <w:t>BAM</w:t>
      </w:r>
      <w:r w:rsidR="0062619C">
        <w:rPr>
          <w:rFonts w:ascii="Times New Roman" w:hAnsi="Times New Roman" w:cs="Times New Roman"/>
          <w:sz w:val="24"/>
          <w:szCs w:val="24"/>
        </w:rPr>
        <w:t>/022</w:t>
      </w:r>
      <w:r w:rsidRPr="00884008">
        <w:rPr>
          <w:rFonts w:ascii="Times New Roman" w:hAnsi="Times New Roman" w:cs="Times New Roman"/>
          <w:sz w:val="24"/>
          <w:szCs w:val="24"/>
        </w:rPr>
        <w:t xml:space="preserve"> is a final year student of the department of Business and Entrepreneurship, of business and governance, Kwara State university malete.in partial </w:t>
      </w:r>
      <w:proofErr w:type="spellStart"/>
      <w:r w:rsidRPr="00884008">
        <w:rPr>
          <w:rFonts w:ascii="Times New Roman" w:hAnsi="Times New Roman" w:cs="Times New Roman"/>
          <w:sz w:val="24"/>
          <w:szCs w:val="24"/>
        </w:rPr>
        <w:t>fulfilment</w:t>
      </w:r>
      <w:proofErr w:type="spellEnd"/>
      <w:r w:rsidRPr="00884008">
        <w:rPr>
          <w:rFonts w:ascii="Times New Roman" w:hAnsi="Times New Roman" w:cs="Times New Roman"/>
          <w:sz w:val="24"/>
          <w:szCs w:val="24"/>
        </w:rPr>
        <w:t xml:space="preserve"> of the requirement for the award of the bachelor in science [</w:t>
      </w:r>
      <w:proofErr w:type="spellStart"/>
      <w:r w:rsidRPr="00884008">
        <w:rPr>
          <w:rFonts w:ascii="Times New Roman" w:hAnsi="Times New Roman" w:cs="Times New Roman"/>
          <w:sz w:val="24"/>
          <w:szCs w:val="24"/>
        </w:rPr>
        <w:t>B.sc</w:t>
      </w:r>
      <w:proofErr w:type="spellEnd"/>
      <w:r w:rsidRPr="00884008">
        <w:rPr>
          <w:rFonts w:ascii="Times New Roman" w:hAnsi="Times New Roman" w:cs="Times New Roman"/>
          <w:sz w:val="24"/>
          <w:szCs w:val="24"/>
        </w:rPr>
        <w:t>] Degree in business administration’ I am undertaking a research titled 'Public relation as a managerial tool to business organizations’. This questionnaire is issued for the sole purpose of this research to enhance data collection and as such  data given will be treated with utmost confidentiality.</w:t>
      </w:r>
    </w:p>
    <w:p w14:paraId="60D8D8F4" w14:textId="77777777" w:rsidR="00F06914" w:rsidRPr="00884008" w:rsidRDefault="00705B91" w:rsidP="00CB4AA7">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Your cooperation in completing the questions will be highly appreciated.</w:t>
      </w:r>
    </w:p>
    <w:p w14:paraId="7A07FFC6" w14:textId="77777777" w:rsidR="00F06914" w:rsidRPr="00884008" w:rsidRDefault="00CB4AA7"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Thank You.</w:t>
      </w:r>
    </w:p>
    <w:p w14:paraId="1FEC47CB" w14:textId="77777777" w:rsidR="00CB4AA7" w:rsidRDefault="00CB4AA7" w:rsidP="00CB4AA7">
      <w:pPr>
        <w:spacing w:after="40" w:line="240" w:lineRule="auto"/>
        <w:rPr>
          <w:rFonts w:ascii="Times New Roman" w:hAnsi="Times New Roman" w:cs="Times New Roman"/>
          <w:b/>
          <w:bCs/>
          <w:sz w:val="24"/>
          <w:szCs w:val="24"/>
        </w:rPr>
      </w:pPr>
    </w:p>
    <w:p w14:paraId="468AE9C6" w14:textId="77777777" w:rsidR="00F06914" w:rsidRPr="00884008" w:rsidRDefault="000804A6" w:rsidP="00CB4AA7">
      <w:pPr>
        <w:spacing w:after="40" w:line="240" w:lineRule="auto"/>
        <w:rPr>
          <w:rFonts w:ascii="Times New Roman" w:hAnsi="Times New Roman" w:cs="Times New Roman"/>
          <w:sz w:val="24"/>
          <w:szCs w:val="24"/>
        </w:rPr>
      </w:pPr>
      <w:r>
        <w:rPr>
          <w:rFonts w:ascii="Times New Roman" w:hAnsi="Times New Roman" w:cs="Times New Roman"/>
          <w:b/>
          <w:bCs/>
          <w:sz w:val="24"/>
          <w:szCs w:val="24"/>
        </w:rPr>
        <w:t>Dr Baker S.A</w:t>
      </w:r>
      <w:r w:rsidR="00CB4AA7" w:rsidRPr="00884008">
        <w:rPr>
          <w:rFonts w:ascii="Times New Roman" w:hAnsi="Times New Roman" w:cs="Times New Roman"/>
          <w:b/>
          <w:bCs/>
          <w:sz w:val="24"/>
          <w:szCs w:val="24"/>
        </w:rPr>
        <w:t xml:space="preserve">. </w:t>
      </w:r>
    </w:p>
    <w:p w14:paraId="5A371F27" w14:textId="77777777" w:rsidR="00F06914" w:rsidRPr="00884008" w:rsidRDefault="00CB4AA7"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Project Supervisor.</w:t>
      </w:r>
    </w:p>
    <w:p w14:paraId="0FB30D49" w14:textId="77777777" w:rsidR="00F06914" w:rsidRPr="00884008" w:rsidRDefault="00F06914" w:rsidP="00884008">
      <w:pPr>
        <w:spacing w:after="40" w:line="480" w:lineRule="auto"/>
        <w:rPr>
          <w:rFonts w:ascii="Times New Roman" w:hAnsi="Times New Roman" w:cs="Times New Roman"/>
          <w:sz w:val="24"/>
          <w:szCs w:val="24"/>
        </w:rPr>
      </w:pPr>
    </w:p>
    <w:p w14:paraId="6311757F"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lastRenderedPageBreak/>
        <w:t xml:space="preserve">This questionnaire comprises  of two sections. SECTION A: Demographic data and SECTION B: Research question. </w:t>
      </w:r>
    </w:p>
    <w:p w14:paraId="2FD56A05" w14:textId="77777777" w:rsidR="00F06914" w:rsidRPr="00884008" w:rsidRDefault="00705B91" w:rsidP="00CB4AA7">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SECTION A: RESPONDENT BIO DATA</w:t>
      </w:r>
    </w:p>
    <w:p w14:paraId="29511656" w14:textId="77777777" w:rsidR="00F06914" w:rsidRPr="00884008" w:rsidRDefault="00705B91" w:rsidP="00CB4AA7">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 xml:space="preserve">DEMOGRAPHIC DATA (MANAGEMENT STAFF OF FBN) </w:t>
      </w:r>
    </w:p>
    <w:p w14:paraId="26D2B6E3"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 xml:space="preserve">Instruction: </w:t>
      </w:r>
      <w:r w:rsidRPr="00884008">
        <w:rPr>
          <w:rFonts w:ascii="Times New Roman" w:hAnsi="Times New Roman" w:cs="Times New Roman"/>
          <w:b/>
          <w:bCs/>
          <w:sz w:val="24"/>
          <w:szCs w:val="24"/>
        </w:rPr>
        <w:t xml:space="preserve">Please tick [√ ] and fill in as appropriate. </w:t>
      </w:r>
    </w:p>
    <w:p w14:paraId="7CBEED8A" w14:textId="77777777" w:rsidR="00F06914" w:rsidRPr="00CB4AA7" w:rsidRDefault="00705B91" w:rsidP="00884008">
      <w:pPr>
        <w:spacing w:after="40" w:line="480" w:lineRule="auto"/>
        <w:rPr>
          <w:rFonts w:ascii="Times New Roman" w:hAnsi="Times New Roman"/>
          <w:sz w:val="24"/>
          <w:szCs w:val="24"/>
        </w:rPr>
      </w:pPr>
      <w:r w:rsidRPr="00CB4AA7">
        <w:rPr>
          <w:rFonts w:ascii="Times New Roman" w:hAnsi="Times New Roman"/>
          <w:sz w:val="24"/>
          <w:szCs w:val="24"/>
        </w:rPr>
        <w:t>Sex</w:t>
      </w:r>
      <w:r w:rsidR="00CB4AA7">
        <w:rPr>
          <w:rFonts w:ascii="Times New Roman" w:hAnsi="Times New Roman"/>
          <w:sz w:val="24"/>
          <w:szCs w:val="24"/>
        </w:rPr>
        <w:t>:</w:t>
      </w:r>
      <w:r w:rsidRPr="00884008">
        <w:rPr>
          <w:rFonts w:ascii="Times New Roman" w:hAnsi="Times New Roman" w:cs="Times New Roman"/>
          <w:sz w:val="24"/>
          <w:szCs w:val="24"/>
        </w:rPr>
        <w:t xml:space="preserve">  (a) Male (  )              (b)  Female (  )</w:t>
      </w:r>
    </w:p>
    <w:p w14:paraId="43ABC77C" w14:textId="77777777" w:rsidR="00F06914" w:rsidRPr="00884008" w:rsidRDefault="00705B91" w:rsidP="00884008">
      <w:pPr>
        <w:spacing w:after="40" w:line="480" w:lineRule="auto"/>
        <w:rPr>
          <w:rFonts w:ascii="Times New Roman" w:hAnsi="Times New Roman" w:cs="Times New Roman"/>
          <w:sz w:val="24"/>
          <w:szCs w:val="24"/>
        </w:rPr>
      </w:pPr>
      <w:r w:rsidRPr="00CB4AA7">
        <w:rPr>
          <w:rFonts w:ascii="Times New Roman" w:hAnsi="Times New Roman"/>
          <w:sz w:val="24"/>
          <w:szCs w:val="24"/>
        </w:rPr>
        <w:t>Age</w:t>
      </w:r>
      <w:r w:rsidR="00CB4AA7">
        <w:rPr>
          <w:rFonts w:ascii="Times New Roman" w:hAnsi="Times New Roman"/>
          <w:sz w:val="24"/>
          <w:szCs w:val="24"/>
        </w:rPr>
        <w:t xml:space="preserve">: </w:t>
      </w:r>
      <w:r w:rsidRPr="00884008">
        <w:rPr>
          <w:rFonts w:ascii="Times New Roman" w:hAnsi="Times New Roman" w:cs="Times New Roman"/>
          <w:sz w:val="24"/>
          <w:szCs w:val="24"/>
        </w:rPr>
        <w:t xml:space="preserve">15  - 25 (  )           26 - 35 (  )        36 - 45 (  )      46 and above (  ) </w:t>
      </w:r>
    </w:p>
    <w:p w14:paraId="3010BFBB" w14:textId="77777777" w:rsidR="00F06914" w:rsidRPr="00CB4AA7" w:rsidRDefault="00705B91" w:rsidP="00884008">
      <w:pPr>
        <w:spacing w:after="40" w:line="480" w:lineRule="auto"/>
        <w:rPr>
          <w:rFonts w:ascii="Times New Roman" w:hAnsi="Times New Roman"/>
          <w:sz w:val="24"/>
          <w:szCs w:val="24"/>
        </w:rPr>
      </w:pPr>
      <w:r w:rsidRPr="00CB4AA7">
        <w:rPr>
          <w:rFonts w:ascii="Times New Roman" w:hAnsi="Times New Roman"/>
          <w:sz w:val="24"/>
          <w:szCs w:val="24"/>
        </w:rPr>
        <w:t>Marital status</w:t>
      </w:r>
      <w:r w:rsidR="00CB4AA7">
        <w:rPr>
          <w:rFonts w:ascii="Times New Roman" w:hAnsi="Times New Roman"/>
          <w:sz w:val="24"/>
          <w:szCs w:val="24"/>
        </w:rPr>
        <w:t xml:space="preserve">:  </w:t>
      </w:r>
      <w:r w:rsidRPr="00CB4AA7">
        <w:rPr>
          <w:rFonts w:ascii="Times New Roman" w:hAnsi="Times New Roman"/>
          <w:sz w:val="24"/>
          <w:szCs w:val="24"/>
        </w:rPr>
        <w:t xml:space="preserve">Single (  )        Married (  )      Divorced (   )      Separated (   )Others (  ) </w:t>
      </w:r>
    </w:p>
    <w:p w14:paraId="0D98410D" w14:textId="77777777" w:rsidR="00F06914" w:rsidRPr="00CB4AA7" w:rsidRDefault="00705B91" w:rsidP="00CB4AA7">
      <w:pPr>
        <w:spacing w:after="40" w:line="480" w:lineRule="auto"/>
        <w:rPr>
          <w:rFonts w:ascii="Times New Roman" w:hAnsi="Times New Roman"/>
          <w:sz w:val="24"/>
          <w:szCs w:val="24"/>
        </w:rPr>
      </w:pPr>
      <w:r w:rsidRPr="00CB4AA7">
        <w:rPr>
          <w:rFonts w:ascii="Times New Roman" w:hAnsi="Times New Roman"/>
          <w:sz w:val="24"/>
          <w:szCs w:val="24"/>
        </w:rPr>
        <w:t>Highest educational qualification</w:t>
      </w:r>
      <w:r w:rsidR="00CB4AA7">
        <w:rPr>
          <w:rFonts w:ascii="Times New Roman" w:hAnsi="Times New Roman"/>
          <w:sz w:val="24"/>
          <w:szCs w:val="24"/>
        </w:rPr>
        <w:t xml:space="preserve">: </w:t>
      </w:r>
      <w:r w:rsidRPr="00CB4AA7">
        <w:rPr>
          <w:rFonts w:ascii="Times New Roman" w:hAnsi="Times New Roman"/>
          <w:sz w:val="24"/>
          <w:szCs w:val="24"/>
        </w:rPr>
        <w:t xml:space="preserve">O'level (  )     NCE/OND (  )    HND/BSC (  )     </w:t>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Pr="00CB4AA7">
        <w:rPr>
          <w:rFonts w:ascii="Times New Roman" w:hAnsi="Times New Roman"/>
          <w:sz w:val="24"/>
          <w:szCs w:val="24"/>
        </w:rPr>
        <w:t xml:space="preserve">POSTGRADUATE (  )     Others (  ) </w:t>
      </w:r>
    </w:p>
    <w:p w14:paraId="25045A94" w14:textId="77777777" w:rsidR="00F06914" w:rsidRPr="00DF0CCE" w:rsidRDefault="00705B91" w:rsidP="00884008">
      <w:pPr>
        <w:spacing w:after="40" w:line="480" w:lineRule="auto"/>
        <w:rPr>
          <w:rFonts w:ascii="Times New Roman" w:hAnsi="Times New Roman"/>
          <w:sz w:val="24"/>
          <w:szCs w:val="24"/>
        </w:rPr>
      </w:pPr>
      <w:r w:rsidRPr="00DF0CCE">
        <w:rPr>
          <w:rFonts w:ascii="Times New Roman" w:hAnsi="Times New Roman"/>
          <w:sz w:val="24"/>
          <w:szCs w:val="24"/>
        </w:rPr>
        <w:t>How long have you been a staff to FBN</w:t>
      </w:r>
      <w:r w:rsidR="00DF0CCE">
        <w:rPr>
          <w:rFonts w:ascii="Times New Roman" w:hAnsi="Times New Roman"/>
          <w:sz w:val="24"/>
          <w:szCs w:val="24"/>
        </w:rPr>
        <w:t xml:space="preserve">? </w:t>
      </w:r>
      <w:r w:rsidRPr="00884008">
        <w:rPr>
          <w:rFonts w:ascii="Times New Roman" w:hAnsi="Times New Roman" w:cs="Times New Roman"/>
          <w:sz w:val="24"/>
          <w:szCs w:val="24"/>
        </w:rPr>
        <w:t xml:space="preserve">Less than 1 year (  )1-3 years (  ) 4 - 6 years (  )         </w:t>
      </w:r>
      <w:r w:rsidR="00DF0CCE">
        <w:rPr>
          <w:rFonts w:ascii="Times New Roman" w:hAnsi="Times New Roman" w:cs="Times New Roman"/>
          <w:sz w:val="24"/>
          <w:szCs w:val="24"/>
        </w:rPr>
        <w:tab/>
      </w:r>
      <w:r w:rsidR="00DF0CCE">
        <w:rPr>
          <w:rFonts w:ascii="Times New Roman" w:hAnsi="Times New Roman" w:cs="Times New Roman"/>
          <w:sz w:val="24"/>
          <w:szCs w:val="24"/>
        </w:rPr>
        <w:tab/>
      </w:r>
      <w:r w:rsidR="00DF0CCE">
        <w:rPr>
          <w:rFonts w:ascii="Times New Roman" w:hAnsi="Times New Roman" w:cs="Times New Roman"/>
          <w:sz w:val="24"/>
          <w:szCs w:val="24"/>
        </w:rPr>
        <w:tab/>
      </w:r>
      <w:r w:rsidR="00DF0CCE">
        <w:rPr>
          <w:rFonts w:ascii="Times New Roman" w:hAnsi="Times New Roman" w:cs="Times New Roman"/>
          <w:sz w:val="24"/>
          <w:szCs w:val="24"/>
        </w:rPr>
        <w:tab/>
      </w:r>
      <w:r w:rsidR="00DF0CCE">
        <w:rPr>
          <w:rFonts w:ascii="Times New Roman" w:hAnsi="Times New Roman" w:cs="Times New Roman"/>
          <w:sz w:val="24"/>
          <w:szCs w:val="24"/>
        </w:rPr>
        <w:tab/>
      </w:r>
      <w:r w:rsidRPr="00884008">
        <w:rPr>
          <w:rFonts w:ascii="Times New Roman" w:hAnsi="Times New Roman" w:cs="Times New Roman"/>
          <w:sz w:val="24"/>
          <w:szCs w:val="24"/>
        </w:rPr>
        <w:t xml:space="preserve">7 years and above (  ) </w:t>
      </w:r>
    </w:p>
    <w:p w14:paraId="3313A4DA" w14:textId="77777777" w:rsidR="00F06914" w:rsidRPr="00DF0CCE" w:rsidRDefault="00705B91" w:rsidP="00DF0CCE">
      <w:pPr>
        <w:spacing w:after="40" w:line="480" w:lineRule="auto"/>
        <w:rPr>
          <w:rFonts w:ascii="Times New Roman" w:hAnsi="Times New Roman"/>
          <w:sz w:val="24"/>
          <w:szCs w:val="24"/>
        </w:rPr>
      </w:pPr>
      <w:r w:rsidRPr="00DF0CCE">
        <w:rPr>
          <w:rFonts w:ascii="Times New Roman" w:hAnsi="Times New Roman"/>
          <w:sz w:val="24"/>
          <w:szCs w:val="24"/>
        </w:rPr>
        <w:t>Current level</w:t>
      </w:r>
      <w:r w:rsidR="00DF0CCE">
        <w:rPr>
          <w:rFonts w:ascii="Times New Roman" w:hAnsi="Times New Roman"/>
          <w:sz w:val="24"/>
          <w:szCs w:val="24"/>
        </w:rPr>
        <w:t xml:space="preserve">: </w:t>
      </w:r>
      <w:r w:rsidRPr="00DF0CCE">
        <w:rPr>
          <w:rFonts w:ascii="Times New Roman" w:hAnsi="Times New Roman"/>
          <w:sz w:val="24"/>
          <w:szCs w:val="24"/>
        </w:rPr>
        <w:t xml:space="preserve">Top level management (  ) Middle level (  ) Lower level (  )  Others (  ) </w:t>
      </w:r>
    </w:p>
    <w:p w14:paraId="13A804CF" w14:textId="77777777" w:rsidR="00F06914" w:rsidRPr="00884008" w:rsidRDefault="00F06914" w:rsidP="00884008">
      <w:pPr>
        <w:pStyle w:val="ListParagraph"/>
        <w:spacing w:after="40" w:line="480" w:lineRule="auto"/>
        <w:rPr>
          <w:rFonts w:ascii="Times New Roman" w:hAnsi="Times New Roman"/>
          <w:sz w:val="24"/>
          <w:szCs w:val="24"/>
        </w:rPr>
      </w:pPr>
    </w:p>
    <w:p w14:paraId="2FCD22DC" w14:textId="77777777" w:rsidR="00F06914" w:rsidRPr="00884008" w:rsidRDefault="00F06914" w:rsidP="00884008">
      <w:pPr>
        <w:spacing w:after="40" w:line="480" w:lineRule="auto"/>
        <w:rPr>
          <w:rFonts w:ascii="Times New Roman" w:hAnsi="Times New Roman" w:cs="Times New Roman"/>
          <w:sz w:val="24"/>
          <w:szCs w:val="24"/>
        </w:rPr>
      </w:pPr>
    </w:p>
    <w:p w14:paraId="6BBF2B75" w14:textId="77777777" w:rsidR="00F06914" w:rsidRPr="00884008" w:rsidRDefault="00F06914" w:rsidP="00884008">
      <w:pPr>
        <w:spacing w:after="40" w:line="480" w:lineRule="auto"/>
        <w:rPr>
          <w:rFonts w:ascii="Times New Roman" w:hAnsi="Times New Roman" w:cs="Times New Roman"/>
          <w:b/>
          <w:bCs/>
          <w:sz w:val="24"/>
          <w:szCs w:val="24"/>
        </w:rPr>
      </w:pPr>
    </w:p>
    <w:p w14:paraId="1FF32A08" w14:textId="77777777" w:rsidR="00CB65AA" w:rsidRPr="00884008" w:rsidRDefault="00CB65AA" w:rsidP="00884008">
      <w:pPr>
        <w:spacing w:after="40" w:line="480" w:lineRule="auto"/>
        <w:rPr>
          <w:rFonts w:ascii="Times New Roman" w:hAnsi="Times New Roman" w:cs="Times New Roman"/>
          <w:b/>
          <w:bCs/>
          <w:sz w:val="24"/>
          <w:szCs w:val="24"/>
        </w:rPr>
      </w:pPr>
    </w:p>
    <w:p w14:paraId="4EA0386B" w14:textId="77777777" w:rsidR="00CB65AA" w:rsidRPr="00884008" w:rsidRDefault="00CB65AA" w:rsidP="00884008">
      <w:pPr>
        <w:spacing w:after="40" w:line="480" w:lineRule="auto"/>
        <w:rPr>
          <w:rFonts w:ascii="Times New Roman" w:hAnsi="Times New Roman" w:cs="Times New Roman"/>
          <w:b/>
          <w:bCs/>
          <w:sz w:val="24"/>
          <w:szCs w:val="24"/>
        </w:rPr>
      </w:pPr>
    </w:p>
    <w:p w14:paraId="73A12D98" w14:textId="77777777" w:rsidR="00CB65AA" w:rsidRPr="00884008" w:rsidRDefault="00CB65AA" w:rsidP="00884008">
      <w:pPr>
        <w:spacing w:after="40" w:line="480" w:lineRule="auto"/>
        <w:rPr>
          <w:rFonts w:ascii="Times New Roman" w:hAnsi="Times New Roman" w:cs="Times New Roman"/>
          <w:b/>
          <w:bCs/>
          <w:sz w:val="24"/>
          <w:szCs w:val="24"/>
        </w:rPr>
      </w:pPr>
    </w:p>
    <w:p w14:paraId="095F206D" w14:textId="77777777" w:rsidR="00CB65AA" w:rsidRPr="00884008" w:rsidRDefault="00CB65AA" w:rsidP="00884008">
      <w:pPr>
        <w:spacing w:after="40" w:line="480" w:lineRule="auto"/>
        <w:rPr>
          <w:rFonts w:ascii="Times New Roman" w:hAnsi="Times New Roman" w:cs="Times New Roman"/>
          <w:b/>
          <w:bCs/>
          <w:sz w:val="24"/>
          <w:szCs w:val="24"/>
        </w:rPr>
      </w:pPr>
    </w:p>
    <w:p w14:paraId="216BA0FC" w14:textId="77777777" w:rsidR="00F06914" w:rsidRPr="00884008" w:rsidRDefault="00705B91" w:rsidP="00DF0CCE">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lastRenderedPageBreak/>
        <w:t>SECTION B</w:t>
      </w:r>
    </w:p>
    <w:p w14:paraId="390B9D8B" w14:textId="77777777" w:rsidR="00DF0CCE" w:rsidRPr="00DF0CCE" w:rsidRDefault="00DF0CCE" w:rsidP="00DF0CCE">
      <w:pPr>
        <w:spacing w:after="40" w:line="360" w:lineRule="auto"/>
        <w:jc w:val="both"/>
        <w:rPr>
          <w:rFonts w:ascii="Times New Roman" w:hAnsi="Times New Roman" w:cs="Times New Roman"/>
          <w:sz w:val="24"/>
          <w:szCs w:val="24"/>
        </w:rPr>
      </w:pPr>
      <w:r w:rsidRPr="00884008">
        <w:rPr>
          <w:rFonts w:ascii="Times New Roman" w:hAnsi="Times New Roman" w:cs="Times New Roman"/>
          <w:b/>
          <w:bCs/>
          <w:sz w:val="24"/>
          <w:szCs w:val="24"/>
        </w:rPr>
        <w:t>INSTRUCTION: PLEASE KINDLY INDICATE THE EXTENT OF YOUR AGREEMENT WITH THE STATEMENT BELOW BY TICKING [√ ] ONE OF THE SPACES PROVIDED BELOW. THE OPTIONS ARE</w:t>
      </w:r>
    </w:p>
    <w:p w14:paraId="0DA7A79B" w14:textId="77777777" w:rsidR="00F06914" w:rsidRPr="00884008" w:rsidRDefault="00705B91" w:rsidP="00884008">
      <w:pPr>
        <w:spacing w:after="40" w:line="480" w:lineRule="auto"/>
        <w:rPr>
          <w:rFonts w:ascii="Times New Roman" w:hAnsi="Times New Roman" w:cs="Times New Roman"/>
          <w:b/>
          <w:bCs/>
          <w:sz w:val="24"/>
          <w:szCs w:val="24"/>
        </w:rPr>
      </w:pPr>
      <w:r w:rsidRPr="00884008">
        <w:rPr>
          <w:rFonts w:ascii="Times New Roman" w:hAnsi="Times New Roman" w:cs="Times New Roman"/>
          <w:b/>
          <w:bCs/>
          <w:sz w:val="24"/>
          <w:szCs w:val="24"/>
        </w:rPr>
        <w:t>Yes or No.</w:t>
      </w:r>
    </w:p>
    <w:tbl>
      <w:tblPr>
        <w:tblW w:w="0" w:type="auto"/>
        <w:tblLook w:val="04A0" w:firstRow="1" w:lastRow="0" w:firstColumn="1" w:lastColumn="0" w:noHBand="0" w:noVBand="1"/>
      </w:tblPr>
      <w:tblGrid>
        <w:gridCol w:w="599"/>
        <w:gridCol w:w="5803"/>
        <w:gridCol w:w="722"/>
        <w:gridCol w:w="704"/>
      </w:tblGrid>
      <w:tr w:rsidR="00F06914" w:rsidRPr="00884008" w14:paraId="291B5F29" w14:textId="77777777">
        <w:tc>
          <w:tcPr>
            <w:tcW w:w="599" w:type="dxa"/>
            <w:tcBorders>
              <w:top w:val="single" w:sz="4" w:space="0" w:color="auto"/>
              <w:left w:val="single" w:sz="4" w:space="0" w:color="auto"/>
              <w:bottom w:val="single" w:sz="4" w:space="0" w:color="auto"/>
              <w:right w:val="single" w:sz="4" w:space="0" w:color="auto"/>
            </w:tcBorders>
          </w:tcPr>
          <w:p w14:paraId="73D58B12"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S/N</w:t>
            </w:r>
          </w:p>
        </w:tc>
        <w:tc>
          <w:tcPr>
            <w:tcW w:w="5803" w:type="dxa"/>
            <w:tcBorders>
              <w:top w:val="single" w:sz="4" w:space="0" w:color="auto"/>
              <w:left w:val="single" w:sz="4" w:space="0" w:color="auto"/>
              <w:bottom w:val="single" w:sz="4" w:space="0" w:color="auto"/>
              <w:right w:val="single" w:sz="4" w:space="0" w:color="auto"/>
            </w:tcBorders>
          </w:tcPr>
          <w:p w14:paraId="6245205B" w14:textId="77777777" w:rsidR="00F06914" w:rsidRPr="00884008" w:rsidRDefault="00F06914" w:rsidP="00884008">
            <w:pPr>
              <w:spacing w:after="40" w:line="480" w:lineRule="auto"/>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tcPr>
          <w:p w14:paraId="10F735C7"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Yes</w:t>
            </w:r>
          </w:p>
        </w:tc>
        <w:tc>
          <w:tcPr>
            <w:tcW w:w="704" w:type="dxa"/>
            <w:tcBorders>
              <w:top w:val="single" w:sz="4" w:space="0" w:color="auto"/>
              <w:left w:val="single" w:sz="4" w:space="0" w:color="auto"/>
              <w:bottom w:val="single" w:sz="4" w:space="0" w:color="auto"/>
              <w:right w:val="single" w:sz="4" w:space="0" w:color="auto"/>
            </w:tcBorders>
          </w:tcPr>
          <w:p w14:paraId="76D6CA4A"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No</w:t>
            </w:r>
          </w:p>
        </w:tc>
      </w:tr>
      <w:tr w:rsidR="00F06914" w:rsidRPr="00884008" w14:paraId="2815A01D" w14:textId="77777777">
        <w:tc>
          <w:tcPr>
            <w:tcW w:w="599" w:type="dxa"/>
            <w:tcBorders>
              <w:top w:val="single" w:sz="4" w:space="0" w:color="auto"/>
              <w:left w:val="single" w:sz="4" w:space="0" w:color="auto"/>
              <w:bottom w:val="single" w:sz="4" w:space="0" w:color="auto"/>
              <w:right w:val="single" w:sz="4" w:space="0" w:color="auto"/>
            </w:tcBorders>
          </w:tcPr>
          <w:p w14:paraId="1A1E7F7D"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1</w:t>
            </w:r>
          </w:p>
        </w:tc>
        <w:tc>
          <w:tcPr>
            <w:tcW w:w="5803" w:type="dxa"/>
            <w:tcBorders>
              <w:top w:val="single" w:sz="4" w:space="0" w:color="auto"/>
              <w:left w:val="single" w:sz="4" w:space="0" w:color="auto"/>
              <w:bottom w:val="single" w:sz="4" w:space="0" w:color="auto"/>
              <w:right w:val="single" w:sz="4" w:space="0" w:color="auto"/>
            </w:tcBorders>
          </w:tcPr>
          <w:p w14:paraId="1F0D9EDA"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 you have Public Relations department in FBN?</w:t>
            </w:r>
          </w:p>
        </w:tc>
        <w:tc>
          <w:tcPr>
            <w:tcW w:w="722" w:type="dxa"/>
            <w:tcBorders>
              <w:top w:val="single" w:sz="4" w:space="0" w:color="auto"/>
              <w:left w:val="single" w:sz="4" w:space="0" w:color="auto"/>
              <w:bottom w:val="single" w:sz="4" w:space="0" w:color="auto"/>
              <w:right w:val="single" w:sz="4" w:space="0" w:color="auto"/>
            </w:tcBorders>
          </w:tcPr>
          <w:p w14:paraId="6893CCC3"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09233E31"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145D5737" w14:textId="77777777">
        <w:tc>
          <w:tcPr>
            <w:tcW w:w="599" w:type="dxa"/>
            <w:tcBorders>
              <w:top w:val="single" w:sz="4" w:space="0" w:color="auto"/>
              <w:left w:val="single" w:sz="4" w:space="0" w:color="auto"/>
              <w:bottom w:val="single" w:sz="4" w:space="0" w:color="auto"/>
              <w:right w:val="single" w:sz="4" w:space="0" w:color="auto"/>
            </w:tcBorders>
          </w:tcPr>
          <w:p w14:paraId="60AC48DB"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2</w:t>
            </w:r>
          </w:p>
        </w:tc>
        <w:tc>
          <w:tcPr>
            <w:tcW w:w="5803" w:type="dxa"/>
            <w:tcBorders>
              <w:top w:val="single" w:sz="4" w:space="0" w:color="auto"/>
              <w:left w:val="single" w:sz="4" w:space="0" w:color="auto"/>
              <w:bottom w:val="single" w:sz="4" w:space="0" w:color="auto"/>
              <w:right w:val="single" w:sz="4" w:space="0" w:color="auto"/>
            </w:tcBorders>
          </w:tcPr>
          <w:p w14:paraId="4C73EEF9"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Does your Bank effectively use the services of the Public Relations department?</w:t>
            </w:r>
          </w:p>
        </w:tc>
        <w:tc>
          <w:tcPr>
            <w:tcW w:w="722" w:type="dxa"/>
            <w:tcBorders>
              <w:top w:val="single" w:sz="4" w:space="0" w:color="auto"/>
              <w:left w:val="single" w:sz="4" w:space="0" w:color="auto"/>
              <w:bottom w:val="single" w:sz="4" w:space="0" w:color="auto"/>
              <w:right w:val="single" w:sz="4" w:space="0" w:color="auto"/>
            </w:tcBorders>
          </w:tcPr>
          <w:p w14:paraId="16A39223"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1C2A0DBA"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1B411D2D" w14:textId="77777777">
        <w:tc>
          <w:tcPr>
            <w:tcW w:w="599" w:type="dxa"/>
            <w:tcBorders>
              <w:top w:val="single" w:sz="4" w:space="0" w:color="auto"/>
              <w:left w:val="single" w:sz="4" w:space="0" w:color="auto"/>
              <w:bottom w:val="single" w:sz="4" w:space="0" w:color="auto"/>
              <w:right w:val="single" w:sz="4" w:space="0" w:color="auto"/>
            </w:tcBorders>
          </w:tcPr>
          <w:p w14:paraId="5BE786C3"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3</w:t>
            </w:r>
          </w:p>
        </w:tc>
        <w:tc>
          <w:tcPr>
            <w:tcW w:w="5803" w:type="dxa"/>
            <w:tcBorders>
              <w:top w:val="single" w:sz="4" w:space="0" w:color="auto"/>
              <w:left w:val="single" w:sz="4" w:space="0" w:color="auto"/>
              <w:bottom w:val="single" w:sz="4" w:space="0" w:color="auto"/>
              <w:right w:val="single" w:sz="4" w:space="0" w:color="auto"/>
            </w:tcBorders>
          </w:tcPr>
          <w:p w14:paraId="5C29C001"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Does your bank management constitute constraint to Public – Relations principles especially by being partial to some customers like granting of loans even when the customer does not merit such?</w:t>
            </w:r>
          </w:p>
        </w:tc>
        <w:tc>
          <w:tcPr>
            <w:tcW w:w="722" w:type="dxa"/>
            <w:tcBorders>
              <w:top w:val="single" w:sz="4" w:space="0" w:color="auto"/>
              <w:left w:val="single" w:sz="4" w:space="0" w:color="auto"/>
              <w:bottom w:val="single" w:sz="4" w:space="0" w:color="auto"/>
              <w:right w:val="single" w:sz="4" w:space="0" w:color="auto"/>
            </w:tcBorders>
          </w:tcPr>
          <w:p w14:paraId="48B7C60C"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4D359279"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5219ADAC" w14:textId="77777777">
        <w:tc>
          <w:tcPr>
            <w:tcW w:w="599" w:type="dxa"/>
            <w:tcBorders>
              <w:top w:val="single" w:sz="4" w:space="0" w:color="auto"/>
              <w:left w:val="single" w:sz="4" w:space="0" w:color="auto"/>
              <w:bottom w:val="single" w:sz="4" w:space="0" w:color="auto"/>
              <w:right w:val="single" w:sz="4" w:space="0" w:color="auto"/>
            </w:tcBorders>
          </w:tcPr>
          <w:p w14:paraId="2C090C6F"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4</w:t>
            </w:r>
          </w:p>
        </w:tc>
        <w:tc>
          <w:tcPr>
            <w:tcW w:w="5803" w:type="dxa"/>
            <w:tcBorders>
              <w:top w:val="single" w:sz="4" w:space="0" w:color="auto"/>
              <w:left w:val="single" w:sz="4" w:space="0" w:color="auto"/>
              <w:bottom w:val="single" w:sz="4" w:space="0" w:color="auto"/>
              <w:right w:val="single" w:sz="4" w:space="0" w:color="auto"/>
            </w:tcBorders>
          </w:tcPr>
          <w:p w14:paraId="722EC3EE"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Does the Public Relation department attend seminars organized by other banks with a view of enhancing themselves with latest innovations in banking services?</w:t>
            </w:r>
          </w:p>
        </w:tc>
        <w:tc>
          <w:tcPr>
            <w:tcW w:w="722" w:type="dxa"/>
            <w:tcBorders>
              <w:top w:val="single" w:sz="4" w:space="0" w:color="auto"/>
              <w:left w:val="single" w:sz="4" w:space="0" w:color="auto"/>
              <w:bottom w:val="single" w:sz="4" w:space="0" w:color="auto"/>
              <w:right w:val="single" w:sz="4" w:space="0" w:color="auto"/>
            </w:tcBorders>
          </w:tcPr>
          <w:p w14:paraId="071F77DA"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5D45995F" w14:textId="77777777" w:rsidR="00F06914" w:rsidRPr="00884008" w:rsidRDefault="00F06914" w:rsidP="00884008">
            <w:pPr>
              <w:spacing w:after="40" w:line="480" w:lineRule="auto"/>
              <w:rPr>
                <w:rFonts w:ascii="Times New Roman" w:hAnsi="Times New Roman" w:cs="Times New Roman"/>
                <w:sz w:val="24"/>
                <w:szCs w:val="24"/>
              </w:rPr>
            </w:pPr>
          </w:p>
        </w:tc>
      </w:tr>
      <w:tr w:rsidR="00F06914" w:rsidRPr="00884008" w14:paraId="4E83C96D" w14:textId="77777777">
        <w:tc>
          <w:tcPr>
            <w:tcW w:w="599" w:type="dxa"/>
            <w:tcBorders>
              <w:top w:val="single" w:sz="4" w:space="0" w:color="auto"/>
              <w:left w:val="single" w:sz="4" w:space="0" w:color="auto"/>
              <w:bottom w:val="single" w:sz="4" w:space="0" w:color="auto"/>
              <w:right w:val="single" w:sz="4" w:space="0" w:color="auto"/>
            </w:tcBorders>
          </w:tcPr>
          <w:p w14:paraId="3E28895C" w14:textId="77777777"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5</w:t>
            </w:r>
          </w:p>
        </w:tc>
        <w:tc>
          <w:tcPr>
            <w:tcW w:w="5803" w:type="dxa"/>
            <w:tcBorders>
              <w:top w:val="single" w:sz="4" w:space="0" w:color="auto"/>
              <w:left w:val="single" w:sz="4" w:space="0" w:color="auto"/>
              <w:bottom w:val="single" w:sz="4" w:space="0" w:color="auto"/>
              <w:right w:val="single" w:sz="4" w:space="0" w:color="auto"/>
            </w:tcBorders>
          </w:tcPr>
          <w:p w14:paraId="342A5B26" w14:textId="77777777"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Does your bank regard Public Relations as a managerial tool?</w:t>
            </w:r>
          </w:p>
        </w:tc>
        <w:tc>
          <w:tcPr>
            <w:tcW w:w="722" w:type="dxa"/>
            <w:tcBorders>
              <w:top w:val="single" w:sz="4" w:space="0" w:color="auto"/>
              <w:left w:val="single" w:sz="4" w:space="0" w:color="auto"/>
              <w:bottom w:val="single" w:sz="4" w:space="0" w:color="auto"/>
              <w:right w:val="single" w:sz="4" w:space="0" w:color="auto"/>
            </w:tcBorders>
          </w:tcPr>
          <w:p w14:paraId="57F79AA4" w14:textId="77777777"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50F47D9D" w14:textId="77777777" w:rsidR="00F06914" w:rsidRPr="00884008" w:rsidRDefault="00F06914" w:rsidP="00884008">
            <w:pPr>
              <w:spacing w:after="40" w:line="480" w:lineRule="auto"/>
              <w:rPr>
                <w:rFonts w:ascii="Times New Roman" w:hAnsi="Times New Roman" w:cs="Times New Roman"/>
                <w:sz w:val="24"/>
                <w:szCs w:val="24"/>
              </w:rPr>
            </w:pPr>
          </w:p>
        </w:tc>
      </w:tr>
    </w:tbl>
    <w:p w14:paraId="30D328D3" w14:textId="77777777" w:rsidR="00F06914" w:rsidRPr="00884008" w:rsidRDefault="00F06914" w:rsidP="00884008">
      <w:pPr>
        <w:spacing w:after="40" w:line="480" w:lineRule="auto"/>
        <w:rPr>
          <w:rFonts w:ascii="Times New Roman" w:hAnsi="Times New Roman" w:cs="Times New Roman"/>
          <w:sz w:val="24"/>
          <w:szCs w:val="24"/>
        </w:rPr>
      </w:pPr>
    </w:p>
    <w:p w14:paraId="2FD1F268" w14:textId="77777777" w:rsidR="00F06914" w:rsidRPr="00884008" w:rsidRDefault="00F06914" w:rsidP="00884008">
      <w:pPr>
        <w:spacing w:after="40" w:line="480" w:lineRule="auto"/>
        <w:jc w:val="center"/>
        <w:rPr>
          <w:rFonts w:ascii="Times New Roman" w:hAnsi="Times New Roman" w:cs="Times New Roman"/>
          <w:b/>
          <w:bCs/>
          <w:caps/>
          <w:sz w:val="24"/>
          <w:szCs w:val="24"/>
        </w:rPr>
      </w:pPr>
    </w:p>
    <w:sectPr w:rsidR="00F06914" w:rsidRPr="00884008" w:rsidSect="00884008">
      <w:headerReference w:type="default" r:id="rId20"/>
      <w:footerReference w:type="default" r:id="rId21"/>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64E1" w14:textId="77777777" w:rsidR="00723A82" w:rsidRDefault="00723A82">
      <w:pPr>
        <w:spacing w:after="0" w:line="240" w:lineRule="auto"/>
      </w:pPr>
      <w:r>
        <w:separator/>
      </w:r>
    </w:p>
  </w:endnote>
  <w:endnote w:type="continuationSeparator" w:id="0">
    <w:p w14:paraId="45C2CE1D" w14:textId="77777777" w:rsidR="00723A82" w:rsidRDefault="0072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9FC3" w14:textId="77777777" w:rsidR="003B3B56" w:rsidRDefault="003B3B56" w:rsidP="007D5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EFC1E" w14:textId="77777777" w:rsidR="003B3B56" w:rsidRDefault="003B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FA67" w14:textId="77777777" w:rsidR="003B3B56" w:rsidRDefault="003B3B56" w:rsidP="007D5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0DAB">
      <w:rPr>
        <w:rStyle w:val="PageNumber"/>
        <w:noProof/>
      </w:rPr>
      <w:t>v</w:t>
    </w:r>
    <w:r>
      <w:rPr>
        <w:rStyle w:val="PageNumber"/>
      </w:rPr>
      <w:fldChar w:fldCharType="end"/>
    </w:r>
  </w:p>
  <w:p w14:paraId="01AE1006" w14:textId="77777777" w:rsidR="003B3B56" w:rsidRDefault="003B3B56">
    <w:pPr>
      <w:pStyle w:val="Footer"/>
      <w:jc w:val="center"/>
    </w:pPr>
  </w:p>
  <w:p w14:paraId="0DA9580D" w14:textId="77777777" w:rsidR="003B3B56" w:rsidRDefault="003B3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962771"/>
      <w:docPartObj>
        <w:docPartGallery w:val="Page Numbers (Bottom of Page)"/>
        <w:docPartUnique/>
      </w:docPartObj>
    </w:sdtPr>
    <w:sdtEndPr>
      <w:rPr>
        <w:noProof/>
      </w:rPr>
    </w:sdtEndPr>
    <w:sdtContent>
      <w:p w14:paraId="639EE8C5" w14:textId="77777777" w:rsidR="003B3B56" w:rsidRDefault="003B3B56">
        <w:pPr>
          <w:pStyle w:val="Footer"/>
          <w:jc w:val="center"/>
        </w:pPr>
        <w:r>
          <w:fldChar w:fldCharType="begin"/>
        </w:r>
        <w:r>
          <w:instrText xml:space="preserve"> PAGE   \* MERGEFORMAT </w:instrText>
        </w:r>
        <w:r>
          <w:fldChar w:fldCharType="separate"/>
        </w:r>
        <w:r w:rsidR="00C30DAB">
          <w:rPr>
            <w:noProof/>
          </w:rPr>
          <w:t>35</w:t>
        </w:r>
        <w:r>
          <w:rPr>
            <w:noProof/>
          </w:rPr>
          <w:fldChar w:fldCharType="end"/>
        </w:r>
      </w:p>
    </w:sdtContent>
  </w:sdt>
  <w:p w14:paraId="6254BBA2" w14:textId="77777777" w:rsidR="003B3B56" w:rsidRDefault="003B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38D2" w14:textId="77777777" w:rsidR="00723A82" w:rsidRDefault="00723A82">
      <w:pPr>
        <w:spacing w:after="0" w:line="240" w:lineRule="auto"/>
      </w:pPr>
      <w:r>
        <w:separator/>
      </w:r>
    </w:p>
  </w:footnote>
  <w:footnote w:type="continuationSeparator" w:id="0">
    <w:p w14:paraId="37BBA7EA" w14:textId="77777777" w:rsidR="00723A82" w:rsidRDefault="00723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1751" w14:textId="77777777" w:rsidR="003B3B56" w:rsidRDefault="003B3B56">
    <w:pPr>
      <w:pStyle w:val="Header"/>
      <w:jc w:val="right"/>
    </w:pPr>
  </w:p>
  <w:p w14:paraId="6AF460E1" w14:textId="77777777" w:rsidR="003B3B56" w:rsidRDefault="003B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126555"/>
      <w:docPartObj>
        <w:docPartGallery w:val="Page Numbers (Top of Page)"/>
        <w:docPartUnique/>
      </w:docPartObj>
    </w:sdtPr>
    <w:sdtEndPr>
      <w:rPr>
        <w:noProof/>
      </w:rPr>
    </w:sdtEndPr>
    <w:sdtContent>
      <w:p w14:paraId="048E6C7B" w14:textId="77777777" w:rsidR="003B3B56" w:rsidRDefault="003B3B56">
        <w:pPr>
          <w:pStyle w:val="Header"/>
          <w:jc w:val="right"/>
        </w:pPr>
        <w:r>
          <w:fldChar w:fldCharType="begin"/>
        </w:r>
        <w:r>
          <w:instrText xml:space="preserve"> PAGE   \* MERGEFORMAT </w:instrText>
        </w:r>
        <w:r>
          <w:fldChar w:fldCharType="separate"/>
        </w:r>
        <w:r w:rsidR="00C30DAB">
          <w:rPr>
            <w:noProof/>
          </w:rPr>
          <w:t>35</w:t>
        </w:r>
        <w:r>
          <w:rPr>
            <w:noProof/>
          </w:rPr>
          <w:fldChar w:fldCharType="end"/>
        </w:r>
      </w:p>
    </w:sdtContent>
  </w:sdt>
  <w:p w14:paraId="66E46487" w14:textId="77777777" w:rsidR="003B3B56" w:rsidRDefault="003B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0CA5038"/>
    <w:lvl w:ilvl="0" w:tplc="C1321B0E">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00000002"/>
    <w:multiLevelType w:val="hybridMultilevel"/>
    <w:tmpl w:val="6914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D7CAFEB6"/>
    <w:lvl w:ilvl="0" w:tplc="1FCC1CF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0000004"/>
    <w:multiLevelType w:val="hybridMultilevel"/>
    <w:tmpl w:val="6D420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0000005"/>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000001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000001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000001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0000014"/>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0000015"/>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0000016"/>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0000017"/>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0000018"/>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0000019"/>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000001A"/>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000001B"/>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000001C"/>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000001D"/>
    <w:multiLevelType w:val="hybridMultilevel"/>
    <w:tmpl w:val="E7403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hybridMultilevel"/>
    <w:tmpl w:val="C754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565BF"/>
    <w:multiLevelType w:val="hybridMultilevel"/>
    <w:tmpl w:val="6D420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17340515">
    <w:abstractNumId w:val="5"/>
  </w:num>
  <w:num w:numId="2" w16cid:durableId="641927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6436054">
    <w:abstractNumId w:val="1"/>
  </w:num>
  <w:num w:numId="4" w16cid:durableId="2064253095">
    <w:abstractNumId w:val="2"/>
  </w:num>
  <w:num w:numId="5" w16cid:durableId="1610817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2164423">
    <w:abstractNumId w:val="4"/>
  </w:num>
  <w:num w:numId="7" w16cid:durableId="876043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8458182">
    <w:abstractNumId w:val="6"/>
  </w:num>
  <w:num w:numId="9" w16cid:durableId="1624119617">
    <w:abstractNumId w:val="7"/>
  </w:num>
  <w:num w:numId="10" w16cid:durableId="1525821303">
    <w:abstractNumId w:val="8"/>
  </w:num>
  <w:num w:numId="11" w16cid:durableId="29696898">
    <w:abstractNumId w:val="9"/>
  </w:num>
  <w:num w:numId="12" w16cid:durableId="748767188">
    <w:abstractNumId w:val="10"/>
  </w:num>
  <w:num w:numId="13" w16cid:durableId="1049695437">
    <w:abstractNumId w:val="11"/>
  </w:num>
  <w:num w:numId="14" w16cid:durableId="1436091719">
    <w:abstractNumId w:val="12"/>
  </w:num>
  <w:num w:numId="15" w16cid:durableId="1989046273">
    <w:abstractNumId w:val="13"/>
  </w:num>
  <w:num w:numId="16" w16cid:durableId="435248410">
    <w:abstractNumId w:val="14"/>
  </w:num>
  <w:num w:numId="17" w16cid:durableId="1580097175">
    <w:abstractNumId w:val="15"/>
  </w:num>
  <w:num w:numId="18" w16cid:durableId="1517816314">
    <w:abstractNumId w:val="16"/>
  </w:num>
  <w:num w:numId="19" w16cid:durableId="600070931">
    <w:abstractNumId w:val="17"/>
  </w:num>
  <w:num w:numId="20" w16cid:durableId="181867380">
    <w:abstractNumId w:val="18"/>
  </w:num>
  <w:num w:numId="21" w16cid:durableId="1708333408">
    <w:abstractNumId w:val="19"/>
  </w:num>
  <w:num w:numId="22" w16cid:durableId="1790201197">
    <w:abstractNumId w:val="20"/>
  </w:num>
  <w:num w:numId="23" w16cid:durableId="2077243068">
    <w:abstractNumId w:val="21"/>
  </w:num>
  <w:num w:numId="24" w16cid:durableId="1328480369">
    <w:abstractNumId w:val="22"/>
  </w:num>
  <w:num w:numId="25" w16cid:durableId="747843851">
    <w:abstractNumId w:val="23"/>
  </w:num>
  <w:num w:numId="26" w16cid:durableId="579755640">
    <w:abstractNumId w:val="24"/>
  </w:num>
  <w:num w:numId="27" w16cid:durableId="1376664135">
    <w:abstractNumId w:val="25"/>
  </w:num>
  <w:num w:numId="28" w16cid:durableId="286203163">
    <w:abstractNumId w:val="26"/>
  </w:num>
  <w:num w:numId="29" w16cid:durableId="985738723">
    <w:abstractNumId w:val="27"/>
  </w:num>
  <w:num w:numId="30" w16cid:durableId="1581983227">
    <w:abstractNumId w:val="28"/>
  </w:num>
  <w:num w:numId="31" w16cid:durableId="93601110">
    <w:abstractNumId w:val="29"/>
  </w:num>
  <w:num w:numId="32" w16cid:durableId="75128869">
    <w:abstractNumId w:val="30"/>
  </w:num>
  <w:num w:numId="33" w16cid:durableId="1276476726">
    <w:abstractNumId w:val="31"/>
  </w:num>
  <w:num w:numId="34" w16cid:durableId="13963143">
    <w:abstractNumId w:val="32"/>
  </w:num>
  <w:num w:numId="35" w16cid:durableId="150801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hideGrammaticalErrors/>
  <w:proofState w:spelling="clean"/>
  <w:defaultTabStop w:val="720"/>
  <w:doNotUseMarginsForDrawingGridOrigi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14"/>
    <w:rsid w:val="00000F29"/>
    <w:rsid w:val="00003A20"/>
    <w:rsid w:val="000109F0"/>
    <w:rsid w:val="000231DD"/>
    <w:rsid w:val="00030018"/>
    <w:rsid w:val="0003162F"/>
    <w:rsid w:val="00033E52"/>
    <w:rsid w:val="00036C03"/>
    <w:rsid w:val="00050F95"/>
    <w:rsid w:val="00051A64"/>
    <w:rsid w:val="00063A3D"/>
    <w:rsid w:val="000734D0"/>
    <w:rsid w:val="000765EA"/>
    <w:rsid w:val="000804A6"/>
    <w:rsid w:val="00081FE9"/>
    <w:rsid w:val="00082502"/>
    <w:rsid w:val="00092C64"/>
    <w:rsid w:val="000942EC"/>
    <w:rsid w:val="000A0623"/>
    <w:rsid w:val="000A7378"/>
    <w:rsid w:val="000B1533"/>
    <w:rsid w:val="000C47BB"/>
    <w:rsid w:val="000D6A0F"/>
    <w:rsid w:val="000E60E0"/>
    <w:rsid w:val="000F4C9C"/>
    <w:rsid w:val="00104F08"/>
    <w:rsid w:val="001143B3"/>
    <w:rsid w:val="00116417"/>
    <w:rsid w:val="00134E74"/>
    <w:rsid w:val="001378A3"/>
    <w:rsid w:val="00151AFF"/>
    <w:rsid w:val="0015598F"/>
    <w:rsid w:val="001561D4"/>
    <w:rsid w:val="00156A1B"/>
    <w:rsid w:val="00164365"/>
    <w:rsid w:val="001708A1"/>
    <w:rsid w:val="00170DF3"/>
    <w:rsid w:val="00171036"/>
    <w:rsid w:val="001915AC"/>
    <w:rsid w:val="00191E72"/>
    <w:rsid w:val="001A2809"/>
    <w:rsid w:val="001B37C2"/>
    <w:rsid w:val="001B3E3C"/>
    <w:rsid w:val="001B49B3"/>
    <w:rsid w:val="001B6223"/>
    <w:rsid w:val="001C1740"/>
    <w:rsid w:val="001C6020"/>
    <w:rsid w:val="001C727F"/>
    <w:rsid w:val="001D1507"/>
    <w:rsid w:val="001D4958"/>
    <w:rsid w:val="001E107B"/>
    <w:rsid w:val="001F2063"/>
    <w:rsid w:val="001F4478"/>
    <w:rsid w:val="00202C2F"/>
    <w:rsid w:val="00204DDD"/>
    <w:rsid w:val="00205A75"/>
    <w:rsid w:val="00210375"/>
    <w:rsid w:val="00211170"/>
    <w:rsid w:val="002158E4"/>
    <w:rsid w:val="00216DE2"/>
    <w:rsid w:val="00222FDC"/>
    <w:rsid w:val="0022636C"/>
    <w:rsid w:val="0023046E"/>
    <w:rsid w:val="00230F39"/>
    <w:rsid w:val="0023345C"/>
    <w:rsid w:val="00242134"/>
    <w:rsid w:val="002441A8"/>
    <w:rsid w:val="002468D7"/>
    <w:rsid w:val="002614CC"/>
    <w:rsid w:val="002700CD"/>
    <w:rsid w:val="00284C1F"/>
    <w:rsid w:val="00287A1B"/>
    <w:rsid w:val="00290FCB"/>
    <w:rsid w:val="002A0D82"/>
    <w:rsid w:val="002B08AB"/>
    <w:rsid w:val="002B34D4"/>
    <w:rsid w:val="002B464E"/>
    <w:rsid w:val="002B4EB8"/>
    <w:rsid w:val="002B59B7"/>
    <w:rsid w:val="002C750D"/>
    <w:rsid w:val="002E1C05"/>
    <w:rsid w:val="002E3D98"/>
    <w:rsid w:val="002F469F"/>
    <w:rsid w:val="002F47EC"/>
    <w:rsid w:val="00302FB6"/>
    <w:rsid w:val="0032341D"/>
    <w:rsid w:val="00326C47"/>
    <w:rsid w:val="00330C85"/>
    <w:rsid w:val="00345ED5"/>
    <w:rsid w:val="0036440C"/>
    <w:rsid w:val="00375C60"/>
    <w:rsid w:val="0037699A"/>
    <w:rsid w:val="0038346E"/>
    <w:rsid w:val="003846DA"/>
    <w:rsid w:val="003933A7"/>
    <w:rsid w:val="003A2C70"/>
    <w:rsid w:val="003A34C0"/>
    <w:rsid w:val="003A3CBB"/>
    <w:rsid w:val="003A48FD"/>
    <w:rsid w:val="003B0696"/>
    <w:rsid w:val="003B3B56"/>
    <w:rsid w:val="003C7276"/>
    <w:rsid w:val="003D20C4"/>
    <w:rsid w:val="003E575A"/>
    <w:rsid w:val="003E6277"/>
    <w:rsid w:val="003E7E9C"/>
    <w:rsid w:val="003F578C"/>
    <w:rsid w:val="00401C50"/>
    <w:rsid w:val="00407A9F"/>
    <w:rsid w:val="004117BD"/>
    <w:rsid w:val="004138F6"/>
    <w:rsid w:val="0042163B"/>
    <w:rsid w:val="00421FB3"/>
    <w:rsid w:val="004233A5"/>
    <w:rsid w:val="00436217"/>
    <w:rsid w:val="00437AC5"/>
    <w:rsid w:val="00440040"/>
    <w:rsid w:val="004410EA"/>
    <w:rsid w:val="004572AC"/>
    <w:rsid w:val="004630AA"/>
    <w:rsid w:val="004937FB"/>
    <w:rsid w:val="004962C4"/>
    <w:rsid w:val="0049657A"/>
    <w:rsid w:val="004A1006"/>
    <w:rsid w:val="004A451E"/>
    <w:rsid w:val="004A6E02"/>
    <w:rsid w:val="004B3387"/>
    <w:rsid w:val="004C1C25"/>
    <w:rsid w:val="004C36F4"/>
    <w:rsid w:val="004D38BF"/>
    <w:rsid w:val="004D4D1F"/>
    <w:rsid w:val="004D541D"/>
    <w:rsid w:val="004D7A8D"/>
    <w:rsid w:val="004E47C3"/>
    <w:rsid w:val="004E782E"/>
    <w:rsid w:val="004F63C1"/>
    <w:rsid w:val="005025E1"/>
    <w:rsid w:val="0050583F"/>
    <w:rsid w:val="005101E6"/>
    <w:rsid w:val="00514A74"/>
    <w:rsid w:val="00523B75"/>
    <w:rsid w:val="00525CA2"/>
    <w:rsid w:val="00527679"/>
    <w:rsid w:val="00527C59"/>
    <w:rsid w:val="0054328D"/>
    <w:rsid w:val="00547168"/>
    <w:rsid w:val="00557D7C"/>
    <w:rsid w:val="00563EF5"/>
    <w:rsid w:val="005721C2"/>
    <w:rsid w:val="00575155"/>
    <w:rsid w:val="005942D3"/>
    <w:rsid w:val="005A1533"/>
    <w:rsid w:val="005B1353"/>
    <w:rsid w:val="005D1819"/>
    <w:rsid w:val="005D48BA"/>
    <w:rsid w:val="005D5854"/>
    <w:rsid w:val="005E201D"/>
    <w:rsid w:val="005E5BB7"/>
    <w:rsid w:val="005F6AFB"/>
    <w:rsid w:val="006103D0"/>
    <w:rsid w:val="00610434"/>
    <w:rsid w:val="006128BD"/>
    <w:rsid w:val="00614AB3"/>
    <w:rsid w:val="00622F60"/>
    <w:rsid w:val="00624773"/>
    <w:rsid w:val="0062619C"/>
    <w:rsid w:val="0063229A"/>
    <w:rsid w:val="0063312C"/>
    <w:rsid w:val="006345AA"/>
    <w:rsid w:val="00645B7E"/>
    <w:rsid w:val="00646781"/>
    <w:rsid w:val="00651F88"/>
    <w:rsid w:val="006552F8"/>
    <w:rsid w:val="00660725"/>
    <w:rsid w:val="0067260C"/>
    <w:rsid w:val="006A2A49"/>
    <w:rsid w:val="006A411F"/>
    <w:rsid w:val="006A51BB"/>
    <w:rsid w:val="006A6AE9"/>
    <w:rsid w:val="006B03EA"/>
    <w:rsid w:val="006B314B"/>
    <w:rsid w:val="006B6335"/>
    <w:rsid w:val="006C0C97"/>
    <w:rsid w:val="006C3AD6"/>
    <w:rsid w:val="006D448F"/>
    <w:rsid w:val="006D706E"/>
    <w:rsid w:val="006E2F3D"/>
    <w:rsid w:val="006E7820"/>
    <w:rsid w:val="006F31A6"/>
    <w:rsid w:val="006F46A8"/>
    <w:rsid w:val="00705B91"/>
    <w:rsid w:val="007074D8"/>
    <w:rsid w:val="00711668"/>
    <w:rsid w:val="00715388"/>
    <w:rsid w:val="00723A82"/>
    <w:rsid w:val="00731B23"/>
    <w:rsid w:val="00732EB5"/>
    <w:rsid w:val="00741FE0"/>
    <w:rsid w:val="00743FA2"/>
    <w:rsid w:val="0074494D"/>
    <w:rsid w:val="0074601F"/>
    <w:rsid w:val="007606E1"/>
    <w:rsid w:val="00770645"/>
    <w:rsid w:val="00771DA4"/>
    <w:rsid w:val="00775478"/>
    <w:rsid w:val="007754F1"/>
    <w:rsid w:val="007814A3"/>
    <w:rsid w:val="007854DF"/>
    <w:rsid w:val="00787544"/>
    <w:rsid w:val="007958CC"/>
    <w:rsid w:val="007A42A2"/>
    <w:rsid w:val="007A57B0"/>
    <w:rsid w:val="007B31D7"/>
    <w:rsid w:val="007B71F2"/>
    <w:rsid w:val="007C47A6"/>
    <w:rsid w:val="007D5F84"/>
    <w:rsid w:val="007E75AB"/>
    <w:rsid w:val="008055AF"/>
    <w:rsid w:val="00814A59"/>
    <w:rsid w:val="008161EA"/>
    <w:rsid w:val="008163AC"/>
    <w:rsid w:val="00842065"/>
    <w:rsid w:val="008619A6"/>
    <w:rsid w:val="00867936"/>
    <w:rsid w:val="00870AA9"/>
    <w:rsid w:val="008817FB"/>
    <w:rsid w:val="00884008"/>
    <w:rsid w:val="00886D61"/>
    <w:rsid w:val="00892870"/>
    <w:rsid w:val="00894CD8"/>
    <w:rsid w:val="008A5717"/>
    <w:rsid w:val="008B0576"/>
    <w:rsid w:val="008B1231"/>
    <w:rsid w:val="008D212D"/>
    <w:rsid w:val="008D21E6"/>
    <w:rsid w:val="008D52A4"/>
    <w:rsid w:val="008E2A75"/>
    <w:rsid w:val="008E7223"/>
    <w:rsid w:val="00900C94"/>
    <w:rsid w:val="009079E7"/>
    <w:rsid w:val="00913124"/>
    <w:rsid w:val="00921DD1"/>
    <w:rsid w:val="00922203"/>
    <w:rsid w:val="00922E3E"/>
    <w:rsid w:val="009254BA"/>
    <w:rsid w:val="00944E3E"/>
    <w:rsid w:val="009454B6"/>
    <w:rsid w:val="0094763D"/>
    <w:rsid w:val="00956EE0"/>
    <w:rsid w:val="0097100F"/>
    <w:rsid w:val="009737EC"/>
    <w:rsid w:val="009B368F"/>
    <w:rsid w:val="009B49B3"/>
    <w:rsid w:val="009B4F85"/>
    <w:rsid w:val="009C743E"/>
    <w:rsid w:val="009D125F"/>
    <w:rsid w:val="009D68F7"/>
    <w:rsid w:val="009E65C1"/>
    <w:rsid w:val="009F4379"/>
    <w:rsid w:val="00A13484"/>
    <w:rsid w:val="00A2479D"/>
    <w:rsid w:val="00A33814"/>
    <w:rsid w:val="00A43C9E"/>
    <w:rsid w:val="00A4518A"/>
    <w:rsid w:val="00A4575C"/>
    <w:rsid w:val="00A45932"/>
    <w:rsid w:val="00A46F36"/>
    <w:rsid w:val="00A576C1"/>
    <w:rsid w:val="00A65F24"/>
    <w:rsid w:val="00A668CD"/>
    <w:rsid w:val="00A74649"/>
    <w:rsid w:val="00A76F1D"/>
    <w:rsid w:val="00A919E7"/>
    <w:rsid w:val="00A92CDA"/>
    <w:rsid w:val="00A93F30"/>
    <w:rsid w:val="00AA7133"/>
    <w:rsid w:val="00AD2DCD"/>
    <w:rsid w:val="00AD37C9"/>
    <w:rsid w:val="00AE3084"/>
    <w:rsid w:val="00AE7ED8"/>
    <w:rsid w:val="00AF3CDD"/>
    <w:rsid w:val="00AF6098"/>
    <w:rsid w:val="00B06AD2"/>
    <w:rsid w:val="00B1387F"/>
    <w:rsid w:val="00B17FEF"/>
    <w:rsid w:val="00B36361"/>
    <w:rsid w:val="00B41012"/>
    <w:rsid w:val="00B46119"/>
    <w:rsid w:val="00B46440"/>
    <w:rsid w:val="00B521FF"/>
    <w:rsid w:val="00B53971"/>
    <w:rsid w:val="00B55AD9"/>
    <w:rsid w:val="00B57C77"/>
    <w:rsid w:val="00B62326"/>
    <w:rsid w:val="00B6580E"/>
    <w:rsid w:val="00B66602"/>
    <w:rsid w:val="00B717D4"/>
    <w:rsid w:val="00B808AA"/>
    <w:rsid w:val="00B91B1A"/>
    <w:rsid w:val="00BA0798"/>
    <w:rsid w:val="00BA09B6"/>
    <w:rsid w:val="00BB027C"/>
    <w:rsid w:val="00BB6AAF"/>
    <w:rsid w:val="00BE0E3F"/>
    <w:rsid w:val="00C05D7F"/>
    <w:rsid w:val="00C12790"/>
    <w:rsid w:val="00C139E2"/>
    <w:rsid w:val="00C17C8C"/>
    <w:rsid w:val="00C21FD9"/>
    <w:rsid w:val="00C30DAB"/>
    <w:rsid w:val="00C41820"/>
    <w:rsid w:val="00C42C72"/>
    <w:rsid w:val="00C466B7"/>
    <w:rsid w:val="00C66C45"/>
    <w:rsid w:val="00C701C3"/>
    <w:rsid w:val="00C776F1"/>
    <w:rsid w:val="00C96973"/>
    <w:rsid w:val="00C96D5D"/>
    <w:rsid w:val="00C9796E"/>
    <w:rsid w:val="00CA2D02"/>
    <w:rsid w:val="00CA4860"/>
    <w:rsid w:val="00CB4AA7"/>
    <w:rsid w:val="00CB6057"/>
    <w:rsid w:val="00CB65AA"/>
    <w:rsid w:val="00CE1C4B"/>
    <w:rsid w:val="00CE4C7F"/>
    <w:rsid w:val="00CE7C8A"/>
    <w:rsid w:val="00CF78C3"/>
    <w:rsid w:val="00D15D38"/>
    <w:rsid w:val="00D1677F"/>
    <w:rsid w:val="00D17636"/>
    <w:rsid w:val="00D2610D"/>
    <w:rsid w:val="00D32274"/>
    <w:rsid w:val="00D40F79"/>
    <w:rsid w:val="00D41DFC"/>
    <w:rsid w:val="00D43605"/>
    <w:rsid w:val="00D53EA8"/>
    <w:rsid w:val="00D5552A"/>
    <w:rsid w:val="00D573A9"/>
    <w:rsid w:val="00D64C8F"/>
    <w:rsid w:val="00D7135D"/>
    <w:rsid w:val="00D753CB"/>
    <w:rsid w:val="00D8032C"/>
    <w:rsid w:val="00D82A1A"/>
    <w:rsid w:val="00D83013"/>
    <w:rsid w:val="00D91F73"/>
    <w:rsid w:val="00D93DF3"/>
    <w:rsid w:val="00DB77A9"/>
    <w:rsid w:val="00DE5ABE"/>
    <w:rsid w:val="00DF0CCE"/>
    <w:rsid w:val="00DF7985"/>
    <w:rsid w:val="00E06CA7"/>
    <w:rsid w:val="00E0784B"/>
    <w:rsid w:val="00E16314"/>
    <w:rsid w:val="00E27018"/>
    <w:rsid w:val="00E404BA"/>
    <w:rsid w:val="00E439B5"/>
    <w:rsid w:val="00E44792"/>
    <w:rsid w:val="00E4527C"/>
    <w:rsid w:val="00E46ED6"/>
    <w:rsid w:val="00E64382"/>
    <w:rsid w:val="00E66CB0"/>
    <w:rsid w:val="00E82999"/>
    <w:rsid w:val="00E96AAF"/>
    <w:rsid w:val="00E97275"/>
    <w:rsid w:val="00EA04EC"/>
    <w:rsid w:val="00EB2161"/>
    <w:rsid w:val="00EB516F"/>
    <w:rsid w:val="00EB5990"/>
    <w:rsid w:val="00EB7C54"/>
    <w:rsid w:val="00EC4028"/>
    <w:rsid w:val="00EC4417"/>
    <w:rsid w:val="00ED475F"/>
    <w:rsid w:val="00ED7BA0"/>
    <w:rsid w:val="00EE7C20"/>
    <w:rsid w:val="00EF4BBC"/>
    <w:rsid w:val="00EF78DC"/>
    <w:rsid w:val="00F00E1B"/>
    <w:rsid w:val="00F05EC2"/>
    <w:rsid w:val="00F06914"/>
    <w:rsid w:val="00F127C6"/>
    <w:rsid w:val="00F2632B"/>
    <w:rsid w:val="00F32FC9"/>
    <w:rsid w:val="00F33C56"/>
    <w:rsid w:val="00F432F2"/>
    <w:rsid w:val="00F46F2F"/>
    <w:rsid w:val="00F479E5"/>
    <w:rsid w:val="00F53292"/>
    <w:rsid w:val="00F566DE"/>
    <w:rsid w:val="00F61960"/>
    <w:rsid w:val="00F65459"/>
    <w:rsid w:val="00F6574B"/>
    <w:rsid w:val="00F65F3E"/>
    <w:rsid w:val="00F70038"/>
    <w:rsid w:val="00F73627"/>
    <w:rsid w:val="00F8162F"/>
    <w:rsid w:val="00FA293E"/>
    <w:rsid w:val="00FA4EE5"/>
    <w:rsid w:val="00FA640F"/>
    <w:rsid w:val="00FA65B1"/>
    <w:rsid w:val="00FA671F"/>
    <w:rsid w:val="00FC3995"/>
    <w:rsid w:val="00FE1500"/>
    <w:rsid w:val="00FF1BD6"/>
    <w:rsid w:val="00FF2E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Arial"/>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74"/>
    <w:rPr>
      <w:rFonts w:eastAsia="Calibri"/>
      <w:lang w:eastAsia="en-US"/>
    </w:rPr>
  </w:style>
  <w:style w:type="paragraph" w:styleId="Heading1">
    <w:name w:val="heading 1"/>
    <w:basedOn w:val="Normal"/>
    <w:next w:val="Normal"/>
    <w:uiPriority w:val="9"/>
    <w:qFormat/>
    <w:rsid w:val="00514A74"/>
    <w:pPr>
      <w:keepNext/>
      <w:keepLines/>
      <w:spacing w:before="240" w:after="0"/>
      <w:outlineLvl w:val="0"/>
    </w:pPr>
    <w:rPr>
      <w:rFonts w:ascii="Calibri Light" w:eastAsia="Malgun Gothic" w:hAnsi="Calibri Light" w:cs="Times New Roman"/>
      <w:color w:val="2F5496"/>
      <w:sz w:val="32"/>
      <w:szCs w:val="32"/>
    </w:rPr>
  </w:style>
  <w:style w:type="paragraph" w:styleId="Heading2">
    <w:name w:val="heading 2"/>
    <w:next w:val="Normal"/>
    <w:uiPriority w:val="9"/>
    <w:unhideWhenUsed/>
    <w:qFormat/>
    <w:rsid w:val="00514A74"/>
    <w:pPr>
      <w:keepNext/>
      <w:keepLines/>
      <w:spacing w:after="300" w:line="265" w:lineRule="auto"/>
      <w:ind w:left="10" w:hanging="10"/>
      <w:outlineLvl w:val="1"/>
    </w:pPr>
    <w:rPr>
      <w:rFonts w:ascii="Times New Roman" w:eastAsia="Times New Roman" w:hAnsi="Times New Roman" w:cs="Times New Roman"/>
      <w:b/>
      <w:color w:val="000000"/>
      <w:sz w:val="26"/>
      <w:lang w:eastAsia="en-US"/>
    </w:rPr>
  </w:style>
  <w:style w:type="paragraph" w:styleId="Heading3">
    <w:name w:val="heading 3"/>
    <w:basedOn w:val="Normal"/>
    <w:next w:val="Normal"/>
    <w:uiPriority w:val="9"/>
    <w:unhideWhenUsed/>
    <w:qFormat/>
    <w:rsid w:val="00514A74"/>
    <w:pPr>
      <w:keepNext/>
      <w:keepLines/>
      <w:spacing w:before="40" w:after="0"/>
      <w:outlineLvl w:val="2"/>
    </w:pPr>
    <w:rPr>
      <w:rFonts w:ascii="Calibri Light" w:eastAsia="Malgun Gothic"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A74"/>
    <w:pPr>
      <w:autoSpaceDE w:val="0"/>
      <w:autoSpaceDN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qFormat/>
    <w:rsid w:val="00514A74"/>
    <w:pPr>
      <w:spacing w:after="200" w:line="276" w:lineRule="auto"/>
      <w:ind w:left="720"/>
      <w:contextualSpacing/>
    </w:pPr>
    <w:rPr>
      <w:rFonts w:eastAsia="SimSun" w:cs="Times New Roman"/>
      <w:lang w:eastAsia="zh-CN"/>
    </w:rPr>
  </w:style>
  <w:style w:type="character" w:customStyle="1" w:styleId="tgc">
    <w:name w:val="_tgc"/>
    <w:basedOn w:val="DefaultParagraphFont"/>
    <w:rsid w:val="00514A74"/>
  </w:style>
  <w:style w:type="character" w:customStyle="1" w:styleId="ind">
    <w:name w:val="ind"/>
    <w:basedOn w:val="DefaultParagraphFont"/>
    <w:rsid w:val="00514A74"/>
  </w:style>
  <w:style w:type="character" w:customStyle="1" w:styleId="st">
    <w:name w:val="st"/>
    <w:basedOn w:val="DefaultParagraphFont"/>
    <w:rsid w:val="00514A74"/>
  </w:style>
  <w:style w:type="character" w:styleId="Emphasis">
    <w:name w:val="Emphasis"/>
    <w:basedOn w:val="DefaultParagraphFont"/>
    <w:uiPriority w:val="20"/>
    <w:qFormat/>
    <w:rsid w:val="00514A74"/>
    <w:rPr>
      <w:i/>
      <w:iCs/>
    </w:rPr>
  </w:style>
  <w:style w:type="paragraph" w:styleId="Footer">
    <w:name w:val="footer"/>
    <w:basedOn w:val="Normal"/>
    <w:link w:val="FooterChar"/>
    <w:uiPriority w:val="99"/>
    <w:rsid w:val="00514A74"/>
    <w:pPr>
      <w:tabs>
        <w:tab w:val="center" w:pos="4680"/>
        <w:tab w:val="right" w:pos="9360"/>
      </w:tabs>
      <w:spacing w:after="0" w:line="240" w:lineRule="auto"/>
    </w:pPr>
  </w:style>
  <w:style w:type="character" w:styleId="Hyperlink">
    <w:name w:val="Hyperlink"/>
    <w:basedOn w:val="DefaultParagraphFont"/>
    <w:uiPriority w:val="99"/>
    <w:rsid w:val="00514A74"/>
    <w:rPr>
      <w:color w:val="0000FF"/>
      <w:u w:val="single"/>
    </w:rPr>
  </w:style>
  <w:style w:type="table" w:styleId="TableGrid">
    <w:name w:val="Table Grid"/>
    <w:basedOn w:val="TableNormal"/>
    <w:rsid w:val="00514A7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4A74"/>
    <w:pPr>
      <w:spacing w:after="0" w:line="240" w:lineRule="auto"/>
    </w:pPr>
    <w:rPr>
      <w:rFonts w:ascii="Times New Roman" w:eastAsia="Times New Roman" w:hAnsi="Times New Roman" w:cs="Times New Roman"/>
      <w:sz w:val="24"/>
      <w:szCs w:val="24"/>
      <w:lang w:eastAsia="en-US"/>
    </w:rPr>
  </w:style>
  <w:style w:type="paragraph" w:customStyle="1" w:styleId="ListParagraph1">
    <w:name w:val="&quot;List Paragraph1&quot;"/>
    <w:basedOn w:val="Normal"/>
    <w:qFormat/>
    <w:rsid w:val="00514A74"/>
    <w:pPr>
      <w:spacing w:after="200" w:line="276" w:lineRule="auto"/>
      <w:ind w:left="720"/>
    </w:pPr>
  </w:style>
  <w:style w:type="paragraph" w:styleId="BodyTextIndent">
    <w:name w:val="Body Text Indent"/>
    <w:basedOn w:val="Normal"/>
    <w:link w:val="BodyTextIndentChar"/>
    <w:rsid w:val="00514A74"/>
    <w:pPr>
      <w:spacing w:after="0" w:line="240" w:lineRule="auto"/>
      <w:ind w:firstLine="720"/>
      <w:jc w:val="both"/>
    </w:pPr>
    <w:rPr>
      <w:rFonts w:ascii="Tahoma" w:eastAsia="Times New Roman" w:hAnsi="Tahoma" w:cs="Tahoma"/>
      <w:sz w:val="28"/>
      <w:szCs w:val="24"/>
    </w:rPr>
  </w:style>
  <w:style w:type="paragraph" w:customStyle="1" w:styleId="ListParagraph10">
    <w:name w:val="&quot;List Paragraph1&quot;"/>
    <w:basedOn w:val="Normal"/>
    <w:qFormat/>
    <w:rsid w:val="00514A74"/>
    <w:pPr>
      <w:spacing w:after="200" w:line="276" w:lineRule="auto"/>
      <w:ind w:left="720"/>
    </w:pPr>
  </w:style>
  <w:style w:type="paragraph" w:customStyle="1" w:styleId="ListParagraph11">
    <w:name w:val="&quot;List Paragraph1&quot;"/>
    <w:basedOn w:val="Normal"/>
    <w:qFormat/>
    <w:rsid w:val="00514A74"/>
    <w:pPr>
      <w:spacing w:after="200" w:line="276" w:lineRule="auto"/>
      <w:ind w:left="720"/>
    </w:pPr>
  </w:style>
  <w:style w:type="paragraph" w:customStyle="1" w:styleId="ListParagraph12">
    <w:name w:val="&quot;List Paragraph1&quot;"/>
    <w:basedOn w:val="Normal"/>
    <w:qFormat/>
    <w:rsid w:val="00514A74"/>
    <w:pPr>
      <w:spacing w:after="200" w:line="276" w:lineRule="auto"/>
      <w:ind w:left="720"/>
    </w:pPr>
  </w:style>
  <w:style w:type="paragraph" w:customStyle="1" w:styleId="ListParagraph13">
    <w:name w:val="&quot;List Paragraph1&quot;"/>
    <w:basedOn w:val="Normal"/>
    <w:qFormat/>
    <w:rsid w:val="00514A74"/>
    <w:pPr>
      <w:spacing w:after="200" w:line="276" w:lineRule="auto"/>
      <w:ind w:left="720"/>
    </w:pPr>
  </w:style>
  <w:style w:type="paragraph" w:customStyle="1" w:styleId="ListParagraph14">
    <w:name w:val="&quot;List Paragraph1&quot;"/>
    <w:basedOn w:val="Normal"/>
    <w:qFormat/>
    <w:rsid w:val="00514A74"/>
    <w:pPr>
      <w:spacing w:after="200" w:line="276" w:lineRule="auto"/>
      <w:ind w:left="720"/>
    </w:pPr>
  </w:style>
  <w:style w:type="paragraph" w:customStyle="1" w:styleId="ListParagraph15">
    <w:name w:val="&quot;List Paragraph1&quot;"/>
    <w:basedOn w:val="Normal"/>
    <w:qFormat/>
    <w:rsid w:val="00514A74"/>
    <w:pPr>
      <w:spacing w:after="200" w:line="276" w:lineRule="auto"/>
      <w:ind w:left="720"/>
    </w:pPr>
  </w:style>
  <w:style w:type="paragraph" w:customStyle="1" w:styleId="ListParagraph16">
    <w:name w:val="&quot;List Paragraph1&quot;"/>
    <w:basedOn w:val="Normal"/>
    <w:qFormat/>
    <w:rsid w:val="00514A74"/>
    <w:pPr>
      <w:spacing w:after="200" w:line="276" w:lineRule="auto"/>
      <w:ind w:left="720"/>
    </w:pPr>
  </w:style>
  <w:style w:type="paragraph" w:customStyle="1" w:styleId="ListParagraph17">
    <w:name w:val="&quot;List Paragraph1&quot;"/>
    <w:basedOn w:val="Normal"/>
    <w:qFormat/>
    <w:rsid w:val="00514A74"/>
    <w:pPr>
      <w:spacing w:after="200" w:line="276" w:lineRule="auto"/>
      <w:ind w:left="720"/>
    </w:pPr>
  </w:style>
  <w:style w:type="paragraph" w:customStyle="1" w:styleId="ListParagraph18">
    <w:name w:val="&quot;List Paragraph1&quot;"/>
    <w:basedOn w:val="Normal"/>
    <w:qFormat/>
    <w:rsid w:val="00514A74"/>
    <w:pPr>
      <w:spacing w:after="200" w:line="276" w:lineRule="auto"/>
      <w:ind w:left="720"/>
    </w:pPr>
  </w:style>
  <w:style w:type="paragraph" w:customStyle="1" w:styleId="ListParagraph19">
    <w:name w:val="&quot;List Paragraph1&quot;"/>
    <w:basedOn w:val="Normal"/>
    <w:qFormat/>
    <w:rsid w:val="00514A74"/>
    <w:pPr>
      <w:spacing w:after="200" w:line="276" w:lineRule="auto"/>
      <w:ind w:left="720"/>
    </w:pPr>
  </w:style>
  <w:style w:type="paragraph" w:customStyle="1" w:styleId="ListParagraph1a">
    <w:name w:val="&quot;List Paragraph1&quot;"/>
    <w:basedOn w:val="Normal"/>
    <w:qFormat/>
    <w:rsid w:val="00514A74"/>
    <w:pPr>
      <w:spacing w:after="200" w:line="276" w:lineRule="auto"/>
      <w:ind w:left="720"/>
    </w:pPr>
  </w:style>
  <w:style w:type="paragraph" w:customStyle="1" w:styleId="ListParagraph1b">
    <w:name w:val="&quot;List Paragraph1&quot;"/>
    <w:basedOn w:val="Normal"/>
    <w:qFormat/>
    <w:rsid w:val="00514A74"/>
    <w:pPr>
      <w:spacing w:after="200" w:line="276" w:lineRule="auto"/>
      <w:ind w:left="720"/>
    </w:pPr>
  </w:style>
  <w:style w:type="paragraph" w:customStyle="1" w:styleId="ListParagraph1c">
    <w:name w:val="&quot;List Paragraph1&quot;"/>
    <w:basedOn w:val="Normal"/>
    <w:qFormat/>
    <w:rsid w:val="00514A74"/>
    <w:pPr>
      <w:spacing w:after="200" w:line="276" w:lineRule="auto"/>
      <w:ind w:left="720"/>
    </w:pPr>
  </w:style>
  <w:style w:type="paragraph" w:customStyle="1" w:styleId="ListParagraph1d">
    <w:name w:val="&quot;List Paragraph1&quot;"/>
    <w:basedOn w:val="Normal"/>
    <w:qFormat/>
    <w:rsid w:val="00514A74"/>
    <w:pPr>
      <w:spacing w:after="200" w:line="276" w:lineRule="auto"/>
      <w:ind w:left="720"/>
    </w:pPr>
  </w:style>
  <w:style w:type="paragraph" w:customStyle="1" w:styleId="ListParagraph1e">
    <w:name w:val="&quot;List Paragraph1&quot;"/>
    <w:basedOn w:val="Normal"/>
    <w:qFormat/>
    <w:rsid w:val="00514A74"/>
    <w:pPr>
      <w:spacing w:after="200" w:line="276" w:lineRule="auto"/>
      <w:ind w:left="720"/>
    </w:pPr>
  </w:style>
  <w:style w:type="paragraph" w:customStyle="1" w:styleId="ListParagraph1f">
    <w:name w:val="&quot;List Paragraph1&quot;"/>
    <w:basedOn w:val="Normal"/>
    <w:qFormat/>
    <w:rsid w:val="00514A74"/>
    <w:pPr>
      <w:spacing w:after="200" w:line="276" w:lineRule="auto"/>
      <w:ind w:left="720"/>
    </w:pPr>
  </w:style>
  <w:style w:type="paragraph" w:customStyle="1" w:styleId="ListParagraph1f0">
    <w:name w:val="&quot;List Paragraph1&quot;"/>
    <w:basedOn w:val="Normal"/>
    <w:qFormat/>
    <w:rsid w:val="00514A74"/>
    <w:pPr>
      <w:spacing w:after="200" w:line="276" w:lineRule="auto"/>
      <w:ind w:left="720"/>
    </w:pPr>
  </w:style>
  <w:style w:type="paragraph" w:customStyle="1" w:styleId="ListParagraph1f1">
    <w:name w:val="&quot;List Paragraph1&quot;"/>
    <w:basedOn w:val="Normal"/>
    <w:qFormat/>
    <w:rsid w:val="00514A74"/>
    <w:pPr>
      <w:spacing w:after="200" w:line="276" w:lineRule="auto"/>
      <w:ind w:left="720"/>
    </w:pPr>
  </w:style>
  <w:style w:type="paragraph" w:customStyle="1" w:styleId="ListParagraph1f2">
    <w:name w:val="&quot;List Paragraph1&quot;"/>
    <w:basedOn w:val="Normal"/>
    <w:qFormat/>
    <w:rsid w:val="00514A74"/>
    <w:pPr>
      <w:spacing w:after="200" w:line="276" w:lineRule="auto"/>
      <w:ind w:left="720"/>
    </w:pPr>
  </w:style>
  <w:style w:type="paragraph" w:customStyle="1" w:styleId="ListParagraph1f3">
    <w:name w:val="&quot;List Paragraph1&quot;"/>
    <w:basedOn w:val="Normal"/>
    <w:qFormat/>
    <w:rsid w:val="00514A74"/>
    <w:pPr>
      <w:spacing w:after="200" w:line="276" w:lineRule="auto"/>
      <w:ind w:left="720"/>
    </w:pPr>
  </w:style>
  <w:style w:type="paragraph" w:customStyle="1" w:styleId="ListParagraph1f4">
    <w:name w:val="&quot;List Paragraph1&quot;"/>
    <w:basedOn w:val="Normal"/>
    <w:qFormat/>
    <w:rsid w:val="00514A74"/>
    <w:pPr>
      <w:spacing w:after="200" w:line="276" w:lineRule="auto"/>
      <w:ind w:left="720"/>
    </w:pPr>
  </w:style>
  <w:style w:type="paragraph" w:customStyle="1" w:styleId="ListParagraph1f5">
    <w:name w:val="&quot;List Paragraph1&quot;"/>
    <w:basedOn w:val="Normal"/>
    <w:qFormat/>
    <w:rsid w:val="00514A74"/>
    <w:pPr>
      <w:spacing w:after="200" w:line="276" w:lineRule="auto"/>
      <w:ind w:left="720"/>
    </w:pPr>
  </w:style>
  <w:style w:type="paragraph" w:customStyle="1" w:styleId="ListParagraph1f6">
    <w:name w:val="&quot;List Paragraph1&quot;"/>
    <w:basedOn w:val="Normal"/>
    <w:qFormat/>
    <w:rsid w:val="00514A74"/>
    <w:pPr>
      <w:spacing w:after="200" w:line="276" w:lineRule="auto"/>
      <w:ind w:left="720"/>
    </w:pPr>
  </w:style>
  <w:style w:type="character" w:styleId="PageNumber">
    <w:name w:val="page number"/>
    <w:basedOn w:val="DefaultParagraphFont"/>
    <w:rsid w:val="00514A74"/>
  </w:style>
  <w:style w:type="table" w:styleId="MediumGrid3">
    <w:name w:val="Medium Grid 3"/>
    <w:basedOn w:val="TableNormal"/>
    <w:uiPriority w:val="69"/>
    <w:rsid w:val="00514A7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514A7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514A7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514A7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514A7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514A7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514A7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ListParagraph1f7">
    <w:name w:val="&quot;List Paragraph1&quot;"/>
    <w:basedOn w:val="Normal"/>
    <w:qFormat/>
    <w:rsid w:val="00514A74"/>
    <w:pPr>
      <w:spacing w:after="200" w:line="276" w:lineRule="auto"/>
      <w:ind w:left="720"/>
    </w:pPr>
  </w:style>
  <w:style w:type="paragraph" w:customStyle="1" w:styleId="ListParagraph1f8">
    <w:name w:val="&quot;List Paragraph1&quot;"/>
    <w:basedOn w:val="Normal"/>
    <w:qFormat/>
    <w:rsid w:val="00514A74"/>
    <w:pPr>
      <w:spacing w:after="200" w:line="276" w:lineRule="auto"/>
      <w:ind w:left="720"/>
    </w:pPr>
  </w:style>
  <w:style w:type="paragraph" w:customStyle="1" w:styleId="ListParagraph1f9">
    <w:name w:val="&quot;List Paragraph1&quot;"/>
    <w:basedOn w:val="Normal"/>
    <w:qFormat/>
    <w:rsid w:val="00514A74"/>
    <w:pPr>
      <w:spacing w:after="200" w:line="276" w:lineRule="auto"/>
      <w:ind w:left="720"/>
    </w:pPr>
  </w:style>
  <w:style w:type="paragraph" w:customStyle="1" w:styleId="ListParagraph1fa">
    <w:name w:val="&quot;List Paragraph1&quot;"/>
    <w:basedOn w:val="Normal"/>
    <w:qFormat/>
    <w:rsid w:val="00514A74"/>
    <w:pPr>
      <w:spacing w:after="200" w:line="276" w:lineRule="auto"/>
      <w:ind w:left="720"/>
    </w:pPr>
  </w:style>
  <w:style w:type="paragraph" w:customStyle="1" w:styleId="ListParagraph1fb">
    <w:name w:val="&quot;List Paragraph1&quot;"/>
    <w:basedOn w:val="Normal"/>
    <w:qFormat/>
    <w:rsid w:val="00514A74"/>
    <w:pPr>
      <w:spacing w:after="200" w:line="276" w:lineRule="auto"/>
      <w:ind w:left="720"/>
    </w:pPr>
  </w:style>
  <w:style w:type="paragraph" w:customStyle="1" w:styleId="ListParagraph1fc">
    <w:name w:val="&quot;List Paragraph1&quot;"/>
    <w:basedOn w:val="Normal"/>
    <w:qFormat/>
    <w:rsid w:val="00514A74"/>
    <w:pPr>
      <w:spacing w:after="200" w:line="276" w:lineRule="auto"/>
      <w:ind w:left="720"/>
    </w:pPr>
  </w:style>
  <w:style w:type="paragraph" w:customStyle="1" w:styleId="ListParagraph1fd">
    <w:name w:val="&quot;List Paragraph1&quot;"/>
    <w:basedOn w:val="Normal"/>
    <w:qFormat/>
    <w:rsid w:val="00514A74"/>
    <w:pPr>
      <w:spacing w:after="200" w:line="276" w:lineRule="auto"/>
      <w:ind w:left="720"/>
    </w:pPr>
  </w:style>
  <w:style w:type="paragraph" w:customStyle="1" w:styleId="ListParagraph1fe">
    <w:name w:val="&quot;List Paragraph1&quot;"/>
    <w:basedOn w:val="Normal"/>
    <w:qFormat/>
    <w:rsid w:val="00514A74"/>
    <w:pPr>
      <w:spacing w:after="200" w:line="276" w:lineRule="auto"/>
      <w:ind w:left="720"/>
    </w:pPr>
  </w:style>
  <w:style w:type="paragraph" w:customStyle="1" w:styleId="ListParagraph1ff">
    <w:name w:val="&quot;List Paragraph1&quot;"/>
    <w:basedOn w:val="Normal"/>
    <w:qFormat/>
    <w:rsid w:val="00514A74"/>
    <w:pPr>
      <w:spacing w:after="200" w:line="276" w:lineRule="auto"/>
      <w:ind w:left="720"/>
    </w:pPr>
  </w:style>
  <w:style w:type="paragraph" w:customStyle="1" w:styleId="ListParagraph1ff0">
    <w:name w:val="&quot;List Paragraph1&quot;"/>
    <w:basedOn w:val="Normal"/>
    <w:qFormat/>
    <w:rsid w:val="00514A74"/>
    <w:pPr>
      <w:spacing w:after="200" w:line="276" w:lineRule="auto"/>
      <w:ind w:left="720"/>
    </w:pPr>
  </w:style>
  <w:style w:type="paragraph" w:customStyle="1" w:styleId="ListParagraph1ff1">
    <w:name w:val="&quot;List Paragraph1&quot;"/>
    <w:basedOn w:val="Normal"/>
    <w:qFormat/>
    <w:rsid w:val="00514A74"/>
    <w:pPr>
      <w:spacing w:after="200" w:line="276" w:lineRule="auto"/>
      <w:ind w:left="720"/>
    </w:pPr>
  </w:style>
  <w:style w:type="paragraph" w:customStyle="1" w:styleId="ListParagraph1ff2">
    <w:name w:val="&quot;List Paragraph1&quot;"/>
    <w:basedOn w:val="Normal"/>
    <w:qFormat/>
    <w:rsid w:val="00514A74"/>
    <w:pPr>
      <w:spacing w:after="200" w:line="276" w:lineRule="auto"/>
      <w:ind w:left="720"/>
    </w:pPr>
  </w:style>
  <w:style w:type="paragraph" w:customStyle="1" w:styleId="ListParagraph1ff3">
    <w:name w:val="&quot;List Paragraph1&quot;"/>
    <w:basedOn w:val="Normal"/>
    <w:qFormat/>
    <w:rsid w:val="00514A74"/>
    <w:pPr>
      <w:spacing w:after="200" w:line="276" w:lineRule="auto"/>
      <w:ind w:left="720"/>
    </w:pPr>
  </w:style>
  <w:style w:type="paragraph" w:customStyle="1" w:styleId="ListParagraph1ff4">
    <w:name w:val="&quot;List Paragraph1&quot;"/>
    <w:basedOn w:val="Normal"/>
    <w:qFormat/>
    <w:rsid w:val="00514A74"/>
    <w:pPr>
      <w:spacing w:after="200" w:line="276" w:lineRule="auto"/>
      <w:ind w:left="720"/>
    </w:pPr>
  </w:style>
  <w:style w:type="paragraph" w:customStyle="1" w:styleId="ListParagraph1ff5">
    <w:name w:val="&quot;List Paragraph1&quot;"/>
    <w:basedOn w:val="Normal"/>
    <w:qFormat/>
    <w:rsid w:val="00514A74"/>
    <w:pPr>
      <w:spacing w:after="200" w:line="276" w:lineRule="auto"/>
      <w:ind w:left="720"/>
    </w:pPr>
  </w:style>
  <w:style w:type="paragraph" w:customStyle="1" w:styleId="ListParagraph1ff6">
    <w:name w:val="&quot;List Paragraph1&quot;"/>
    <w:basedOn w:val="Normal"/>
    <w:qFormat/>
    <w:rsid w:val="00514A74"/>
    <w:pPr>
      <w:spacing w:after="200" w:line="276" w:lineRule="auto"/>
      <w:ind w:left="720"/>
    </w:pPr>
  </w:style>
  <w:style w:type="character" w:customStyle="1" w:styleId="UnresolvedMention1">
    <w:name w:val="Unresolved Mention1"/>
    <w:basedOn w:val="DefaultParagraphFont"/>
    <w:uiPriority w:val="99"/>
    <w:semiHidden/>
    <w:unhideWhenUsed/>
    <w:rsid w:val="00164365"/>
    <w:rPr>
      <w:color w:val="605E5C"/>
      <w:shd w:val="clear" w:color="auto" w:fill="E1DFDD"/>
    </w:rPr>
  </w:style>
  <w:style w:type="character" w:styleId="IntenseReference">
    <w:name w:val="Intense Reference"/>
    <w:basedOn w:val="DefaultParagraphFont"/>
    <w:uiPriority w:val="32"/>
    <w:qFormat/>
    <w:rsid w:val="00F00E1B"/>
    <w:rPr>
      <w:b/>
      <w:bCs/>
      <w:smallCaps/>
      <w:color w:val="4472C4" w:themeColor="accent1"/>
      <w:spacing w:val="5"/>
    </w:rPr>
  </w:style>
  <w:style w:type="paragraph" w:styleId="Header">
    <w:name w:val="header"/>
    <w:basedOn w:val="Normal"/>
    <w:link w:val="HeaderChar"/>
    <w:uiPriority w:val="99"/>
    <w:unhideWhenUsed/>
    <w:rsid w:val="0088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08"/>
    <w:rPr>
      <w:rFonts w:eastAsia="Calibri"/>
      <w:lang w:eastAsia="en-US"/>
    </w:rPr>
  </w:style>
  <w:style w:type="character" w:customStyle="1" w:styleId="FooterChar">
    <w:name w:val="Footer Char"/>
    <w:basedOn w:val="DefaultParagraphFont"/>
    <w:link w:val="Footer"/>
    <w:uiPriority w:val="99"/>
    <w:rsid w:val="00884008"/>
    <w:rPr>
      <w:rFonts w:eastAsia="Calibri"/>
      <w:lang w:eastAsia="en-US"/>
    </w:rPr>
  </w:style>
  <w:style w:type="paragraph" w:styleId="BalloonText">
    <w:name w:val="Balloon Text"/>
    <w:basedOn w:val="Normal"/>
    <w:link w:val="BalloonTextChar"/>
    <w:uiPriority w:val="99"/>
    <w:semiHidden/>
    <w:unhideWhenUsed/>
    <w:rsid w:val="0074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1F"/>
    <w:rPr>
      <w:rFonts w:ascii="Tahoma" w:eastAsia="Calibri" w:hAnsi="Tahoma" w:cs="Tahoma"/>
      <w:sz w:val="16"/>
      <w:szCs w:val="16"/>
      <w:lang w:eastAsia="en-US"/>
    </w:rPr>
  </w:style>
  <w:style w:type="character" w:customStyle="1" w:styleId="BodyTextIndentChar">
    <w:name w:val="Body Text Indent Char"/>
    <w:basedOn w:val="DefaultParagraphFont"/>
    <w:link w:val="BodyTextIndent"/>
    <w:rsid w:val="00BB6AAF"/>
    <w:rPr>
      <w:rFonts w:ascii="Tahoma" w:eastAsia="Times New Roman" w:hAnsi="Tahoma" w:cs="Tahoma"/>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98">
      <w:bodyDiv w:val="1"/>
      <w:marLeft w:val="0"/>
      <w:marRight w:val="0"/>
      <w:marTop w:val="0"/>
      <w:marBottom w:val="0"/>
      <w:divBdr>
        <w:top w:val="none" w:sz="0" w:space="0" w:color="auto"/>
        <w:left w:val="none" w:sz="0" w:space="0" w:color="auto"/>
        <w:bottom w:val="none" w:sz="0" w:space="0" w:color="auto"/>
        <w:right w:val="none" w:sz="0" w:space="0" w:color="auto"/>
      </w:divBdr>
      <w:divsChild>
        <w:div w:id="448858368">
          <w:marLeft w:val="0"/>
          <w:marRight w:val="0"/>
          <w:marTop w:val="0"/>
          <w:marBottom w:val="75"/>
          <w:divBdr>
            <w:top w:val="none" w:sz="0" w:space="0" w:color="auto"/>
            <w:left w:val="none" w:sz="0" w:space="0" w:color="auto"/>
            <w:bottom w:val="none" w:sz="0" w:space="0" w:color="auto"/>
            <w:right w:val="none" w:sz="0" w:space="0" w:color="auto"/>
          </w:divBdr>
        </w:div>
        <w:div w:id="1107624226">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m.wikipedia.org/wiki/Special:BookSources/978-0415862875" TargetMode="External"/><Relationship Id="rId18" Type="http://schemas.openxmlformats.org/officeDocument/2006/relationships/hyperlink" Target="DOI:10.1016/j.jretconser.2016.06.004"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n.m.wikipedia.org/wiki/ISBN_(identifier)" TargetMode="External"/><Relationship Id="rId17" Type="http://schemas.openxmlformats.org/officeDocument/2006/relationships/hyperlink" Target="https://www.researchgate.net/journal/0969-6989_Journal_of_Retailing_and_Consumer_Services" TargetMode="External"/><Relationship Id="rId2" Type="http://schemas.openxmlformats.org/officeDocument/2006/relationships/numbering" Target="numbering.xml"/><Relationship Id="rId16" Type="http://schemas.openxmlformats.org/officeDocument/2006/relationships/hyperlink" Target="http://www.prsa.org/aboutprsa/publicrelationsdefin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ituteforpr.org/ipr_info/measureable_public_objectives" TargetMode="External"/><Relationship Id="rId5" Type="http://schemas.openxmlformats.org/officeDocument/2006/relationships/webSettings" Target="webSettings.xml"/><Relationship Id="rId15" Type="http://schemas.openxmlformats.org/officeDocument/2006/relationships/hyperlink" Target="http://www.prsa.org/aboutprsa/publicrelationsdefined/Official%20Statement%20on%20Public%20Relation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network.nationalpost.com/np/blogs/fullcomment/archive/2009/08/31/col-gaddafi-s-tent-diplomacy-ruffles-feathers-in-new-jersey.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ailymail.co.uk/news/worldnews/article-1215509/Have-got-permit-Bedouin-tent-si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027A-5FDA-42BE-9240-916B2FDBD9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11196</Words>
  <Characters>63822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2025-05-20T05:57:00Z</dcterms:created>
  <dcterms:modified xsi:type="dcterms:W3CDTF">2025-05-20T05:57:00Z</dcterms:modified>
</cp:coreProperties>
</file>