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b/>
          <w:sz w:val="28"/>
          <w:szCs w:val="28"/>
        </w:rPr>
      </w:pPr>
    </w:p>
    <w:p>
      <w:pPr>
        <w:pStyle w:val="style0"/>
        <w:spacing w:lineRule="auto" w:line="480"/>
        <w:rPr>
          <w:rFonts w:ascii="Times New Roman" w:cs="Times New Roman" w:hAnsi="Times New Roman"/>
          <w:b/>
          <w:sz w:val="28"/>
          <w:szCs w:val="28"/>
        </w:rPr>
      </w:pPr>
    </w:p>
    <w:p>
      <w:pPr>
        <w:pStyle w:val="style0"/>
        <w:tabs>
          <w:tab w:val="left" w:leader="none" w:pos="6030"/>
        </w:tabs>
        <w:spacing w:lineRule="auto" w:line="480"/>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1.0 INTRODUCTION</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1.1</w:t>
      </w:r>
      <w:r>
        <w:rPr>
          <w:rFonts w:ascii="Times New Roman" w:cs="Times New Roman" w:hAnsi="Times New Roman"/>
          <w:b/>
          <w:sz w:val="28"/>
          <w:szCs w:val="28"/>
        </w:rPr>
        <w:tab/>
      </w:r>
      <w:r>
        <w:rPr>
          <w:rFonts w:ascii="Times New Roman" w:cs="Times New Roman" w:hAnsi="Times New Roman"/>
          <w:b/>
          <w:sz w:val="28"/>
          <w:szCs w:val="28"/>
        </w:rPr>
        <w:t>BACKGROUND TO THE STUDY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To discuss the significance of published financial statement information to the shareholders in the banking industry is to deal with an area of continuing controversy.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While some people see financial statement information as being a vital tool to commercial success of an organization, others see it as mere statement of account. One thing that is clear however is that while published financial statement information cannot be readily be measured in term of quality result its usefulness cannot be over emphasized.</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It has being observed that most duties in the area of financial statement were done for those reasons the findings cannot be applied to suit the Nigeria financial environment.</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is also as a result of the fact that about 70% of Nigeria stakeholders are neither British nor American, but information was searched through the format of financial statement information.</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social and cultured background attitude to published financial information attendance at the annual general meeting are differ in many ways from Africa country e.g. Nigeria in particular its on this basis therefore that there selling regard published financial statement mainly rate exactly the same.</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1.2</w:t>
      </w:r>
      <w:r>
        <w:rPr>
          <w:rFonts w:ascii="Times New Roman" w:cs="Times New Roman" w:hAnsi="Times New Roman"/>
          <w:b/>
          <w:sz w:val="28"/>
          <w:szCs w:val="28"/>
        </w:rPr>
        <w:tab/>
      </w:r>
      <w:r>
        <w:rPr>
          <w:rFonts w:ascii="Times New Roman" w:cs="Times New Roman" w:hAnsi="Times New Roman"/>
          <w:b/>
          <w:sz w:val="28"/>
          <w:szCs w:val="28"/>
        </w:rPr>
        <w:t>STATEMENT OF THEPROBLEM</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research is interested in the relevance of published financial statement information to the stakeholder in the banking industry.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However, in view of the great importance, which is assuring them in the modern day banking practice which has become highly competitive.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To achieve all these needs is one weeks embracing accounting system.</w:t>
      </w:r>
      <w:r>
        <w:rPr>
          <w:rFonts w:ascii="Times New Roman" w:cs="Times New Roman" w:hAnsi="Times New Roman"/>
          <w:sz w:val="28"/>
          <w:szCs w:val="28"/>
        </w:rPr>
        <w:t xml:space="preserve"> </w:t>
      </w:r>
      <w:r>
        <w:rPr>
          <w:rFonts w:ascii="Times New Roman" w:cs="Times New Roman" w:hAnsi="Times New Roman"/>
          <w:sz w:val="28"/>
          <w:szCs w:val="28"/>
        </w:rPr>
        <w:t xml:space="preserve">It is not an easy task to present financial statement the layman in a readily understanding from any enlighten companies have however improved their corporate reports in the respect in recent years.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problem is that the implication may be necessary for a further appreciation and understanding of financial statement in relating to true view of the financial statement. however, there is still the problem of the fact that account and there is from the argument regarding valuation of non-monetary asset in the balance sheet of most firm in the banking industry.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outcome of this research is expected to assess the current status and prospect in this direction. Therefore, the present practice of presenting aims of providing the user with information which is useful not only forecasting a company cash float and potential earning power </w:t>
      </w:r>
      <w:r>
        <w:rPr>
          <w:rFonts w:ascii="Times New Roman" w:cs="Times New Roman" w:hAnsi="Times New Roman"/>
          <w:sz w:val="28"/>
          <w:szCs w:val="28"/>
        </w:rPr>
        <w:t xml:space="preserve">but also that which enable him to make a rationed decisions regarding their future relationship with the company.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These tasks essentially, represent the major attempts in the study.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issue of failed banks experience in the past promoted to pick this topic with a view to examine the information the shareholder are looking for in the published financial statement information indication sign of the financial statement or how can shareholder be informed above bank resources as derived entirely from depositor and the public. The banks deposit in accounting term are treated as liabilities, the regulatory authority naturally focus attention on the use of these liabilities. First is to ensure safely of depositors and to ensure that money is put to the best use consistent with the need of economic and national goals.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Thus, nations of depositor to capital and loan advance etc once carefully watches by the central bank. presently, all firms in the </w:t>
      </w:r>
      <w:r>
        <w:rPr>
          <w:rFonts w:ascii="Times New Roman" w:cs="Times New Roman" w:hAnsi="Times New Roman"/>
          <w:sz w:val="28"/>
          <w:szCs w:val="28"/>
        </w:rPr>
        <w:t xml:space="preserve">banking industry must apply with the stipulation of the Companies and Allied Matter 1990 (CAD90) and banking and other financial degree 1991 (BOFID 1991) as to the information require of them. but the question that still remain unsoldered as whether the published financial statement of these firms in the banking industry are currently fulfilling the needs and aspiration of the stakeholder that is in providing them with adequate information that will enable them rationed investment decision published financial statement obviously help and meet the relevant needs of the users if they carefully association of shareholders has a role to pay on how to endure their member toward analyzing and commending the document in providing information relevant to user needs required by the accountant in order to identify these needs and report according e.g. the management of the bank, the government and the shareholder, and general public. Some of the problem is that each uses group will </w:t>
      </w:r>
      <w:r>
        <w:rPr>
          <w:rFonts w:ascii="Times New Roman" w:cs="Times New Roman" w:hAnsi="Times New Roman"/>
          <w:sz w:val="28"/>
          <w:szCs w:val="28"/>
        </w:rPr>
        <w:t>require different types of information and it would probably be cumbersome if not possible.</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1.3</w:t>
      </w:r>
      <w:r>
        <w:rPr>
          <w:rFonts w:ascii="Times New Roman" w:cs="Times New Roman" w:hAnsi="Times New Roman"/>
          <w:b/>
          <w:sz w:val="28"/>
          <w:szCs w:val="28"/>
        </w:rPr>
        <w:tab/>
      </w:r>
      <w:r>
        <w:rPr>
          <w:rFonts w:ascii="Times New Roman" w:cs="Times New Roman" w:hAnsi="Times New Roman"/>
          <w:b/>
          <w:sz w:val="28"/>
          <w:szCs w:val="28"/>
        </w:rPr>
        <w:t>RESEARCH QUESTION</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The method used in collection data with primary and secondary for the purpose of this project were through personal interview made worth the staff of  bottling company plc made a though interview with financial management of their company. What the project entail are the response from the staff of the information from the bank I conducted book life cost accounting.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Several visit made to the premised of Nigeria banking before I could be granted audience during my visit there I was very much present with the various information collection from the staff of the First Bank of Nigeria when I was given the audience its with impression that I conclude the research with yield and accurate information relevant for the purpose of the study.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selection of a primary method or approached of investigation of a given problem is an importance decision for a researcher. He need for through knowledge of various approached is necessary to guide the researcher. Though it can be said that research in general term has to do with enquiry into fact yet unknown in order to proffer solution to the problem or ensure to perplexing and unanswered question every field human endeavour involves research in our day activities but the scientific research. a research can scientific if it posses certain.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Experimental research is the systematic attempt to investigate the possible causes and effort of relationship between two or more variable and its is a common feature in tertiary institution research institute.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Consultancy services student researcher and consultants to engage in research work or project writing.</w:t>
      </w:r>
    </w:p>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1.4</w:t>
      </w:r>
      <w:r>
        <w:rPr>
          <w:rFonts w:ascii="Times New Roman" w:cs="Times New Roman" w:hAnsi="Times New Roman"/>
          <w:b/>
          <w:sz w:val="28"/>
          <w:szCs w:val="28"/>
        </w:rPr>
        <w:tab/>
      </w:r>
      <w:r>
        <w:rPr>
          <w:rFonts w:ascii="Times New Roman" w:cs="Times New Roman" w:hAnsi="Times New Roman"/>
          <w:b/>
          <w:sz w:val="28"/>
          <w:szCs w:val="28"/>
        </w:rPr>
        <w:t>OBJECTIVES OF THE STUDY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1. Generally, the aim of this research is to find out the relevant of published financial statement information to the stakeholders in the banking industry specifically the research attempt.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2. To study and determine the various information that published financial statement providing to determine whether the information contents of the standard format of the published financial statement meet the need of the heterogeneous shareholders to determine to shareholders.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 To make cogent recommendation toward making published financial statement information more relevant to the need of the users.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1.5</w:t>
      </w:r>
      <w:r>
        <w:rPr>
          <w:rFonts w:ascii="Times New Roman" w:cs="Times New Roman" w:hAnsi="Times New Roman"/>
          <w:b/>
          <w:sz w:val="28"/>
          <w:szCs w:val="28"/>
        </w:rPr>
        <w:tab/>
      </w:r>
      <w:r>
        <w:rPr>
          <w:rFonts w:ascii="Times New Roman" w:cs="Times New Roman" w:hAnsi="Times New Roman"/>
          <w:b/>
          <w:sz w:val="28"/>
          <w:szCs w:val="28"/>
        </w:rPr>
        <w:t xml:space="preserve">RESEARCH HYPOTHESIS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The hypothesis formulated for this study, the relevant of published financial statement information in the banking of Nigeria Plc Marina Lagos writing include the following:</w:t>
      </w:r>
    </w:p>
    <w:p>
      <w:pPr>
        <w:pStyle w:val="style179"/>
        <w:numPr>
          <w:ilvl w:val="0"/>
          <w:numId w:val="1"/>
        </w:numPr>
        <w:tabs>
          <w:tab w:val="left" w:leader="none" w:pos="810"/>
        </w:tabs>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Those users of published financial statement are heterogeneous. </w:t>
      </w:r>
    </w:p>
    <w:p>
      <w:pPr>
        <w:pStyle w:val="style179"/>
        <w:numPr>
          <w:ilvl w:val="0"/>
          <w:numId w:val="1"/>
        </w:numPr>
        <w:tabs>
          <w:tab w:val="left" w:leader="none" w:pos="810"/>
        </w:tabs>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That the users of financial statement have. Different information needs. </w:t>
      </w:r>
    </w:p>
    <w:p>
      <w:pPr>
        <w:pStyle w:val="style179"/>
        <w:numPr>
          <w:ilvl w:val="0"/>
          <w:numId w:val="1"/>
        </w:numPr>
        <w:tabs>
          <w:tab w:val="left" w:leader="none" w:pos="810"/>
        </w:tabs>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That the published financial statement information only should the position of affair as at particular data of the year. It does not contain sufficiently relevant information on the early activities of the organization and hence cannot adequately serve the needs of the users. </w:t>
      </w:r>
    </w:p>
    <w:p>
      <w:pPr>
        <w:pStyle w:val="style179"/>
        <w:numPr>
          <w:ilvl w:val="0"/>
          <w:numId w:val="1"/>
        </w:numPr>
        <w:tabs>
          <w:tab w:val="left" w:leader="none" w:pos="810"/>
        </w:tabs>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That the standard format of published financial statement makes it less suitable to serve the need of every shareholders everytime.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That due to above factor published financial statement as currently prepared does not sufficiently meet the information requirement of shareholder in the banking industry. </w:t>
      </w:r>
    </w:p>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1.6</w:t>
      </w:r>
      <w:r>
        <w:rPr>
          <w:rFonts w:ascii="Times New Roman" w:cs="Times New Roman" w:hAnsi="Times New Roman"/>
          <w:b/>
          <w:sz w:val="28"/>
          <w:szCs w:val="28"/>
        </w:rPr>
        <w:tab/>
      </w:r>
      <w:r>
        <w:rPr>
          <w:rFonts w:ascii="Times New Roman" w:cs="Times New Roman" w:hAnsi="Times New Roman"/>
          <w:b/>
          <w:sz w:val="28"/>
          <w:szCs w:val="28"/>
        </w:rPr>
        <w:t xml:space="preserve">SIGNIFICANCE OF THE STUDY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 study of the relevance published financial statement information especially at the time when the Nigeria economy is undergoing a serious economic downturn and curies surgical operations is aimed at enhancing shareholders decision of various economic and organization matter.</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leads to priceless chosen because of the experience with the banking industry in the past.</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However, to support the above statement we need to look into the can be of national banks of Nigeria is one of the pioneer banks in Nigeria which was owned by Odua Group of companies but then the bank has/ encountered serious financial problem, the question then is what are the problem being faced by this bank my investigation reveals that all building used as branched are owned by the bank as a result of this when we talk of landed property they are of the most solid banks in terms of assets in Nigeria.</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In addition, this bank I being audited every year and auditors well conclude that the financial statement shows a true fair view.</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ab/>
      </w:r>
      <w:r>
        <w:rPr>
          <w:rFonts w:ascii="Times New Roman" w:cs="Times New Roman" w:hAnsi="Times New Roman"/>
          <w:b/>
          <w:sz w:val="28"/>
          <w:szCs w:val="28"/>
        </w:rPr>
        <w:t>SCOPE OF THE STUDY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topic is “relevance of published financial statement information in the banking industry”, the scope of the study is therefore strictly focused the banking sector and the shareholders.</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study will cover the definition of financial statement and overview of the shareholders. The study will cover the definition of financial statement and overview of the banking industry. The scope of the study is thereby strictly focused the banking industry whether contents of the need of the heterogeneous shareholders. The study will also attempt to identify and suggest cogent recommendation towards making financial statement on information more relevant to the shareholders. However, in the types of research more especially with the nature of the program these are some peculiar problem or </w:t>
      </w:r>
      <w:r>
        <w:rPr>
          <w:rFonts w:ascii="Times New Roman" w:cs="Times New Roman" w:hAnsi="Times New Roman"/>
          <w:sz w:val="28"/>
          <w:szCs w:val="28"/>
        </w:rPr>
        <w:t xml:space="preserve">limitation which tend to limit the scope of the prominent winning which as follow: </w:t>
      </w:r>
    </w:p>
    <w:p>
      <w:pPr>
        <w:pStyle w:val="style179"/>
        <w:numPr>
          <w:ilvl w:val="0"/>
          <w:numId w:val="3"/>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There was also the inadequacy of time: this is one of the major limitations encountered in carrying out this research work. </w:t>
      </w:r>
    </w:p>
    <w:p>
      <w:pPr>
        <w:pStyle w:val="style179"/>
        <w:numPr>
          <w:ilvl w:val="0"/>
          <w:numId w:val="3"/>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This research was conducted during the normal school period where one has to attend numerous lectures, assignment and text. This is apart from the fact that there is a time limitation the work must be completed and submitted. </w:t>
      </w:r>
    </w:p>
    <w:p>
      <w:pPr>
        <w:pStyle w:val="style179"/>
        <w:numPr>
          <w:ilvl w:val="0"/>
          <w:numId w:val="3"/>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Financial constraint very work of this attract some monetary cost the cost of material and investigational go into limiting the extent of this work. </w:t>
      </w:r>
    </w:p>
    <w:p>
      <w:pPr>
        <w:pStyle w:val="style179"/>
        <w:numPr>
          <w:ilvl w:val="0"/>
          <w:numId w:val="3"/>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Uncooperative attitude to some of the staff of the First Bank of Nigeria Plc and the shareholder in obtaining the required information and document was a setback. However, with reasonable and realistic limits. The studying has with very interesting finding and make usefully suggestion and recommendation.</w:t>
      </w:r>
      <w:r>
        <w:rPr>
          <w:rFonts w:ascii="Times New Roman" w:cs="Times New Roman" w:hAnsi="Times New Roman"/>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1.8</w:t>
      </w:r>
      <w:r>
        <w:rPr>
          <w:rFonts w:ascii="Times New Roman" w:cs="Times New Roman" w:hAnsi="Times New Roman"/>
          <w:b/>
          <w:sz w:val="28"/>
          <w:szCs w:val="28"/>
        </w:rPr>
        <w:tab/>
      </w:r>
      <w:r>
        <w:rPr>
          <w:rFonts w:ascii="Times New Roman" w:cs="Times New Roman" w:hAnsi="Times New Roman"/>
          <w:b/>
          <w:sz w:val="28"/>
          <w:szCs w:val="28"/>
        </w:rPr>
        <w:t xml:space="preserve">LIMITATION OF THE STUDY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This study is intended to be conducted using First Bank of Nigeria Plc as a case study.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However, for the purpose of this research, various group of shareholder in the bank. First Bank of Nigeria Plcare expected to be contracted in order to obtain relevant information necessary for the successful outcome of the research.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group of shareholder among other include the following shareholder creditors, customers, employee e.t.c assistance is being sought from the general manager and member of the staff were necessary especially to get in though with the shareholder and the rest shareholder as well. also effort will be made to visit various centre where relevant information necessary for the purpose of the research are of total 150 questionnaire are to be distributed among the group of shareholder and relevant data analysis technique are to use in analyzing the information obtainable from the questionnaire.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Subsequently, based on the analysis information from the questionnaire, the hypothesis formulated for the purpose of the research will be tested and justified hypothesis of summary of the finding conclusion reached and a cogent recommendation are be rendered.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1.9</w:t>
      </w:r>
      <w:r>
        <w:rPr>
          <w:rFonts w:ascii="Times New Roman" w:cs="Times New Roman" w:hAnsi="Times New Roman"/>
          <w:b/>
          <w:sz w:val="28"/>
          <w:szCs w:val="28"/>
        </w:rPr>
        <w:tab/>
      </w:r>
      <w:r>
        <w:rPr>
          <w:rFonts w:ascii="Times New Roman" w:cs="Times New Roman" w:hAnsi="Times New Roman"/>
          <w:b/>
          <w:sz w:val="28"/>
          <w:szCs w:val="28"/>
        </w:rPr>
        <w:t>OPERATIONAL DEFINITION OF TERMS (OPTIONAL)</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SHAREHOLDER: </w:t>
      </w:r>
      <w:r>
        <w:rPr>
          <w:rFonts w:ascii="Times New Roman" w:cs="Times New Roman" w:hAnsi="Times New Roman"/>
          <w:sz w:val="28"/>
          <w:szCs w:val="28"/>
        </w:rPr>
        <w:t xml:space="preserve">These are the people facing the risk of business depending on the outcome of an event either by way of profit or loss, the following groups and the stakeholder in any organization, debenture holder and creditor.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COLLATERAL: </w:t>
      </w:r>
      <w:r>
        <w:rPr>
          <w:rFonts w:ascii="Times New Roman" w:cs="Times New Roman" w:hAnsi="Times New Roman"/>
          <w:sz w:val="28"/>
          <w:szCs w:val="28"/>
        </w:rPr>
        <w:t xml:space="preserve">This can be defined pledge or a guarantee for payment of a loan. This can be informed of property or personnel guarantee.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AUDITOR: </w:t>
      </w:r>
      <w:r>
        <w:rPr>
          <w:rFonts w:ascii="Times New Roman" w:cs="Times New Roman" w:hAnsi="Times New Roman"/>
          <w:sz w:val="28"/>
          <w:szCs w:val="28"/>
        </w:rPr>
        <w:t xml:space="preserve">this can be defined who officially becomes the business and financial statement of a company and also responsible because they will hide under, the financial statement of the true and fair view.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BALANCE SHEET: </w:t>
      </w:r>
      <w:r>
        <w:rPr>
          <w:rFonts w:ascii="Times New Roman" w:cs="Times New Roman" w:hAnsi="Times New Roman"/>
          <w:sz w:val="28"/>
          <w:szCs w:val="28"/>
        </w:rPr>
        <w:t xml:space="preserve">This statement that show the representation of the summary of asset and liabilities, true and fair view. This is an accounting language use to show and express financial statement however by saying that account must show true and fair view.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VALUE ADDED: </w:t>
      </w:r>
      <w:r>
        <w:rPr>
          <w:rFonts w:ascii="Times New Roman" w:cs="Times New Roman" w:hAnsi="Times New Roman"/>
          <w:sz w:val="28"/>
          <w:szCs w:val="28"/>
        </w:rPr>
        <w:t xml:space="preserve">Value represent the additional health which eh bank has been able to create on it own by his employee.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CONCEPT: </w:t>
      </w:r>
      <w:r>
        <w:rPr>
          <w:rFonts w:ascii="Times New Roman" w:cs="Times New Roman" w:hAnsi="Times New Roman"/>
          <w:sz w:val="28"/>
          <w:szCs w:val="28"/>
        </w:rPr>
        <w:t xml:space="preserve">It is convenient to take them together because they are oil liked matching concept. This is one fo the accounting concepts which means the combination of revenue of a particular period with the expense is the same period.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This necessary in order to apportion the profit into a particular period of time.</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BUSINESS CONCEPT: </w:t>
      </w:r>
      <w:r>
        <w:rPr>
          <w:rFonts w:ascii="Times New Roman" w:cs="Times New Roman" w:hAnsi="Times New Roman"/>
          <w:sz w:val="28"/>
          <w:szCs w:val="28"/>
        </w:rPr>
        <w:t xml:space="preserve">This merely means that the business and it owners are treated quiet separately. </w:t>
      </w:r>
    </w:p>
    <w:p>
      <w:pPr>
        <w:pStyle w:val="style0"/>
        <w:spacing w:after="0" w:lineRule="auto" w:line="480"/>
        <w:ind w:firstLine="720"/>
        <w:jc w:val="both"/>
        <w:rPr>
          <w:rFonts w:ascii="Times New Roman" w:cs="Times New Roman" w:hAnsi="Times New Roman"/>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2.0</w:t>
      </w:r>
      <w:r>
        <w:rPr>
          <w:rFonts w:ascii="Times New Roman" w:cs="Times New Roman" w:hAnsi="Times New Roman"/>
          <w:b/>
          <w:sz w:val="28"/>
          <w:szCs w:val="28"/>
        </w:rPr>
        <w:tab/>
      </w:r>
      <w:r>
        <w:rPr>
          <w:rFonts w:ascii="Times New Roman" w:cs="Times New Roman" w:hAnsi="Times New Roman"/>
          <w:b/>
          <w:sz w:val="28"/>
          <w:szCs w:val="28"/>
        </w:rPr>
        <w:t>LITERATURE REVIEW</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2.1</w:t>
      </w:r>
      <w:r>
        <w:rPr>
          <w:rFonts w:ascii="Times New Roman" w:cs="Times New Roman" w:hAnsi="Times New Roman"/>
          <w:b/>
          <w:sz w:val="28"/>
          <w:szCs w:val="28"/>
        </w:rPr>
        <w:tab/>
      </w:r>
      <w:r>
        <w:rPr>
          <w:rFonts w:ascii="Times New Roman" w:cs="Times New Roman" w:hAnsi="Times New Roman"/>
          <w:b/>
          <w:sz w:val="28"/>
          <w:szCs w:val="28"/>
        </w:rPr>
        <w:t xml:space="preserve">INTRODUCTION </w:t>
      </w:r>
      <w:r>
        <w:rPr>
          <w:rFonts w:ascii="Times New Roman" w:cs="Times New Roman" w:hAnsi="Times New Roman"/>
          <w:b/>
          <w:sz w:val="28"/>
          <w:szCs w:val="28"/>
        </w:rPr>
        <w:tab/>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Corporate organizations owe a duty to fully disclose matters concerning their operation so as to aid investors in making investment decision. Both large and small organizations in addition to satisfying the legislating requirement tend to retain existing investors and to attract potential ones through the publication of their financial statement where the capital stock of a corporation is widely held and its affairs are of interest to general public relations. The discussion and illustrations of the study is centered on the statement presented to shareholders and also available for potential investor’s bond holders and trade creditor as a tool of information for investment decision. Financial statement based on result for the past activities was analyzed </w:t>
      </w:r>
      <w:r>
        <w:rPr>
          <w:rFonts w:ascii="Times New Roman" w:cs="Times New Roman" w:hAnsi="Times New Roman"/>
          <w:sz w:val="28"/>
          <w:szCs w:val="28"/>
        </w:rPr>
        <w:t>and interpreted as a basic for predicting future rate of return and assessment of risk (ICAN, 2013).</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Financial statement provides important information for a wide variety of decisions, investors draw information from the statement of the firm in whose security they contemplate investing. Decision makers who contemplate acquiring total or partial ownership of an enterprise expect to secure return on their investment such as dividends and increase in the value of their investment (capital gain). Both dividends and increase in the value of shares of company depends on the future profitability of the enterprise. So investors are interested in future profitability. Past income dividend data are used to forecast returns from dividend and increase in share prices. Financial statement is a formal and comprehensive statement describing financial activities of a business organization such as the financial institutions. for such a business entity, financial statement is a statement that reports all relevant financial information, preserved in a </w:t>
      </w:r>
      <w:r>
        <w:rPr>
          <w:rFonts w:ascii="Times New Roman" w:cs="Times New Roman" w:hAnsi="Times New Roman"/>
          <w:sz w:val="28"/>
          <w:szCs w:val="28"/>
        </w:rPr>
        <w:t xml:space="preserve">structured manner and in a form easy to undertaken fro managerial use for taking prompt and inferred decision making related to investment planning, (IASB, 2007a) and also to decision making pertaining to cost planning, investment planning, expected returns and performance evaluation. The financial statement comprises of balance sheet (for determinefinancial position) profit and loss statement (describes statement(describes statement of comprehensive income), statement of equity changes (explain the changes of the company’s equity), and cash flow statements (reports on a company’s equity), and cashflow statements (reports on a company’s cashflow activities particularly its operating investing and financing activities).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Although, these statements are often complex and may include an extensive of note to the financial statement and explanation of financial policies and management and explanation of financial policies and management discussion and analysis (IASB, 2007b). The notes typically describe each item on the balance sheet, income </w:t>
      </w:r>
      <w:r>
        <w:rPr>
          <w:rFonts w:ascii="Times New Roman" w:cs="Times New Roman" w:hAnsi="Times New Roman"/>
          <w:sz w:val="28"/>
          <w:szCs w:val="28"/>
        </w:rPr>
        <w:t xml:space="preserve">statement and cash show statement in further sheet, income statement and cash show statement in further detail. Notes to financial statement are considered an integral part of the financial statements. However, the approaches that the note and financial statement are presented and reported are critically for investment decision making by existing and prospective investors in order to earn optimal return on their investments.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2.2</w:t>
      </w:r>
      <w:r>
        <w:rPr>
          <w:rFonts w:ascii="Times New Roman" w:cs="Times New Roman" w:hAnsi="Times New Roman"/>
          <w:b/>
          <w:sz w:val="28"/>
          <w:szCs w:val="28"/>
        </w:rPr>
        <w:tab/>
      </w:r>
      <w:r>
        <w:rPr>
          <w:rFonts w:ascii="Times New Roman" w:cs="Times New Roman" w:hAnsi="Times New Roman"/>
          <w:b/>
          <w:sz w:val="28"/>
          <w:szCs w:val="28"/>
        </w:rPr>
        <w:t xml:space="preserve">CONCEPTUAL FRAMEWORK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The basis of financial planning analysis and decisions making is the financial information. Financial information is needed to predict, compare and evaluate a firm’s earning ability. It is also required to aid in economic decision making investment and financing statements financial decision making. The financial information of an enterprise is contained in the financial statements. Financial statements according to Gautan (2005) is defined as financial information which </w:t>
      </w:r>
      <w:r>
        <w:rPr>
          <w:rFonts w:ascii="Times New Roman" w:cs="Times New Roman" w:hAnsi="Times New Roman"/>
          <w:sz w:val="28"/>
          <w:szCs w:val="28"/>
        </w:rPr>
        <w:t xml:space="preserve">is the information relating to financial position of any firm in a capsule form.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Financial statement according to Ohinson (1999) was defined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 Financial statement according to Academic of Organization Dictionary isa document which sets out the assets, income, expense and debts of a company to allow a third person to assess that company’s health.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Financial statement can also be defined as the process whereby information relating to the organization as a whole is reported to the outside world. They are report on management and not to management. It deals with most external financial transactions of the </w:t>
      </w:r>
      <w:r>
        <w:rPr>
          <w:rFonts w:ascii="Times New Roman" w:cs="Times New Roman" w:hAnsi="Times New Roman"/>
          <w:sz w:val="28"/>
          <w:szCs w:val="28"/>
        </w:rPr>
        <w:t xml:space="preserve">organization. Financial statements are sources documents of accounting information. They are referred to as the final accounts.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Financial Statement according to Nigeria Accounting Standard Board (NASB) (now Financial Reporting Council) are the areas of communicating to interested parties information on the resource obligations and performance of the reporting entity. Financial Statement of Nigeria companies are regulated by the requirements of the Nigeria Accounting Standards Board (NASB) through its pronouncements referred to as Statement of Accounting Standards (SAS). Although originally fashioned after the standards promulgated by the IASC now IASB, the similarities between biot sets of standards have dwindled with time and machineries are presently put in place to fully align the local standards with the international ones. Then disclosure requirements of these standards (SAS and IAS/IFRS) define the way accounting information was presented in financial statements.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Other voluntary disclosures, which are discretionary accounting information over and above the mandatory disclosure are also provided by management. The financial statement provides valuable information for different stakeholders. The major objective of financial statement is that they provide information about the financial position, performance and changes in the financial position of an enterprise (Elliot and Elliot, 2005).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Meigs and Meigs (1993), financial statement are the principal means of reporting general- purpose financialinformation to users. There are several users, managers, investors, supplier, customers, lenders, employee, government and the general public who have vested interest in these financial statements (Glautier and Underdown, 1997, Lewis and Pendril, 2000; Werner and Jones 2003; Sutton, 2004; Elliot and Elliot, 2005; IASB, 2006). The accounting data presented in the financial statements must be relevant and meaningful to the user </w:t>
      </w:r>
      <w:r>
        <w:rPr>
          <w:rFonts w:ascii="Times New Roman" w:cs="Times New Roman" w:hAnsi="Times New Roman"/>
          <w:sz w:val="28"/>
          <w:szCs w:val="28"/>
        </w:rPr>
        <w:t>(Omoleyinwa, 2000). A model of the conceptual view adopted from Adebimpe (2009).</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2.3</w:t>
      </w:r>
      <w:r>
        <w:rPr>
          <w:rFonts w:ascii="Times New Roman" w:cs="Times New Roman" w:hAnsi="Times New Roman"/>
          <w:b/>
          <w:sz w:val="28"/>
          <w:szCs w:val="28"/>
        </w:rPr>
        <w:tab/>
      </w:r>
      <w:r>
        <w:rPr>
          <w:rFonts w:ascii="Times New Roman" w:cs="Times New Roman" w:hAnsi="Times New Roman"/>
          <w:b/>
          <w:sz w:val="28"/>
          <w:szCs w:val="28"/>
        </w:rPr>
        <w:t xml:space="preserve">THEORETICAL FRAMEWORK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The theoretical framework gives the meaning of a word in terms of the theories on financial statement such as proprietary residual equity theory, entity theory, enterprise or social theory, dupont mean, variance of portfolio investment theory and the modern portfolio theory. It assumes both knowledge and acceptance of the theories that this research work depends upon.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2.3.1</w:t>
      </w:r>
      <w:r>
        <w:rPr>
          <w:rFonts w:ascii="Times New Roman" w:cs="Times New Roman" w:hAnsi="Times New Roman"/>
          <w:b/>
          <w:sz w:val="28"/>
          <w:szCs w:val="28"/>
        </w:rPr>
        <w:tab/>
      </w:r>
      <w:r>
        <w:rPr>
          <w:rFonts w:ascii="Times New Roman" w:cs="Times New Roman" w:hAnsi="Times New Roman"/>
          <w:b/>
          <w:sz w:val="28"/>
          <w:szCs w:val="28"/>
        </w:rPr>
        <w:t xml:space="preserve">PROPRIETARY AND RESIDUAL EQUITY THEORY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Proprietary equity theorists such as Huband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w:t>
      </w:r>
      <w:r>
        <w:rPr>
          <w:rFonts w:ascii="Times New Roman" w:cs="Times New Roman" w:hAnsi="Times New Roman"/>
          <w:sz w:val="28"/>
          <w:szCs w:val="28"/>
        </w:rPr>
        <w:t>Residual equity theory is often regarded as a more restrictive form of proprietary theory. Under the proprietary view, transaction and event are analysed, recorded and accounted for as to their immediate effect on the proprietors. Financial statements are prepared from the viewpoint of the proprietors and are meant to measure and analyses their net worth expressed by the accounting equation:</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1. E asset – E liabilities = E equity, proprietorship or network.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In the proprietary view, the assets are considered the proprietors’ assets, and the liabilities are the proprietors liabilities. Newlove and Garner (1951) under proprietary theory “liabilities are negative assets – negative properties, which must be sharply defined and separated in the accounting process. Revenues are increases in proprietorship and expenses are decreases. Not profits, “the excess of revenues over expense, accrues directly to the owners; it represents an increase in the wealth of the proprietors.” (Hendricksen and Van Breda, 1992), Staubus (1959) narrowed the concept of owners to </w:t>
      </w:r>
      <w:r>
        <w:rPr>
          <w:rFonts w:ascii="Times New Roman" w:cs="Times New Roman" w:hAnsi="Times New Roman"/>
          <w:sz w:val="28"/>
          <w:szCs w:val="28"/>
        </w:rPr>
        <w:t xml:space="preserve">common stockholders as liability holders and stressed the importance to investors of the estimation of future cash receipts. The accounting equation becomes: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 Asset – Specific Equities (Liabilities + Preferred Stock) = Residual Equity.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proprietary approach represents an agency view of the company where the main responsibility of management is to manage the firm in the best interest  of the owners. As the assets and liabilities are considered the owners’ assets and liabilities, the maximization of profits equal maximization of the increase in the shareholders’ net assets. For this reason,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w:t>
      </w:r>
      <w:r>
        <w:rPr>
          <w:rFonts w:ascii="Times New Roman" w:cs="Times New Roman" w:hAnsi="Times New Roman"/>
          <w:sz w:val="28"/>
          <w:szCs w:val="28"/>
        </w:rPr>
        <w:t xml:space="preserve">the providers of debt capital in order to be able to measure the increase in net assets.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2.3.2</w:t>
      </w:r>
      <w:r>
        <w:rPr>
          <w:rFonts w:ascii="Times New Roman" w:cs="Times New Roman" w:hAnsi="Times New Roman"/>
          <w:b/>
          <w:sz w:val="28"/>
          <w:szCs w:val="28"/>
        </w:rPr>
        <w:tab/>
      </w:r>
      <w:r>
        <w:rPr>
          <w:rFonts w:ascii="Times New Roman" w:cs="Times New Roman" w:hAnsi="Times New Roman"/>
          <w:b/>
          <w:sz w:val="28"/>
          <w:szCs w:val="28"/>
        </w:rPr>
        <w:t xml:space="preserve">ENTITY THEORY AND ENTERPRISE OR SOCIAL THEORY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Under the entity view, transactions are analyzed as to their effect on the accounting entity. Financial statements are prepared from the viewpoint of the entity. The income statement is meant to calculate income for distribution and analyse the company’s performance over a period, whereas the balance sheet serves to indicate the security or riskiness of the company’s financial position. Under the different varieties of entity theory  the accounting equation may take the following forms.</w:t>
      </w:r>
    </w:p>
    <w:p>
      <w:pPr>
        <w:pStyle w:val="style179"/>
        <w:numPr>
          <w:ilvl w:val="0"/>
          <w:numId w:val="5"/>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E assets = E liabilities (Paton, 1922) or </w:t>
      </w:r>
    </w:p>
    <w:p>
      <w:pPr>
        <w:pStyle w:val="style179"/>
        <w:numPr>
          <w:ilvl w:val="0"/>
          <w:numId w:val="5"/>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E assets = E Equities (Paton, 1922) or </w:t>
      </w:r>
    </w:p>
    <w:p>
      <w:pPr>
        <w:pStyle w:val="style179"/>
        <w:numPr>
          <w:ilvl w:val="0"/>
          <w:numId w:val="5"/>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E assets = E Equities + E Liabilities (Hendriksen and Van Breda, 1992).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In the entity view as expressed in equations, the assets are considered the company’s assets, and the liabilities are the company’s liabilities. Alternatively, as expressed in equation 4, the assets are considered the company’s assets and the equities are all the financial stakeholders equities. Entity theory views the entity as “having a separate existence-an arm’s length relationship with its owners. The relation to the owners is regarded as not particularly different from that to the long-term creditors” (Lorig, 1964). Suojanen (1954) enterprise or social theory sees the large listed coporation as an institution with social responsibilities. 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t>
      </w:r>
      <w:r>
        <w:rPr>
          <w:rFonts w:ascii="Times New Roman" w:cs="Times New Roman" w:hAnsi="Times New Roman"/>
          <w:sz w:val="28"/>
          <w:szCs w:val="28"/>
        </w:rPr>
        <w:t>within the company to reduce the corporation’s dependence on external financing. Large corporations may decide to pay only ‘conventionally adequate dividends’ because this ties in with their survival and growth objectives. (Suojanen, 1958).</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w:t>
      </w:r>
    </w:p>
    <w:p>
      <w:pPr>
        <w:pStyle w:val="style179"/>
        <w:numPr>
          <w:ilvl w:val="0"/>
          <w:numId w:val="5"/>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 xml:space="preserve">Assets = Investors’ input contributionsSuojamen proposes that largen companies prepare a value added statement  in addition to the balance sheet and income statement in terms of its contribution ito the flow of output of the community”. (Suojanen, 1954) </w:t>
      </w:r>
      <w:r>
        <w:rPr>
          <w:rFonts w:ascii="Times New Roman" w:cs="Times New Roman" w:hAnsi="Times New Roman"/>
          <w:sz w:val="28"/>
          <w:szCs w:val="28"/>
        </w:rPr>
        <w:t xml:space="preserve">“althoughstockholders have legal rights as owners, from the point of view of the enterprise their rights are subsidiary to the organization and its survival.” (Kam, 1990).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2.3.3</w:t>
      </w:r>
      <w:r>
        <w:rPr>
          <w:rFonts w:ascii="Times New Roman" w:cs="Times New Roman" w:hAnsi="Times New Roman"/>
          <w:b/>
          <w:sz w:val="28"/>
          <w:szCs w:val="28"/>
        </w:rPr>
        <w:tab/>
      </w:r>
      <w:r>
        <w:rPr>
          <w:rFonts w:ascii="Times New Roman" w:cs="Times New Roman" w:hAnsi="Times New Roman"/>
          <w:b/>
          <w:sz w:val="28"/>
          <w:szCs w:val="28"/>
        </w:rPr>
        <w:t xml:space="preserve">DUPONT MEAN-VARIANCE OF PORTFOLIO INVESTMENT THEORY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 to Adebimpe (2009) who adopted Dupont equation stated that, it is an expression which breaks return on equity down into three parts. The name comes from the Dupont corporation, which created and implemented this portfolio formula into their business operations in the 19`20s, it was adopted from Markowitz mean-variance portfolio theory which states that profit of a firm is a function of total sales, total assets, shareholder equity contribution and the liabilities (debts). This formula is known by many other names, including Dupont analysis, Dupont identity, The DupontNodel, the Dupont method, or the strategic profit model. </w:t>
      </w: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type id="_x0000_t32" coordsize="21600,21600" o:spt="32" o:oned="t" path="m,l21600,21600e">
            <v:path arrowok="t" fillok="f" o:connecttype="none"/>
            <o:lock v:ext="edit" shapetype="t"/>
          </v:shapetype>
          <v:shape id="1027" type="#_x0000_t32" filled="f" style="position:absolute;margin-left:134.7pt;margin-top:25.35pt;width:93.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8"/>
          <w:szCs w:val="28"/>
        </w:rPr>
        <w:pict>
          <v:shape id="1028" type="#_x0000_t32" filled="f" style="position:absolute;margin-left:240.4pt;margin-top:25.35pt;width:162.9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8"/>
          <w:szCs w:val="28"/>
        </w:rPr>
        <w:pict>
          <v:shape id="1029" type="#_x0000_t32" filled="f" style="position:absolute;margin-left:49.45pt;margin-top:24.95pt;width:69.5pt;height:0.0pt;z-index: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ROE</w:t>
      </w:r>
      <w:r>
        <w:rPr>
          <w:rFonts w:ascii="Times New Roman" w:cs="Times New Roman" w:hAnsi="Times New Roman"/>
          <w:sz w:val="28"/>
          <w:szCs w:val="28"/>
        </w:rPr>
        <w:tab/>
      </w:r>
      <w:r>
        <w:rPr>
          <w:rFonts w:ascii="Times New Roman" w:cs="Times New Roman" w:hAnsi="Times New Roman"/>
          <w:sz w:val="28"/>
          <w:szCs w:val="28"/>
        </w:rPr>
        <w:t>=Net Income    x</w:t>
      </w:r>
      <w:r>
        <w:rPr>
          <w:rFonts w:ascii="Times New Roman" w:cs="Times New Roman" w:hAnsi="Times New Roman"/>
          <w:sz w:val="28"/>
          <w:szCs w:val="28"/>
        </w:rPr>
        <w:tab/>
      </w:r>
      <w:r>
        <w:rPr>
          <w:rFonts w:ascii="Times New Roman" w:cs="Times New Roman" w:hAnsi="Times New Roman"/>
          <w:sz w:val="28"/>
          <w:szCs w:val="28"/>
        </w:rPr>
        <w:t xml:space="preserve"> Sales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x        Total Assets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Sales</w:t>
      </w:r>
      <w:r>
        <w:rPr>
          <w:rFonts w:ascii="Times New Roman" w:cs="Times New Roman" w:hAnsi="Times New Roman"/>
          <w:sz w:val="28"/>
          <w:szCs w:val="28"/>
        </w:rPr>
        <w:tab/>
      </w:r>
      <w:r>
        <w:rPr>
          <w:rFonts w:ascii="Times New Roman" w:cs="Times New Roman" w:hAnsi="Times New Roman"/>
          <w:sz w:val="28"/>
          <w:szCs w:val="28"/>
        </w:rPr>
        <w:t>Total Assets</w:t>
      </w:r>
      <w:r>
        <w:rPr>
          <w:rFonts w:ascii="Times New Roman" w:cs="Times New Roman" w:hAnsi="Times New Roman"/>
          <w:sz w:val="28"/>
          <w:szCs w:val="28"/>
        </w:rPr>
        <w:tab/>
      </w:r>
      <w:r>
        <w:rPr>
          <w:rFonts w:ascii="Times New Roman" w:cs="Times New Roman" w:hAnsi="Times New Roman"/>
          <w:sz w:val="28"/>
          <w:szCs w:val="28"/>
        </w:rPr>
        <w:t>Average Shareholder Equity</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In the Dupont equation, ROE is equal to profit margin multiplied by asset turnover multiplied by financial leverage. Under Dupont analysis, return or equity is equal to the profit margin multiplied by asset turnover multiplied by financial leverage. by splitting ROE (Return On Equity) into three parts, companies can more easily understand changes in their ROE over time. Companies of the Dupont Equation: profit margin: profit margin is a measure of profitability. It is an indicator of a company’s pricing strategies and how well the company controls operating costs. Profit margin is calculated by finding the net profit as a percentage of the total revenue. As one feature of the Dupont equation, if the profit margin of a company increases, every sale will bring more money to a company’s bottom line, resulting in a higher overall return on equity. Components of the Dupont Equation: Asset Turnover: Asset Turnover </w:t>
      </w:r>
      <w:r>
        <w:rPr>
          <w:rFonts w:ascii="Times New Roman" w:cs="Times New Roman" w:hAnsi="Times New Roman"/>
          <w:sz w:val="28"/>
          <w:szCs w:val="28"/>
        </w:rPr>
        <w:t xml:space="preserve">is a financial ratio that measures how efficiently a company uses its assets to generate sales revenue or sales income for the company. Companies with low profit margins tend to have high asset turnover, while those with high profit margins tend to have high asset turnover, while those with high profit margins tend to have low asset turnover. Similar to profit margin, if asset turnover increases, a company will generate more sales per asset owned, once again resulting in a higher overall return on equity.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Components of the Dupont Equation: Financial leverage financial leverage refers to the amount of (liabilities) debt that a company utilizes to finance its operations, as compared with the amount of equity that the company utilizes. As was the case with asset turnover and profit margin, increased financial leverage will also tend to an increase in return on equity. This is because the increase use of debt as financing will cause  a company to have higher interest payments are not tax a higher deductible, maintaining a high </w:t>
      </w:r>
      <w:r>
        <w:rPr>
          <w:rFonts w:ascii="Times New Roman" w:cs="Times New Roman" w:hAnsi="Times New Roman"/>
          <w:sz w:val="28"/>
          <w:szCs w:val="28"/>
        </w:rPr>
        <w:t xml:space="preserve">proportion of debt in a company’s capital structure leads to a higher return on equation.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2.3.4</w:t>
      </w:r>
      <w:r>
        <w:rPr>
          <w:rFonts w:ascii="Times New Roman" w:cs="Times New Roman" w:hAnsi="Times New Roman"/>
          <w:b/>
          <w:sz w:val="28"/>
          <w:szCs w:val="28"/>
        </w:rPr>
        <w:tab/>
      </w:r>
      <w:r>
        <w:rPr>
          <w:rFonts w:ascii="Times New Roman" w:cs="Times New Roman" w:hAnsi="Times New Roman"/>
          <w:b/>
          <w:sz w:val="28"/>
          <w:szCs w:val="28"/>
        </w:rPr>
        <w:t>THE MODERN PORTFOLIO THEORY (MPT)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Harry Markowitz (1991), American Economist in the 1950s developed a theory of “portfolio choice” which allows investors to analyze risk relative to their expected profit. For this work Marrkowitz, a professor at Baruch college at the city University of New York, shared the 1990 Nobel memorial prize in Economic Sciences with William sphere and Merton Miller.</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 of various assets. Although the MPT is widely used in practice in the financial industry, in recent </w:t>
      </w:r>
      <w:r>
        <w:rPr>
          <w:rFonts w:ascii="Times New Roman" w:cs="Times New Roman" w:hAnsi="Times New Roman"/>
          <w:sz w:val="28"/>
          <w:szCs w:val="28"/>
        </w:rPr>
        <w:t xml:space="preserve">years, the basic assumptions of the MPT, have been widely challenged.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Modern Portfolio Theory, an improvement upon traditional investment models, is an important advance in the mathematical modeling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is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(Ediom and Martins </w:t>
      </w:r>
      <w:r>
        <w:rPr>
          <w:rFonts w:ascii="Times New Roman" w:cs="Times New Roman" w:hAnsi="Times New Roman"/>
          <w:sz w:val="28"/>
          <w:szCs w:val="28"/>
        </w:rPr>
        <w:t xml:space="preserve">1997). The fundamental concept behind the MPT is that assets in an investment portfolio should not be selected individually, each on their own merits. Rather, it is important to consider to profitability of the company.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William N.G. (2011), the best measure of a company its profitability, for without it, it cannot grow, and if it does not grow, then its stock will trend downward increasing profits are the best indication that a  company dividends and that the share price will trend upward. Investors will put their money at a cheaper rate to a profitable company that to an unprofitable one; consequently, profitable companies can use leverage to increase stockholders’ equity even more.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common profitability measures compare profit with sales, asset, equity and liabilities: net profit margin, return on assets, and return on equity. Although most financial services publish these rations for most companies, they can be calculated independently by </w:t>
      </w:r>
      <w:r>
        <w:rPr>
          <w:rFonts w:ascii="Times New Roman" w:cs="Times New Roman" w:hAnsi="Times New Roman"/>
          <w:sz w:val="28"/>
          <w:szCs w:val="28"/>
        </w:rPr>
        <w:t xml:space="preserve">using net profit and total revenue from the income statement of  a company’s financial report, and total assets and stockholders’ equity form the balance sheet, (Iyiola .O. 2012).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net profit margin is equal to the net profit (a.k.a net income) after taxes excluding extraordinary items divided by total revenues.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Net profit margin formula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0" type="#_x0000_t32" filled="f" style="position:absolute;margin-left:132.8pt;margin-top:24.2pt;width:179.5pt;height:0.0pt;z-index:1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 xml:space="preserve">Net profit margin =   Net Profit after Taxes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Total Revenues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Return On Assets (ROA) (a.k.a Return on total assets, Return On Average Assets) is one of the most widely used profitability ratios because it is related to both profit margin and asset turnover, and shows the rate of return for both creditors and investors of the company. ROA shows how well a company controls its costs and utilizes its resources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Return On Assets (ROA) formula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Return On Assets</w:t>
      </w:r>
      <w:r>
        <w:rPr>
          <w:rFonts w:ascii="Times New Roman" w:cs="Times New Roman" w:hAnsi="Times New Roman"/>
          <w:sz w:val="28"/>
          <w:szCs w:val="28"/>
        </w:rPr>
        <w:tab/>
      </w:r>
      <w:r>
        <w:rPr>
          <w:rFonts w:ascii="Times New Roman" w:cs="Times New Roman" w:hAnsi="Times New Roman"/>
          <w:sz w:val="28"/>
          <w:szCs w:val="28"/>
        </w:rPr>
        <w:t xml:space="preserve">=  Net profit margin x Asset Turnover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1" type="#_x0000_t32" filled="f" style="position:absolute;margin-left:138.4pt;margin-top:23.25pt;width:179.5pt;height:0.0pt;z-index:1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Net Profit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Average Total Assets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 better name for ROA is Return on Average assets, since it is more descriptive in how it is calculated.So a company can have a high return on assets even if it has a low profit margin because it has a high asset turnover. Banks are a good example of a business with low profit margins but high turnover.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Return On Equity (ROE), also known as Return On Investment (ROI), is best measure of the return, since it is the product of the operating performance, asset turnover, and debt-equity management of the firm. If a firm can borrow money and use it to achieve a higher return than the cost of the debt, then the leveraging creates additional revenue that accrues to stockholders as increased equity. </w:t>
      </w: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2" type="#_x0000_t32" filled="f" style="position:absolute;margin-left:166.45pt;margin-top:24.0pt;width:183.25pt;height:0.0pt;z-index:1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Return On Equity</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Net Profit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Average Stockholders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 better name for ROE is the return on average equity since like ROA, it is more descriptive of how ROE is actually calculated.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return on equity is also equal to the return on assets multiplied by the debt-equity management ratio (a.k.a equity multiplier).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3" type="#_x0000_t32" filled="f" style="position:absolute;margin-left:204.55pt;margin-top:20.2pt;width:249.65pt;height:0.0pt;z-index:1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 xml:space="preserve">Debt – Equity Management Ratio =      Average Total Assets </w:t>
      </w:r>
    </w:p>
    <w:p>
      <w:pPr>
        <w:pStyle w:val="style0"/>
        <w:spacing w:after="0" w:lineRule="auto" w:line="480"/>
        <w:ind w:left="4320"/>
        <w:jc w:val="both"/>
        <w:rPr>
          <w:rFonts w:ascii="Times New Roman" w:cs="Times New Roman" w:hAnsi="Times New Roman"/>
          <w:sz w:val="28"/>
          <w:szCs w:val="28"/>
        </w:rPr>
      </w:pPr>
      <w:r>
        <w:rPr>
          <w:rFonts w:ascii="Times New Roman" w:cs="Times New Roman" w:hAnsi="Times New Roman"/>
          <w:sz w:val="28"/>
          <w:szCs w:val="28"/>
        </w:rPr>
        <w:t>Average Total Stockholders’ Equity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ROE = ROA x Debt – Equity Management Ratio</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This equation can be broken down further:</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Return on Equity (ROE) formula</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ROE = Operating performance x Asset Turnover x Debt – Equity </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Management Ratio.</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4" type="#_x0000_t32" filled="f" style="position:absolute;margin-left:47.7pt;margin-top:27.55pt;width:259.0pt;height:0.0pt;z-index:1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Net profit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Average stockholders’ Equity </w:t>
      </w: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debt-equity management ratio is proportional to the amount of debt being used by the company, because assets equals a company’s liabilities plus stockholders’ equity; hence this ratio shows the amount of leverage that the company is using, and the ROE shows how well management is using debt to increase returns for stockholders. However, using debt also entails risk, since interest must be paid even in bad economic times.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2.4</w:t>
      </w:r>
      <w:r>
        <w:rPr>
          <w:rFonts w:ascii="Times New Roman" w:cs="Times New Roman" w:hAnsi="Times New Roman"/>
          <w:b/>
          <w:sz w:val="28"/>
          <w:szCs w:val="28"/>
        </w:rPr>
        <w:tab/>
      </w:r>
      <w:r>
        <w:rPr>
          <w:rFonts w:ascii="Times New Roman" w:cs="Times New Roman" w:hAnsi="Times New Roman"/>
          <w:b/>
          <w:sz w:val="28"/>
          <w:szCs w:val="28"/>
        </w:rPr>
        <w:t xml:space="preserve">EMPIRICAL FRAMEWORK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Michael C.E. (2013) reliance on published financial statement.In his critical investigation on the degree of reliance of the published financial statements by corporate investors. The study employed survey research design by which data were generated by </w:t>
      </w:r>
      <w:r>
        <w:rPr>
          <w:rFonts w:ascii="Times New Roman" w:cs="Times New Roman" w:hAnsi="Times New Roman"/>
          <w:sz w:val="28"/>
          <w:szCs w:val="28"/>
        </w:rPr>
        <w:t xml:space="preserve">means of questionnaire administered on one hundred and fifty corporate investors and senior management officials of the selected banks. The descriptive statistics and percentage analysis were used for the data analysis and the hypothesis was tested using t-test statistic. The results reveal that one the primary responsibility of management to the investors is to give a standardized financial statement evaluated and authenticated by a qualified auditor or financial experts.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It also shows that investors do understand the financial statement well before making investment decisions. He recommended that adequate care and due diligence should be maintained in preparing financial statement to avoid faulty investment decision which could lead to loss of funds and possible litigations. There is therefore the general belief that published financial statements have failed in its responsibility of provide credible information for investors and other users of financial statement (Duru, 2012).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Popoola C, Akinsanya.,Babarinde S. and Farinde .D. (2014) in their study on published financial statement as  a correlate of investment decision. A correlation research design was used in their study. 180 user of published financial statement were purposively sampled from Lagos and Ibadan. Data generated were analysed using Pearson correlation and regression. The findings of the study revealed that balance sheet is negatively related with investment decision, while income statement notes on the account, cash follow statement, value added statement and five year financial summary are positively related with investment decision making. Their findings also revealed that components of published financial statement significantly predicted good investment decision making for commercial banks stakeholders.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Otley .D. (2012), in his study on the contingency theory of management accounting, argues that financial statement is an important part of the fabric of organization life and the need to be </w:t>
      </w:r>
      <w:r>
        <w:rPr>
          <w:rFonts w:ascii="Times New Roman" w:cs="Times New Roman" w:hAnsi="Times New Roman"/>
          <w:sz w:val="28"/>
          <w:szCs w:val="28"/>
        </w:rPr>
        <w:t xml:space="preserve">evaluated in their wider managerial organizational and environmental context. Therefore the effectiveness of financial report not only depends on the purposes of such systems but also depends on contingency factors of each organization.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Financial statement are said to be effective when the information provided by them serves widely the requirement of the user. Effective financial statement should system artically provide information which has a potential effective on investment decision making by the prospective investors.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perception of investors about a company’s ability affects the market prices of the company’s security relative to others in the industry. Financial statement can only be useful if they are well understood published financial statement is the information source that is most directly related to the items of interest to both existing and potential investors.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Onyekwelu .U. (2011), in his study on fundamentals of financial accounting, the satisfaction of the need of the various users of accounting information as contained in the annual report can be accepted as the objective of financial statement. This objective of information is emphasized by the various accounting principles because investors and creditors use them in making rational investment and credit decisions. Financial statement fairly represents the business and economic situation of a country, which is studied carefully can lead to the achievement of some financial and economic goals. For instance, the balance sheet provides the observant  with a clear picture, of the financial condition of the company as a whole. It lists in detail the tangible and intangible assets that the company owns and owes, while the profit and lost accounts summarizes the income and expenditure of a company in a given period of time. It shows the result of operation during these accounting periods. Also, it is through the use of financial reports that users can assess the project of </w:t>
      </w:r>
      <w:r>
        <w:rPr>
          <w:rFonts w:ascii="Times New Roman" w:cs="Times New Roman" w:hAnsi="Times New Roman"/>
          <w:sz w:val="28"/>
          <w:szCs w:val="28"/>
        </w:rPr>
        <w:t xml:space="preserve">receiving cash as dividend or interest and proceeds from sales, exemption or maturing securities or loans for instance, cash flow statement shows how cash is predicted to move around at a particular given period of time. It is useful for planning future expense.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Aroh .J.C., Ndu O.K. and Aroh N.N. (2011), in their study on Advanced Financial Account, the most important purpose of the annual report, is to get the shareholders informed about the financial status of his company, especially as to its income and financial position. The usefulness of financial statement to investors is to assist them to assess the ability of an enterprise to pay dividend and interest when due while the potential investors, published financial statement is used to decide on the type of security to invest in or which company to invest in. Conclusively, financial statement of a company should provide information about the economic resources of a company, which are the sources of prospective cash inflows to the company. It should also provide its obligation to transfer economic resources to </w:t>
      </w:r>
      <w:r>
        <w:rPr>
          <w:rFonts w:ascii="Times New Roman" w:cs="Times New Roman" w:hAnsi="Times New Roman"/>
          <w:sz w:val="28"/>
          <w:szCs w:val="28"/>
        </w:rPr>
        <w:t>others which are the source of prospective cash outflow from the company and its earnings which are the financial results of its operation.</w:t>
      </w: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 xml:space="preserve">RESEARCH METHODOLOGY </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This chapter deals exclusively with the methods, procedures and systems which the research employed in the collection of the necessary data and information for the research work.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Every stage of research process focuses on some kind of sampling. This is so because it become apparently impossible to include the entire variables, which might provide useful information or to use all the data gathered in the final report.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3.2</w:t>
      </w:r>
      <w:r>
        <w:rPr>
          <w:rFonts w:ascii="Times New Roman" w:cs="Times New Roman" w:hAnsi="Times New Roman"/>
          <w:b/>
          <w:sz w:val="28"/>
          <w:szCs w:val="28"/>
        </w:rPr>
        <w:tab/>
      </w:r>
      <w:r>
        <w:rPr>
          <w:rFonts w:ascii="Times New Roman" w:cs="Times New Roman" w:hAnsi="Times New Roman"/>
          <w:b/>
          <w:sz w:val="28"/>
          <w:szCs w:val="28"/>
        </w:rPr>
        <w:t xml:space="preserve">RESEARCH DESIGN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This study was basically a survey research and therefore required the use of survey method of investigation. In this survey research, a questionnaire is designed to gather information relevant to this project work. The questionnaire has option yes or no.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3.3</w:t>
      </w:r>
      <w:r>
        <w:rPr>
          <w:rFonts w:ascii="Times New Roman" w:cs="Times New Roman" w:hAnsi="Times New Roman"/>
          <w:b/>
          <w:sz w:val="28"/>
          <w:szCs w:val="28"/>
        </w:rPr>
        <w:tab/>
      </w:r>
      <w:r>
        <w:rPr>
          <w:rFonts w:ascii="Times New Roman" w:cs="Times New Roman" w:hAnsi="Times New Roman"/>
          <w:b/>
          <w:sz w:val="28"/>
          <w:szCs w:val="28"/>
        </w:rPr>
        <w:t xml:space="preserve">SOURCE OF DATA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In this research work, the researcher used First Bank Plc, Ilorin. A government owned and profit making organization as her case study. </w:t>
      </w:r>
    </w:p>
    <w:p>
      <w:pPr>
        <w:pStyle w:val="style0"/>
        <w:rPr>
          <w:rFonts w:ascii="Times New Roman" w:cs="Times New Roman" w:hAnsi="Times New Roman"/>
          <w:b/>
          <w:sz w:val="28"/>
          <w:szCs w:val="28"/>
        </w:rPr>
      </w:pPr>
      <w:r>
        <w:rPr>
          <w:rFonts w:ascii="Times New Roman" w:cs="Times New Roman" w:hAnsi="Times New Roman"/>
          <w:b/>
          <w:sz w:val="28"/>
          <w:szCs w:val="28"/>
        </w:rPr>
        <w:t>3.4</w:t>
      </w:r>
      <w:r>
        <w:rPr>
          <w:rFonts w:ascii="Times New Roman" w:cs="Times New Roman" w:hAnsi="Times New Roman"/>
          <w:b/>
          <w:sz w:val="28"/>
          <w:szCs w:val="28"/>
        </w:rPr>
        <w:tab/>
      </w:r>
      <w:r>
        <w:rPr>
          <w:rFonts w:ascii="Times New Roman" w:cs="Times New Roman" w:hAnsi="Times New Roman"/>
          <w:b/>
          <w:sz w:val="28"/>
          <w:szCs w:val="28"/>
        </w:rPr>
        <w:t xml:space="preserve">POPULATION OF THE STUDY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The population of the study comprises the key staff and functional heads of the branch of the bank selected for the study of that First Bank Plc Ilorin. There were a total of 70 personnels in the various departments, whose views and knowledge can  derive the study.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3.5</w:t>
      </w:r>
      <w:r>
        <w:rPr>
          <w:rFonts w:ascii="Times New Roman" w:cs="Times New Roman" w:hAnsi="Times New Roman"/>
          <w:b/>
          <w:sz w:val="28"/>
          <w:szCs w:val="28"/>
        </w:rPr>
        <w:tab/>
      </w:r>
      <w:r>
        <w:rPr>
          <w:rFonts w:ascii="Times New Roman" w:cs="Times New Roman" w:hAnsi="Times New Roman"/>
          <w:b/>
          <w:sz w:val="28"/>
          <w:szCs w:val="28"/>
        </w:rPr>
        <w:t xml:space="preserve">SAMPLE SIZE AND SAMPLE TECHNIQUE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It is important to note that it is not possible to study the entire population as a result of time constraint and limited resources available for effective handing of the study. Therefore, only a portion of the population is studied.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opinions and view sampled (A part of population which the study is focused) from the staff of the organization. To answer the determination of accurate sample size, the statistical formula derived by Yaro Yamane (1964) was employed.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formula states thus: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n = N</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I + N (e)</w:t>
      </w:r>
      <w:r>
        <w:rPr>
          <w:rFonts w:ascii="Times New Roman" w:cs="Times New Roman" w:hAnsi="Times New Roman"/>
          <w:sz w:val="28"/>
          <w:szCs w:val="28"/>
          <w:vertAlign w:val="superscript"/>
        </w:rPr>
        <w:t>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N = Population of the study which is 70</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e = Margin of error and in this case, e = 5% (whose by the researcher_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I = Constant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Therefore;</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5" type="#_x0000_t32" filled="f" style="position:absolute;margin-left:66.3pt;margin-top:21.95pt;width:72.95pt;height:0.0pt;z-index:17;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ab/>
      </w:r>
      <w:r>
        <w:rPr>
          <w:rFonts w:ascii="Times New Roman" w:cs="Times New Roman" w:hAnsi="Times New Roman"/>
          <w:sz w:val="28"/>
          <w:szCs w:val="28"/>
        </w:rPr>
        <w:t>n = N</w:t>
      </w:r>
    </w:p>
    <w:p>
      <w:pPr>
        <w:pStyle w:val="style0"/>
        <w:spacing w:after="0" w:lineRule="auto" w:line="480"/>
        <w:jc w:val="both"/>
        <w:rPr>
          <w:rFonts w:ascii="Times New Roman" w:cs="Times New Roman" w:hAnsi="Times New Roman"/>
          <w:sz w:val="28"/>
          <w:szCs w:val="28"/>
          <w:vertAlign w:val="superscript"/>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 + N (e)</w:t>
      </w:r>
      <w:r>
        <w:rPr>
          <w:rFonts w:ascii="Times New Roman" w:cs="Times New Roman" w:hAnsi="Times New Roman"/>
          <w:sz w:val="28"/>
          <w:szCs w:val="28"/>
          <w:vertAlign w:val="superscript"/>
        </w:rPr>
        <w:t>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6" type="#_x0000_t32" filled="f" style="position:absolute;margin-left:66.3pt;margin-top:20.75pt;width:96.3pt;height:0.0pt;z-index:1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ab/>
      </w:r>
      <w:r>
        <w:rPr>
          <w:rFonts w:ascii="Times New Roman" w:cs="Times New Roman" w:hAnsi="Times New Roman"/>
          <w:sz w:val="28"/>
          <w:szCs w:val="28"/>
        </w:rPr>
        <w:t xml:space="preserve">n = </w:t>
      </w:r>
      <w:r>
        <w:rPr>
          <w:rFonts w:ascii="Times New Roman" w:cs="Times New Roman" w:hAnsi="Times New Roman"/>
          <w:sz w:val="28"/>
          <w:szCs w:val="28"/>
        </w:rPr>
        <w:tab/>
      </w:r>
      <w:r>
        <w:rPr>
          <w:rFonts w:ascii="Times New Roman" w:cs="Times New Roman" w:hAnsi="Times New Roman"/>
          <w:sz w:val="28"/>
          <w:szCs w:val="28"/>
        </w:rPr>
        <w:t xml:space="preserve">       70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 + 70 (0.05)</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7" type="#_x0000_t32" filled="f" style="position:absolute;margin-left:73.55pt;margin-top:20.15pt;width:96.3pt;height:0.0pt;z-index:1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ab/>
      </w:r>
      <w:r>
        <w:rPr>
          <w:rFonts w:ascii="Times New Roman" w:cs="Times New Roman" w:hAnsi="Times New Roman"/>
          <w:sz w:val="28"/>
          <w:szCs w:val="28"/>
        </w:rPr>
        <w:t xml:space="preserve">n = </w:t>
      </w:r>
      <w:r>
        <w:rPr>
          <w:rFonts w:ascii="Times New Roman" w:cs="Times New Roman" w:hAnsi="Times New Roman"/>
          <w:sz w:val="28"/>
          <w:szCs w:val="28"/>
        </w:rPr>
        <w:tab/>
      </w:r>
      <w:r>
        <w:rPr>
          <w:rFonts w:ascii="Times New Roman" w:cs="Times New Roman" w:hAnsi="Times New Roman"/>
          <w:sz w:val="28"/>
          <w:szCs w:val="28"/>
        </w:rPr>
        <w:t xml:space="preserve">       70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 + 70 (0.0025)</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8" type="#_x0000_t32" filled="f" style="position:absolute;margin-left:71.05pt;margin-top:26.8pt;width:73.8pt;height:0.0pt;z-index:2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ab/>
      </w:r>
      <w:r>
        <w:rPr>
          <w:rFonts w:ascii="Times New Roman" w:cs="Times New Roman" w:hAnsi="Times New Roman"/>
          <w:sz w:val="28"/>
          <w:szCs w:val="28"/>
        </w:rPr>
        <w:t xml:space="preserve">n = </w:t>
      </w:r>
      <w:r>
        <w:rPr>
          <w:rFonts w:ascii="Times New Roman" w:cs="Times New Roman" w:hAnsi="Times New Roman"/>
          <w:sz w:val="28"/>
          <w:szCs w:val="28"/>
        </w:rPr>
        <w:tab/>
      </w:r>
      <w:r>
        <w:rPr>
          <w:rFonts w:ascii="Times New Roman" w:cs="Times New Roman" w:hAnsi="Times New Roman"/>
          <w:sz w:val="28"/>
          <w:szCs w:val="28"/>
        </w:rPr>
        <w:t xml:space="preserve">    70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 + 0.175</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39" type="#_x0000_t32" filled="f" style="position:absolute;margin-left:70.1pt;margin-top:24.75pt;width:42.95pt;height:0.0pt;z-index:2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ab/>
      </w:r>
      <w:r>
        <w:rPr>
          <w:rFonts w:ascii="Times New Roman" w:cs="Times New Roman" w:hAnsi="Times New Roman"/>
          <w:sz w:val="28"/>
          <w:szCs w:val="28"/>
        </w:rPr>
        <w:t xml:space="preserve">n = 70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1.175</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n = 60</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3.6</w:t>
      </w:r>
      <w:r>
        <w:rPr>
          <w:rFonts w:ascii="Times New Roman" w:cs="Times New Roman" w:hAnsi="Times New Roman"/>
          <w:b/>
          <w:sz w:val="28"/>
          <w:szCs w:val="28"/>
        </w:rPr>
        <w:tab/>
      </w:r>
      <w:r>
        <w:rPr>
          <w:rFonts w:ascii="Times New Roman" w:cs="Times New Roman" w:hAnsi="Times New Roman"/>
          <w:b/>
          <w:sz w:val="28"/>
          <w:szCs w:val="28"/>
        </w:rPr>
        <w:t xml:space="preserve">RESEARCH INSTRUMENT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The researcher made use of the following instrument in obtaining the needed information;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Questionnaire.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Personal interview.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Surveys.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Library Research.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Through the help of this instruments, it was possible for the research to get the necessary information from the respondents. This </w:t>
      </w:r>
      <w:r>
        <w:rPr>
          <w:rFonts w:ascii="Times New Roman" w:cs="Times New Roman" w:hAnsi="Times New Roman"/>
          <w:sz w:val="28"/>
          <w:szCs w:val="28"/>
        </w:rPr>
        <w:t xml:space="preserve">refers to where the information originates in carrying out this study, the researcher made uses of both primary and secondary sources of data.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PRIMARY SOURCES: </w:t>
      </w:r>
      <w:r>
        <w:rPr>
          <w:rFonts w:ascii="Times New Roman" w:cs="Times New Roman" w:hAnsi="Times New Roman"/>
          <w:sz w:val="28"/>
          <w:szCs w:val="28"/>
        </w:rPr>
        <w:t xml:space="preserve">Primary data are original or first nature. The advantage of this type of data is that the exact information wanted is obtained. The primary sources of data were obtained from oral interview with top management staff questionnaire were also drafted and administered to enable the researcher obtain wide range of information which were not possible using oral interview due to lack of time and support unity.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SECONDARY SOURCES: </w:t>
      </w:r>
      <w:r>
        <w:rPr>
          <w:rFonts w:ascii="Times New Roman" w:cs="Times New Roman" w:hAnsi="Times New Roman"/>
          <w:sz w:val="28"/>
          <w:szCs w:val="28"/>
        </w:rPr>
        <w:t>The secondary source of data involves information gotten from already conducted research work that relates to the study. This includes textbooks, journals, magazines, internet language to avoid ambiguity in understanding of the questions. The reliability of the instrument is based on the accounting theorist.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validity of the instruments used in this research work where highly controlled by the researcher.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There is clear information as how to compare the questionnaire by the respondents and the researcher personally administered and collected them to ensure high rate of turn.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3.7</w:t>
      </w:r>
      <w:r>
        <w:rPr>
          <w:rFonts w:ascii="Times New Roman" w:cs="Times New Roman" w:hAnsi="Times New Roman"/>
          <w:b/>
          <w:sz w:val="28"/>
          <w:szCs w:val="28"/>
        </w:rPr>
        <w:tab/>
      </w:r>
      <w:r>
        <w:rPr>
          <w:rFonts w:ascii="Times New Roman" w:cs="Times New Roman" w:hAnsi="Times New Roman"/>
          <w:b/>
          <w:sz w:val="28"/>
          <w:szCs w:val="28"/>
        </w:rPr>
        <w:t xml:space="preserve">METHODS OF DATA ANALYSIS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This is technique used by the researcher to obtain data for analysis. The researcher used questionnaire, interview and personal observation. Formulated questions relevant to the subject matter were used and printed with instructions to guide the respondents and enable them express their opinion. The personal observation was made by the researcher as she instead to the respondent’s thereby drawing conclusion.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tools used in analyzing the data include; tables, frequency and simple percentage method and chi-square method. These tools made it possible for the researcher to make proper analysis of the data </w:t>
      </w:r>
      <w:r>
        <w:rPr>
          <w:rFonts w:ascii="Times New Roman" w:cs="Times New Roman" w:hAnsi="Times New Roman"/>
          <w:sz w:val="28"/>
          <w:szCs w:val="28"/>
        </w:rPr>
        <w:t xml:space="preserve">which were collected during the course of carrying out the study. The methods are as follows: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Percentages: The simple percentage methods were used for the analysis of the result obtained from the questionnaire. The formula is given below as: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40" type="#_x0000_t32" filled="f" style="position:absolute;margin-left:108.15pt;margin-top:22.6pt;width:25.25pt;height:0.0pt;z-index:2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8"/>
          <w:szCs w:val="28"/>
        </w:rPr>
        <w:pict>
          <v:shape id="1041" type="#_x0000_t32" filled="f" style="position:absolute;margin-left:30.75pt;margin-top:23.55pt;width:25.25pt;height:0.0pt;z-index:2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ab/>
      </w:r>
      <w:r>
        <w:rPr>
          <w:rFonts w:ascii="Times New Roman" w:cs="Times New Roman" w:hAnsi="Times New Roman"/>
          <w:sz w:val="28"/>
          <w:szCs w:val="28"/>
        </w:rPr>
        <w:t>x</w:t>
      </w:r>
      <w:r>
        <w:rPr>
          <w:rFonts w:ascii="Times New Roman" w:cs="Times New Roman" w:hAnsi="Times New Roman"/>
          <w:sz w:val="28"/>
          <w:szCs w:val="28"/>
        </w:rPr>
        <w:tab/>
      </w:r>
      <w:r>
        <w:rPr>
          <w:rFonts w:ascii="Times New Roman" w:cs="Times New Roman" w:hAnsi="Times New Roman"/>
          <w:sz w:val="28"/>
          <w:szCs w:val="28"/>
        </w:rPr>
        <w:t>x</w:t>
      </w:r>
      <w:r>
        <w:rPr>
          <w:rFonts w:ascii="Times New Roman" w:cs="Times New Roman" w:hAnsi="Times New Roman"/>
          <w:sz w:val="28"/>
          <w:szCs w:val="28"/>
        </w:rPr>
        <w:tab/>
      </w:r>
      <w:r>
        <w:rPr>
          <w:rFonts w:ascii="Times New Roman" w:cs="Times New Roman" w:hAnsi="Times New Roman"/>
          <w:sz w:val="28"/>
          <w:szCs w:val="28"/>
        </w:rPr>
        <w:t>100 = x%</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Ex</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1</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Where,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X = Values of subgroup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Ex = total value (sum) of sub group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X% = Percentage of sub group in total sum</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Chi-square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Chi-square method is used to test the null hypothesis formulated in chapter one. It is used to compare differences between observed and expected theoretical frequencies. </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formula is given as: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42" type="#_x0000_t32" filled="f" style="position:absolute;margin-left:34.4pt;margin-top:25.3pt;width:84.15pt;height:0.0pt;z-index:2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X</w:t>
      </w:r>
      <w:r>
        <w:rPr>
          <w:rFonts w:ascii="Times New Roman" w:cs="Times New Roman" w:hAnsi="Times New Roman"/>
          <w:sz w:val="28"/>
          <w:szCs w:val="28"/>
          <w:vertAlign w:val="superscript"/>
        </w:rPr>
        <w:t>2</w:t>
      </w:r>
      <w:r>
        <w:rPr>
          <w:rFonts w:ascii="Times New Roman" w:cs="Times New Roman" w:hAnsi="Times New Roman"/>
          <w:sz w:val="28"/>
          <w:szCs w:val="28"/>
        </w:rPr>
        <w:t xml:space="preserve"> = E (Fo - Fe)</w:t>
      </w:r>
      <w:r>
        <w:rPr>
          <w:rFonts w:ascii="Times New Roman" w:cs="Times New Roman" w:hAnsi="Times New Roman"/>
          <w:sz w:val="28"/>
          <w:szCs w:val="28"/>
          <w:vertAlign w:val="superscript"/>
        </w:rPr>
        <w:t>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Fe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Where: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2</w:t>
      </w:r>
      <w:r>
        <w:rPr>
          <w:rFonts w:ascii="Times New Roman" w:cs="Times New Roman" w:hAnsi="Times New Roman"/>
          <w:sz w:val="28"/>
          <w:szCs w:val="28"/>
        </w:rPr>
        <w:t xml:space="preserve"> = Chi-square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E = Summation of value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Fo = Observed frequency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Fe = Expected frequency.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Once</w:t>
      </w:r>
      <w:r>
        <w:rPr>
          <w:rFonts w:ascii="Times New Roman" w:cs="Times New Roman" w:hAnsi="Times New Roman"/>
          <w:b/>
          <w:sz w:val="28"/>
          <w:szCs w:val="28"/>
        </w:rPr>
        <w:tab/>
      </w:r>
      <w:r>
        <w:rPr>
          <w:rFonts w:ascii="Times New Roman" w:cs="Times New Roman" w:hAnsi="Times New Roman"/>
          <w:sz w:val="28"/>
          <w:szCs w:val="28"/>
        </w:rPr>
        <w:t>you have computed your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you them state the decision.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Decision Rule:</w:t>
      </w:r>
      <w:r>
        <w:rPr>
          <w:rFonts w:ascii="Times New Roman" w:cs="Times New Roman" w:hAnsi="Times New Roman"/>
          <w:sz w:val="28"/>
          <w:szCs w:val="28"/>
        </w:rPr>
        <w:t xml:space="preserve"> If chi-square value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is greater than the table value at the appropriate level of significance and degrees of freedom, the null hypothesis will be rejected and alternatives accepted but where it is lesser than the value read out of chi-square table, then the null hypothesis is accepted and alternative rejected.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3.8</w:t>
      </w:r>
      <w:r>
        <w:rPr>
          <w:rFonts w:ascii="Times New Roman" w:cs="Times New Roman" w:hAnsi="Times New Roman"/>
          <w:b/>
          <w:sz w:val="28"/>
          <w:szCs w:val="28"/>
        </w:rPr>
        <w:tab/>
      </w:r>
      <w:r>
        <w:rPr>
          <w:rFonts w:ascii="Times New Roman" w:cs="Times New Roman" w:hAnsi="Times New Roman"/>
          <w:b/>
          <w:sz w:val="28"/>
          <w:szCs w:val="28"/>
        </w:rPr>
        <w:t xml:space="preserve">MODEL SPECIFICATION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Specification of model and variables selection to begin we specify the regression equation in the following form.</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3.8 –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w:t>
      </w:r>
    </w:p>
    <w:p>
      <w:pPr>
        <w:pStyle w:val="style0"/>
        <w:spacing w:after="0" w:lineRule="auto" w:line="480"/>
        <w:ind w:left="720" w:firstLine="720"/>
        <w:rPr>
          <w:rFonts w:ascii="Times New Roman" w:cs="Times New Roman" w:hAnsi="Times New Roman"/>
          <w:sz w:val="28"/>
          <w:szCs w:val="28"/>
        </w:rPr>
      </w:pPr>
      <w:r>
        <w:rPr>
          <w:rFonts w:ascii="Times New Roman" w:cs="Times New Roman" w:hAnsi="Times New Roman"/>
          <w:noProof/>
          <w:sz w:val="28"/>
          <w:szCs w:val="28"/>
        </w:rPr>
        <w:pict>
          <v:shape id="1043" type="#_x0000_t32" filled="f" style="position:absolute;margin-left:65.45pt;margin-top:30.15pt;width:84.15pt;height:0.0pt;z-index:1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 xml:space="preserve"> E (Fo-Fe)</w:t>
      </w:r>
      <w:r>
        <w:rPr>
          <w:rFonts w:ascii="Times New Roman" w:cs="Times New Roman" w:hAnsi="Times New Roman"/>
          <w:sz w:val="28"/>
          <w:szCs w:val="28"/>
          <w:vertAlign w:val="superscript"/>
        </w:rPr>
        <w:t>2</w:t>
      </w:r>
      <w:r>
        <w:rPr>
          <w:rFonts w:ascii="Times New Roman" w:cs="Times New Roman" w:hAnsi="Times New Roman"/>
          <w:sz w:val="28"/>
          <w:szCs w:val="28"/>
        </w:rPr>
        <w:t xml:space="preserve"> = 7.526</w:t>
      </w:r>
    </w:p>
    <w:p>
      <w:pPr>
        <w:pStyle w:val="style0"/>
        <w:spacing w:after="0" w:lineRule="auto" w:line="480"/>
        <w:ind w:left="720" w:firstLine="720"/>
        <w:rPr>
          <w:rFonts w:ascii="Times New Roman" w:cs="Times New Roman" w:hAnsi="Times New Roman"/>
          <w:sz w:val="28"/>
          <w:szCs w:val="28"/>
        </w:rPr>
      </w:pPr>
      <w:r>
        <w:rPr>
          <w:rFonts w:ascii="Times New Roman" w:cs="Times New Roman" w:hAnsi="Times New Roman"/>
          <w:sz w:val="28"/>
          <w:szCs w:val="28"/>
        </w:rPr>
        <w:t xml:space="preserve">      Fe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Where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 7.526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At 5% significant level and 95% confidence level at one degree of freedom, table value is 3.841</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2</w:t>
      </w:r>
      <w:r>
        <w:rPr>
          <w:rFonts w:ascii="Times New Roman" w:cs="Times New Roman" w:hAnsi="Times New Roman"/>
          <w:sz w:val="28"/>
          <w:szCs w:val="28"/>
        </w:rPr>
        <w:t xml:space="preserve"> = (R-1) (C-1)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vertAlign w:val="subscript"/>
        </w:rPr>
        <w:t xml:space="preserve">= </w:t>
      </w:r>
      <w:r>
        <w:rPr>
          <w:rFonts w:ascii="Times New Roman" w:cs="Times New Roman" w:hAnsi="Times New Roman"/>
          <w:sz w:val="28"/>
          <w:szCs w:val="28"/>
        </w:rPr>
        <w:t xml:space="preserve">(2-1) (2-1)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vertAlign w:val="subscript"/>
        </w:rPr>
        <w:t xml:space="preserve">= </w:t>
      </w:r>
      <w:r>
        <w:rPr>
          <w:rFonts w:ascii="Times New Roman" w:cs="Times New Roman" w:hAnsi="Times New Roman"/>
          <w:sz w:val="28"/>
          <w:szCs w:val="28"/>
        </w:rPr>
        <w:t xml:space="preserve">(2-1) (2-1)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rPr>
        <w:t>= 1 x 1 = 1</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rPr>
        <w:t>= 3.841</w:t>
      </w:r>
    </w:p>
    <w:p>
      <w:pPr>
        <w:pStyle w:val="style0"/>
        <w:spacing w:after="0" w:lineRule="auto" w:line="480"/>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hAnsi="Times New Roman"/>
          <w:sz w:val="28"/>
          <w:szCs w:val="28"/>
        </w:rPr>
      </w:pPr>
      <w:r>
        <w:rPr>
          <w:rFonts w:ascii="Times New Roman" w:cs="Times New Roman" w:hAnsi="Times New Roman"/>
          <w:b/>
          <w:sz w:val="28"/>
          <w:szCs w:val="28"/>
        </w:rPr>
        <w:t>CHAPTER FOUR</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DATA PRESENTATION AND ANALYSIS</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4.1</w:t>
      </w:r>
      <w:r>
        <w:rPr>
          <w:rFonts w:ascii="Times New Roman" w:cs="Times New Roman" w:hAnsi="Times New Roman"/>
          <w:b/>
          <w:sz w:val="28"/>
          <w:szCs w:val="28"/>
        </w:rPr>
        <w:tab/>
      </w:r>
      <w:r>
        <w:rPr>
          <w:rFonts w:ascii="Times New Roman" w:cs="Times New Roman" w:hAnsi="Times New Roman"/>
          <w:b/>
          <w:sz w:val="28"/>
          <w:szCs w:val="28"/>
        </w:rPr>
        <w:t xml:space="preserve">DATA PRESENTATION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In this chapter, we are concerned with the analysis of the answers to the questions in the questionnaires administered to the respondents.  The use of table will be used or adopted to clearly show the responses obtained in each question off the questionnaires and the research hypothesis from chapter one will be used to test hypothesis guiding the study through the use of percentage and chi-square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technique.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4.2</w:t>
      </w:r>
      <w:r>
        <w:rPr>
          <w:rFonts w:ascii="Times New Roman" w:cs="Times New Roman" w:hAnsi="Times New Roman"/>
          <w:b/>
          <w:sz w:val="28"/>
          <w:szCs w:val="28"/>
        </w:rPr>
        <w:tab/>
      </w:r>
      <w:r>
        <w:rPr>
          <w:rFonts w:ascii="Times New Roman" w:cs="Times New Roman" w:hAnsi="Times New Roman"/>
          <w:b/>
          <w:sz w:val="28"/>
          <w:szCs w:val="28"/>
        </w:rPr>
        <w:t xml:space="preserve">DATA ANALYSIS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According to the table below, out of 60 questionnaires distributed to the respondents, a total of 53 were returned, out of which 3 were not completed, and 7 were not returned at all. Therefore, the total of 50 questionnaires is used for the analysis and it took the </w:t>
      </w:r>
      <w:r>
        <w:rPr>
          <w:rFonts w:ascii="Times New Roman" w:cs="Times New Roman" w:hAnsi="Times New Roman"/>
          <w:sz w:val="28"/>
          <w:szCs w:val="28"/>
        </w:rPr>
        <w:t>duration of one month for the administration of the questionnaires. The below table shows the distribution of questionnaires.</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TABLE 1:</w:t>
      </w:r>
      <w:r>
        <w:rPr>
          <w:rFonts w:ascii="Times New Roman" w:cs="Times New Roman" w:hAnsi="Times New Roman"/>
          <w:b/>
          <w:sz w:val="28"/>
          <w:szCs w:val="28"/>
        </w:rPr>
        <w:tab/>
      </w:r>
      <w:r>
        <w:rPr>
          <w:rFonts w:ascii="Times New Roman" w:cs="Times New Roman" w:hAnsi="Times New Roman"/>
          <w:b/>
          <w:sz w:val="28"/>
          <w:szCs w:val="28"/>
        </w:rPr>
        <w:t xml:space="preserve">PRESENTATION OF TOTAL QUESTIONNAIRES DISTRIBUTED </w:t>
      </w:r>
    </w:p>
    <w:tbl>
      <w:tblPr>
        <w:tblStyle w:val="style154"/>
        <w:tblW w:w="9468" w:type="dxa"/>
        <w:tblLayout w:type="fixed"/>
        <w:tblLook w:val="04A0" w:firstRow="1" w:lastRow="0" w:firstColumn="1" w:lastColumn="0" w:noHBand="0" w:noVBand="1"/>
      </w:tblPr>
      <w:tblGrid>
        <w:gridCol w:w="2178"/>
        <w:gridCol w:w="2340"/>
        <w:gridCol w:w="2430"/>
        <w:gridCol w:w="252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RESPONSES</w:t>
            </w:r>
          </w:p>
        </w:tc>
        <w:tc>
          <w:tcPr>
            <w:tcW w:w="234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RESPONDENTS</w:t>
            </w:r>
          </w:p>
        </w:tc>
        <w:tc>
          <w:tcPr>
            <w:tcW w:w="243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COMPUTATION</w:t>
            </w:r>
          </w:p>
        </w:tc>
        <w:tc>
          <w:tcPr>
            <w:tcW w:w="252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returned </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50/60 x 100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83%</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not returned </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10/60 x 100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60/60 X 100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From the table above, the total returned questionnaires 50 (83%) of the respondents, while total not returned of questionnaires are 10 (17%) respondents.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rPr>
          <w:rFonts w:ascii="Times New Roman" w:cs="Times New Roman" w:hAnsi="Times New Roman"/>
          <w:b/>
          <w:sz w:val="28"/>
          <w:szCs w:val="28"/>
        </w:rPr>
      </w:pPr>
      <w:r>
        <w:rPr>
          <w:rFonts w:ascii="Times New Roman" w:cs="Times New Roman" w:hAnsi="Times New Roman"/>
          <w:b/>
          <w:sz w:val="28"/>
          <w:szCs w:val="28"/>
        </w:rPr>
        <w:t xml:space="preserve">Question 1: Does financial statement play any role in investment decision making?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4.2.1</w:t>
      </w:r>
    </w:p>
    <w:tbl>
      <w:tblPr>
        <w:tblStyle w:val="style154"/>
        <w:tblW w:w="0" w:type="auto"/>
        <w:tblLayout w:type="fixed"/>
        <w:tblLook w:val="04A0" w:firstRow="1" w:lastRow="0" w:firstColumn="1" w:lastColumn="0" w:noHBand="0" w:noVBand="1"/>
      </w:tblPr>
      <w:tblGrid>
        <w:gridCol w:w="2178"/>
        <w:gridCol w:w="4140"/>
        <w:gridCol w:w="2430"/>
      </w:tblGrid>
      <w:tr>
        <w:trPr>
          <w:trHeight w:val="1121" w:hRule="atLeast"/>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OPTIONS </w:t>
            </w:r>
          </w:p>
        </w:tc>
        <w:tc>
          <w:tcPr>
            <w:tcW w:w="414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43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83%</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Table 4.2.1 shows that all 50 respondents agree that financial statement play roles in investment decision making while 10 of the respondents (17%) disagree.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rPr>
          <w:rFonts w:ascii="Times New Roman" w:cs="Times New Roman" w:hAnsi="Times New Roman"/>
          <w:b/>
          <w:sz w:val="28"/>
          <w:szCs w:val="28"/>
        </w:rPr>
      </w:pPr>
      <w:r>
        <w:rPr>
          <w:rFonts w:ascii="Times New Roman" w:cs="Times New Roman" w:hAnsi="Times New Roman"/>
          <w:b/>
          <w:sz w:val="28"/>
          <w:szCs w:val="28"/>
        </w:rPr>
        <w:t xml:space="preserve">Question 2: Does financial statement reveal the competence of management of the company?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4.2.2</w:t>
      </w:r>
    </w:p>
    <w:tbl>
      <w:tblPr>
        <w:tblStyle w:val="style154"/>
        <w:tblW w:w="0" w:type="auto"/>
        <w:tblLayout w:type="fixed"/>
        <w:tblLook w:val="04A0" w:firstRow="1" w:lastRow="0" w:firstColumn="1" w:lastColumn="0" w:noHBand="0" w:noVBand="1"/>
      </w:tblPr>
      <w:tblGrid>
        <w:gridCol w:w="2178"/>
        <w:gridCol w:w="4050"/>
        <w:gridCol w:w="252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405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52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40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83%</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40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40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Table 4.2.2 shows that all 50 of the respondents agree that financial statement reveal the competence of management of the company while 10 of the respondents (17%) disagree.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Question 3: Is it appropriate to believe in the ability of past financial statement in forecasting future performance?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4.2.3</w:t>
      </w:r>
    </w:p>
    <w:tbl>
      <w:tblPr>
        <w:tblStyle w:val="style154"/>
        <w:tblW w:w="0" w:type="auto"/>
        <w:tblLayout w:type="fixed"/>
        <w:tblLook w:val="04A0" w:firstRow="1" w:lastRow="0" w:firstColumn="1" w:lastColumn="0" w:noHBand="0" w:noVBand="1"/>
      </w:tblPr>
      <w:tblGrid>
        <w:gridCol w:w="2178"/>
        <w:gridCol w:w="4140"/>
        <w:gridCol w:w="243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414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43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45</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90%</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15</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Table 4.2.3 shows that 45 of the respondents agree that it is appropriate to believe in the ability of past financial statement in forecasting future performance which is 90% and 15 respondents (10%) disagreed.</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rPr>
          <w:rFonts w:ascii="Times New Roman" w:cs="Times New Roman" w:hAnsi="Times New Roman"/>
          <w:b/>
          <w:sz w:val="28"/>
          <w:szCs w:val="28"/>
        </w:rPr>
      </w:pPr>
      <w:r>
        <w:rPr>
          <w:rFonts w:ascii="Times New Roman" w:cs="Times New Roman" w:hAnsi="Times New Roman"/>
          <w:b/>
          <w:sz w:val="28"/>
          <w:szCs w:val="28"/>
        </w:rPr>
        <w:t xml:space="preserve">Question 4: Is there any relationship between financial statement and investment decision making?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4.2.4</w:t>
      </w:r>
      <w:r>
        <w:rPr>
          <w:rFonts w:ascii="Times New Roman" w:cs="Times New Roman" w:hAnsi="Times New Roman"/>
          <w:b/>
          <w:sz w:val="28"/>
          <w:szCs w:val="28"/>
        </w:rPr>
        <w:tab/>
      </w:r>
    </w:p>
    <w:tbl>
      <w:tblPr>
        <w:tblStyle w:val="style154"/>
        <w:tblW w:w="0" w:type="auto"/>
        <w:tblLayout w:type="fixed"/>
        <w:tblLook w:val="04A0" w:firstRow="1" w:lastRow="0" w:firstColumn="1" w:lastColumn="0" w:noHBand="0" w:noVBand="1"/>
      </w:tblPr>
      <w:tblGrid>
        <w:gridCol w:w="2178"/>
        <w:gridCol w:w="3960"/>
        <w:gridCol w:w="261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396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61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396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6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83%</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396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c>
          <w:tcPr>
            <w:tcW w:w="26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396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6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Table 4.2.4 shows that all 50 respondents agree that there is a relationship between financial statement and investment decision making while 10 of the respondents (17%) disagree.</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Question 5: Does the state of the financial statement influence the investors to buy shares from the company?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4.2.5</w:t>
      </w:r>
    </w:p>
    <w:tbl>
      <w:tblPr>
        <w:tblStyle w:val="style154"/>
        <w:tblW w:w="0" w:type="auto"/>
        <w:tblLayout w:type="fixed"/>
        <w:tblLook w:val="04A0" w:firstRow="1" w:lastRow="0" w:firstColumn="1" w:lastColumn="0" w:noHBand="0" w:noVBand="1"/>
      </w:tblPr>
      <w:tblGrid>
        <w:gridCol w:w="2178"/>
        <w:gridCol w:w="3870"/>
        <w:gridCol w:w="270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387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70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38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48</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96%</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38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38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Table 4.2.5 shows that 48 of the respondents (98%) agree that the state of financial statement influence the investors to buy shares from the company while 12 of the respondents (4%) disagree.</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Question 6: Does the financial statement of a company predict the future financial stand of a company?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4.2.6</w:t>
      </w:r>
    </w:p>
    <w:tbl>
      <w:tblPr>
        <w:tblStyle w:val="style154"/>
        <w:tblW w:w="0" w:type="auto"/>
        <w:tblLayout w:type="fixed"/>
        <w:tblLook w:val="04A0" w:firstRow="1" w:lastRow="0" w:firstColumn="1" w:lastColumn="0" w:noHBand="0" w:noVBand="1"/>
      </w:tblPr>
      <w:tblGrid>
        <w:gridCol w:w="2178"/>
        <w:gridCol w:w="3870"/>
        <w:gridCol w:w="270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387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70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38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43</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86%</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38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14%</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38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Table 4.2.6 shows that 43 respondents (86%) agree that the financial statement of a company predict the future financial stand of a company while 17 respondents (14%) disagree.</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rPr>
          <w:rFonts w:ascii="Times New Roman" w:cs="Times New Roman" w:hAnsi="Times New Roman"/>
          <w:b/>
          <w:sz w:val="28"/>
          <w:szCs w:val="28"/>
        </w:rPr>
      </w:pPr>
      <w:r>
        <w:rPr>
          <w:rFonts w:ascii="Times New Roman" w:cs="Times New Roman" w:hAnsi="Times New Roman"/>
          <w:b/>
          <w:sz w:val="28"/>
          <w:szCs w:val="28"/>
        </w:rPr>
        <w:t xml:space="preserve">Question 7: Does the financial statement afford users the opportunity of using funds flow analysis?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4.2.7</w:t>
      </w:r>
    </w:p>
    <w:tbl>
      <w:tblPr>
        <w:tblStyle w:val="style154"/>
        <w:tblW w:w="0" w:type="auto"/>
        <w:tblLayout w:type="fixed"/>
        <w:tblLook w:val="04A0" w:firstRow="1" w:lastRow="0" w:firstColumn="1" w:lastColumn="0" w:noHBand="0" w:noVBand="1"/>
      </w:tblPr>
      <w:tblGrid>
        <w:gridCol w:w="2178"/>
        <w:gridCol w:w="4140"/>
        <w:gridCol w:w="243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414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43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43</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86%</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14%</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Table 4.2.6 shows that 43 respondents (86%) agree that the financial statement of a company predict the future financial stand of  a company predict the future financial stand of a company while 17 respondents (14%) disagree.</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Question 8: Does the financial statement afford users the opportunity using funds from analysis?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4.2.8</w:t>
      </w:r>
    </w:p>
    <w:tbl>
      <w:tblPr>
        <w:tblStyle w:val="style154"/>
        <w:tblW w:w="0" w:type="auto"/>
        <w:tblInd w:w="18" w:type="dxa"/>
        <w:tblLayout w:type="fixed"/>
        <w:tblLook w:val="04A0" w:firstRow="1" w:lastRow="0" w:firstColumn="1" w:lastColumn="0" w:noHBand="0" w:noVBand="1"/>
      </w:tblPr>
      <w:tblGrid>
        <w:gridCol w:w="2160"/>
        <w:gridCol w:w="4140"/>
        <w:gridCol w:w="2430"/>
      </w:tblGrid>
      <w:tr>
        <w:trPr/>
        <w:tc>
          <w:tcPr>
            <w:tcW w:w="216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414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43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6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42</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84%</w:t>
            </w:r>
          </w:p>
        </w:tc>
      </w:tr>
      <w:tr>
        <w:tblPrEx/>
        <w:trPr/>
        <w:tc>
          <w:tcPr>
            <w:tcW w:w="216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18</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16%</w:t>
            </w:r>
          </w:p>
        </w:tc>
      </w:tr>
      <w:tr>
        <w:tblPrEx/>
        <w:trPr/>
        <w:tc>
          <w:tcPr>
            <w:tcW w:w="216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Table 4.2.7 shows that 42 respondents (84%) agree that the financial statement afford users the opportunity of using funds flow analysis while 18 respondents (16%) disagree.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Question 9: Is ratio analysis a veritable tool for investment decision making?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4.2.9</w:t>
      </w:r>
    </w:p>
    <w:tbl>
      <w:tblPr>
        <w:tblStyle w:val="style154"/>
        <w:tblW w:w="0" w:type="auto"/>
        <w:tblLayout w:type="fixed"/>
        <w:tblLook w:val="04A0" w:firstRow="1" w:lastRow="0" w:firstColumn="1" w:lastColumn="0" w:noHBand="0" w:noVBand="1"/>
      </w:tblPr>
      <w:tblGrid>
        <w:gridCol w:w="2178"/>
        <w:gridCol w:w="4140"/>
        <w:gridCol w:w="243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414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43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83%</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41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43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Table 4.2.8 shows that all 50 respondents agree that ratio is a veritable tool for investment decision making while 10 of the respondents (17%) disagree.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Question 10: Does the cash flow on investment serve as a tool on investment decision making?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4.2.10</w:t>
      </w:r>
    </w:p>
    <w:tbl>
      <w:tblPr>
        <w:tblStyle w:val="style154"/>
        <w:tblW w:w="0" w:type="auto"/>
        <w:tblLayout w:type="fixed"/>
        <w:tblLook w:val="04A0" w:firstRow="1" w:lastRow="0" w:firstColumn="1" w:lastColumn="0" w:noHBand="0" w:noVBand="1"/>
      </w:tblPr>
      <w:tblGrid>
        <w:gridCol w:w="2178"/>
        <w:gridCol w:w="3960"/>
        <w:gridCol w:w="261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396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61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396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6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80%</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396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c>
          <w:tcPr>
            <w:tcW w:w="26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20%</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396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6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Table 4.2.9 shows that 50 respondents (80%) agree that cash flow on investment serve as a tool on investment decision making while 10 respondents (20%) disagree.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Question 11: Is it net present value the only tool used for investment decision?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4.2.11</w:t>
      </w:r>
    </w:p>
    <w:tbl>
      <w:tblPr>
        <w:tblStyle w:val="style154"/>
        <w:tblW w:w="0" w:type="auto"/>
        <w:tblLayout w:type="fixed"/>
        <w:tblLook w:val="04A0" w:firstRow="1" w:lastRow="0" w:firstColumn="1" w:lastColumn="0" w:noHBand="0" w:noVBand="1"/>
      </w:tblPr>
      <w:tblGrid>
        <w:gridCol w:w="2178"/>
        <w:gridCol w:w="4050"/>
        <w:gridCol w:w="252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405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52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40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18</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18%</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40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42</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84%</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40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Table 4.2.10 shows that 18 respondents (18%) agree that net present value is the only tool used for investment decision while 42 respondents (84%) disagree.</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Question 12: Is financial statement used for investment decision making in a company?</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4.2.12</w:t>
      </w:r>
    </w:p>
    <w:tbl>
      <w:tblPr>
        <w:tblStyle w:val="style154"/>
        <w:tblW w:w="0" w:type="auto"/>
        <w:tblLayout w:type="fixed"/>
        <w:tblLook w:val="04A0" w:firstRow="1" w:lastRow="0" w:firstColumn="1" w:lastColumn="0" w:noHBand="0" w:noVBand="1"/>
      </w:tblPr>
      <w:tblGrid>
        <w:gridCol w:w="2178"/>
        <w:gridCol w:w="4050"/>
        <w:gridCol w:w="252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405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52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40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83%</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40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40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Table 4.2.11 shows that all 50 respondents (83%) agree that financial statement is used for investment decision making in a company while 10 of the respondents (17%) disagree.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Question 13: Does financial statement help user to know the state of affair of the companies?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4.2.13</w:t>
      </w:r>
    </w:p>
    <w:tbl>
      <w:tblPr>
        <w:tblStyle w:val="style154"/>
        <w:tblW w:w="0" w:type="auto"/>
        <w:tblLayout w:type="fixed"/>
        <w:tblLook w:val="04A0" w:firstRow="1" w:lastRow="0" w:firstColumn="1" w:lastColumn="0" w:noHBand="0" w:noVBand="1"/>
      </w:tblPr>
      <w:tblGrid>
        <w:gridCol w:w="2178"/>
        <w:gridCol w:w="3870"/>
        <w:gridCol w:w="2700"/>
      </w:tblGrid>
      <w:tr>
        <w:trPr/>
        <w:tc>
          <w:tcPr>
            <w:tcW w:w="217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387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NUMBER OF RESPONDENTS</w:t>
            </w:r>
          </w:p>
        </w:tc>
        <w:tc>
          <w:tcPr>
            <w:tcW w:w="270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PERCENTAGE (%)</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38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49</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98</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38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11</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p>
        </w:tc>
      </w:tr>
      <w:tr>
        <w:tblPrEx/>
        <w:trPr/>
        <w:tc>
          <w:tcPr>
            <w:tcW w:w="21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38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Source: </w:t>
      </w:r>
      <w:r>
        <w:rPr>
          <w:rFonts w:ascii="Times New Roman" w:cs="Times New Roman" w:hAnsi="Times New Roman"/>
          <w:sz w:val="28"/>
          <w:szCs w:val="28"/>
        </w:rPr>
        <w:t>Field Survey 2022</w:t>
      </w:r>
      <w:r>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Table 4.2.12 shows that 49 respondents (98%) agree that financial statement help users to know the state of affairs of the companies while 11 respondents (2%) disagree.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4.3</w:t>
      </w:r>
      <w:r>
        <w:rPr>
          <w:rFonts w:ascii="Times New Roman" w:cs="Times New Roman" w:hAnsi="Times New Roman"/>
          <w:b/>
          <w:sz w:val="28"/>
          <w:szCs w:val="28"/>
        </w:rPr>
        <w:tab/>
      </w:r>
      <w:r>
        <w:rPr>
          <w:rFonts w:ascii="Times New Roman" w:cs="Times New Roman" w:hAnsi="Times New Roman"/>
          <w:b/>
          <w:sz w:val="28"/>
          <w:szCs w:val="28"/>
        </w:rPr>
        <w:t xml:space="preserve">TEST OF HYPOTHESIS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HYPOTHESIS ONE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H</w:t>
      </w:r>
      <w:r>
        <w:rPr>
          <w:rFonts w:ascii="Times New Roman" w:cs="Times New Roman" w:hAnsi="Times New Roman"/>
          <w:b/>
          <w:sz w:val="28"/>
          <w:szCs w:val="28"/>
          <w:vertAlign w:val="subscript"/>
        </w:rPr>
        <w:t>O</w:t>
      </w:r>
      <w:r>
        <w:rPr>
          <w:rFonts w:ascii="Times New Roman" w:cs="Times New Roman" w:hAnsi="Times New Roman"/>
          <w:b/>
          <w:sz w:val="28"/>
          <w:szCs w:val="28"/>
        </w:rPr>
        <w:t>:</w:t>
      </w:r>
      <w:r>
        <w:rPr>
          <w:rFonts w:ascii="Times New Roman" w:cs="Times New Roman" w:hAnsi="Times New Roman"/>
          <w:sz w:val="28"/>
          <w:szCs w:val="28"/>
        </w:rPr>
        <w:t xml:space="preserve"> Financial statements are not used to be relied upon in investment decision making.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H</w:t>
      </w:r>
      <w:r>
        <w:rPr>
          <w:rFonts w:ascii="Times New Roman" w:cs="Times New Roman" w:hAnsi="Times New Roman"/>
          <w:b/>
          <w:sz w:val="28"/>
          <w:szCs w:val="28"/>
          <w:vertAlign w:val="subscript"/>
        </w:rPr>
        <w:t>i</w:t>
      </w:r>
      <w:r>
        <w:rPr>
          <w:rFonts w:ascii="Times New Roman" w:cs="Times New Roman" w:hAnsi="Times New Roman"/>
          <w:b/>
          <w:sz w:val="28"/>
          <w:szCs w:val="28"/>
        </w:rPr>
        <w:t>:</w:t>
      </w:r>
      <w:r>
        <w:rPr>
          <w:rFonts w:ascii="Times New Roman" w:cs="Times New Roman" w:hAnsi="Times New Roman"/>
          <w:sz w:val="28"/>
          <w:szCs w:val="28"/>
        </w:rPr>
        <w:t xml:space="preserve"> Financial statements are used to be relied upon in investment decision making.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4.3.1</w:t>
      </w:r>
    </w:p>
    <w:tbl>
      <w:tblPr>
        <w:tblStyle w:val="style154"/>
        <w:tblW w:w="9180" w:type="dxa"/>
        <w:tblLayout w:type="fixed"/>
        <w:tblLook w:val="04A0" w:firstRow="1" w:lastRow="0" w:firstColumn="1" w:lastColumn="0" w:noHBand="0" w:noVBand="1"/>
      </w:tblPr>
      <w:tblGrid>
        <w:gridCol w:w="1710"/>
        <w:gridCol w:w="2520"/>
        <w:gridCol w:w="2700"/>
        <w:gridCol w:w="2250"/>
      </w:tblGrid>
      <w:tr>
        <w:trPr/>
        <w:tc>
          <w:tcPr>
            <w:tcW w:w="171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252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TABLE 4.2.2</w:t>
            </w:r>
          </w:p>
        </w:tc>
        <w:tc>
          <w:tcPr>
            <w:tcW w:w="270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TABLE 4.2.6</w:t>
            </w:r>
          </w:p>
        </w:tc>
        <w:tc>
          <w:tcPr>
            <w:tcW w:w="225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TOTAL</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43</w:t>
            </w:r>
          </w:p>
        </w:tc>
        <w:tc>
          <w:tcPr>
            <w:tcW w:w="22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93</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c>
          <w:tcPr>
            <w:tcW w:w="22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27</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2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jc w:val="both"/>
        <w:rPr>
          <w:rFonts w:ascii="Times New Roman" w:cs="Times New Roman" w:hAnsi="Times New Roman"/>
          <w:b/>
          <w:sz w:val="28"/>
          <w:szCs w:val="28"/>
        </w:rPr>
      </w:pP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Calculation of frequency expected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Column x Row total = frequency expected grand total.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44" type="#_x0000_t32" filled="f" style="position:absolute;margin-left:38.35pt;margin-top:27.45pt;width:57.9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 xml:space="preserve">Yes = 50 x 93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46.5</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    100</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45" type="#_x0000_t32" filled="f" style="position:absolute;margin-left:38.35pt;margin-top:27.45pt;width:57.9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No = 10 x 27</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2.7</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    100</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Table 4.2.3 </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Contingency Table</w:t>
      </w:r>
    </w:p>
    <w:tbl>
      <w:tblPr>
        <w:tblStyle w:val="style154"/>
        <w:tblW w:w="9198" w:type="dxa"/>
        <w:tblLayout w:type="fixed"/>
        <w:tblLook w:val="04A0" w:firstRow="1" w:lastRow="0" w:firstColumn="1" w:lastColumn="0" w:noHBand="0" w:noVBand="1"/>
      </w:tblPr>
      <w:tblGrid>
        <w:gridCol w:w="1710"/>
        <w:gridCol w:w="918"/>
        <w:gridCol w:w="900"/>
        <w:gridCol w:w="1890"/>
        <w:gridCol w:w="1890"/>
        <w:gridCol w:w="1890"/>
      </w:tblGrid>
      <w:tr>
        <w:trPr/>
        <w:tc>
          <w:tcPr>
            <w:tcW w:w="171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91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Fo</w:t>
            </w:r>
          </w:p>
        </w:tc>
        <w:tc>
          <w:tcPr>
            <w:tcW w:w="90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Fe</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Table 4.2.2</w:t>
            </w:r>
            <w:r>
              <w:rPr>
                <w:rFonts w:ascii="Times New Roman" w:cs="Times New Roman" w:hAnsi="Times New Roman"/>
                <w:sz w:val="28"/>
                <w:szCs w:val="28"/>
              </w:rPr>
              <w:t>Fo-Fe</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(Fo-Fe)</w:t>
            </w:r>
            <w:r>
              <w:rPr>
                <w:rFonts w:ascii="Times New Roman" w:cs="Times New Roman" w:hAnsi="Times New Roman"/>
                <w:b/>
                <w:sz w:val="28"/>
                <w:szCs w:val="28"/>
                <w:vertAlign w:val="superscript"/>
              </w:rPr>
              <w:t>2</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(Fo-Fe)</w:t>
            </w:r>
            <w:r>
              <w:rPr>
                <w:rFonts w:ascii="Times New Roman" w:cs="Times New Roman" w:hAnsi="Times New Roman"/>
                <w:b/>
                <w:sz w:val="28"/>
                <w:szCs w:val="28"/>
                <w:vertAlign w:val="superscript"/>
              </w:rPr>
              <w:t>2</w:t>
            </w:r>
            <w:r>
              <w:rPr>
                <w:rFonts w:ascii="Times New Roman" w:cs="Times New Roman" w:hAnsi="Times New Roman"/>
                <w:b/>
                <w:sz w:val="28"/>
                <w:szCs w:val="28"/>
              </w:rPr>
              <w:t>/Fe</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91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c>
          <w:tcPr>
            <w:tcW w:w="9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46.5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2.7</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-7.3</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12.25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53.29</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0.263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19.73</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91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43</w:t>
            </w:r>
          </w:p>
        </w:tc>
        <w:tc>
          <w:tcPr>
            <w:tcW w:w="9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46.5</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-3.5</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-12.25</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0.263</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91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c>
          <w:tcPr>
            <w:tcW w:w="9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2.7</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14.3</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204.49</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-0.263</w:t>
            </w:r>
          </w:p>
        </w:tc>
      </w:tr>
      <w:tr>
        <w:tblPrEx/>
        <w:trPr/>
        <w:tc>
          <w:tcPr>
            <w:tcW w:w="171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Total </w:t>
            </w:r>
          </w:p>
        </w:tc>
        <w:tc>
          <w:tcPr>
            <w:tcW w:w="91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120</w:t>
            </w:r>
          </w:p>
        </w:tc>
        <w:tc>
          <w:tcPr>
            <w:tcW w:w="90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984</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21.6</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257.78</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19.993</w:t>
            </w:r>
          </w:p>
        </w:tc>
      </w:tr>
    </w:tbl>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Calculated value of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(from table 4.3.2) &gt; 3.8 –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w:t>
      </w:r>
    </w:p>
    <w:p>
      <w:pPr>
        <w:pStyle w:val="style0"/>
        <w:spacing w:after="0" w:lineRule="auto" w:line="480"/>
        <w:ind w:left="720" w:firstLine="720"/>
        <w:rPr>
          <w:rFonts w:ascii="Times New Roman" w:cs="Times New Roman" w:hAnsi="Times New Roman"/>
          <w:sz w:val="28"/>
          <w:szCs w:val="28"/>
        </w:rPr>
      </w:pPr>
      <w:r>
        <w:rPr>
          <w:rFonts w:ascii="Times New Roman" w:cs="Times New Roman" w:hAnsi="Times New Roman"/>
          <w:noProof/>
          <w:sz w:val="28"/>
          <w:szCs w:val="28"/>
        </w:rPr>
        <w:pict>
          <v:shape id="1046" type="#_x0000_t32" filled="f" style="position:absolute;margin-left:65.45pt;margin-top:30.15pt;width:84.1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 xml:space="preserve"> E (Fo-Fe)</w:t>
      </w:r>
      <w:r>
        <w:rPr>
          <w:rFonts w:ascii="Times New Roman" w:cs="Times New Roman" w:hAnsi="Times New Roman"/>
          <w:sz w:val="28"/>
          <w:szCs w:val="28"/>
          <w:vertAlign w:val="superscript"/>
        </w:rPr>
        <w:t>2</w:t>
      </w:r>
      <w:r>
        <w:rPr>
          <w:rFonts w:ascii="Times New Roman" w:cs="Times New Roman" w:hAnsi="Times New Roman"/>
          <w:sz w:val="28"/>
          <w:szCs w:val="28"/>
        </w:rPr>
        <w:t xml:space="preserve"> = 7.526</w:t>
      </w:r>
    </w:p>
    <w:p>
      <w:pPr>
        <w:pStyle w:val="style0"/>
        <w:spacing w:after="0" w:lineRule="auto" w:line="480"/>
        <w:ind w:left="720" w:firstLine="720"/>
        <w:rPr>
          <w:rFonts w:ascii="Times New Roman" w:cs="Times New Roman" w:hAnsi="Times New Roman"/>
          <w:sz w:val="28"/>
          <w:szCs w:val="28"/>
        </w:rPr>
      </w:pPr>
      <w:r>
        <w:rPr>
          <w:rFonts w:ascii="Times New Roman" w:cs="Times New Roman" w:hAnsi="Times New Roman"/>
          <w:sz w:val="28"/>
          <w:szCs w:val="28"/>
        </w:rPr>
        <w:t xml:space="preserve">      Fe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Where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 7.526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At 5% significant level and 95% confidence level at one degree of freedom, table value is 3.841</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2</w:t>
      </w:r>
      <w:r>
        <w:rPr>
          <w:rFonts w:ascii="Times New Roman" w:cs="Times New Roman" w:hAnsi="Times New Roman"/>
          <w:sz w:val="28"/>
          <w:szCs w:val="28"/>
        </w:rPr>
        <w:t xml:space="preserve"> = (R-1) (C-1)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vertAlign w:val="subscript"/>
        </w:rPr>
        <w:t xml:space="preserve">= </w:t>
      </w:r>
      <w:r>
        <w:rPr>
          <w:rFonts w:ascii="Times New Roman" w:cs="Times New Roman" w:hAnsi="Times New Roman"/>
          <w:sz w:val="28"/>
          <w:szCs w:val="28"/>
        </w:rPr>
        <w:t xml:space="preserve">(2-1) (2-1)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vertAlign w:val="subscript"/>
        </w:rPr>
        <w:t xml:space="preserve">= </w:t>
      </w:r>
      <w:r>
        <w:rPr>
          <w:rFonts w:ascii="Times New Roman" w:cs="Times New Roman" w:hAnsi="Times New Roman"/>
          <w:sz w:val="28"/>
          <w:szCs w:val="28"/>
        </w:rPr>
        <w:t xml:space="preserve">(2-1) (2-1)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rPr>
        <w:t>= 1 x 1 = 1</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rPr>
        <w:t>= 3.841</w:t>
      </w:r>
    </w:p>
    <w:p>
      <w:pPr>
        <w:pStyle w:val="style0"/>
        <w:spacing w:after="0" w:lineRule="auto" w:line="480"/>
        <w:rPr>
          <w:rFonts w:ascii="Times New Roman" w:cs="Times New Roman" w:hAnsi="Times New Roman"/>
          <w:sz w:val="28"/>
          <w:szCs w:val="28"/>
        </w:rPr>
      </w:pPr>
      <w:r>
        <w:rPr>
          <w:rFonts w:ascii="Times New Roman" w:cs="Times New Roman" w:hAnsi="Times New Roman"/>
          <w:b/>
          <w:sz w:val="28"/>
          <w:szCs w:val="28"/>
        </w:rPr>
        <w:t xml:space="preserve">Decision Rule: </w:t>
      </w:r>
      <w:r>
        <w:rPr>
          <w:rFonts w:ascii="Times New Roman" w:cs="Times New Roman" w:hAnsi="Times New Roman"/>
          <w:sz w:val="28"/>
          <w:szCs w:val="28"/>
        </w:rPr>
        <w:t>Since table value (3.841) is less than calculated value (7.526) we reject H</w:t>
      </w:r>
      <w:r>
        <w:rPr>
          <w:rFonts w:ascii="Times New Roman" w:cs="Times New Roman" w:hAnsi="Times New Roman"/>
          <w:sz w:val="28"/>
          <w:szCs w:val="28"/>
          <w:vertAlign w:val="subscript"/>
        </w:rPr>
        <w:t>o</w:t>
      </w:r>
      <w:r>
        <w:rPr>
          <w:rFonts w:ascii="Times New Roman" w:cs="Times New Roman" w:hAnsi="Times New Roman"/>
          <w:sz w:val="28"/>
          <w:szCs w:val="28"/>
        </w:rPr>
        <w:t xml:space="preserve"> (null hypothesis and accept H</w:t>
      </w:r>
      <w:r>
        <w:rPr>
          <w:rFonts w:ascii="Times New Roman" w:cs="Times New Roman" w:hAnsi="Times New Roman"/>
          <w:sz w:val="28"/>
          <w:szCs w:val="28"/>
          <w:vertAlign w:val="subscript"/>
        </w:rPr>
        <w:t>i</w:t>
      </w:r>
      <w:r>
        <w:rPr>
          <w:rFonts w:ascii="Times New Roman" w:cs="Times New Roman" w:hAnsi="Times New Roman"/>
          <w:sz w:val="28"/>
          <w:szCs w:val="28"/>
        </w:rPr>
        <w:t xml:space="preserve"> (alternative hypothesis) that financial statement are used to be relied upon in investment decision making. </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 xml:space="preserve">HYPOTHESIS TWO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H</w:t>
      </w:r>
      <w:r>
        <w:rPr>
          <w:rFonts w:ascii="Times New Roman" w:cs="Times New Roman" w:hAnsi="Times New Roman"/>
          <w:sz w:val="28"/>
          <w:szCs w:val="28"/>
          <w:vertAlign w:val="subscript"/>
        </w:rPr>
        <w:t>0</w:t>
      </w:r>
      <w:r>
        <w:rPr>
          <w:rFonts w:ascii="Times New Roman" w:cs="Times New Roman" w:hAnsi="Times New Roman"/>
          <w:sz w:val="28"/>
          <w:szCs w:val="28"/>
        </w:rPr>
        <w:t xml:space="preserve">: Financial statements are not useful for forecasting company’s performance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H</w:t>
      </w:r>
      <w:r>
        <w:rPr>
          <w:rFonts w:ascii="Times New Roman" w:cs="Times New Roman" w:hAnsi="Times New Roman"/>
          <w:sz w:val="28"/>
          <w:szCs w:val="28"/>
          <w:vertAlign w:val="subscript"/>
        </w:rPr>
        <w:t>2</w:t>
      </w:r>
      <w:r>
        <w:rPr>
          <w:rFonts w:ascii="Times New Roman" w:cs="Times New Roman" w:hAnsi="Times New Roman"/>
          <w:sz w:val="28"/>
          <w:szCs w:val="28"/>
        </w:rPr>
        <w:t xml:space="preserve">: Financial statements are useful for forecasting company’s performance.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Table 4.3.3</w:t>
      </w:r>
    </w:p>
    <w:tbl>
      <w:tblPr>
        <w:tblStyle w:val="style154"/>
        <w:tblW w:w="9180" w:type="dxa"/>
        <w:tblLayout w:type="fixed"/>
        <w:tblLook w:val="04A0" w:firstRow="1" w:lastRow="0" w:firstColumn="1" w:lastColumn="0" w:noHBand="0" w:noVBand="1"/>
      </w:tblPr>
      <w:tblGrid>
        <w:gridCol w:w="1710"/>
        <w:gridCol w:w="2520"/>
        <w:gridCol w:w="2700"/>
        <w:gridCol w:w="2250"/>
      </w:tblGrid>
      <w:tr>
        <w:trPr/>
        <w:tc>
          <w:tcPr>
            <w:tcW w:w="171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OPTIONS</w:t>
            </w:r>
          </w:p>
        </w:tc>
        <w:tc>
          <w:tcPr>
            <w:tcW w:w="252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TABLE 4.2.2</w:t>
            </w:r>
          </w:p>
        </w:tc>
        <w:tc>
          <w:tcPr>
            <w:tcW w:w="270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TABLE 4.2.6</w:t>
            </w:r>
          </w:p>
        </w:tc>
        <w:tc>
          <w:tcPr>
            <w:tcW w:w="225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TOTAL</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Yes </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42</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w:t>
            </w:r>
          </w:p>
        </w:tc>
        <w:tc>
          <w:tcPr>
            <w:tcW w:w="22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80</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18</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42</w:t>
            </w:r>
          </w:p>
        </w:tc>
        <w:tc>
          <w:tcPr>
            <w:tcW w:w="22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20</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25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c>
          <w:tcPr>
            <w:tcW w:w="27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25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 xml:space="preserve">Calculated of frequencies expected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 xml:space="preserve">Column total x Row total = Frequency expected grand total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47" type="#_x0000_t32" filled="f" style="position:absolute;margin-left:38.35pt;margin-top:27.45pt;width:57.9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 xml:space="preserve">Yes = 60 x 60 </w:t>
      </w:r>
      <w:r>
        <w:rPr>
          <w:rFonts w:ascii="Times New Roman" w:cs="Times New Roman" w:hAnsi="Times New Roman"/>
          <w:sz w:val="28"/>
          <w:szCs w:val="28"/>
        </w:rPr>
        <w:tab/>
      </w:r>
      <w:r>
        <w:rPr>
          <w:rFonts w:ascii="Times New Roman" w:cs="Times New Roman" w:hAnsi="Times New Roman"/>
          <w:sz w:val="28"/>
          <w:szCs w:val="28"/>
        </w:rPr>
        <w:t>= 36</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    100</w:t>
      </w:r>
    </w:p>
    <w:p>
      <w:pPr>
        <w:pStyle w:val="style0"/>
        <w:spacing w:after="0" w:lineRule="auto" w:line="480"/>
        <w:jc w:val="both"/>
        <w:rPr>
          <w:rFonts w:ascii="Times New Roman" w:cs="Times New Roman" w:hAnsi="Times New Roman"/>
          <w:sz w:val="28"/>
          <w:szCs w:val="28"/>
        </w:rPr>
      </w:pPr>
      <w:r>
        <w:rPr>
          <w:rFonts w:ascii="Times New Roman" w:cs="Times New Roman" w:hAnsi="Times New Roman"/>
          <w:noProof/>
          <w:sz w:val="28"/>
          <w:szCs w:val="28"/>
        </w:rPr>
        <w:pict>
          <v:shape id="1048" type="#_x0000_t32" filled="f" style="position:absolute;margin-left:38.35pt;margin-top:27.45pt;width:57.9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No =    60 x 60</w:t>
      </w:r>
      <w:r>
        <w:rPr>
          <w:rFonts w:ascii="Times New Roman" w:cs="Times New Roman" w:hAnsi="Times New Roman"/>
          <w:sz w:val="28"/>
          <w:szCs w:val="28"/>
        </w:rPr>
        <w:tab/>
      </w:r>
      <w:r>
        <w:rPr>
          <w:rFonts w:ascii="Times New Roman" w:cs="Times New Roman" w:hAnsi="Times New Roman"/>
          <w:sz w:val="28"/>
          <w:szCs w:val="28"/>
        </w:rPr>
        <w:t>= 36</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    100</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TABLE 4.3.4</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 xml:space="preserve">Contingency Table </w:t>
      </w:r>
    </w:p>
    <w:tbl>
      <w:tblPr>
        <w:tblStyle w:val="style154"/>
        <w:tblW w:w="9198" w:type="dxa"/>
        <w:tblLayout w:type="fixed"/>
        <w:tblLook w:val="04A0" w:firstRow="1" w:lastRow="0" w:firstColumn="1" w:lastColumn="0" w:noHBand="0" w:noVBand="1"/>
      </w:tblPr>
      <w:tblGrid>
        <w:gridCol w:w="1710"/>
        <w:gridCol w:w="918"/>
        <w:gridCol w:w="900"/>
        <w:gridCol w:w="1890"/>
        <w:gridCol w:w="1890"/>
        <w:gridCol w:w="1890"/>
      </w:tblGrid>
      <w:tr>
        <w:trPr/>
        <w:tc>
          <w:tcPr>
            <w:tcW w:w="171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COLUMN</w:t>
            </w:r>
          </w:p>
        </w:tc>
        <w:tc>
          <w:tcPr>
            <w:tcW w:w="91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Fo</w:t>
            </w:r>
          </w:p>
        </w:tc>
        <w:tc>
          <w:tcPr>
            <w:tcW w:w="90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Fe</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Table 4.2.2</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(Fo-Fe)</w:t>
            </w:r>
            <w:r>
              <w:rPr>
                <w:rFonts w:ascii="Times New Roman" w:cs="Times New Roman" w:hAnsi="Times New Roman"/>
                <w:b/>
                <w:sz w:val="28"/>
                <w:szCs w:val="28"/>
                <w:vertAlign w:val="superscript"/>
              </w:rPr>
              <w:t>2</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(Fo-Fe)</w:t>
            </w:r>
            <w:r>
              <w:rPr>
                <w:rFonts w:ascii="Times New Roman" w:cs="Times New Roman" w:hAnsi="Times New Roman"/>
                <w:b/>
                <w:sz w:val="28"/>
                <w:szCs w:val="28"/>
                <w:vertAlign w:val="superscript"/>
              </w:rPr>
              <w:t>2</w:t>
            </w:r>
            <w:r>
              <w:rPr>
                <w:rFonts w:ascii="Times New Roman" w:cs="Times New Roman" w:hAnsi="Times New Roman"/>
                <w:b/>
                <w:sz w:val="28"/>
                <w:szCs w:val="28"/>
              </w:rPr>
              <w:t>/Fe</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Row </w:t>
            </w:r>
          </w:p>
        </w:tc>
        <w:tc>
          <w:tcPr>
            <w:tcW w:w="918" w:type="dxa"/>
            <w:tcBorders/>
          </w:tcPr>
          <w:p>
            <w:pPr>
              <w:pStyle w:val="style0"/>
              <w:spacing w:lineRule="auto" w:line="480"/>
              <w:jc w:val="both"/>
              <w:rPr>
                <w:rFonts w:ascii="Times New Roman" w:cs="Times New Roman" w:hAnsi="Times New Roman"/>
                <w:sz w:val="28"/>
                <w:szCs w:val="28"/>
              </w:rPr>
            </w:pPr>
          </w:p>
        </w:tc>
        <w:tc>
          <w:tcPr>
            <w:tcW w:w="900" w:type="dxa"/>
            <w:tcBorders/>
          </w:tcPr>
          <w:p>
            <w:pPr>
              <w:pStyle w:val="style0"/>
              <w:spacing w:lineRule="auto" w:line="480"/>
              <w:jc w:val="both"/>
              <w:rPr>
                <w:rFonts w:ascii="Times New Roman" w:cs="Times New Roman" w:hAnsi="Times New Roman"/>
                <w:sz w:val="28"/>
                <w:szCs w:val="28"/>
              </w:rPr>
            </w:pP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Fo-Fe</w:t>
            </w:r>
          </w:p>
        </w:tc>
        <w:tc>
          <w:tcPr>
            <w:tcW w:w="1890" w:type="dxa"/>
            <w:tcBorders/>
          </w:tcPr>
          <w:p>
            <w:pPr>
              <w:pStyle w:val="style0"/>
              <w:spacing w:lineRule="auto" w:line="480"/>
              <w:jc w:val="both"/>
              <w:rPr>
                <w:rFonts w:ascii="Times New Roman" w:cs="Times New Roman" w:hAnsi="Times New Roman"/>
                <w:sz w:val="28"/>
                <w:szCs w:val="28"/>
              </w:rPr>
            </w:pPr>
          </w:p>
        </w:tc>
        <w:tc>
          <w:tcPr>
            <w:tcW w:w="1890" w:type="dxa"/>
            <w:tcBorders/>
          </w:tcPr>
          <w:p>
            <w:pPr>
              <w:pStyle w:val="style0"/>
              <w:spacing w:lineRule="auto" w:line="480"/>
              <w:jc w:val="both"/>
              <w:rPr>
                <w:rFonts w:ascii="Times New Roman" w:cs="Times New Roman" w:hAnsi="Times New Roman"/>
                <w:sz w:val="28"/>
                <w:szCs w:val="28"/>
              </w:rPr>
            </w:pP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p>
        </w:tc>
        <w:tc>
          <w:tcPr>
            <w:tcW w:w="91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18</w:t>
            </w:r>
          </w:p>
        </w:tc>
        <w:tc>
          <w:tcPr>
            <w:tcW w:w="9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36</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36</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-18</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36</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-324</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w:t>
            </w:r>
          </w:p>
        </w:tc>
      </w:tr>
      <w:tr>
        <w:tblPrEx/>
        <w:trPr/>
        <w:tc>
          <w:tcPr>
            <w:tcW w:w="171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p>
        </w:tc>
        <w:tc>
          <w:tcPr>
            <w:tcW w:w="91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42</w:t>
            </w:r>
          </w:p>
        </w:tc>
        <w:tc>
          <w:tcPr>
            <w:tcW w:w="90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36</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36</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-324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36</w:t>
            </w:r>
          </w:p>
        </w:tc>
        <w:tc>
          <w:tcPr>
            <w:tcW w:w="189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w:t>
            </w:r>
          </w:p>
        </w:tc>
      </w:tr>
      <w:tr>
        <w:tblPrEx/>
        <w:trPr/>
        <w:tc>
          <w:tcPr>
            <w:tcW w:w="171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TOTAL</w:t>
            </w:r>
          </w:p>
        </w:tc>
        <w:tc>
          <w:tcPr>
            <w:tcW w:w="91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120</w:t>
            </w:r>
          </w:p>
        </w:tc>
        <w:tc>
          <w:tcPr>
            <w:tcW w:w="90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144</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-24</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-576</w:t>
            </w:r>
          </w:p>
        </w:tc>
        <w:tc>
          <w:tcPr>
            <w:tcW w:w="189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-16</w:t>
            </w:r>
          </w:p>
        </w:tc>
      </w:tr>
    </w:tbl>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Calculated value of X</w:t>
      </w:r>
      <w:r>
        <w:rPr>
          <w:rFonts w:ascii="Times New Roman" w:cs="Times New Roman" w:hAnsi="Times New Roman"/>
          <w:sz w:val="28"/>
          <w:szCs w:val="28"/>
          <w:vertAlign w:val="superscript"/>
        </w:rPr>
        <w:t>2</w:t>
      </w:r>
      <w:r>
        <w:rPr>
          <w:rFonts w:ascii="Times New Roman" w:cs="Times New Roman" w:hAnsi="Times New Roman"/>
          <w:sz w:val="28"/>
          <w:szCs w:val="28"/>
        </w:rPr>
        <w:t xml:space="preserve"> (from table 4.3.2)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2</w:t>
      </w:r>
      <w:r>
        <w:rPr>
          <w:rFonts w:ascii="Times New Roman" w:cs="Times New Roman" w:hAnsi="Times New Roman"/>
          <w:sz w:val="28"/>
          <w:szCs w:val="28"/>
        </w:rPr>
        <w:t xml:space="preserve"> =           </w:t>
      </w:r>
      <w:r>
        <w:rPr>
          <w:rFonts w:ascii="Times New Roman" w:cs="Times New Roman" w:hAnsi="Times New Roman"/>
          <w:noProof/>
          <w:sz w:val="28"/>
          <w:szCs w:val="28"/>
        </w:rPr>
        <w:pict>
          <v:shape id="1049" type="#_x0000_t32" filled="f" style="position:absolute;margin-left:65.45pt;margin-top:30.15pt;width:84.1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8"/>
          <w:szCs w:val="28"/>
        </w:rPr>
        <w:t xml:space="preserve"> E (Fo-Fe)</w:t>
      </w:r>
      <w:r>
        <w:rPr>
          <w:rFonts w:ascii="Times New Roman" w:cs="Times New Roman" w:hAnsi="Times New Roman"/>
          <w:sz w:val="28"/>
          <w:szCs w:val="28"/>
          <w:vertAlign w:val="superscript"/>
        </w:rPr>
        <w:t>2</w:t>
      </w:r>
      <w:r>
        <w:rPr>
          <w:rFonts w:ascii="Times New Roman" w:cs="Times New Roman" w:hAnsi="Times New Roman"/>
          <w:sz w:val="28"/>
          <w:szCs w:val="28"/>
        </w:rPr>
        <w:t xml:space="preserve"> = 46.24</w:t>
      </w:r>
    </w:p>
    <w:p>
      <w:pPr>
        <w:pStyle w:val="style0"/>
        <w:spacing w:after="0" w:lineRule="auto" w:line="480"/>
        <w:ind w:left="720" w:firstLine="720"/>
        <w:rPr>
          <w:rFonts w:ascii="Times New Roman" w:cs="Times New Roman" w:hAnsi="Times New Roman"/>
          <w:sz w:val="28"/>
          <w:szCs w:val="28"/>
        </w:rPr>
      </w:pPr>
      <w:r>
        <w:rPr>
          <w:rFonts w:ascii="Times New Roman" w:cs="Times New Roman" w:hAnsi="Times New Roman"/>
          <w:sz w:val="28"/>
          <w:szCs w:val="28"/>
        </w:rPr>
        <w:t xml:space="preserve">      Fe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Therefore, X</w:t>
      </w:r>
      <w:r>
        <w:rPr>
          <w:rFonts w:ascii="Times New Roman" w:cs="Times New Roman" w:hAnsi="Times New Roman"/>
          <w:sz w:val="28"/>
          <w:szCs w:val="28"/>
          <w:vertAlign w:val="superscript"/>
        </w:rPr>
        <w:t xml:space="preserve">2 </w:t>
      </w:r>
      <w:r>
        <w:rPr>
          <w:rFonts w:ascii="Times New Roman" w:cs="Times New Roman" w:hAnsi="Times New Roman"/>
          <w:sz w:val="28"/>
          <w:szCs w:val="28"/>
        </w:rPr>
        <w:t xml:space="preserve">= 46.24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At 5% significant level and 95% confidence level and 1 degree of freedom; the table value read 3.841.</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2</w:t>
      </w:r>
      <w:r>
        <w:rPr>
          <w:rFonts w:ascii="Times New Roman" w:cs="Times New Roman" w:hAnsi="Times New Roman"/>
          <w:sz w:val="28"/>
          <w:szCs w:val="28"/>
        </w:rPr>
        <w:t xml:space="preserve"> = (R-1) (C-1)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vertAlign w:val="subscript"/>
        </w:rPr>
        <w:t xml:space="preserve">= </w:t>
      </w:r>
      <w:r>
        <w:rPr>
          <w:rFonts w:ascii="Times New Roman" w:cs="Times New Roman" w:hAnsi="Times New Roman"/>
          <w:sz w:val="28"/>
          <w:szCs w:val="28"/>
        </w:rPr>
        <w:t xml:space="preserve">(2-1) (2-1)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vertAlign w:val="subscript"/>
        </w:rPr>
        <w:t xml:space="preserve">= </w:t>
      </w:r>
      <w:r>
        <w:rPr>
          <w:rFonts w:ascii="Times New Roman" w:cs="Times New Roman" w:hAnsi="Times New Roman"/>
          <w:sz w:val="28"/>
          <w:szCs w:val="28"/>
        </w:rPr>
        <w:t xml:space="preserve">(2-1) (2-1) </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rPr>
        <w:t>= 1 x 1 = 1</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X</w:t>
      </w:r>
      <w:r>
        <w:rPr>
          <w:rFonts w:ascii="Times New Roman" w:cs="Times New Roman" w:hAnsi="Times New Roman"/>
          <w:sz w:val="28"/>
          <w:szCs w:val="28"/>
          <w:vertAlign w:val="superscript"/>
        </w:rPr>
        <w:t xml:space="preserve">2 </w:t>
      </w:r>
      <w:r>
        <w:rPr>
          <w:rFonts w:ascii="Times New Roman" w:cs="Times New Roman" w:hAnsi="Times New Roman"/>
          <w:sz w:val="28"/>
          <w:szCs w:val="28"/>
        </w:rPr>
        <w:t>= 3.841</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Decision Rule: </w:t>
      </w:r>
      <w:r>
        <w:rPr>
          <w:rFonts w:ascii="Times New Roman" w:cs="Times New Roman" w:hAnsi="Times New Roman"/>
          <w:sz w:val="28"/>
          <w:szCs w:val="28"/>
        </w:rPr>
        <w:t>Since table value (3.841) is less than the calculated value (46.24) we reject H</w:t>
      </w:r>
      <w:r>
        <w:rPr>
          <w:rFonts w:ascii="Times New Roman" w:cs="Times New Roman" w:hAnsi="Times New Roman"/>
          <w:sz w:val="28"/>
          <w:szCs w:val="28"/>
          <w:vertAlign w:val="subscript"/>
        </w:rPr>
        <w:t>0</w:t>
      </w:r>
      <w:r>
        <w:rPr>
          <w:rFonts w:ascii="Times New Roman" w:cs="Times New Roman" w:hAnsi="Times New Roman"/>
          <w:sz w:val="28"/>
          <w:szCs w:val="28"/>
        </w:rPr>
        <w:t xml:space="preserve"> (null hypothesis) and accept H</w:t>
      </w:r>
      <w:r>
        <w:rPr>
          <w:rFonts w:ascii="Times New Roman" w:cs="Times New Roman" w:hAnsi="Times New Roman"/>
          <w:sz w:val="28"/>
          <w:szCs w:val="28"/>
          <w:vertAlign w:val="subscript"/>
        </w:rPr>
        <w:t>1</w:t>
      </w:r>
      <w:r>
        <w:rPr>
          <w:rFonts w:ascii="Times New Roman" w:cs="Times New Roman" w:hAnsi="Times New Roman"/>
          <w:sz w:val="28"/>
          <w:szCs w:val="28"/>
        </w:rPr>
        <w:t xml:space="preserve"> (alternative hypothesis) financial statements are useful for forecasting company’s performance. </w:t>
      </w:r>
    </w:p>
    <w:p>
      <w:pPr>
        <w:pStyle w:val="style0"/>
        <w:spacing w:after="0" w:lineRule="auto" w:line="480"/>
        <w:jc w:val="both"/>
        <w:rPr>
          <w:rFonts w:ascii="Times New Roman" w:cs="Times New Roman" w:hAnsi="Times New Roman"/>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 xml:space="preserve">CHAPTER FIVE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5.0</w:t>
      </w:r>
      <w:r>
        <w:rPr>
          <w:rFonts w:ascii="Times New Roman" w:cs="Times New Roman" w:hAnsi="Times New Roman"/>
          <w:b/>
          <w:sz w:val="28"/>
          <w:szCs w:val="28"/>
        </w:rPr>
        <w:tab/>
      </w:r>
      <w:r>
        <w:rPr>
          <w:rFonts w:ascii="Times New Roman" w:cs="Times New Roman" w:hAnsi="Times New Roman"/>
          <w:b/>
          <w:sz w:val="28"/>
          <w:szCs w:val="28"/>
        </w:rPr>
        <w:t xml:space="preserve">SUMMARY OF FINDINGS, CONCLUSION RECOMMENDATIONS </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5.1</w:t>
      </w:r>
      <w:r>
        <w:rPr>
          <w:rFonts w:ascii="Times New Roman" w:cs="Times New Roman" w:hAnsi="Times New Roman"/>
          <w:b/>
          <w:sz w:val="28"/>
          <w:szCs w:val="28"/>
        </w:rPr>
        <w:tab/>
      </w:r>
      <w:r>
        <w:rPr>
          <w:rFonts w:ascii="Times New Roman" w:cs="Times New Roman" w:hAnsi="Times New Roman"/>
          <w:b/>
          <w:sz w:val="28"/>
          <w:szCs w:val="28"/>
        </w:rPr>
        <w:t xml:space="preserve">SUMMARY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This study set out to study the role of financial statement in investment decision making (A case study of First Bank Plc, Ilorin)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From the test of hypothesis, we discovered the following; </w:t>
      </w:r>
    </w:p>
    <w:p>
      <w:pPr>
        <w:pStyle w:val="style179"/>
        <w:numPr>
          <w:ilvl w:val="0"/>
          <w:numId w:val="6"/>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Financial statement is used to be relied upon investment decision making. </w:t>
      </w:r>
    </w:p>
    <w:p>
      <w:pPr>
        <w:pStyle w:val="style179"/>
        <w:numPr>
          <w:ilvl w:val="0"/>
          <w:numId w:val="6"/>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Financial statements are useful for forecasting company’s performance. </w:t>
      </w:r>
    </w:p>
    <w:p>
      <w:pPr>
        <w:pStyle w:val="style179"/>
        <w:numPr>
          <w:ilvl w:val="0"/>
          <w:numId w:val="6"/>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There is a positive and significant relationship between financial statement and investment decision making. </w:t>
      </w:r>
    </w:p>
    <w:p>
      <w:pPr>
        <w:pStyle w:val="style179"/>
        <w:numPr>
          <w:ilvl w:val="0"/>
          <w:numId w:val="6"/>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Financial statements provide various facts of a business such as, accurate records of it income and expenses and also its assets and liabilities. </w:t>
      </w:r>
    </w:p>
    <w:p>
      <w:pPr>
        <w:pStyle w:val="style179"/>
        <w:numPr>
          <w:ilvl w:val="0"/>
          <w:numId w:val="6"/>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The respondents agree that the financial statement plays an important role in investment decision making.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Finally, the basic aim of this study is to determine the role of financial statement in investment decision making. This is because prospective investor’s uses financial statement of concerns as a major parameter for assessing the profitability and the risk of investing in such ventures and the aim of financial statement is to provide financial information about an entity to interested parties. </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information can become meaningful through financial interpretations and decision unveil the essence of financial statement as the major custodian of financial information necessary for any investment decision investment are not made on a vacuum hence, there are bedrocks on which they will stand. </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5.2</w:t>
      </w:r>
      <w:r>
        <w:rPr>
          <w:rFonts w:ascii="Times New Roman" w:cs="Times New Roman" w:hAnsi="Times New Roman"/>
          <w:b/>
          <w:sz w:val="28"/>
          <w:szCs w:val="28"/>
        </w:rPr>
        <w:tab/>
      </w:r>
      <w:r>
        <w:rPr>
          <w:rFonts w:ascii="Times New Roman" w:cs="Times New Roman" w:hAnsi="Times New Roman"/>
          <w:b/>
          <w:sz w:val="28"/>
          <w:szCs w:val="28"/>
        </w:rPr>
        <w:t xml:space="preserve">CONCLUSION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The researcher concludes by saying that financial statement plays a vital role in investment decision making; for instance, where companies invest hundreds of billions of naira every year fixed assets. By their nature, these investment decisions have the potential to affect the firm’s fortunes over several years. For a good decision can book earning sharply and dramatically increase the value of the firm. This financial information can be subjected to various strutting and analysis depending on the investors before making their investment decisions. This is quickly appreciated in the banking sector as one of the major criteria‘s the demand from their borrowers at the financial statements of the concern for various years. This is subjected to their analysis and interpretations before they can go ahead in the loan negotiation concerning any company. Hence it is opined that companies should try as much as possible to posit financial statements </w:t>
      </w:r>
      <w:r>
        <w:rPr>
          <w:rFonts w:ascii="Times New Roman" w:cs="Times New Roman" w:hAnsi="Times New Roman"/>
          <w:sz w:val="28"/>
          <w:szCs w:val="28"/>
        </w:rPr>
        <w:t xml:space="preserve">that reflects a true and fear view of what is propose to represent as a way of appreciating their companies the more. </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5.3</w:t>
      </w:r>
      <w:r>
        <w:rPr>
          <w:rFonts w:ascii="Times New Roman" w:cs="Times New Roman" w:hAnsi="Times New Roman"/>
          <w:b/>
          <w:sz w:val="28"/>
          <w:szCs w:val="28"/>
        </w:rPr>
        <w:tab/>
      </w:r>
      <w:r>
        <w:rPr>
          <w:rFonts w:ascii="Times New Roman" w:cs="Times New Roman" w:hAnsi="Times New Roman"/>
          <w:b/>
          <w:sz w:val="28"/>
          <w:szCs w:val="28"/>
        </w:rPr>
        <w:t xml:space="preserve">RECOMMENDATIONS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Having gone through the study the researcher recommend the following as a way of incurring that financial statement plays a vital rule in investment decisions.</w:t>
      </w:r>
    </w:p>
    <w:p>
      <w:pPr>
        <w:pStyle w:val="style179"/>
        <w:numPr>
          <w:ilvl w:val="0"/>
          <w:numId w:val="7"/>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Every company should ensure that all material fact is reflected in their financial statement. </w:t>
      </w:r>
    </w:p>
    <w:p>
      <w:pPr>
        <w:pStyle w:val="style179"/>
        <w:numPr>
          <w:ilvl w:val="0"/>
          <w:numId w:val="7"/>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These should be prompt provision of the financial statement at the end of each financial year. </w:t>
      </w:r>
    </w:p>
    <w:p>
      <w:pPr>
        <w:pStyle w:val="style179"/>
        <w:numPr>
          <w:ilvl w:val="0"/>
          <w:numId w:val="7"/>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Investment decision should not be on a vacuum or rule of thumb rather, the financial statements should be use as bedrock. </w:t>
      </w:r>
    </w:p>
    <w:p>
      <w:pPr>
        <w:pStyle w:val="style179"/>
        <w:numPr>
          <w:ilvl w:val="0"/>
          <w:numId w:val="7"/>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Every company should adhere to the demand of subjecting their financial statements to statutory audit as a way of authenticating their contents. </w:t>
      </w:r>
    </w:p>
    <w:p>
      <w:pPr>
        <w:pStyle w:val="style179"/>
        <w:numPr>
          <w:ilvl w:val="0"/>
          <w:numId w:val="7"/>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No investment decisions on a company should be taken without the consideration of a company’s financial statements. </w:t>
      </w: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 xml:space="preserve">REFERENCES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Adebiyi K.A. (2006). ICAN Study Pack Financial Accounting, Nigeria;</w:t>
      </w:r>
    </w:p>
    <w:p>
      <w:pPr>
        <w:pStyle w:val="style0"/>
        <w:spacing w:after="0" w:lineRule="auto" w:line="480"/>
        <w:ind w:left="851" w:hanging="851"/>
        <w:jc w:val="both"/>
        <w:rPr>
          <w:rFonts w:ascii="Times New Roman" w:cs="Times New Roman" w:hAnsi="Times New Roman"/>
          <w:sz w:val="28"/>
          <w:szCs w:val="28"/>
        </w:rPr>
      </w:pPr>
      <w:r>
        <w:rPr>
          <w:rFonts w:ascii="Times New Roman" w:cs="Times New Roman" w:hAnsi="Times New Roman"/>
          <w:sz w:val="28"/>
          <w:szCs w:val="28"/>
        </w:rPr>
        <w:t>V.I. Publishing Ltd. Application and Interpretation Richard USA: D. Irwin M.C.</w:t>
      </w:r>
    </w:p>
    <w:p>
      <w:pPr>
        <w:pStyle w:val="style0"/>
        <w:spacing w:after="0" w:lineRule="auto" w:line="480"/>
        <w:ind w:left="900" w:hanging="900"/>
        <w:jc w:val="both"/>
        <w:rPr>
          <w:rFonts w:ascii="Times New Roman" w:cs="Times New Roman" w:hAnsi="Times New Roman"/>
          <w:sz w:val="28"/>
          <w:szCs w:val="28"/>
        </w:rPr>
      </w:pPr>
      <w:r>
        <w:rPr>
          <w:rFonts w:ascii="Times New Roman" w:cs="Times New Roman" w:hAnsi="Times New Roman"/>
          <w:sz w:val="28"/>
          <w:szCs w:val="28"/>
        </w:rPr>
        <w:t>Account of Nigeria Public Limited Companies.The Nigeria Journal of Economic and Social Studies Nigeria Vol 18 No.</w:t>
      </w:r>
    </w:p>
    <w:p>
      <w:pPr>
        <w:pStyle w:val="style0"/>
        <w:spacing w:after="0" w:lineRule="auto" w:line="480"/>
        <w:ind w:left="900" w:hanging="900"/>
        <w:jc w:val="both"/>
        <w:rPr>
          <w:rFonts w:ascii="Times New Roman" w:cs="Times New Roman" w:hAnsi="Times New Roman"/>
          <w:sz w:val="28"/>
          <w:szCs w:val="28"/>
        </w:rPr>
      </w:pPr>
      <w:r>
        <w:rPr>
          <w:rFonts w:ascii="Times New Roman" w:cs="Times New Roman" w:hAnsi="Times New Roman"/>
          <w:sz w:val="28"/>
          <w:szCs w:val="28"/>
        </w:rPr>
        <w:t>Beversten L.A. (2010</w:t>
      </w:r>
      <w:r>
        <w:rPr>
          <w:rFonts w:ascii="Times New Roman" w:cs="Times New Roman" w:hAnsi="Times New Roman"/>
          <w:sz w:val="28"/>
          <w:szCs w:val="28"/>
        </w:rPr>
        <w:t>). Financial Statement Analysis Theory.</w:t>
      </w:r>
    </w:p>
    <w:p>
      <w:pPr>
        <w:pStyle w:val="style0"/>
        <w:spacing w:after="0" w:lineRule="auto" w:line="480"/>
        <w:ind w:left="900" w:hanging="900"/>
        <w:jc w:val="both"/>
        <w:rPr>
          <w:rFonts w:ascii="Times New Roman" w:cs="Times New Roman" w:hAnsi="Times New Roman"/>
          <w:sz w:val="28"/>
          <w:szCs w:val="28"/>
        </w:rPr>
      </w:pPr>
      <w:r>
        <w:rPr>
          <w:rFonts w:ascii="Times New Roman" w:cs="Times New Roman" w:hAnsi="Times New Roman"/>
          <w:sz w:val="28"/>
          <w:szCs w:val="28"/>
        </w:rPr>
        <w:t>Ezeamama, M.C. (201</w:t>
      </w:r>
      <w:r>
        <w:rPr>
          <w:rFonts w:ascii="Times New Roman" w:cs="Times New Roman" w:hAnsi="Times New Roman"/>
          <w:sz w:val="28"/>
          <w:szCs w:val="28"/>
        </w:rPr>
        <w:t>5). Fundamentals of Financial Management.Enugu; Ema Press Ltd.</w:t>
      </w:r>
    </w:p>
    <w:p>
      <w:pPr>
        <w:pStyle w:val="style0"/>
        <w:spacing w:after="0" w:lineRule="auto" w:line="480"/>
        <w:ind w:left="900" w:hanging="900"/>
        <w:jc w:val="both"/>
        <w:rPr>
          <w:rFonts w:ascii="Times New Roman" w:cs="Times New Roman" w:hAnsi="Times New Roman"/>
          <w:sz w:val="28"/>
          <w:szCs w:val="28"/>
        </w:rPr>
      </w:pPr>
      <w:r>
        <w:rPr>
          <w:rFonts w:ascii="Times New Roman" w:cs="Times New Roman" w:hAnsi="Times New Roman"/>
          <w:sz w:val="28"/>
          <w:szCs w:val="28"/>
        </w:rPr>
        <w:t>Gautam, U.S. (2005). Financial Accounting 2</w:t>
      </w:r>
      <w:r>
        <w:rPr>
          <w:rFonts w:ascii="Times New Roman" w:cs="Times New Roman" w:hAnsi="Times New Roman"/>
          <w:sz w:val="28"/>
          <w:szCs w:val="28"/>
          <w:vertAlign w:val="superscript"/>
        </w:rPr>
        <w:t>nd</w:t>
      </w:r>
      <w:r>
        <w:rPr>
          <w:rFonts w:ascii="Times New Roman" w:cs="Times New Roman" w:hAnsi="Times New Roman"/>
          <w:sz w:val="28"/>
          <w:szCs w:val="28"/>
        </w:rPr>
        <w:t xml:space="preserve"> Edition New York: Thomson Learning. </w:t>
      </w:r>
    </w:p>
    <w:p>
      <w:pPr>
        <w:pStyle w:val="style0"/>
        <w:spacing w:after="0" w:lineRule="auto" w:line="480"/>
        <w:ind w:left="900" w:hanging="900"/>
        <w:jc w:val="both"/>
        <w:rPr>
          <w:rFonts w:ascii="Times New Roman" w:cs="Times New Roman" w:hAnsi="Times New Roman"/>
          <w:sz w:val="28"/>
          <w:szCs w:val="28"/>
        </w:rPr>
      </w:pPr>
      <w:r>
        <w:rPr>
          <w:rFonts w:ascii="Times New Roman" w:cs="Times New Roman" w:hAnsi="Times New Roman"/>
          <w:sz w:val="28"/>
          <w:szCs w:val="28"/>
        </w:rPr>
        <w:t>Inarga, E.L. (201</w:t>
      </w:r>
      <w:r>
        <w:rPr>
          <w:rFonts w:ascii="Times New Roman" w:cs="Times New Roman" w:hAnsi="Times New Roman"/>
          <w:sz w:val="28"/>
          <w:szCs w:val="28"/>
        </w:rPr>
        <w:t xml:space="preserve">6). The Information Contents of Published. </w:t>
      </w:r>
    </w:p>
    <w:p>
      <w:pPr>
        <w:pStyle w:val="style0"/>
        <w:spacing w:after="0" w:lineRule="auto" w:line="480"/>
        <w:ind w:left="900" w:hanging="90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sectPr>
      <w:footerReference w:type="default" r:id="rId2"/>
      <w:pgSz w:w="11520" w:h="14400" w:orient="portrait" w:code="9"/>
      <w:pgMar w:top="1440" w:right="1800" w:bottom="1440" w:left="1800" w:header="720" w:footer="22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00000003" w:usb1="00000000" w:usb2="00000000" w:usb3="00000000" w:csb0="00000001" w:csb1="00000000"/>
  </w:font>
  <w:font w:name="Arial Black">
    <w:altName w:val="Arial Black"/>
    <w:panose1 w:val="020b0a04020000020204"/>
    <w:charset w:val="00"/>
    <w:family w:val="swiss"/>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C4C89C2"/>
    <w:lvl w:ilvl="0" w:tplc="F15292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B084C00"/>
    <w:lvl w:ilvl="0" w:tplc="54AA64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5606A0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0000003"/>
    <w:multiLevelType w:val="multilevel"/>
    <w:tmpl w:val="FBE4F6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0000004"/>
    <w:multiLevelType w:val="multilevel"/>
    <w:tmpl w:val="779644C8"/>
    <w:lvl w:ilvl="0">
      <w:start w:val="1"/>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0000005"/>
    <w:multiLevelType w:val="hybridMultilevel"/>
    <w:tmpl w:val="53D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2408CE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nsid w:val="00000007"/>
    <w:multiLevelType w:val="hybridMultilevel"/>
    <w:tmpl w:val="8638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EE45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70665C52"/>
    <w:lvl w:ilvl="0" w:tplc="341C6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44E4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C630BEF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2"/>
  </w:num>
  <w:num w:numId="3">
    <w:abstractNumId w:val="9"/>
  </w:num>
  <w:num w:numId="4">
    <w:abstractNumId w:val="1"/>
  </w:num>
  <w:num w:numId="5">
    <w:abstractNumId w:val="6"/>
  </w:num>
  <w:num w:numId="6">
    <w:abstractNumId w:val="10"/>
  </w:num>
  <w:num w:numId="7">
    <w:abstractNumId w:val="8"/>
  </w:num>
  <w:num w:numId="8">
    <w:abstractNumId w:val="7"/>
  </w:num>
  <w:num w:numId="9">
    <w:abstractNumId w:val="5"/>
  </w:num>
  <w:num w:numId="10">
    <w:abstractNumId w:val="3"/>
  </w:num>
  <w:num w:numId="11">
    <w:abstractNumId w:val="11"/>
  </w:num>
  <w:num w:numId="12">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1d32421-8b4b-436c-a293-588728cfed3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c78f217-e787-4e10-8e4c-d7bc2203c0aa"/>
    <w:basedOn w:val="style65"/>
    <w:next w:val="style4098"/>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C1853-791E-4F2D-95BE-53619042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9031</Words>
  <Pages>86</Pages>
  <Characters>48321</Characters>
  <Application>WPS Office</Application>
  <DocSecurity>0</DocSecurity>
  <Paragraphs>764</Paragraphs>
  <ScaleCrop>false</ScaleCrop>
  <LinksUpToDate>false</LinksUpToDate>
  <CharactersWithSpaces>57259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2022-05-30T22:51:53Z</dcterms:created>
  <dc:creator>USER</dc:creator>
  <lastModifiedBy>Nokia 1 Plus</lastModifiedBy>
  <lastPrinted>2016-06-14T16:15:00Z</lastPrinted>
  <dcterms:modified xsi:type="dcterms:W3CDTF">2022-12-22T12:12:35Z</dcterms:modified>
  <revision>96</revision>
</coreProperties>
</file>

<file path=docProps/custom.xml><?xml version="1.0" encoding="utf-8"?>
<Properties xmlns="http://schemas.openxmlformats.org/officeDocument/2006/custom-properties" xmlns:vt="http://schemas.openxmlformats.org/officeDocument/2006/docPropsVTypes"/>
</file>