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5B0616" w14:textId="56DECDA1" w:rsidR="008A720D" w:rsidRPr="00E20624" w:rsidRDefault="00E20624" w:rsidP="008A720D">
      <w:pPr>
        <w:spacing w:after="0" w:line="360" w:lineRule="auto"/>
        <w:jc w:val="center"/>
        <w:rPr>
          <w:rFonts w:ascii="Algerian" w:eastAsia="Bookman Old Style" w:hAnsi="Algerian" w:cstheme="majorBidi"/>
          <w:b/>
          <w:bCs/>
          <w:sz w:val="40"/>
          <w:szCs w:val="40"/>
        </w:rPr>
      </w:pPr>
      <w:r w:rsidRPr="00E20624">
        <w:rPr>
          <w:rFonts w:ascii="Algerian" w:hAnsi="Algerian" w:cstheme="majorBidi"/>
          <w:b/>
          <w:bCs/>
          <w:sz w:val="40"/>
          <w:szCs w:val="40"/>
        </w:rPr>
        <w:t>IMPACT</w:t>
      </w:r>
      <w:r w:rsidR="008A720D" w:rsidRPr="00E20624">
        <w:rPr>
          <w:rFonts w:ascii="Algerian" w:hAnsi="Algerian" w:cstheme="majorBidi"/>
          <w:b/>
          <w:bCs/>
          <w:sz w:val="40"/>
          <w:szCs w:val="40"/>
        </w:rPr>
        <w:t xml:space="preserve"> OF </w:t>
      </w:r>
      <w:r>
        <w:rPr>
          <w:rFonts w:ascii="Algerian" w:hAnsi="Algerian" w:cstheme="majorBidi"/>
          <w:b/>
          <w:bCs/>
          <w:sz w:val="40"/>
          <w:szCs w:val="40"/>
        </w:rPr>
        <w:t xml:space="preserve">SERVICE </w:t>
      </w:r>
      <w:r w:rsidR="008A720D" w:rsidRPr="00E20624">
        <w:rPr>
          <w:rFonts w:ascii="Algerian" w:hAnsi="Algerian" w:cstheme="majorBidi"/>
          <w:b/>
          <w:bCs/>
          <w:sz w:val="40"/>
          <w:szCs w:val="40"/>
        </w:rPr>
        <w:t>INNOVATI</w:t>
      </w:r>
      <w:r w:rsidRPr="00E20624">
        <w:rPr>
          <w:rFonts w:ascii="Algerian" w:hAnsi="Algerian" w:cstheme="majorBidi"/>
          <w:b/>
          <w:bCs/>
          <w:sz w:val="40"/>
          <w:szCs w:val="40"/>
        </w:rPr>
        <w:t>ON</w:t>
      </w:r>
      <w:r w:rsidR="008A720D" w:rsidRPr="00E20624">
        <w:rPr>
          <w:rFonts w:ascii="Algerian" w:hAnsi="Algerian" w:cstheme="majorBidi"/>
          <w:b/>
          <w:bCs/>
          <w:sz w:val="40"/>
          <w:szCs w:val="40"/>
        </w:rPr>
        <w:t xml:space="preserve"> ON CUSTOMER SATISFACTION IN SERVICE-BASED ORGANIZATIONS</w:t>
      </w:r>
      <w:r w:rsidR="008A720D" w:rsidRPr="00E20624">
        <w:rPr>
          <w:rFonts w:ascii="Algerian" w:eastAsia="Bookman Old Style" w:hAnsi="Algerian" w:cstheme="majorBidi"/>
          <w:b/>
          <w:bCs/>
          <w:sz w:val="40"/>
          <w:szCs w:val="40"/>
        </w:rPr>
        <w:t xml:space="preserve"> </w:t>
      </w:r>
    </w:p>
    <w:p w14:paraId="449829BA" w14:textId="33BC5C90" w:rsidR="005733BC" w:rsidRPr="00A41157" w:rsidRDefault="00000000" w:rsidP="00A41157">
      <w:pPr>
        <w:spacing w:after="0" w:line="480" w:lineRule="auto"/>
        <w:jc w:val="center"/>
        <w:rPr>
          <w:rFonts w:ascii="Algerian" w:eastAsia="Bookman Old Style" w:hAnsi="Algerian" w:cs="Bookman Old Style"/>
          <w:b/>
          <w:sz w:val="32"/>
          <w:szCs w:val="32"/>
        </w:rPr>
      </w:pPr>
      <w:r w:rsidRPr="00E20624">
        <w:rPr>
          <w:rFonts w:ascii="Algerian" w:eastAsia="Bookman Old Style" w:hAnsi="Algerian" w:cs="Bookman Old Style"/>
          <w:b/>
          <w:sz w:val="32"/>
          <w:szCs w:val="32"/>
        </w:rPr>
        <w:t>(A CASE STUDY OF MTN NETWORK COMPANY, ILORIN)</w:t>
      </w:r>
    </w:p>
    <w:p w14:paraId="1C85A36F" w14:textId="77777777" w:rsidR="005733BC" w:rsidRPr="00A41157" w:rsidRDefault="00000000">
      <w:pPr>
        <w:spacing w:after="0" w:line="360" w:lineRule="auto"/>
        <w:jc w:val="center"/>
        <w:rPr>
          <w:rFonts w:ascii="Algerian" w:eastAsia="Corsiva" w:hAnsi="Algerian" w:cs="Corsiva"/>
          <w:b/>
          <w:sz w:val="44"/>
          <w:szCs w:val="44"/>
        </w:rPr>
      </w:pPr>
      <w:r w:rsidRPr="00A41157">
        <w:rPr>
          <w:rFonts w:ascii="Algerian" w:eastAsia="Corsiva" w:hAnsi="Algerian" w:cs="Corsiva"/>
          <w:b/>
          <w:sz w:val="44"/>
          <w:szCs w:val="44"/>
        </w:rPr>
        <w:t>BY</w:t>
      </w:r>
    </w:p>
    <w:p w14:paraId="1B6CD0D6" w14:textId="77777777" w:rsidR="00E20624" w:rsidRPr="00E20624" w:rsidRDefault="00E20624">
      <w:pPr>
        <w:spacing w:after="0" w:line="360" w:lineRule="auto"/>
        <w:jc w:val="center"/>
        <w:rPr>
          <w:rFonts w:ascii="Algerian" w:eastAsia="Bookman Old Style" w:hAnsi="Algerian" w:cs="Bookman Old Style"/>
          <w:b/>
          <w:sz w:val="36"/>
          <w:szCs w:val="36"/>
        </w:rPr>
      </w:pPr>
      <w:r w:rsidRPr="00E20624">
        <w:rPr>
          <w:rFonts w:ascii="Algerian" w:hAnsi="Algerian" w:cstheme="majorBidi"/>
          <w:b/>
          <w:sz w:val="36"/>
          <w:szCs w:val="36"/>
        </w:rPr>
        <w:t>OYEKANMI ROFIYAT ARIKE</w:t>
      </w:r>
      <w:r w:rsidRPr="00E20624">
        <w:rPr>
          <w:rFonts w:ascii="Algerian" w:eastAsia="Bookman Old Style" w:hAnsi="Algerian" w:cs="Bookman Old Style"/>
          <w:b/>
          <w:sz w:val="36"/>
          <w:szCs w:val="36"/>
        </w:rPr>
        <w:t xml:space="preserve"> </w:t>
      </w:r>
    </w:p>
    <w:p w14:paraId="608055AB" w14:textId="45F4EF96" w:rsidR="005733BC" w:rsidRPr="0013498C" w:rsidRDefault="00555311" w:rsidP="0013498C">
      <w:pPr>
        <w:spacing w:after="0" w:line="360" w:lineRule="auto"/>
        <w:jc w:val="center"/>
        <w:rPr>
          <w:rFonts w:ascii="Algerian" w:eastAsia="Bookman Old Style" w:hAnsi="Algerian" w:cs="Bookman Old Style"/>
          <w:b/>
          <w:sz w:val="36"/>
          <w:szCs w:val="36"/>
        </w:rPr>
      </w:pPr>
      <w:r w:rsidRPr="00E20624">
        <w:rPr>
          <w:rFonts w:ascii="Algerian" w:eastAsia="Bookman Old Style" w:hAnsi="Algerian" w:cs="Bookman Old Style"/>
          <w:b/>
          <w:sz w:val="36"/>
          <w:szCs w:val="36"/>
        </w:rPr>
        <w:t>HND/23/BAM/FT/</w:t>
      </w:r>
      <w:r w:rsidR="00E20624" w:rsidRPr="00E20624">
        <w:rPr>
          <w:rFonts w:ascii="Algerian" w:eastAsia="Bookman Old Style" w:hAnsi="Algerian" w:cs="Bookman Old Style"/>
          <w:b/>
          <w:sz w:val="36"/>
          <w:szCs w:val="36"/>
        </w:rPr>
        <w:t>719</w:t>
      </w:r>
    </w:p>
    <w:p w14:paraId="63BF2AE8" w14:textId="05D31116" w:rsidR="005733BC" w:rsidRPr="007A30AA" w:rsidRDefault="00000000" w:rsidP="007A30AA">
      <w:pPr>
        <w:spacing w:after="0" w:line="360" w:lineRule="auto"/>
        <w:jc w:val="center"/>
        <w:rPr>
          <w:rFonts w:ascii="Algerian" w:eastAsia="Tahoma" w:hAnsi="Algerian" w:cs="Tahoma"/>
          <w:b/>
          <w:sz w:val="26"/>
          <w:szCs w:val="26"/>
        </w:rPr>
      </w:pPr>
      <w:r w:rsidRPr="007A30AA">
        <w:rPr>
          <w:rFonts w:ascii="Algerian" w:eastAsia="Bookman Old Style" w:hAnsi="Algerian" w:cs="Bookman Old Style"/>
          <w:b/>
          <w:sz w:val="26"/>
          <w:szCs w:val="26"/>
        </w:rPr>
        <w:t>BEING A RESEARCH PROJECT SUBMITTED TO THE DEPARTMENT OF BUSINESS ADMINISTRATION AND MANAGEMENT, INSTITUTE OF FINANCE AND MANAGEMENT STUDIES</w:t>
      </w:r>
      <w:r w:rsidRPr="007A30AA">
        <w:rPr>
          <w:rFonts w:ascii="Algerian" w:eastAsia="Tahoma" w:hAnsi="Algerian" w:cs="Tahoma"/>
          <w:b/>
          <w:sz w:val="26"/>
          <w:szCs w:val="26"/>
        </w:rPr>
        <w:t>.</w:t>
      </w:r>
    </w:p>
    <w:p w14:paraId="37DDE4B1" w14:textId="56C1540F" w:rsidR="005733BC" w:rsidRPr="007A30AA" w:rsidRDefault="00000000">
      <w:pPr>
        <w:spacing w:after="0" w:line="360" w:lineRule="auto"/>
        <w:jc w:val="center"/>
        <w:rPr>
          <w:rFonts w:ascii="Algerian" w:eastAsia="Bookman Old Style" w:hAnsi="Algerian" w:cs="Bookman Old Style"/>
          <w:b/>
          <w:sz w:val="24"/>
          <w:szCs w:val="24"/>
        </w:rPr>
      </w:pPr>
      <w:r w:rsidRPr="007A30AA">
        <w:rPr>
          <w:rFonts w:ascii="Algerian" w:eastAsia="Bookman Old Style" w:hAnsi="Algerian" w:cs="Bookman Old Style"/>
          <w:b/>
          <w:sz w:val="26"/>
          <w:szCs w:val="26"/>
        </w:rPr>
        <w:t xml:space="preserve">IN PARTIAL FULFILLMENT OF THE AWARD OF </w:t>
      </w:r>
      <w:r w:rsidR="00555311" w:rsidRPr="007A30AA">
        <w:rPr>
          <w:rFonts w:ascii="Algerian" w:eastAsia="Bookman Old Style" w:hAnsi="Algerian" w:cs="Bookman Old Style"/>
          <w:b/>
          <w:sz w:val="26"/>
          <w:szCs w:val="26"/>
        </w:rPr>
        <w:t xml:space="preserve">HIGHER </w:t>
      </w:r>
      <w:r w:rsidRPr="007A30AA">
        <w:rPr>
          <w:rFonts w:ascii="Algerian" w:eastAsia="Bookman Old Style" w:hAnsi="Algerian" w:cs="Bookman Old Style"/>
          <w:b/>
          <w:sz w:val="26"/>
          <w:szCs w:val="26"/>
        </w:rPr>
        <w:t>NATIONAL DIPLOMA (</w:t>
      </w:r>
      <w:r w:rsidR="00555311" w:rsidRPr="007A30AA">
        <w:rPr>
          <w:rFonts w:ascii="Algerian" w:eastAsia="Bookman Old Style" w:hAnsi="Algerian" w:cs="Bookman Old Style"/>
          <w:b/>
          <w:sz w:val="26"/>
          <w:szCs w:val="26"/>
        </w:rPr>
        <w:t>H</w:t>
      </w:r>
      <w:r w:rsidRPr="007A30AA">
        <w:rPr>
          <w:rFonts w:ascii="Algerian" w:eastAsia="Bookman Old Style" w:hAnsi="Algerian" w:cs="Bookman Old Style"/>
          <w:b/>
          <w:sz w:val="26"/>
          <w:szCs w:val="26"/>
        </w:rPr>
        <w:t>ND) IN BUSINESS ADMINISTRATION AND MANAGEMENT, KWARA STATE POLYTECHNIC, ILORIN KWARA STATE</w:t>
      </w:r>
      <w:r w:rsidRPr="007A30AA">
        <w:rPr>
          <w:rFonts w:ascii="Algerian" w:eastAsia="Bookman Old Style" w:hAnsi="Algerian" w:cs="Bookman Old Style"/>
          <w:b/>
          <w:sz w:val="24"/>
          <w:szCs w:val="24"/>
        </w:rPr>
        <w:t>.</w:t>
      </w:r>
    </w:p>
    <w:p w14:paraId="1A68A38C" w14:textId="77777777" w:rsidR="005733BC" w:rsidRPr="007A30AA" w:rsidRDefault="005733BC" w:rsidP="00F1683E">
      <w:pPr>
        <w:spacing w:after="0" w:line="480" w:lineRule="auto"/>
        <w:rPr>
          <w:rFonts w:ascii="Algerian" w:eastAsia="Bookman Old Style" w:hAnsi="Algerian" w:cs="Bookman Old Style"/>
          <w:b/>
          <w:sz w:val="28"/>
          <w:szCs w:val="28"/>
        </w:rPr>
      </w:pPr>
    </w:p>
    <w:p w14:paraId="3B56F093" w14:textId="5EB03779" w:rsidR="005733BC" w:rsidRPr="007A30AA" w:rsidRDefault="00000000">
      <w:pPr>
        <w:spacing w:after="0" w:line="480" w:lineRule="auto"/>
        <w:ind w:left="2880" w:firstLine="720"/>
        <w:rPr>
          <w:rFonts w:ascii="Algerian" w:eastAsia="Bookman Old Style" w:hAnsi="Algerian" w:cs="Bookman Old Style"/>
          <w:b/>
          <w:sz w:val="40"/>
          <w:szCs w:val="40"/>
        </w:rPr>
      </w:pPr>
      <w:r w:rsidRPr="007A30AA">
        <w:rPr>
          <w:rFonts w:ascii="Algerian" w:eastAsia="Bookman Old Style" w:hAnsi="Algerian" w:cs="Bookman Old Style"/>
          <w:b/>
          <w:sz w:val="36"/>
          <w:szCs w:val="36"/>
        </w:rPr>
        <w:t xml:space="preserve">                  </w:t>
      </w:r>
      <w:r w:rsidR="00555311" w:rsidRPr="007A30AA">
        <w:rPr>
          <w:rFonts w:ascii="Algerian" w:eastAsia="Bookman Old Style" w:hAnsi="Algerian" w:cs="Bookman Old Style"/>
          <w:b/>
          <w:sz w:val="40"/>
          <w:szCs w:val="40"/>
        </w:rPr>
        <w:t>JUNE</w:t>
      </w:r>
      <w:r w:rsidRPr="007A30AA">
        <w:rPr>
          <w:rFonts w:ascii="Algerian" w:eastAsia="Bookman Old Style" w:hAnsi="Algerian" w:cs="Bookman Old Style"/>
          <w:b/>
          <w:sz w:val="40"/>
          <w:szCs w:val="40"/>
        </w:rPr>
        <w:t>, 202</w:t>
      </w:r>
      <w:r w:rsidR="00555311" w:rsidRPr="007A30AA">
        <w:rPr>
          <w:rFonts w:ascii="Algerian" w:eastAsia="Bookman Old Style" w:hAnsi="Algerian" w:cs="Bookman Old Style"/>
          <w:b/>
          <w:sz w:val="40"/>
          <w:szCs w:val="40"/>
        </w:rPr>
        <w:t>5</w:t>
      </w:r>
      <w:r w:rsidRPr="007A30AA">
        <w:rPr>
          <w:rFonts w:ascii="Algerian" w:eastAsia="Bookman Old Style" w:hAnsi="Algerian" w:cs="Bookman Old Style"/>
          <w:b/>
          <w:sz w:val="40"/>
          <w:szCs w:val="40"/>
        </w:rPr>
        <w:t xml:space="preserve"> </w:t>
      </w:r>
    </w:p>
    <w:p w14:paraId="59ABCCF8" w14:textId="77777777" w:rsidR="00F1683E" w:rsidRPr="00555311" w:rsidRDefault="00F1683E">
      <w:pPr>
        <w:spacing w:after="0" w:line="480" w:lineRule="auto"/>
        <w:ind w:left="2880" w:firstLine="720"/>
        <w:rPr>
          <w:rFonts w:ascii="Bookman Old Style" w:eastAsia="Bookman Old Style" w:hAnsi="Bookman Old Style" w:cs="Bookman Old Style"/>
          <w:b/>
          <w:sz w:val="36"/>
          <w:szCs w:val="36"/>
        </w:rPr>
      </w:pPr>
    </w:p>
    <w:p w14:paraId="11581285" w14:textId="77777777" w:rsidR="005733BC" w:rsidRDefault="00000000">
      <w:pPr>
        <w:spacing w:after="0" w:line="480" w:lineRule="auto"/>
        <w:jc w:val="center"/>
        <w:rPr>
          <w:rFonts w:ascii="Bookman Old Style" w:eastAsia="Bookman Old Style" w:hAnsi="Bookman Old Style" w:cs="Bookman Old Style"/>
          <w:b/>
          <w:sz w:val="32"/>
          <w:szCs w:val="32"/>
        </w:rPr>
      </w:pPr>
      <w:r>
        <w:rPr>
          <w:rFonts w:ascii="Bookman Old Style" w:eastAsia="Bookman Old Style" w:hAnsi="Bookman Old Style" w:cs="Bookman Old Style"/>
          <w:b/>
          <w:sz w:val="28"/>
          <w:szCs w:val="28"/>
        </w:rPr>
        <w:lastRenderedPageBreak/>
        <w:t>CERTIFICATION</w:t>
      </w:r>
    </w:p>
    <w:p w14:paraId="5EA3E4B1" w14:textId="14EFDC9E" w:rsidR="005733BC" w:rsidRPr="00A462FE" w:rsidRDefault="00000000" w:rsidP="00A462FE">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This project work has been examined and approved as meeting the requirements of Department of Business Administration and Management, Institute of Finance and Management Studies, Kwara State Polytechnic, Ilorin, Kwara State. In Partial Fulfillment of the Requirement for the Award of </w:t>
      </w:r>
      <w:r w:rsidR="00555311">
        <w:rPr>
          <w:rFonts w:ascii="Times New Roman" w:eastAsia="Times New Roman" w:hAnsi="Times New Roman" w:cs="Times New Roman"/>
          <w:sz w:val="26"/>
          <w:szCs w:val="26"/>
        </w:rPr>
        <w:t xml:space="preserve">Higher </w:t>
      </w:r>
      <w:r>
        <w:rPr>
          <w:rFonts w:ascii="Times New Roman" w:eastAsia="Times New Roman" w:hAnsi="Times New Roman" w:cs="Times New Roman"/>
          <w:sz w:val="26"/>
          <w:szCs w:val="26"/>
        </w:rPr>
        <w:t>National Diploma (</w:t>
      </w:r>
      <w:r w:rsidR="00555311">
        <w:rPr>
          <w:rFonts w:ascii="Times New Roman" w:eastAsia="Times New Roman" w:hAnsi="Times New Roman" w:cs="Times New Roman"/>
          <w:sz w:val="26"/>
          <w:szCs w:val="26"/>
        </w:rPr>
        <w:t>H</w:t>
      </w:r>
      <w:r>
        <w:rPr>
          <w:rFonts w:ascii="Times New Roman" w:eastAsia="Times New Roman" w:hAnsi="Times New Roman" w:cs="Times New Roman"/>
          <w:sz w:val="26"/>
          <w:szCs w:val="26"/>
        </w:rPr>
        <w:t>ND) in Business Administration and Management</w:t>
      </w:r>
    </w:p>
    <w:p w14:paraId="50895568" w14:textId="77777777" w:rsidR="005733BC" w:rsidRDefault="005733BC">
      <w:pPr>
        <w:spacing w:after="0" w:line="360" w:lineRule="auto"/>
        <w:jc w:val="both"/>
        <w:rPr>
          <w:rFonts w:ascii="Bookman Old Style" w:eastAsia="Bookman Old Style" w:hAnsi="Bookman Old Style" w:cs="Bookman Old Style"/>
          <w:sz w:val="26"/>
          <w:szCs w:val="26"/>
        </w:rPr>
      </w:pPr>
    </w:p>
    <w:p w14:paraId="3F9E6154" w14:textId="77777777" w:rsidR="005733BC" w:rsidRDefault="00000000">
      <w:pPr>
        <w:spacing w:after="0" w:line="24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________________________</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 xml:space="preserve">                 _____________</w:t>
      </w:r>
    </w:p>
    <w:p w14:paraId="3A08B898" w14:textId="24514C7B" w:rsidR="005733BC" w:rsidRDefault="00000000">
      <w:pPr>
        <w:spacing w:after="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DR. MUHAMMED</w:t>
      </w:r>
      <w:r w:rsidR="00555311">
        <w:rPr>
          <w:rFonts w:ascii="Bookman Old Style" w:eastAsia="Bookman Old Style" w:hAnsi="Bookman Old Style" w:cs="Bookman Old Style"/>
          <w:b/>
          <w:sz w:val="24"/>
          <w:szCs w:val="24"/>
        </w:rPr>
        <w:t>. A</w:t>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t xml:space="preserve"> </w:t>
      </w:r>
      <w:r w:rsidR="00555311">
        <w:rPr>
          <w:rFonts w:ascii="Bookman Old Style" w:eastAsia="Bookman Old Style" w:hAnsi="Bookman Old Style" w:cs="Bookman Old Style"/>
          <w:b/>
          <w:sz w:val="24"/>
          <w:szCs w:val="24"/>
        </w:rPr>
        <w:t xml:space="preserve">             </w:t>
      </w:r>
      <w:r>
        <w:rPr>
          <w:rFonts w:ascii="Bookman Old Style" w:eastAsia="Bookman Old Style" w:hAnsi="Bookman Old Style" w:cs="Bookman Old Style"/>
          <w:b/>
          <w:sz w:val="24"/>
          <w:szCs w:val="24"/>
        </w:rPr>
        <w:t>DATE</w:t>
      </w:r>
      <w:r>
        <w:rPr>
          <w:rFonts w:ascii="Bookman Old Style" w:eastAsia="Bookman Old Style" w:hAnsi="Bookman Old Style" w:cs="Bookman Old Style"/>
          <w:sz w:val="24"/>
          <w:szCs w:val="24"/>
        </w:rPr>
        <w:t xml:space="preserve"> </w:t>
      </w:r>
    </w:p>
    <w:p w14:paraId="7B9E7A54" w14:textId="77777777" w:rsidR="005733BC" w:rsidRDefault="00000000">
      <w:pPr>
        <w:spacing w:after="0" w:line="360" w:lineRule="auto"/>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0"/>
          <w:szCs w:val="20"/>
        </w:rPr>
        <w:t xml:space="preserve">(PROJECT SUPERVISOR) </w:t>
      </w:r>
    </w:p>
    <w:p w14:paraId="547FB4DE" w14:textId="77777777" w:rsidR="005733BC" w:rsidRDefault="005733BC">
      <w:pPr>
        <w:spacing w:after="0" w:line="360" w:lineRule="auto"/>
        <w:jc w:val="both"/>
        <w:rPr>
          <w:rFonts w:ascii="Bookman Old Style" w:eastAsia="Bookman Old Style" w:hAnsi="Bookman Old Style" w:cs="Bookman Old Style"/>
          <w:sz w:val="24"/>
          <w:szCs w:val="24"/>
        </w:rPr>
      </w:pPr>
    </w:p>
    <w:p w14:paraId="424A8436" w14:textId="77777777" w:rsidR="005733BC" w:rsidRDefault="00000000">
      <w:pPr>
        <w:spacing w:after="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___________________________</w:t>
      </w:r>
      <w:r>
        <w:rPr>
          <w:rFonts w:ascii="Bookman Old Style" w:eastAsia="Bookman Old Style" w:hAnsi="Bookman Old Style" w:cs="Bookman Old Style"/>
          <w:sz w:val="24"/>
          <w:szCs w:val="24"/>
        </w:rPr>
        <w:tab/>
      </w:r>
      <w:r>
        <w:rPr>
          <w:rFonts w:ascii="Bookman Old Style" w:eastAsia="Bookman Old Style" w:hAnsi="Bookman Old Style" w:cs="Bookman Old Style"/>
          <w:sz w:val="24"/>
          <w:szCs w:val="24"/>
        </w:rPr>
        <w:tab/>
        <w:t xml:space="preserve">                   _____________</w:t>
      </w:r>
    </w:p>
    <w:p w14:paraId="3FBEE41C" w14:textId="6A74DD1E" w:rsidR="005733BC" w:rsidRDefault="00000000">
      <w:pPr>
        <w:spacing w:after="0" w:line="24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 xml:space="preserve">MR. </w:t>
      </w:r>
      <w:r w:rsidR="00555311">
        <w:rPr>
          <w:rFonts w:ascii="Bookman Old Style" w:eastAsia="Bookman Old Style" w:hAnsi="Bookman Old Style" w:cs="Bookman Old Style"/>
          <w:b/>
          <w:sz w:val="24"/>
          <w:szCs w:val="24"/>
        </w:rPr>
        <w:t>UMAR BOLOGI</w:t>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sz w:val="24"/>
          <w:szCs w:val="24"/>
        </w:rPr>
        <w:tab/>
        <w:t xml:space="preserve"> </w:t>
      </w:r>
      <w:r>
        <w:rPr>
          <w:rFonts w:ascii="Bookman Old Style" w:eastAsia="Bookman Old Style" w:hAnsi="Bookman Old Style" w:cs="Bookman Old Style"/>
          <w:b/>
          <w:sz w:val="24"/>
          <w:szCs w:val="24"/>
        </w:rPr>
        <w:t>DATE</w:t>
      </w:r>
      <w:r>
        <w:rPr>
          <w:rFonts w:ascii="Bookman Old Style" w:eastAsia="Bookman Old Style" w:hAnsi="Bookman Old Style" w:cs="Bookman Old Style"/>
          <w:sz w:val="24"/>
          <w:szCs w:val="24"/>
        </w:rPr>
        <w:t xml:space="preserve"> </w:t>
      </w:r>
      <w:r>
        <w:rPr>
          <w:rFonts w:ascii="Bookman Old Style" w:eastAsia="Bookman Old Style" w:hAnsi="Bookman Old Style" w:cs="Bookman Old Style"/>
          <w:b/>
          <w:sz w:val="24"/>
          <w:szCs w:val="24"/>
        </w:rPr>
        <w:t xml:space="preserve">                       </w:t>
      </w:r>
    </w:p>
    <w:p w14:paraId="1941CD82" w14:textId="77777777" w:rsidR="005733BC" w:rsidRDefault="00000000">
      <w:pPr>
        <w:spacing w:after="0" w:line="240" w:lineRule="auto"/>
        <w:jc w:val="both"/>
        <w:rPr>
          <w:rFonts w:ascii="Bookman Old Style" w:eastAsia="Bookman Old Style" w:hAnsi="Bookman Old Style" w:cs="Bookman Old Style"/>
          <w:i/>
          <w:sz w:val="20"/>
          <w:szCs w:val="20"/>
        </w:rPr>
      </w:pPr>
      <w:r>
        <w:rPr>
          <w:rFonts w:ascii="Bookman Old Style" w:eastAsia="Bookman Old Style" w:hAnsi="Bookman Old Style" w:cs="Bookman Old Style"/>
          <w:i/>
          <w:sz w:val="20"/>
          <w:szCs w:val="20"/>
        </w:rPr>
        <w:t xml:space="preserve">(PROJECT CO-ORDINATOR) </w:t>
      </w:r>
    </w:p>
    <w:p w14:paraId="0C75A4B5" w14:textId="77777777" w:rsidR="005733BC" w:rsidRDefault="005733BC">
      <w:pPr>
        <w:spacing w:after="0" w:line="360" w:lineRule="auto"/>
        <w:jc w:val="both"/>
        <w:rPr>
          <w:rFonts w:ascii="Bookman Old Style" w:eastAsia="Bookman Old Style" w:hAnsi="Bookman Old Style" w:cs="Bookman Old Style"/>
          <w:sz w:val="24"/>
          <w:szCs w:val="24"/>
        </w:rPr>
      </w:pPr>
    </w:p>
    <w:p w14:paraId="63509193" w14:textId="77777777" w:rsidR="005733BC" w:rsidRDefault="005733BC">
      <w:pPr>
        <w:spacing w:after="0" w:line="360" w:lineRule="auto"/>
        <w:jc w:val="both"/>
        <w:rPr>
          <w:rFonts w:ascii="Bookman Old Style" w:eastAsia="Bookman Old Style" w:hAnsi="Bookman Old Style" w:cs="Bookman Old Style"/>
          <w:sz w:val="24"/>
          <w:szCs w:val="24"/>
        </w:rPr>
      </w:pPr>
    </w:p>
    <w:p w14:paraId="24ED9A02" w14:textId="77777777" w:rsidR="005733BC" w:rsidRDefault="00000000">
      <w:pPr>
        <w:spacing w:after="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__________________________</w:t>
      </w:r>
      <w:r>
        <w:rPr>
          <w:rFonts w:ascii="Bookman Old Style" w:eastAsia="Bookman Old Style" w:hAnsi="Bookman Old Style" w:cs="Bookman Old Style"/>
          <w:sz w:val="24"/>
          <w:szCs w:val="24"/>
        </w:rPr>
        <w:tab/>
        <w:t xml:space="preserve">  </w:t>
      </w:r>
      <w:r>
        <w:rPr>
          <w:rFonts w:ascii="Bookman Old Style" w:eastAsia="Bookman Old Style" w:hAnsi="Bookman Old Style" w:cs="Bookman Old Style"/>
          <w:sz w:val="24"/>
          <w:szCs w:val="24"/>
        </w:rPr>
        <w:tab/>
      </w:r>
      <w:r>
        <w:rPr>
          <w:rFonts w:ascii="Bookman Old Style" w:eastAsia="Bookman Old Style" w:hAnsi="Bookman Old Style" w:cs="Bookman Old Style"/>
          <w:sz w:val="24"/>
          <w:szCs w:val="24"/>
        </w:rPr>
        <w:tab/>
        <w:t xml:space="preserve">          _____________     </w:t>
      </w:r>
    </w:p>
    <w:p w14:paraId="4A39FDE4" w14:textId="7161C5AB" w:rsidR="005733BC" w:rsidRDefault="00000000">
      <w:pPr>
        <w:spacing w:after="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 xml:space="preserve">DR. ABDUSSALAM </w:t>
      </w:r>
      <w:r w:rsidR="008A720D">
        <w:rPr>
          <w:rFonts w:ascii="Bookman Old Style" w:eastAsia="Bookman Old Style" w:hAnsi="Bookman Old Style" w:cs="Bookman Old Style"/>
          <w:b/>
          <w:sz w:val="24"/>
          <w:szCs w:val="24"/>
        </w:rPr>
        <w:t>F. A</w:t>
      </w:r>
      <w:r>
        <w:rPr>
          <w:rFonts w:ascii="Bookman Old Style" w:eastAsia="Bookman Old Style" w:hAnsi="Bookman Old Style" w:cs="Bookman Old Style"/>
          <w:b/>
          <w:sz w:val="24"/>
          <w:szCs w:val="24"/>
        </w:rPr>
        <w:tab/>
      </w:r>
      <w:r>
        <w:rPr>
          <w:rFonts w:ascii="Bookman Old Style" w:eastAsia="Bookman Old Style" w:hAnsi="Bookman Old Style" w:cs="Bookman Old Style"/>
          <w:sz w:val="24"/>
          <w:szCs w:val="24"/>
        </w:rPr>
        <w:tab/>
        <w:t xml:space="preserve"> </w:t>
      </w:r>
      <w:r>
        <w:rPr>
          <w:rFonts w:ascii="Bookman Old Style" w:eastAsia="Bookman Old Style" w:hAnsi="Bookman Old Style" w:cs="Bookman Old Style"/>
          <w:sz w:val="24"/>
          <w:szCs w:val="24"/>
        </w:rPr>
        <w:tab/>
      </w:r>
      <w:r>
        <w:rPr>
          <w:rFonts w:ascii="Bookman Old Style" w:eastAsia="Bookman Old Style" w:hAnsi="Bookman Old Style" w:cs="Bookman Old Style"/>
          <w:sz w:val="24"/>
          <w:szCs w:val="24"/>
        </w:rPr>
        <w:tab/>
      </w:r>
      <w:r>
        <w:rPr>
          <w:rFonts w:ascii="Bookman Old Style" w:eastAsia="Bookman Old Style" w:hAnsi="Bookman Old Style" w:cs="Bookman Old Style"/>
          <w:sz w:val="24"/>
          <w:szCs w:val="24"/>
        </w:rPr>
        <w:tab/>
      </w:r>
      <w:r>
        <w:rPr>
          <w:rFonts w:ascii="Bookman Old Style" w:eastAsia="Bookman Old Style" w:hAnsi="Bookman Old Style" w:cs="Bookman Old Style"/>
          <w:sz w:val="24"/>
          <w:szCs w:val="24"/>
        </w:rPr>
        <w:tab/>
      </w:r>
      <w:r>
        <w:rPr>
          <w:rFonts w:ascii="Bookman Old Style" w:eastAsia="Bookman Old Style" w:hAnsi="Bookman Old Style" w:cs="Bookman Old Style"/>
          <w:b/>
          <w:sz w:val="24"/>
          <w:szCs w:val="24"/>
        </w:rPr>
        <w:t>DATE</w:t>
      </w:r>
      <w:r>
        <w:rPr>
          <w:rFonts w:ascii="Bookman Old Style" w:eastAsia="Bookman Old Style" w:hAnsi="Bookman Old Style" w:cs="Bookman Old Style"/>
          <w:sz w:val="24"/>
          <w:szCs w:val="24"/>
        </w:rPr>
        <w:t xml:space="preserve"> </w:t>
      </w:r>
    </w:p>
    <w:p w14:paraId="2DCDF264" w14:textId="77777777" w:rsidR="005733BC" w:rsidRDefault="00000000">
      <w:pPr>
        <w:spacing w:after="0" w:line="240" w:lineRule="auto"/>
        <w:jc w:val="both"/>
        <w:rPr>
          <w:rFonts w:ascii="Bookman Old Style" w:eastAsia="Bookman Old Style" w:hAnsi="Bookman Old Style" w:cs="Bookman Old Style"/>
          <w:b/>
          <w:i/>
          <w:sz w:val="20"/>
          <w:szCs w:val="20"/>
        </w:rPr>
      </w:pPr>
      <w:r>
        <w:rPr>
          <w:rFonts w:ascii="Bookman Old Style" w:eastAsia="Bookman Old Style" w:hAnsi="Bookman Old Style" w:cs="Bookman Old Style"/>
          <w:i/>
          <w:sz w:val="20"/>
          <w:szCs w:val="20"/>
        </w:rPr>
        <w:t>(HEAD OF DEPARTMENT)</w:t>
      </w:r>
      <w:r>
        <w:rPr>
          <w:rFonts w:ascii="Bookman Old Style" w:eastAsia="Bookman Old Style" w:hAnsi="Bookman Old Style" w:cs="Bookman Old Style"/>
          <w:b/>
          <w:i/>
          <w:sz w:val="20"/>
          <w:szCs w:val="20"/>
        </w:rPr>
        <w:t xml:space="preserve"> </w:t>
      </w:r>
    </w:p>
    <w:p w14:paraId="50D8A2A5" w14:textId="77777777" w:rsidR="005733BC" w:rsidRDefault="005733BC">
      <w:pPr>
        <w:spacing w:after="0" w:line="240" w:lineRule="auto"/>
        <w:jc w:val="both"/>
        <w:rPr>
          <w:rFonts w:ascii="Bookman Old Style" w:eastAsia="Bookman Old Style" w:hAnsi="Bookman Old Style" w:cs="Bookman Old Style"/>
          <w:sz w:val="24"/>
          <w:szCs w:val="24"/>
        </w:rPr>
      </w:pPr>
    </w:p>
    <w:p w14:paraId="21E47640" w14:textId="77777777" w:rsidR="005733BC" w:rsidRDefault="005733BC">
      <w:pPr>
        <w:spacing w:after="0" w:line="240" w:lineRule="auto"/>
        <w:jc w:val="both"/>
        <w:rPr>
          <w:rFonts w:ascii="Bookman Old Style" w:eastAsia="Bookman Old Style" w:hAnsi="Bookman Old Style" w:cs="Bookman Old Style"/>
          <w:sz w:val="24"/>
          <w:szCs w:val="24"/>
        </w:rPr>
      </w:pPr>
    </w:p>
    <w:p w14:paraId="1488248E" w14:textId="77777777" w:rsidR="005733BC" w:rsidRDefault="005733BC">
      <w:pPr>
        <w:spacing w:after="0" w:line="240" w:lineRule="auto"/>
        <w:jc w:val="both"/>
        <w:rPr>
          <w:rFonts w:ascii="Bookman Old Style" w:eastAsia="Bookman Old Style" w:hAnsi="Bookman Old Style" w:cs="Bookman Old Style"/>
          <w:sz w:val="24"/>
          <w:szCs w:val="24"/>
        </w:rPr>
      </w:pPr>
    </w:p>
    <w:p w14:paraId="45EF076B" w14:textId="77777777" w:rsidR="005733BC" w:rsidRDefault="00000000">
      <w:pPr>
        <w:spacing w:after="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__________________________</w:t>
      </w:r>
      <w:r>
        <w:rPr>
          <w:rFonts w:ascii="Bookman Old Style" w:eastAsia="Bookman Old Style" w:hAnsi="Bookman Old Style" w:cs="Bookman Old Style"/>
          <w:sz w:val="24"/>
          <w:szCs w:val="24"/>
        </w:rPr>
        <w:tab/>
        <w:t xml:space="preserve">  </w:t>
      </w:r>
      <w:r>
        <w:rPr>
          <w:rFonts w:ascii="Bookman Old Style" w:eastAsia="Bookman Old Style" w:hAnsi="Bookman Old Style" w:cs="Bookman Old Style"/>
          <w:sz w:val="24"/>
          <w:szCs w:val="24"/>
        </w:rPr>
        <w:tab/>
      </w:r>
      <w:r>
        <w:rPr>
          <w:rFonts w:ascii="Bookman Old Style" w:eastAsia="Bookman Old Style" w:hAnsi="Bookman Old Style" w:cs="Bookman Old Style"/>
          <w:sz w:val="24"/>
          <w:szCs w:val="24"/>
        </w:rPr>
        <w:tab/>
        <w:t xml:space="preserve">             _____________</w:t>
      </w:r>
    </w:p>
    <w:p w14:paraId="7DFC77AC" w14:textId="77777777" w:rsidR="005733BC" w:rsidRDefault="00000000">
      <w:pPr>
        <w:spacing w:after="0" w:line="240" w:lineRule="auto"/>
        <w:jc w:val="both"/>
        <w:rPr>
          <w:rFonts w:ascii="Bookman Old Style" w:eastAsia="Bookman Old Style" w:hAnsi="Bookman Old Style" w:cs="Bookman Old Style"/>
          <w:i/>
          <w:sz w:val="16"/>
          <w:szCs w:val="16"/>
        </w:rPr>
      </w:pPr>
      <w:r>
        <w:rPr>
          <w:rFonts w:ascii="Bookman Old Style" w:eastAsia="Bookman Old Style" w:hAnsi="Bookman Old Style" w:cs="Bookman Old Style"/>
          <w:i/>
          <w:sz w:val="20"/>
          <w:szCs w:val="20"/>
        </w:rPr>
        <w:t>(EXTERNAL EXAMINER)</w:t>
      </w:r>
      <w:r>
        <w:rPr>
          <w:rFonts w:ascii="Bookman Old Style" w:eastAsia="Bookman Old Style" w:hAnsi="Bookman Old Style" w:cs="Bookman Old Style"/>
          <w:sz w:val="20"/>
          <w:szCs w:val="20"/>
        </w:rPr>
        <w:t xml:space="preserve"> </w:t>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b/>
          <w:sz w:val="24"/>
          <w:szCs w:val="24"/>
        </w:rPr>
        <w:t>DATE</w:t>
      </w:r>
    </w:p>
    <w:p w14:paraId="5987FF96" w14:textId="77777777" w:rsidR="005733BC" w:rsidRDefault="00000000">
      <w:pPr>
        <w:spacing w:after="0" w:line="24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b/>
          <w:sz w:val="24"/>
          <w:szCs w:val="24"/>
        </w:rPr>
        <w:t xml:space="preserve"> </w:t>
      </w:r>
    </w:p>
    <w:p w14:paraId="5165124E" w14:textId="77777777" w:rsidR="005733BC" w:rsidRDefault="00000000">
      <w:pPr>
        <w:spacing w:after="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  </w:t>
      </w:r>
    </w:p>
    <w:p w14:paraId="2D7C1AFF" w14:textId="77777777" w:rsidR="005733BC" w:rsidRDefault="005733BC">
      <w:pPr>
        <w:spacing w:after="0" w:line="480" w:lineRule="auto"/>
        <w:rPr>
          <w:rFonts w:ascii="Times New Roman" w:eastAsia="Times New Roman" w:hAnsi="Times New Roman" w:cs="Times New Roman"/>
          <w:b/>
          <w:sz w:val="24"/>
          <w:szCs w:val="24"/>
        </w:rPr>
      </w:pPr>
    </w:p>
    <w:p w14:paraId="06DB0542" w14:textId="77777777" w:rsidR="00A462FE" w:rsidRDefault="00A462FE">
      <w:pPr>
        <w:spacing w:after="0" w:line="480" w:lineRule="auto"/>
        <w:rPr>
          <w:rFonts w:ascii="Times New Roman" w:eastAsia="Times New Roman" w:hAnsi="Times New Roman" w:cs="Times New Roman"/>
          <w:b/>
          <w:sz w:val="24"/>
          <w:szCs w:val="24"/>
        </w:rPr>
      </w:pPr>
    </w:p>
    <w:p w14:paraId="1584F24A" w14:textId="77777777" w:rsidR="007A30AA" w:rsidRDefault="007A30AA">
      <w:pPr>
        <w:spacing w:after="0" w:line="480" w:lineRule="auto"/>
        <w:rPr>
          <w:rFonts w:ascii="Times New Roman" w:eastAsia="Times New Roman" w:hAnsi="Times New Roman" w:cs="Times New Roman"/>
          <w:b/>
          <w:sz w:val="24"/>
          <w:szCs w:val="24"/>
        </w:rPr>
      </w:pPr>
    </w:p>
    <w:p w14:paraId="0D246841" w14:textId="77777777" w:rsidR="005733BC" w:rsidRPr="007A30AA" w:rsidRDefault="00000000">
      <w:pPr>
        <w:spacing w:after="0" w:line="480" w:lineRule="auto"/>
        <w:jc w:val="center"/>
        <w:rPr>
          <w:rFonts w:ascii="Times New Roman" w:eastAsia="Times New Roman" w:hAnsi="Times New Roman" w:cs="Times New Roman"/>
          <w:b/>
          <w:sz w:val="28"/>
          <w:szCs w:val="28"/>
        </w:rPr>
      </w:pPr>
      <w:r w:rsidRPr="007A30AA">
        <w:rPr>
          <w:rFonts w:ascii="Times New Roman" w:eastAsia="Times New Roman" w:hAnsi="Times New Roman" w:cs="Times New Roman"/>
          <w:b/>
          <w:sz w:val="28"/>
          <w:szCs w:val="28"/>
        </w:rPr>
        <w:lastRenderedPageBreak/>
        <w:t>DEDICATION</w:t>
      </w:r>
    </w:p>
    <w:p w14:paraId="12944AEF" w14:textId="77777777" w:rsidR="005733BC" w:rsidRDefault="005733BC">
      <w:pPr>
        <w:spacing w:after="0" w:line="480" w:lineRule="auto"/>
        <w:jc w:val="center"/>
        <w:rPr>
          <w:rFonts w:ascii="Times New Roman" w:eastAsia="Times New Roman" w:hAnsi="Times New Roman" w:cs="Times New Roman"/>
          <w:sz w:val="24"/>
          <w:szCs w:val="24"/>
        </w:rPr>
      </w:pPr>
    </w:p>
    <w:p w14:paraId="5C6F0CEC" w14:textId="77777777" w:rsidR="00F1683E" w:rsidRDefault="00F1683E">
      <w:pPr>
        <w:spacing w:after="0" w:line="480" w:lineRule="auto"/>
        <w:jc w:val="center"/>
        <w:rPr>
          <w:rFonts w:ascii="Times New Roman" w:eastAsia="Times New Roman" w:hAnsi="Times New Roman" w:cs="Times New Roman"/>
          <w:b/>
          <w:sz w:val="24"/>
          <w:szCs w:val="24"/>
        </w:rPr>
      </w:pPr>
    </w:p>
    <w:p w14:paraId="5E0B7103" w14:textId="77777777" w:rsidR="005733BC" w:rsidRDefault="005733BC">
      <w:pPr>
        <w:spacing w:after="0" w:line="480" w:lineRule="auto"/>
        <w:jc w:val="center"/>
        <w:rPr>
          <w:rFonts w:ascii="Times New Roman" w:eastAsia="Times New Roman" w:hAnsi="Times New Roman" w:cs="Times New Roman"/>
          <w:b/>
          <w:sz w:val="24"/>
          <w:szCs w:val="24"/>
        </w:rPr>
      </w:pPr>
    </w:p>
    <w:p w14:paraId="77FB7726" w14:textId="77777777" w:rsidR="005733BC" w:rsidRDefault="005733BC">
      <w:pPr>
        <w:spacing w:after="0" w:line="480" w:lineRule="auto"/>
        <w:jc w:val="center"/>
        <w:rPr>
          <w:rFonts w:ascii="Times New Roman" w:eastAsia="Times New Roman" w:hAnsi="Times New Roman" w:cs="Times New Roman"/>
          <w:b/>
          <w:sz w:val="24"/>
          <w:szCs w:val="24"/>
        </w:rPr>
      </w:pPr>
    </w:p>
    <w:p w14:paraId="0516DEB3" w14:textId="77777777" w:rsidR="005733BC" w:rsidRDefault="005733BC">
      <w:pPr>
        <w:spacing w:after="0" w:line="480" w:lineRule="auto"/>
        <w:jc w:val="center"/>
        <w:rPr>
          <w:rFonts w:ascii="Times New Roman" w:eastAsia="Times New Roman" w:hAnsi="Times New Roman" w:cs="Times New Roman"/>
          <w:b/>
          <w:sz w:val="24"/>
          <w:szCs w:val="24"/>
        </w:rPr>
      </w:pPr>
    </w:p>
    <w:p w14:paraId="596A3019" w14:textId="77777777" w:rsidR="005733BC" w:rsidRDefault="005733BC">
      <w:pPr>
        <w:spacing w:after="0" w:line="480" w:lineRule="auto"/>
        <w:jc w:val="center"/>
        <w:rPr>
          <w:rFonts w:ascii="Times New Roman" w:eastAsia="Times New Roman" w:hAnsi="Times New Roman" w:cs="Times New Roman"/>
          <w:b/>
          <w:sz w:val="24"/>
          <w:szCs w:val="24"/>
        </w:rPr>
      </w:pPr>
    </w:p>
    <w:p w14:paraId="59C41C54" w14:textId="77777777" w:rsidR="005733BC" w:rsidRDefault="005733BC">
      <w:pPr>
        <w:spacing w:after="0" w:line="480" w:lineRule="auto"/>
        <w:jc w:val="center"/>
        <w:rPr>
          <w:rFonts w:ascii="Times New Roman" w:eastAsia="Times New Roman" w:hAnsi="Times New Roman" w:cs="Times New Roman"/>
          <w:b/>
          <w:sz w:val="24"/>
          <w:szCs w:val="24"/>
        </w:rPr>
      </w:pPr>
    </w:p>
    <w:p w14:paraId="537F95E9" w14:textId="77777777" w:rsidR="005733BC" w:rsidRDefault="005733BC">
      <w:pPr>
        <w:spacing w:after="0" w:line="480" w:lineRule="auto"/>
        <w:jc w:val="center"/>
        <w:rPr>
          <w:rFonts w:ascii="Times New Roman" w:eastAsia="Times New Roman" w:hAnsi="Times New Roman" w:cs="Times New Roman"/>
          <w:b/>
          <w:sz w:val="24"/>
          <w:szCs w:val="24"/>
        </w:rPr>
      </w:pPr>
    </w:p>
    <w:p w14:paraId="60A6EBDA" w14:textId="77777777" w:rsidR="005733BC" w:rsidRDefault="005733BC">
      <w:pPr>
        <w:spacing w:after="0" w:line="480" w:lineRule="auto"/>
        <w:jc w:val="center"/>
        <w:rPr>
          <w:rFonts w:ascii="Times New Roman" w:eastAsia="Times New Roman" w:hAnsi="Times New Roman" w:cs="Times New Roman"/>
          <w:b/>
          <w:sz w:val="24"/>
          <w:szCs w:val="24"/>
        </w:rPr>
      </w:pPr>
    </w:p>
    <w:p w14:paraId="7EB2ECB9" w14:textId="77777777" w:rsidR="005733BC" w:rsidRDefault="005733BC">
      <w:pPr>
        <w:spacing w:after="0" w:line="480" w:lineRule="auto"/>
        <w:jc w:val="center"/>
        <w:rPr>
          <w:rFonts w:ascii="Times New Roman" w:eastAsia="Times New Roman" w:hAnsi="Times New Roman" w:cs="Times New Roman"/>
          <w:b/>
          <w:sz w:val="24"/>
          <w:szCs w:val="24"/>
        </w:rPr>
      </w:pPr>
    </w:p>
    <w:p w14:paraId="31306FF1" w14:textId="77777777" w:rsidR="005733BC" w:rsidRDefault="005733BC">
      <w:pPr>
        <w:spacing w:after="0" w:line="480" w:lineRule="auto"/>
        <w:rPr>
          <w:rFonts w:ascii="Times New Roman" w:eastAsia="Times New Roman" w:hAnsi="Times New Roman" w:cs="Times New Roman"/>
          <w:b/>
          <w:sz w:val="24"/>
          <w:szCs w:val="24"/>
        </w:rPr>
      </w:pPr>
    </w:p>
    <w:p w14:paraId="2A433869" w14:textId="77777777" w:rsidR="005733BC" w:rsidRDefault="005733BC">
      <w:pPr>
        <w:spacing w:after="0" w:line="480" w:lineRule="auto"/>
        <w:rPr>
          <w:rFonts w:ascii="Times New Roman" w:eastAsia="Times New Roman" w:hAnsi="Times New Roman" w:cs="Times New Roman"/>
          <w:b/>
          <w:sz w:val="24"/>
          <w:szCs w:val="24"/>
        </w:rPr>
      </w:pPr>
    </w:p>
    <w:p w14:paraId="6FD7CF09" w14:textId="77777777" w:rsidR="005733BC" w:rsidRDefault="005733BC">
      <w:pPr>
        <w:spacing w:after="0" w:line="480" w:lineRule="auto"/>
        <w:rPr>
          <w:rFonts w:ascii="Times New Roman" w:eastAsia="Times New Roman" w:hAnsi="Times New Roman" w:cs="Times New Roman"/>
          <w:b/>
          <w:sz w:val="24"/>
          <w:szCs w:val="24"/>
        </w:rPr>
      </w:pPr>
    </w:p>
    <w:p w14:paraId="452E83A1" w14:textId="77777777" w:rsidR="005733BC" w:rsidRDefault="005733BC">
      <w:pPr>
        <w:spacing w:after="0" w:line="480" w:lineRule="auto"/>
        <w:rPr>
          <w:rFonts w:ascii="Times New Roman" w:eastAsia="Times New Roman" w:hAnsi="Times New Roman" w:cs="Times New Roman"/>
          <w:b/>
          <w:sz w:val="24"/>
          <w:szCs w:val="24"/>
        </w:rPr>
      </w:pPr>
    </w:p>
    <w:p w14:paraId="247C9EF7" w14:textId="77777777" w:rsidR="005733BC" w:rsidRDefault="005733BC">
      <w:pPr>
        <w:spacing w:after="0" w:line="480" w:lineRule="auto"/>
        <w:jc w:val="center"/>
        <w:rPr>
          <w:rFonts w:ascii="Times New Roman" w:eastAsia="Times New Roman" w:hAnsi="Times New Roman" w:cs="Times New Roman"/>
          <w:b/>
          <w:sz w:val="24"/>
          <w:szCs w:val="24"/>
        </w:rPr>
      </w:pPr>
    </w:p>
    <w:p w14:paraId="5BEB3DA6" w14:textId="77777777" w:rsidR="005733BC" w:rsidRDefault="005733BC">
      <w:pPr>
        <w:spacing w:after="0" w:line="480" w:lineRule="auto"/>
        <w:rPr>
          <w:rFonts w:ascii="Times New Roman" w:eastAsia="Times New Roman" w:hAnsi="Times New Roman" w:cs="Times New Roman"/>
          <w:b/>
          <w:sz w:val="24"/>
          <w:szCs w:val="24"/>
        </w:rPr>
      </w:pPr>
    </w:p>
    <w:p w14:paraId="6AA8F3ED" w14:textId="77777777" w:rsidR="005733BC" w:rsidRDefault="005733BC">
      <w:pPr>
        <w:spacing w:after="0" w:line="480" w:lineRule="auto"/>
        <w:jc w:val="center"/>
        <w:rPr>
          <w:rFonts w:ascii="Times New Roman" w:eastAsia="Times New Roman" w:hAnsi="Times New Roman" w:cs="Times New Roman"/>
          <w:b/>
          <w:sz w:val="24"/>
          <w:szCs w:val="24"/>
        </w:rPr>
      </w:pPr>
    </w:p>
    <w:p w14:paraId="6EA2B724" w14:textId="77777777" w:rsidR="005733BC" w:rsidRDefault="005733BC">
      <w:pPr>
        <w:spacing w:after="0" w:line="480" w:lineRule="auto"/>
        <w:jc w:val="center"/>
        <w:rPr>
          <w:rFonts w:ascii="Times New Roman" w:eastAsia="Times New Roman" w:hAnsi="Times New Roman" w:cs="Times New Roman"/>
          <w:b/>
          <w:sz w:val="24"/>
          <w:szCs w:val="24"/>
        </w:rPr>
      </w:pPr>
    </w:p>
    <w:p w14:paraId="7358DD6E" w14:textId="77777777" w:rsidR="005733BC" w:rsidRDefault="005733BC">
      <w:pPr>
        <w:spacing w:after="0" w:line="480" w:lineRule="auto"/>
        <w:jc w:val="center"/>
        <w:rPr>
          <w:rFonts w:ascii="Times New Roman" w:eastAsia="Times New Roman" w:hAnsi="Times New Roman" w:cs="Times New Roman"/>
          <w:b/>
          <w:sz w:val="24"/>
          <w:szCs w:val="24"/>
        </w:rPr>
      </w:pPr>
    </w:p>
    <w:p w14:paraId="31D1DE12" w14:textId="77777777" w:rsidR="0050687D" w:rsidRDefault="0050687D">
      <w:pPr>
        <w:spacing w:after="0" w:line="480" w:lineRule="auto"/>
        <w:jc w:val="center"/>
        <w:rPr>
          <w:rFonts w:ascii="Times New Roman" w:eastAsia="Times New Roman" w:hAnsi="Times New Roman" w:cs="Times New Roman"/>
          <w:b/>
          <w:sz w:val="24"/>
          <w:szCs w:val="24"/>
        </w:rPr>
      </w:pPr>
    </w:p>
    <w:p w14:paraId="3333C0D2" w14:textId="77777777" w:rsidR="005733BC" w:rsidRPr="007A30AA" w:rsidRDefault="00000000">
      <w:pPr>
        <w:spacing w:after="0" w:line="480" w:lineRule="auto"/>
        <w:jc w:val="center"/>
        <w:rPr>
          <w:rFonts w:ascii="Times New Roman" w:eastAsia="Times New Roman" w:hAnsi="Times New Roman" w:cs="Times New Roman"/>
          <w:b/>
          <w:sz w:val="28"/>
          <w:szCs w:val="28"/>
        </w:rPr>
      </w:pPr>
      <w:r w:rsidRPr="007A30AA">
        <w:rPr>
          <w:rFonts w:ascii="Times New Roman" w:eastAsia="Times New Roman" w:hAnsi="Times New Roman" w:cs="Times New Roman"/>
          <w:b/>
          <w:sz w:val="28"/>
          <w:szCs w:val="28"/>
        </w:rPr>
        <w:lastRenderedPageBreak/>
        <w:t>ACKNOWLEDGEMENT</w:t>
      </w:r>
    </w:p>
    <w:p w14:paraId="6E730DB4" w14:textId="77777777" w:rsidR="0050687D" w:rsidRDefault="0050687D">
      <w:pPr>
        <w:spacing w:after="0" w:line="480" w:lineRule="auto"/>
        <w:jc w:val="center"/>
        <w:rPr>
          <w:rFonts w:ascii="Times New Roman" w:eastAsia="Times New Roman" w:hAnsi="Times New Roman" w:cs="Times New Roman"/>
          <w:b/>
          <w:sz w:val="23"/>
          <w:szCs w:val="23"/>
        </w:rPr>
      </w:pPr>
    </w:p>
    <w:p w14:paraId="3F7CB1C8" w14:textId="77777777" w:rsidR="0050687D" w:rsidRDefault="0050687D">
      <w:pPr>
        <w:spacing w:after="0" w:line="480" w:lineRule="auto"/>
        <w:jc w:val="center"/>
        <w:rPr>
          <w:rFonts w:ascii="Times New Roman" w:eastAsia="Times New Roman" w:hAnsi="Times New Roman" w:cs="Times New Roman"/>
          <w:b/>
          <w:sz w:val="23"/>
          <w:szCs w:val="23"/>
        </w:rPr>
      </w:pPr>
    </w:p>
    <w:p w14:paraId="4BC1790F" w14:textId="77777777" w:rsidR="0050687D" w:rsidRDefault="0050687D">
      <w:pPr>
        <w:spacing w:after="0" w:line="480" w:lineRule="auto"/>
        <w:jc w:val="center"/>
        <w:rPr>
          <w:rFonts w:ascii="Times New Roman" w:eastAsia="Times New Roman" w:hAnsi="Times New Roman" w:cs="Times New Roman"/>
          <w:b/>
          <w:sz w:val="23"/>
          <w:szCs w:val="23"/>
        </w:rPr>
      </w:pPr>
    </w:p>
    <w:p w14:paraId="44CC26F6" w14:textId="77777777" w:rsidR="0050687D" w:rsidRDefault="0050687D">
      <w:pPr>
        <w:spacing w:after="0" w:line="480" w:lineRule="auto"/>
        <w:jc w:val="center"/>
        <w:rPr>
          <w:rFonts w:ascii="Times New Roman" w:eastAsia="Times New Roman" w:hAnsi="Times New Roman" w:cs="Times New Roman"/>
          <w:b/>
          <w:sz w:val="23"/>
          <w:szCs w:val="23"/>
        </w:rPr>
      </w:pPr>
    </w:p>
    <w:p w14:paraId="737AF5DD" w14:textId="77777777" w:rsidR="0050687D" w:rsidRDefault="0050687D">
      <w:pPr>
        <w:spacing w:after="0" w:line="480" w:lineRule="auto"/>
        <w:jc w:val="center"/>
        <w:rPr>
          <w:rFonts w:ascii="Times New Roman" w:eastAsia="Times New Roman" w:hAnsi="Times New Roman" w:cs="Times New Roman"/>
          <w:b/>
          <w:sz w:val="23"/>
          <w:szCs w:val="23"/>
        </w:rPr>
      </w:pPr>
    </w:p>
    <w:p w14:paraId="0E728ABF" w14:textId="77777777" w:rsidR="0050687D" w:rsidRDefault="0050687D">
      <w:pPr>
        <w:spacing w:after="0" w:line="480" w:lineRule="auto"/>
        <w:jc w:val="center"/>
        <w:rPr>
          <w:rFonts w:ascii="Times New Roman" w:eastAsia="Times New Roman" w:hAnsi="Times New Roman" w:cs="Times New Roman"/>
          <w:b/>
          <w:sz w:val="23"/>
          <w:szCs w:val="23"/>
        </w:rPr>
      </w:pPr>
    </w:p>
    <w:p w14:paraId="7B521B41" w14:textId="77777777" w:rsidR="0050687D" w:rsidRDefault="0050687D">
      <w:pPr>
        <w:spacing w:after="0" w:line="480" w:lineRule="auto"/>
        <w:jc w:val="center"/>
        <w:rPr>
          <w:rFonts w:ascii="Times New Roman" w:eastAsia="Times New Roman" w:hAnsi="Times New Roman" w:cs="Times New Roman"/>
          <w:b/>
          <w:sz w:val="23"/>
          <w:szCs w:val="23"/>
        </w:rPr>
      </w:pPr>
    </w:p>
    <w:p w14:paraId="65D802A5" w14:textId="77777777" w:rsidR="0050687D" w:rsidRDefault="0050687D">
      <w:pPr>
        <w:spacing w:after="0" w:line="480" w:lineRule="auto"/>
        <w:jc w:val="center"/>
        <w:rPr>
          <w:rFonts w:ascii="Times New Roman" w:eastAsia="Times New Roman" w:hAnsi="Times New Roman" w:cs="Times New Roman"/>
          <w:b/>
          <w:sz w:val="23"/>
          <w:szCs w:val="23"/>
        </w:rPr>
      </w:pPr>
    </w:p>
    <w:p w14:paraId="7A495CBB" w14:textId="77777777" w:rsidR="0050687D" w:rsidRDefault="0050687D">
      <w:pPr>
        <w:spacing w:after="0" w:line="480" w:lineRule="auto"/>
        <w:jc w:val="center"/>
        <w:rPr>
          <w:rFonts w:ascii="Times New Roman" w:eastAsia="Times New Roman" w:hAnsi="Times New Roman" w:cs="Times New Roman"/>
          <w:b/>
          <w:sz w:val="23"/>
          <w:szCs w:val="23"/>
        </w:rPr>
      </w:pPr>
    </w:p>
    <w:p w14:paraId="5D90FAD9" w14:textId="77777777" w:rsidR="0050687D" w:rsidRDefault="0050687D">
      <w:pPr>
        <w:spacing w:after="0" w:line="480" w:lineRule="auto"/>
        <w:jc w:val="center"/>
        <w:rPr>
          <w:rFonts w:ascii="Times New Roman" w:eastAsia="Times New Roman" w:hAnsi="Times New Roman" w:cs="Times New Roman"/>
          <w:b/>
          <w:sz w:val="23"/>
          <w:szCs w:val="23"/>
        </w:rPr>
      </w:pPr>
    </w:p>
    <w:p w14:paraId="3BB70B43" w14:textId="77777777" w:rsidR="0050687D" w:rsidRDefault="0050687D">
      <w:pPr>
        <w:spacing w:after="0" w:line="480" w:lineRule="auto"/>
        <w:jc w:val="center"/>
        <w:rPr>
          <w:rFonts w:ascii="Times New Roman" w:eastAsia="Times New Roman" w:hAnsi="Times New Roman" w:cs="Times New Roman"/>
          <w:b/>
          <w:sz w:val="23"/>
          <w:szCs w:val="23"/>
        </w:rPr>
      </w:pPr>
    </w:p>
    <w:p w14:paraId="10950A19" w14:textId="77777777" w:rsidR="0050687D" w:rsidRDefault="0050687D">
      <w:pPr>
        <w:spacing w:after="0" w:line="480" w:lineRule="auto"/>
        <w:jc w:val="center"/>
        <w:rPr>
          <w:rFonts w:ascii="Times New Roman" w:eastAsia="Times New Roman" w:hAnsi="Times New Roman" w:cs="Times New Roman"/>
          <w:b/>
          <w:sz w:val="23"/>
          <w:szCs w:val="23"/>
        </w:rPr>
      </w:pPr>
    </w:p>
    <w:p w14:paraId="637D0E7C" w14:textId="77777777" w:rsidR="0050687D" w:rsidRDefault="0050687D">
      <w:pPr>
        <w:spacing w:after="0" w:line="480" w:lineRule="auto"/>
        <w:jc w:val="center"/>
        <w:rPr>
          <w:rFonts w:ascii="Times New Roman" w:eastAsia="Times New Roman" w:hAnsi="Times New Roman" w:cs="Times New Roman"/>
          <w:b/>
          <w:sz w:val="23"/>
          <w:szCs w:val="23"/>
        </w:rPr>
      </w:pPr>
    </w:p>
    <w:p w14:paraId="0285095D" w14:textId="77777777" w:rsidR="0050687D" w:rsidRDefault="0050687D">
      <w:pPr>
        <w:spacing w:after="0" w:line="480" w:lineRule="auto"/>
        <w:jc w:val="center"/>
        <w:rPr>
          <w:rFonts w:ascii="Times New Roman" w:eastAsia="Times New Roman" w:hAnsi="Times New Roman" w:cs="Times New Roman"/>
          <w:b/>
          <w:sz w:val="23"/>
          <w:szCs w:val="23"/>
        </w:rPr>
      </w:pPr>
    </w:p>
    <w:p w14:paraId="53090D40" w14:textId="77777777" w:rsidR="0050687D" w:rsidRDefault="0050687D">
      <w:pPr>
        <w:spacing w:after="0" w:line="480" w:lineRule="auto"/>
        <w:jc w:val="center"/>
        <w:rPr>
          <w:rFonts w:ascii="Times New Roman" w:eastAsia="Times New Roman" w:hAnsi="Times New Roman" w:cs="Times New Roman"/>
          <w:b/>
          <w:sz w:val="23"/>
          <w:szCs w:val="23"/>
        </w:rPr>
      </w:pPr>
    </w:p>
    <w:p w14:paraId="5E9CB8E4" w14:textId="77777777" w:rsidR="0050687D" w:rsidRDefault="0050687D">
      <w:pPr>
        <w:spacing w:after="0" w:line="480" w:lineRule="auto"/>
        <w:jc w:val="center"/>
        <w:rPr>
          <w:rFonts w:ascii="Times New Roman" w:eastAsia="Times New Roman" w:hAnsi="Times New Roman" w:cs="Times New Roman"/>
          <w:b/>
          <w:sz w:val="23"/>
          <w:szCs w:val="23"/>
        </w:rPr>
      </w:pPr>
    </w:p>
    <w:p w14:paraId="3D945CD1" w14:textId="77777777" w:rsidR="0050687D" w:rsidRDefault="0050687D">
      <w:pPr>
        <w:spacing w:after="0" w:line="480" w:lineRule="auto"/>
        <w:jc w:val="center"/>
        <w:rPr>
          <w:rFonts w:ascii="Times New Roman" w:eastAsia="Times New Roman" w:hAnsi="Times New Roman" w:cs="Times New Roman"/>
          <w:b/>
          <w:sz w:val="23"/>
          <w:szCs w:val="23"/>
        </w:rPr>
      </w:pPr>
    </w:p>
    <w:p w14:paraId="0BAD06A6" w14:textId="77777777" w:rsidR="0050687D" w:rsidRDefault="0050687D">
      <w:pPr>
        <w:spacing w:after="0" w:line="480" w:lineRule="auto"/>
        <w:jc w:val="center"/>
        <w:rPr>
          <w:rFonts w:ascii="Times New Roman" w:eastAsia="Times New Roman" w:hAnsi="Times New Roman" w:cs="Times New Roman"/>
          <w:b/>
          <w:sz w:val="23"/>
          <w:szCs w:val="23"/>
        </w:rPr>
      </w:pPr>
    </w:p>
    <w:p w14:paraId="6F385853" w14:textId="77777777" w:rsidR="0050687D" w:rsidRDefault="0050687D">
      <w:pPr>
        <w:spacing w:after="0" w:line="480" w:lineRule="auto"/>
        <w:jc w:val="center"/>
        <w:rPr>
          <w:rFonts w:ascii="Times New Roman" w:eastAsia="Times New Roman" w:hAnsi="Times New Roman" w:cs="Times New Roman"/>
          <w:b/>
          <w:sz w:val="23"/>
          <w:szCs w:val="23"/>
        </w:rPr>
      </w:pPr>
    </w:p>
    <w:p w14:paraId="4B759C1A" w14:textId="77777777" w:rsidR="0050687D" w:rsidRDefault="0050687D">
      <w:pPr>
        <w:spacing w:after="0" w:line="480" w:lineRule="auto"/>
        <w:jc w:val="center"/>
        <w:rPr>
          <w:rFonts w:ascii="Times New Roman" w:eastAsia="Times New Roman" w:hAnsi="Times New Roman" w:cs="Times New Roman"/>
          <w:b/>
          <w:sz w:val="23"/>
          <w:szCs w:val="23"/>
        </w:rPr>
      </w:pPr>
    </w:p>
    <w:p w14:paraId="0D3EDD23" w14:textId="77777777" w:rsidR="0050687D" w:rsidRDefault="0050687D">
      <w:pPr>
        <w:spacing w:after="0" w:line="480" w:lineRule="auto"/>
        <w:jc w:val="center"/>
        <w:rPr>
          <w:rFonts w:ascii="Times New Roman" w:eastAsia="Times New Roman" w:hAnsi="Times New Roman" w:cs="Times New Roman"/>
          <w:b/>
          <w:sz w:val="23"/>
          <w:szCs w:val="23"/>
        </w:rPr>
      </w:pPr>
    </w:p>
    <w:p w14:paraId="4B716AD6" w14:textId="77777777" w:rsidR="0050687D" w:rsidRDefault="0050687D">
      <w:pPr>
        <w:spacing w:after="0" w:line="480" w:lineRule="auto"/>
        <w:jc w:val="center"/>
        <w:rPr>
          <w:rFonts w:ascii="Times New Roman" w:eastAsia="Times New Roman" w:hAnsi="Times New Roman" w:cs="Times New Roman"/>
          <w:b/>
          <w:sz w:val="23"/>
          <w:szCs w:val="23"/>
        </w:rPr>
      </w:pPr>
    </w:p>
    <w:p w14:paraId="2C1E961F" w14:textId="77777777" w:rsidR="005733BC" w:rsidRPr="007A30AA" w:rsidRDefault="00000000">
      <w:pPr>
        <w:spacing w:after="0" w:line="480" w:lineRule="auto"/>
        <w:jc w:val="center"/>
        <w:rPr>
          <w:rFonts w:ascii="Times New Roman" w:eastAsia="Times New Roman" w:hAnsi="Times New Roman" w:cs="Times New Roman"/>
          <w:b/>
          <w:sz w:val="28"/>
          <w:szCs w:val="28"/>
        </w:rPr>
      </w:pPr>
      <w:r w:rsidRPr="007A30AA">
        <w:rPr>
          <w:rFonts w:ascii="Times New Roman" w:eastAsia="Times New Roman" w:hAnsi="Times New Roman" w:cs="Times New Roman"/>
          <w:b/>
          <w:sz w:val="28"/>
          <w:szCs w:val="28"/>
        </w:rPr>
        <w:t>TABLE OF CONTENTS</w:t>
      </w:r>
    </w:p>
    <w:p w14:paraId="2C71DAC9"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Title Page </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26E31B5A"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Certification </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719D065D"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Dedication</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300A003E"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Acknowledgment </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0AB81814"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Table of Contents </w:t>
      </w:r>
    </w:p>
    <w:p w14:paraId="53806AAA"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b/>
          <w:sz w:val="23"/>
          <w:szCs w:val="23"/>
        </w:rPr>
        <w:t>CHAPTER ONE: INTRODUCTION</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0088ECD4"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1.1</w:t>
      </w:r>
      <w:r>
        <w:rPr>
          <w:rFonts w:ascii="Times New Roman" w:eastAsia="Times New Roman" w:hAnsi="Times New Roman" w:cs="Times New Roman"/>
          <w:sz w:val="23"/>
          <w:szCs w:val="23"/>
        </w:rPr>
        <w:tab/>
        <w:t>Background to the study</w:t>
      </w:r>
    </w:p>
    <w:p w14:paraId="1FF2382A" w14:textId="77777777" w:rsidR="005733BC" w:rsidRDefault="00000000">
      <w:pPr>
        <w:spacing w:after="0" w:line="480" w:lineRule="auto"/>
        <w:rPr>
          <w:rFonts w:ascii="Times New Roman" w:eastAsia="Times New Roman" w:hAnsi="Times New Roman" w:cs="Times New Roman"/>
          <w:b/>
          <w:sz w:val="23"/>
          <w:szCs w:val="23"/>
        </w:rPr>
      </w:pPr>
      <w:r>
        <w:rPr>
          <w:rFonts w:ascii="Times New Roman" w:eastAsia="Times New Roman" w:hAnsi="Times New Roman" w:cs="Times New Roman"/>
          <w:sz w:val="23"/>
          <w:szCs w:val="23"/>
        </w:rPr>
        <w:t>1.2</w:t>
      </w:r>
      <w:r>
        <w:rPr>
          <w:rFonts w:ascii="Times New Roman" w:eastAsia="Times New Roman" w:hAnsi="Times New Roman" w:cs="Times New Roman"/>
          <w:sz w:val="23"/>
          <w:szCs w:val="23"/>
        </w:rPr>
        <w:tab/>
        <w:t xml:space="preserve">Statement of the problem </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2A61711C"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1.3</w:t>
      </w:r>
      <w:r>
        <w:rPr>
          <w:rFonts w:ascii="Times New Roman" w:eastAsia="Times New Roman" w:hAnsi="Times New Roman" w:cs="Times New Roman"/>
          <w:sz w:val="23"/>
          <w:szCs w:val="23"/>
        </w:rPr>
        <w:tab/>
        <w:t xml:space="preserve">Objectives of the Study </w:t>
      </w:r>
    </w:p>
    <w:p w14:paraId="773D19F2"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1.4</w:t>
      </w:r>
      <w:r>
        <w:rPr>
          <w:rFonts w:ascii="Times New Roman" w:eastAsia="Times New Roman" w:hAnsi="Times New Roman" w:cs="Times New Roman"/>
          <w:sz w:val="23"/>
          <w:szCs w:val="23"/>
        </w:rPr>
        <w:tab/>
        <w:t xml:space="preserve">Research Questions </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7E194824"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1.5</w:t>
      </w:r>
      <w:r>
        <w:rPr>
          <w:rFonts w:ascii="Times New Roman" w:eastAsia="Times New Roman" w:hAnsi="Times New Roman" w:cs="Times New Roman"/>
          <w:sz w:val="23"/>
          <w:szCs w:val="23"/>
        </w:rPr>
        <w:tab/>
        <w:t>Research Hypothesis</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2AF192FA"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1.6</w:t>
      </w:r>
      <w:r>
        <w:rPr>
          <w:rFonts w:ascii="Times New Roman" w:eastAsia="Times New Roman" w:hAnsi="Times New Roman" w:cs="Times New Roman"/>
          <w:sz w:val="23"/>
          <w:szCs w:val="23"/>
        </w:rPr>
        <w:tab/>
        <w:t>Significance of the Study</w:t>
      </w:r>
    </w:p>
    <w:p w14:paraId="10A04B14"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1.7</w:t>
      </w:r>
      <w:r>
        <w:rPr>
          <w:rFonts w:ascii="Times New Roman" w:eastAsia="Times New Roman" w:hAnsi="Times New Roman" w:cs="Times New Roman"/>
          <w:sz w:val="23"/>
          <w:szCs w:val="23"/>
        </w:rPr>
        <w:tab/>
        <w:t xml:space="preserve">Scope of the Study </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706CF1F7"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1.8</w:t>
      </w:r>
      <w:r>
        <w:rPr>
          <w:rFonts w:ascii="Times New Roman" w:eastAsia="Times New Roman" w:hAnsi="Times New Roman" w:cs="Times New Roman"/>
          <w:sz w:val="23"/>
          <w:szCs w:val="23"/>
        </w:rPr>
        <w:tab/>
        <w:t xml:space="preserve">Definition of terms </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1E8B774F" w14:textId="77777777" w:rsidR="005733BC" w:rsidRDefault="00000000">
      <w:pPr>
        <w:spacing w:after="0" w:line="480" w:lineRule="auto"/>
        <w:rPr>
          <w:rFonts w:ascii="Times New Roman" w:eastAsia="Times New Roman" w:hAnsi="Times New Roman" w:cs="Times New Roman"/>
          <w:b/>
          <w:sz w:val="23"/>
          <w:szCs w:val="23"/>
        </w:rPr>
      </w:pPr>
      <w:r>
        <w:rPr>
          <w:rFonts w:ascii="Times New Roman" w:eastAsia="Times New Roman" w:hAnsi="Times New Roman" w:cs="Times New Roman"/>
          <w:b/>
          <w:sz w:val="23"/>
          <w:szCs w:val="23"/>
        </w:rPr>
        <w:t xml:space="preserve">CHAPTER TWO: </w:t>
      </w:r>
    </w:p>
    <w:p w14:paraId="676CDECC"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2.0</w:t>
      </w:r>
      <w:r>
        <w:rPr>
          <w:rFonts w:ascii="Times New Roman" w:eastAsia="Times New Roman" w:hAnsi="Times New Roman" w:cs="Times New Roman"/>
          <w:sz w:val="23"/>
          <w:szCs w:val="23"/>
        </w:rPr>
        <w:tab/>
        <w:t xml:space="preserve">Introduction </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56AC34CA"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2.1</w:t>
      </w:r>
      <w:r>
        <w:rPr>
          <w:rFonts w:ascii="Times New Roman" w:eastAsia="Times New Roman" w:hAnsi="Times New Roman" w:cs="Times New Roman"/>
          <w:sz w:val="23"/>
          <w:szCs w:val="23"/>
        </w:rPr>
        <w:tab/>
        <w:t>Conceptual Framework</w:t>
      </w:r>
    </w:p>
    <w:p w14:paraId="27720CD1"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2.2</w:t>
      </w:r>
      <w:r>
        <w:rPr>
          <w:rFonts w:ascii="Times New Roman" w:eastAsia="Times New Roman" w:hAnsi="Times New Roman" w:cs="Times New Roman"/>
          <w:sz w:val="23"/>
          <w:szCs w:val="23"/>
        </w:rPr>
        <w:tab/>
        <w:t>Theoretical Framework</w:t>
      </w:r>
      <w:r>
        <w:rPr>
          <w:rFonts w:ascii="Times New Roman" w:eastAsia="Times New Roman" w:hAnsi="Times New Roman" w:cs="Times New Roman"/>
          <w:sz w:val="23"/>
          <w:szCs w:val="23"/>
        </w:rPr>
        <w:tab/>
      </w:r>
    </w:p>
    <w:p w14:paraId="5D6262D3"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2.3</w:t>
      </w:r>
      <w:r>
        <w:rPr>
          <w:rFonts w:ascii="Times New Roman" w:eastAsia="Times New Roman" w:hAnsi="Times New Roman" w:cs="Times New Roman"/>
          <w:sz w:val="23"/>
          <w:szCs w:val="23"/>
        </w:rPr>
        <w:tab/>
        <w:t>Empirical review</w:t>
      </w:r>
      <w:r>
        <w:rPr>
          <w:rFonts w:ascii="Times New Roman" w:eastAsia="Times New Roman" w:hAnsi="Times New Roman" w:cs="Times New Roman"/>
          <w:sz w:val="23"/>
          <w:szCs w:val="23"/>
        </w:rPr>
        <w:tab/>
      </w:r>
    </w:p>
    <w:p w14:paraId="22761BA2"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2.4</w:t>
      </w:r>
      <w:r>
        <w:rPr>
          <w:rFonts w:ascii="Times New Roman" w:eastAsia="Times New Roman" w:hAnsi="Times New Roman" w:cs="Times New Roman"/>
          <w:sz w:val="23"/>
          <w:szCs w:val="23"/>
        </w:rPr>
        <w:tab/>
        <w:t>Gaps in literature</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280EEDAB" w14:textId="77777777" w:rsidR="005733BC" w:rsidRDefault="005733BC">
      <w:pPr>
        <w:spacing w:after="0" w:line="480" w:lineRule="auto"/>
        <w:rPr>
          <w:rFonts w:ascii="Times New Roman" w:eastAsia="Times New Roman" w:hAnsi="Times New Roman" w:cs="Times New Roman"/>
          <w:b/>
          <w:sz w:val="23"/>
          <w:szCs w:val="23"/>
        </w:rPr>
      </w:pPr>
    </w:p>
    <w:p w14:paraId="5FC08E76" w14:textId="77777777" w:rsidR="005733BC" w:rsidRDefault="00000000">
      <w:pPr>
        <w:spacing w:after="0" w:line="480" w:lineRule="auto"/>
        <w:rPr>
          <w:rFonts w:ascii="Times New Roman" w:eastAsia="Times New Roman" w:hAnsi="Times New Roman" w:cs="Times New Roman"/>
          <w:b/>
          <w:sz w:val="23"/>
          <w:szCs w:val="23"/>
        </w:rPr>
      </w:pPr>
      <w:r>
        <w:rPr>
          <w:rFonts w:ascii="Times New Roman" w:eastAsia="Times New Roman" w:hAnsi="Times New Roman" w:cs="Times New Roman"/>
          <w:b/>
          <w:sz w:val="23"/>
          <w:szCs w:val="23"/>
        </w:rPr>
        <w:t>CHAPTER THREE: METHODOLOGY</w:t>
      </w:r>
      <w:r>
        <w:rPr>
          <w:rFonts w:ascii="Times New Roman" w:eastAsia="Times New Roman" w:hAnsi="Times New Roman" w:cs="Times New Roman"/>
          <w:sz w:val="23"/>
          <w:szCs w:val="23"/>
        </w:rPr>
        <w:t xml:space="preserve"> </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792640CC"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3.0</w:t>
      </w:r>
      <w:r>
        <w:rPr>
          <w:rFonts w:ascii="Times New Roman" w:eastAsia="Times New Roman" w:hAnsi="Times New Roman" w:cs="Times New Roman"/>
          <w:sz w:val="23"/>
          <w:szCs w:val="23"/>
        </w:rPr>
        <w:tab/>
        <w:t>Introduction</w:t>
      </w:r>
    </w:p>
    <w:p w14:paraId="4B90BC95"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3.1</w:t>
      </w:r>
      <w:r>
        <w:rPr>
          <w:rFonts w:ascii="Times New Roman" w:eastAsia="Times New Roman" w:hAnsi="Times New Roman" w:cs="Times New Roman"/>
          <w:sz w:val="23"/>
          <w:szCs w:val="23"/>
        </w:rPr>
        <w:tab/>
        <w:t>Research method</w:t>
      </w:r>
    </w:p>
    <w:p w14:paraId="0A9F7E51"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3.2</w:t>
      </w:r>
      <w:r>
        <w:rPr>
          <w:rFonts w:ascii="Times New Roman" w:eastAsia="Times New Roman" w:hAnsi="Times New Roman" w:cs="Times New Roman"/>
          <w:sz w:val="23"/>
          <w:szCs w:val="23"/>
        </w:rPr>
        <w:tab/>
        <w:t>Research design</w:t>
      </w:r>
    </w:p>
    <w:p w14:paraId="23BDA944"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3.3</w:t>
      </w:r>
      <w:r>
        <w:rPr>
          <w:rFonts w:ascii="Times New Roman" w:eastAsia="Times New Roman" w:hAnsi="Times New Roman" w:cs="Times New Roman"/>
          <w:sz w:val="23"/>
          <w:szCs w:val="23"/>
        </w:rPr>
        <w:tab/>
        <w:t>Population of the study</w:t>
      </w:r>
    </w:p>
    <w:p w14:paraId="3E136640"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3.4</w:t>
      </w:r>
      <w:r>
        <w:rPr>
          <w:rFonts w:ascii="Times New Roman" w:eastAsia="Times New Roman" w:hAnsi="Times New Roman" w:cs="Times New Roman"/>
          <w:sz w:val="23"/>
          <w:szCs w:val="23"/>
        </w:rPr>
        <w:tab/>
        <w:t>Sample size and sample techniques</w:t>
      </w:r>
    </w:p>
    <w:p w14:paraId="09468935"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3.5</w:t>
      </w:r>
      <w:r>
        <w:rPr>
          <w:rFonts w:ascii="Times New Roman" w:eastAsia="Times New Roman" w:hAnsi="Times New Roman" w:cs="Times New Roman"/>
          <w:sz w:val="23"/>
          <w:szCs w:val="23"/>
        </w:rPr>
        <w:tab/>
        <w:t>Method of data collection</w:t>
      </w:r>
    </w:p>
    <w:p w14:paraId="720A7591"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3.6</w:t>
      </w:r>
      <w:r>
        <w:rPr>
          <w:rFonts w:ascii="Times New Roman" w:eastAsia="Times New Roman" w:hAnsi="Times New Roman" w:cs="Times New Roman"/>
          <w:sz w:val="23"/>
          <w:szCs w:val="23"/>
        </w:rPr>
        <w:tab/>
        <w:t>Instrument of data collection</w:t>
      </w:r>
    </w:p>
    <w:p w14:paraId="164D282D"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3.7</w:t>
      </w:r>
      <w:r>
        <w:rPr>
          <w:rFonts w:ascii="Times New Roman" w:eastAsia="Times New Roman" w:hAnsi="Times New Roman" w:cs="Times New Roman"/>
          <w:sz w:val="23"/>
          <w:szCs w:val="23"/>
        </w:rPr>
        <w:tab/>
        <w:t>Validity of research instruments</w:t>
      </w:r>
    </w:p>
    <w:p w14:paraId="290AFA6D"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3.8</w:t>
      </w:r>
      <w:r>
        <w:rPr>
          <w:rFonts w:ascii="Times New Roman" w:eastAsia="Times New Roman" w:hAnsi="Times New Roman" w:cs="Times New Roman"/>
          <w:sz w:val="23"/>
          <w:szCs w:val="23"/>
        </w:rPr>
        <w:tab/>
        <w:t>Reliability of research instruments</w:t>
      </w:r>
    </w:p>
    <w:p w14:paraId="2535E44B" w14:textId="77777777" w:rsidR="005733BC" w:rsidRDefault="00000000">
      <w:pPr>
        <w:spacing w:after="0" w:line="480" w:lineRule="auto"/>
        <w:ind w:left="720" w:hanging="630"/>
        <w:rPr>
          <w:rFonts w:ascii="Times New Roman" w:eastAsia="Times New Roman" w:hAnsi="Times New Roman" w:cs="Times New Roman"/>
          <w:b/>
          <w:sz w:val="23"/>
          <w:szCs w:val="23"/>
        </w:rPr>
      </w:pPr>
      <w:r>
        <w:rPr>
          <w:rFonts w:ascii="Times New Roman" w:eastAsia="Times New Roman" w:hAnsi="Times New Roman" w:cs="Times New Roman"/>
          <w:b/>
          <w:sz w:val="23"/>
          <w:szCs w:val="23"/>
        </w:rPr>
        <w:t>CHAPTER FOUR: DATA PRESENTATION, ANALYSIS AND INTERPRETATION</w:t>
      </w:r>
    </w:p>
    <w:p w14:paraId="1F83C9AB"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4.0</w:t>
      </w:r>
      <w:r>
        <w:rPr>
          <w:rFonts w:ascii="Times New Roman" w:eastAsia="Times New Roman" w:hAnsi="Times New Roman" w:cs="Times New Roman"/>
          <w:sz w:val="23"/>
          <w:szCs w:val="23"/>
        </w:rPr>
        <w:tab/>
        <w:t>Introduction</w:t>
      </w:r>
    </w:p>
    <w:p w14:paraId="1DDC7659"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4.1</w:t>
      </w:r>
      <w:r>
        <w:rPr>
          <w:rFonts w:ascii="Times New Roman" w:eastAsia="Times New Roman" w:hAnsi="Times New Roman" w:cs="Times New Roman"/>
          <w:sz w:val="23"/>
          <w:szCs w:val="23"/>
        </w:rPr>
        <w:tab/>
        <w:t>Data analysis and presentation</w:t>
      </w:r>
    </w:p>
    <w:p w14:paraId="2DB4E3EA"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4.2</w:t>
      </w:r>
      <w:r>
        <w:rPr>
          <w:rFonts w:ascii="Times New Roman" w:eastAsia="Times New Roman" w:hAnsi="Times New Roman" w:cs="Times New Roman"/>
          <w:sz w:val="23"/>
          <w:szCs w:val="23"/>
        </w:rPr>
        <w:tab/>
        <w:t>Demographic characteristics of respondents</w:t>
      </w:r>
    </w:p>
    <w:p w14:paraId="0F984899" w14:textId="77777777" w:rsidR="005733BC" w:rsidRDefault="00000000">
      <w:pPr>
        <w:spacing w:after="0" w:line="48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4.3</w:t>
      </w:r>
      <w:r>
        <w:rPr>
          <w:rFonts w:ascii="Times New Roman" w:eastAsia="Times New Roman" w:hAnsi="Times New Roman" w:cs="Times New Roman"/>
          <w:sz w:val="23"/>
          <w:szCs w:val="23"/>
        </w:rPr>
        <w:tab/>
        <w:t>Test of hypothesis</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6025DF16" w14:textId="77777777" w:rsidR="005733BC" w:rsidRDefault="00000000">
      <w:pPr>
        <w:spacing w:after="0" w:line="480" w:lineRule="auto"/>
        <w:ind w:left="720" w:hanging="720"/>
        <w:rPr>
          <w:rFonts w:ascii="Times New Roman" w:eastAsia="Times New Roman" w:hAnsi="Times New Roman" w:cs="Times New Roman"/>
          <w:sz w:val="23"/>
          <w:szCs w:val="23"/>
        </w:rPr>
      </w:pPr>
      <w:r>
        <w:rPr>
          <w:rFonts w:ascii="Times New Roman" w:eastAsia="Times New Roman" w:hAnsi="Times New Roman" w:cs="Times New Roman"/>
          <w:b/>
          <w:sz w:val="23"/>
          <w:szCs w:val="23"/>
        </w:rPr>
        <w:t>CHAPTER FIVE</w:t>
      </w:r>
      <w:r>
        <w:rPr>
          <w:rFonts w:ascii="Times New Roman" w:eastAsia="Times New Roman" w:hAnsi="Times New Roman" w:cs="Times New Roman"/>
          <w:sz w:val="23"/>
          <w:szCs w:val="23"/>
        </w:rPr>
        <w:t xml:space="preserve">: </w:t>
      </w:r>
    </w:p>
    <w:p w14:paraId="27EC301A" w14:textId="77777777" w:rsidR="005733BC" w:rsidRDefault="00000000" w:rsidP="00B517FC">
      <w:pPr>
        <w:spacing w:after="0" w:line="360" w:lineRule="auto"/>
        <w:ind w:left="720" w:hanging="720"/>
        <w:rPr>
          <w:rFonts w:ascii="Times New Roman" w:eastAsia="Times New Roman" w:hAnsi="Times New Roman" w:cs="Times New Roman"/>
          <w:sz w:val="23"/>
          <w:szCs w:val="23"/>
        </w:rPr>
      </w:pPr>
      <w:r>
        <w:rPr>
          <w:rFonts w:ascii="Times New Roman" w:eastAsia="Times New Roman" w:hAnsi="Times New Roman" w:cs="Times New Roman"/>
          <w:b/>
          <w:sz w:val="23"/>
          <w:szCs w:val="23"/>
        </w:rPr>
        <w:t>SUMMARY, CONCLUSION AND RECOMMENDATIONS</w:t>
      </w:r>
      <w:r>
        <w:rPr>
          <w:rFonts w:ascii="Times New Roman" w:eastAsia="Times New Roman" w:hAnsi="Times New Roman" w:cs="Times New Roman"/>
          <w:sz w:val="23"/>
          <w:szCs w:val="23"/>
        </w:rPr>
        <w:tab/>
      </w:r>
    </w:p>
    <w:p w14:paraId="2AFE1882" w14:textId="77777777" w:rsidR="005733BC" w:rsidRDefault="00000000" w:rsidP="00B517FC">
      <w:pPr>
        <w:spacing w:after="0" w:line="36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5.1</w:t>
      </w:r>
      <w:r>
        <w:rPr>
          <w:rFonts w:ascii="Times New Roman" w:eastAsia="Times New Roman" w:hAnsi="Times New Roman" w:cs="Times New Roman"/>
          <w:sz w:val="23"/>
          <w:szCs w:val="23"/>
        </w:rPr>
        <w:tab/>
        <w:t>Summary</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70FEFC81" w14:textId="77777777" w:rsidR="005733BC" w:rsidRDefault="00000000" w:rsidP="00B517FC">
      <w:pPr>
        <w:spacing w:after="0" w:line="36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5.2</w:t>
      </w:r>
      <w:r>
        <w:rPr>
          <w:rFonts w:ascii="Times New Roman" w:eastAsia="Times New Roman" w:hAnsi="Times New Roman" w:cs="Times New Roman"/>
          <w:sz w:val="23"/>
          <w:szCs w:val="23"/>
        </w:rPr>
        <w:tab/>
        <w:t>Conclusion</w:t>
      </w:r>
    </w:p>
    <w:p w14:paraId="0129D36F" w14:textId="77777777" w:rsidR="005733BC" w:rsidRDefault="00000000" w:rsidP="00B517FC">
      <w:pPr>
        <w:spacing w:after="0" w:line="36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5.3</w:t>
      </w:r>
      <w:r>
        <w:rPr>
          <w:rFonts w:ascii="Times New Roman" w:eastAsia="Times New Roman" w:hAnsi="Times New Roman" w:cs="Times New Roman"/>
          <w:sz w:val="23"/>
          <w:szCs w:val="23"/>
        </w:rPr>
        <w:tab/>
        <w:t>Recommendations</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3CA0F276" w14:textId="77777777" w:rsidR="005733BC" w:rsidRDefault="00000000">
      <w:pPr>
        <w:spacing w:after="0" w:line="480" w:lineRule="auto"/>
        <w:ind w:firstLine="720"/>
        <w:rPr>
          <w:rFonts w:ascii="Times New Roman" w:eastAsia="Times New Roman" w:hAnsi="Times New Roman" w:cs="Times New Roman"/>
          <w:b/>
          <w:sz w:val="23"/>
          <w:szCs w:val="23"/>
        </w:rPr>
      </w:pPr>
      <w:r>
        <w:rPr>
          <w:rFonts w:ascii="Times New Roman" w:eastAsia="Times New Roman" w:hAnsi="Times New Roman" w:cs="Times New Roman"/>
          <w:sz w:val="23"/>
          <w:szCs w:val="23"/>
        </w:rPr>
        <w:t xml:space="preserve">References  </w:t>
      </w:r>
      <w:r>
        <w:rPr>
          <w:rFonts w:ascii="Times New Roman" w:eastAsia="Times New Roman" w:hAnsi="Times New Roman" w:cs="Times New Roman"/>
          <w:b/>
          <w:sz w:val="23"/>
          <w:szCs w:val="23"/>
        </w:rPr>
        <w:t xml:space="preserve"> </w:t>
      </w:r>
    </w:p>
    <w:p w14:paraId="058267FF" w14:textId="77777777" w:rsidR="005733BC" w:rsidRDefault="00000000" w:rsidP="00FC1BBC">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D0D0D"/>
          <w:sz w:val="24"/>
          <w:szCs w:val="24"/>
        </w:rPr>
        <w:lastRenderedPageBreak/>
        <w:t>CHAPTER ONE</w:t>
      </w:r>
    </w:p>
    <w:p w14:paraId="76DC5961" w14:textId="77777777" w:rsidR="005733BC" w:rsidRDefault="00000000" w:rsidP="00FC1BBC">
      <w:pPr>
        <w:spacing w:after="0" w:line="48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color w:val="0D0D0D"/>
          <w:sz w:val="24"/>
          <w:szCs w:val="24"/>
        </w:rPr>
        <w:t>INTRODUCTION</w:t>
      </w:r>
    </w:p>
    <w:p w14:paraId="7E5DE3D5" w14:textId="77777777" w:rsidR="005733BC" w:rsidRDefault="00000000" w:rsidP="00FC1BBC">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r>
        <w:rPr>
          <w:rFonts w:ascii="Times New Roman" w:eastAsia="Times New Roman" w:hAnsi="Times New Roman" w:cs="Times New Roman"/>
          <w:b/>
          <w:sz w:val="24"/>
          <w:szCs w:val="24"/>
        </w:rPr>
        <w:tab/>
        <w:t>BACKGROUND TO THE STUDY</w:t>
      </w:r>
    </w:p>
    <w:p w14:paraId="72FA5D7C"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Telecommunication companies are realizing that customer interaction service must be replaced by a more proactive approach that recognizes the growing user-centricity of customer communications network. With the paradigm shift, telecommunication companies that can move quickly to respond to this change can gain market share, as well as reduce customer churn, by enhancing the experience of customers who now expect prompt and accurate services anytime and anywhere.</w:t>
      </w:r>
    </w:p>
    <w:p w14:paraId="09E148AC"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has identified a core set of attributes and actions of successful customer service organizations within the market economy. Regardless of whether these organizations provide goods or services, they recognize that satisfied customers are the key to their success. Customer satisfaction drives successful businesses. Telecommunication companies should develop principles and strategies for achieving customer satisfaction.</w:t>
      </w:r>
    </w:p>
    <w:p w14:paraId="22ADB43F"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today’s competitive environment, the concept of innovative customer service provision has played strategic roles in improving and managing customers’ satisfaction. When industry, manufacturing and large cities began to grow, innovation is considered as the term to describe the development and changes resulting to new technologies in the manufactures field, but it is now used </w:t>
      </w:r>
      <w:r>
        <w:rPr>
          <w:rFonts w:ascii="Times New Roman" w:eastAsia="Times New Roman" w:hAnsi="Times New Roman" w:cs="Times New Roman"/>
          <w:sz w:val="24"/>
          <w:szCs w:val="24"/>
        </w:rPr>
        <w:lastRenderedPageBreak/>
        <w:t>increasingly in the service sector and called service innovation (Alam and Khokhar, 2016).</w:t>
      </w:r>
    </w:p>
    <w:p w14:paraId="7CE88C7B"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service industry began to gain ground, Due to the changing economic trend, the outlook of business activities has significantly changed and shifted from a high reliance on manufacturing companies to focus on providing timely and quality service delivery. We all know that customers are the key element of any business, the age of the service economy has been alive and strong for some time now. Therefore, in order to provide quality service to customers in this present time, organizations must have appropriate and comprehensive knowledge of whom they are meant to offer services to, what form of service should be delivered and in the case of this study, what they want their product to be. </w:t>
      </w:r>
    </w:p>
    <w:p w14:paraId="00624259"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Before now, the self-service and automated customer service has allowed companies to reduce costs while handling the ever-increasing transactions effectively. However, the advent of innovation and the changing profile of customers who are becoming increasingly mobile and no longer reliant on a single communication device. This means that, reactive customer service model is beginning to look out dated and less effective to modern customers’ needs Heineke (2019).</w:t>
      </w:r>
    </w:p>
    <w:p w14:paraId="549806F4"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To resolve the question on what form of service should be rendered to customers, Davis &amp; Heineke (2018) noted that, Services are intangible and therefore more difficult for both service providers and the customers to measure and evaluate </w:t>
      </w:r>
      <w:r>
        <w:rPr>
          <w:rFonts w:ascii="Times New Roman" w:eastAsia="Times New Roman" w:hAnsi="Times New Roman" w:cs="Times New Roman"/>
          <w:sz w:val="24"/>
          <w:szCs w:val="24"/>
        </w:rPr>
        <w:lastRenderedPageBreak/>
        <w:t xml:space="preserve">objectively. They went on to say that services are produced and consumed simultaneously, meaning that either the customer or a possession of the customer is involved in the process while the service is being delivered. </w:t>
      </w:r>
      <w:proofErr w:type="spellStart"/>
      <w:r>
        <w:rPr>
          <w:rFonts w:ascii="Times New Roman" w:eastAsia="Times New Roman" w:hAnsi="Times New Roman" w:cs="Times New Roman"/>
          <w:sz w:val="24"/>
          <w:szCs w:val="24"/>
        </w:rPr>
        <w:t>Aronould</w:t>
      </w:r>
      <w:proofErr w:type="spellEnd"/>
      <w:r>
        <w:rPr>
          <w:rFonts w:ascii="Times New Roman" w:eastAsia="Times New Roman" w:hAnsi="Times New Roman" w:cs="Times New Roman"/>
          <w:sz w:val="24"/>
          <w:szCs w:val="24"/>
        </w:rPr>
        <w:t xml:space="preserve">, Price and </w:t>
      </w:r>
      <w:proofErr w:type="spellStart"/>
      <w:r>
        <w:rPr>
          <w:rFonts w:ascii="Times New Roman" w:eastAsia="Times New Roman" w:hAnsi="Times New Roman" w:cs="Times New Roman"/>
          <w:sz w:val="24"/>
          <w:szCs w:val="24"/>
        </w:rPr>
        <w:t>Zinkhand</w:t>
      </w:r>
      <w:proofErr w:type="spellEnd"/>
      <w:r>
        <w:rPr>
          <w:rFonts w:ascii="Times New Roman" w:eastAsia="Times New Roman" w:hAnsi="Times New Roman" w:cs="Times New Roman"/>
          <w:sz w:val="24"/>
          <w:szCs w:val="24"/>
        </w:rPr>
        <w:t xml:space="preserve"> (2014) posited that no organization can provide essential and quality service delivery without the requisite to understand further than the basic characteristics of services and what they value. </w:t>
      </w:r>
    </w:p>
    <w:p w14:paraId="674FA870"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concept of customer service has been defined by different people with different connotations. However, depending on an organization’s focus such as retailing, industry, manufacturing or service the goals of providing customer service may vary. </w:t>
      </w:r>
    </w:p>
    <w:p w14:paraId="75FDCB31" w14:textId="77777777" w:rsidR="005733BC" w:rsidRDefault="00000000" w:rsidP="00FC1BBC">
      <w:pPr>
        <w:numPr>
          <w:ilvl w:val="1"/>
          <w:numId w:val="6"/>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STATEMENT OF THE PROBLEM</w:t>
      </w:r>
    </w:p>
    <w:p w14:paraId="24691655" w14:textId="77777777" w:rsidR="005733BC" w:rsidRDefault="00000000" w:rsidP="00FC1BBC">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Nigeria telecommunication industry has experienced phenomenal growth in its subscribers. The poor services characterized by call drop, call breaks, network congestions and internet interruptions where customers get little or no satisfaction of their money’s worth and this have compelled some users to subscribe to more than one network.</w:t>
      </w:r>
    </w:p>
    <w:p w14:paraId="6E8A7459"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There is poor interactive service rendered by the service industries, thereby affects the customer’s network and satisfaction. Supportive services in organization are poor and is not been able to help the existing core services with new ones.</w:t>
      </w:r>
      <w:r>
        <w:rPr>
          <w:rFonts w:ascii="Times New Roman" w:eastAsia="Times New Roman" w:hAnsi="Times New Roman" w:cs="Times New Roman"/>
          <w:b/>
          <w:sz w:val="24"/>
          <w:szCs w:val="24"/>
        </w:rPr>
        <w:t> </w:t>
      </w:r>
      <w:proofErr w:type="spellStart"/>
      <w:r>
        <w:rPr>
          <w:rFonts w:ascii="Times New Roman" w:eastAsia="Times New Roman" w:hAnsi="Times New Roman" w:cs="Times New Roman"/>
          <w:sz w:val="24"/>
          <w:szCs w:val="24"/>
        </w:rPr>
        <w:t>Unktad</w:t>
      </w:r>
      <w:proofErr w:type="spellEnd"/>
      <w:r>
        <w:rPr>
          <w:rFonts w:ascii="Times New Roman" w:eastAsia="Times New Roman" w:hAnsi="Times New Roman" w:cs="Times New Roman"/>
          <w:sz w:val="24"/>
          <w:szCs w:val="24"/>
        </w:rPr>
        <w:t xml:space="preserve">, (2001) Customer loyalty and commitment to their service industry has been decreasing due to the low satisfaction derived from the services rendered. </w:t>
      </w:r>
      <w:r>
        <w:rPr>
          <w:rFonts w:ascii="Times New Roman" w:eastAsia="Times New Roman" w:hAnsi="Times New Roman" w:cs="Times New Roman"/>
          <w:sz w:val="24"/>
          <w:szCs w:val="24"/>
        </w:rPr>
        <w:lastRenderedPageBreak/>
        <w:t>Organizations have not been able to implement creative ideas into productive services to help sustain their business. Customer’s networking has been declining in telecom industries as a result of their poor services.</w:t>
      </w:r>
    </w:p>
    <w:p w14:paraId="509E6062" w14:textId="77777777" w:rsidR="005733BC" w:rsidRDefault="00000000" w:rsidP="00FC1BBC">
      <w:pPr>
        <w:numPr>
          <w:ilvl w:val="1"/>
          <w:numId w:val="6"/>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OBJECTIVES OF THE STUDY </w:t>
      </w:r>
    </w:p>
    <w:p w14:paraId="66E478B9" w14:textId="77777777" w:rsidR="005733BC" w:rsidRDefault="00000000" w:rsidP="00FC1BBC">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general objective of the research is to access the impact of innovation on customer services satisfaction in a service industry, empirical evidence from telecommunication industry (MTN Network Company Ilorin customers). The specific objective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w:t>
      </w:r>
    </w:p>
    <w:p w14:paraId="65F84B57" w14:textId="55964C22" w:rsidR="005733BC" w:rsidRDefault="00000000" w:rsidP="00FC1BBC">
      <w:pPr>
        <w:numPr>
          <w:ilvl w:val="0"/>
          <w:numId w:val="5"/>
        </w:numPr>
        <w:spacing w:after="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determine the extent to which interactive innovation a</w:t>
      </w:r>
      <w:r w:rsidR="007A30AA">
        <w:rPr>
          <w:rFonts w:ascii="Times New Roman" w:eastAsia="Times New Roman" w:hAnsi="Times New Roman" w:cs="Times New Roman"/>
          <w:sz w:val="24"/>
          <w:szCs w:val="24"/>
        </w:rPr>
        <w:t>ffect</w:t>
      </w:r>
      <w:r>
        <w:rPr>
          <w:rFonts w:ascii="Times New Roman" w:eastAsia="Times New Roman" w:hAnsi="Times New Roman" w:cs="Times New Roman"/>
          <w:sz w:val="24"/>
          <w:szCs w:val="24"/>
        </w:rPr>
        <w:t xml:space="preserve"> customer </w:t>
      </w:r>
      <w:r w:rsidR="007A30AA">
        <w:rPr>
          <w:rFonts w:ascii="Times New Roman" w:eastAsia="Times New Roman" w:hAnsi="Times New Roman" w:cs="Times New Roman"/>
          <w:sz w:val="24"/>
          <w:szCs w:val="24"/>
        </w:rPr>
        <w:t>satisfaction</w:t>
      </w:r>
    </w:p>
    <w:p w14:paraId="016F254C" w14:textId="0887DB21" w:rsidR="005733BC" w:rsidRDefault="00000000" w:rsidP="00FC1BBC">
      <w:pPr>
        <w:numPr>
          <w:ilvl w:val="0"/>
          <w:numId w:val="5"/>
        </w:numPr>
        <w:spacing w:after="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investigate</w:t>
      </w:r>
      <w:r w:rsidR="007A30AA">
        <w:rPr>
          <w:rFonts w:ascii="Times New Roman" w:eastAsia="Times New Roman" w:hAnsi="Times New Roman" w:cs="Times New Roman"/>
          <w:sz w:val="24"/>
          <w:szCs w:val="24"/>
        </w:rPr>
        <w:t xml:space="preserve"> the relationship between</w:t>
      </w:r>
      <w:r>
        <w:rPr>
          <w:rFonts w:ascii="Times New Roman" w:eastAsia="Times New Roman" w:hAnsi="Times New Roman" w:cs="Times New Roman"/>
          <w:sz w:val="24"/>
          <w:szCs w:val="24"/>
        </w:rPr>
        <w:t xml:space="preserve"> supportive services innovation </w:t>
      </w:r>
      <w:r w:rsidR="007A30AA">
        <w:rPr>
          <w:rFonts w:ascii="Times New Roman" w:eastAsia="Times New Roman" w:hAnsi="Times New Roman" w:cs="Times New Roman"/>
          <w:sz w:val="24"/>
          <w:szCs w:val="24"/>
        </w:rPr>
        <w:t>and customer</w:t>
      </w:r>
      <w:r>
        <w:rPr>
          <w:rFonts w:ascii="Times New Roman" w:eastAsia="Times New Roman" w:hAnsi="Times New Roman" w:cs="Times New Roman"/>
          <w:sz w:val="24"/>
          <w:szCs w:val="24"/>
        </w:rPr>
        <w:t xml:space="preserve"> </w:t>
      </w:r>
      <w:r w:rsidR="007A30AA">
        <w:rPr>
          <w:rFonts w:ascii="Times New Roman" w:eastAsia="Times New Roman" w:hAnsi="Times New Roman" w:cs="Times New Roman"/>
          <w:sz w:val="24"/>
          <w:szCs w:val="24"/>
        </w:rPr>
        <w:t>satisfaction</w:t>
      </w:r>
      <w:r>
        <w:rPr>
          <w:rFonts w:ascii="Times New Roman" w:eastAsia="Times New Roman" w:hAnsi="Times New Roman" w:cs="Times New Roman"/>
          <w:sz w:val="24"/>
          <w:szCs w:val="24"/>
        </w:rPr>
        <w:t>.</w:t>
      </w:r>
    </w:p>
    <w:p w14:paraId="1FF67C2C" w14:textId="40B0D5C1" w:rsidR="005733BC" w:rsidRDefault="00000000" w:rsidP="00FC1BBC">
      <w:pPr>
        <w:numPr>
          <w:ilvl w:val="0"/>
          <w:numId w:val="5"/>
        </w:numPr>
        <w:spacing w:after="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w:t>
      </w:r>
      <w:r w:rsidR="007A30AA">
        <w:rPr>
          <w:rFonts w:ascii="Times New Roman" w:eastAsia="Times New Roman" w:hAnsi="Times New Roman" w:cs="Times New Roman"/>
          <w:sz w:val="24"/>
          <w:szCs w:val="24"/>
        </w:rPr>
        <w:t>examine the relationship between</w:t>
      </w:r>
      <w:r>
        <w:rPr>
          <w:rFonts w:ascii="Times New Roman" w:eastAsia="Times New Roman" w:hAnsi="Times New Roman" w:cs="Times New Roman"/>
          <w:sz w:val="24"/>
          <w:szCs w:val="24"/>
        </w:rPr>
        <w:t xml:space="preserve"> sustainable services innovation </w:t>
      </w:r>
      <w:r w:rsidR="007A30AA">
        <w:rPr>
          <w:rFonts w:ascii="Times New Roman" w:eastAsia="Times New Roman" w:hAnsi="Times New Roman" w:cs="Times New Roman"/>
          <w:sz w:val="24"/>
          <w:szCs w:val="24"/>
        </w:rPr>
        <w:t>and customer</w:t>
      </w:r>
      <w:r>
        <w:rPr>
          <w:rFonts w:ascii="Times New Roman" w:eastAsia="Times New Roman" w:hAnsi="Times New Roman" w:cs="Times New Roman"/>
          <w:sz w:val="24"/>
          <w:szCs w:val="24"/>
        </w:rPr>
        <w:t xml:space="preserve"> </w:t>
      </w:r>
      <w:r w:rsidR="007A30AA">
        <w:rPr>
          <w:rFonts w:ascii="Times New Roman" w:eastAsia="Times New Roman" w:hAnsi="Times New Roman" w:cs="Times New Roman"/>
          <w:sz w:val="24"/>
          <w:szCs w:val="24"/>
        </w:rPr>
        <w:t>satisfaction</w:t>
      </w:r>
    </w:p>
    <w:p w14:paraId="4E067A3A" w14:textId="77777777" w:rsidR="005733BC" w:rsidRDefault="00000000" w:rsidP="00FC1BBC">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1.4</w:t>
      </w:r>
      <w:r>
        <w:rPr>
          <w:rFonts w:ascii="Times New Roman" w:eastAsia="Times New Roman" w:hAnsi="Times New Roman" w:cs="Times New Roman"/>
          <w:b/>
          <w:sz w:val="24"/>
          <w:szCs w:val="24"/>
        </w:rPr>
        <w:tab/>
        <w:t>RESEARCH QUESTIONS</w:t>
      </w:r>
    </w:p>
    <w:p w14:paraId="698BEB08" w14:textId="77777777" w:rsidR="005733BC" w:rsidRDefault="00000000" w:rsidP="00FC1BBC">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Basically, the research work aims at providing answers to the following questions which are:</w:t>
      </w:r>
    </w:p>
    <w:p w14:paraId="37C47FE7" w14:textId="2CFB4839" w:rsidR="005733BC" w:rsidRDefault="00000000" w:rsidP="00FC1BBC">
      <w:pPr>
        <w:numPr>
          <w:ilvl w:val="0"/>
          <w:numId w:val="3"/>
        </w:numPr>
        <w:spacing w:after="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what extent does interactive innovation affect Ilorin customer </w:t>
      </w:r>
      <w:r w:rsidR="007A30AA">
        <w:rPr>
          <w:rFonts w:ascii="Times New Roman" w:eastAsia="Times New Roman" w:hAnsi="Times New Roman" w:cs="Times New Roman"/>
          <w:sz w:val="24"/>
          <w:szCs w:val="24"/>
        </w:rPr>
        <w:t>satisfaction</w:t>
      </w:r>
      <w:r>
        <w:rPr>
          <w:rFonts w:ascii="Times New Roman" w:eastAsia="Times New Roman" w:hAnsi="Times New Roman" w:cs="Times New Roman"/>
          <w:sz w:val="24"/>
          <w:szCs w:val="24"/>
        </w:rPr>
        <w:t>?</w:t>
      </w:r>
    </w:p>
    <w:p w14:paraId="086B8D46" w14:textId="0B390586" w:rsidR="005733BC" w:rsidRDefault="000074B4" w:rsidP="00FC1BBC">
      <w:pPr>
        <w:numPr>
          <w:ilvl w:val="0"/>
          <w:numId w:val="3"/>
        </w:numPr>
        <w:spacing w:after="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what extent does supportive service innovation affects Ilorin customer satisfaction?</w:t>
      </w:r>
    </w:p>
    <w:p w14:paraId="58F3BE56" w14:textId="7F20FC77" w:rsidR="00950BD5" w:rsidRPr="000074B4" w:rsidRDefault="000074B4" w:rsidP="000074B4">
      <w:pPr>
        <w:numPr>
          <w:ilvl w:val="0"/>
          <w:numId w:val="3"/>
        </w:numPr>
        <w:spacing w:after="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To what extent does sustainable services innovation impacts customer satisfaction? </w:t>
      </w:r>
    </w:p>
    <w:p w14:paraId="1ACDD4E1" w14:textId="77777777" w:rsidR="005733BC" w:rsidRDefault="00000000" w:rsidP="00FC1BBC">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r>
        <w:rPr>
          <w:rFonts w:ascii="Times New Roman" w:eastAsia="Times New Roman" w:hAnsi="Times New Roman" w:cs="Times New Roman"/>
          <w:b/>
          <w:sz w:val="24"/>
          <w:szCs w:val="24"/>
        </w:rPr>
        <w:tab/>
        <w:t>RESEARCH HYPOTHESES</w:t>
      </w:r>
    </w:p>
    <w:p w14:paraId="656C6CE4" w14:textId="7934150E" w:rsidR="005733BC" w:rsidRDefault="00000000" w:rsidP="00FC1BBC">
      <w:pPr>
        <w:numPr>
          <w:ilvl w:val="0"/>
          <w:numId w:val="4"/>
        </w:numPr>
        <w:spacing w:after="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no relationship between interactive customer innovation and Ilorin customer </w:t>
      </w:r>
      <w:r w:rsidR="000074B4">
        <w:rPr>
          <w:rFonts w:ascii="Times New Roman" w:eastAsia="Times New Roman" w:hAnsi="Times New Roman" w:cs="Times New Roman"/>
          <w:sz w:val="24"/>
          <w:szCs w:val="24"/>
        </w:rPr>
        <w:t>satisfaction</w:t>
      </w:r>
      <w:r>
        <w:rPr>
          <w:rFonts w:ascii="Times New Roman" w:eastAsia="Times New Roman" w:hAnsi="Times New Roman" w:cs="Times New Roman"/>
          <w:sz w:val="24"/>
          <w:szCs w:val="24"/>
        </w:rPr>
        <w:t>.</w:t>
      </w:r>
    </w:p>
    <w:p w14:paraId="0B9A46AA" w14:textId="4304A253" w:rsidR="005733BC" w:rsidRDefault="00000000" w:rsidP="00FC1BBC">
      <w:pPr>
        <w:numPr>
          <w:ilvl w:val="0"/>
          <w:numId w:val="4"/>
        </w:numPr>
        <w:spacing w:after="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Supportive service innovation </w:t>
      </w:r>
      <w:r w:rsidR="000074B4">
        <w:rPr>
          <w:rFonts w:ascii="Times New Roman" w:eastAsia="Times New Roman" w:hAnsi="Times New Roman" w:cs="Times New Roman"/>
          <w:sz w:val="24"/>
          <w:szCs w:val="24"/>
        </w:rPr>
        <w:t>has significant impact</w:t>
      </w:r>
      <w:r>
        <w:rPr>
          <w:rFonts w:ascii="Times New Roman" w:eastAsia="Times New Roman" w:hAnsi="Times New Roman" w:cs="Times New Roman"/>
          <w:sz w:val="24"/>
          <w:szCs w:val="24"/>
        </w:rPr>
        <w:t xml:space="preserve"> on Ilorin customer </w:t>
      </w:r>
      <w:r w:rsidR="000074B4">
        <w:rPr>
          <w:rFonts w:ascii="Times New Roman" w:eastAsia="Times New Roman" w:hAnsi="Times New Roman" w:cs="Times New Roman"/>
          <w:sz w:val="24"/>
          <w:szCs w:val="24"/>
        </w:rPr>
        <w:t>satisfaction</w:t>
      </w:r>
      <w:r>
        <w:rPr>
          <w:rFonts w:ascii="Times New Roman" w:eastAsia="Times New Roman" w:hAnsi="Times New Roman" w:cs="Times New Roman"/>
          <w:sz w:val="24"/>
          <w:szCs w:val="24"/>
        </w:rPr>
        <w:t>.</w:t>
      </w:r>
    </w:p>
    <w:p w14:paraId="3895A773" w14:textId="54D34B8C" w:rsidR="005733BC" w:rsidRDefault="00000000" w:rsidP="00FC1BBC">
      <w:pPr>
        <w:numPr>
          <w:ilvl w:val="0"/>
          <w:numId w:val="4"/>
        </w:numPr>
        <w:spacing w:after="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Sustainable services innovation has </w:t>
      </w:r>
      <w:r w:rsidR="000074B4">
        <w:rPr>
          <w:rFonts w:ascii="Times New Roman" w:eastAsia="Times New Roman" w:hAnsi="Times New Roman" w:cs="Times New Roman"/>
          <w:sz w:val="24"/>
          <w:szCs w:val="24"/>
        </w:rPr>
        <w:t xml:space="preserve">satisfaction impact on </w:t>
      </w:r>
      <w:r>
        <w:rPr>
          <w:rFonts w:ascii="Times New Roman" w:eastAsia="Times New Roman" w:hAnsi="Times New Roman" w:cs="Times New Roman"/>
          <w:sz w:val="24"/>
          <w:szCs w:val="24"/>
        </w:rPr>
        <w:t xml:space="preserve">customer </w:t>
      </w:r>
      <w:r w:rsidR="000074B4">
        <w:rPr>
          <w:rFonts w:ascii="Times New Roman" w:eastAsia="Times New Roman" w:hAnsi="Times New Roman" w:cs="Times New Roman"/>
          <w:sz w:val="24"/>
          <w:szCs w:val="24"/>
        </w:rPr>
        <w:t>satisfaction</w:t>
      </w:r>
      <w:r>
        <w:rPr>
          <w:rFonts w:ascii="Times New Roman" w:eastAsia="Times New Roman" w:hAnsi="Times New Roman" w:cs="Times New Roman"/>
          <w:sz w:val="24"/>
          <w:szCs w:val="24"/>
        </w:rPr>
        <w:t xml:space="preserve">.  </w:t>
      </w:r>
    </w:p>
    <w:p w14:paraId="6045A963" w14:textId="77777777" w:rsidR="005733BC" w:rsidRDefault="00000000" w:rsidP="00FC1BBC">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1.6</w:t>
      </w:r>
      <w:r>
        <w:rPr>
          <w:rFonts w:ascii="Times New Roman" w:eastAsia="Times New Roman" w:hAnsi="Times New Roman" w:cs="Times New Roman"/>
          <w:b/>
          <w:sz w:val="24"/>
          <w:szCs w:val="24"/>
        </w:rPr>
        <w:tab/>
        <w:t>SIGNIFICANCE OF THE STUDY</w:t>
      </w:r>
    </w:p>
    <w:p w14:paraId="6B802729"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research will be beneficial to all service organization especially the telecommunication sectors as it emphasizes the need and encourage the establishment of policy guidelines on the efficient and effective customer services and customer satisfaction. The study shall have a great impact on individuals, management, large corporations, universities, organization, customers/subscribers, government and the society at large. Subsequently, it will enhance good suggestions for achieving quality customer service that will facilitate customers’ satisfaction, retention and loyalty. </w:t>
      </w:r>
    </w:p>
    <w:p w14:paraId="2E6B34D3"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the study shall provide framework which will assist business organization and the society as a whole on how to evolve an enduring customer relationship management and programmed capable of assuring that customers retain </w:t>
      </w:r>
      <w:r>
        <w:rPr>
          <w:rFonts w:ascii="Times New Roman" w:eastAsia="Times New Roman" w:hAnsi="Times New Roman" w:cs="Times New Roman"/>
          <w:sz w:val="24"/>
          <w:szCs w:val="24"/>
        </w:rPr>
        <w:lastRenderedPageBreak/>
        <w:t xml:space="preserve">their GSM SIM Packs which subsequently will lead to operational excellence, competitive/distinctive advantage and success among GSM operators. It will help managers of various telecommunication organizations to generate ideas and solution to customers-based problems. </w:t>
      </w:r>
    </w:p>
    <w:p w14:paraId="61D64FE7"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Finally, it will be of great value to management, researchers, investors, government and students as a point of reference and will equally form the basis for further research study.</w:t>
      </w:r>
    </w:p>
    <w:p w14:paraId="75C4352B" w14:textId="77777777" w:rsidR="005733BC" w:rsidRDefault="00000000" w:rsidP="00FC1BBC">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r>
        <w:rPr>
          <w:rFonts w:ascii="Times New Roman" w:eastAsia="Times New Roman" w:hAnsi="Times New Roman" w:cs="Times New Roman"/>
          <w:b/>
          <w:sz w:val="24"/>
          <w:szCs w:val="24"/>
        </w:rPr>
        <w:tab/>
        <w:t>SCOPE OF THE STUDY</w:t>
      </w:r>
    </w:p>
    <w:p w14:paraId="0338B42D"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research work focuses on the telecommunication industry in Nigeria, but with reference to MTN Network Company, (Ilorin metropolis). The size of this operator and the large number of Ilorin customers they have across Ilorin will adequately satisfy the requirements for a good sample</w:t>
      </w:r>
    </w:p>
    <w:p w14:paraId="3164D813" w14:textId="77777777" w:rsidR="005733BC" w:rsidRDefault="00000000" w:rsidP="00FC1BBC">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1.8</w:t>
      </w:r>
      <w:r>
        <w:rPr>
          <w:rFonts w:ascii="Times New Roman" w:eastAsia="Times New Roman" w:hAnsi="Times New Roman" w:cs="Times New Roman"/>
          <w:b/>
          <w:sz w:val="24"/>
          <w:szCs w:val="24"/>
        </w:rPr>
        <w:tab/>
        <w:t>DEFINITION OF TERMS</w:t>
      </w:r>
    </w:p>
    <w:p w14:paraId="04C20D73" w14:textId="77777777" w:rsidR="005733BC" w:rsidRDefault="00000000" w:rsidP="00FC1BBC">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Telecommunication:</w:t>
      </w:r>
      <w:r>
        <w:rPr>
          <w:rFonts w:ascii="Times New Roman" w:eastAsia="Times New Roman" w:hAnsi="Times New Roman" w:cs="Times New Roman"/>
          <w:sz w:val="24"/>
          <w:szCs w:val="24"/>
        </w:rPr>
        <w:t xml:space="preserve"> It refers to the exchange of information by electronic and electrical means over a significant distance. Telecommunication occurs when the exchange of innovation between two or more entities (communication) includes the use of technology.</w:t>
      </w:r>
    </w:p>
    <w:p w14:paraId="238AB644" w14:textId="77777777" w:rsidR="005733BC" w:rsidRDefault="00000000" w:rsidP="00FC1BBC">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Customers</w:t>
      </w:r>
      <w:r>
        <w:rPr>
          <w:rFonts w:ascii="Times New Roman" w:eastAsia="Times New Roman" w:hAnsi="Times New Roman" w:cs="Times New Roman"/>
          <w:sz w:val="24"/>
          <w:szCs w:val="24"/>
        </w:rPr>
        <w:t>: Customers are the key element of any business; therefore, customer can be referring to as a patron, who purchase or received a product or service from a business or merchant or intend to do so. It can also be referring to an individual or business that purchase the goods or services produced by a business.</w:t>
      </w:r>
    </w:p>
    <w:p w14:paraId="1F305350" w14:textId="77777777" w:rsidR="0090093F" w:rsidRPr="0090093F" w:rsidRDefault="00000000" w:rsidP="00FC1BBC">
      <w:pPr>
        <w:spacing w:before="100" w:beforeAutospacing="1" w:after="100" w:afterAutospacing="1" w:line="480" w:lineRule="auto"/>
        <w:jc w:val="both"/>
        <w:outlineLvl w:val="2"/>
        <w:rPr>
          <w:rFonts w:ascii="Times New Roman" w:eastAsia="Times New Roman" w:hAnsi="Times New Roman" w:cs="Times New Roman"/>
          <w:b/>
          <w:bCs/>
          <w:sz w:val="24"/>
          <w:szCs w:val="24"/>
          <w:lang w:val="en-NG"/>
        </w:rPr>
      </w:pPr>
      <w:r w:rsidRPr="0090093F">
        <w:rPr>
          <w:rFonts w:ascii="Times New Roman" w:eastAsia="Times New Roman" w:hAnsi="Times New Roman" w:cs="Times New Roman"/>
          <w:b/>
          <w:sz w:val="24"/>
          <w:szCs w:val="24"/>
        </w:rPr>
        <w:lastRenderedPageBreak/>
        <w:t>Innovative:</w:t>
      </w:r>
      <w:r w:rsidRPr="0090093F">
        <w:rPr>
          <w:rFonts w:ascii="Times New Roman" w:eastAsia="Times New Roman" w:hAnsi="Times New Roman" w:cs="Times New Roman"/>
          <w:sz w:val="24"/>
          <w:szCs w:val="24"/>
        </w:rPr>
        <w:t xml:space="preserve"> Characterized by the creation of new ideas or new things. Innovation can be a catalyst for the growth and success of your business, and help you adapt and grow in the marketplace. Being innovative does not mean inventing; innovation can mean changing your business model and adapting to changes in your environment to deliver better product services.</w:t>
      </w:r>
      <w:r w:rsidR="0090093F" w:rsidRPr="0090093F">
        <w:rPr>
          <w:rFonts w:ascii="Times New Roman" w:eastAsia="Times New Roman" w:hAnsi="Times New Roman" w:cs="Times New Roman"/>
          <w:b/>
          <w:bCs/>
          <w:sz w:val="24"/>
          <w:szCs w:val="24"/>
          <w:lang w:val="en-NG"/>
        </w:rPr>
        <w:t xml:space="preserve"> </w:t>
      </w:r>
    </w:p>
    <w:p w14:paraId="2E35449C" w14:textId="2F8AD6BB" w:rsidR="0090093F" w:rsidRPr="0090093F" w:rsidRDefault="0090093F" w:rsidP="00FC1BBC">
      <w:pPr>
        <w:spacing w:before="100" w:beforeAutospacing="1" w:after="100" w:afterAutospacing="1" w:line="480" w:lineRule="auto"/>
        <w:jc w:val="both"/>
        <w:outlineLvl w:val="2"/>
        <w:rPr>
          <w:rFonts w:ascii="Times New Roman" w:eastAsia="Times New Roman" w:hAnsi="Times New Roman" w:cs="Times New Roman"/>
          <w:sz w:val="24"/>
          <w:szCs w:val="24"/>
          <w:lang w:val="en-NG"/>
        </w:rPr>
      </w:pPr>
      <w:r w:rsidRPr="001B2D54">
        <w:rPr>
          <w:rFonts w:ascii="Times New Roman" w:eastAsia="Times New Roman" w:hAnsi="Times New Roman" w:cs="Times New Roman"/>
          <w:b/>
          <w:bCs/>
          <w:sz w:val="24"/>
          <w:szCs w:val="24"/>
          <w:lang w:val="en-NG"/>
        </w:rPr>
        <w:t>Interactive Innovation</w:t>
      </w:r>
      <w:r w:rsidRPr="0090093F">
        <w:rPr>
          <w:rFonts w:ascii="Times New Roman" w:eastAsia="Times New Roman" w:hAnsi="Times New Roman" w:cs="Times New Roman"/>
          <w:sz w:val="24"/>
          <w:szCs w:val="24"/>
          <w:lang w:val="en-NG"/>
        </w:rPr>
        <w:t>: This r</w:t>
      </w:r>
      <w:r w:rsidRPr="001B2D54">
        <w:rPr>
          <w:rFonts w:ascii="Times New Roman" w:eastAsia="Times New Roman" w:hAnsi="Times New Roman" w:cs="Times New Roman"/>
          <w:sz w:val="24"/>
          <w:szCs w:val="24"/>
          <w:lang w:val="en-NG"/>
        </w:rPr>
        <w:t>efers to the collaborative process through which new ideas, products, or services are developed through active engagement and knowledge exchange between various stakeholders—such as customers, employees, suppliers, and institutions.</w:t>
      </w:r>
    </w:p>
    <w:p w14:paraId="051AFBAE" w14:textId="7E03E3F2" w:rsidR="0090093F" w:rsidRPr="001B2D54" w:rsidRDefault="0090093F" w:rsidP="00FC1BBC">
      <w:pPr>
        <w:spacing w:before="100" w:beforeAutospacing="1" w:after="100" w:afterAutospacing="1" w:line="480" w:lineRule="auto"/>
        <w:jc w:val="both"/>
        <w:outlineLvl w:val="2"/>
        <w:rPr>
          <w:rFonts w:ascii="Times New Roman" w:eastAsia="Times New Roman" w:hAnsi="Times New Roman" w:cs="Times New Roman"/>
          <w:b/>
          <w:bCs/>
          <w:sz w:val="24"/>
          <w:szCs w:val="24"/>
          <w:lang w:val="en-NG"/>
        </w:rPr>
      </w:pPr>
      <w:r w:rsidRPr="001B2D54">
        <w:rPr>
          <w:rFonts w:ascii="Times New Roman" w:eastAsia="Times New Roman" w:hAnsi="Times New Roman" w:cs="Times New Roman"/>
          <w:b/>
          <w:bCs/>
          <w:sz w:val="24"/>
          <w:szCs w:val="24"/>
          <w:lang w:val="en-NG"/>
        </w:rPr>
        <w:t>Supportive Service Innovation</w:t>
      </w:r>
      <w:r w:rsidRPr="0090093F">
        <w:rPr>
          <w:rFonts w:ascii="Times New Roman" w:eastAsia="Times New Roman" w:hAnsi="Times New Roman" w:cs="Times New Roman"/>
          <w:b/>
          <w:bCs/>
          <w:sz w:val="24"/>
          <w:szCs w:val="24"/>
          <w:lang w:val="en-NG"/>
        </w:rPr>
        <w:t>: This i</w:t>
      </w:r>
      <w:r w:rsidRPr="001B2D54">
        <w:rPr>
          <w:rFonts w:ascii="Times New Roman" w:eastAsia="Times New Roman" w:hAnsi="Times New Roman" w:cs="Times New Roman"/>
          <w:sz w:val="24"/>
          <w:szCs w:val="24"/>
          <w:lang w:val="en-NG"/>
        </w:rPr>
        <w:t>nvolves the development or enhancement of auxiliary services that add value to a core product or service, improving the overall customer experience. These innovations may not change the core offering directly but enhance customer satisfaction, convenience, or accessibility.</w:t>
      </w:r>
    </w:p>
    <w:p w14:paraId="06DB9517" w14:textId="4E66642D" w:rsidR="0090093F" w:rsidRPr="0090093F" w:rsidRDefault="0090093F" w:rsidP="00FC1BBC">
      <w:pPr>
        <w:spacing w:before="100" w:beforeAutospacing="1" w:after="100" w:afterAutospacing="1" w:line="480" w:lineRule="auto"/>
        <w:jc w:val="both"/>
        <w:outlineLvl w:val="2"/>
        <w:rPr>
          <w:rFonts w:ascii="Times New Roman" w:eastAsia="Times New Roman" w:hAnsi="Times New Roman" w:cs="Times New Roman"/>
          <w:b/>
          <w:bCs/>
          <w:sz w:val="24"/>
          <w:szCs w:val="24"/>
          <w:lang w:val="en-NG"/>
        </w:rPr>
      </w:pPr>
      <w:r w:rsidRPr="001B2D54">
        <w:rPr>
          <w:rFonts w:ascii="Times New Roman" w:eastAsia="Times New Roman" w:hAnsi="Times New Roman" w:cs="Times New Roman"/>
          <w:b/>
          <w:bCs/>
          <w:sz w:val="24"/>
          <w:szCs w:val="24"/>
          <w:lang w:val="en-NG"/>
        </w:rPr>
        <w:t>Sustainable Services Innovation</w:t>
      </w:r>
      <w:r w:rsidRPr="0090093F">
        <w:rPr>
          <w:rFonts w:ascii="Times New Roman" w:eastAsia="Times New Roman" w:hAnsi="Times New Roman" w:cs="Times New Roman"/>
          <w:b/>
          <w:bCs/>
          <w:sz w:val="24"/>
          <w:szCs w:val="24"/>
          <w:lang w:val="en-NG"/>
        </w:rPr>
        <w:t>: R</w:t>
      </w:r>
      <w:r w:rsidRPr="001B2D54">
        <w:rPr>
          <w:rFonts w:ascii="Times New Roman" w:eastAsia="Times New Roman" w:hAnsi="Times New Roman" w:cs="Times New Roman"/>
          <w:sz w:val="24"/>
          <w:szCs w:val="24"/>
          <w:lang w:val="en-NG"/>
        </w:rPr>
        <w:t>efers to the creation or improvement of services that address environmental, social, and economic sustainability. It aims to deliver value to customers while minimizing negative environmental impact and promoting long-term resource efficiency and social well-being.</w:t>
      </w:r>
    </w:p>
    <w:p w14:paraId="76D8FE76" w14:textId="77777777" w:rsidR="005733BC" w:rsidRDefault="00000000" w:rsidP="00FC1BBC">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Customer Satisfaction: </w:t>
      </w:r>
      <w:r>
        <w:rPr>
          <w:rFonts w:ascii="Times New Roman" w:eastAsia="Times New Roman" w:hAnsi="Times New Roman" w:cs="Times New Roman"/>
          <w:sz w:val="24"/>
          <w:szCs w:val="24"/>
        </w:rPr>
        <w:t>Satisfaction is a measure of how pleased customer is with their relationship with an organization. Satisfaction can also refer to a fulfillment of need or desire and the pleasure obtained from such fulfillment.</w:t>
      </w:r>
    </w:p>
    <w:p w14:paraId="7DA6E2C9" w14:textId="77777777" w:rsidR="005733BC" w:rsidRDefault="00000000" w:rsidP="00FC1BBC">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Service:</w:t>
      </w:r>
      <w:r>
        <w:rPr>
          <w:rFonts w:ascii="Times New Roman" w:eastAsia="Times New Roman" w:hAnsi="Times New Roman" w:cs="Times New Roman"/>
          <w:sz w:val="24"/>
          <w:szCs w:val="24"/>
        </w:rPr>
        <w:t xml:space="preserve"> An invent in which an entity takes the responsibility that something desirable happens on behalf of another entity or an action work produced when traded, bought, sold, then finally consumed.</w:t>
      </w:r>
    </w:p>
    <w:p w14:paraId="065724D8" w14:textId="77777777" w:rsidR="005733BC" w:rsidRDefault="00000000" w:rsidP="00FC1BBC">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Customer services</w:t>
      </w:r>
      <w:r>
        <w:rPr>
          <w:rFonts w:ascii="Times New Roman" w:eastAsia="Times New Roman" w:hAnsi="Times New Roman" w:cs="Times New Roman"/>
          <w:sz w:val="24"/>
          <w:szCs w:val="24"/>
        </w:rPr>
        <w:t>: The provision of services to customer before, during and after the purchase of an entity, be it product or services itself. The perception of success of such interactions is dependent on employees ‘who can adjust themselves to the personality of the guest’ customer service is also often referred to when describing the culture of the organization; customer is the end of the goal of business.</w:t>
      </w:r>
    </w:p>
    <w:p w14:paraId="582D34A1" w14:textId="77777777" w:rsidR="005733BC" w:rsidRDefault="005733BC" w:rsidP="00FC1BBC">
      <w:pPr>
        <w:spacing w:after="0" w:line="480" w:lineRule="auto"/>
        <w:ind w:left="360"/>
        <w:jc w:val="both"/>
        <w:rPr>
          <w:rFonts w:ascii="Times New Roman" w:eastAsia="Times New Roman" w:hAnsi="Times New Roman" w:cs="Times New Roman"/>
          <w:sz w:val="24"/>
          <w:szCs w:val="24"/>
        </w:rPr>
      </w:pPr>
    </w:p>
    <w:p w14:paraId="5948ED3D" w14:textId="77777777" w:rsidR="005733BC" w:rsidRDefault="005733BC" w:rsidP="00FC1BBC">
      <w:pPr>
        <w:spacing w:after="0" w:line="480" w:lineRule="auto"/>
        <w:jc w:val="both"/>
        <w:rPr>
          <w:rFonts w:ascii="Times New Roman" w:eastAsia="Times New Roman" w:hAnsi="Times New Roman" w:cs="Times New Roman"/>
          <w:sz w:val="24"/>
          <w:szCs w:val="24"/>
        </w:rPr>
      </w:pPr>
    </w:p>
    <w:p w14:paraId="5DC21473" w14:textId="77777777" w:rsidR="005733BC" w:rsidRDefault="005733BC" w:rsidP="00FC1BBC">
      <w:pPr>
        <w:spacing w:after="0" w:line="480" w:lineRule="auto"/>
        <w:jc w:val="both"/>
        <w:rPr>
          <w:rFonts w:ascii="Times New Roman" w:eastAsia="Times New Roman" w:hAnsi="Times New Roman" w:cs="Times New Roman"/>
          <w:sz w:val="24"/>
          <w:szCs w:val="24"/>
        </w:rPr>
      </w:pPr>
    </w:p>
    <w:p w14:paraId="79977111" w14:textId="77777777" w:rsidR="005733BC" w:rsidRDefault="005733BC">
      <w:pPr>
        <w:spacing w:after="0" w:line="360" w:lineRule="auto"/>
        <w:jc w:val="both"/>
        <w:rPr>
          <w:rFonts w:ascii="Times New Roman" w:eastAsia="Times New Roman" w:hAnsi="Times New Roman" w:cs="Times New Roman"/>
          <w:sz w:val="24"/>
          <w:szCs w:val="24"/>
        </w:rPr>
      </w:pPr>
    </w:p>
    <w:p w14:paraId="41D98B97" w14:textId="77777777" w:rsidR="005733BC" w:rsidRDefault="005733BC">
      <w:pPr>
        <w:spacing w:after="0" w:line="360" w:lineRule="auto"/>
        <w:rPr>
          <w:rFonts w:ascii="Times New Roman" w:eastAsia="Times New Roman" w:hAnsi="Times New Roman" w:cs="Times New Roman"/>
          <w:b/>
          <w:sz w:val="24"/>
          <w:szCs w:val="24"/>
        </w:rPr>
      </w:pPr>
    </w:p>
    <w:p w14:paraId="67771CBD" w14:textId="77777777" w:rsidR="00FC1BBC" w:rsidRDefault="00FC1BBC">
      <w:pPr>
        <w:spacing w:after="0" w:line="360" w:lineRule="auto"/>
        <w:rPr>
          <w:rFonts w:ascii="Times New Roman" w:eastAsia="Times New Roman" w:hAnsi="Times New Roman" w:cs="Times New Roman"/>
          <w:b/>
          <w:sz w:val="24"/>
          <w:szCs w:val="24"/>
        </w:rPr>
      </w:pPr>
    </w:p>
    <w:p w14:paraId="26A86E58" w14:textId="77777777" w:rsidR="00FC1BBC" w:rsidRDefault="00FC1BBC">
      <w:pPr>
        <w:spacing w:after="0" w:line="360" w:lineRule="auto"/>
        <w:rPr>
          <w:rFonts w:ascii="Times New Roman" w:eastAsia="Times New Roman" w:hAnsi="Times New Roman" w:cs="Times New Roman"/>
          <w:b/>
          <w:sz w:val="24"/>
          <w:szCs w:val="24"/>
        </w:rPr>
      </w:pPr>
    </w:p>
    <w:p w14:paraId="1568C583" w14:textId="77777777" w:rsidR="00FC1BBC" w:rsidRDefault="00FC1BBC">
      <w:pPr>
        <w:spacing w:after="0" w:line="360" w:lineRule="auto"/>
        <w:rPr>
          <w:rFonts w:ascii="Times New Roman" w:eastAsia="Times New Roman" w:hAnsi="Times New Roman" w:cs="Times New Roman"/>
          <w:b/>
          <w:sz w:val="24"/>
          <w:szCs w:val="24"/>
        </w:rPr>
      </w:pPr>
    </w:p>
    <w:p w14:paraId="69E5C064" w14:textId="77777777" w:rsidR="00FC1BBC" w:rsidRDefault="00FC1BBC">
      <w:pPr>
        <w:spacing w:after="0" w:line="360" w:lineRule="auto"/>
        <w:rPr>
          <w:rFonts w:ascii="Times New Roman" w:eastAsia="Times New Roman" w:hAnsi="Times New Roman" w:cs="Times New Roman"/>
          <w:b/>
          <w:sz w:val="24"/>
          <w:szCs w:val="24"/>
        </w:rPr>
      </w:pPr>
    </w:p>
    <w:p w14:paraId="1F4205CE" w14:textId="77777777" w:rsidR="00FC1BBC" w:rsidRDefault="00FC1BBC">
      <w:pPr>
        <w:spacing w:after="0" w:line="360" w:lineRule="auto"/>
        <w:rPr>
          <w:rFonts w:ascii="Times New Roman" w:eastAsia="Times New Roman" w:hAnsi="Times New Roman" w:cs="Times New Roman"/>
          <w:b/>
          <w:sz w:val="24"/>
          <w:szCs w:val="24"/>
        </w:rPr>
      </w:pPr>
    </w:p>
    <w:p w14:paraId="41B05B06" w14:textId="77777777" w:rsidR="005733BC" w:rsidRDefault="005733BC">
      <w:pPr>
        <w:spacing w:after="0" w:line="360" w:lineRule="auto"/>
        <w:rPr>
          <w:rFonts w:ascii="Times New Roman" w:eastAsia="Times New Roman" w:hAnsi="Times New Roman" w:cs="Times New Roman"/>
          <w:b/>
          <w:sz w:val="24"/>
          <w:szCs w:val="24"/>
        </w:rPr>
      </w:pPr>
    </w:p>
    <w:p w14:paraId="0A3CBF8C" w14:textId="77777777" w:rsidR="000074B4" w:rsidRDefault="000074B4">
      <w:pPr>
        <w:spacing w:after="0" w:line="360" w:lineRule="auto"/>
        <w:rPr>
          <w:rFonts w:ascii="Times New Roman" w:eastAsia="Times New Roman" w:hAnsi="Times New Roman" w:cs="Times New Roman"/>
          <w:b/>
          <w:sz w:val="24"/>
          <w:szCs w:val="24"/>
        </w:rPr>
      </w:pPr>
    </w:p>
    <w:p w14:paraId="25A0C714" w14:textId="77777777" w:rsidR="005733BC" w:rsidRDefault="005733BC">
      <w:pPr>
        <w:spacing w:after="0" w:line="360" w:lineRule="auto"/>
        <w:rPr>
          <w:rFonts w:ascii="Times New Roman" w:eastAsia="Times New Roman" w:hAnsi="Times New Roman" w:cs="Times New Roman"/>
          <w:b/>
          <w:sz w:val="24"/>
          <w:szCs w:val="24"/>
        </w:rPr>
      </w:pPr>
    </w:p>
    <w:p w14:paraId="24021233" w14:textId="77777777" w:rsidR="005733BC" w:rsidRDefault="00000000" w:rsidP="00FC1BBC">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TWO</w:t>
      </w:r>
    </w:p>
    <w:p w14:paraId="7E80F063" w14:textId="77777777" w:rsidR="005733BC" w:rsidRDefault="00000000" w:rsidP="00FC1BBC">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LITERATURE REVIEW</w:t>
      </w:r>
    </w:p>
    <w:p w14:paraId="3392F935" w14:textId="77777777" w:rsidR="005733BC" w:rsidRDefault="00000000" w:rsidP="00FC1BBC">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w:t>
      </w:r>
      <w:r>
        <w:rPr>
          <w:rFonts w:ascii="Times New Roman" w:eastAsia="Times New Roman" w:hAnsi="Times New Roman" w:cs="Times New Roman"/>
          <w:b/>
          <w:sz w:val="24"/>
          <w:szCs w:val="24"/>
        </w:rPr>
        <w:tab/>
        <w:t>INTRODUCTION</w:t>
      </w:r>
    </w:p>
    <w:p w14:paraId="286F27D1"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reveals the history of innovative customer service and the need for increasing customer satisfaction. It aims to establish the relevance and significance of customer satisfaction in the realization of effective customer service and to determine what effect customer service has on satisfaction. In these section literatures on innovative customer service and firm’s performance is reviewed.</w:t>
      </w:r>
    </w:p>
    <w:p w14:paraId="4B57544B" w14:textId="77777777" w:rsidR="005733BC" w:rsidRDefault="00000000" w:rsidP="00FC1BBC">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w:t>
      </w:r>
      <w:r>
        <w:rPr>
          <w:rFonts w:ascii="Times New Roman" w:eastAsia="Times New Roman" w:hAnsi="Times New Roman" w:cs="Times New Roman"/>
          <w:b/>
          <w:sz w:val="24"/>
          <w:szCs w:val="24"/>
        </w:rPr>
        <w:tab/>
        <w:t>CONCEPTUAL FRAMEWORK</w:t>
      </w:r>
    </w:p>
    <w:p w14:paraId="70499324"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definition, I proposed a conceptual framework for innovative customer services and customer satisfaction, Customer satisfaction is a measure of how pleased customers are with their relationship with an organization. The model is important because it consists of variables that can be controlled by a firm to meet the needs of customers. The significance of the model is that it will enable researchers, operators and regulatory bodies to know the marketing variables that significantly affect customer satisfaction (Moon &amp; Minor, 2019).</w:t>
      </w:r>
    </w:p>
    <w:p w14:paraId="519EBA5F" w14:textId="77777777" w:rsidR="005733BC" w:rsidRDefault="00000000" w:rsidP="00FC1BBC">
      <w:pPr>
        <w:spacing w:after="0"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2.1.1</w:t>
      </w:r>
      <w:r>
        <w:rPr>
          <w:rFonts w:ascii="Times New Roman" w:eastAsia="Times New Roman" w:hAnsi="Times New Roman" w:cs="Times New Roman"/>
          <w:b/>
          <w:i/>
          <w:sz w:val="24"/>
          <w:szCs w:val="24"/>
        </w:rPr>
        <w:tab/>
        <w:t>Innovative Customer Service</w:t>
      </w:r>
    </w:p>
    <w:p w14:paraId="5160B6BC" w14:textId="03CF328C"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Definition of customer service, many attempts have been made to define the term customer service. Many individuals, authors and write-ups have defined </w:t>
      </w:r>
      <w:r>
        <w:rPr>
          <w:rFonts w:ascii="Times New Roman" w:eastAsia="Times New Roman" w:hAnsi="Times New Roman" w:cs="Times New Roman"/>
          <w:sz w:val="24"/>
          <w:szCs w:val="24"/>
        </w:rPr>
        <w:lastRenderedPageBreak/>
        <w:t>customer service from their own different perspectives. But the word customer service</w:t>
      </w:r>
      <w:r w:rsidR="00FC1BB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cannot be properly quantified without first defining it in its separate form.</w:t>
      </w:r>
    </w:p>
    <w:p w14:paraId="064F3D8A"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growth in services, especially in the industrialized nations of the world, has reached a point where services now comprise most of their economies. Consequently, services can no longer be ignored or relegated to third-class status (Davis, Heineke, 2019).  Competitive service can be gained when an organization produce its good or service more cheaply, competitive service innovation is attainable by providing high quality product and services to most customer desire and buying constantly aware of market changes and quick to react to trends and competitors strategies. Sustainable innovation is the use of open innovation in the development of sustainable product service and initiative; it promotes the use of sustainable product and service.</w:t>
      </w:r>
    </w:p>
    <w:p w14:paraId="28F8988C" w14:textId="77777777" w:rsidR="005733BC" w:rsidRDefault="00000000" w:rsidP="00FC1BBC">
      <w:pPr>
        <w:spacing w:after="0" w:line="480" w:lineRule="auto"/>
        <w:ind w:firstLine="720"/>
        <w:jc w:val="both"/>
        <w:rPr>
          <w:rFonts w:ascii="Times New Roman" w:eastAsia="Times New Roman" w:hAnsi="Times New Roman" w:cs="Times New Roman"/>
          <w:color w:val="0D0D0D"/>
          <w:sz w:val="24"/>
          <w:szCs w:val="24"/>
        </w:rPr>
      </w:pPr>
      <w:r>
        <w:rPr>
          <w:rFonts w:ascii="Times New Roman" w:eastAsia="Times New Roman" w:hAnsi="Times New Roman" w:cs="Times New Roman"/>
          <w:sz w:val="24"/>
          <w:szCs w:val="24"/>
        </w:rPr>
        <w:t xml:space="preserve">Customer service as defined by </w:t>
      </w:r>
      <w:proofErr w:type="spellStart"/>
      <w:r>
        <w:rPr>
          <w:rFonts w:ascii="Times New Roman" w:eastAsia="Times New Roman" w:hAnsi="Times New Roman" w:cs="Times New Roman"/>
          <w:sz w:val="24"/>
          <w:szCs w:val="24"/>
        </w:rPr>
        <w:t>Davididow</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uttal</w:t>
      </w:r>
      <w:proofErr w:type="spellEnd"/>
      <w:r>
        <w:rPr>
          <w:rFonts w:ascii="Times New Roman" w:eastAsia="Times New Roman" w:hAnsi="Times New Roman" w:cs="Times New Roman"/>
          <w:sz w:val="24"/>
          <w:szCs w:val="24"/>
        </w:rPr>
        <w:t xml:space="preserve"> (2017) is, “everything an entrepreneur offers that helps to separate his product(s) from his competitors’ own. Customer service refers to the activities and programs a seller provides to make a relationship satisfying for his/her customer.  </w:t>
      </w:r>
      <w:r>
        <w:rPr>
          <w:rFonts w:ascii="Times New Roman" w:eastAsia="Times New Roman" w:hAnsi="Times New Roman" w:cs="Times New Roman"/>
          <w:color w:val="0D0D0D"/>
          <w:sz w:val="24"/>
          <w:szCs w:val="24"/>
        </w:rPr>
        <w:t xml:space="preserve">The concept of effectiveness, quality, efficiency, productivity, innovations, growth and survival pose a great challenge for the survival and growth of all corporate bodies. These growth and survival demands are further deepened by the need to attract and retain customers; customers are the focus of any successful business. Business success depends on a firm’s understanding and meeting customers’ needs and demands. </w:t>
      </w:r>
    </w:p>
    <w:p w14:paraId="6400FC4A"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D0D0D"/>
          <w:sz w:val="24"/>
          <w:szCs w:val="24"/>
        </w:rPr>
        <w:lastRenderedPageBreak/>
        <w:t xml:space="preserve">In Nigeria, utility provision has always suffered a setback as utility firms have always been criticized for poor quality of services. One important utility in an economy is telecommunication. The telecommunication industry’s role in an economy cannot be overemphasized. This is because it is the means through which all daily transactions and activities are undertaken. It aids decision making, organizing, influencing, activating, instructing, providing feedback, promoting interpersonal and business relationships as well as exchange of information. All social, economic, political, cultural, trade and commercial activities are undertaken using telecommunication. The nature of a country’s telecommunication industry affects its pace of commercial and domestic activities. Due to the poor performance of many of these telecommunication firms, particularly in the developing countries, governments have had to intervene through divestiture and privatization programmed (Frempong and Henten, 2018). </w:t>
      </w:r>
    </w:p>
    <w:p w14:paraId="51041AF9" w14:textId="578D0D23" w:rsidR="00950BD5" w:rsidRDefault="00000000" w:rsidP="000074B4">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Bolaji (2019) defined customer service as the capability of well-informed consistent, proficient and passionate employees to provide/offer products and services with a view of identifying and satisfying the needs, demands, values and expectations of the consumers/customers (</w:t>
      </w:r>
      <w:proofErr w:type="spellStart"/>
      <w:r>
        <w:rPr>
          <w:rFonts w:ascii="Times New Roman" w:eastAsia="Times New Roman" w:hAnsi="Times New Roman" w:cs="Times New Roman"/>
          <w:sz w:val="24"/>
          <w:szCs w:val="24"/>
        </w:rPr>
        <w:t>Eshigie</w:t>
      </w:r>
      <w:proofErr w:type="spellEnd"/>
      <w:r>
        <w:rPr>
          <w:rFonts w:ascii="Times New Roman" w:eastAsia="Times New Roman" w:hAnsi="Times New Roman" w:cs="Times New Roman"/>
          <w:sz w:val="24"/>
          <w:szCs w:val="24"/>
        </w:rPr>
        <w:t xml:space="preserve">, 2017). Every organization, especially in the telecommunication sectors, must take into consideration how best to serve its potential and current customers if it intends for such customers to retain its product or service. The development and expansion in the telecommunication industry today have paved way for economic development and satisfaction. </w:t>
      </w:r>
    </w:p>
    <w:p w14:paraId="37267D85" w14:textId="77777777" w:rsidR="000074B4" w:rsidRDefault="000074B4" w:rsidP="000074B4">
      <w:pPr>
        <w:spacing w:after="0" w:line="480" w:lineRule="auto"/>
        <w:ind w:firstLine="720"/>
        <w:jc w:val="both"/>
        <w:rPr>
          <w:rFonts w:ascii="Times New Roman" w:eastAsia="Times New Roman" w:hAnsi="Times New Roman" w:cs="Times New Roman"/>
          <w:sz w:val="24"/>
          <w:szCs w:val="24"/>
        </w:rPr>
      </w:pPr>
    </w:p>
    <w:p w14:paraId="7AEEBF23" w14:textId="77777777" w:rsidR="00950BD5" w:rsidRDefault="00950BD5" w:rsidP="00FC1BBC">
      <w:pPr>
        <w:spacing w:after="0" w:line="480" w:lineRule="auto"/>
        <w:ind w:firstLine="720"/>
        <w:jc w:val="both"/>
        <w:rPr>
          <w:rFonts w:ascii="Times New Roman" w:eastAsia="Times New Roman" w:hAnsi="Times New Roman" w:cs="Times New Roman"/>
          <w:sz w:val="24"/>
          <w:szCs w:val="24"/>
        </w:rPr>
      </w:pPr>
    </w:p>
    <w:p w14:paraId="4358165D" w14:textId="77777777" w:rsidR="005733BC" w:rsidRDefault="00000000" w:rsidP="00FC1BBC">
      <w:pPr>
        <w:spacing w:after="0"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2.1.2.</w:t>
      </w:r>
      <w:r>
        <w:rPr>
          <w:rFonts w:ascii="Times New Roman" w:eastAsia="Times New Roman" w:hAnsi="Times New Roman" w:cs="Times New Roman"/>
          <w:b/>
          <w:i/>
          <w:sz w:val="24"/>
          <w:szCs w:val="24"/>
        </w:rPr>
        <w:tab/>
        <w:t>Customer Satisfaction</w:t>
      </w:r>
    </w:p>
    <w:p w14:paraId="255EB6B1"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Schiffman (2017) defined satisfaction as a person’s expression of pleasure or disappointment resulting from comparing a service outcome in relation to the expectations. If the performance falls below expectation, the customer is dissatisfied. If performance matches the expectations, the customer is satisfied. If the performance exceeds expectations, the customer is highly satisfied or delighted. Mei-Lien and Green (2017) defined customer loyalty as a deep-held commitment to re-buy or re-patronize a preferred product in the future despite situational influence and marketing efforts having the potential to cause switching behavior and recommending the product to friends and associates. With the fierce competition in the Nigerian telecoms market, operators need to watch switching behavior of their customers. </w:t>
      </w:r>
    </w:p>
    <w:p w14:paraId="3D937406"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telecoms market is a subscription market whereby consumers subscribe with no initial intention to switch and they are expected to remain loyal until some factors trigger them to switch (Oyeniyi and Abiodun, 2016). Mei-Lien and Green (2017) posited that loyal customers are willing to re-buy products even though there are competitive alternatives that may cause switching. Satisfaction is a positive feeling experienced by an individual after using a good or a service. In other words, </w:t>
      </w:r>
      <w:r>
        <w:rPr>
          <w:rFonts w:ascii="Times New Roman" w:eastAsia="Times New Roman" w:hAnsi="Times New Roman" w:cs="Times New Roman"/>
          <w:sz w:val="24"/>
          <w:szCs w:val="24"/>
        </w:rPr>
        <w:lastRenderedPageBreak/>
        <w:t>positive or negative mode created throughout provision of services effects on general assessment of the services.</w:t>
      </w:r>
    </w:p>
    <w:p w14:paraId="5CD6EE35"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Customer satisfaction is a key factor in future tendency to make a purchase. In addition, satisfied customer probably talks about their positive purchase experience with others. In addition, Selden, L. and Colvin, (2018) showed that there is a mutual relation between customer satisfaction and quality of services. Studying relations between the three concepts of quality of services, customer satisfaction, and loyalty they argued that quality services and customer satisfaction are significantly related and the same is true for customer satisfaction and loyalty. Customer commitment is the taking responsibility when things go wrong and talking honorable corrective action to restore confidence in the relationship, customer network it’s a means of connects subscribers to their immediate service provider.</w:t>
      </w:r>
    </w:p>
    <w:p w14:paraId="3C7D53E7"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Excellent customer service is more than what is said to or done for the customers. It also means giving customers a chance to make their feelings known. Will subscribers be satisfied as a result of the way complaints are handled by the service provider? Does communication and information provision of the service provider determine customer satisfaction? </w:t>
      </w:r>
      <w:proofErr w:type="spellStart"/>
      <w:r>
        <w:rPr>
          <w:rFonts w:ascii="Times New Roman" w:eastAsia="Times New Roman" w:hAnsi="Times New Roman" w:cs="Times New Roman"/>
          <w:sz w:val="24"/>
          <w:szCs w:val="24"/>
        </w:rPr>
        <w:t>Oluwo</w:t>
      </w:r>
      <w:proofErr w:type="spellEnd"/>
      <w:r>
        <w:rPr>
          <w:rFonts w:ascii="Times New Roman" w:eastAsia="Times New Roman" w:hAnsi="Times New Roman" w:cs="Times New Roman"/>
          <w:sz w:val="24"/>
          <w:szCs w:val="24"/>
        </w:rPr>
        <w:t xml:space="preserve"> (2017) posited that the key to building customer confidence in the long-run lies in achieving sustained customer satisfaction and loyalty.</w:t>
      </w:r>
    </w:p>
    <w:p w14:paraId="4F09F33F" w14:textId="77777777" w:rsidR="000074B4" w:rsidRDefault="000074B4" w:rsidP="00FC1BBC">
      <w:pPr>
        <w:spacing w:after="0" w:line="480" w:lineRule="auto"/>
        <w:ind w:firstLine="720"/>
        <w:jc w:val="both"/>
        <w:rPr>
          <w:rFonts w:ascii="Times New Roman" w:eastAsia="Times New Roman" w:hAnsi="Times New Roman" w:cs="Times New Roman"/>
          <w:sz w:val="24"/>
          <w:szCs w:val="24"/>
        </w:rPr>
      </w:pPr>
    </w:p>
    <w:p w14:paraId="73D390FE" w14:textId="77777777" w:rsidR="000074B4" w:rsidRDefault="000074B4" w:rsidP="00FC1BBC">
      <w:pPr>
        <w:spacing w:after="0" w:line="480" w:lineRule="auto"/>
        <w:ind w:firstLine="720"/>
        <w:jc w:val="both"/>
        <w:rPr>
          <w:rFonts w:ascii="Times New Roman" w:eastAsia="Times New Roman" w:hAnsi="Times New Roman" w:cs="Times New Roman"/>
          <w:sz w:val="24"/>
          <w:szCs w:val="24"/>
        </w:rPr>
      </w:pPr>
    </w:p>
    <w:p w14:paraId="20F6F6D6" w14:textId="77777777" w:rsidR="000074B4" w:rsidRDefault="000074B4" w:rsidP="00FC1BBC">
      <w:pPr>
        <w:spacing w:after="0" w:line="480" w:lineRule="auto"/>
        <w:ind w:firstLine="720"/>
        <w:jc w:val="both"/>
        <w:rPr>
          <w:rFonts w:ascii="Times New Roman" w:eastAsia="Times New Roman" w:hAnsi="Times New Roman" w:cs="Times New Roman"/>
          <w:sz w:val="24"/>
          <w:szCs w:val="24"/>
        </w:rPr>
      </w:pPr>
    </w:p>
    <w:p w14:paraId="2F0886EE" w14:textId="77777777" w:rsidR="005733BC" w:rsidRDefault="00000000" w:rsidP="00FC1BBC">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2.1.3</w:t>
      </w:r>
      <w:r>
        <w:rPr>
          <w:rFonts w:ascii="Times New Roman" w:eastAsia="Times New Roman" w:hAnsi="Times New Roman" w:cs="Times New Roman"/>
          <w:b/>
          <w:i/>
          <w:sz w:val="24"/>
          <w:szCs w:val="24"/>
        </w:rPr>
        <w:tab/>
        <w:t>Innovation</w:t>
      </w:r>
    </w:p>
    <w:p w14:paraId="752D3345"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the term innovation is used, it means creation of something new by an organization that satisfies its customers and increases the market share. Because the purpose of innovation is bringing something new that is unique, and your competitors do not have and caused positive and good experience of customer towards the provider company. </w:t>
      </w:r>
    </w:p>
    <w:p w14:paraId="6214E3F6"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Pan and Zinkhan (2016), the innovation used for strategic orientation toward customer satisfaction, loyalty, and to gain market potential that increase the market share of the company. So, the innovation can be a new product or new concept that has derived from systematic research and new ideas. It also defined as commercialization of creation.  The innovation can also be described as a process of converting the invention or idea into a product that customer purchase and provides financial benefits to its providers. This idea that </w:t>
      </w:r>
      <w:proofErr w:type="gramStart"/>
      <w:r>
        <w:rPr>
          <w:rFonts w:ascii="Times New Roman" w:eastAsia="Times New Roman" w:hAnsi="Times New Roman" w:cs="Times New Roman"/>
          <w:sz w:val="24"/>
          <w:szCs w:val="24"/>
        </w:rPr>
        <w:t>have</w:t>
      </w:r>
      <w:proofErr w:type="gramEnd"/>
      <w:r>
        <w:rPr>
          <w:rFonts w:ascii="Times New Roman" w:eastAsia="Times New Roman" w:hAnsi="Times New Roman" w:cs="Times New Roman"/>
          <w:sz w:val="24"/>
          <w:szCs w:val="24"/>
        </w:rPr>
        <w:t xml:space="preserve"> to convert into an innovation into a product or service must have the quality to satisfy some specific needs of the customers and can be implement at an economic cost to be convert into an innovation (Nemati, Khan and Iftekhar, 2018). </w:t>
      </w:r>
    </w:p>
    <w:p w14:paraId="567A44FC"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Innovation is the generation of products that are totally new, new production techniques, new market openings, use of the supply chain resources in a new way and generation of new markets in a specific industry (Nemati, Khan and Iftekhar, 2017). But it does not mean that innovation is always treated as a totally new thing </w:t>
      </w:r>
      <w:r>
        <w:rPr>
          <w:rFonts w:ascii="Times New Roman" w:eastAsia="Times New Roman" w:hAnsi="Times New Roman" w:cs="Times New Roman"/>
          <w:sz w:val="24"/>
          <w:szCs w:val="24"/>
        </w:rPr>
        <w:lastRenderedPageBreak/>
        <w:t>that is introduce in a market, but it is also innovation to enter in a new market with new features.</w:t>
      </w:r>
    </w:p>
    <w:p w14:paraId="2BB5519D" w14:textId="77777777" w:rsidR="005733BC" w:rsidRDefault="00000000" w:rsidP="00FC1BBC">
      <w:pPr>
        <w:spacing w:after="0"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2.1.4</w:t>
      </w:r>
      <w:r>
        <w:rPr>
          <w:rFonts w:ascii="Times New Roman" w:eastAsia="Times New Roman" w:hAnsi="Times New Roman" w:cs="Times New Roman"/>
          <w:b/>
          <w:i/>
          <w:sz w:val="24"/>
          <w:szCs w:val="24"/>
        </w:rPr>
        <w:tab/>
        <w:t>Customer Loyalty</w:t>
      </w:r>
    </w:p>
    <w:p w14:paraId="1ACB1B25" w14:textId="1D6272FF" w:rsidR="005733BC" w:rsidRPr="00FC1B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Mutual commitment is the basis for relationships. Likewise, the process through which customers become loyal to a company and its product or brands has been extensively discussed in literature. Originally, repeat purchasing was loyalty. But repurchase is not enough confirming brand loyalty, so that brand attitude becomes essential to the repurchase decision and loyalty more similar to the concept of commitment. The loyalty towards a product or brand is a key to superior performance. Consequently, effort should be made to build this loyalty by providing superior benefit promoting the company values, such as green marketing activities in order to establish an image as a trustworthy company (Morgan and Hunt, 2014). Customer loyalty may be regarded as the result of customer retention deals with influencing the customer. Suppliers define customer retention as activities to build up relationship with customers, including content opportunities, barriers to a change of supplies or creating customer preferences for the suppliers, for example based on technology and materials. When regarding relationship between suppliers and customers, customer loyalty is defined and evaluated in terms of the amount and the quality of transaction between both parties, such as the degree of customer penetration or the climate of the relationship. On the contrary, customer declares themselves loyal to a company through feelings and perception of satisfaction, </w:t>
      </w:r>
      <w:r>
        <w:rPr>
          <w:rFonts w:ascii="Times New Roman" w:eastAsia="Times New Roman" w:hAnsi="Times New Roman" w:cs="Times New Roman"/>
          <w:sz w:val="24"/>
          <w:szCs w:val="24"/>
        </w:rPr>
        <w:lastRenderedPageBreak/>
        <w:t>positive attitude and particular preferences for the company, meaning that customers are willing to repurchase (Hennig-</w:t>
      </w:r>
      <w:proofErr w:type="spellStart"/>
      <w:r>
        <w:rPr>
          <w:rFonts w:ascii="Times New Roman" w:eastAsia="Times New Roman" w:hAnsi="Times New Roman" w:cs="Times New Roman"/>
          <w:sz w:val="24"/>
          <w:szCs w:val="24"/>
        </w:rPr>
        <w:t>Thurrau</w:t>
      </w:r>
      <w:proofErr w:type="spellEnd"/>
      <w:r>
        <w:rPr>
          <w:rFonts w:ascii="Times New Roman" w:eastAsia="Times New Roman" w:hAnsi="Times New Roman" w:cs="Times New Roman"/>
          <w:sz w:val="24"/>
          <w:szCs w:val="24"/>
        </w:rPr>
        <w:t xml:space="preserve"> et al…2000).</w:t>
      </w:r>
    </w:p>
    <w:p w14:paraId="7CDD1BB3" w14:textId="77777777" w:rsidR="005733BC" w:rsidRDefault="00000000" w:rsidP="00FC1BBC">
      <w:pPr>
        <w:spacing w:after="0"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2.1.5</w:t>
      </w:r>
      <w:r>
        <w:rPr>
          <w:rFonts w:ascii="Times New Roman" w:eastAsia="Times New Roman" w:hAnsi="Times New Roman" w:cs="Times New Roman"/>
          <w:b/>
          <w:i/>
          <w:sz w:val="24"/>
          <w:szCs w:val="24"/>
        </w:rPr>
        <w:tab/>
        <w:t>Interactive Innovation</w:t>
      </w:r>
    </w:p>
    <w:p w14:paraId="497CAA3F"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interactive innovation model highlights the connection between organizational, technological, and environmental factors.  Instead of linear technology-related processes, innovations are merely seen to emerge as nonlinear processes embedded in social and economic activities. A theory that holds that innovation is a process of discovery which proceeds in a complex non-linear sequence of phases. In this view, innovation can begin in any phase of the process, and it does not </w:t>
      </w:r>
      <w:proofErr w:type="gramStart"/>
      <w:r>
        <w:rPr>
          <w:rFonts w:ascii="Times New Roman" w:eastAsia="Times New Roman" w:hAnsi="Times New Roman" w:cs="Times New Roman"/>
          <w:sz w:val="24"/>
          <w:szCs w:val="24"/>
        </w:rPr>
        <w:t>progresses</w:t>
      </w:r>
      <w:proofErr w:type="gramEnd"/>
      <w:r>
        <w:rPr>
          <w:rFonts w:ascii="Times New Roman" w:eastAsia="Times New Roman" w:hAnsi="Times New Roman" w:cs="Times New Roman"/>
          <w:sz w:val="24"/>
          <w:szCs w:val="24"/>
        </w:rPr>
        <w:t xml:space="preserve"> sequentially through definite stages, but rather oscillates between conception, product development, production, and marketing, as it encounters bottlenecks that are only solvable if there is a return to a previous phase. </w:t>
      </w:r>
    </w:p>
    <w:p w14:paraId="4E9C156B"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successful measurement framework captures the full scope of internal and external innovation interactions in a quantifiable way. A firm operates within a set of external forces which interact with each other and create a vibrant and complex innovation ecosystem. Within the firm, its culture, innovation strategy, organizational structure, and ties to the innovation ecosystem influence how it uses its innovation resources to create value. These internal factors may be roughly categorized as inputs, throughputs, and outputs.</w:t>
      </w:r>
    </w:p>
    <w:p w14:paraId="4FF1CC8D" w14:textId="77777777" w:rsidR="000074B4" w:rsidRDefault="000074B4" w:rsidP="00FC1BBC">
      <w:pPr>
        <w:spacing w:after="0" w:line="480" w:lineRule="auto"/>
        <w:ind w:firstLine="720"/>
        <w:jc w:val="both"/>
        <w:rPr>
          <w:rFonts w:ascii="Times New Roman" w:eastAsia="Times New Roman" w:hAnsi="Times New Roman" w:cs="Times New Roman"/>
          <w:sz w:val="24"/>
          <w:szCs w:val="24"/>
        </w:rPr>
      </w:pPr>
    </w:p>
    <w:p w14:paraId="7D4F9BCB" w14:textId="77777777" w:rsidR="000074B4" w:rsidRDefault="000074B4" w:rsidP="00FC1BBC">
      <w:pPr>
        <w:spacing w:after="0" w:line="480" w:lineRule="auto"/>
        <w:ind w:firstLine="720"/>
        <w:jc w:val="both"/>
        <w:rPr>
          <w:rFonts w:ascii="Times New Roman" w:eastAsia="Times New Roman" w:hAnsi="Times New Roman" w:cs="Times New Roman"/>
          <w:sz w:val="24"/>
          <w:szCs w:val="24"/>
        </w:rPr>
      </w:pPr>
    </w:p>
    <w:p w14:paraId="54EE7E3D" w14:textId="77777777" w:rsidR="005733BC" w:rsidRDefault="00000000" w:rsidP="00FC1BBC">
      <w:pPr>
        <w:spacing w:after="0"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2.1.6</w:t>
      </w:r>
      <w:r>
        <w:rPr>
          <w:rFonts w:ascii="Times New Roman" w:eastAsia="Times New Roman" w:hAnsi="Times New Roman" w:cs="Times New Roman"/>
          <w:b/>
          <w:i/>
          <w:sz w:val="24"/>
          <w:szCs w:val="24"/>
        </w:rPr>
        <w:tab/>
        <w:t>Supportive Innovation</w:t>
      </w:r>
    </w:p>
    <w:p w14:paraId="5C6DD83A"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managers, innovation is vital, but paradoxical, requiring flexibility and empowerment, as well as control and efficiency. Increasingly, studies stress organizational culture as a key to managing innovation. Yet innovation-supportive culture remains an intricate and amorphous phenomenon. In response, we explore how organizational values – a foundational building block of culture – impact a particular process innovation, the implementation of advanced manufacturing technology (AMT). To unpack this scarcely studied construct, we examine three-dimensions of organizational values: value profiles, value congruence and value–practice interactions.</w:t>
      </w:r>
    </w:p>
    <w:p w14:paraId="7BFB1F59" w14:textId="2E1CAE96" w:rsidR="005733BC" w:rsidRPr="00FC1B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Innovation offers a critical source of sustainable competitive advantage. Indeed, Christensen (1999) describes the management of innovation – in its many forms – as an overriding responsibility of today's managers. Product innovation, for instance, entails developing new goods and services. Managing such innovation may help firms meet or even drive changing market demands. Likewise, process innovation involves creating or improving methods of production, service or administrative operations. Effective process innovation may enhance organizational efficiency and responsiveness (</w:t>
      </w:r>
      <w:proofErr w:type="spellStart"/>
      <w:r>
        <w:rPr>
          <w:rFonts w:ascii="Times New Roman" w:eastAsia="Times New Roman" w:hAnsi="Times New Roman" w:cs="Times New Roman"/>
          <w:sz w:val="24"/>
          <w:szCs w:val="24"/>
        </w:rPr>
        <w:t>Damanpour</w:t>
      </w:r>
      <w:proofErr w:type="spellEnd"/>
      <w:r>
        <w:rPr>
          <w:rFonts w:ascii="Times New Roman" w:eastAsia="Times New Roman" w:hAnsi="Times New Roman" w:cs="Times New Roman"/>
          <w:sz w:val="24"/>
          <w:szCs w:val="24"/>
        </w:rPr>
        <w:t xml:space="preserve"> and Gopalakrishnan, 2001).</w:t>
      </w:r>
    </w:p>
    <w:p w14:paraId="6BEEA66B" w14:textId="77777777" w:rsidR="005733BC" w:rsidRDefault="00000000" w:rsidP="00FC1BBC">
      <w:pPr>
        <w:spacing w:after="0"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2.1.7</w:t>
      </w:r>
      <w:r>
        <w:rPr>
          <w:rFonts w:ascii="Times New Roman" w:eastAsia="Times New Roman" w:hAnsi="Times New Roman" w:cs="Times New Roman"/>
          <w:b/>
          <w:i/>
          <w:sz w:val="24"/>
          <w:szCs w:val="24"/>
        </w:rPr>
        <w:tab/>
        <w:t>Sustainable Innovation</w:t>
      </w:r>
    </w:p>
    <w:p w14:paraId="3D735846"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Sustainable innovation involves making intentional changes to a company’s products, services, or processes to generate long-term social and environmental </w:t>
      </w:r>
      <w:r>
        <w:rPr>
          <w:rFonts w:ascii="Times New Roman" w:eastAsia="Times New Roman" w:hAnsi="Times New Roman" w:cs="Times New Roman"/>
          <w:sz w:val="24"/>
          <w:szCs w:val="24"/>
        </w:rPr>
        <w:lastRenderedPageBreak/>
        <w:t>benefits while creating economic profits for the firm. That definition comes from researcher Richard Adams, who reviewed academic and industry research on the topic. Here’s how sustainable innovation works with products, services, and processes.</w:t>
      </w:r>
    </w:p>
    <w:p w14:paraId="3A1D4352" w14:textId="77777777" w:rsidR="00950BD5" w:rsidRDefault="00950BD5" w:rsidP="000074B4">
      <w:pPr>
        <w:spacing w:after="0" w:line="480" w:lineRule="auto"/>
        <w:jc w:val="both"/>
        <w:rPr>
          <w:rFonts w:ascii="Times New Roman" w:eastAsia="Times New Roman" w:hAnsi="Times New Roman" w:cs="Times New Roman"/>
          <w:sz w:val="24"/>
          <w:szCs w:val="24"/>
        </w:rPr>
      </w:pPr>
    </w:p>
    <w:p w14:paraId="0D0E4395" w14:textId="77777777" w:rsidR="005733BC" w:rsidRDefault="00000000" w:rsidP="00FC1BBC">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w:t>
      </w:r>
      <w:r>
        <w:rPr>
          <w:rFonts w:ascii="Times New Roman" w:eastAsia="Times New Roman" w:hAnsi="Times New Roman" w:cs="Times New Roman"/>
          <w:b/>
          <w:sz w:val="24"/>
          <w:szCs w:val="24"/>
        </w:rPr>
        <w:tab/>
        <w:t>THEORETICAL REVIEW</w:t>
      </w:r>
    </w:p>
    <w:p w14:paraId="77436FE9" w14:textId="77777777" w:rsidR="005733BC" w:rsidRDefault="00000000" w:rsidP="00FC1BBC">
      <w:pPr>
        <w:spacing w:after="0"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2.2.1</w:t>
      </w:r>
      <w:r>
        <w:rPr>
          <w:rFonts w:ascii="Times New Roman" w:eastAsia="Times New Roman" w:hAnsi="Times New Roman" w:cs="Times New Roman"/>
          <w:b/>
          <w:i/>
          <w:sz w:val="24"/>
          <w:szCs w:val="24"/>
        </w:rPr>
        <w:tab/>
        <w:t>Cognitive Dissonance Theory</w:t>
      </w:r>
    </w:p>
    <w:p w14:paraId="7129341A"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Cognitive dissonance is an uncomfortable feeling caused by holding two contradictory ideas simultaneously. The theory of cognitive dissonance proposes that people have a motivational drive to reduce dissonance by changing their attitudes, beliefs, and behaviors, or by justifying or rationalizing them.</w:t>
      </w:r>
    </w:p>
    <w:p w14:paraId="54C0D064" w14:textId="77777777" w:rsidR="005733BC" w:rsidRDefault="00000000" w:rsidP="00FC1BBC">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phenomenon of cognitive dissonance, originally stated by Festinger in 1957, has been quickly adopted by consumer behavior research. “Described as a psychologically uncomfortable state that arises from the existence of contradictory (dissonant, non-fitting) relations among cognitive elements (Festinger 1957) cognitive dissonance revealed high exploratory power in explaining the state of discomfort buyers are often in after they made a purchase.</w:t>
      </w:r>
    </w:p>
    <w:p w14:paraId="04076B6B" w14:textId="77777777" w:rsidR="005733BC" w:rsidRDefault="00000000" w:rsidP="00FC1BBC">
      <w:pPr>
        <w:spacing w:after="0"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2.2.2</w:t>
      </w:r>
      <w:r>
        <w:rPr>
          <w:rFonts w:ascii="Times New Roman" w:eastAsia="Times New Roman" w:hAnsi="Times New Roman" w:cs="Times New Roman"/>
          <w:b/>
          <w:i/>
          <w:sz w:val="24"/>
          <w:szCs w:val="24"/>
        </w:rPr>
        <w:tab/>
        <w:t xml:space="preserve">Assimilation-Contrast theory </w:t>
      </w:r>
    </w:p>
    <w:p w14:paraId="2BB0883E"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 highly competitive marketing environment like the telecom industry in Nigeria, an understanding of assimilation and contrast effects is of substantial interest. The theory was introduced by Anderson (2000) in the context of post-</w:t>
      </w:r>
      <w:r>
        <w:rPr>
          <w:rFonts w:ascii="Times New Roman" w:eastAsia="Times New Roman" w:hAnsi="Times New Roman" w:cs="Times New Roman"/>
          <w:sz w:val="24"/>
          <w:szCs w:val="24"/>
        </w:rPr>
        <w:lastRenderedPageBreak/>
        <w:t xml:space="preserve">exposure product performance based on Sherif and Hovland’s (1961) seminal research which suggest that </w:t>
      </w:r>
      <w:proofErr w:type="gramStart"/>
      <w:r>
        <w:rPr>
          <w:rFonts w:ascii="Times New Roman" w:eastAsia="Times New Roman" w:hAnsi="Times New Roman" w:cs="Times New Roman"/>
          <w:sz w:val="24"/>
          <w:szCs w:val="24"/>
        </w:rPr>
        <w:t>judgments’</w:t>
      </w:r>
      <w:proofErr w:type="gramEnd"/>
      <w:r>
        <w:rPr>
          <w:rFonts w:ascii="Times New Roman" w:eastAsia="Times New Roman" w:hAnsi="Times New Roman" w:cs="Times New Roman"/>
          <w:sz w:val="24"/>
          <w:szCs w:val="24"/>
        </w:rPr>
        <w:t xml:space="preserve"> of objects can be affected by contextual factors (Joan and Brian, 2001). </w:t>
      </w:r>
    </w:p>
    <w:p w14:paraId="2E6777FC"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theory states that if performance is within a customer’s latitude (range) of acceptance, even though it may fall short of expectation, the discrepancy will be disregarded, that is, assimilation will operate, and the performance will be deemed as acceptable whereas if they fall within the customer’s latitude of neutrality, there will be minimal change. On the other hand, if performance falls within the latitude of rejection, contrast will prevail, and the difference will be exaggerated and the good or service will be deemed unacceptable (Oxford, 2014). </w:t>
      </w:r>
    </w:p>
    <w:p w14:paraId="5272C0A2"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theory suggests that satisfaction is a function of the magnitude of the discrepancy between expected and perceived performance. When the expectations and the actual product performance do not match, the consumer will feel some degree of tension. In order to relieve this tension, the consumer will adjust either in expectations or in the perception of the product’s actual performance. Consumers will tend to assimilate or adjust differences in perceptions about product performance to bring it in line with prior expectations if the discrepancy is relatively small. However, if the discrepancy is relatively high, contrast will occur, and consumers will magnify or exaggerate the discrepancy and the product would be rejected as totally un-satisfactory.</w:t>
      </w:r>
    </w:p>
    <w:p w14:paraId="3EB9A53D" w14:textId="77777777" w:rsidR="00E835E8" w:rsidRDefault="00E835E8" w:rsidP="00FC1BBC">
      <w:pPr>
        <w:spacing w:after="0" w:line="480" w:lineRule="auto"/>
        <w:ind w:firstLine="720"/>
        <w:jc w:val="both"/>
        <w:rPr>
          <w:rFonts w:ascii="Times New Roman" w:eastAsia="Times New Roman" w:hAnsi="Times New Roman" w:cs="Times New Roman"/>
          <w:sz w:val="24"/>
          <w:szCs w:val="24"/>
        </w:rPr>
      </w:pPr>
    </w:p>
    <w:p w14:paraId="1DA837D1" w14:textId="77777777" w:rsidR="00E835E8" w:rsidRDefault="00E835E8" w:rsidP="00FC1BBC">
      <w:pPr>
        <w:spacing w:after="0" w:line="480" w:lineRule="auto"/>
        <w:ind w:firstLine="720"/>
        <w:jc w:val="both"/>
        <w:rPr>
          <w:rFonts w:ascii="Times New Roman" w:eastAsia="Times New Roman" w:hAnsi="Times New Roman" w:cs="Times New Roman"/>
          <w:sz w:val="24"/>
          <w:szCs w:val="24"/>
        </w:rPr>
      </w:pPr>
    </w:p>
    <w:p w14:paraId="1754E8A3" w14:textId="77777777" w:rsidR="005733BC" w:rsidRDefault="00000000" w:rsidP="00FC1BBC">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2.</w:t>
      </w:r>
      <w:r>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ab/>
        <w:t>EMPIRICAL REVIEW</w:t>
      </w:r>
    </w:p>
    <w:p w14:paraId="2F6D6A44"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over a decade now that the Nigerian government successfully liberalized its telecommunications sector and brought into existence GSM services. Over these years, a lot of studies have been conducted on GSM communication. Oyeniyi and Abiodun (2010) examined switching cost and customer loyalty in the Nigerian mobile phone market. The study revealed that customer satisfaction positively affects customer retention and that switching cost affects significantly the level of customer retention. </w:t>
      </w:r>
    </w:p>
    <w:p w14:paraId="13927D43"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Serenko, Ofir and </w:t>
      </w:r>
      <w:proofErr w:type="spellStart"/>
      <w:r>
        <w:rPr>
          <w:rFonts w:ascii="Times New Roman" w:eastAsia="Times New Roman" w:hAnsi="Times New Roman" w:cs="Times New Roman"/>
          <w:sz w:val="24"/>
          <w:szCs w:val="24"/>
        </w:rPr>
        <w:t>Sert</w:t>
      </w:r>
      <w:proofErr w:type="spellEnd"/>
      <w:r>
        <w:rPr>
          <w:rFonts w:ascii="Times New Roman" w:eastAsia="Times New Roman" w:hAnsi="Times New Roman" w:cs="Times New Roman"/>
          <w:sz w:val="24"/>
          <w:szCs w:val="24"/>
        </w:rPr>
        <w:t xml:space="preserve"> (2006) investigated the moderating roles of user demographic employing the American customer satisfaction model with GSM services. The study showed that customer satisfaction was influenced by age, income, gender, perceived quality and perceived value but not by pre-purchasing expectations. </w:t>
      </w:r>
    </w:p>
    <w:p w14:paraId="75DC1C8C"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Cengiz and Yayla (2007) tested the relationship between marketing mix, perceived value, perceived quality, customer satisfaction and customer loyalty. Marketing mix elements were found to have a significant effect on customer loyalty. Adegoke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 xml:space="preserve">(2008) appraised the performance of GSM operators in Nigeria and discovered that as revolutionary as GSM may seem to be, many problems have bedeviled the sector. The problems identified were instability in power supply, security of infrastructure, menace of social miscreants in host communities, multiple </w:t>
      </w:r>
      <w:r>
        <w:rPr>
          <w:rFonts w:ascii="Times New Roman" w:eastAsia="Times New Roman" w:hAnsi="Times New Roman" w:cs="Times New Roman"/>
          <w:sz w:val="24"/>
          <w:szCs w:val="24"/>
        </w:rPr>
        <w:lastRenderedPageBreak/>
        <w:t>regulations and taxation as well as inter-network connectivity. They stated that all these factors contribute in one way or the other to the quality of services rendered by GSM operators in Nigeria. These variables are exogenous variables which the firm may not be able to control however, marketing mix variables are endogenous variables and the firm has full control over them. So, they could be used effectively to ensure customer satisfaction.</w:t>
      </w:r>
    </w:p>
    <w:p w14:paraId="18402351"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Nerges</w:t>
      </w:r>
      <w:proofErr w:type="spellEnd"/>
      <w:r>
        <w:rPr>
          <w:rFonts w:ascii="Times New Roman" w:eastAsia="Times New Roman" w:hAnsi="Times New Roman" w:cs="Times New Roman"/>
          <w:sz w:val="24"/>
          <w:szCs w:val="24"/>
        </w:rPr>
        <w:t xml:space="preserve">, et al (2014), conducted </w:t>
      </w:r>
      <w:proofErr w:type="gramStart"/>
      <w:r>
        <w:rPr>
          <w:rFonts w:ascii="Times New Roman" w:eastAsia="Times New Roman" w:hAnsi="Times New Roman" w:cs="Times New Roman"/>
          <w:sz w:val="24"/>
          <w:szCs w:val="24"/>
        </w:rPr>
        <w:t>a research</w:t>
      </w:r>
      <w:proofErr w:type="gramEnd"/>
      <w:r>
        <w:rPr>
          <w:rFonts w:ascii="Times New Roman" w:eastAsia="Times New Roman" w:hAnsi="Times New Roman" w:cs="Times New Roman"/>
          <w:sz w:val="24"/>
          <w:szCs w:val="24"/>
        </w:rPr>
        <w:t xml:space="preserve"> on the impact of service innovation on customer satisfaction using Tehran based Parsian Banks account owners. The result showed that concerning different aspect of modern services, customer’s interaction with institute is most effective element on customers satisfaction followed by the provision of new services and delivery system. They added that regarding new services, development of new services caused the highest effect on quality of services followed by customer’s interaction with institute and delivery system. Moreover, the result from their analysis demonstrated that all aspect of service quality contributed in customer satisfaction.</w:t>
      </w:r>
    </w:p>
    <w:p w14:paraId="6F97A906"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Findings in the work of Bitner, Ostrom and Morgan (2007), reveals that there is a relationship between customers service innovation and customer satisfaction. They carried out their research on Aramark Parks and Resorts. The result from their finding shows that service quality improvements and innovating new services increase customers Satisfaction and increase repeat customers.</w:t>
      </w:r>
    </w:p>
    <w:p w14:paraId="224216DE" w14:textId="77777777" w:rsidR="003C7F6F" w:rsidRDefault="003C7F6F" w:rsidP="00E835E8">
      <w:pPr>
        <w:spacing w:after="0" w:line="480" w:lineRule="auto"/>
        <w:rPr>
          <w:rFonts w:ascii="Times New Roman" w:eastAsia="Times New Roman" w:hAnsi="Times New Roman" w:cs="Times New Roman"/>
          <w:b/>
          <w:sz w:val="24"/>
          <w:szCs w:val="24"/>
        </w:rPr>
      </w:pPr>
    </w:p>
    <w:p w14:paraId="6914AB84" w14:textId="77777777" w:rsidR="003C7F6F" w:rsidRDefault="003C7F6F" w:rsidP="00FC1BBC">
      <w:pPr>
        <w:spacing w:after="0" w:line="480" w:lineRule="auto"/>
        <w:jc w:val="center"/>
        <w:rPr>
          <w:rFonts w:ascii="Times New Roman" w:eastAsia="Times New Roman" w:hAnsi="Times New Roman" w:cs="Times New Roman"/>
          <w:b/>
          <w:sz w:val="24"/>
          <w:szCs w:val="24"/>
        </w:rPr>
      </w:pPr>
    </w:p>
    <w:p w14:paraId="15B47B2C" w14:textId="5C73FF44" w:rsidR="005733BC" w:rsidRDefault="00000000" w:rsidP="00FC1BBC">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THREE</w:t>
      </w:r>
    </w:p>
    <w:p w14:paraId="47E60C71" w14:textId="77777777" w:rsidR="005733BC" w:rsidRDefault="00000000" w:rsidP="00FC1BBC">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RESEARCH METHODOLOGY</w:t>
      </w:r>
    </w:p>
    <w:p w14:paraId="5F783380" w14:textId="77777777" w:rsidR="005733BC" w:rsidRDefault="00000000" w:rsidP="00FC1BBC">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3.0</w:t>
      </w:r>
      <w:r>
        <w:rPr>
          <w:rFonts w:ascii="Times New Roman" w:eastAsia="Times New Roman" w:hAnsi="Times New Roman" w:cs="Times New Roman"/>
          <w:b/>
          <w:sz w:val="24"/>
          <w:szCs w:val="24"/>
        </w:rPr>
        <w:tab/>
        <w:t>INTRODUCTION</w:t>
      </w:r>
    </w:p>
    <w:p w14:paraId="215C9749"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section presents a clear insight to the study as well as the methodology that will be adopted for the research. The term methodology describes the specification of procedure for the collection and analysis of data necessary to solve the problem at hand. Methodology described as the set of methods or systematic approach towards solving a problem through data collection, analysis and presentation </w:t>
      </w:r>
    </w:p>
    <w:p w14:paraId="78248091" w14:textId="77777777" w:rsidR="005733BC" w:rsidRDefault="00000000" w:rsidP="00FC1BBC">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w:t>
      </w:r>
      <w:r>
        <w:rPr>
          <w:rFonts w:ascii="Times New Roman" w:eastAsia="Times New Roman" w:hAnsi="Times New Roman" w:cs="Times New Roman"/>
          <w:b/>
          <w:sz w:val="24"/>
          <w:szCs w:val="24"/>
        </w:rPr>
        <w:tab/>
        <w:t>RESEARCH METHODS</w:t>
      </w:r>
    </w:p>
    <w:p w14:paraId="2B652B98"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methods are strategies use in carrying out research. There are nine research methods. These are; case study, survey, observation, grounded theory, ipso facto, archival, ethnography, action research and experiment. For the purpose of this research the multiple methods will be used. The methods include the case study and survey (</w:t>
      </w:r>
      <w:proofErr w:type="spellStart"/>
      <w:r>
        <w:rPr>
          <w:rFonts w:ascii="Times New Roman" w:eastAsia="Times New Roman" w:hAnsi="Times New Roman" w:cs="Times New Roman"/>
          <w:sz w:val="24"/>
          <w:szCs w:val="24"/>
        </w:rPr>
        <w:t>Javadian</w:t>
      </w:r>
      <w:proofErr w:type="spellEnd"/>
      <w:r>
        <w:rPr>
          <w:rFonts w:ascii="Times New Roman" w:eastAsia="Times New Roman" w:hAnsi="Times New Roman" w:cs="Times New Roman"/>
          <w:sz w:val="24"/>
          <w:szCs w:val="24"/>
        </w:rPr>
        <w:t>, 2005).</w:t>
      </w:r>
    </w:p>
    <w:p w14:paraId="634635DE" w14:textId="77777777" w:rsidR="005733BC" w:rsidRDefault="00000000" w:rsidP="00FC1BBC">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w:t>
      </w:r>
      <w:r>
        <w:rPr>
          <w:rFonts w:ascii="Times New Roman" w:eastAsia="Times New Roman" w:hAnsi="Times New Roman" w:cs="Times New Roman"/>
          <w:b/>
          <w:sz w:val="24"/>
          <w:szCs w:val="24"/>
        </w:rPr>
        <w:tab/>
        <w:t>Research Design</w:t>
      </w:r>
    </w:p>
    <w:p w14:paraId="178D62B6"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necessary data for this study will be elicited systematically from customers of the Telecommunication Company MTN Network services Ilorin sector, Ilorin sector with a view to assessing innovative customer services and customers’ satisfaction in the telecommunications industry. </w:t>
      </w:r>
    </w:p>
    <w:p w14:paraId="2610AA86"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Research design provides the plan or framework for data collection and analysis. It is a plan for a research work which aims at proving guidelines, where the research work is being conducted. A research design is defined as the specification of procedures for collecting and analyzing data necessary to help solve the problem at hand such that the difference between the cost of obtaining the various levels of accuracy and the expected value of the information associated with each level of accuracy is minimized (</w:t>
      </w:r>
      <w:proofErr w:type="spellStart"/>
      <w:r>
        <w:rPr>
          <w:rFonts w:ascii="Times New Roman" w:eastAsia="Times New Roman" w:hAnsi="Times New Roman" w:cs="Times New Roman"/>
          <w:sz w:val="24"/>
          <w:szCs w:val="24"/>
        </w:rPr>
        <w:t>Durotolu</w:t>
      </w:r>
      <w:proofErr w:type="spellEnd"/>
      <w:r>
        <w:rPr>
          <w:rFonts w:ascii="Times New Roman" w:eastAsia="Times New Roman" w:hAnsi="Times New Roman" w:cs="Times New Roman"/>
          <w:sz w:val="24"/>
          <w:szCs w:val="24"/>
        </w:rPr>
        <w:t>, 2001). This research adopts the use of survey and case study. This research information will be gathered using the questionnaire (primary source). Data for this research will be collected cross sectional and a descriptive method of analysis will be used for this study</w:t>
      </w:r>
    </w:p>
    <w:p w14:paraId="686A9851" w14:textId="77777777" w:rsidR="005733BC" w:rsidRDefault="00000000" w:rsidP="00FC1BBC">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w:t>
      </w:r>
      <w:r>
        <w:rPr>
          <w:rFonts w:ascii="Times New Roman" w:eastAsia="Times New Roman" w:hAnsi="Times New Roman" w:cs="Times New Roman"/>
          <w:b/>
          <w:sz w:val="24"/>
          <w:szCs w:val="24"/>
        </w:rPr>
        <w:tab/>
        <w:t>POPULATION OF THE STUDY</w:t>
      </w:r>
    </w:p>
    <w:p w14:paraId="5C6239C2"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is generally taken to be the totality of all the elements, subject or number which possesses a common and specific characteristic within a given geographical location. Aina (2001) define population as the aggregate or totality of the units in the universe. They also positioned that population as the collection of elements, units or individuals for which information is sought. The population of the study is large; therefore, sample size determination is used. The population of the study therefore consists of customers of MTN Network services, Ilorin metropolis which is about 25,778 customers. All the customers cannot be reached; therefore, only 210 customers will be used for the purpose of this research.</w:t>
      </w:r>
    </w:p>
    <w:p w14:paraId="04E54856" w14:textId="77777777" w:rsidR="00E835E8" w:rsidRDefault="00E835E8" w:rsidP="00FC1BBC">
      <w:pPr>
        <w:spacing w:after="0" w:line="480" w:lineRule="auto"/>
        <w:ind w:firstLine="720"/>
        <w:jc w:val="both"/>
        <w:rPr>
          <w:rFonts w:ascii="Times New Roman" w:eastAsia="Times New Roman" w:hAnsi="Times New Roman" w:cs="Times New Roman"/>
          <w:sz w:val="24"/>
          <w:szCs w:val="24"/>
        </w:rPr>
      </w:pPr>
    </w:p>
    <w:p w14:paraId="3F4EBB9E" w14:textId="77777777" w:rsidR="005733BC" w:rsidRDefault="00000000" w:rsidP="00FC1BBC">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3.4</w:t>
      </w:r>
      <w:r>
        <w:rPr>
          <w:rFonts w:ascii="Times New Roman" w:eastAsia="Times New Roman" w:hAnsi="Times New Roman" w:cs="Times New Roman"/>
          <w:b/>
          <w:sz w:val="24"/>
          <w:szCs w:val="24"/>
        </w:rPr>
        <w:tab/>
        <w:t>SAMPLE SIZE AND SAMPLING TECHNIQUES</w:t>
      </w:r>
    </w:p>
    <w:p w14:paraId="4A8064B4"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Sample according to </w:t>
      </w:r>
      <w:proofErr w:type="spellStart"/>
      <w:r>
        <w:rPr>
          <w:rFonts w:ascii="Times New Roman" w:eastAsia="Times New Roman" w:hAnsi="Times New Roman" w:cs="Times New Roman"/>
          <w:sz w:val="24"/>
          <w:szCs w:val="24"/>
        </w:rPr>
        <w:t>Nwabucke</w:t>
      </w:r>
      <w:proofErr w:type="spellEnd"/>
      <w:r>
        <w:rPr>
          <w:rFonts w:ascii="Times New Roman" w:eastAsia="Times New Roman" w:hAnsi="Times New Roman" w:cs="Times New Roman"/>
          <w:sz w:val="24"/>
          <w:szCs w:val="24"/>
        </w:rPr>
        <w:t xml:space="preserve"> (1993), is the population of the total population of the universe to be studied. Since the population is a finite one, application of statistical formula becomes imperative in determining the sample size. The sample size according to Okeke. (1995) can be determined by using Taro Yamani Formula:</w:t>
      </w:r>
    </w:p>
    <w:p w14:paraId="4822A15A" w14:textId="765C0E09" w:rsidR="005733BC" w:rsidRDefault="00FC1BBC" w:rsidP="00FC1BB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 =</w:t>
      </w:r>
      <w:r>
        <w:rPr>
          <w:rFonts w:ascii="Times New Roman" w:eastAsia="Times New Roman" w:hAnsi="Times New Roman" w:cs="Times New Roman"/>
          <w:sz w:val="24"/>
          <w:szCs w:val="24"/>
        </w:rPr>
        <w:tab/>
        <w:t xml:space="preserve">        N</w:t>
      </w:r>
      <w:r>
        <w:rPr>
          <w:noProof/>
        </w:rPr>
        <mc:AlternateContent>
          <mc:Choice Requires="wpg">
            <w:drawing>
              <wp:anchor distT="0" distB="0" distL="114300" distR="114300" simplePos="0" relativeHeight="251658240" behindDoc="0" locked="0" layoutInCell="1" hidden="0" allowOverlap="1" wp14:anchorId="04B83877" wp14:editId="2A5ADFE2">
                <wp:simplePos x="0" y="0"/>
                <wp:positionH relativeFrom="column">
                  <wp:posOffset>3314700</wp:posOffset>
                </wp:positionH>
                <wp:positionV relativeFrom="paragraph">
                  <wp:posOffset>215900</wp:posOffset>
                </wp:positionV>
                <wp:extent cx="571500" cy="12700"/>
                <wp:effectExtent l="0" t="0" r="0" b="0"/>
                <wp:wrapNone/>
                <wp:docPr id="5" name="Freeform: Shape 5"/>
                <wp:cNvGraphicFramePr/>
                <a:graphic xmlns:a="http://schemas.openxmlformats.org/drawingml/2006/main">
                  <a:graphicData uri="http://schemas.microsoft.com/office/word/2010/wordprocessingShape">
                    <wps:wsp>
                      <wps:cNvSpPr/>
                      <wps:spPr>
                        <a:xfrm>
                          <a:off x="5060250" y="3779683"/>
                          <a:ext cx="571500" cy="635"/>
                        </a:xfrm>
                        <a:custGeom>
                          <a:avLst/>
                          <a:gdLst/>
                          <a:ahLst/>
                          <a:cxnLst/>
                          <a:rect l="l" t="t" r="r" b="b"/>
                          <a:pathLst>
                            <a:path w="571500" h="635" extrusionOk="0">
                              <a:moveTo>
                                <a:pt x="0" y="0"/>
                              </a:moveTo>
                              <a:lnTo>
                                <a:pt x="571500" y="635"/>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3314700</wp:posOffset>
                </wp:positionH>
                <wp:positionV relativeFrom="paragraph">
                  <wp:posOffset>215900</wp:posOffset>
                </wp:positionV>
                <wp:extent cx="571500" cy="12700"/>
                <wp:effectExtent b="0" l="0" r="0" t="0"/>
                <wp:wrapNone/>
                <wp:docPr id="5"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571500" cy="12700"/>
                        </a:xfrm>
                        <a:prstGeom prst="rect"/>
                        <a:ln/>
                      </pic:spPr>
                    </pic:pic>
                  </a:graphicData>
                </a:graphic>
              </wp:anchor>
            </w:drawing>
          </mc:Fallback>
        </mc:AlternateContent>
      </w:r>
    </w:p>
    <w:p w14:paraId="7394E357" w14:textId="229552E7" w:rsidR="005733BC" w:rsidRDefault="00FC1BB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N (e)²</w:t>
      </w:r>
    </w:p>
    <w:p w14:paraId="31E28528" w14:textId="77777777" w:rsidR="005733BC"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Where n = Sample size</w:t>
      </w:r>
    </w:p>
    <w:p w14:paraId="5A1B0F72" w14:textId="77777777" w:rsidR="005733BC"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 = Population of the study</w:t>
      </w:r>
    </w:p>
    <w:p w14:paraId="5B2C5FEE" w14:textId="77777777" w:rsidR="005733BC" w:rsidRDefault="00000000">
      <w:pPr>
        <w:spacing w:after="0" w:line="360" w:lineRule="auto"/>
        <w:ind w:left="36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 = Tolerable error (5%)</w:t>
      </w:r>
    </w:p>
    <w:p w14:paraId="50690D4B" w14:textId="77777777" w:rsidR="005733BC" w:rsidRDefault="00000000">
      <w:pPr>
        <w:spacing w:after="0" w:line="360" w:lineRule="auto"/>
        <w:ind w:left="4320"/>
        <w:rPr>
          <w:rFonts w:ascii="Times New Roman" w:eastAsia="Times New Roman" w:hAnsi="Times New Roman" w:cs="Times New Roman"/>
          <w:sz w:val="24"/>
          <w:szCs w:val="24"/>
        </w:rPr>
      </w:pPr>
      <w:r>
        <w:rPr>
          <w:rFonts w:ascii="Times New Roman" w:eastAsia="Times New Roman" w:hAnsi="Times New Roman" w:cs="Times New Roman"/>
          <w:sz w:val="24"/>
          <w:szCs w:val="24"/>
        </w:rPr>
        <w:t>n =</w:t>
      </w:r>
      <w:r>
        <w:rPr>
          <w:rFonts w:ascii="Times New Roman" w:eastAsia="Times New Roman" w:hAnsi="Times New Roman" w:cs="Times New Roman"/>
          <w:sz w:val="24"/>
          <w:szCs w:val="24"/>
        </w:rPr>
        <w:tab/>
        <w:t>210</w:t>
      </w:r>
      <w:r>
        <w:rPr>
          <w:noProof/>
        </w:rPr>
        <mc:AlternateContent>
          <mc:Choice Requires="wpg">
            <w:drawing>
              <wp:anchor distT="0" distB="0" distL="114300" distR="114300" simplePos="0" relativeHeight="251659264" behindDoc="0" locked="0" layoutInCell="1" hidden="0" allowOverlap="1" wp14:anchorId="7B4BB2D8" wp14:editId="22190F31">
                <wp:simplePos x="0" y="0"/>
                <wp:positionH relativeFrom="column">
                  <wp:posOffset>3175000</wp:posOffset>
                </wp:positionH>
                <wp:positionV relativeFrom="paragraph">
                  <wp:posOffset>190500</wp:posOffset>
                </wp:positionV>
                <wp:extent cx="847725" cy="12700"/>
                <wp:effectExtent l="0" t="0" r="0" b="0"/>
                <wp:wrapNone/>
                <wp:docPr id="8" name="Freeform: Shape 8"/>
                <wp:cNvGraphicFramePr/>
                <a:graphic xmlns:a="http://schemas.openxmlformats.org/drawingml/2006/main">
                  <a:graphicData uri="http://schemas.microsoft.com/office/word/2010/wordprocessingShape">
                    <wps:wsp>
                      <wps:cNvSpPr/>
                      <wps:spPr>
                        <a:xfrm>
                          <a:off x="4922138" y="3779683"/>
                          <a:ext cx="847725" cy="635"/>
                        </a:xfrm>
                        <a:custGeom>
                          <a:avLst/>
                          <a:gdLst/>
                          <a:ahLst/>
                          <a:cxnLst/>
                          <a:rect l="l" t="t" r="r" b="b"/>
                          <a:pathLst>
                            <a:path w="847725" h="635" extrusionOk="0">
                              <a:moveTo>
                                <a:pt x="0" y="0"/>
                              </a:moveTo>
                              <a:lnTo>
                                <a:pt x="847725" y="635"/>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3175000</wp:posOffset>
                </wp:positionH>
                <wp:positionV relativeFrom="paragraph">
                  <wp:posOffset>190500</wp:posOffset>
                </wp:positionV>
                <wp:extent cx="847725" cy="12700"/>
                <wp:effectExtent b="0" l="0" r="0" t="0"/>
                <wp:wrapNone/>
                <wp:docPr id="8"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847725" cy="12700"/>
                        </a:xfrm>
                        <a:prstGeom prst="rect"/>
                        <a:ln/>
                      </pic:spPr>
                    </pic:pic>
                  </a:graphicData>
                </a:graphic>
              </wp:anchor>
            </w:drawing>
          </mc:Fallback>
        </mc:AlternateContent>
      </w:r>
    </w:p>
    <w:p w14:paraId="692FDC4C" w14:textId="26FF8345" w:rsidR="005733BC" w:rsidRDefault="00FC1BB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+ 210 (</w:t>
      </w:r>
      <w:proofErr w:type="gramStart"/>
      <w:r>
        <w:rPr>
          <w:rFonts w:ascii="Times New Roman" w:eastAsia="Times New Roman" w:hAnsi="Times New Roman" w:cs="Times New Roman"/>
          <w:sz w:val="24"/>
          <w:szCs w:val="24"/>
        </w:rPr>
        <w:t>0.05)²</w:t>
      </w:r>
      <w:proofErr w:type="gramEnd"/>
    </w:p>
    <w:p w14:paraId="6C233895" w14:textId="77777777" w:rsidR="005733BC" w:rsidRDefault="00000000">
      <w:pPr>
        <w:spacing w:after="0" w:line="360" w:lineRule="auto"/>
        <w:ind w:left="4320"/>
        <w:rPr>
          <w:rFonts w:ascii="Times New Roman" w:eastAsia="Times New Roman" w:hAnsi="Times New Roman" w:cs="Times New Roman"/>
          <w:sz w:val="24"/>
          <w:szCs w:val="24"/>
        </w:rPr>
      </w:pPr>
      <w:r>
        <w:rPr>
          <w:rFonts w:ascii="Times New Roman" w:eastAsia="Times New Roman" w:hAnsi="Times New Roman" w:cs="Times New Roman"/>
          <w:sz w:val="24"/>
          <w:szCs w:val="24"/>
        </w:rPr>
        <w:t>n =</w:t>
      </w:r>
      <w:r>
        <w:rPr>
          <w:rFonts w:ascii="Times New Roman" w:eastAsia="Times New Roman" w:hAnsi="Times New Roman" w:cs="Times New Roman"/>
          <w:sz w:val="24"/>
          <w:szCs w:val="24"/>
        </w:rPr>
        <w:tab/>
        <w:t>210</w:t>
      </w:r>
      <w:r>
        <w:rPr>
          <w:noProof/>
        </w:rPr>
        <mc:AlternateContent>
          <mc:Choice Requires="wpg">
            <w:drawing>
              <wp:anchor distT="0" distB="0" distL="114300" distR="114300" simplePos="0" relativeHeight="251660288" behindDoc="0" locked="0" layoutInCell="1" hidden="0" allowOverlap="1" wp14:anchorId="3668950E" wp14:editId="652B1426">
                <wp:simplePos x="0" y="0"/>
                <wp:positionH relativeFrom="column">
                  <wp:posOffset>3175000</wp:posOffset>
                </wp:positionH>
                <wp:positionV relativeFrom="paragraph">
                  <wp:posOffset>190500</wp:posOffset>
                </wp:positionV>
                <wp:extent cx="847725" cy="12700"/>
                <wp:effectExtent l="0" t="0" r="0" b="0"/>
                <wp:wrapNone/>
                <wp:docPr id="6" name="Freeform: Shape 6"/>
                <wp:cNvGraphicFramePr/>
                <a:graphic xmlns:a="http://schemas.openxmlformats.org/drawingml/2006/main">
                  <a:graphicData uri="http://schemas.microsoft.com/office/word/2010/wordprocessingShape">
                    <wps:wsp>
                      <wps:cNvSpPr/>
                      <wps:spPr>
                        <a:xfrm>
                          <a:off x="4922138" y="3779683"/>
                          <a:ext cx="847725" cy="635"/>
                        </a:xfrm>
                        <a:custGeom>
                          <a:avLst/>
                          <a:gdLst/>
                          <a:ahLst/>
                          <a:cxnLst/>
                          <a:rect l="l" t="t" r="r" b="b"/>
                          <a:pathLst>
                            <a:path w="847725" h="635" extrusionOk="0">
                              <a:moveTo>
                                <a:pt x="0" y="0"/>
                              </a:moveTo>
                              <a:lnTo>
                                <a:pt x="847725" y="635"/>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3175000</wp:posOffset>
                </wp:positionH>
                <wp:positionV relativeFrom="paragraph">
                  <wp:posOffset>190500</wp:posOffset>
                </wp:positionV>
                <wp:extent cx="847725" cy="12700"/>
                <wp:effectExtent b="0" l="0" r="0" t="0"/>
                <wp:wrapNone/>
                <wp:docPr id="6"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847725" cy="12700"/>
                        </a:xfrm>
                        <a:prstGeom prst="rect"/>
                        <a:ln/>
                      </pic:spPr>
                    </pic:pic>
                  </a:graphicData>
                </a:graphic>
              </wp:anchor>
            </w:drawing>
          </mc:Fallback>
        </mc:AlternateContent>
      </w:r>
    </w:p>
    <w:p w14:paraId="1E3E9854" w14:textId="1E68E8C4" w:rsidR="005733BC" w:rsidRDefault="00FC1BB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+ 210 (0.0025)</w:t>
      </w:r>
    </w:p>
    <w:p w14:paraId="62668D14" w14:textId="77777777" w:rsidR="005733BC" w:rsidRDefault="00000000">
      <w:pPr>
        <w:spacing w:after="0" w:line="360" w:lineRule="auto"/>
        <w:ind w:left="4320"/>
        <w:rPr>
          <w:rFonts w:ascii="Times New Roman" w:eastAsia="Times New Roman" w:hAnsi="Times New Roman" w:cs="Times New Roman"/>
          <w:sz w:val="24"/>
          <w:szCs w:val="24"/>
        </w:rPr>
      </w:pPr>
      <w:r>
        <w:rPr>
          <w:rFonts w:ascii="Times New Roman" w:eastAsia="Times New Roman" w:hAnsi="Times New Roman" w:cs="Times New Roman"/>
          <w:sz w:val="24"/>
          <w:szCs w:val="24"/>
        </w:rPr>
        <w:t>n =</w:t>
      </w:r>
      <w:r>
        <w:rPr>
          <w:rFonts w:ascii="Times New Roman" w:eastAsia="Times New Roman" w:hAnsi="Times New Roman" w:cs="Times New Roman"/>
          <w:sz w:val="24"/>
          <w:szCs w:val="24"/>
        </w:rPr>
        <w:tab/>
        <w:t>210</w:t>
      </w:r>
      <w:r>
        <w:rPr>
          <w:noProof/>
        </w:rPr>
        <mc:AlternateContent>
          <mc:Choice Requires="wpg">
            <w:drawing>
              <wp:anchor distT="0" distB="0" distL="114300" distR="114300" simplePos="0" relativeHeight="251661312" behindDoc="0" locked="0" layoutInCell="1" hidden="0" allowOverlap="1" wp14:anchorId="40B0DC62" wp14:editId="5C0368A0">
                <wp:simplePos x="0" y="0"/>
                <wp:positionH relativeFrom="column">
                  <wp:posOffset>3175000</wp:posOffset>
                </wp:positionH>
                <wp:positionV relativeFrom="paragraph">
                  <wp:posOffset>190500</wp:posOffset>
                </wp:positionV>
                <wp:extent cx="847725" cy="12700"/>
                <wp:effectExtent l="0" t="0" r="0" b="0"/>
                <wp:wrapNone/>
                <wp:docPr id="1" name="Freeform: Shape 1"/>
                <wp:cNvGraphicFramePr/>
                <a:graphic xmlns:a="http://schemas.openxmlformats.org/drawingml/2006/main">
                  <a:graphicData uri="http://schemas.microsoft.com/office/word/2010/wordprocessingShape">
                    <wps:wsp>
                      <wps:cNvSpPr/>
                      <wps:spPr>
                        <a:xfrm>
                          <a:off x="4922138" y="3779683"/>
                          <a:ext cx="847725" cy="635"/>
                        </a:xfrm>
                        <a:custGeom>
                          <a:avLst/>
                          <a:gdLst/>
                          <a:ahLst/>
                          <a:cxnLst/>
                          <a:rect l="l" t="t" r="r" b="b"/>
                          <a:pathLst>
                            <a:path w="847725" h="635" extrusionOk="0">
                              <a:moveTo>
                                <a:pt x="0" y="0"/>
                              </a:moveTo>
                              <a:lnTo>
                                <a:pt x="847725" y="635"/>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3175000</wp:posOffset>
                </wp:positionH>
                <wp:positionV relativeFrom="paragraph">
                  <wp:posOffset>190500</wp:posOffset>
                </wp:positionV>
                <wp:extent cx="847725" cy="12700"/>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847725" cy="12700"/>
                        </a:xfrm>
                        <a:prstGeom prst="rect"/>
                        <a:ln/>
                      </pic:spPr>
                    </pic:pic>
                  </a:graphicData>
                </a:graphic>
              </wp:anchor>
            </w:drawing>
          </mc:Fallback>
        </mc:AlternateContent>
      </w:r>
    </w:p>
    <w:p w14:paraId="133F2BCF" w14:textId="77777777" w:rsidR="005733BC"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+ 1.525</w:t>
      </w:r>
    </w:p>
    <w:p w14:paraId="79805B1E" w14:textId="77777777" w:rsidR="005733BC" w:rsidRDefault="00000000">
      <w:pPr>
        <w:spacing w:after="0" w:line="360" w:lineRule="auto"/>
        <w:ind w:left="4320"/>
        <w:rPr>
          <w:rFonts w:ascii="Times New Roman" w:eastAsia="Times New Roman" w:hAnsi="Times New Roman" w:cs="Times New Roman"/>
          <w:sz w:val="24"/>
          <w:szCs w:val="24"/>
        </w:rPr>
      </w:pPr>
      <w:r>
        <w:rPr>
          <w:rFonts w:ascii="Times New Roman" w:eastAsia="Times New Roman" w:hAnsi="Times New Roman" w:cs="Times New Roman"/>
          <w:sz w:val="24"/>
          <w:szCs w:val="24"/>
        </w:rPr>
        <w:t>n =</w:t>
      </w:r>
      <w:r>
        <w:rPr>
          <w:rFonts w:ascii="Times New Roman" w:eastAsia="Times New Roman" w:hAnsi="Times New Roman" w:cs="Times New Roman"/>
          <w:sz w:val="24"/>
          <w:szCs w:val="24"/>
        </w:rPr>
        <w:tab/>
        <w:t>210</w:t>
      </w:r>
      <w:r>
        <w:rPr>
          <w:noProof/>
        </w:rPr>
        <mc:AlternateContent>
          <mc:Choice Requires="wpg">
            <w:drawing>
              <wp:anchor distT="0" distB="0" distL="114300" distR="114300" simplePos="0" relativeHeight="251662336" behindDoc="0" locked="0" layoutInCell="1" hidden="0" allowOverlap="1" wp14:anchorId="09D1B7D7" wp14:editId="4D86744B">
                <wp:simplePos x="0" y="0"/>
                <wp:positionH relativeFrom="column">
                  <wp:posOffset>3175000</wp:posOffset>
                </wp:positionH>
                <wp:positionV relativeFrom="paragraph">
                  <wp:posOffset>190500</wp:posOffset>
                </wp:positionV>
                <wp:extent cx="847725" cy="12700"/>
                <wp:effectExtent l="0" t="0" r="0" b="0"/>
                <wp:wrapNone/>
                <wp:docPr id="2" name="Freeform: Shape 2"/>
                <wp:cNvGraphicFramePr/>
                <a:graphic xmlns:a="http://schemas.openxmlformats.org/drawingml/2006/main">
                  <a:graphicData uri="http://schemas.microsoft.com/office/word/2010/wordprocessingShape">
                    <wps:wsp>
                      <wps:cNvSpPr/>
                      <wps:spPr>
                        <a:xfrm>
                          <a:off x="4922138" y="3779683"/>
                          <a:ext cx="847725" cy="635"/>
                        </a:xfrm>
                        <a:custGeom>
                          <a:avLst/>
                          <a:gdLst/>
                          <a:ahLst/>
                          <a:cxnLst/>
                          <a:rect l="l" t="t" r="r" b="b"/>
                          <a:pathLst>
                            <a:path w="847725" h="635" extrusionOk="0">
                              <a:moveTo>
                                <a:pt x="0" y="0"/>
                              </a:moveTo>
                              <a:lnTo>
                                <a:pt x="847725" y="635"/>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3175000</wp:posOffset>
                </wp:positionH>
                <wp:positionV relativeFrom="paragraph">
                  <wp:posOffset>190500</wp:posOffset>
                </wp:positionV>
                <wp:extent cx="847725" cy="12700"/>
                <wp:effectExtent b="0" l="0" r="0" t="0"/>
                <wp:wrapNone/>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847725" cy="12700"/>
                        </a:xfrm>
                        <a:prstGeom prst="rect"/>
                        <a:ln/>
                      </pic:spPr>
                    </pic:pic>
                  </a:graphicData>
                </a:graphic>
              </wp:anchor>
            </w:drawing>
          </mc:Fallback>
        </mc:AlternateContent>
      </w:r>
    </w:p>
    <w:p w14:paraId="4C349392" w14:textId="77777777" w:rsidR="005733BC" w:rsidRDefault="00000000">
      <w:pPr>
        <w:spacing w:after="0" w:line="360" w:lineRule="auto"/>
        <w:ind w:left="43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1.525</w:t>
      </w:r>
    </w:p>
    <w:p w14:paraId="180E23AE" w14:textId="77777777" w:rsidR="005733BC" w:rsidRDefault="00000000">
      <w:pPr>
        <w:spacing w:after="0" w:line="360" w:lineRule="auto"/>
        <w:ind w:left="43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137.70 (138)</w:t>
      </w:r>
    </w:p>
    <w:p w14:paraId="717B834E" w14:textId="77777777" w:rsidR="005733BC"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138 will be studied.</w:t>
      </w:r>
    </w:p>
    <w:p w14:paraId="2A6930E9"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the purpose of this research, the simple random sampling technique to choose the respondents or the sample size from the population without bias. Random sampling is a process of choosing randomly from the population to have a representative sample.</w:t>
      </w:r>
    </w:p>
    <w:p w14:paraId="2B7842F7" w14:textId="77777777" w:rsidR="003C7F6F" w:rsidRDefault="003C7F6F" w:rsidP="00FC1BBC">
      <w:pPr>
        <w:spacing w:after="0" w:line="480" w:lineRule="auto"/>
        <w:ind w:firstLine="720"/>
        <w:jc w:val="both"/>
        <w:rPr>
          <w:rFonts w:ascii="Times New Roman" w:eastAsia="Times New Roman" w:hAnsi="Times New Roman" w:cs="Times New Roman"/>
          <w:sz w:val="24"/>
          <w:szCs w:val="24"/>
        </w:rPr>
      </w:pPr>
    </w:p>
    <w:p w14:paraId="208631F0" w14:textId="77777777" w:rsidR="005733BC" w:rsidRDefault="00000000" w:rsidP="00FC1BBC">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3.5</w:t>
      </w:r>
      <w:r>
        <w:rPr>
          <w:rFonts w:ascii="Times New Roman" w:eastAsia="Times New Roman" w:hAnsi="Times New Roman" w:cs="Times New Roman"/>
          <w:b/>
          <w:sz w:val="24"/>
          <w:szCs w:val="24"/>
        </w:rPr>
        <w:tab/>
        <w:t>METHOD OF DATA COLLECTION</w:t>
      </w:r>
    </w:p>
    <w:p w14:paraId="57368F1D" w14:textId="77777777" w:rsidR="005733BC" w:rsidRDefault="00000000" w:rsidP="00FC1BBC">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Data for research can be gathered from the following sources.</w:t>
      </w:r>
    </w:p>
    <w:p w14:paraId="631D3DF3" w14:textId="77777777" w:rsidR="005733BC" w:rsidRDefault="00000000" w:rsidP="00FC1BBC">
      <w:pPr>
        <w:numPr>
          <w:ilvl w:val="0"/>
          <w:numId w:val="2"/>
        </w:numPr>
        <w:spacing w:after="0" w:line="480" w:lineRule="auto"/>
        <w:jc w:val="both"/>
        <w:rPr>
          <w:sz w:val="24"/>
          <w:szCs w:val="24"/>
        </w:rPr>
      </w:pPr>
      <w:r>
        <w:rPr>
          <w:rFonts w:ascii="Times New Roman" w:eastAsia="Times New Roman" w:hAnsi="Times New Roman" w:cs="Times New Roman"/>
          <w:sz w:val="24"/>
          <w:szCs w:val="24"/>
        </w:rPr>
        <w:t>Primary source</w:t>
      </w:r>
    </w:p>
    <w:p w14:paraId="73DE7B20" w14:textId="77777777" w:rsidR="005733BC" w:rsidRDefault="00000000" w:rsidP="00FC1BBC">
      <w:pPr>
        <w:numPr>
          <w:ilvl w:val="0"/>
          <w:numId w:val="2"/>
        </w:numPr>
        <w:spacing w:after="0" w:line="480" w:lineRule="auto"/>
        <w:jc w:val="both"/>
        <w:rPr>
          <w:sz w:val="24"/>
          <w:szCs w:val="24"/>
        </w:rPr>
      </w:pPr>
      <w:r>
        <w:rPr>
          <w:rFonts w:ascii="Times New Roman" w:eastAsia="Times New Roman" w:hAnsi="Times New Roman" w:cs="Times New Roman"/>
          <w:sz w:val="24"/>
          <w:szCs w:val="24"/>
        </w:rPr>
        <w:t>Secondary source</w:t>
      </w:r>
    </w:p>
    <w:p w14:paraId="39267163"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Primary data are first hand data obtained from the respondents while Secondary data are data obtained from review of related literatures of opinions of expects in the subject matter. These data can be obtained from text books, magazine, newspaper, from private professionals, public and academic libraries.</w:t>
      </w:r>
    </w:p>
    <w:p w14:paraId="12D8B90F"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the purpose of this research the primary source will be used using standardized questionnaires. The questionnaire will be used to obtain relevant data from the respondents.</w:t>
      </w:r>
    </w:p>
    <w:p w14:paraId="1F4042FA" w14:textId="77777777" w:rsidR="005733BC" w:rsidRDefault="00000000" w:rsidP="00FC1BBC">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3.6</w:t>
      </w:r>
      <w:r>
        <w:rPr>
          <w:rFonts w:ascii="Times New Roman" w:eastAsia="Times New Roman" w:hAnsi="Times New Roman" w:cs="Times New Roman"/>
          <w:b/>
          <w:sz w:val="24"/>
          <w:szCs w:val="24"/>
        </w:rPr>
        <w:tab/>
        <w:t>INSTRUMENT OF DATA COLLECTION</w:t>
      </w:r>
    </w:p>
    <w:p w14:paraId="7F563214" w14:textId="77777777" w:rsidR="005733BC" w:rsidRDefault="00000000" w:rsidP="00FC1BBC">
      <w:pPr>
        <w:spacing w:after="0" w:line="48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Research instrument are tools that are used to collect data for the purpose of testing hypothesis and answering research questions. The questionnaire will be used as the research instrument for this research.</w:t>
      </w:r>
    </w:p>
    <w:p w14:paraId="28CC317D"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designing the questionnaires, conscious efforts will be made to structure the questions which gives the respondent the opportunity of answering either Yes or No or choose from the range answers.  The questions will be drawn from the core subject matter of the research investigation (customer’s satisfaction with respect to </w:t>
      </w:r>
      <w:r>
        <w:rPr>
          <w:rFonts w:ascii="Times New Roman" w:eastAsia="Times New Roman" w:hAnsi="Times New Roman" w:cs="Times New Roman"/>
          <w:sz w:val="24"/>
          <w:szCs w:val="24"/>
        </w:rPr>
        <w:lastRenderedPageBreak/>
        <w:t>telecommunication services). The five-point Likert - type scale will be used in designing the questionnaire.</w:t>
      </w:r>
    </w:p>
    <w:p w14:paraId="3C934494" w14:textId="77777777" w:rsidR="005733BC" w:rsidRDefault="00000000" w:rsidP="00FC1BBC">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3.7</w:t>
      </w:r>
      <w:r>
        <w:rPr>
          <w:rFonts w:ascii="Times New Roman" w:eastAsia="Times New Roman" w:hAnsi="Times New Roman" w:cs="Times New Roman"/>
          <w:b/>
          <w:sz w:val="24"/>
          <w:szCs w:val="24"/>
        </w:rPr>
        <w:tab/>
        <w:t>VALIDITY OF RESEARCH INSTRUMENT</w:t>
      </w:r>
    </w:p>
    <w:p w14:paraId="78BAB622"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Validity of an instrument is the extent to which it measures what it is expected to. There are different types of validity. Which includes predictive, concurrent, content, construct, pilot study and face validity. For the purpose of this research, the content validity will be used. The design of the research tool i.e. questionnaire will contain the necessary information needed for the research.</w:t>
      </w:r>
    </w:p>
    <w:p w14:paraId="2DEA246C" w14:textId="77777777" w:rsidR="005733BC" w:rsidRDefault="00000000" w:rsidP="00FC1BBC">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3.8</w:t>
      </w:r>
      <w:r>
        <w:rPr>
          <w:rFonts w:ascii="Times New Roman" w:eastAsia="Times New Roman" w:hAnsi="Times New Roman" w:cs="Times New Roman"/>
          <w:b/>
          <w:sz w:val="24"/>
          <w:szCs w:val="24"/>
        </w:rPr>
        <w:tab/>
        <w:t>RELIABILITY OF THE RESEARCH INSTRUMENT</w:t>
      </w:r>
    </w:p>
    <w:p w14:paraId="0A8416A2" w14:textId="77777777" w:rsidR="005733BC" w:rsidRDefault="00000000" w:rsidP="00FC1BB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Reliability test measures the extent to which the research instrument consistently measures what it intends to measure. I will ensure that the variable for each construct is comprehensively incorporated in the questionnaire.</w:t>
      </w:r>
    </w:p>
    <w:p w14:paraId="0864FEB3" w14:textId="77777777" w:rsidR="005733BC" w:rsidRDefault="005733BC">
      <w:pPr>
        <w:spacing w:after="0" w:line="360" w:lineRule="auto"/>
        <w:jc w:val="both"/>
        <w:rPr>
          <w:rFonts w:ascii="Times New Roman" w:eastAsia="Times New Roman" w:hAnsi="Times New Roman" w:cs="Times New Roman"/>
          <w:b/>
          <w:sz w:val="24"/>
          <w:szCs w:val="24"/>
        </w:rPr>
      </w:pPr>
    </w:p>
    <w:p w14:paraId="258BD532" w14:textId="77777777" w:rsidR="005733BC" w:rsidRDefault="005733BC">
      <w:pPr>
        <w:spacing w:after="0" w:line="360" w:lineRule="auto"/>
        <w:jc w:val="both"/>
        <w:rPr>
          <w:rFonts w:ascii="Times New Roman" w:eastAsia="Times New Roman" w:hAnsi="Times New Roman" w:cs="Times New Roman"/>
          <w:b/>
          <w:sz w:val="24"/>
          <w:szCs w:val="24"/>
        </w:rPr>
      </w:pPr>
    </w:p>
    <w:p w14:paraId="007EB38A" w14:textId="77777777" w:rsidR="005733BC" w:rsidRDefault="005733BC">
      <w:pPr>
        <w:spacing w:after="0" w:line="360" w:lineRule="auto"/>
        <w:jc w:val="both"/>
        <w:rPr>
          <w:rFonts w:ascii="Times New Roman" w:eastAsia="Times New Roman" w:hAnsi="Times New Roman" w:cs="Times New Roman"/>
          <w:b/>
          <w:sz w:val="24"/>
          <w:szCs w:val="24"/>
        </w:rPr>
      </w:pPr>
    </w:p>
    <w:p w14:paraId="47D8F449" w14:textId="77777777" w:rsidR="00BE08F6" w:rsidRDefault="00BE08F6">
      <w:pPr>
        <w:spacing w:after="0" w:line="360" w:lineRule="auto"/>
        <w:jc w:val="both"/>
        <w:rPr>
          <w:rFonts w:ascii="Times New Roman" w:eastAsia="Times New Roman" w:hAnsi="Times New Roman" w:cs="Times New Roman"/>
          <w:b/>
          <w:sz w:val="24"/>
          <w:szCs w:val="24"/>
        </w:rPr>
      </w:pPr>
    </w:p>
    <w:p w14:paraId="1D6D0321" w14:textId="77777777" w:rsidR="00BE08F6" w:rsidRDefault="00BE08F6">
      <w:pPr>
        <w:spacing w:after="0" w:line="360" w:lineRule="auto"/>
        <w:jc w:val="both"/>
        <w:rPr>
          <w:rFonts w:ascii="Times New Roman" w:eastAsia="Times New Roman" w:hAnsi="Times New Roman" w:cs="Times New Roman"/>
          <w:b/>
          <w:sz w:val="24"/>
          <w:szCs w:val="24"/>
        </w:rPr>
      </w:pPr>
    </w:p>
    <w:p w14:paraId="640D194B" w14:textId="77777777" w:rsidR="00BE08F6" w:rsidRDefault="00BE08F6">
      <w:pPr>
        <w:spacing w:after="0" w:line="360" w:lineRule="auto"/>
        <w:jc w:val="both"/>
        <w:rPr>
          <w:rFonts w:ascii="Times New Roman" w:eastAsia="Times New Roman" w:hAnsi="Times New Roman" w:cs="Times New Roman"/>
          <w:b/>
          <w:sz w:val="24"/>
          <w:szCs w:val="24"/>
        </w:rPr>
      </w:pPr>
    </w:p>
    <w:p w14:paraId="6B19EA12" w14:textId="77777777" w:rsidR="00BE08F6" w:rsidRDefault="00BE08F6">
      <w:pPr>
        <w:spacing w:after="0" w:line="360" w:lineRule="auto"/>
        <w:jc w:val="both"/>
        <w:rPr>
          <w:rFonts w:ascii="Times New Roman" w:eastAsia="Times New Roman" w:hAnsi="Times New Roman" w:cs="Times New Roman"/>
          <w:b/>
          <w:sz w:val="24"/>
          <w:szCs w:val="24"/>
        </w:rPr>
      </w:pPr>
    </w:p>
    <w:p w14:paraId="104492BA" w14:textId="77777777" w:rsidR="00BE08F6" w:rsidRDefault="00BE08F6">
      <w:pPr>
        <w:spacing w:after="0" w:line="360" w:lineRule="auto"/>
        <w:jc w:val="both"/>
        <w:rPr>
          <w:rFonts w:ascii="Times New Roman" w:eastAsia="Times New Roman" w:hAnsi="Times New Roman" w:cs="Times New Roman"/>
          <w:b/>
          <w:sz w:val="24"/>
          <w:szCs w:val="24"/>
        </w:rPr>
      </w:pPr>
    </w:p>
    <w:p w14:paraId="526F84D5" w14:textId="77777777" w:rsidR="00BE08F6" w:rsidRDefault="00BE08F6">
      <w:pPr>
        <w:spacing w:after="0" w:line="360" w:lineRule="auto"/>
        <w:jc w:val="both"/>
        <w:rPr>
          <w:rFonts w:ascii="Times New Roman" w:eastAsia="Times New Roman" w:hAnsi="Times New Roman" w:cs="Times New Roman"/>
          <w:b/>
          <w:sz w:val="24"/>
          <w:szCs w:val="24"/>
        </w:rPr>
      </w:pPr>
    </w:p>
    <w:p w14:paraId="2A880048" w14:textId="77777777" w:rsidR="00BE08F6" w:rsidRDefault="00BE08F6">
      <w:pPr>
        <w:spacing w:after="0" w:line="360" w:lineRule="auto"/>
        <w:jc w:val="both"/>
        <w:rPr>
          <w:rFonts w:ascii="Times New Roman" w:eastAsia="Times New Roman" w:hAnsi="Times New Roman" w:cs="Times New Roman"/>
          <w:b/>
          <w:sz w:val="24"/>
          <w:szCs w:val="24"/>
        </w:rPr>
      </w:pPr>
    </w:p>
    <w:p w14:paraId="422D9A86" w14:textId="77777777" w:rsidR="00BE08F6" w:rsidRDefault="00BE08F6">
      <w:pPr>
        <w:spacing w:after="0" w:line="360" w:lineRule="auto"/>
        <w:jc w:val="both"/>
        <w:rPr>
          <w:rFonts w:ascii="Times New Roman" w:eastAsia="Times New Roman" w:hAnsi="Times New Roman" w:cs="Times New Roman"/>
          <w:b/>
          <w:sz w:val="24"/>
          <w:szCs w:val="24"/>
        </w:rPr>
      </w:pPr>
    </w:p>
    <w:p w14:paraId="17BA567B" w14:textId="77777777" w:rsidR="005733BC" w:rsidRDefault="005733BC">
      <w:pPr>
        <w:spacing w:after="0" w:line="360" w:lineRule="auto"/>
        <w:rPr>
          <w:rFonts w:ascii="Times New Roman" w:eastAsia="Times New Roman" w:hAnsi="Times New Roman" w:cs="Times New Roman"/>
          <w:b/>
          <w:sz w:val="24"/>
          <w:szCs w:val="24"/>
        </w:rPr>
      </w:pPr>
    </w:p>
    <w:p w14:paraId="629459A4" w14:textId="77777777" w:rsidR="005733BC" w:rsidRDefault="005733BC">
      <w:pPr>
        <w:spacing w:after="0" w:line="360" w:lineRule="auto"/>
        <w:rPr>
          <w:rFonts w:ascii="Times New Roman" w:eastAsia="Times New Roman" w:hAnsi="Times New Roman" w:cs="Times New Roman"/>
          <w:b/>
          <w:sz w:val="24"/>
          <w:szCs w:val="24"/>
        </w:rPr>
      </w:pPr>
    </w:p>
    <w:p w14:paraId="703FCD51" w14:textId="77777777" w:rsidR="005733BC" w:rsidRDefault="00000000" w:rsidP="00BE08F6">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FOUR</w:t>
      </w:r>
    </w:p>
    <w:p w14:paraId="5AB491C3" w14:textId="77777777" w:rsidR="005733BC" w:rsidRDefault="00000000" w:rsidP="00BE08F6">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PRESENTATION, ANALYSIS AND INTERPRETATION</w:t>
      </w:r>
    </w:p>
    <w:p w14:paraId="5C48D110" w14:textId="77777777"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4.0 </w:t>
      </w:r>
      <w:r>
        <w:rPr>
          <w:rFonts w:ascii="Times New Roman" w:eastAsia="Times New Roman" w:hAnsi="Times New Roman" w:cs="Times New Roman"/>
          <w:b/>
          <w:sz w:val="24"/>
          <w:szCs w:val="24"/>
        </w:rPr>
        <w:tab/>
        <w:t>INTRODUCTION</w:t>
      </w:r>
    </w:p>
    <w:p w14:paraId="708929E0"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This chapter shows the presentation, analysis and interpretation of data gathered in the course of the research work. The data gathered are presented using the descriptive frequency and interpretation in based on the outcome of the analysis.  The tables and percentage shown below were used to summarize the data collected and the results obtained equally used for quick bird eye view of information and interpretation of result. It also assisted in defining the acceptance or rejection of afore stated hypotheses. </w:t>
      </w:r>
    </w:p>
    <w:p w14:paraId="59187920" w14:textId="77777777"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4.1 </w:t>
      </w:r>
      <w:r>
        <w:rPr>
          <w:rFonts w:ascii="Times New Roman" w:eastAsia="Times New Roman" w:hAnsi="Times New Roman" w:cs="Times New Roman"/>
          <w:b/>
          <w:sz w:val="24"/>
          <w:szCs w:val="24"/>
        </w:rPr>
        <w:tab/>
        <w:t>DATA ANALYSIS AND PRESENTATION</w:t>
      </w:r>
    </w:p>
    <w:p w14:paraId="1AEB991E"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frequency tables use for the work involve table on (a) Sex (b) Marital status (c) Age (d) Religion (e) Educational Background (f) Network. While those on relational questions used for the research were followed in the analyses below.</w:t>
      </w:r>
    </w:p>
    <w:p w14:paraId="5B5DDB3B" w14:textId="77777777"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4.2 </w:t>
      </w:r>
      <w:r>
        <w:rPr>
          <w:rFonts w:ascii="Times New Roman" w:eastAsia="Times New Roman" w:hAnsi="Times New Roman" w:cs="Times New Roman"/>
          <w:b/>
          <w:sz w:val="24"/>
          <w:szCs w:val="24"/>
        </w:rPr>
        <w:tab/>
        <w:t>DEMOGRAPHIC CHARACTERISTICS OF RESPONDENTS</w:t>
      </w:r>
    </w:p>
    <w:p w14:paraId="3AB03D47"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section includes the distribution of participant data obtained from the study in frequency counts and percentages according to their age</w:t>
      </w:r>
    </w:p>
    <w:p w14:paraId="7014B87A" w14:textId="77777777" w:rsidR="00BE08F6" w:rsidRDefault="00BE08F6" w:rsidP="00BE08F6">
      <w:pPr>
        <w:spacing w:after="0" w:line="480" w:lineRule="auto"/>
        <w:jc w:val="both"/>
        <w:rPr>
          <w:rFonts w:ascii="Times New Roman" w:eastAsia="Times New Roman" w:hAnsi="Times New Roman" w:cs="Times New Roman"/>
          <w:sz w:val="24"/>
          <w:szCs w:val="24"/>
        </w:rPr>
      </w:pPr>
    </w:p>
    <w:p w14:paraId="2EAF21FA" w14:textId="77777777" w:rsidR="00BE08F6" w:rsidRDefault="00BE08F6" w:rsidP="00BE08F6">
      <w:pPr>
        <w:spacing w:after="0" w:line="480" w:lineRule="auto"/>
        <w:jc w:val="both"/>
        <w:rPr>
          <w:rFonts w:ascii="Times New Roman" w:eastAsia="Times New Roman" w:hAnsi="Times New Roman" w:cs="Times New Roman"/>
          <w:sz w:val="24"/>
          <w:szCs w:val="24"/>
        </w:rPr>
      </w:pPr>
    </w:p>
    <w:p w14:paraId="03D25919" w14:textId="77777777" w:rsidR="00BE08F6" w:rsidRDefault="00BE08F6" w:rsidP="00BE08F6">
      <w:pPr>
        <w:spacing w:after="0" w:line="480" w:lineRule="auto"/>
        <w:jc w:val="both"/>
        <w:rPr>
          <w:rFonts w:ascii="Times New Roman" w:eastAsia="Times New Roman" w:hAnsi="Times New Roman" w:cs="Times New Roman"/>
          <w:sz w:val="24"/>
          <w:szCs w:val="24"/>
        </w:rPr>
      </w:pPr>
    </w:p>
    <w:p w14:paraId="162B9447" w14:textId="77777777"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4.2.1</w:t>
      </w:r>
      <w:r>
        <w:rPr>
          <w:rFonts w:ascii="Times New Roman" w:eastAsia="Times New Roman" w:hAnsi="Times New Roman" w:cs="Times New Roman"/>
          <w:b/>
          <w:sz w:val="24"/>
          <w:szCs w:val="24"/>
        </w:rPr>
        <w:tab/>
        <w:t>Sex Distribution of Respondents</w:t>
      </w:r>
    </w:p>
    <w:tbl>
      <w:tblPr>
        <w:tblStyle w:val="a"/>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1"/>
        <w:gridCol w:w="2785"/>
        <w:gridCol w:w="2794"/>
      </w:tblGrid>
      <w:tr w:rsidR="005733BC" w14:paraId="475469A0" w14:textId="77777777">
        <w:tc>
          <w:tcPr>
            <w:tcW w:w="2701" w:type="dxa"/>
          </w:tcPr>
          <w:p w14:paraId="20E42636"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Age</w:t>
            </w:r>
          </w:p>
        </w:tc>
        <w:tc>
          <w:tcPr>
            <w:tcW w:w="2785" w:type="dxa"/>
          </w:tcPr>
          <w:p w14:paraId="6B9AA4DB"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2794" w:type="dxa"/>
          </w:tcPr>
          <w:p w14:paraId="26B34B17"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5733BC" w14:paraId="76222B35" w14:textId="77777777">
        <w:tc>
          <w:tcPr>
            <w:tcW w:w="2701" w:type="dxa"/>
          </w:tcPr>
          <w:p w14:paraId="0C6508C7"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2785" w:type="dxa"/>
          </w:tcPr>
          <w:p w14:paraId="1B0E721E"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2794" w:type="dxa"/>
          </w:tcPr>
          <w:p w14:paraId="143CA8BE"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52.9</w:t>
            </w:r>
          </w:p>
        </w:tc>
      </w:tr>
      <w:tr w:rsidR="005733BC" w14:paraId="4C052D39" w14:textId="77777777">
        <w:tc>
          <w:tcPr>
            <w:tcW w:w="2701" w:type="dxa"/>
          </w:tcPr>
          <w:p w14:paraId="17E07436"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2785" w:type="dxa"/>
          </w:tcPr>
          <w:p w14:paraId="18D6FB16"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2794" w:type="dxa"/>
          </w:tcPr>
          <w:p w14:paraId="0A6B28B4"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47.1</w:t>
            </w:r>
          </w:p>
        </w:tc>
      </w:tr>
      <w:tr w:rsidR="005733BC" w14:paraId="7F86DA2B" w14:textId="77777777">
        <w:tc>
          <w:tcPr>
            <w:tcW w:w="2701" w:type="dxa"/>
          </w:tcPr>
          <w:p w14:paraId="7DA4C782"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2785" w:type="dxa"/>
          </w:tcPr>
          <w:p w14:paraId="3586C455"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138</w:t>
            </w:r>
          </w:p>
        </w:tc>
        <w:tc>
          <w:tcPr>
            <w:tcW w:w="2794" w:type="dxa"/>
          </w:tcPr>
          <w:p w14:paraId="0E26BF55"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14:paraId="736CAFF5" w14:textId="07F23338"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w:t>
      </w:r>
      <w:r w:rsidR="003C7F6F">
        <w:rPr>
          <w:rFonts w:ascii="Times New Roman" w:eastAsia="Times New Roman" w:hAnsi="Times New Roman" w:cs="Times New Roman"/>
          <w:b/>
          <w:sz w:val="24"/>
          <w:szCs w:val="24"/>
        </w:rPr>
        <w:t>5</w:t>
      </w:r>
    </w:p>
    <w:p w14:paraId="2BA75273"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table 4.2.1 above shows the percentage of sex respondents of male respondent 73(52.9%), female respondent 65(47.1%) this implies that the total percent of male which is 52.9% is high in the respond rate.</w:t>
      </w:r>
    </w:p>
    <w:p w14:paraId="4D12D6C6" w14:textId="77777777"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4.2.2 Marital Status Distribution of respondent</w:t>
      </w:r>
    </w:p>
    <w:tbl>
      <w:tblPr>
        <w:tblStyle w:val="a0"/>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2"/>
        <w:gridCol w:w="2780"/>
        <w:gridCol w:w="2788"/>
      </w:tblGrid>
      <w:tr w:rsidR="005733BC" w14:paraId="29522B26" w14:textId="77777777">
        <w:tc>
          <w:tcPr>
            <w:tcW w:w="2712" w:type="dxa"/>
          </w:tcPr>
          <w:p w14:paraId="66C65154"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Marital Status</w:t>
            </w:r>
          </w:p>
        </w:tc>
        <w:tc>
          <w:tcPr>
            <w:tcW w:w="2780" w:type="dxa"/>
          </w:tcPr>
          <w:p w14:paraId="612AF6D4"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2788" w:type="dxa"/>
          </w:tcPr>
          <w:p w14:paraId="484C11C2"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5733BC" w14:paraId="78B2CAA5" w14:textId="77777777">
        <w:tc>
          <w:tcPr>
            <w:tcW w:w="2712" w:type="dxa"/>
          </w:tcPr>
          <w:p w14:paraId="504E2B51"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Single</w:t>
            </w:r>
          </w:p>
        </w:tc>
        <w:tc>
          <w:tcPr>
            <w:tcW w:w="2780" w:type="dxa"/>
          </w:tcPr>
          <w:p w14:paraId="61E0AC73"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2788" w:type="dxa"/>
          </w:tcPr>
          <w:p w14:paraId="03449272"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47.8</w:t>
            </w:r>
          </w:p>
        </w:tc>
      </w:tr>
      <w:tr w:rsidR="005733BC" w14:paraId="1F49F272" w14:textId="77777777">
        <w:tc>
          <w:tcPr>
            <w:tcW w:w="2712" w:type="dxa"/>
          </w:tcPr>
          <w:p w14:paraId="7E1514BA"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Married</w:t>
            </w:r>
          </w:p>
        </w:tc>
        <w:tc>
          <w:tcPr>
            <w:tcW w:w="2780" w:type="dxa"/>
          </w:tcPr>
          <w:p w14:paraId="09C90D00"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2788" w:type="dxa"/>
          </w:tcPr>
          <w:p w14:paraId="01045BFF"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34.1</w:t>
            </w:r>
          </w:p>
        </w:tc>
      </w:tr>
      <w:tr w:rsidR="005733BC" w14:paraId="2A6268B0" w14:textId="77777777">
        <w:tc>
          <w:tcPr>
            <w:tcW w:w="2712" w:type="dxa"/>
          </w:tcPr>
          <w:p w14:paraId="72E6CAB7"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Divorce</w:t>
            </w:r>
          </w:p>
        </w:tc>
        <w:tc>
          <w:tcPr>
            <w:tcW w:w="2780" w:type="dxa"/>
          </w:tcPr>
          <w:p w14:paraId="1AFBC8E1"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788" w:type="dxa"/>
          </w:tcPr>
          <w:p w14:paraId="48561B4E"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14.5</w:t>
            </w:r>
          </w:p>
        </w:tc>
      </w:tr>
      <w:tr w:rsidR="005733BC" w14:paraId="1CAE5CD2" w14:textId="77777777">
        <w:tc>
          <w:tcPr>
            <w:tcW w:w="2712" w:type="dxa"/>
          </w:tcPr>
          <w:p w14:paraId="1C56EA40"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Others</w:t>
            </w:r>
          </w:p>
        </w:tc>
        <w:tc>
          <w:tcPr>
            <w:tcW w:w="2780" w:type="dxa"/>
          </w:tcPr>
          <w:p w14:paraId="4D656993"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788" w:type="dxa"/>
          </w:tcPr>
          <w:p w14:paraId="468FFB74"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5733BC" w14:paraId="37E5A1F4" w14:textId="77777777">
        <w:tc>
          <w:tcPr>
            <w:tcW w:w="2712" w:type="dxa"/>
          </w:tcPr>
          <w:p w14:paraId="682BA94C"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Total </w:t>
            </w:r>
          </w:p>
        </w:tc>
        <w:tc>
          <w:tcPr>
            <w:tcW w:w="2780" w:type="dxa"/>
          </w:tcPr>
          <w:p w14:paraId="6E0AAD9C"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138</w:t>
            </w:r>
          </w:p>
        </w:tc>
        <w:tc>
          <w:tcPr>
            <w:tcW w:w="2788" w:type="dxa"/>
          </w:tcPr>
          <w:p w14:paraId="2AB3342E"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14:paraId="7F82CDED" w14:textId="2DDFA6A7"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w:t>
      </w:r>
      <w:r w:rsidR="003C7F6F">
        <w:rPr>
          <w:rFonts w:ascii="Times New Roman" w:eastAsia="Times New Roman" w:hAnsi="Times New Roman" w:cs="Times New Roman"/>
          <w:b/>
          <w:sz w:val="24"/>
          <w:szCs w:val="24"/>
        </w:rPr>
        <w:t>5</w:t>
      </w:r>
    </w:p>
    <w:p w14:paraId="5822F774"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table above 4.2.2 shows the percentage of marital status of the respondents above, single respondent 66(47.8%), married respondents 47(34.1%), divorce 20(14.5%), and other respondents 5(3.6%). This indicates that the percentage of single respondent is high in the study.</w:t>
      </w:r>
    </w:p>
    <w:p w14:paraId="507C0ECE" w14:textId="77777777"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4.2.3:</w:t>
      </w:r>
      <w:r>
        <w:rPr>
          <w:rFonts w:ascii="Times New Roman" w:eastAsia="Times New Roman" w:hAnsi="Times New Roman" w:cs="Times New Roman"/>
          <w:b/>
          <w:sz w:val="24"/>
          <w:szCs w:val="24"/>
        </w:rPr>
        <w:tab/>
        <w:t>Age Distribution of respondent</w:t>
      </w:r>
    </w:p>
    <w:tbl>
      <w:tblPr>
        <w:tblStyle w:val="a1"/>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4"/>
        <w:gridCol w:w="2794"/>
        <w:gridCol w:w="2802"/>
      </w:tblGrid>
      <w:tr w:rsidR="005733BC" w14:paraId="569375F5" w14:textId="77777777">
        <w:tc>
          <w:tcPr>
            <w:tcW w:w="2684" w:type="dxa"/>
          </w:tcPr>
          <w:p w14:paraId="4250E3BB"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Age</w:t>
            </w:r>
          </w:p>
        </w:tc>
        <w:tc>
          <w:tcPr>
            <w:tcW w:w="2794" w:type="dxa"/>
          </w:tcPr>
          <w:p w14:paraId="343D502E"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2802" w:type="dxa"/>
          </w:tcPr>
          <w:p w14:paraId="2F39C6FC"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5733BC" w14:paraId="2A1033F0" w14:textId="77777777">
        <w:tc>
          <w:tcPr>
            <w:tcW w:w="2684" w:type="dxa"/>
          </w:tcPr>
          <w:p w14:paraId="72210B9F"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 20</w:t>
            </w:r>
          </w:p>
        </w:tc>
        <w:tc>
          <w:tcPr>
            <w:tcW w:w="2794" w:type="dxa"/>
          </w:tcPr>
          <w:p w14:paraId="78C7C7DF"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2802" w:type="dxa"/>
          </w:tcPr>
          <w:p w14:paraId="234BB29F"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20.3</w:t>
            </w:r>
          </w:p>
        </w:tc>
      </w:tr>
      <w:tr w:rsidR="005733BC" w14:paraId="681A55C8" w14:textId="77777777">
        <w:tc>
          <w:tcPr>
            <w:tcW w:w="2684" w:type="dxa"/>
          </w:tcPr>
          <w:p w14:paraId="4AA53E2D"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 25</w:t>
            </w:r>
          </w:p>
        </w:tc>
        <w:tc>
          <w:tcPr>
            <w:tcW w:w="2794" w:type="dxa"/>
          </w:tcPr>
          <w:p w14:paraId="404F22D5"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2802" w:type="dxa"/>
          </w:tcPr>
          <w:p w14:paraId="36F82118"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34.1</w:t>
            </w:r>
          </w:p>
        </w:tc>
      </w:tr>
      <w:tr w:rsidR="005733BC" w14:paraId="7A0A8482" w14:textId="77777777">
        <w:tc>
          <w:tcPr>
            <w:tcW w:w="2684" w:type="dxa"/>
          </w:tcPr>
          <w:p w14:paraId="5559BF1C"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 30</w:t>
            </w:r>
          </w:p>
        </w:tc>
        <w:tc>
          <w:tcPr>
            <w:tcW w:w="2794" w:type="dxa"/>
          </w:tcPr>
          <w:p w14:paraId="6F056CC3"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2802" w:type="dxa"/>
          </w:tcPr>
          <w:p w14:paraId="3E2A5BA4"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36.2</w:t>
            </w:r>
          </w:p>
        </w:tc>
      </w:tr>
      <w:tr w:rsidR="005733BC" w14:paraId="6E3AAA26" w14:textId="77777777">
        <w:tc>
          <w:tcPr>
            <w:tcW w:w="2684" w:type="dxa"/>
          </w:tcPr>
          <w:p w14:paraId="008A5894"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and above</w:t>
            </w:r>
          </w:p>
        </w:tc>
        <w:tc>
          <w:tcPr>
            <w:tcW w:w="2794" w:type="dxa"/>
          </w:tcPr>
          <w:p w14:paraId="5674E83A"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802" w:type="dxa"/>
          </w:tcPr>
          <w:p w14:paraId="5DFDD754"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9.4</w:t>
            </w:r>
          </w:p>
        </w:tc>
      </w:tr>
      <w:tr w:rsidR="005733BC" w14:paraId="5F91DF89" w14:textId="77777777">
        <w:tc>
          <w:tcPr>
            <w:tcW w:w="2684" w:type="dxa"/>
          </w:tcPr>
          <w:p w14:paraId="5B9E5E93"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2794" w:type="dxa"/>
          </w:tcPr>
          <w:p w14:paraId="659F2775"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138</w:t>
            </w:r>
          </w:p>
        </w:tc>
        <w:tc>
          <w:tcPr>
            <w:tcW w:w="2802" w:type="dxa"/>
          </w:tcPr>
          <w:p w14:paraId="25B9AF96"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14:paraId="7A3986FF" w14:textId="0F05B40C"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w:t>
      </w:r>
      <w:r w:rsidR="003C7F6F">
        <w:rPr>
          <w:rFonts w:ascii="Times New Roman" w:eastAsia="Times New Roman" w:hAnsi="Times New Roman" w:cs="Times New Roman"/>
          <w:b/>
          <w:sz w:val="24"/>
          <w:szCs w:val="24"/>
        </w:rPr>
        <w:t>5</w:t>
      </w:r>
    </w:p>
    <w:p w14:paraId="0BFCEAFD"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table above shows the percentage of respondent to the age respondents, 18-20years 28(20.3%), 21-25years 47(34.1%), 26-30years 50(36.2%), above 30years 13(9.4%), this implies that the respond rate of 21-25years is high in the respond rate.</w:t>
      </w:r>
    </w:p>
    <w:p w14:paraId="00CF9340" w14:textId="77777777"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4.2.4:</w:t>
      </w:r>
      <w:r>
        <w:rPr>
          <w:rFonts w:ascii="Times New Roman" w:eastAsia="Times New Roman" w:hAnsi="Times New Roman" w:cs="Times New Roman"/>
          <w:b/>
          <w:sz w:val="24"/>
          <w:szCs w:val="24"/>
        </w:rPr>
        <w:tab/>
        <w:t>Religion Distribution of respondents</w:t>
      </w:r>
    </w:p>
    <w:tbl>
      <w:tblPr>
        <w:tblStyle w:val="a2"/>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5"/>
        <w:gridCol w:w="2773"/>
        <w:gridCol w:w="2782"/>
      </w:tblGrid>
      <w:tr w:rsidR="005733BC" w14:paraId="08C5C5F6" w14:textId="77777777">
        <w:tc>
          <w:tcPr>
            <w:tcW w:w="2725" w:type="dxa"/>
          </w:tcPr>
          <w:p w14:paraId="3650BF97"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Religion</w:t>
            </w:r>
          </w:p>
        </w:tc>
        <w:tc>
          <w:tcPr>
            <w:tcW w:w="2773" w:type="dxa"/>
          </w:tcPr>
          <w:p w14:paraId="52D2C651"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2782" w:type="dxa"/>
          </w:tcPr>
          <w:p w14:paraId="7B0EFB25"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5733BC" w14:paraId="6671BB87" w14:textId="77777777">
        <w:tc>
          <w:tcPr>
            <w:tcW w:w="2725" w:type="dxa"/>
          </w:tcPr>
          <w:p w14:paraId="26482A3D"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Islam</w:t>
            </w:r>
          </w:p>
        </w:tc>
        <w:tc>
          <w:tcPr>
            <w:tcW w:w="2773" w:type="dxa"/>
          </w:tcPr>
          <w:p w14:paraId="39891EA8"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c>
          <w:tcPr>
            <w:tcW w:w="2782" w:type="dxa"/>
          </w:tcPr>
          <w:p w14:paraId="5C69EB38"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59.4</w:t>
            </w:r>
          </w:p>
        </w:tc>
      </w:tr>
      <w:tr w:rsidR="005733BC" w14:paraId="1B284384" w14:textId="77777777">
        <w:tc>
          <w:tcPr>
            <w:tcW w:w="2725" w:type="dxa"/>
          </w:tcPr>
          <w:p w14:paraId="3434115F"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Christian</w:t>
            </w:r>
          </w:p>
        </w:tc>
        <w:tc>
          <w:tcPr>
            <w:tcW w:w="2773" w:type="dxa"/>
          </w:tcPr>
          <w:p w14:paraId="4C8B2F7F"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2782" w:type="dxa"/>
          </w:tcPr>
          <w:p w14:paraId="12A9E7A4"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35.5</w:t>
            </w:r>
          </w:p>
        </w:tc>
      </w:tr>
      <w:tr w:rsidR="005733BC" w14:paraId="197292D9" w14:textId="77777777">
        <w:tc>
          <w:tcPr>
            <w:tcW w:w="2725" w:type="dxa"/>
          </w:tcPr>
          <w:p w14:paraId="72B2D69F"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Others</w:t>
            </w:r>
          </w:p>
        </w:tc>
        <w:tc>
          <w:tcPr>
            <w:tcW w:w="2773" w:type="dxa"/>
          </w:tcPr>
          <w:p w14:paraId="51E09064"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782" w:type="dxa"/>
          </w:tcPr>
          <w:p w14:paraId="2F102545"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r>
      <w:tr w:rsidR="005733BC" w14:paraId="42C5BBF0" w14:textId="77777777">
        <w:tc>
          <w:tcPr>
            <w:tcW w:w="2725" w:type="dxa"/>
          </w:tcPr>
          <w:p w14:paraId="5B784CF2"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2773" w:type="dxa"/>
          </w:tcPr>
          <w:p w14:paraId="312CD002"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138</w:t>
            </w:r>
          </w:p>
        </w:tc>
        <w:tc>
          <w:tcPr>
            <w:tcW w:w="2782" w:type="dxa"/>
          </w:tcPr>
          <w:p w14:paraId="1F34AC61"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14:paraId="36C7B098" w14:textId="629566D4"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w:t>
      </w:r>
      <w:r w:rsidR="003C7F6F">
        <w:rPr>
          <w:rFonts w:ascii="Times New Roman" w:eastAsia="Times New Roman" w:hAnsi="Times New Roman" w:cs="Times New Roman"/>
          <w:b/>
          <w:sz w:val="24"/>
          <w:szCs w:val="24"/>
        </w:rPr>
        <w:t>5</w:t>
      </w:r>
    </w:p>
    <w:p w14:paraId="25CE78DC"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Table 4.2.4 above shows the percentage of respondent to religion, Islam 82(59.4%), Christian 49(35.5%), and others 7(5.1%), this implies that the respondent on Islam carried the higher percent 82(59.4%).</w:t>
      </w:r>
    </w:p>
    <w:p w14:paraId="7CFF47E4" w14:textId="77777777"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4.2.5:</w:t>
      </w:r>
      <w:r>
        <w:rPr>
          <w:rFonts w:ascii="Times New Roman" w:eastAsia="Times New Roman" w:hAnsi="Times New Roman" w:cs="Times New Roman"/>
          <w:b/>
          <w:sz w:val="24"/>
          <w:szCs w:val="24"/>
        </w:rPr>
        <w:tab/>
        <w:t>Educational Qualification Distribution of Respondent</w:t>
      </w:r>
    </w:p>
    <w:tbl>
      <w:tblPr>
        <w:tblStyle w:val="a3"/>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8"/>
        <w:gridCol w:w="2736"/>
        <w:gridCol w:w="2746"/>
      </w:tblGrid>
      <w:tr w:rsidR="005733BC" w14:paraId="7AD7ACE4" w14:textId="77777777">
        <w:tc>
          <w:tcPr>
            <w:tcW w:w="2798" w:type="dxa"/>
          </w:tcPr>
          <w:p w14:paraId="6875E9F7"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Educational Qualification</w:t>
            </w:r>
          </w:p>
        </w:tc>
        <w:tc>
          <w:tcPr>
            <w:tcW w:w="2736" w:type="dxa"/>
          </w:tcPr>
          <w:p w14:paraId="0E9D978E"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2746" w:type="dxa"/>
          </w:tcPr>
          <w:p w14:paraId="4ECBC880"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5733BC" w14:paraId="5FD793E6" w14:textId="77777777">
        <w:tc>
          <w:tcPr>
            <w:tcW w:w="2798" w:type="dxa"/>
          </w:tcPr>
          <w:p w14:paraId="3F10913A"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Level</w:t>
            </w:r>
          </w:p>
        </w:tc>
        <w:tc>
          <w:tcPr>
            <w:tcW w:w="2736" w:type="dxa"/>
          </w:tcPr>
          <w:p w14:paraId="79A03535"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746" w:type="dxa"/>
          </w:tcPr>
          <w:p w14:paraId="12263BFA"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21.7</w:t>
            </w:r>
          </w:p>
        </w:tc>
      </w:tr>
      <w:tr w:rsidR="005733BC" w14:paraId="304C570D" w14:textId="77777777">
        <w:tc>
          <w:tcPr>
            <w:tcW w:w="2798" w:type="dxa"/>
          </w:tcPr>
          <w:p w14:paraId="6C51D397"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ND/NCE</w:t>
            </w:r>
          </w:p>
        </w:tc>
        <w:tc>
          <w:tcPr>
            <w:tcW w:w="2736" w:type="dxa"/>
          </w:tcPr>
          <w:p w14:paraId="1A2F3D6C"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2746" w:type="dxa"/>
          </w:tcPr>
          <w:p w14:paraId="21540B90"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40.6</w:t>
            </w:r>
          </w:p>
        </w:tc>
      </w:tr>
      <w:tr w:rsidR="005733BC" w14:paraId="0BB1AE6E" w14:textId="77777777">
        <w:tc>
          <w:tcPr>
            <w:tcW w:w="2798" w:type="dxa"/>
          </w:tcPr>
          <w:p w14:paraId="7BB448FD"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HND/B.Sc.</w:t>
            </w:r>
          </w:p>
        </w:tc>
        <w:tc>
          <w:tcPr>
            <w:tcW w:w="2736" w:type="dxa"/>
          </w:tcPr>
          <w:p w14:paraId="4E6105C0"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2746" w:type="dxa"/>
          </w:tcPr>
          <w:p w14:paraId="7B2669B1"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37.7</w:t>
            </w:r>
          </w:p>
        </w:tc>
      </w:tr>
      <w:tr w:rsidR="005733BC" w14:paraId="7A1BA9E2" w14:textId="77777777">
        <w:tc>
          <w:tcPr>
            <w:tcW w:w="2798" w:type="dxa"/>
          </w:tcPr>
          <w:p w14:paraId="3A7D60A4"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2736" w:type="dxa"/>
          </w:tcPr>
          <w:p w14:paraId="76F153A2"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138</w:t>
            </w:r>
          </w:p>
        </w:tc>
        <w:tc>
          <w:tcPr>
            <w:tcW w:w="2746" w:type="dxa"/>
          </w:tcPr>
          <w:p w14:paraId="232268D0"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14:paraId="12513765" w14:textId="692CCB50"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w:t>
      </w:r>
      <w:r w:rsidR="003C7F6F">
        <w:rPr>
          <w:rFonts w:ascii="Times New Roman" w:eastAsia="Times New Roman" w:hAnsi="Times New Roman" w:cs="Times New Roman"/>
          <w:b/>
          <w:sz w:val="24"/>
          <w:szCs w:val="24"/>
        </w:rPr>
        <w:t>5</w:t>
      </w:r>
    </w:p>
    <w:p w14:paraId="50C6CD92"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Table 4.2.5 above shows the percentage of respondent to educational qualification, O level 30(21.7%), ND/NCE 56(40.6%), and HND/</w:t>
      </w:r>
      <w:proofErr w:type="spellStart"/>
      <w:proofErr w:type="gramStart"/>
      <w:r>
        <w:rPr>
          <w:rFonts w:ascii="Times New Roman" w:eastAsia="Times New Roman" w:hAnsi="Times New Roman" w:cs="Times New Roman"/>
          <w:sz w:val="24"/>
          <w:szCs w:val="24"/>
        </w:rPr>
        <w:t>B.Sc</w:t>
      </w:r>
      <w:proofErr w:type="spellEnd"/>
      <w:proofErr w:type="gramEnd"/>
      <w:r>
        <w:rPr>
          <w:rFonts w:ascii="Times New Roman" w:eastAsia="Times New Roman" w:hAnsi="Times New Roman" w:cs="Times New Roman"/>
          <w:sz w:val="24"/>
          <w:szCs w:val="24"/>
        </w:rPr>
        <w:t xml:space="preserve"> 52(37.7%), this implies that the respondent on ND/NCE 56(40.6%) carried the higher percent.</w:t>
      </w:r>
    </w:p>
    <w:p w14:paraId="75C9367F" w14:textId="77777777"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4.2.6: Network distribution of respondent</w:t>
      </w:r>
    </w:p>
    <w:tbl>
      <w:tblPr>
        <w:tblStyle w:val="a4"/>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7"/>
        <w:gridCol w:w="2772"/>
        <w:gridCol w:w="2781"/>
      </w:tblGrid>
      <w:tr w:rsidR="005733BC" w14:paraId="185B0C33" w14:textId="77777777">
        <w:tc>
          <w:tcPr>
            <w:tcW w:w="2727" w:type="dxa"/>
          </w:tcPr>
          <w:p w14:paraId="433CABE2"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Network</w:t>
            </w:r>
          </w:p>
        </w:tc>
        <w:tc>
          <w:tcPr>
            <w:tcW w:w="2772" w:type="dxa"/>
          </w:tcPr>
          <w:p w14:paraId="099ADFC9"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2781" w:type="dxa"/>
          </w:tcPr>
          <w:p w14:paraId="1587DDF7"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5733BC" w14:paraId="5D5E47E0" w14:textId="77777777">
        <w:tc>
          <w:tcPr>
            <w:tcW w:w="2727" w:type="dxa"/>
          </w:tcPr>
          <w:p w14:paraId="77EFAE3B"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Glo</w:t>
            </w:r>
          </w:p>
        </w:tc>
        <w:tc>
          <w:tcPr>
            <w:tcW w:w="2772" w:type="dxa"/>
          </w:tcPr>
          <w:p w14:paraId="40FC05FE"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c>
          <w:tcPr>
            <w:tcW w:w="2781" w:type="dxa"/>
          </w:tcPr>
          <w:p w14:paraId="1F7EC528"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5733BC" w14:paraId="07558052" w14:textId="77777777">
        <w:tc>
          <w:tcPr>
            <w:tcW w:w="2727" w:type="dxa"/>
          </w:tcPr>
          <w:p w14:paraId="04F84CFF"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2772" w:type="dxa"/>
          </w:tcPr>
          <w:p w14:paraId="44AE8656"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138</w:t>
            </w:r>
          </w:p>
        </w:tc>
        <w:tc>
          <w:tcPr>
            <w:tcW w:w="2781" w:type="dxa"/>
          </w:tcPr>
          <w:p w14:paraId="766477D1"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14:paraId="762872C6" w14:textId="4092F31B"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w:t>
      </w:r>
      <w:r w:rsidR="003C7F6F">
        <w:rPr>
          <w:rFonts w:ascii="Times New Roman" w:eastAsia="Times New Roman" w:hAnsi="Times New Roman" w:cs="Times New Roman"/>
          <w:b/>
          <w:sz w:val="24"/>
          <w:szCs w:val="24"/>
        </w:rPr>
        <w:t>5</w:t>
      </w:r>
    </w:p>
    <w:p w14:paraId="08C7FD7C"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table above shows the total percentage of the respondent who filled the question, MTN 138 (100.0%).</w:t>
      </w:r>
    </w:p>
    <w:p w14:paraId="48DFFB7C" w14:textId="77777777" w:rsidR="005733BC" w:rsidRDefault="005733BC" w:rsidP="00BE08F6">
      <w:pPr>
        <w:spacing w:after="0" w:line="480" w:lineRule="auto"/>
        <w:jc w:val="both"/>
        <w:rPr>
          <w:rFonts w:ascii="Times New Roman" w:eastAsia="Times New Roman" w:hAnsi="Times New Roman" w:cs="Times New Roman"/>
          <w:sz w:val="24"/>
          <w:szCs w:val="24"/>
        </w:rPr>
      </w:pPr>
    </w:p>
    <w:p w14:paraId="53BFA634" w14:textId="77777777" w:rsidR="005733BC" w:rsidRDefault="00000000" w:rsidP="00BE08F6">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Table 4.2.7: My telecom service provider interacts with me very well</w:t>
      </w:r>
    </w:p>
    <w:tbl>
      <w:tblPr>
        <w:tblStyle w:val="a5"/>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7"/>
        <w:gridCol w:w="2742"/>
        <w:gridCol w:w="2751"/>
      </w:tblGrid>
      <w:tr w:rsidR="005733BC" w14:paraId="6DE7EBFA" w14:textId="77777777">
        <w:tc>
          <w:tcPr>
            <w:tcW w:w="2787" w:type="dxa"/>
          </w:tcPr>
          <w:p w14:paraId="7A57F0C7"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Respondents</w:t>
            </w:r>
          </w:p>
        </w:tc>
        <w:tc>
          <w:tcPr>
            <w:tcW w:w="2742" w:type="dxa"/>
          </w:tcPr>
          <w:p w14:paraId="1ABD04F8"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Frequency</w:t>
            </w:r>
          </w:p>
        </w:tc>
        <w:tc>
          <w:tcPr>
            <w:tcW w:w="2751" w:type="dxa"/>
          </w:tcPr>
          <w:p w14:paraId="60746F8A"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Percentage %</w:t>
            </w:r>
          </w:p>
        </w:tc>
      </w:tr>
      <w:tr w:rsidR="005733BC" w14:paraId="26408582" w14:textId="77777777">
        <w:tc>
          <w:tcPr>
            <w:tcW w:w="2787" w:type="dxa"/>
          </w:tcPr>
          <w:p w14:paraId="7554D6C5"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Strongly Agree</w:t>
            </w:r>
          </w:p>
        </w:tc>
        <w:tc>
          <w:tcPr>
            <w:tcW w:w="2742" w:type="dxa"/>
          </w:tcPr>
          <w:p w14:paraId="52C034A2"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56</w:t>
            </w:r>
          </w:p>
        </w:tc>
        <w:tc>
          <w:tcPr>
            <w:tcW w:w="2751" w:type="dxa"/>
          </w:tcPr>
          <w:p w14:paraId="32B00870"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40.6</w:t>
            </w:r>
          </w:p>
        </w:tc>
      </w:tr>
      <w:tr w:rsidR="005733BC" w14:paraId="53095A30" w14:textId="77777777">
        <w:tc>
          <w:tcPr>
            <w:tcW w:w="2787" w:type="dxa"/>
          </w:tcPr>
          <w:p w14:paraId="144E9762"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Agree</w:t>
            </w:r>
          </w:p>
        </w:tc>
        <w:tc>
          <w:tcPr>
            <w:tcW w:w="2742" w:type="dxa"/>
          </w:tcPr>
          <w:p w14:paraId="26124533"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52</w:t>
            </w:r>
          </w:p>
        </w:tc>
        <w:tc>
          <w:tcPr>
            <w:tcW w:w="2751" w:type="dxa"/>
          </w:tcPr>
          <w:p w14:paraId="25F56AA7"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37.7</w:t>
            </w:r>
          </w:p>
        </w:tc>
      </w:tr>
      <w:tr w:rsidR="005733BC" w14:paraId="1322A6E0" w14:textId="77777777">
        <w:tc>
          <w:tcPr>
            <w:tcW w:w="2787" w:type="dxa"/>
          </w:tcPr>
          <w:p w14:paraId="28D5D541"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Undecided</w:t>
            </w:r>
          </w:p>
        </w:tc>
        <w:tc>
          <w:tcPr>
            <w:tcW w:w="2742" w:type="dxa"/>
          </w:tcPr>
          <w:p w14:paraId="2E62F515"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10</w:t>
            </w:r>
          </w:p>
        </w:tc>
        <w:tc>
          <w:tcPr>
            <w:tcW w:w="2751" w:type="dxa"/>
          </w:tcPr>
          <w:p w14:paraId="2560F1A2"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7.2</w:t>
            </w:r>
          </w:p>
        </w:tc>
      </w:tr>
      <w:tr w:rsidR="005733BC" w14:paraId="7EF9C49F" w14:textId="77777777">
        <w:tc>
          <w:tcPr>
            <w:tcW w:w="2787" w:type="dxa"/>
          </w:tcPr>
          <w:p w14:paraId="33689CBE"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Strongly Disagree</w:t>
            </w:r>
          </w:p>
        </w:tc>
        <w:tc>
          <w:tcPr>
            <w:tcW w:w="2742" w:type="dxa"/>
          </w:tcPr>
          <w:p w14:paraId="4F51F5CC"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17</w:t>
            </w:r>
          </w:p>
        </w:tc>
        <w:tc>
          <w:tcPr>
            <w:tcW w:w="2751" w:type="dxa"/>
          </w:tcPr>
          <w:p w14:paraId="164F659C"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12.3</w:t>
            </w:r>
          </w:p>
        </w:tc>
      </w:tr>
      <w:tr w:rsidR="005733BC" w14:paraId="50311307" w14:textId="77777777">
        <w:tc>
          <w:tcPr>
            <w:tcW w:w="2787" w:type="dxa"/>
          </w:tcPr>
          <w:p w14:paraId="4EF8F562"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Disagree</w:t>
            </w:r>
          </w:p>
        </w:tc>
        <w:tc>
          <w:tcPr>
            <w:tcW w:w="2742" w:type="dxa"/>
          </w:tcPr>
          <w:p w14:paraId="3FEA808D"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3</w:t>
            </w:r>
          </w:p>
        </w:tc>
        <w:tc>
          <w:tcPr>
            <w:tcW w:w="2751" w:type="dxa"/>
          </w:tcPr>
          <w:p w14:paraId="225273CC"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2.2</w:t>
            </w:r>
          </w:p>
        </w:tc>
      </w:tr>
      <w:tr w:rsidR="005733BC" w14:paraId="7C3848E4" w14:textId="77777777">
        <w:tc>
          <w:tcPr>
            <w:tcW w:w="2787" w:type="dxa"/>
          </w:tcPr>
          <w:p w14:paraId="05B3DD0C"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Total</w:t>
            </w:r>
          </w:p>
        </w:tc>
        <w:tc>
          <w:tcPr>
            <w:tcW w:w="2742" w:type="dxa"/>
          </w:tcPr>
          <w:p w14:paraId="6033BF3E"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138</w:t>
            </w:r>
          </w:p>
        </w:tc>
        <w:tc>
          <w:tcPr>
            <w:tcW w:w="2751" w:type="dxa"/>
          </w:tcPr>
          <w:p w14:paraId="3C3C9BF8"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100</w:t>
            </w:r>
          </w:p>
        </w:tc>
      </w:tr>
    </w:tbl>
    <w:p w14:paraId="16513DD4" w14:textId="6D2ECF15" w:rsidR="005733BC" w:rsidRDefault="00000000" w:rsidP="00BE08F6">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Source: Field Survey, 202</w:t>
      </w:r>
      <w:r w:rsidR="003C7F6F">
        <w:rPr>
          <w:rFonts w:ascii="Times New Roman" w:eastAsia="Times New Roman" w:hAnsi="Times New Roman" w:cs="Times New Roman"/>
          <w:b/>
        </w:rPr>
        <w:t>5</w:t>
      </w:r>
    </w:p>
    <w:p w14:paraId="45BDB02D" w14:textId="77777777" w:rsidR="005733BC" w:rsidRDefault="00000000" w:rsidP="00BE08F6">
      <w:pPr>
        <w:spacing w:after="0" w:line="480" w:lineRule="auto"/>
        <w:jc w:val="both"/>
        <w:rPr>
          <w:rFonts w:ascii="Times New Roman" w:eastAsia="Times New Roman" w:hAnsi="Times New Roman" w:cs="Times New Roman"/>
        </w:rPr>
      </w:pPr>
      <w:r>
        <w:rPr>
          <w:rFonts w:ascii="Times New Roman" w:eastAsia="Times New Roman" w:hAnsi="Times New Roman" w:cs="Times New Roman"/>
          <w:sz w:val="24"/>
          <w:szCs w:val="24"/>
        </w:rPr>
        <w:tab/>
      </w:r>
      <w:r>
        <w:rPr>
          <w:rFonts w:ascii="Times New Roman" w:eastAsia="Times New Roman" w:hAnsi="Times New Roman" w:cs="Times New Roman"/>
        </w:rPr>
        <w:t xml:space="preserve">The table 4.2.7 above shows the percentage of the question: my telecom service provider </w:t>
      </w:r>
      <w:proofErr w:type="gramStart"/>
      <w:r>
        <w:rPr>
          <w:rFonts w:ascii="Times New Roman" w:eastAsia="Times New Roman" w:hAnsi="Times New Roman" w:cs="Times New Roman"/>
        </w:rPr>
        <w:t>interact</w:t>
      </w:r>
      <w:proofErr w:type="gramEnd"/>
      <w:r>
        <w:rPr>
          <w:rFonts w:ascii="Times New Roman" w:eastAsia="Times New Roman" w:hAnsi="Times New Roman" w:cs="Times New Roman"/>
        </w:rPr>
        <w:t xml:space="preserve"> with me very well, strongly agree 56(40.6%), agree 52(37.7%), undecided 10 (7.2%) disagree 17(12.3%) and strongly disagree 3(2.2%), this implies that most respondent strongly agree to the question above which is 56(40.</w:t>
      </w:r>
      <w:r>
        <w:rPr>
          <w:rFonts w:ascii="Times New Roman" w:eastAsia="Times New Roman" w:hAnsi="Times New Roman" w:cs="Times New Roman"/>
        </w:rPr>
        <w:br/>
      </w:r>
      <w:r>
        <w:rPr>
          <w:rFonts w:ascii="Times New Roman" w:eastAsia="Times New Roman" w:hAnsi="Times New Roman" w:cs="Times New Roman"/>
          <w:b/>
        </w:rPr>
        <w:t>Table 4.2.8:  I am satisfied with the speed with which their services are delivered</w:t>
      </w:r>
    </w:p>
    <w:tbl>
      <w:tblPr>
        <w:tblStyle w:val="a6"/>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7"/>
        <w:gridCol w:w="2742"/>
        <w:gridCol w:w="2751"/>
      </w:tblGrid>
      <w:tr w:rsidR="005733BC" w14:paraId="2E03BCE4" w14:textId="77777777">
        <w:tc>
          <w:tcPr>
            <w:tcW w:w="2787" w:type="dxa"/>
          </w:tcPr>
          <w:p w14:paraId="191C971A"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Respondents</w:t>
            </w:r>
          </w:p>
        </w:tc>
        <w:tc>
          <w:tcPr>
            <w:tcW w:w="2742" w:type="dxa"/>
          </w:tcPr>
          <w:p w14:paraId="78DD715F"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Frequency</w:t>
            </w:r>
          </w:p>
        </w:tc>
        <w:tc>
          <w:tcPr>
            <w:tcW w:w="2751" w:type="dxa"/>
          </w:tcPr>
          <w:p w14:paraId="62533ACD"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Percentage %</w:t>
            </w:r>
          </w:p>
        </w:tc>
      </w:tr>
      <w:tr w:rsidR="005733BC" w14:paraId="587D950A" w14:textId="77777777">
        <w:tc>
          <w:tcPr>
            <w:tcW w:w="2787" w:type="dxa"/>
          </w:tcPr>
          <w:p w14:paraId="60723850"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Strongly Agree</w:t>
            </w:r>
          </w:p>
        </w:tc>
        <w:tc>
          <w:tcPr>
            <w:tcW w:w="2742" w:type="dxa"/>
          </w:tcPr>
          <w:p w14:paraId="18E74BD4"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29</w:t>
            </w:r>
          </w:p>
        </w:tc>
        <w:tc>
          <w:tcPr>
            <w:tcW w:w="2751" w:type="dxa"/>
          </w:tcPr>
          <w:p w14:paraId="7C54B3AB"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21.0</w:t>
            </w:r>
          </w:p>
        </w:tc>
      </w:tr>
      <w:tr w:rsidR="005733BC" w14:paraId="7B1B58B3" w14:textId="77777777">
        <w:tc>
          <w:tcPr>
            <w:tcW w:w="2787" w:type="dxa"/>
          </w:tcPr>
          <w:p w14:paraId="64CB8C74"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Agree</w:t>
            </w:r>
          </w:p>
        </w:tc>
        <w:tc>
          <w:tcPr>
            <w:tcW w:w="2742" w:type="dxa"/>
          </w:tcPr>
          <w:p w14:paraId="6FD82697"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65</w:t>
            </w:r>
          </w:p>
        </w:tc>
        <w:tc>
          <w:tcPr>
            <w:tcW w:w="2751" w:type="dxa"/>
          </w:tcPr>
          <w:p w14:paraId="524D50A3"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47.1</w:t>
            </w:r>
          </w:p>
        </w:tc>
      </w:tr>
      <w:tr w:rsidR="005733BC" w14:paraId="6C3F853E" w14:textId="77777777">
        <w:tc>
          <w:tcPr>
            <w:tcW w:w="2787" w:type="dxa"/>
          </w:tcPr>
          <w:p w14:paraId="6326C2E9"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Undecided</w:t>
            </w:r>
          </w:p>
        </w:tc>
        <w:tc>
          <w:tcPr>
            <w:tcW w:w="2742" w:type="dxa"/>
          </w:tcPr>
          <w:p w14:paraId="61105675"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25</w:t>
            </w:r>
          </w:p>
        </w:tc>
        <w:tc>
          <w:tcPr>
            <w:tcW w:w="2751" w:type="dxa"/>
          </w:tcPr>
          <w:p w14:paraId="4AD1C356"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18.1</w:t>
            </w:r>
          </w:p>
        </w:tc>
      </w:tr>
      <w:tr w:rsidR="005733BC" w14:paraId="798A13C7" w14:textId="77777777">
        <w:tc>
          <w:tcPr>
            <w:tcW w:w="2787" w:type="dxa"/>
          </w:tcPr>
          <w:p w14:paraId="5BE794E8"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Strongly Disagree</w:t>
            </w:r>
          </w:p>
        </w:tc>
        <w:tc>
          <w:tcPr>
            <w:tcW w:w="2742" w:type="dxa"/>
          </w:tcPr>
          <w:p w14:paraId="5E486C02"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9</w:t>
            </w:r>
          </w:p>
        </w:tc>
        <w:tc>
          <w:tcPr>
            <w:tcW w:w="2751" w:type="dxa"/>
          </w:tcPr>
          <w:p w14:paraId="1B647FDD"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6.5</w:t>
            </w:r>
          </w:p>
        </w:tc>
      </w:tr>
      <w:tr w:rsidR="005733BC" w14:paraId="556BE1A9" w14:textId="77777777">
        <w:tc>
          <w:tcPr>
            <w:tcW w:w="2787" w:type="dxa"/>
          </w:tcPr>
          <w:p w14:paraId="4125B8F9"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Disagree</w:t>
            </w:r>
          </w:p>
        </w:tc>
        <w:tc>
          <w:tcPr>
            <w:tcW w:w="2742" w:type="dxa"/>
          </w:tcPr>
          <w:p w14:paraId="5F35EFB6"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10</w:t>
            </w:r>
          </w:p>
        </w:tc>
        <w:tc>
          <w:tcPr>
            <w:tcW w:w="2751" w:type="dxa"/>
          </w:tcPr>
          <w:p w14:paraId="333A0F5B"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7.3</w:t>
            </w:r>
          </w:p>
        </w:tc>
      </w:tr>
      <w:tr w:rsidR="005733BC" w14:paraId="5F58DB5C" w14:textId="77777777">
        <w:tc>
          <w:tcPr>
            <w:tcW w:w="2787" w:type="dxa"/>
          </w:tcPr>
          <w:p w14:paraId="26BCF4CD"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Total</w:t>
            </w:r>
          </w:p>
        </w:tc>
        <w:tc>
          <w:tcPr>
            <w:tcW w:w="2742" w:type="dxa"/>
          </w:tcPr>
          <w:p w14:paraId="3A081F3C"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138</w:t>
            </w:r>
          </w:p>
        </w:tc>
        <w:tc>
          <w:tcPr>
            <w:tcW w:w="2751" w:type="dxa"/>
          </w:tcPr>
          <w:p w14:paraId="64A31491"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100</w:t>
            </w:r>
          </w:p>
        </w:tc>
      </w:tr>
    </w:tbl>
    <w:p w14:paraId="6EE44CB5" w14:textId="0C2A9703" w:rsidR="005733BC" w:rsidRDefault="00000000" w:rsidP="00BE08F6">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Source: Field Survey, 202</w:t>
      </w:r>
      <w:r w:rsidR="003C7F6F">
        <w:rPr>
          <w:rFonts w:ascii="Times New Roman" w:eastAsia="Times New Roman" w:hAnsi="Times New Roman" w:cs="Times New Roman"/>
          <w:b/>
        </w:rPr>
        <w:t>5</w:t>
      </w:r>
    </w:p>
    <w:p w14:paraId="475FB85C"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table above shows percentage to the question above, strongly agree 29 (21.0%), agree 65 (47.1%), undecided 25 (18.1%), disagree 9 (6.5%), and strongly disagree 10 (7.3%), this implies that most respondents agree which is the high percent 65 (47.1%).</w:t>
      </w:r>
    </w:p>
    <w:p w14:paraId="3E307DF5" w14:textId="77777777" w:rsidR="005733BC" w:rsidRDefault="00000000" w:rsidP="00BE08F6">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 xml:space="preserve">Table 4.2.9: </w:t>
      </w:r>
      <w:r>
        <w:rPr>
          <w:rFonts w:ascii="Times New Roman" w:eastAsia="Times New Roman" w:hAnsi="Times New Roman" w:cs="Times New Roman"/>
          <w:b/>
        </w:rPr>
        <w:tab/>
        <w:t>MTN has specific areas of expertise which make them stand out in the industry</w:t>
      </w:r>
    </w:p>
    <w:tbl>
      <w:tblPr>
        <w:tblStyle w:val="a7"/>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7"/>
        <w:gridCol w:w="2742"/>
        <w:gridCol w:w="2751"/>
      </w:tblGrid>
      <w:tr w:rsidR="005733BC" w14:paraId="27FF2EAF" w14:textId="77777777">
        <w:tc>
          <w:tcPr>
            <w:tcW w:w="2787" w:type="dxa"/>
          </w:tcPr>
          <w:p w14:paraId="655D065B"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Respondents</w:t>
            </w:r>
          </w:p>
        </w:tc>
        <w:tc>
          <w:tcPr>
            <w:tcW w:w="2742" w:type="dxa"/>
          </w:tcPr>
          <w:p w14:paraId="3CC9AF8B"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Frequency</w:t>
            </w:r>
          </w:p>
        </w:tc>
        <w:tc>
          <w:tcPr>
            <w:tcW w:w="2751" w:type="dxa"/>
          </w:tcPr>
          <w:p w14:paraId="20604336"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Percentage %</w:t>
            </w:r>
          </w:p>
        </w:tc>
      </w:tr>
      <w:tr w:rsidR="005733BC" w14:paraId="56E42248" w14:textId="77777777">
        <w:tc>
          <w:tcPr>
            <w:tcW w:w="2787" w:type="dxa"/>
          </w:tcPr>
          <w:p w14:paraId="03AEAEAB"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Strongly Agree</w:t>
            </w:r>
          </w:p>
        </w:tc>
        <w:tc>
          <w:tcPr>
            <w:tcW w:w="2742" w:type="dxa"/>
          </w:tcPr>
          <w:p w14:paraId="5F6F8759"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36</w:t>
            </w:r>
          </w:p>
        </w:tc>
        <w:tc>
          <w:tcPr>
            <w:tcW w:w="2751" w:type="dxa"/>
          </w:tcPr>
          <w:p w14:paraId="54A84822"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26.0</w:t>
            </w:r>
          </w:p>
        </w:tc>
      </w:tr>
      <w:tr w:rsidR="005733BC" w14:paraId="1992438E" w14:textId="77777777">
        <w:tc>
          <w:tcPr>
            <w:tcW w:w="2787" w:type="dxa"/>
          </w:tcPr>
          <w:p w14:paraId="09040D82"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Agree</w:t>
            </w:r>
          </w:p>
        </w:tc>
        <w:tc>
          <w:tcPr>
            <w:tcW w:w="2742" w:type="dxa"/>
          </w:tcPr>
          <w:p w14:paraId="7B86F689"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52</w:t>
            </w:r>
          </w:p>
        </w:tc>
        <w:tc>
          <w:tcPr>
            <w:tcW w:w="2751" w:type="dxa"/>
          </w:tcPr>
          <w:p w14:paraId="03ACDC76"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37.7</w:t>
            </w:r>
          </w:p>
        </w:tc>
      </w:tr>
      <w:tr w:rsidR="005733BC" w14:paraId="5AD28768" w14:textId="77777777">
        <w:tc>
          <w:tcPr>
            <w:tcW w:w="2787" w:type="dxa"/>
          </w:tcPr>
          <w:p w14:paraId="1B366A44"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Undecided</w:t>
            </w:r>
          </w:p>
        </w:tc>
        <w:tc>
          <w:tcPr>
            <w:tcW w:w="2742" w:type="dxa"/>
          </w:tcPr>
          <w:p w14:paraId="119777B7"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23</w:t>
            </w:r>
          </w:p>
        </w:tc>
        <w:tc>
          <w:tcPr>
            <w:tcW w:w="2751" w:type="dxa"/>
          </w:tcPr>
          <w:p w14:paraId="7AD8661E"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16.7</w:t>
            </w:r>
          </w:p>
        </w:tc>
      </w:tr>
      <w:tr w:rsidR="005733BC" w14:paraId="28CB5716" w14:textId="77777777">
        <w:tc>
          <w:tcPr>
            <w:tcW w:w="2787" w:type="dxa"/>
          </w:tcPr>
          <w:p w14:paraId="59A17A05"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Strongly Disagree</w:t>
            </w:r>
          </w:p>
        </w:tc>
        <w:tc>
          <w:tcPr>
            <w:tcW w:w="2742" w:type="dxa"/>
          </w:tcPr>
          <w:p w14:paraId="22D2F878"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17</w:t>
            </w:r>
          </w:p>
        </w:tc>
        <w:tc>
          <w:tcPr>
            <w:tcW w:w="2751" w:type="dxa"/>
          </w:tcPr>
          <w:p w14:paraId="1292E797"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12.3</w:t>
            </w:r>
          </w:p>
        </w:tc>
      </w:tr>
      <w:tr w:rsidR="005733BC" w14:paraId="7708E610" w14:textId="77777777">
        <w:tc>
          <w:tcPr>
            <w:tcW w:w="2787" w:type="dxa"/>
          </w:tcPr>
          <w:p w14:paraId="1BD8A88F"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Disagree</w:t>
            </w:r>
          </w:p>
        </w:tc>
        <w:tc>
          <w:tcPr>
            <w:tcW w:w="2742" w:type="dxa"/>
          </w:tcPr>
          <w:p w14:paraId="61C726F3"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10</w:t>
            </w:r>
          </w:p>
        </w:tc>
        <w:tc>
          <w:tcPr>
            <w:tcW w:w="2751" w:type="dxa"/>
          </w:tcPr>
          <w:p w14:paraId="302E308A"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7.2</w:t>
            </w:r>
          </w:p>
        </w:tc>
      </w:tr>
      <w:tr w:rsidR="005733BC" w14:paraId="7C2948AE" w14:textId="77777777">
        <w:tc>
          <w:tcPr>
            <w:tcW w:w="2787" w:type="dxa"/>
          </w:tcPr>
          <w:p w14:paraId="2B6EDC0A"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Total</w:t>
            </w:r>
          </w:p>
        </w:tc>
        <w:tc>
          <w:tcPr>
            <w:tcW w:w="2742" w:type="dxa"/>
          </w:tcPr>
          <w:p w14:paraId="56FC3895"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138</w:t>
            </w:r>
          </w:p>
        </w:tc>
        <w:tc>
          <w:tcPr>
            <w:tcW w:w="2751" w:type="dxa"/>
          </w:tcPr>
          <w:p w14:paraId="25139AE0"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100</w:t>
            </w:r>
          </w:p>
        </w:tc>
      </w:tr>
    </w:tbl>
    <w:p w14:paraId="56D63C16" w14:textId="0C47B488" w:rsidR="005733BC" w:rsidRDefault="00000000" w:rsidP="00BE08F6">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Source: Field Survey, 202</w:t>
      </w:r>
      <w:r w:rsidR="003C7F6F">
        <w:rPr>
          <w:rFonts w:ascii="Times New Roman" w:eastAsia="Times New Roman" w:hAnsi="Times New Roman" w:cs="Times New Roman"/>
          <w:b/>
        </w:rPr>
        <w:t>5</w:t>
      </w:r>
    </w:p>
    <w:p w14:paraId="73CC0203"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Table 4.2.9 above shows percentage to the question: MTN has specific areas of expertise which make them stand out in the industry, strongly agree 36(26.0%), agree 52(37.7%), undecided 23 (16.7%), disagree 10 (7.2%), and strongly disagree 17 (12.3%).</w:t>
      </w:r>
    </w:p>
    <w:p w14:paraId="3073C905" w14:textId="77777777" w:rsidR="003C7F6F" w:rsidRDefault="003C7F6F" w:rsidP="00BE08F6">
      <w:pPr>
        <w:spacing w:after="0" w:line="480" w:lineRule="auto"/>
        <w:jc w:val="both"/>
        <w:rPr>
          <w:rFonts w:ascii="Times New Roman" w:eastAsia="Times New Roman" w:hAnsi="Times New Roman" w:cs="Times New Roman"/>
          <w:sz w:val="24"/>
          <w:szCs w:val="24"/>
        </w:rPr>
      </w:pPr>
    </w:p>
    <w:p w14:paraId="3D97FC14" w14:textId="77777777" w:rsidR="003C7F6F" w:rsidRDefault="003C7F6F" w:rsidP="00BE08F6">
      <w:pPr>
        <w:spacing w:after="0" w:line="480" w:lineRule="auto"/>
        <w:jc w:val="both"/>
        <w:rPr>
          <w:rFonts w:ascii="Times New Roman" w:eastAsia="Times New Roman" w:hAnsi="Times New Roman" w:cs="Times New Roman"/>
          <w:sz w:val="24"/>
          <w:szCs w:val="24"/>
        </w:rPr>
      </w:pPr>
    </w:p>
    <w:p w14:paraId="5E91F82E" w14:textId="77777777" w:rsidR="003C7F6F" w:rsidRDefault="003C7F6F" w:rsidP="00BE08F6">
      <w:pPr>
        <w:spacing w:after="0" w:line="480" w:lineRule="auto"/>
        <w:jc w:val="both"/>
        <w:rPr>
          <w:rFonts w:ascii="Times New Roman" w:eastAsia="Times New Roman" w:hAnsi="Times New Roman" w:cs="Times New Roman"/>
          <w:sz w:val="24"/>
          <w:szCs w:val="24"/>
        </w:rPr>
      </w:pPr>
    </w:p>
    <w:p w14:paraId="6C77CDEB" w14:textId="77777777" w:rsidR="003C7F6F" w:rsidRDefault="003C7F6F" w:rsidP="00BE08F6">
      <w:pPr>
        <w:spacing w:after="0" w:line="480" w:lineRule="auto"/>
        <w:jc w:val="both"/>
        <w:rPr>
          <w:rFonts w:ascii="Times New Roman" w:eastAsia="Times New Roman" w:hAnsi="Times New Roman" w:cs="Times New Roman"/>
          <w:sz w:val="24"/>
          <w:szCs w:val="24"/>
        </w:rPr>
      </w:pPr>
    </w:p>
    <w:p w14:paraId="74762E1D" w14:textId="77777777" w:rsidR="005733BC" w:rsidRDefault="00000000" w:rsidP="00BE08F6">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Table 4.2.10:</w:t>
      </w:r>
      <w:r>
        <w:rPr>
          <w:rFonts w:ascii="Times New Roman" w:eastAsia="Times New Roman" w:hAnsi="Times New Roman" w:cs="Times New Roman"/>
          <w:b/>
        </w:rPr>
        <w:tab/>
        <w:t>The products are services provided by MTN are competitive</w:t>
      </w:r>
    </w:p>
    <w:tbl>
      <w:tblPr>
        <w:tblStyle w:val="a8"/>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7"/>
        <w:gridCol w:w="2742"/>
        <w:gridCol w:w="2751"/>
      </w:tblGrid>
      <w:tr w:rsidR="005733BC" w14:paraId="55B3A127" w14:textId="77777777">
        <w:tc>
          <w:tcPr>
            <w:tcW w:w="2787" w:type="dxa"/>
          </w:tcPr>
          <w:p w14:paraId="74D406A4"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Respondents</w:t>
            </w:r>
          </w:p>
        </w:tc>
        <w:tc>
          <w:tcPr>
            <w:tcW w:w="2742" w:type="dxa"/>
          </w:tcPr>
          <w:p w14:paraId="050FC861"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Frequency</w:t>
            </w:r>
          </w:p>
        </w:tc>
        <w:tc>
          <w:tcPr>
            <w:tcW w:w="2751" w:type="dxa"/>
          </w:tcPr>
          <w:p w14:paraId="4986DC06"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Percentage %</w:t>
            </w:r>
          </w:p>
        </w:tc>
      </w:tr>
      <w:tr w:rsidR="005733BC" w14:paraId="1C3FC547" w14:textId="77777777">
        <w:tc>
          <w:tcPr>
            <w:tcW w:w="2787" w:type="dxa"/>
          </w:tcPr>
          <w:p w14:paraId="673A403D"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Strongly Agree</w:t>
            </w:r>
          </w:p>
        </w:tc>
        <w:tc>
          <w:tcPr>
            <w:tcW w:w="2742" w:type="dxa"/>
          </w:tcPr>
          <w:p w14:paraId="40BF53A7"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36</w:t>
            </w:r>
          </w:p>
        </w:tc>
        <w:tc>
          <w:tcPr>
            <w:tcW w:w="2751" w:type="dxa"/>
          </w:tcPr>
          <w:p w14:paraId="06F9124D"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26.1</w:t>
            </w:r>
          </w:p>
        </w:tc>
      </w:tr>
      <w:tr w:rsidR="005733BC" w14:paraId="094D02E3" w14:textId="77777777">
        <w:tc>
          <w:tcPr>
            <w:tcW w:w="2787" w:type="dxa"/>
          </w:tcPr>
          <w:p w14:paraId="557FFC33"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Agree</w:t>
            </w:r>
          </w:p>
        </w:tc>
        <w:tc>
          <w:tcPr>
            <w:tcW w:w="2742" w:type="dxa"/>
          </w:tcPr>
          <w:p w14:paraId="29FB0E57"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58</w:t>
            </w:r>
          </w:p>
        </w:tc>
        <w:tc>
          <w:tcPr>
            <w:tcW w:w="2751" w:type="dxa"/>
          </w:tcPr>
          <w:p w14:paraId="1F61E2F8"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42.0</w:t>
            </w:r>
          </w:p>
        </w:tc>
      </w:tr>
      <w:tr w:rsidR="005733BC" w14:paraId="03E5339E" w14:textId="77777777">
        <w:tc>
          <w:tcPr>
            <w:tcW w:w="2787" w:type="dxa"/>
          </w:tcPr>
          <w:p w14:paraId="6A747A2E"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Undecided</w:t>
            </w:r>
          </w:p>
        </w:tc>
        <w:tc>
          <w:tcPr>
            <w:tcW w:w="2742" w:type="dxa"/>
          </w:tcPr>
          <w:p w14:paraId="11802E00"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25</w:t>
            </w:r>
          </w:p>
        </w:tc>
        <w:tc>
          <w:tcPr>
            <w:tcW w:w="2751" w:type="dxa"/>
          </w:tcPr>
          <w:p w14:paraId="7D717011"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18.1</w:t>
            </w:r>
          </w:p>
        </w:tc>
      </w:tr>
      <w:tr w:rsidR="005733BC" w14:paraId="5D7BD31F" w14:textId="77777777">
        <w:tc>
          <w:tcPr>
            <w:tcW w:w="2787" w:type="dxa"/>
          </w:tcPr>
          <w:p w14:paraId="0AF9D632"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Strongly Disagree</w:t>
            </w:r>
          </w:p>
        </w:tc>
        <w:tc>
          <w:tcPr>
            <w:tcW w:w="2742" w:type="dxa"/>
          </w:tcPr>
          <w:p w14:paraId="2D9AEC92"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7</w:t>
            </w:r>
          </w:p>
        </w:tc>
        <w:tc>
          <w:tcPr>
            <w:tcW w:w="2751" w:type="dxa"/>
          </w:tcPr>
          <w:p w14:paraId="2B725D8E"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5.1</w:t>
            </w:r>
          </w:p>
        </w:tc>
      </w:tr>
      <w:tr w:rsidR="005733BC" w14:paraId="7C90A8AB" w14:textId="77777777">
        <w:tc>
          <w:tcPr>
            <w:tcW w:w="2787" w:type="dxa"/>
          </w:tcPr>
          <w:p w14:paraId="725F317D"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Disagree</w:t>
            </w:r>
          </w:p>
        </w:tc>
        <w:tc>
          <w:tcPr>
            <w:tcW w:w="2742" w:type="dxa"/>
          </w:tcPr>
          <w:p w14:paraId="48FA7176"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12</w:t>
            </w:r>
          </w:p>
        </w:tc>
        <w:tc>
          <w:tcPr>
            <w:tcW w:w="2751" w:type="dxa"/>
          </w:tcPr>
          <w:p w14:paraId="4ADF88D1"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8.7</w:t>
            </w:r>
          </w:p>
        </w:tc>
      </w:tr>
      <w:tr w:rsidR="005733BC" w14:paraId="5FE1EF8D" w14:textId="77777777">
        <w:tc>
          <w:tcPr>
            <w:tcW w:w="2787" w:type="dxa"/>
          </w:tcPr>
          <w:p w14:paraId="54A393CB"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Total</w:t>
            </w:r>
          </w:p>
        </w:tc>
        <w:tc>
          <w:tcPr>
            <w:tcW w:w="2742" w:type="dxa"/>
          </w:tcPr>
          <w:p w14:paraId="2269AD56"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138</w:t>
            </w:r>
          </w:p>
        </w:tc>
        <w:tc>
          <w:tcPr>
            <w:tcW w:w="2751" w:type="dxa"/>
          </w:tcPr>
          <w:p w14:paraId="4B2B86DF"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100</w:t>
            </w:r>
          </w:p>
        </w:tc>
      </w:tr>
    </w:tbl>
    <w:p w14:paraId="79AFEC8E" w14:textId="6E5A2463" w:rsidR="005733BC" w:rsidRDefault="00000000" w:rsidP="00BE08F6">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Source: Field Survey, 202</w:t>
      </w:r>
      <w:r w:rsidR="003C7F6F">
        <w:rPr>
          <w:rFonts w:ascii="Times New Roman" w:eastAsia="Times New Roman" w:hAnsi="Times New Roman" w:cs="Times New Roman"/>
          <w:b/>
        </w:rPr>
        <w:t>5</w:t>
      </w:r>
      <w:r>
        <w:rPr>
          <w:rFonts w:ascii="Times New Roman" w:eastAsia="Times New Roman" w:hAnsi="Times New Roman" w:cs="Times New Roman"/>
          <w:b/>
        </w:rPr>
        <w:t>.</w:t>
      </w:r>
    </w:p>
    <w:p w14:paraId="6D12F8D9"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Table 4.2.10 above shows percentage to the question above, strongly agree 36(26.1%), agree 58(42.0%), undecided 25(18.1%), disagree 12(8.7%), and strongly disagree 7(5.1%).</w:t>
      </w:r>
    </w:p>
    <w:p w14:paraId="0BE18104" w14:textId="77777777"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4.2.11: The way in which MTN care for its customers add value to customer service</w:t>
      </w:r>
    </w:p>
    <w:tbl>
      <w:tblPr>
        <w:tblStyle w:val="a9"/>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1"/>
        <w:gridCol w:w="2740"/>
        <w:gridCol w:w="2749"/>
      </w:tblGrid>
      <w:tr w:rsidR="005733BC" w14:paraId="6BA5CE51" w14:textId="77777777">
        <w:tc>
          <w:tcPr>
            <w:tcW w:w="2791" w:type="dxa"/>
          </w:tcPr>
          <w:p w14:paraId="651F2462"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Respondents</w:t>
            </w:r>
          </w:p>
        </w:tc>
        <w:tc>
          <w:tcPr>
            <w:tcW w:w="2740" w:type="dxa"/>
          </w:tcPr>
          <w:p w14:paraId="76C3AAB3"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2749" w:type="dxa"/>
          </w:tcPr>
          <w:p w14:paraId="4B7892D5"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5733BC" w14:paraId="0914BEC6" w14:textId="77777777">
        <w:tc>
          <w:tcPr>
            <w:tcW w:w="2791" w:type="dxa"/>
          </w:tcPr>
          <w:p w14:paraId="52E8EA91"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2740" w:type="dxa"/>
          </w:tcPr>
          <w:p w14:paraId="4C7BA14E"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2749" w:type="dxa"/>
          </w:tcPr>
          <w:p w14:paraId="3DE80501"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42.0</w:t>
            </w:r>
          </w:p>
        </w:tc>
      </w:tr>
      <w:tr w:rsidR="005733BC" w14:paraId="2C72F153" w14:textId="77777777">
        <w:tc>
          <w:tcPr>
            <w:tcW w:w="2791" w:type="dxa"/>
          </w:tcPr>
          <w:p w14:paraId="7BE76960"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2740" w:type="dxa"/>
          </w:tcPr>
          <w:p w14:paraId="77C27199"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2749" w:type="dxa"/>
          </w:tcPr>
          <w:p w14:paraId="798CDFCF"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30.4</w:t>
            </w:r>
          </w:p>
        </w:tc>
      </w:tr>
      <w:tr w:rsidR="005733BC" w14:paraId="24C8CE57" w14:textId="77777777">
        <w:tc>
          <w:tcPr>
            <w:tcW w:w="2791" w:type="dxa"/>
          </w:tcPr>
          <w:p w14:paraId="50A0D0FF"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2740" w:type="dxa"/>
          </w:tcPr>
          <w:p w14:paraId="447EAA4B"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749" w:type="dxa"/>
          </w:tcPr>
          <w:p w14:paraId="4A57C90D"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tc>
      </w:tr>
      <w:tr w:rsidR="005733BC" w14:paraId="51942865" w14:textId="77777777">
        <w:tc>
          <w:tcPr>
            <w:tcW w:w="2791" w:type="dxa"/>
          </w:tcPr>
          <w:p w14:paraId="46A0B88C"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2740" w:type="dxa"/>
          </w:tcPr>
          <w:p w14:paraId="1ED49DA4"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749" w:type="dxa"/>
          </w:tcPr>
          <w:p w14:paraId="5DB05AB1"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r>
      <w:tr w:rsidR="005733BC" w14:paraId="349D76AE" w14:textId="77777777">
        <w:tc>
          <w:tcPr>
            <w:tcW w:w="2791" w:type="dxa"/>
          </w:tcPr>
          <w:p w14:paraId="3BDE7A57"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2740" w:type="dxa"/>
          </w:tcPr>
          <w:p w14:paraId="610838AA"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749" w:type="dxa"/>
          </w:tcPr>
          <w:p w14:paraId="1372C287"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5733BC" w14:paraId="19C32706" w14:textId="77777777">
        <w:tc>
          <w:tcPr>
            <w:tcW w:w="2791" w:type="dxa"/>
          </w:tcPr>
          <w:p w14:paraId="17DECF8C"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Total</w:t>
            </w:r>
          </w:p>
        </w:tc>
        <w:tc>
          <w:tcPr>
            <w:tcW w:w="2740" w:type="dxa"/>
          </w:tcPr>
          <w:p w14:paraId="59CCFBA2"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138</w:t>
            </w:r>
          </w:p>
        </w:tc>
        <w:tc>
          <w:tcPr>
            <w:tcW w:w="2749" w:type="dxa"/>
          </w:tcPr>
          <w:p w14:paraId="27DE6486"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14:paraId="6EBCC973" w14:textId="7AF220CE"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w:t>
      </w:r>
      <w:r w:rsidR="003C7F6F">
        <w:rPr>
          <w:rFonts w:ascii="Times New Roman" w:eastAsia="Times New Roman" w:hAnsi="Times New Roman" w:cs="Times New Roman"/>
          <w:b/>
          <w:sz w:val="24"/>
          <w:szCs w:val="24"/>
        </w:rPr>
        <w:t>5</w:t>
      </w:r>
    </w:p>
    <w:p w14:paraId="5B892A6D"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Table 4.2.11 above shows percentage to the question above, strongly agree 58(42.0%), agree 42(30.4%), undecided 21(15.2%), strongly agree 6(4.4%), and disagree 11(8%).</w:t>
      </w:r>
    </w:p>
    <w:p w14:paraId="382D75EF" w14:textId="77777777"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4.2.12: The quality of service and products provide by MTN network is improving</w:t>
      </w:r>
    </w:p>
    <w:tbl>
      <w:tblPr>
        <w:tblStyle w:val="aa"/>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1"/>
        <w:gridCol w:w="2740"/>
        <w:gridCol w:w="2749"/>
      </w:tblGrid>
      <w:tr w:rsidR="005733BC" w14:paraId="39C47547" w14:textId="77777777">
        <w:tc>
          <w:tcPr>
            <w:tcW w:w="2791" w:type="dxa"/>
          </w:tcPr>
          <w:p w14:paraId="43121F9A"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Respondents</w:t>
            </w:r>
          </w:p>
        </w:tc>
        <w:tc>
          <w:tcPr>
            <w:tcW w:w="2740" w:type="dxa"/>
          </w:tcPr>
          <w:p w14:paraId="29531F41"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2749" w:type="dxa"/>
          </w:tcPr>
          <w:p w14:paraId="74E2BEF3"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5733BC" w14:paraId="5357C7EF" w14:textId="77777777">
        <w:tc>
          <w:tcPr>
            <w:tcW w:w="2791" w:type="dxa"/>
          </w:tcPr>
          <w:p w14:paraId="40D3E827"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2740" w:type="dxa"/>
          </w:tcPr>
          <w:p w14:paraId="1C7E0553"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2749" w:type="dxa"/>
          </w:tcPr>
          <w:p w14:paraId="299EFCDF"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29.0</w:t>
            </w:r>
          </w:p>
        </w:tc>
      </w:tr>
      <w:tr w:rsidR="005733BC" w14:paraId="638969D6" w14:textId="77777777">
        <w:tc>
          <w:tcPr>
            <w:tcW w:w="2791" w:type="dxa"/>
          </w:tcPr>
          <w:p w14:paraId="699DFC41"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2740" w:type="dxa"/>
          </w:tcPr>
          <w:p w14:paraId="6CE3410C"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2749" w:type="dxa"/>
          </w:tcPr>
          <w:p w14:paraId="654357BA"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40.6</w:t>
            </w:r>
          </w:p>
        </w:tc>
      </w:tr>
      <w:tr w:rsidR="005733BC" w14:paraId="25B912F5" w14:textId="77777777">
        <w:tc>
          <w:tcPr>
            <w:tcW w:w="2791" w:type="dxa"/>
          </w:tcPr>
          <w:p w14:paraId="29AE2CD5"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2740" w:type="dxa"/>
          </w:tcPr>
          <w:p w14:paraId="19FAA50C"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2749" w:type="dxa"/>
          </w:tcPr>
          <w:p w14:paraId="3F9A83A4"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23.2</w:t>
            </w:r>
          </w:p>
        </w:tc>
      </w:tr>
      <w:tr w:rsidR="005733BC" w14:paraId="2DEB2CA4" w14:textId="77777777">
        <w:tc>
          <w:tcPr>
            <w:tcW w:w="2791" w:type="dxa"/>
          </w:tcPr>
          <w:p w14:paraId="4818F574"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2740" w:type="dxa"/>
          </w:tcPr>
          <w:p w14:paraId="008D42AE"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749" w:type="dxa"/>
          </w:tcPr>
          <w:p w14:paraId="4643B107"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5733BC" w14:paraId="3055E785" w14:textId="77777777">
        <w:tc>
          <w:tcPr>
            <w:tcW w:w="2791" w:type="dxa"/>
          </w:tcPr>
          <w:p w14:paraId="321C5F61"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2740" w:type="dxa"/>
          </w:tcPr>
          <w:p w14:paraId="0583D0E0"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749" w:type="dxa"/>
          </w:tcPr>
          <w:p w14:paraId="2CF0E38A"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r>
      <w:tr w:rsidR="005733BC" w14:paraId="4918547D" w14:textId="77777777">
        <w:tc>
          <w:tcPr>
            <w:tcW w:w="2791" w:type="dxa"/>
          </w:tcPr>
          <w:p w14:paraId="6A9FB09B"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2740" w:type="dxa"/>
          </w:tcPr>
          <w:p w14:paraId="0B471B9B"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138</w:t>
            </w:r>
          </w:p>
        </w:tc>
        <w:tc>
          <w:tcPr>
            <w:tcW w:w="2749" w:type="dxa"/>
          </w:tcPr>
          <w:p w14:paraId="41FAAEFF"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14:paraId="456E0FCF" w14:textId="289F5FB0"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w:t>
      </w:r>
      <w:r w:rsidR="003C7F6F">
        <w:rPr>
          <w:rFonts w:ascii="Times New Roman" w:eastAsia="Times New Roman" w:hAnsi="Times New Roman" w:cs="Times New Roman"/>
          <w:b/>
          <w:sz w:val="24"/>
          <w:szCs w:val="24"/>
        </w:rPr>
        <w:t>5</w:t>
      </w:r>
    </w:p>
    <w:p w14:paraId="2A614E38"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Table 4.2.12 above shows percentage to the question: MTN has specific areas of expertise which make them stand out in the industry, strongly agree 40(29.0%), agree 56(40.6%), undecided 32(23.2%), disagree 8(5.8%), and strongly disagree 2(1.4%).</w:t>
      </w:r>
    </w:p>
    <w:p w14:paraId="720281E6" w14:textId="77777777"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4.2.13: The ways in which the provider’s staff deals with complaints from customers make me comfortable</w:t>
      </w:r>
    </w:p>
    <w:tbl>
      <w:tblPr>
        <w:tblStyle w:val="ab"/>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1"/>
        <w:gridCol w:w="2740"/>
        <w:gridCol w:w="2749"/>
      </w:tblGrid>
      <w:tr w:rsidR="005733BC" w14:paraId="4EADBFD1" w14:textId="77777777">
        <w:tc>
          <w:tcPr>
            <w:tcW w:w="2791" w:type="dxa"/>
          </w:tcPr>
          <w:p w14:paraId="653E404D"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Respondents</w:t>
            </w:r>
          </w:p>
        </w:tc>
        <w:tc>
          <w:tcPr>
            <w:tcW w:w="2740" w:type="dxa"/>
          </w:tcPr>
          <w:p w14:paraId="2035AB9B"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2749" w:type="dxa"/>
          </w:tcPr>
          <w:p w14:paraId="460526C9"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5733BC" w14:paraId="41A9F77E" w14:textId="77777777">
        <w:tc>
          <w:tcPr>
            <w:tcW w:w="2791" w:type="dxa"/>
          </w:tcPr>
          <w:p w14:paraId="7AA483BF"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2740" w:type="dxa"/>
          </w:tcPr>
          <w:p w14:paraId="145F39E4"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2749" w:type="dxa"/>
          </w:tcPr>
          <w:p w14:paraId="243C8AEA"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36.2</w:t>
            </w:r>
          </w:p>
        </w:tc>
      </w:tr>
      <w:tr w:rsidR="005733BC" w14:paraId="25E456C5" w14:textId="77777777">
        <w:tc>
          <w:tcPr>
            <w:tcW w:w="2791" w:type="dxa"/>
          </w:tcPr>
          <w:p w14:paraId="3088775D"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2740" w:type="dxa"/>
          </w:tcPr>
          <w:p w14:paraId="7E57F569"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2749" w:type="dxa"/>
          </w:tcPr>
          <w:p w14:paraId="0F6EBA0E"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31.2</w:t>
            </w:r>
          </w:p>
        </w:tc>
      </w:tr>
      <w:tr w:rsidR="005733BC" w14:paraId="5A79F3E2" w14:textId="77777777">
        <w:tc>
          <w:tcPr>
            <w:tcW w:w="2791" w:type="dxa"/>
          </w:tcPr>
          <w:p w14:paraId="43E1996F"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2740" w:type="dxa"/>
          </w:tcPr>
          <w:p w14:paraId="40C8174F"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2749" w:type="dxa"/>
          </w:tcPr>
          <w:p w14:paraId="5732FF53"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20.3</w:t>
            </w:r>
          </w:p>
        </w:tc>
      </w:tr>
      <w:tr w:rsidR="005733BC" w14:paraId="5CC66203" w14:textId="77777777">
        <w:tc>
          <w:tcPr>
            <w:tcW w:w="2791" w:type="dxa"/>
          </w:tcPr>
          <w:p w14:paraId="138E120D"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2740" w:type="dxa"/>
          </w:tcPr>
          <w:p w14:paraId="4C57343E"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749" w:type="dxa"/>
          </w:tcPr>
          <w:p w14:paraId="487C1F37"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5733BC" w14:paraId="1C5FB592" w14:textId="77777777">
        <w:tc>
          <w:tcPr>
            <w:tcW w:w="2791" w:type="dxa"/>
          </w:tcPr>
          <w:p w14:paraId="41AAEF8C"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2740" w:type="dxa"/>
          </w:tcPr>
          <w:p w14:paraId="55B49B42"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749" w:type="dxa"/>
          </w:tcPr>
          <w:p w14:paraId="0CB5252C"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r>
      <w:tr w:rsidR="005733BC" w14:paraId="47433F16" w14:textId="77777777">
        <w:tc>
          <w:tcPr>
            <w:tcW w:w="2791" w:type="dxa"/>
          </w:tcPr>
          <w:p w14:paraId="1EC55870"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2740" w:type="dxa"/>
          </w:tcPr>
          <w:p w14:paraId="13DE9596"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138</w:t>
            </w:r>
          </w:p>
        </w:tc>
        <w:tc>
          <w:tcPr>
            <w:tcW w:w="2749" w:type="dxa"/>
          </w:tcPr>
          <w:p w14:paraId="5D1D4740"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14:paraId="79D80ADA" w14:textId="3A0B1121"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w:t>
      </w:r>
      <w:r w:rsidR="003C7F6F">
        <w:rPr>
          <w:rFonts w:ascii="Times New Roman" w:eastAsia="Times New Roman" w:hAnsi="Times New Roman" w:cs="Times New Roman"/>
          <w:b/>
          <w:sz w:val="24"/>
          <w:szCs w:val="24"/>
        </w:rPr>
        <w:t>5</w:t>
      </w:r>
    </w:p>
    <w:p w14:paraId="23A13852" w14:textId="559CF71A" w:rsidR="005733BC" w:rsidRPr="003C7F6F" w:rsidRDefault="00000000" w:rsidP="003C7F6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Table 4.2.13 above shows percentage to the question: The way in which the provider’s staff deal with complaints from customers make me comfortable, strongly agree 50(36.2%), agree 43(31.2%), undecided 28(20.3%), disagree 7(5.1%), and strongly disagree 10(7.2%).</w:t>
      </w:r>
    </w:p>
    <w:p w14:paraId="7AFA56C3" w14:textId="77777777"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4.2.14: Supportive service as resulted to an increase in customer commitment</w:t>
      </w:r>
    </w:p>
    <w:tbl>
      <w:tblPr>
        <w:tblStyle w:val="ac"/>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1"/>
        <w:gridCol w:w="2740"/>
        <w:gridCol w:w="2749"/>
      </w:tblGrid>
      <w:tr w:rsidR="005733BC" w14:paraId="4AA2CE3F" w14:textId="77777777">
        <w:tc>
          <w:tcPr>
            <w:tcW w:w="2791" w:type="dxa"/>
          </w:tcPr>
          <w:p w14:paraId="70DF60C9" w14:textId="77777777" w:rsidR="005733BC" w:rsidRDefault="00000000" w:rsidP="003C7F6F">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Respondents</w:t>
            </w:r>
          </w:p>
        </w:tc>
        <w:tc>
          <w:tcPr>
            <w:tcW w:w="2740" w:type="dxa"/>
          </w:tcPr>
          <w:p w14:paraId="4490F93A" w14:textId="77777777" w:rsidR="005733BC" w:rsidRDefault="00000000" w:rsidP="003C7F6F">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2749" w:type="dxa"/>
          </w:tcPr>
          <w:p w14:paraId="08B609CE" w14:textId="77777777" w:rsidR="005733BC" w:rsidRDefault="00000000" w:rsidP="003C7F6F">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5733BC" w14:paraId="03E17B5E" w14:textId="77777777">
        <w:tc>
          <w:tcPr>
            <w:tcW w:w="2791" w:type="dxa"/>
          </w:tcPr>
          <w:p w14:paraId="62CF1962" w14:textId="77777777" w:rsidR="005733BC" w:rsidRDefault="00000000" w:rsidP="003C7F6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2740" w:type="dxa"/>
          </w:tcPr>
          <w:p w14:paraId="3E0D9DEB" w14:textId="77777777" w:rsidR="005733BC" w:rsidRDefault="00000000" w:rsidP="003C7F6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2749" w:type="dxa"/>
          </w:tcPr>
          <w:p w14:paraId="2B7007A1" w14:textId="77777777" w:rsidR="005733BC" w:rsidRDefault="00000000" w:rsidP="003C7F6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23.2</w:t>
            </w:r>
          </w:p>
        </w:tc>
      </w:tr>
      <w:tr w:rsidR="005733BC" w14:paraId="4B071033" w14:textId="77777777">
        <w:tc>
          <w:tcPr>
            <w:tcW w:w="2791" w:type="dxa"/>
          </w:tcPr>
          <w:p w14:paraId="7C466A62" w14:textId="77777777" w:rsidR="005733BC" w:rsidRDefault="00000000" w:rsidP="003C7F6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2740" w:type="dxa"/>
          </w:tcPr>
          <w:p w14:paraId="346C3C5F" w14:textId="77777777" w:rsidR="005733BC" w:rsidRDefault="00000000" w:rsidP="003C7F6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2749" w:type="dxa"/>
          </w:tcPr>
          <w:p w14:paraId="3754CB46" w14:textId="77777777" w:rsidR="005733BC" w:rsidRDefault="00000000" w:rsidP="003C7F6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34.1</w:t>
            </w:r>
          </w:p>
        </w:tc>
      </w:tr>
      <w:tr w:rsidR="005733BC" w14:paraId="054F1B25" w14:textId="77777777">
        <w:tc>
          <w:tcPr>
            <w:tcW w:w="2791" w:type="dxa"/>
          </w:tcPr>
          <w:p w14:paraId="69055136" w14:textId="77777777" w:rsidR="005733BC" w:rsidRDefault="00000000" w:rsidP="003C7F6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2740" w:type="dxa"/>
          </w:tcPr>
          <w:p w14:paraId="0C0978E9" w14:textId="77777777" w:rsidR="005733BC" w:rsidRDefault="00000000" w:rsidP="003C7F6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749" w:type="dxa"/>
          </w:tcPr>
          <w:p w14:paraId="62703286" w14:textId="77777777" w:rsidR="005733BC" w:rsidRDefault="00000000" w:rsidP="003C7F6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5733BC" w14:paraId="7BE24831" w14:textId="77777777">
        <w:tc>
          <w:tcPr>
            <w:tcW w:w="2791" w:type="dxa"/>
          </w:tcPr>
          <w:p w14:paraId="46D11376" w14:textId="77777777" w:rsidR="005733BC" w:rsidRDefault="00000000" w:rsidP="003C7F6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2740" w:type="dxa"/>
          </w:tcPr>
          <w:p w14:paraId="5DE47879" w14:textId="77777777" w:rsidR="005733BC" w:rsidRDefault="00000000" w:rsidP="003C7F6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2749" w:type="dxa"/>
          </w:tcPr>
          <w:p w14:paraId="20EE954C" w14:textId="77777777" w:rsidR="005733BC" w:rsidRDefault="00000000" w:rsidP="003C7F6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28.9</w:t>
            </w:r>
          </w:p>
        </w:tc>
      </w:tr>
      <w:tr w:rsidR="005733BC" w14:paraId="65B03CE2" w14:textId="77777777">
        <w:tc>
          <w:tcPr>
            <w:tcW w:w="2791" w:type="dxa"/>
          </w:tcPr>
          <w:p w14:paraId="32F879DC" w14:textId="77777777" w:rsidR="005733BC" w:rsidRDefault="00000000" w:rsidP="003C7F6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2740" w:type="dxa"/>
          </w:tcPr>
          <w:p w14:paraId="0167C2B8" w14:textId="77777777" w:rsidR="005733BC" w:rsidRDefault="00000000" w:rsidP="003C7F6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749" w:type="dxa"/>
          </w:tcPr>
          <w:p w14:paraId="04A5BF80" w14:textId="77777777" w:rsidR="005733BC" w:rsidRDefault="00000000" w:rsidP="003C7F6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r>
      <w:tr w:rsidR="005733BC" w14:paraId="45E5AC27" w14:textId="77777777">
        <w:tc>
          <w:tcPr>
            <w:tcW w:w="2791" w:type="dxa"/>
          </w:tcPr>
          <w:p w14:paraId="351C95F5" w14:textId="77777777" w:rsidR="005733BC" w:rsidRDefault="00000000" w:rsidP="003C7F6F">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2740" w:type="dxa"/>
          </w:tcPr>
          <w:p w14:paraId="24B1A927" w14:textId="77777777" w:rsidR="005733BC" w:rsidRDefault="00000000" w:rsidP="003C7F6F">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138</w:t>
            </w:r>
          </w:p>
        </w:tc>
        <w:tc>
          <w:tcPr>
            <w:tcW w:w="2749" w:type="dxa"/>
          </w:tcPr>
          <w:p w14:paraId="4EB30C24" w14:textId="77777777" w:rsidR="005733BC" w:rsidRDefault="00000000" w:rsidP="003C7F6F">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14:paraId="170A1D4D" w14:textId="5EAEE33E"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w:t>
      </w:r>
      <w:r w:rsidR="003C7F6F">
        <w:rPr>
          <w:rFonts w:ascii="Times New Roman" w:eastAsia="Times New Roman" w:hAnsi="Times New Roman" w:cs="Times New Roman"/>
          <w:b/>
          <w:sz w:val="24"/>
          <w:szCs w:val="24"/>
        </w:rPr>
        <w:t>5</w:t>
      </w:r>
    </w:p>
    <w:p w14:paraId="7A12D13C"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Table 4.2.14 above shows percentage to the question, strongly agree 32(23.2%), agree 47(34.1%), undecided 11(8%), disagree 8(5.8%), and strongly disagree 40(28.9%).</w:t>
      </w:r>
    </w:p>
    <w:p w14:paraId="3EF1E8D4" w14:textId="77777777"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4.2.15: Compared to my ideal, I am satisfied with the performance of MTN network</w:t>
      </w:r>
    </w:p>
    <w:tbl>
      <w:tblPr>
        <w:tblStyle w:val="ad"/>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1"/>
        <w:gridCol w:w="2740"/>
        <w:gridCol w:w="2749"/>
      </w:tblGrid>
      <w:tr w:rsidR="005733BC" w14:paraId="7FC26466" w14:textId="77777777">
        <w:tc>
          <w:tcPr>
            <w:tcW w:w="2791" w:type="dxa"/>
          </w:tcPr>
          <w:p w14:paraId="617DD492"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Respondents</w:t>
            </w:r>
          </w:p>
        </w:tc>
        <w:tc>
          <w:tcPr>
            <w:tcW w:w="2740" w:type="dxa"/>
          </w:tcPr>
          <w:p w14:paraId="3350D0C9"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2749" w:type="dxa"/>
          </w:tcPr>
          <w:p w14:paraId="3E669080"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5733BC" w14:paraId="17574B07" w14:textId="77777777">
        <w:tc>
          <w:tcPr>
            <w:tcW w:w="2791" w:type="dxa"/>
          </w:tcPr>
          <w:p w14:paraId="5F929E74"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2740" w:type="dxa"/>
          </w:tcPr>
          <w:p w14:paraId="16D5BCA8"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2749" w:type="dxa"/>
          </w:tcPr>
          <w:p w14:paraId="20B33DD1"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40.6</w:t>
            </w:r>
          </w:p>
        </w:tc>
      </w:tr>
      <w:tr w:rsidR="005733BC" w14:paraId="4E8E00BE" w14:textId="77777777">
        <w:tc>
          <w:tcPr>
            <w:tcW w:w="2791" w:type="dxa"/>
          </w:tcPr>
          <w:p w14:paraId="0AE605B1"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2740" w:type="dxa"/>
          </w:tcPr>
          <w:p w14:paraId="357508FB"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2749" w:type="dxa"/>
          </w:tcPr>
          <w:p w14:paraId="65E64911"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29.0</w:t>
            </w:r>
          </w:p>
        </w:tc>
      </w:tr>
      <w:tr w:rsidR="005733BC" w14:paraId="2073C1F9" w14:textId="77777777">
        <w:tc>
          <w:tcPr>
            <w:tcW w:w="2791" w:type="dxa"/>
          </w:tcPr>
          <w:p w14:paraId="38BF649F"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2740" w:type="dxa"/>
          </w:tcPr>
          <w:p w14:paraId="2183FB4F"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2749" w:type="dxa"/>
          </w:tcPr>
          <w:p w14:paraId="5F4CCD7B"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23.2</w:t>
            </w:r>
          </w:p>
        </w:tc>
      </w:tr>
      <w:tr w:rsidR="005733BC" w14:paraId="5D37434F" w14:textId="77777777">
        <w:tc>
          <w:tcPr>
            <w:tcW w:w="2791" w:type="dxa"/>
          </w:tcPr>
          <w:p w14:paraId="13E54294"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2740" w:type="dxa"/>
          </w:tcPr>
          <w:p w14:paraId="5D37E86D"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749" w:type="dxa"/>
          </w:tcPr>
          <w:p w14:paraId="44DC946F"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r>
      <w:tr w:rsidR="005733BC" w14:paraId="15E3EC7D" w14:textId="77777777">
        <w:tc>
          <w:tcPr>
            <w:tcW w:w="2791" w:type="dxa"/>
          </w:tcPr>
          <w:p w14:paraId="2C1E1780"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2740" w:type="dxa"/>
          </w:tcPr>
          <w:p w14:paraId="19784F43"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749" w:type="dxa"/>
          </w:tcPr>
          <w:p w14:paraId="378574F0"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5733BC" w14:paraId="0FC5425A" w14:textId="77777777">
        <w:tc>
          <w:tcPr>
            <w:tcW w:w="2791" w:type="dxa"/>
          </w:tcPr>
          <w:p w14:paraId="63F42DF5"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2740" w:type="dxa"/>
          </w:tcPr>
          <w:p w14:paraId="2993F2D6"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138</w:t>
            </w:r>
          </w:p>
        </w:tc>
        <w:tc>
          <w:tcPr>
            <w:tcW w:w="2749" w:type="dxa"/>
          </w:tcPr>
          <w:p w14:paraId="2BD7C59F"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14:paraId="1D8F2527" w14:textId="0DB86CB6"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w:t>
      </w:r>
      <w:r w:rsidR="003C7F6F">
        <w:rPr>
          <w:rFonts w:ascii="Times New Roman" w:eastAsia="Times New Roman" w:hAnsi="Times New Roman" w:cs="Times New Roman"/>
          <w:b/>
          <w:sz w:val="24"/>
          <w:szCs w:val="24"/>
        </w:rPr>
        <w:t>5</w:t>
      </w:r>
    </w:p>
    <w:p w14:paraId="17911453"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Table 4.2.9 above shows percentage to the question above, strongly agree 56(40.6%), agree 40(29.0%), undecided 32(23.2%), disagree 2(1.4%), and strongly agree 8(5.8%).</w:t>
      </w:r>
    </w:p>
    <w:p w14:paraId="33C56EBF" w14:textId="77777777" w:rsidR="005733BC" w:rsidRDefault="00000000" w:rsidP="00BE08F6">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Table 4.2.16: All in all, I am satisfied with MTN</w:t>
      </w:r>
    </w:p>
    <w:tbl>
      <w:tblPr>
        <w:tblStyle w:val="ae"/>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7"/>
        <w:gridCol w:w="2742"/>
        <w:gridCol w:w="2751"/>
      </w:tblGrid>
      <w:tr w:rsidR="005733BC" w14:paraId="237F9C32" w14:textId="77777777">
        <w:tc>
          <w:tcPr>
            <w:tcW w:w="2787" w:type="dxa"/>
          </w:tcPr>
          <w:p w14:paraId="383670E0"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Respondents</w:t>
            </w:r>
          </w:p>
        </w:tc>
        <w:tc>
          <w:tcPr>
            <w:tcW w:w="2742" w:type="dxa"/>
          </w:tcPr>
          <w:p w14:paraId="1B9512E6"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Frequency</w:t>
            </w:r>
          </w:p>
        </w:tc>
        <w:tc>
          <w:tcPr>
            <w:tcW w:w="2751" w:type="dxa"/>
          </w:tcPr>
          <w:p w14:paraId="4102CD02"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Percentage %</w:t>
            </w:r>
          </w:p>
        </w:tc>
      </w:tr>
      <w:tr w:rsidR="005733BC" w14:paraId="1D130F8D" w14:textId="77777777">
        <w:tc>
          <w:tcPr>
            <w:tcW w:w="2787" w:type="dxa"/>
          </w:tcPr>
          <w:p w14:paraId="7197F52A"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Strongly Agree</w:t>
            </w:r>
          </w:p>
        </w:tc>
        <w:tc>
          <w:tcPr>
            <w:tcW w:w="2742" w:type="dxa"/>
          </w:tcPr>
          <w:p w14:paraId="6DA545A4"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36</w:t>
            </w:r>
          </w:p>
        </w:tc>
        <w:tc>
          <w:tcPr>
            <w:tcW w:w="2751" w:type="dxa"/>
          </w:tcPr>
          <w:p w14:paraId="786D884E"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26.1</w:t>
            </w:r>
          </w:p>
        </w:tc>
      </w:tr>
      <w:tr w:rsidR="005733BC" w14:paraId="39F7F907" w14:textId="77777777">
        <w:tc>
          <w:tcPr>
            <w:tcW w:w="2787" w:type="dxa"/>
          </w:tcPr>
          <w:p w14:paraId="7F484765"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Agree</w:t>
            </w:r>
          </w:p>
        </w:tc>
        <w:tc>
          <w:tcPr>
            <w:tcW w:w="2742" w:type="dxa"/>
          </w:tcPr>
          <w:p w14:paraId="12E7F038"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49</w:t>
            </w:r>
          </w:p>
        </w:tc>
        <w:tc>
          <w:tcPr>
            <w:tcW w:w="2751" w:type="dxa"/>
          </w:tcPr>
          <w:p w14:paraId="66F75800"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35.5</w:t>
            </w:r>
          </w:p>
        </w:tc>
      </w:tr>
      <w:tr w:rsidR="005733BC" w14:paraId="020C1E37" w14:textId="77777777">
        <w:tc>
          <w:tcPr>
            <w:tcW w:w="2787" w:type="dxa"/>
          </w:tcPr>
          <w:p w14:paraId="79195323"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Undecided</w:t>
            </w:r>
          </w:p>
        </w:tc>
        <w:tc>
          <w:tcPr>
            <w:tcW w:w="2742" w:type="dxa"/>
          </w:tcPr>
          <w:p w14:paraId="5B975E7F"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36</w:t>
            </w:r>
          </w:p>
        </w:tc>
        <w:tc>
          <w:tcPr>
            <w:tcW w:w="2751" w:type="dxa"/>
          </w:tcPr>
          <w:p w14:paraId="591126D8"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26.1</w:t>
            </w:r>
          </w:p>
        </w:tc>
      </w:tr>
      <w:tr w:rsidR="005733BC" w14:paraId="41EE155A" w14:textId="77777777">
        <w:tc>
          <w:tcPr>
            <w:tcW w:w="2787" w:type="dxa"/>
          </w:tcPr>
          <w:p w14:paraId="25EFCD1E"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lastRenderedPageBreak/>
              <w:t>Strongly Disagree</w:t>
            </w:r>
          </w:p>
        </w:tc>
        <w:tc>
          <w:tcPr>
            <w:tcW w:w="2742" w:type="dxa"/>
          </w:tcPr>
          <w:p w14:paraId="7B9CC706"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8</w:t>
            </w:r>
          </w:p>
        </w:tc>
        <w:tc>
          <w:tcPr>
            <w:tcW w:w="2751" w:type="dxa"/>
          </w:tcPr>
          <w:p w14:paraId="488C1AD4"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5.8</w:t>
            </w:r>
          </w:p>
        </w:tc>
      </w:tr>
      <w:tr w:rsidR="005733BC" w14:paraId="5B0AA8A1" w14:textId="77777777">
        <w:tc>
          <w:tcPr>
            <w:tcW w:w="2787" w:type="dxa"/>
          </w:tcPr>
          <w:p w14:paraId="65B5EB78"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Disagree</w:t>
            </w:r>
          </w:p>
        </w:tc>
        <w:tc>
          <w:tcPr>
            <w:tcW w:w="2742" w:type="dxa"/>
          </w:tcPr>
          <w:p w14:paraId="0F174944"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9</w:t>
            </w:r>
          </w:p>
        </w:tc>
        <w:tc>
          <w:tcPr>
            <w:tcW w:w="2751" w:type="dxa"/>
          </w:tcPr>
          <w:p w14:paraId="0B62740C" w14:textId="77777777" w:rsidR="005733BC" w:rsidRDefault="00000000" w:rsidP="00BE08F6">
            <w:pPr>
              <w:spacing w:line="480" w:lineRule="auto"/>
              <w:jc w:val="both"/>
              <w:rPr>
                <w:rFonts w:ascii="Times New Roman" w:eastAsia="Times New Roman" w:hAnsi="Times New Roman" w:cs="Times New Roman"/>
              </w:rPr>
            </w:pPr>
            <w:r>
              <w:rPr>
                <w:rFonts w:ascii="Times New Roman" w:eastAsia="Times New Roman" w:hAnsi="Times New Roman" w:cs="Times New Roman"/>
              </w:rPr>
              <w:t>6.5</w:t>
            </w:r>
          </w:p>
        </w:tc>
      </w:tr>
      <w:tr w:rsidR="005733BC" w14:paraId="59E50206" w14:textId="77777777">
        <w:tc>
          <w:tcPr>
            <w:tcW w:w="2787" w:type="dxa"/>
          </w:tcPr>
          <w:p w14:paraId="42F41223"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Total</w:t>
            </w:r>
          </w:p>
        </w:tc>
        <w:tc>
          <w:tcPr>
            <w:tcW w:w="2742" w:type="dxa"/>
          </w:tcPr>
          <w:p w14:paraId="2868A6E7"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138</w:t>
            </w:r>
          </w:p>
        </w:tc>
        <w:tc>
          <w:tcPr>
            <w:tcW w:w="2751" w:type="dxa"/>
          </w:tcPr>
          <w:p w14:paraId="51D7ABC2" w14:textId="77777777" w:rsidR="005733BC" w:rsidRDefault="00000000" w:rsidP="00BE08F6">
            <w:pPr>
              <w:spacing w:line="480" w:lineRule="auto"/>
              <w:jc w:val="both"/>
              <w:rPr>
                <w:rFonts w:ascii="Times New Roman" w:eastAsia="Times New Roman" w:hAnsi="Times New Roman" w:cs="Times New Roman"/>
                <w:b/>
              </w:rPr>
            </w:pPr>
            <w:r>
              <w:rPr>
                <w:rFonts w:ascii="Times New Roman" w:eastAsia="Times New Roman" w:hAnsi="Times New Roman" w:cs="Times New Roman"/>
                <w:b/>
              </w:rPr>
              <w:t>100</w:t>
            </w:r>
          </w:p>
        </w:tc>
      </w:tr>
    </w:tbl>
    <w:p w14:paraId="418B8422" w14:textId="686FE22A" w:rsidR="005733BC" w:rsidRDefault="00000000" w:rsidP="00BE08F6">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Source: Field Survey, 202</w:t>
      </w:r>
      <w:r w:rsidR="003C7F6F">
        <w:rPr>
          <w:rFonts w:ascii="Times New Roman" w:eastAsia="Times New Roman" w:hAnsi="Times New Roman" w:cs="Times New Roman"/>
          <w:b/>
        </w:rPr>
        <w:t>5</w:t>
      </w:r>
    </w:p>
    <w:p w14:paraId="2058F208"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table 4.2.16 above shows the respondent percent to the question above, all in all, I am satisfied with MTN network, strongly agree 36(26.1%), agree 49(35.5%), undecided 36(26.1%), disagree 9(6.5%), strongly disagree 8(5.8%).</w:t>
      </w:r>
    </w:p>
    <w:p w14:paraId="0F49E30B" w14:textId="77777777"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4.2.17: I am not completely satisfied with this MTN network</w:t>
      </w:r>
    </w:p>
    <w:tbl>
      <w:tblPr>
        <w:tblStyle w:val="af"/>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1"/>
        <w:gridCol w:w="2740"/>
        <w:gridCol w:w="2749"/>
      </w:tblGrid>
      <w:tr w:rsidR="005733BC" w14:paraId="2E2057A9" w14:textId="77777777">
        <w:tc>
          <w:tcPr>
            <w:tcW w:w="2791" w:type="dxa"/>
          </w:tcPr>
          <w:p w14:paraId="2097D113"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Respondents</w:t>
            </w:r>
          </w:p>
        </w:tc>
        <w:tc>
          <w:tcPr>
            <w:tcW w:w="2740" w:type="dxa"/>
          </w:tcPr>
          <w:p w14:paraId="7B3C8297"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2749" w:type="dxa"/>
          </w:tcPr>
          <w:p w14:paraId="5B6AE000"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5733BC" w14:paraId="5C57DD16" w14:textId="77777777">
        <w:tc>
          <w:tcPr>
            <w:tcW w:w="2791" w:type="dxa"/>
          </w:tcPr>
          <w:p w14:paraId="29CFCB4F"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2740" w:type="dxa"/>
          </w:tcPr>
          <w:p w14:paraId="23B7522B"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2749" w:type="dxa"/>
          </w:tcPr>
          <w:p w14:paraId="4AD80580"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30.4</w:t>
            </w:r>
          </w:p>
        </w:tc>
      </w:tr>
      <w:tr w:rsidR="005733BC" w14:paraId="2648D02D" w14:textId="77777777">
        <w:tc>
          <w:tcPr>
            <w:tcW w:w="2791" w:type="dxa"/>
          </w:tcPr>
          <w:p w14:paraId="31C969D0"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2740" w:type="dxa"/>
          </w:tcPr>
          <w:p w14:paraId="16ED1BB8"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2749" w:type="dxa"/>
          </w:tcPr>
          <w:p w14:paraId="214D1C71"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27.5</w:t>
            </w:r>
          </w:p>
        </w:tc>
      </w:tr>
      <w:tr w:rsidR="005733BC" w14:paraId="7B0FBE07" w14:textId="77777777">
        <w:tc>
          <w:tcPr>
            <w:tcW w:w="2791" w:type="dxa"/>
          </w:tcPr>
          <w:p w14:paraId="52671FDE"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2740" w:type="dxa"/>
          </w:tcPr>
          <w:p w14:paraId="593E7977"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2749" w:type="dxa"/>
          </w:tcPr>
          <w:p w14:paraId="4CC6A0B2"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22.5</w:t>
            </w:r>
          </w:p>
        </w:tc>
      </w:tr>
      <w:tr w:rsidR="005733BC" w14:paraId="2E014EE1" w14:textId="77777777">
        <w:tc>
          <w:tcPr>
            <w:tcW w:w="2791" w:type="dxa"/>
          </w:tcPr>
          <w:p w14:paraId="25FA0BEE"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2740" w:type="dxa"/>
          </w:tcPr>
          <w:p w14:paraId="04A866D5"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749" w:type="dxa"/>
          </w:tcPr>
          <w:p w14:paraId="4B7DA3CA"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r>
      <w:tr w:rsidR="005733BC" w14:paraId="6B2A4712" w14:textId="77777777">
        <w:tc>
          <w:tcPr>
            <w:tcW w:w="2791" w:type="dxa"/>
          </w:tcPr>
          <w:p w14:paraId="033BE70F"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2740" w:type="dxa"/>
          </w:tcPr>
          <w:p w14:paraId="2C1BCB58"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749" w:type="dxa"/>
          </w:tcPr>
          <w:p w14:paraId="4154BED8"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13.0</w:t>
            </w:r>
          </w:p>
        </w:tc>
      </w:tr>
      <w:tr w:rsidR="005733BC" w14:paraId="6C0BCE41" w14:textId="77777777">
        <w:tc>
          <w:tcPr>
            <w:tcW w:w="2791" w:type="dxa"/>
          </w:tcPr>
          <w:p w14:paraId="4FF57F3D"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2740" w:type="dxa"/>
          </w:tcPr>
          <w:p w14:paraId="181F3130"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138</w:t>
            </w:r>
          </w:p>
        </w:tc>
        <w:tc>
          <w:tcPr>
            <w:tcW w:w="2749" w:type="dxa"/>
          </w:tcPr>
          <w:p w14:paraId="7FAEB2BC"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14:paraId="1BF48C7A" w14:textId="0531BA56"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w:t>
      </w:r>
      <w:r w:rsidR="003C7F6F">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w:t>
      </w:r>
    </w:p>
    <w:p w14:paraId="0FBDD75A"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Table 4.2.17 shows the percentage of respondent to the question above, strongly agree 42(30.4%), agree 38(27.5%), undecided 31(22.5%), disagree 18(13.0%) and strongly agree 9(6.5%), this implies that most respondent strongly agree to the above question which is 30.4%.</w:t>
      </w:r>
    </w:p>
    <w:p w14:paraId="00FB3F90" w14:textId="77777777"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4.2.18: With reference to my expectations, I am very satisfied with MTN</w:t>
      </w:r>
    </w:p>
    <w:tbl>
      <w:tblPr>
        <w:tblStyle w:val="af0"/>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1"/>
        <w:gridCol w:w="2740"/>
        <w:gridCol w:w="2749"/>
      </w:tblGrid>
      <w:tr w:rsidR="005733BC" w14:paraId="2290C7A4" w14:textId="77777777">
        <w:tc>
          <w:tcPr>
            <w:tcW w:w="2791" w:type="dxa"/>
          </w:tcPr>
          <w:p w14:paraId="41C21CB4"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Respondents</w:t>
            </w:r>
          </w:p>
        </w:tc>
        <w:tc>
          <w:tcPr>
            <w:tcW w:w="2740" w:type="dxa"/>
          </w:tcPr>
          <w:p w14:paraId="4ED3F15E"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2749" w:type="dxa"/>
          </w:tcPr>
          <w:p w14:paraId="33DF8F7F"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5733BC" w14:paraId="0EAD0520" w14:textId="77777777">
        <w:tc>
          <w:tcPr>
            <w:tcW w:w="2791" w:type="dxa"/>
          </w:tcPr>
          <w:p w14:paraId="2747A384"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2740" w:type="dxa"/>
          </w:tcPr>
          <w:p w14:paraId="0258B6A1"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2749" w:type="dxa"/>
          </w:tcPr>
          <w:p w14:paraId="2062F065"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42.8</w:t>
            </w:r>
          </w:p>
        </w:tc>
      </w:tr>
      <w:tr w:rsidR="005733BC" w14:paraId="33AA0BE3" w14:textId="77777777">
        <w:tc>
          <w:tcPr>
            <w:tcW w:w="2791" w:type="dxa"/>
          </w:tcPr>
          <w:p w14:paraId="1EAA4A1C"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2740" w:type="dxa"/>
          </w:tcPr>
          <w:p w14:paraId="05E9D178"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2749" w:type="dxa"/>
          </w:tcPr>
          <w:p w14:paraId="76158C08"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27.5</w:t>
            </w:r>
          </w:p>
        </w:tc>
      </w:tr>
      <w:tr w:rsidR="005733BC" w14:paraId="2EBABBB1" w14:textId="77777777">
        <w:tc>
          <w:tcPr>
            <w:tcW w:w="2791" w:type="dxa"/>
          </w:tcPr>
          <w:p w14:paraId="1D96DC68"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2740" w:type="dxa"/>
          </w:tcPr>
          <w:p w14:paraId="3F924C8F"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749" w:type="dxa"/>
          </w:tcPr>
          <w:p w14:paraId="6A8FEE6D"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17.4</w:t>
            </w:r>
          </w:p>
        </w:tc>
      </w:tr>
      <w:tr w:rsidR="005733BC" w14:paraId="75DF4BB9" w14:textId="77777777">
        <w:tc>
          <w:tcPr>
            <w:tcW w:w="2791" w:type="dxa"/>
          </w:tcPr>
          <w:p w14:paraId="4CBF44F3"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2740" w:type="dxa"/>
          </w:tcPr>
          <w:p w14:paraId="60C4FB56"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749" w:type="dxa"/>
          </w:tcPr>
          <w:p w14:paraId="7FEB0301"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5733BC" w14:paraId="130053B6" w14:textId="77777777">
        <w:tc>
          <w:tcPr>
            <w:tcW w:w="2791" w:type="dxa"/>
          </w:tcPr>
          <w:p w14:paraId="1268FCE8"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2740" w:type="dxa"/>
          </w:tcPr>
          <w:p w14:paraId="60BB1E21"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749" w:type="dxa"/>
          </w:tcPr>
          <w:p w14:paraId="057FCDA1"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r>
      <w:tr w:rsidR="005733BC" w14:paraId="59763CB5" w14:textId="77777777">
        <w:tc>
          <w:tcPr>
            <w:tcW w:w="2791" w:type="dxa"/>
          </w:tcPr>
          <w:p w14:paraId="0E9825C4"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2740" w:type="dxa"/>
          </w:tcPr>
          <w:p w14:paraId="7DED8FF7"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138</w:t>
            </w:r>
          </w:p>
        </w:tc>
        <w:tc>
          <w:tcPr>
            <w:tcW w:w="2749" w:type="dxa"/>
          </w:tcPr>
          <w:p w14:paraId="1DB8E6AD"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14:paraId="2803DEFF" w14:textId="51C4191E"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Filed Survey, 202</w:t>
      </w:r>
      <w:r w:rsidR="003C7F6F">
        <w:rPr>
          <w:rFonts w:ascii="Times New Roman" w:eastAsia="Times New Roman" w:hAnsi="Times New Roman" w:cs="Times New Roman"/>
          <w:b/>
          <w:sz w:val="24"/>
          <w:szCs w:val="24"/>
        </w:rPr>
        <w:t>5</w:t>
      </w:r>
    </w:p>
    <w:p w14:paraId="378E9E0D" w14:textId="77777777"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t>Table 4.2.18 above shows percentage to the question: With reference to my expectations, I am very satisfied with MTN, strongly agree 59(42.8%), agree 38(27.5%), undecided 24(17.4%), disagree 7(5.1%), and strongly disagree 10(7.2%).</w:t>
      </w:r>
    </w:p>
    <w:p w14:paraId="75522226" w14:textId="77777777"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4.2.19:</w:t>
      </w:r>
      <w:r>
        <w:rPr>
          <w:rFonts w:ascii="Times New Roman" w:eastAsia="Times New Roman" w:hAnsi="Times New Roman" w:cs="Times New Roman"/>
          <w:b/>
          <w:sz w:val="24"/>
          <w:szCs w:val="24"/>
        </w:rPr>
        <w:tab/>
        <w:t>I extremely satisfy with services/products provided by this provider</w:t>
      </w:r>
    </w:p>
    <w:tbl>
      <w:tblPr>
        <w:tblStyle w:val="af1"/>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1"/>
        <w:gridCol w:w="2740"/>
        <w:gridCol w:w="2749"/>
      </w:tblGrid>
      <w:tr w:rsidR="005733BC" w14:paraId="57789236" w14:textId="77777777">
        <w:tc>
          <w:tcPr>
            <w:tcW w:w="2791" w:type="dxa"/>
          </w:tcPr>
          <w:p w14:paraId="6AF50C4E"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Respondents</w:t>
            </w:r>
          </w:p>
        </w:tc>
        <w:tc>
          <w:tcPr>
            <w:tcW w:w="2740" w:type="dxa"/>
          </w:tcPr>
          <w:p w14:paraId="55E5F9F4"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2749" w:type="dxa"/>
          </w:tcPr>
          <w:p w14:paraId="72B2FBF3"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5733BC" w14:paraId="08111EBC" w14:textId="77777777">
        <w:tc>
          <w:tcPr>
            <w:tcW w:w="2791" w:type="dxa"/>
          </w:tcPr>
          <w:p w14:paraId="478E020D"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2740" w:type="dxa"/>
          </w:tcPr>
          <w:p w14:paraId="2DF17DCC"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2749" w:type="dxa"/>
          </w:tcPr>
          <w:p w14:paraId="2473C31E"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37.7</w:t>
            </w:r>
          </w:p>
        </w:tc>
      </w:tr>
      <w:tr w:rsidR="005733BC" w14:paraId="4E125A3C" w14:textId="77777777">
        <w:tc>
          <w:tcPr>
            <w:tcW w:w="2791" w:type="dxa"/>
          </w:tcPr>
          <w:p w14:paraId="13D4B4B1"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2740" w:type="dxa"/>
          </w:tcPr>
          <w:p w14:paraId="6224AC16"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2749" w:type="dxa"/>
          </w:tcPr>
          <w:p w14:paraId="33EAB444"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28.3</w:t>
            </w:r>
          </w:p>
        </w:tc>
      </w:tr>
      <w:tr w:rsidR="005733BC" w14:paraId="62767E2E" w14:textId="77777777">
        <w:tc>
          <w:tcPr>
            <w:tcW w:w="2791" w:type="dxa"/>
          </w:tcPr>
          <w:p w14:paraId="311C9F37"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2740" w:type="dxa"/>
          </w:tcPr>
          <w:p w14:paraId="3214DEA4"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2749" w:type="dxa"/>
          </w:tcPr>
          <w:p w14:paraId="65AE155D"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p>
        </w:tc>
      </w:tr>
      <w:tr w:rsidR="005733BC" w14:paraId="0DE90E60" w14:textId="77777777">
        <w:tc>
          <w:tcPr>
            <w:tcW w:w="2791" w:type="dxa"/>
          </w:tcPr>
          <w:p w14:paraId="76D38C0A"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2740" w:type="dxa"/>
          </w:tcPr>
          <w:p w14:paraId="2CB059F7"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749" w:type="dxa"/>
          </w:tcPr>
          <w:p w14:paraId="047815CD"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r>
      <w:tr w:rsidR="005733BC" w14:paraId="1D9DA219" w14:textId="77777777">
        <w:tc>
          <w:tcPr>
            <w:tcW w:w="2791" w:type="dxa"/>
          </w:tcPr>
          <w:p w14:paraId="40D9357E"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2740" w:type="dxa"/>
          </w:tcPr>
          <w:p w14:paraId="67E5FA96"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749" w:type="dxa"/>
          </w:tcPr>
          <w:p w14:paraId="7CCB4832"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5733BC" w14:paraId="13819FD1" w14:textId="77777777">
        <w:tc>
          <w:tcPr>
            <w:tcW w:w="2791" w:type="dxa"/>
          </w:tcPr>
          <w:p w14:paraId="43605D58"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2740" w:type="dxa"/>
          </w:tcPr>
          <w:p w14:paraId="62E9BEA6"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138</w:t>
            </w:r>
          </w:p>
        </w:tc>
        <w:tc>
          <w:tcPr>
            <w:tcW w:w="2749" w:type="dxa"/>
          </w:tcPr>
          <w:p w14:paraId="3C43E3A9"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14:paraId="6EDCCB19" w14:textId="233AC59C"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Filed Survey, 202</w:t>
      </w:r>
      <w:r w:rsidR="003C7F6F">
        <w:rPr>
          <w:rFonts w:ascii="Times New Roman" w:eastAsia="Times New Roman" w:hAnsi="Times New Roman" w:cs="Times New Roman"/>
          <w:b/>
          <w:sz w:val="24"/>
          <w:szCs w:val="24"/>
        </w:rPr>
        <w:t>5</w:t>
      </w:r>
    </w:p>
    <w:p w14:paraId="27686470" w14:textId="77777777"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Table 4.2.19 above shows percentage to the question above</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strongly agree 52(37.7%), agree 39(28.3%), undecided 28(20.2%), disagree 5(3.6%), and strongly disagree 14(10.2%).</w:t>
      </w:r>
    </w:p>
    <w:p w14:paraId="6AE1D4F5" w14:textId="77777777"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4.2.20:</w:t>
      </w:r>
      <w:r>
        <w:rPr>
          <w:rFonts w:ascii="Times New Roman" w:eastAsia="Times New Roman" w:hAnsi="Times New Roman" w:cs="Times New Roman"/>
          <w:b/>
          <w:sz w:val="24"/>
          <w:szCs w:val="24"/>
        </w:rPr>
        <w:tab/>
        <w:t>I intend to use the service that I am using provided by this provider forever</w:t>
      </w:r>
    </w:p>
    <w:tbl>
      <w:tblPr>
        <w:tblStyle w:val="af2"/>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1"/>
        <w:gridCol w:w="2740"/>
        <w:gridCol w:w="2749"/>
      </w:tblGrid>
      <w:tr w:rsidR="005733BC" w14:paraId="4C75B241" w14:textId="77777777">
        <w:tc>
          <w:tcPr>
            <w:tcW w:w="2791" w:type="dxa"/>
          </w:tcPr>
          <w:p w14:paraId="74B3A4A6"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Respondents</w:t>
            </w:r>
          </w:p>
        </w:tc>
        <w:tc>
          <w:tcPr>
            <w:tcW w:w="2740" w:type="dxa"/>
          </w:tcPr>
          <w:p w14:paraId="2AC07901"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2749" w:type="dxa"/>
          </w:tcPr>
          <w:p w14:paraId="34EEE937"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5733BC" w14:paraId="7815551D" w14:textId="77777777">
        <w:tc>
          <w:tcPr>
            <w:tcW w:w="2791" w:type="dxa"/>
          </w:tcPr>
          <w:p w14:paraId="5A444832"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2740" w:type="dxa"/>
          </w:tcPr>
          <w:p w14:paraId="0892852D"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2749" w:type="dxa"/>
          </w:tcPr>
          <w:p w14:paraId="780BCF1C"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30.4</w:t>
            </w:r>
          </w:p>
        </w:tc>
      </w:tr>
      <w:tr w:rsidR="005733BC" w14:paraId="781E2D72" w14:textId="77777777">
        <w:tc>
          <w:tcPr>
            <w:tcW w:w="2791" w:type="dxa"/>
          </w:tcPr>
          <w:p w14:paraId="656F21C2"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2740" w:type="dxa"/>
          </w:tcPr>
          <w:p w14:paraId="736F02CA"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2749" w:type="dxa"/>
          </w:tcPr>
          <w:p w14:paraId="04CAEE21"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36.2</w:t>
            </w:r>
          </w:p>
        </w:tc>
      </w:tr>
      <w:tr w:rsidR="005733BC" w14:paraId="33AC5831" w14:textId="77777777">
        <w:tc>
          <w:tcPr>
            <w:tcW w:w="2791" w:type="dxa"/>
          </w:tcPr>
          <w:p w14:paraId="38C256DD"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2740" w:type="dxa"/>
          </w:tcPr>
          <w:p w14:paraId="128B3E38"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749" w:type="dxa"/>
          </w:tcPr>
          <w:p w14:paraId="02DEAD55"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13.1</w:t>
            </w:r>
          </w:p>
        </w:tc>
      </w:tr>
      <w:tr w:rsidR="005733BC" w14:paraId="613D1E3A" w14:textId="77777777">
        <w:tc>
          <w:tcPr>
            <w:tcW w:w="2791" w:type="dxa"/>
          </w:tcPr>
          <w:p w14:paraId="75C02020"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2740" w:type="dxa"/>
          </w:tcPr>
          <w:p w14:paraId="669D51AD"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749" w:type="dxa"/>
          </w:tcPr>
          <w:p w14:paraId="3C5342F9"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5733BC" w14:paraId="53756B78" w14:textId="77777777">
        <w:tc>
          <w:tcPr>
            <w:tcW w:w="2791" w:type="dxa"/>
          </w:tcPr>
          <w:p w14:paraId="00BD73C3"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2740" w:type="dxa"/>
          </w:tcPr>
          <w:p w14:paraId="7F0EA766"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749" w:type="dxa"/>
          </w:tcPr>
          <w:p w14:paraId="7038F0A9"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13.1</w:t>
            </w:r>
          </w:p>
        </w:tc>
      </w:tr>
      <w:tr w:rsidR="005733BC" w14:paraId="4FD4B8FE" w14:textId="77777777">
        <w:tc>
          <w:tcPr>
            <w:tcW w:w="2791" w:type="dxa"/>
          </w:tcPr>
          <w:p w14:paraId="5AA8BFF8"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2740" w:type="dxa"/>
          </w:tcPr>
          <w:p w14:paraId="16D98415"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138</w:t>
            </w:r>
          </w:p>
        </w:tc>
        <w:tc>
          <w:tcPr>
            <w:tcW w:w="2749" w:type="dxa"/>
          </w:tcPr>
          <w:p w14:paraId="31ACDE31"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14:paraId="2EC9D525" w14:textId="5EB7BB0E"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w:t>
      </w:r>
      <w:r w:rsidR="003C7F6F">
        <w:rPr>
          <w:rFonts w:ascii="Times New Roman" w:eastAsia="Times New Roman" w:hAnsi="Times New Roman" w:cs="Times New Roman"/>
          <w:b/>
          <w:sz w:val="24"/>
          <w:szCs w:val="24"/>
        </w:rPr>
        <w:t>5</w:t>
      </w:r>
    </w:p>
    <w:p w14:paraId="7F6341AA" w14:textId="498FED2A" w:rsidR="005733BC" w:rsidRDefault="00000000" w:rsidP="003C7F6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t>Table 4.2.20 above shows percentage to the question: I intend to use the service that I am using provided by this provider forever, strongly agree 42(30.4%), agree 50(36.2%), undecided 18(13.1%), disagree 18(13.1%), and strongly disagree 10(7.2%).</w:t>
      </w:r>
    </w:p>
    <w:p w14:paraId="1FADF48F" w14:textId="77777777" w:rsidR="003C7F6F" w:rsidRDefault="003C7F6F" w:rsidP="003C7F6F">
      <w:pPr>
        <w:spacing w:after="0" w:line="480" w:lineRule="auto"/>
        <w:jc w:val="both"/>
        <w:rPr>
          <w:rFonts w:ascii="Times New Roman" w:eastAsia="Times New Roman" w:hAnsi="Times New Roman" w:cs="Times New Roman"/>
          <w:b/>
          <w:sz w:val="24"/>
          <w:szCs w:val="24"/>
        </w:rPr>
      </w:pPr>
    </w:p>
    <w:p w14:paraId="61104D89" w14:textId="77777777" w:rsidR="003C7F6F" w:rsidRDefault="003C7F6F" w:rsidP="003C7F6F">
      <w:pPr>
        <w:spacing w:after="0" w:line="480" w:lineRule="auto"/>
        <w:jc w:val="both"/>
        <w:rPr>
          <w:rFonts w:ascii="Times New Roman" w:eastAsia="Times New Roman" w:hAnsi="Times New Roman" w:cs="Times New Roman"/>
          <w:b/>
          <w:sz w:val="24"/>
          <w:szCs w:val="24"/>
        </w:rPr>
      </w:pPr>
    </w:p>
    <w:p w14:paraId="1CBD1F6F" w14:textId="77777777" w:rsidR="003C7F6F" w:rsidRDefault="003C7F6F" w:rsidP="003C7F6F">
      <w:pPr>
        <w:spacing w:after="0" w:line="480" w:lineRule="auto"/>
        <w:jc w:val="both"/>
        <w:rPr>
          <w:rFonts w:ascii="Times New Roman" w:eastAsia="Times New Roman" w:hAnsi="Times New Roman" w:cs="Times New Roman"/>
          <w:b/>
          <w:sz w:val="24"/>
          <w:szCs w:val="24"/>
        </w:rPr>
      </w:pPr>
    </w:p>
    <w:p w14:paraId="2047C85B" w14:textId="77777777" w:rsidR="003C7F6F" w:rsidRDefault="003C7F6F" w:rsidP="003C7F6F">
      <w:pPr>
        <w:spacing w:after="0" w:line="480" w:lineRule="auto"/>
        <w:jc w:val="both"/>
        <w:rPr>
          <w:rFonts w:ascii="Times New Roman" w:eastAsia="Times New Roman" w:hAnsi="Times New Roman" w:cs="Times New Roman"/>
          <w:b/>
          <w:sz w:val="24"/>
          <w:szCs w:val="24"/>
        </w:rPr>
      </w:pPr>
    </w:p>
    <w:p w14:paraId="6C4F55DE" w14:textId="77777777" w:rsidR="003C7F6F" w:rsidRDefault="003C7F6F" w:rsidP="003C7F6F">
      <w:pPr>
        <w:spacing w:after="0" w:line="480" w:lineRule="auto"/>
        <w:jc w:val="both"/>
        <w:rPr>
          <w:rFonts w:ascii="Times New Roman" w:eastAsia="Times New Roman" w:hAnsi="Times New Roman" w:cs="Times New Roman"/>
          <w:b/>
          <w:sz w:val="24"/>
          <w:szCs w:val="24"/>
        </w:rPr>
      </w:pPr>
    </w:p>
    <w:p w14:paraId="1DDB231A" w14:textId="77777777"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4.2.21:</w:t>
      </w:r>
      <w:r>
        <w:rPr>
          <w:rFonts w:ascii="Times New Roman" w:eastAsia="Times New Roman" w:hAnsi="Times New Roman" w:cs="Times New Roman"/>
          <w:b/>
          <w:sz w:val="24"/>
          <w:szCs w:val="24"/>
        </w:rPr>
        <w:tab/>
        <w:t>I intend to try new services developed by this provider whenever I have a chance to</w:t>
      </w:r>
    </w:p>
    <w:tbl>
      <w:tblPr>
        <w:tblStyle w:val="af3"/>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1"/>
        <w:gridCol w:w="2740"/>
        <w:gridCol w:w="2749"/>
      </w:tblGrid>
      <w:tr w:rsidR="005733BC" w14:paraId="4543A184" w14:textId="77777777">
        <w:tc>
          <w:tcPr>
            <w:tcW w:w="2791" w:type="dxa"/>
          </w:tcPr>
          <w:p w14:paraId="7ADE5829"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Respondents</w:t>
            </w:r>
          </w:p>
        </w:tc>
        <w:tc>
          <w:tcPr>
            <w:tcW w:w="2740" w:type="dxa"/>
          </w:tcPr>
          <w:p w14:paraId="3EE9142E"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2749" w:type="dxa"/>
          </w:tcPr>
          <w:p w14:paraId="0EB80926"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5733BC" w14:paraId="0B92DD4F" w14:textId="77777777">
        <w:tc>
          <w:tcPr>
            <w:tcW w:w="2791" w:type="dxa"/>
          </w:tcPr>
          <w:p w14:paraId="4E980CF5"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2740" w:type="dxa"/>
          </w:tcPr>
          <w:p w14:paraId="3A360233"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2749" w:type="dxa"/>
          </w:tcPr>
          <w:p w14:paraId="44FF2748"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31.9</w:t>
            </w:r>
          </w:p>
        </w:tc>
      </w:tr>
      <w:tr w:rsidR="005733BC" w14:paraId="5DD8955C" w14:textId="77777777">
        <w:tc>
          <w:tcPr>
            <w:tcW w:w="2791" w:type="dxa"/>
          </w:tcPr>
          <w:p w14:paraId="1C40E59C"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2740" w:type="dxa"/>
          </w:tcPr>
          <w:p w14:paraId="00B55736"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2749" w:type="dxa"/>
          </w:tcPr>
          <w:p w14:paraId="47DF554F"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37.7</w:t>
            </w:r>
          </w:p>
        </w:tc>
      </w:tr>
      <w:tr w:rsidR="005733BC" w14:paraId="11987D35" w14:textId="77777777">
        <w:tc>
          <w:tcPr>
            <w:tcW w:w="2791" w:type="dxa"/>
          </w:tcPr>
          <w:p w14:paraId="58E6D1AC"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2740" w:type="dxa"/>
          </w:tcPr>
          <w:p w14:paraId="2A0698DD"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2749" w:type="dxa"/>
          </w:tcPr>
          <w:p w14:paraId="5A2326E8"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23.9</w:t>
            </w:r>
          </w:p>
        </w:tc>
      </w:tr>
      <w:tr w:rsidR="005733BC" w14:paraId="33E4DD23" w14:textId="77777777">
        <w:tc>
          <w:tcPr>
            <w:tcW w:w="2791" w:type="dxa"/>
          </w:tcPr>
          <w:p w14:paraId="22081573"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2740" w:type="dxa"/>
          </w:tcPr>
          <w:p w14:paraId="2B2BA349"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749" w:type="dxa"/>
          </w:tcPr>
          <w:p w14:paraId="4423FE70"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5733BC" w14:paraId="24A775B3" w14:textId="77777777">
        <w:tc>
          <w:tcPr>
            <w:tcW w:w="2791" w:type="dxa"/>
          </w:tcPr>
          <w:p w14:paraId="6E04685F"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2740" w:type="dxa"/>
          </w:tcPr>
          <w:p w14:paraId="3A24EA7D"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749" w:type="dxa"/>
          </w:tcPr>
          <w:p w14:paraId="35449F7E"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r>
      <w:tr w:rsidR="005733BC" w14:paraId="365FBAF7" w14:textId="77777777">
        <w:tc>
          <w:tcPr>
            <w:tcW w:w="2791" w:type="dxa"/>
          </w:tcPr>
          <w:p w14:paraId="475B0E19"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2740" w:type="dxa"/>
          </w:tcPr>
          <w:p w14:paraId="0B38A628"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138</w:t>
            </w:r>
          </w:p>
        </w:tc>
        <w:tc>
          <w:tcPr>
            <w:tcW w:w="2749" w:type="dxa"/>
          </w:tcPr>
          <w:p w14:paraId="174B148A"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14:paraId="11945E7D" w14:textId="60586B5B"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w:t>
      </w:r>
      <w:r w:rsidR="003C7F6F">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w:t>
      </w:r>
    </w:p>
    <w:p w14:paraId="03F9A334"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Table 4.2.21 above show percentage of respondent of the question above: strongly agree 44(31.9%), agree 52(37.7%), undecided 33(23.9%), disagree 7(5.1%), and strongly disagree 2(1.4%), this implies that respond rate of the question above is agree because it carried high percent 52(37.7%).</w:t>
      </w:r>
    </w:p>
    <w:p w14:paraId="1AF6A170" w14:textId="77777777"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4.2.22:</w:t>
      </w:r>
      <w:r>
        <w:rPr>
          <w:rFonts w:ascii="Times New Roman" w:eastAsia="Times New Roman" w:hAnsi="Times New Roman" w:cs="Times New Roman"/>
          <w:b/>
          <w:sz w:val="24"/>
          <w:szCs w:val="24"/>
        </w:rPr>
        <w:tab/>
        <w:t>I do not have to intention to switch even when price of other service provider is more competitive</w:t>
      </w:r>
    </w:p>
    <w:tbl>
      <w:tblPr>
        <w:tblStyle w:val="af4"/>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1"/>
        <w:gridCol w:w="2740"/>
        <w:gridCol w:w="2749"/>
      </w:tblGrid>
      <w:tr w:rsidR="005733BC" w14:paraId="2E57814B" w14:textId="77777777">
        <w:tc>
          <w:tcPr>
            <w:tcW w:w="2791" w:type="dxa"/>
          </w:tcPr>
          <w:p w14:paraId="029C0B3A"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Respondents</w:t>
            </w:r>
          </w:p>
        </w:tc>
        <w:tc>
          <w:tcPr>
            <w:tcW w:w="2740" w:type="dxa"/>
          </w:tcPr>
          <w:p w14:paraId="376752C3"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2749" w:type="dxa"/>
          </w:tcPr>
          <w:p w14:paraId="11DEE081"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5733BC" w14:paraId="1E496458" w14:textId="77777777">
        <w:tc>
          <w:tcPr>
            <w:tcW w:w="2791" w:type="dxa"/>
          </w:tcPr>
          <w:p w14:paraId="6E07D836"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2740" w:type="dxa"/>
          </w:tcPr>
          <w:p w14:paraId="3DFE71C6"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2749" w:type="dxa"/>
          </w:tcPr>
          <w:p w14:paraId="655F90F8"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23.2</w:t>
            </w:r>
          </w:p>
        </w:tc>
      </w:tr>
      <w:tr w:rsidR="005733BC" w14:paraId="63EF4717" w14:textId="77777777">
        <w:tc>
          <w:tcPr>
            <w:tcW w:w="2791" w:type="dxa"/>
          </w:tcPr>
          <w:p w14:paraId="009B4D2E"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2740" w:type="dxa"/>
          </w:tcPr>
          <w:p w14:paraId="60EC7C94"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2749" w:type="dxa"/>
          </w:tcPr>
          <w:p w14:paraId="6B7433AC"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34.1</w:t>
            </w:r>
          </w:p>
        </w:tc>
      </w:tr>
      <w:tr w:rsidR="005733BC" w14:paraId="48FC92EF" w14:textId="77777777">
        <w:tc>
          <w:tcPr>
            <w:tcW w:w="2791" w:type="dxa"/>
          </w:tcPr>
          <w:p w14:paraId="6D873610"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Undecided</w:t>
            </w:r>
          </w:p>
        </w:tc>
        <w:tc>
          <w:tcPr>
            <w:tcW w:w="2740" w:type="dxa"/>
          </w:tcPr>
          <w:p w14:paraId="7731F58D"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749" w:type="dxa"/>
          </w:tcPr>
          <w:p w14:paraId="52A6183C"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5733BC" w14:paraId="05D52C03" w14:textId="77777777">
        <w:tc>
          <w:tcPr>
            <w:tcW w:w="2791" w:type="dxa"/>
          </w:tcPr>
          <w:p w14:paraId="1C9DAC33"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2740" w:type="dxa"/>
          </w:tcPr>
          <w:p w14:paraId="67E3DE0B"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2749" w:type="dxa"/>
          </w:tcPr>
          <w:p w14:paraId="2BCA2AB5"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28.9</w:t>
            </w:r>
          </w:p>
        </w:tc>
      </w:tr>
      <w:tr w:rsidR="005733BC" w14:paraId="4AB5210A" w14:textId="77777777">
        <w:tc>
          <w:tcPr>
            <w:tcW w:w="2791" w:type="dxa"/>
          </w:tcPr>
          <w:p w14:paraId="5E0622CA"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2740" w:type="dxa"/>
          </w:tcPr>
          <w:p w14:paraId="2C7185F6"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749" w:type="dxa"/>
          </w:tcPr>
          <w:p w14:paraId="1A2CFB65"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r>
      <w:tr w:rsidR="005733BC" w14:paraId="57CAC912" w14:textId="77777777">
        <w:tc>
          <w:tcPr>
            <w:tcW w:w="2791" w:type="dxa"/>
          </w:tcPr>
          <w:p w14:paraId="21C16430"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2740" w:type="dxa"/>
          </w:tcPr>
          <w:p w14:paraId="132D39F7"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138</w:t>
            </w:r>
          </w:p>
        </w:tc>
        <w:tc>
          <w:tcPr>
            <w:tcW w:w="2749" w:type="dxa"/>
          </w:tcPr>
          <w:p w14:paraId="491578DE"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14:paraId="19908B03" w14:textId="23C0F6CE"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w:t>
      </w:r>
      <w:r w:rsidR="003C7F6F">
        <w:rPr>
          <w:rFonts w:ascii="Times New Roman" w:eastAsia="Times New Roman" w:hAnsi="Times New Roman" w:cs="Times New Roman"/>
          <w:b/>
          <w:sz w:val="24"/>
          <w:szCs w:val="24"/>
        </w:rPr>
        <w:t>5</w:t>
      </w:r>
    </w:p>
    <w:p w14:paraId="5931B2E7" w14:textId="77777777"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t>Table 4.2.22 above shows percentage to the question above, strongly agree 32(23.2%), agree 47(34.1%), undecided 11(8%), disagree 8(5.8%), and strongly disagree 40(28.9%).</w:t>
      </w:r>
    </w:p>
    <w:p w14:paraId="62A92653" w14:textId="77777777" w:rsidR="005733BC" w:rsidRDefault="00000000" w:rsidP="00BE08F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4.3</w:t>
      </w:r>
      <w:r>
        <w:rPr>
          <w:rFonts w:ascii="Times New Roman" w:eastAsia="Times New Roman" w:hAnsi="Times New Roman" w:cs="Times New Roman"/>
          <w:b/>
          <w:sz w:val="24"/>
          <w:szCs w:val="24"/>
        </w:rPr>
        <w:tab/>
        <w:t>TESTING OF HYPOTHESIS</w:t>
      </w:r>
    </w:p>
    <w:p w14:paraId="0E303943"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testing the hypothesis, the following steps were adopted:</w:t>
      </w:r>
    </w:p>
    <w:p w14:paraId="6B118386" w14:textId="77777777" w:rsidR="005733BC" w:rsidRDefault="00000000" w:rsidP="00BE08F6">
      <w:pPr>
        <w:numPr>
          <w:ilvl w:val="0"/>
          <w:numId w:val="7"/>
        </w:numPr>
        <w:pBdr>
          <w:top w:val="nil"/>
          <w:left w:val="nil"/>
          <w:bottom w:val="nil"/>
          <w:right w:val="nil"/>
          <w:between w:val="nil"/>
        </w:pBdr>
        <w:spacing w:after="0" w:line="48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Statement of the test and alternative</w:t>
      </w:r>
    </w:p>
    <w:p w14:paraId="19EF90C3" w14:textId="77777777" w:rsidR="005733BC" w:rsidRDefault="00000000" w:rsidP="00BE08F6">
      <w:pPr>
        <w:numPr>
          <w:ilvl w:val="0"/>
          <w:numId w:val="7"/>
        </w:numPr>
        <w:pBdr>
          <w:top w:val="nil"/>
          <w:left w:val="nil"/>
          <w:bottom w:val="nil"/>
          <w:right w:val="nil"/>
          <w:between w:val="nil"/>
        </w:pBdr>
        <w:spacing w:after="0" w:line="48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Identification of the test statistics.</w:t>
      </w:r>
    </w:p>
    <w:p w14:paraId="16913DAB" w14:textId="77777777" w:rsidR="005733BC" w:rsidRDefault="00000000" w:rsidP="00BE08F6">
      <w:pPr>
        <w:numPr>
          <w:ilvl w:val="0"/>
          <w:numId w:val="7"/>
        </w:numPr>
        <w:pBdr>
          <w:top w:val="nil"/>
          <w:left w:val="nil"/>
          <w:bottom w:val="nil"/>
          <w:right w:val="nil"/>
          <w:between w:val="nil"/>
        </w:pBdr>
        <w:spacing w:after="0" w:line="48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Formulation of decision rule.</w:t>
      </w:r>
    </w:p>
    <w:p w14:paraId="5CF77EC5" w14:textId="77777777" w:rsidR="005733BC" w:rsidRDefault="00000000" w:rsidP="00BE08F6">
      <w:pPr>
        <w:numPr>
          <w:ilvl w:val="0"/>
          <w:numId w:val="7"/>
        </w:numPr>
        <w:pBdr>
          <w:top w:val="nil"/>
          <w:left w:val="nil"/>
          <w:bottom w:val="nil"/>
          <w:right w:val="nil"/>
          <w:between w:val="nil"/>
        </w:pBdr>
        <w:spacing w:after="0" w:line="48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Computation of test statistic.</w:t>
      </w:r>
    </w:p>
    <w:p w14:paraId="1DC72781" w14:textId="77777777" w:rsidR="005733BC" w:rsidRDefault="00000000" w:rsidP="00BE08F6">
      <w:pPr>
        <w:numPr>
          <w:ilvl w:val="0"/>
          <w:numId w:val="7"/>
        </w:numPr>
        <w:pBdr>
          <w:top w:val="nil"/>
          <w:left w:val="nil"/>
          <w:bottom w:val="nil"/>
          <w:right w:val="nil"/>
          <w:between w:val="nil"/>
        </w:pBdr>
        <w:spacing w:after="0" w:line="48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Interpretation of test result.</w:t>
      </w:r>
    </w:p>
    <w:p w14:paraId="7C4354D4" w14:textId="77777777" w:rsidR="005733BC" w:rsidRDefault="00000000" w:rsidP="00BE08F6">
      <w:pPr>
        <w:numPr>
          <w:ilvl w:val="0"/>
          <w:numId w:val="7"/>
        </w:numPr>
        <w:pBdr>
          <w:top w:val="nil"/>
          <w:left w:val="nil"/>
          <w:bottom w:val="nil"/>
          <w:right w:val="nil"/>
          <w:between w:val="nil"/>
        </w:pBdr>
        <w:spacing w:after="0" w:line="48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Correlation Coefficient Analysis</w:t>
      </w:r>
    </w:p>
    <w:p w14:paraId="3E1A4878" w14:textId="77777777" w:rsidR="005733BC" w:rsidRDefault="005733BC" w:rsidP="00BE08F6">
      <w:pPr>
        <w:spacing w:after="0" w:line="480" w:lineRule="auto"/>
        <w:jc w:val="both"/>
        <w:rPr>
          <w:rFonts w:ascii="Times New Roman" w:eastAsia="Times New Roman" w:hAnsi="Times New Roman" w:cs="Times New Roman"/>
          <w:b/>
          <w:i/>
          <w:sz w:val="24"/>
          <w:szCs w:val="24"/>
        </w:rPr>
      </w:pPr>
    </w:p>
    <w:p w14:paraId="115AFC63" w14:textId="77777777" w:rsidR="005733BC" w:rsidRDefault="005733BC" w:rsidP="00BE08F6">
      <w:pPr>
        <w:spacing w:after="0" w:line="480" w:lineRule="auto"/>
        <w:jc w:val="both"/>
        <w:rPr>
          <w:rFonts w:ascii="Times New Roman" w:eastAsia="Times New Roman" w:hAnsi="Times New Roman" w:cs="Times New Roman"/>
          <w:b/>
          <w:i/>
          <w:sz w:val="24"/>
          <w:szCs w:val="24"/>
        </w:rPr>
      </w:pPr>
    </w:p>
    <w:p w14:paraId="085B2954" w14:textId="77777777" w:rsidR="003C7F6F" w:rsidRDefault="003C7F6F" w:rsidP="00BE08F6">
      <w:pPr>
        <w:spacing w:after="0" w:line="480" w:lineRule="auto"/>
        <w:jc w:val="both"/>
        <w:rPr>
          <w:rFonts w:ascii="Times New Roman" w:eastAsia="Times New Roman" w:hAnsi="Times New Roman" w:cs="Times New Roman"/>
          <w:b/>
          <w:i/>
          <w:sz w:val="24"/>
          <w:szCs w:val="24"/>
        </w:rPr>
      </w:pPr>
    </w:p>
    <w:p w14:paraId="25E5D0E8" w14:textId="77777777" w:rsidR="003C7F6F" w:rsidRDefault="003C7F6F" w:rsidP="00BE08F6">
      <w:pPr>
        <w:spacing w:after="0" w:line="480" w:lineRule="auto"/>
        <w:jc w:val="both"/>
        <w:rPr>
          <w:rFonts w:ascii="Times New Roman" w:eastAsia="Times New Roman" w:hAnsi="Times New Roman" w:cs="Times New Roman"/>
          <w:b/>
          <w:i/>
          <w:sz w:val="24"/>
          <w:szCs w:val="24"/>
        </w:rPr>
      </w:pPr>
    </w:p>
    <w:p w14:paraId="6A911ECE" w14:textId="77777777" w:rsidR="005733BC" w:rsidRDefault="005733BC" w:rsidP="00BE08F6">
      <w:pPr>
        <w:spacing w:after="0" w:line="480" w:lineRule="auto"/>
        <w:jc w:val="both"/>
        <w:rPr>
          <w:rFonts w:ascii="Times New Roman" w:eastAsia="Times New Roman" w:hAnsi="Times New Roman" w:cs="Times New Roman"/>
          <w:b/>
          <w:i/>
          <w:sz w:val="24"/>
          <w:szCs w:val="24"/>
        </w:rPr>
      </w:pPr>
    </w:p>
    <w:p w14:paraId="5C57B18E" w14:textId="77777777" w:rsidR="005733BC" w:rsidRDefault="00000000" w:rsidP="00BE08F6">
      <w:pPr>
        <w:spacing w:after="0"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Hypothesis 1</w:t>
      </w:r>
    </w:p>
    <w:p w14:paraId="2B4383EE" w14:textId="0F620F5C"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bscript"/>
        </w:rPr>
        <w:t xml:space="preserve">0- </w:t>
      </w:r>
      <w:r>
        <w:rPr>
          <w:rFonts w:ascii="Times New Roman" w:eastAsia="Times New Roman" w:hAnsi="Times New Roman" w:cs="Times New Roman"/>
          <w:sz w:val="24"/>
          <w:szCs w:val="24"/>
        </w:rPr>
        <w:t xml:space="preserve">There is significant relationship between interactive customer innovation and Ilorin customer </w:t>
      </w:r>
      <w:r w:rsidR="00E835E8">
        <w:rPr>
          <w:rFonts w:ascii="Times New Roman" w:eastAsia="Times New Roman" w:hAnsi="Times New Roman" w:cs="Times New Roman"/>
          <w:sz w:val="24"/>
          <w:szCs w:val="24"/>
        </w:rPr>
        <w:t>satisfaction</w:t>
      </w:r>
      <w:r>
        <w:rPr>
          <w:rFonts w:ascii="Times New Roman" w:eastAsia="Times New Roman" w:hAnsi="Times New Roman" w:cs="Times New Roman"/>
          <w:sz w:val="24"/>
          <w:szCs w:val="24"/>
        </w:rPr>
        <w:t>.</w:t>
      </w:r>
    </w:p>
    <w:p w14:paraId="58291827"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 computation of chi-square (X</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of response frequencies between interactive customer innovation and Ilorin customer retention.</w:t>
      </w:r>
    </w:p>
    <w:tbl>
      <w:tblPr>
        <w:tblStyle w:val="af5"/>
        <w:tblW w:w="81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7"/>
        <w:gridCol w:w="1800"/>
        <w:gridCol w:w="2340"/>
        <w:gridCol w:w="900"/>
        <w:gridCol w:w="1188"/>
      </w:tblGrid>
      <w:tr w:rsidR="005733BC" w14:paraId="6FA9CEF3" w14:textId="77777777">
        <w:tc>
          <w:tcPr>
            <w:tcW w:w="1908" w:type="dxa"/>
          </w:tcPr>
          <w:p w14:paraId="3B907014" w14:textId="77777777" w:rsidR="005733BC" w:rsidRDefault="00000000" w:rsidP="00CF3FFF">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Responses</w:t>
            </w:r>
          </w:p>
        </w:tc>
        <w:tc>
          <w:tcPr>
            <w:tcW w:w="1800" w:type="dxa"/>
          </w:tcPr>
          <w:p w14:paraId="2F2875ED" w14:textId="77777777" w:rsidR="005733BC" w:rsidRDefault="00000000" w:rsidP="00CF3FFF">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Observed Frequency (</w:t>
            </w:r>
            <w:proofErr w:type="spellStart"/>
            <w:r>
              <w:rPr>
                <w:rFonts w:ascii="Times New Roman" w:eastAsia="Times New Roman" w:hAnsi="Times New Roman" w:cs="Times New Roman"/>
                <w:b/>
                <w:sz w:val="24"/>
                <w:szCs w:val="24"/>
              </w:rPr>
              <w:t>fo</w:t>
            </w:r>
            <w:proofErr w:type="spellEnd"/>
            <w:r>
              <w:rPr>
                <w:rFonts w:ascii="Times New Roman" w:eastAsia="Times New Roman" w:hAnsi="Times New Roman" w:cs="Times New Roman"/>
                <w:b/>
                <w:sz w:val="24"/>
                <w:szCs w:val="24"/>
              </w:rPr>
              <w:t>)</w:t>
            </w:r>
          </w:p>
        </w:tc>
        <w:tc>
          <w:tcPr>
            <w:tcW w:w="2340" w:type="dxa"/>
          </w:tcPr>
          <w:p w14:paraId="3E40C397" w14:textId="77777777" w:rsidR="005733BC" w:rsidRDefault="00000000" w:rsidP="00CF3FFF">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Expected Frequency           </w:t>
            </w:r>
            <w:proofErr w:type="gramStart"/>
            <w:r>
              <w:rPr>
                <w:rFonts w:ascii="Times New Roman" w:eastAsia="Times New Roman" w:hAnsi="Times New Roman" w:cs="Times New Roman"/>
                <w:b/>
                <w:sz w:val="24"/>
                <w:szCs w:val="24"/>
              </w:rPr>
              <w:t xml:space="preserve">   (</w:t>
            </w:r>
            <w:proofErr w:type="spellStart"/>
            <w:proofErr w:type="gramEnd"/>
            <w:r>
              <w:rPr>
                <w:rFonts w:ascii="Times New Roman" w:eastAsia="Times New Roman" w:hAnsi="Times New Roman" w:cs="Times New Roman"/>
                <w:b/>
                <w:sz w:val="24"/>
                <w:szCs w:val="24"/>
              </w:rPr>
              <w:t>fe</w:t>
            </w:r>
            <w:proofErr w:type="spellEnd"/>
            <w:r>
              <w:rPr>
                <w:rFonts w:ascii="Times New Roman" w:eastAsia="Times New Roman" w:hAnsi="Times New Roman" w:cs="Times New Roman"/>
                <w:b/>
                <w:sz w:val="24"/>
                <w:szCs w:val="24"/>
              </w:rPr>
              <w:t>)</w:t>
            </w:r>
          </w:p>
        </w:tc>
        <w:tc>
          <w:tcPr>
            <w:tcW w:w="900" w:type="dxa"/>
          </w:tcPr>
          <w:p w14:paraId="559C3E10" w14:textId="77777777" w:rsidR="005733BC" w:rsidRDefault="00000000" w:rsidP="00CF3FFF">
            <w:pPr>
              <w:spacing w:line="36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fo</w:t>
            </w:r>
            <w:proofErr w:type="spellEnd"/>
            <w:r>
              <w:rPr>
                <w:rFonts w:ascii="Times New Roman" w:eastAsia="Times New Roman" w:hAnsi="Times New Roman" w:cs="Times New Roman"/>
                <w:b/>
                <w:sz w:val="24"/>
                <w:szCs w:val="24"/>
              </w:rPr>
              <w:t xml:space="preserve"> – </w:t>
            </w:r>
            <w:proofErr w:type="spellStart"/>
            <w:r>
              <w:rPr>
                <w:rFonts w:ascii="Times New Roman" w:eastAsia="Times New Roman" w:hAnsi="Times New Roman" w:cs="Times New Roman"/>
                <w:b/>
                <w:sz w:val="24"/>
                <w:szCs w:val="24"/>
              </w:rPr>
              <w:t>fe</w:t>
            </w:r>
            <w:proofErr w:type="spellEnd"/>
          </w:p>
        </w:tc>
        <w:tc>
          <w:tcPr>
            <w:tcW w:w="1188" w:type="dxa"/>
          </w:tcPr>
          <w:p w14:paraId="6605CD38" w14:textId="77777777" w:rsidR="005733BC" w:rsidRDefault="00000000" w:rsidP="00CF3FFF">
            <w:pPr>
              <w:spacing w:line="360" w:lineRule="auto"/>
              <w:jc w:val="both"/>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w:t>
            </w:r>
            <w:proofErr w:type="spellStart"/>
            <w:r>
              <w:rPr>
                <w:rFonts w:ascii="Times New Roman" w:eastAsia="Times New Roman" w:hAnsi="Times New Roman" w:cs="Times New Roman"/>
                <w:b/>
                <w:sz w:val="24"/>
                <w:szCs w:val="24"/>
              </w:rPr>
              <w:t>fo</w:t>
            </w:r>
            <w:proofErr w:type="spellEnd"/>
            <w:r>
              <w:rPr>
                <w:rFonts w:ascii="Times New Roman" w:eastAsia="Times New Roman" w:hAnsi="Times New Roman" w:cs="Times New Roman"/>
                <w:b/>
                <w:sz w:val="24"/>
                <w:szCs w:val="24"/>
              </w:rPr>
              <w:t xml:space="preserve"> – </w:t>
            </w:r>
            <w:proofErr w:type="spellStart"/>
            <w:r>
              <w:rPr>
                <w:rFonts w:ascii="Times New Roman" w:eastAsia="Times New Roman" w:hAnsi="Times New Roman" w:cs="Times New Roman"/>
                <w:b/>
                <w:sz w:val="24"/>
                <w:szCs w:val="24"/>
              </w:rPr>
              <w:t>fe</w:t>
            </w:r>
            <w:proofErr w:type="spellEnd"/>
            <w:r>
              <w:rPr>
                <w:rFonts w:ascii="Times New Roman" w:eastAsia="Times New Roman" w:hAnsi="Times New Roman" w:cs="Times New Roman"/>
                <w:b/>
                <w:sz w:val="24"/>
                <w:szCs w:val="24"/>
              </w:rPr>
              <w:t>)</w:t>
            </w:r>
            <w:r>
              <w:rPr>
                <w:rFonts w:ascii="Times New Roman" w:eastAsia="Times New Roman" w:hAnsi="Times New Roman" w:cs="Times New Roman"/>
                <w:b/>
                <w:sz w:val="24"/>
                <w:szCs w:val="24"/>
                <w:vertAlign w:val="superscript"/>
              </w:rPr>
              <w:t>2</w:t>
            </w:r>
          </w:p>
          <w:p w14:paraId="079EBC48" w14:textId="77777777" w:rsidR="005733BC" w:rsidRDefault="00000000" w:rsidP="00CF3FFF">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fe</w:t>
            </w:r>
            <w:proofErr w:type="spellEnd"/>
            <w:r>
              <w:rPr>
                <w:noProof/>
              </w:rPr>
              <mc:AlternateContent>
                <mc:Choice Requires="wpg">
                  <w:drawing>
                    <wp:anchor distT="0" distB="0" distL="114300" distR="114300" simplePos="0" relativeHeight="251663360" behindDoc="0" locked="0" layoutInCell="1" hidden="0" allowOverlap="1" wp14:anchorId="3A283C23" wp14:editId="3497CADB">
                      <wp:simplePos x="0" y="0"/>
                      <wp:positionH relativeFrom="column">
                        <wp:posOffset>114300</wp:posOffset>
                      </wp:positionH>
                      <wp:positionV relativeFrom="paragraph">
                        <wp:posOffset>-12699</wp:posOffset>
                      </wp:positionV>
                      <wp:extent cx="574675" cy="31750"/>
                      <wp:effectExtent l="0" t="0" r="0" b="0"/>
                      <wp:wrapNone/>
                      <wp:docPr id="4" name="Freeform: Shape 4"/>
                      <wp:cNvGraphicFramePr/>
                      <a:graphic xmlns:a="http://schemas.openxmlformats.org/drawingml/2006/main">
                        <a:graphicData uri="http://schemas.microsoft.com/office/word/2010/wordprocessingShape">
                          <wps:wsp>
                            <wps:cNvSpPr/>
                            <wps:spPr>
                              <a:xfrm>
                                <a:off x="5065013" y="3770475"/>
                                <a:ext cx="561975" cy="19050"/>
                              </a:xfrm>
                              <a:custGeom>
                                <a:avLst/>
                                <a:gdLst/>
                                <a:ahLst/>
                                <a:cxnLst/>
                                <a:rect l="l" t="t" r="r" b="b"/>
                                <a:pathLst>
                                  <a:path w="561975" h="19050" extrusionOk="0">
                                    <a:moveTo>
                                      <a:pt x="0" y="0"/>
                                    </a:moveTo>
                                    <a:lnTo>
                                      <a:pt x="561975" y="1905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-12699</wp:posOffset>
                      </wp:positionV>
                      <wp:extent cx="574675" cy="31750"/>
                      <wp:effectExtent b="0" l="0" r="0" t="0"/>
                      <wp:wrapNone/>
                      <wp:docPr id="4"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574675" cy="31750"/>
                              </a:xfrm>
                              <a:prstGeom prst="rect"/>
                              <a:ln/>
                            </pic:spPr>
                          </pic:pic>
                        </a:graphicData>
                      </a:graphic>
                    </wp:anchor>
                  </w:drawing>
                </mc:Fallback>
              </mc:AlternateContent>
            </w:r>
          </w:p>
        </w:tc>
      </w:tr>
      <w:tr w:rsidR="005733BC" w14:paraId="09C77B68" w14:textId="77777777">
        <w:tc>
          <w:tcPr>
            <w:tcW w:w="1908" w:type="dxa"/>
          </w:tcPr>
          <w:p w14:paraId="60753457"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800" w:type="dxa"/>
          </w:tcPr>
          <w:p w14:paraId="0B65D562"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2340" w:type="dxa"/>
          </w:tcPr>
          <w:p w14:paraId="5CB7DA08"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900" w:type="dxa"/>
          </w:tcPr>
          <w:p w14:paraId="14343F0C"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188" w:type="dxa"/>
          </w:tcPr>
          <w:p w14:paraId="3363768B"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5733BC" w14:paraId="0AB1F9BE" w14:textId="77777777">
        <w:tc>
          <w:tcPr>
            <w:tcW w:w="1908" w:type="dxa"/>
          </w:tcPr>
          <w:p w14:paraId="44D5EE24"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800" w:type="dxa"/>
          </w:tcPr>
          <w:p w14:paraId="5E1DBF1B"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2340" w:type="dxa"/>
          </w:tcPr>
          <w:p w14:paraId="36395B75"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900" w:type="dxa"/>
          </w:tcPr>
          <w:p w14:paraId="51765984"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188" w:type="dxa"/>
          </w:tcPr>
          <w:p w14:paraId="4454F7C4"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14.08</w:t>
            </w:r>
          </w:p>
        </w:tc>
      </w:tr>
      <w:tr w:rsidR="005733BC" w14:paraId="655CD935" w14:textId="77777777">
        <w:tc>
          <w:tcPr>
            <w:tcW w:w="1908" w:type="dxa"/>
          </w:tcPr>
          <w:p w14:paraId="68C691D6"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1800" w:type="dxa"/>
          </w:tcPr>
          <w:p w14:paraId="24D5B834"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340" w:type="dxa"/>
          </w:tcPr>
          <w:p w14:paraId="3608673A"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900" w:type="dxa"/>
          </w:tcPr>
          <w:p w14:paraId="7B6CE8B8"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188" w:type="dxa"/>
          </w:tcPr>
          <w:p w14:paraId="1C28D415"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8.33</w:t>
            </w:r>
          </w:p>
        </w:tc>
      </w:tr>
      <w:tr w:rsidR="005733BC" w14:paraId="685A87D9" w14:textId="77777777">
        <w:tc>
          <w:tcPr>
            <w:tcW w:w="1908" w:type="dxa"/>
          </w:tcPr>
          <w:p w14:paraId="3605AD35"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800" w:type="dxa"/>
          </w:tcPr>
          <w:p w14:paraId="12D293C3"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340" w:type="dxa"/>
          </w:tcPr>
          <w:p w14:paraId="337B5A96"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900" w:type="dxa"/>
          </w:tcPr>
          <w:p w14:paraId="1E4EEF8E"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188" w:type="dxa"/>
          </w:tcPr>
          <w:p w14:paraId="5548E3DD"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10.08</w:t>
            </w:r>
          </w:p>
        </w:tc>
      </w:tr>
      <w:tr w:rsidR="005733BC" w14:paraId="3E9DE58B" w14:textId="77777777">
        <w:tc>
          <w:tcPr>
            <w:tcW w:w="1908" w:type="dxa"/>
          </w:tcPr>
          <w:p w14:paraId="741A859E"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800" w:type="dxa"/>
          </w:tcPr>
          <w:p w14:paraId="3884ECEB"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340" w:type="dxa"/>
          </w:tcPr>
          <w:p w14:paraId="5E81CA36"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900" w:type="dxa"/>
          </w:tcPr>
          <w:p w14:paraId="34376777"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188" w:type="dxa"/>
          </w:tcPr>
          <w:p w14:paraId="4C88FEA5"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8.33</w:t>
            </w:r>
          </w:p>
        </w:tc>
      </w:tr>
      <w:tr w:rsidR="005733BC" w14:paraId="0AD1A508" w14:textId="77777777">
        <w:tc>
          <w:tcPr>
            <w:tcW w:w="1908" w:type="dxa"/>
          </w:tcPr>
          <w:p w14:paraId="4A7BEB06"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800" w:type="dxa"/>
          </w:tcPr>
          <w:p w14:paraId="0EF423BE"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340" w:type="dxa"/>
          </w:tcPr>
          <w:p w14:paraId="470BEC57"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900" w:type="dxa"/>
          </w:tcPr>
          <w:p w14:paraId="2F76A7EA"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88" w:type="dxa"/>
          </w:tcPr>
          <w:p w14:paraId="76147B78"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57.82</w:t>
            </w:r>
          </w:p>
        </w:tc>
      </w:tr>
    </w:tbl>
    <w:p w14:paraId="27B4CFE4"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Computer £X</w:t>
      </w:r>
      <w:r>
        <w:rPr>
          <w:rFonts w:ascii="Times New Roman" w:eastAsia="Times New Roman" w:hAnsi="Times New Roman" w:cs="Times New Roman"/>
          <w:sz w:val="24"/>
          <w:szCs w:val="24"/>
          <w:vertAlign w:val="superscript"/>
        </w:rPr>
        <w:t xml:space="preserve">2 </w:t>
      </w:r>
      <w:r>
        <w:rPr>
          <w:rFonts w:ascii="Times New Roman" w:eastAsia="Times New Roman" w:hAnsi="Times New Roman" w:cs="Times New Roman"/>
          <w:sz w:val="24"/>
          <w:szCs w:val="24"/>
        </w:rPr>
        <w:t>= 67.82</w:t>
      </w:r>
    </w:p>
    <w:p w14:paraId="5E982934" w14:textId="27371F6E"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 Research data, 202</w:t>
      </w:r>
      <w:r w:rsidR="003C7F6F">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p>
    <w:p w14:paraId="0E71A5C2"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Also to determine the decision rule, the degree of freedom (</w:t>
      </w:r>
      <w:proofErr w:type="spellStart"/>
      <w:r>
        <w:rPr>
          <w:rFonts w:ascii="Times New Roman" w:eastAsia="Times New Roman" w:hAnsi="Times New Roman" w:cs="Times New Roman"/>
          <w:sz w:val="24"/>
          <w:szCs w:val="24"/>
        </w:rPr>
        <w:t>df</w:t>
      </w:r>
      <w:proofErr w:type="spellEnd"/>
      <w:r>
        <w:rPr>
          <w:rFonts w:ascii="Times New Roman" w:eastAsia="Times New Roman" w:hAnsi="Times New Roman" w:cs="Times New Roman"/>
          <w:sz w:val="24"/>
          <w:szCs w:val="24"/>
        </w:rPr>
        <w:t>) is applied.</w:t>
      </w:r>
    </w:p>
    <w:p w14:paraId="38F0AC3D" w14:textId="77777777" w:rsidR="005733BC" w:rsidRDefault="00000000" w:rsidP="00BE08F6">
      <w:pPr>
        <w:spacing w:after="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df</w:t>
      </w:r>
      <w:proofErr w:type="spellEnd"/>
      <w:r>
        <w:rPr>
          <w:rFonts w:ascii="Times New Roman" w:eastAsia="Times New Roman" w:hAnsi="Times New Roman" w:cs="Times New Roman"/>
          <w:sz w:val="24"/>
          <w:szCs w:val="24"/>
        </w:rPr>
        <w:t xml:space="preserve"> (r-</w:t>
      </w:r>
      <w:proofErr w:type="gramStart"/>
      <w:r>
        <w:rPr>
          <w:rFonts w:ascii="Times New Roman" w:eastAsia="Times New Roman" w:hAnsi="Times New Roman" w:cs="Times New Roman"/>
          <w:sz w:val="24"/>
          <w:szCs w:val="24"/>
        </w:rPr>
        <w:t>1)(</w:t>
      </w:r>
      <w:proofErr w:type="gramEnd"/>
      <w:r>
        <w:rPr>
          <w:rFonts w:ascii="Times New Roman" w:eastAsia="Times New Roman" w:hAnsi="Times New Roman" w:cs="Times New Roman"/>
          <w:sz w:val="24"/>
          <w:szCs w:val="24"/>
        </w:rPr>
        <w:t>c-1)</w:t>
      </w:r>
    </w:p>
    <w:p w14:paraId="040C72CF"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proofErr w:type="spellStart"/>
      <w:r>
        <w:rPr>
          <w:rFonts w:ascii="Times New Roman" w:eastAsia="Times New Roman" w:hAnsi="Times New Roman" w:cs="Times New Roman"/>
          <w:sz w:val="24"/>
          <w:szCs w:val="24"/>
        </w:rPr>
        <w:t>df</w:t>
      </w:r>
      <w:proofErr w:type="spellEnd"/>
      <w:r>
        <w:rPr>
          <w:rFonts w:ascii="Times New Roman" w:eastAsia="Times New Roman" w:hAnsi="Times New Roman" w:cs="Times New Roman"/>
          <w:sz w:val="24"/>
          <w:szCs w:val="24"/>
        </w:rPr>
        <w:t xml:space="preserve"> = degree of freedom</w:t>
      </w:r>
    </w:p>
    <w:p w14:paraId="6C9D3016" w14:textId="77777777" w:rsidR="005733BC" w:rsidRDefault="00000000" w:rsidP="00BE08F6">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 = number of rows</w:t>
      </w:r>
    </w:p>
    <w:p w14:paraId="654AA15E" w14:textId="77777777" w:rsidR="005733BC" w:rsidRDefault="00000000" w:rsidP="00BE08F6">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 number of columns</w:t>
      </w:r>
    </w:p>
    <w:p w14:paraId="7B1D8A35"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Degree of freedom = (r - 1) (c - 1)</w:t>
      </w:r>
    </w:p>
    <w:p w14:paraId="374C0525" w14:textId="77777777" w:rsidR="005733BC" w:rsidRDefault="00000000" w:rsidP="00BE08F6">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(2 - 1) (5 - 1) = 1 x 4</w:t>
      </w:r>
    </w:p>
    <w:p w14:paraId="7A6E39E0" w14:textId="77777777" w:rsidR="005733BC" w:rsidRDefault="00000000" w:rsidP="00BE08F6">
      <w:pPr>
        <w:spacing w:after="0" w:line="480" w:lineRule="auto"/>
        <w:ind w:left="720"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df</w:t>
      </w:r>
      <w:proofErr w:type="spellEnd"/>
      <w:r>
        <w:rPr>
          <w:rFonts w:ascii="Times New Roman" w:eastAsia="Times New Roman" w:hAnsi="Times New Roman" w:cs="Times New Roman"/>
          <w:sz w:val="24"/>
          <w:szCs w:val="24"/>
        </w:rPr>
        <w:t xml:space="preserve"> = 4</w:t>
      </w:r>
    </w:p>
    <w:p w14:paraId="71AF339E"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Significance level = 5%</w:t>
      </w:r>
    </w:p>
    <w:p w14:paraId="695C2E4E"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Critical value of X² at </w:t>
      </w:r>
      <w:proofErr w:type="spellStart"/>
      <w:r>
        <w:rPr>
          <w:rFonts w:ascii="Times New Roman" w:eastAsia="Times New Roman" w:hAnsi="Times New Roman" w:cs="Times New Roman"/>
          <w:sz w:val="24"/>
          <w:szCs w:val="24"/>
        </w:rPr>
        <w:t>df</w:t>
      </w:r>
      <w:proofErr w:type="spellEnd"/>
      <w:r>
        <w:rPr>
          <w:rFonts w:ascii="Times New Roman" w:eastAsia="Times New Roman" w:hAnsi="Times New Roman" w:cs="Times New Roman"/>
          <w:sz w:val="24"/>
          <w:szCs w:val="24"/>
        </w:rPr>
        <w:t xml:space="preserve"> 4 = 9.49</w:t>
      </w:r>
    </w:p>
    <w:p w14:paraId="1069548F"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Computer X² = 67.82</w:t>
      </w:r>
    </w:p>
    <w:p w14:paraId="33DDACD8" w14:textId="77777777" w:rsidR="005733BC" w:rsidRDefault="00000000" w:rsidP="00BE08F6">
      <w:pPr>
        <w:spacing w:after="0"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Decision Rule</w:t>
      </w:r>
    </w:p>
    <w:p w14:paraId="5A3CAB77" w14:textId="77777777" w:rsidR="005733BC" w:rsidRDefault="00000000" w:rsidP="00BE08F6">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Since the computed value of X² = 67.82 is greater than the critical value of 9.49, the null hypotheses (Ho) is rejected and the alternative accepted. Thus, there is significant relationship interactive customer innovation and Ilorin customer retention.</w:t>
      </w:r>
    </w:p>
    <w:p w14:paraId="648ADBA1" w14:textId="77777777" w:rsidR="005733BC" w:rsidRDefault="00000000" w:rsidP="00BE08F6">
      <w:pPr>
        <w:spacing w:after="0"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Hypotheses Two</w:t>
      </w:r>
    </w:p>
    <w:p w14:paraId="3E18A2CE"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 Supportive service innovation has effect on Ilorin customer network.</w:t>
      </w:r>
    </w:p>
    <w:p w14:paraId="522A8137"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2: Computation of Chi-square (X²) of response frequencies between supportive service innovations has effect on Ilorin customer network.</w:t>
      </w:r>
    </w:p>
    <w:tbl>
      <w:tblPr>
        <w:tblStyle w:val="af6"/>
        <w:tblW w:w="81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7"/>
        <w:gridCol w:w="1800"/>
        <w:gridCol w:w="2340"/>
        <w:gridCol w:w="900"/>
        <w:gridCol w:w="1188"/>
      </w:tblGrid>
      <w:tr w:rsidR="005733BC" w14:paraId="74ED3583" w14:textId="77777777">
        <w:tc>
          <w:tcPr>
            <w:tcW w:w="1908" w:type="dxa"/>
          </w:tcPr>
          <w:p w14:paraId="43AC06A7" w14:textId="77777777" w:rsidR="005733BC" w:rsidRDefault="00000000" w:rsidP="00CF3FFF">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Responses</w:t>
            </w:r>
          </w:p>
        </w:tc>
        <w:tc>
          <w:tcPr>
            <w:tcW w:w="1800" w:type="dxa"/>
          </w:tcPr>
          <w:p w14:paraId="39880F2F" w14:textId="77777777" w:rsidR="005733BC" w:rsidRDefault="00000000" w:rsidP="00CF3FFF">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Observed Frequency (</w:t>
            </w:r>
            <w:proofErr w:type="spellStart"/>
            <w:r>
              <w:rPr>
                <w:rFonts w:ascii="Times New Roman" w:eastAsia="Times New Roman" w:hAnsi="Times New Roman" w:cs="Times New Roman"/>
                <w:b/>
                <w:sz w:val="24"/>
                <w:szCs w:val="24"/>
              </w:rPr>
              <w:t>fo</w:t>
            </w:r>
            <w:proofErr w:type="spellEnd"/>
            <w:r>
              <w:rPr>
                <w:rFonts w:ascii="Times New Roman" w:eastAsia="Times New Roman" w:hAnsi="Times New Roman" w:cs="Times New Roman"/>
                <w:b/>
                <w:sz w:val="24"/>
                <w:szCs w:val="24"/>
              </w:rPr>
              <w:t>)</w:t>
            </w:r>
          </w:p>
        </w:tc>
        <w:tc>
          <w:tcPr>
            <w:tcW w:w="2340" w:type="dxa"/>
          </w:tcPr>
          <w:p w14:paraId="33BB41BC" w14:textId="77777777" w:rsidR="005733BC" w:rsidRDefault="00000000" w:rsidP="00CF3FFF">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Expected Frequency           </w:t>
            </w:r>
            <w:proofErr w:type="gramStart"/>
            <w:r>
              <w:rPr>
                <w:rFonts w:ascii="Times New Roman" w:eastAsia="Times New Roman" w:hAnsi="Times New Roman" w:cs="Times New Roman"/>
                <w:b/>
                <w:sz w:val="24"/>
                <w:szCs w:val="24"/>
              </w:rPr>
              <w:t xml:space="preserve">   (</w:t>
            </w:r>
            <w:proofErr w:type="spellStart"/>
            <w:proofErr w:type="gramEnd"/>
            <w:r>
              <w:rPr>
                <w:rFonts w:ascii="Times New Roman" w:eastAsia="Times New Roman" w:hAnsi="Times New Roman" w:cs="Times New Roman"/>
                <w:b/>
                <w:sz w:val="24"/>
                <w:szCs w:val="24"/>
              </w:rPr>
              <w:t>fe</w:t>
            </w:r>
            <w:proofErr w:type="spellEnd"/>
            <w:r>
              <w:rPr>
                <w:rFonts w:ascii="Times New Roman" w:eastAsia="Times New Roman" w:hAnsi="Times New Roman" w:cs="Times New Roman"/>
                <w:b/>
                <w:sz w:val="24"/>
                <w:szCs w:val="24"/>
              </w:rPr>
              <w:t>)</w:t>
            </w:r>
          </w:p>
        </w:tc>
        <w:tc>
          <w:tcPr>
            <w:tcW w:w="900" w:type="dxa"/>
          </w:tcPr>
          <w:p w14:paraId="31D5A3F6" w14:textId="77777777" w:rsidR="005733BC" w:rsidRDefault="00000000" w:rsidP="00CF3FFF">
            <w:pPr>
              <w:spacing w:line="36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fo</w:t>
            </w:r>
            <w:proofErr w:type="spellEnd"/>
            <w:r>
              <w:rPr>
                <w:rFonts w:ascii="Times New Roman" w:eastAsia="Times New Roman" w:hAnsi="Times New Roman" w:cs="Times New Roman"/>
                <w:b/>
                <w:sz w:val="24"/>
                <w:szCs w:val="24"/>
              </w:rPr>
              <w:t xml:space="preserve"> – </w:t>
            </w:r>
            <w:proofErr w:type="spellStart"/>
            <w:r>
              <w:rPr>
                <w:rFonts w:ascii="Times New Roman" w:eastAsia="Times New Roman" w:hAnsi="Times New Roman" w:cs="Times New Roman"/>
                <w:b/>
                <w:sz w:val="24"/>
                <w:szCs w:val="24"/>
              </w:rPr>
              <w:t>fe</w:t>
            </w:r>
            <w:proofErr w:type="spellEnd"/>
          </w:p>
        </w:tc>
        <w:tc>
          <w:tcPr>
            <w:tcW w:w="1188" w:type="dxa"/>
          </w:tcPr>
          <w:p w14:paraId="6BFFE5F6" w14:textId="77777777" w:rsidR="005733BC" w:rsidRDefault="00000000" w:rsidP="00CF3FFF">
            <w:pPr>
              <w:spacing w:line="360" w:lineRule="auto"/>
              <w:jc w:val="both"/>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w:t>
            </w:r>
            <w:proofErr w:type="spellStart"/>
            <w:r>
              <w:rPr>
                <w:rFonts w:ascii="Times New Roman" w:eastAsia="Times New Roman" w:hAnsi="Times New Roman" w:cs="Times New Roman"/>
                <w:b/>
                <w:sz w:val="24"/>
                <w:szCs w:val="24"/>
              </w:rPr>
              <w:t>fo</w:t>
            </w:r>
            <w:proofErr w:type="spellEnd"/>
            <w:r>
              <w:rPr>
                <w:rFonts w:ascii="Times New Roman" w:eastAsia="Times New Roman" w:hAnsi="Times New Roman" w:cs="Times New Roman"/>
                <w:b/>
                <w:sz w:val="24"/>
                <w:szCs w:val="24"/>
              </w:rPr>
              <w:t xml:space="preserve"> – </w:t>
            </w:r>
            <w:proofErr w:type="spellStart"/>
            <w:r>
              <w:rPr>
                <w:rFonts w:ascii="Times New Roman" w:eastAsia="Times New Roman" w:hAnsi="Times New Roman" w:cs="Times New Roman"/>
                <w:b/>
                <w:sz w:val="24"/>
                <w:szCs w:val="24"/>
              </w:rPr>
              <w:t>fe</w:t>
            </w:r>
            <w:proofErr w:type="spellEnd"/>
            <w:r>
              <w:rPr>
                <w:rFonts w:ascii="Times New Roman" w:eastAsia="Times New Roman" w:hAnsi="Times New Roman" w:cs="Times New Roman"/>
                <w:b/>
                <w:sz w:val="24"/>
                <w:szCs w:val="24"/>
              </w:rPr>
              <w:t>)</w:t>
            </w:r>
            <w:r>
              <w:rPr>
                <w:rFonts w:ascii="Times New Roman" w:eastAsia="Times New Roman" w:hAnsi="Times New Roman" w:cs="Times New Roman"/>
                <w:b/>
                <w:sz w:val="24"/>
                <w:szCs w:val="24"/>
                <w:vertAlign w:val="superscript"/>
              </w:rPr>
              <w:t>2</w:t>
            </w:r>
          </w:p>
          <w:p w14:paraId="53260727" w14:textId="77777777" w:rsidR="005733BC" w:rsidRDefault="00000000" w:rsidP="00CF3FFF">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fe</w:t>
            </w:r>
            <w:proofErr w:type="spellEnd"/>
            <w:r>
              <w:rPr>
                <w:noProof/>
              </w:rPr>
              <mc:AlternateContent>
                <mc:Choice Requires="wpg">
                  <w:drawing>
                    <wp:anchor distT="0" distB="0" distL="114300" distR="114300" simplePos="0" relativeHeight="251664384" behindDoc="0" locked="0" layoutInCell="1" hidden="0" allowOverlap="1" wp14:anchorId="3E4DF99E" wp14:editId="506DF5DE">
                      <wp:simplePos x="0" y="0"/>
                      <wp:positionH relativeFrom="column">
                        <wp:posOffset>114300</wp:posOffset>
                      </wp:positionH>
                      <wp:positionV relativeFrom="paragraph">
                        <wp:posOffset>-12699</wp:posOffset>
                      </wp:positionV>
                      <wp:extent cx="574675" cy="31750"/>
                      <wp:effectExtent l="0" t="0" r="0" b="0"/>
                      <wp:wrapNone/>
                      <wp:docPr id="3" name="Freeform: Shape 3"/>
                      <wp:cNvGraphicFramePr/>
                      <a:graphic xmlns:a="http://schemas.openxmlformats.org/drawingml/2006/main">
                        <a:graphicData uri="http://schemas.microsoft.com/office/word/2010/wordprocessingShape">
                          <wps:wsp>
                            <wps:cNvSpPr/>
                            <wps:spPr>
                              <a:xfrm>
                                <a:off x="5065013" y="3770475"/>
                                <a:ext cx="561975" cy="19050"/>
                              </a:xfrm>
                              <a:custGeom>
                                <a:avLst/>
                                <a:gdLst/>
                                <a:ahLst/>
                                <a:cxnLst/>
                                <a:rect l="l" t="t" r="r" b="b"/>
                                <a:pathLst>
                                  <a:path w="561975" h="19050" extrusionOk="0">
                                    <a:moveTo>
                                      <a:pt x="0" y="0"/>
                                    </a:moveTo>
                                    <a:lnTo>
                                      <a:pt x="561975" y="1905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-12699</wp:posOffset>
                      </wp:positionV>
                      <wp:extent cx="574675" cy="31750"/>
                      <wp:effectExtent b="0" l="0" r="0" t="0"/>
                      <wp:wrapNone/>
                      <wp:docPr id="3"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574675" cy="31750"/>
                              </a:xfrm>
                              <a:prstGeom prst="rect"/>
                              <a:ln/>
                            </pic:spPr>
                          </pic:pic>
                        </a:graphicData>
                      </a:graphic>
                    </wp:anchor>
                  </w:drawing>
                </mc:Fallback>
              </mc:AlternateContent>
            </w:r>
          </w:p>
        </w:tc>
      </w:tr>
      <w:tr w:rsidR="005733BC" w14:paraId="1BC03CBC" w14:textId="77777777">
        <w:tc>
          <w:tcPr>
            <w:tcW w:w="1908" w:type="dxa"/>
          </w:tcPr>
          <w:p w14:paraId="4B2AD455"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800" w:type="dxa"/>
          </w:tcPr>
          <w:p w14:paraId="45209087"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2340" w:type="dxa"/>
          </w:tcPr>
          <w:p w14:paraId="0D55681B"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00" w:type="dxa"/>
          </w:tcPr>
          <w:p w14:paraId="20879E37"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188" w:type="dxa"/>
          </w:tcPr>
          <w:p w14:paraId="0DCD659F"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21.33</w:t>
            </w:r>
          </w:p>
        </w:tc>
      </w:tr>
      <w:tr w:rsidR="005733BC" w14:paraId="3BD81F78" w14:textId="77777777">
        <w:tc>
          <w:tcPr>
            <w:tcW w:w="1908" w:type="dxa"/>
          </w:tcPr>
          <w:p w14:paraId="38E6C613"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800" w:type="dxa"/>
          </w:tcPr>
          <w:p w14:paraId="08498F36"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340" w:type="dxa"/>
          </w:tcPr>
          <w:p w14:paraId="0907C8F6"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00" w:type="dxa"/>
          </w:tcPr>
          <w:p w14:paraId="0AB53DA4"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88" w:type="dxa"/>
          </w:tcPr>
          <w:p w14:paraId="660A7FDD"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5.33</w:t>
            </w:r>
          </w:p>
        </w:tc>
      </w:tr>
      <w:tr w:rsidR="005733BC" w14:paraId="179D4747" w14:textId="77777777">
        <w:tc>
          <w:tcPr>
            <w:tcW w:w="1908" w:type="dxa"/>
          </w:tcPr>
          <w:p w14:paraId="6D3C24CB"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1800" w:type="dxa"/>
          </w:tcPr>
          <w:p w14:paraId="375C76A8"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340" w:type="dxa"/>
          </w:tcPr>
          <w:p w14:paraId="7140EF0F"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00" w:type="dxa"/>
          </w:tcPr>
          <w:p w14:paraId="631FFF18"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88" w:type="dxa"/>
          </w:tcPr>
          <w:p w14:paraId="5D8A243E"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5733BC" w14:paraId="496B8387" w14:textId="77777777">
        <w:tc>
          <w:tcPr>
            <w:tcW w:w="1908" w:type="dxa"/>
          </w:tcPr>
          <w:p w14:paraId="07C41FBA"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800" w:type="dxa"/>
          </w:tcPr>
          <w:p w14:paraId="0A01C724"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340" w:type="dxa"/>
          </w:tcPr>
          <w:p w14:paraId="014155C5"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900" w:type="dxa"/>
          </w:tcPr>
          <w:p w14:paraId="4284280E"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188" w:type="dxa"/>
          </w:tcPr>
          <w:p w14:paraId="6301717C"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10.08</w:t>
            </w:r>
          </w:p>
        </w:tc>
      </w:tr>
      <w:tr w:rsidR="005733BC" w14:paraId="772E212A" w14:textId="77777777">
        <w:tc>
          <w:tcPr>
            <w:tcW w:w="1908" w:type="dxa"/>
          </w:tcPr>
          <w:p w14:paraId="3CA1B7F2"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800" w:type="dxa"/>
          </w:tcPr>
          <w:p w14:paraId="231A99F4"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340" w:type="dxa"/>
          </w:tcPr>
          <w:p w14:paraId="4E90F3B7"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900" w:type="dxa"/>
          </w:tcPr>
          <w:p w14:paraId="29E297A9"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188" w:type="dxa"/>
          </w:tcPr>
          <w:p w14:paraId="74E1029C"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8.33</w:t>
            </w:r>
          </w:p>
        </w:tc>
      </w:tr>
      <w:tr w:rsidR="005733BC" w14:paraId="6D5FCF5E" w14:textId="77777777">
        <w:tc>
          <w:tcPr>
            <w:tcW w:w="1908" w:type="dxa"/>
          </w:tcPr>
          <w:p w14:paraId="3FBB4A42"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800" w:type="dxa"/>
          </w:tcPr>
          <w:p w14:paraId="0F1CA583"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340" w:type="dxa"/>
          </w:tcPr>
          <w:p w14:paraId="59065CC5"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900" w:type="dxa"/>
          </w:tcPr>
          <w:p w14:paraId="6421C4A9"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88" w:type="dxa"/>
          </w:tcPr>
          <w:p w14:paraId="7E827217" w14:textId="77777777" w:rsidR="005733BC" w:rsidRDefault="00000000" w:rsidP="00CF3F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57.82</w:t>
            </w:r>
          </w:p>
        </w:tc>
      </w:tr>
    </w:tbl>
    <w:p w14:paraId="0FA34276"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Computer £X</w:t>
      </w:r>
      <w:r>
        <w:rPr>
          <w:rFonts w:ascii="Times New Roman" w:eastAsia="Times New Roman" w:hAnsi="Times New Roman" w:cs="Times New Roman"/>
          <w:sz w:val="24"/>
          <w:szCs w:val="24"/>
          <w:vertAlign w:val="superscript"/>
        </w:rPr>
        <w:t xml:space="preserve">2 </w:t>
      </w:r>
      <w:r>
        <w:rPr>
          <w:rFonts w:ascii="Times New Roman" w:eastAsia="Times New Roman" w:hAnsi="Times New Roman" w:cs="Times New Roman"/>
          <w:sz w:val="24"/>
          <w:szCs w:val="24"/>
        </w:rPr>
        <w:t>= 67.82</w:t>
      </w:r>
    </w:p>
    <w:p w14:paraId="05395F58" w14:textId="68E16D14"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 Research data, 202</w:t>
      </w:r>
      <w:r w:rsidR="003C7F6F">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p>
    <w:p w14:paraId="050B6879"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 =    &lt; 0.5        indicate a weak relationship</w:t>
      </w:r>
    </w:p>
    <w:p w14:paraId="21B39199"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r </w:t>
      </w:r>
      <w:proofErr w:type="gramStart"/>
      <w:r>
        <w:rPr>
          <w:rFonts w:ascii="Times New Roman" w:eastAsia="Times New Roman" w:hAnsi="Times New Roman" w:cs="Times New Roman"/>
          <w:sz w:val="24"/>
          <w:szCs w:val="24"/>
        </w:rPr>
        <w:t>=  0.5</w:t>
      </w:r>
      <w:proofErr w:type="gramEnd"/>
      <w:r>
        <w:rPr>
          <w:rFonts w:ascii="Times New Roman" w:eastAsia="Times New Roman" w:hAnsi="Times New Roman" w:cs="Times New Roman"/>
          <w:sz w:val="24"/>
          <w:szCs w:val="24"/>
        </w:rPr>
        <w:t xml:space="preserve"> – 0.6    indicate a moderate relationship </w:t>
      </w:r>
    </w:p>
    <w:p w14:paraId="00E5516F"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 =     &gt; 0.7        indicate a high relationship</w:t>
      </w:r>
    </w:p>
    <w:p w14:paraId="7871C14C" w14:textId="77777777" w:rsidR="005733BC" w:rsidRDefault="00000000" w:rsidP="00BE08F6">
      <w:pPr>
        <w:spacing w:after="0"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Decision Rule</w:t>
      </w:r>
    </w:p>
    <w:p w14:paraId="3F1186BC"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Since the computed value of X² = 67.82 is greater than the critical value of 9.49, the null hypotheses (Ho) is rejected and the alternative accepted. Thus, there is significant relationship between supportive service innovations has effect on Ilorin customer network.</w:t>
      </w:r>
    </w:p>
    <w:p w14:paraId="1E6A9E8F" w14:textId="77777777" w:rsidR="005733BC" w:rsidRDefault="00000000" w:rsidP="00BE08F6">
      <w:pPr>
        <w:spacing w:after="0"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Hypothesis Three</w:t>
      </w:r>
    </w:p>
    <w:p w14:paraId="7B5199A1" w14:textId="4C45857F"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bscript"/>
        </w:rPr>
        <w:t>1</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Sustainable service innovation has </w:t>
      </w:r>
      <w:r w:rsidR="00E835E8">
        <w:rPr>
          <w:rFonts w:ascii="Times New Roman" w:eastAsia="Times New Roman" w:hAnsi="Times New Roman" w:cs="Times New Roman"/>
          <w:sz w:val="24"/>
          <w:szCs w:val="24"/>
        </w:rPr>
        <w:t>significant impact</w:t>
      </w:r>
      <w:r>
        <w:rPr>
          <w:rFonts w:ascii="Times New Roman" w:eastAsia="Times New Roman" w:hAnsi="Times New Roman" w:cs="Times New Roman"/>
          <w:sz w:val="24"/>
          <w:szCs w:val="24"/>
        </w:rPr>
        <w:t xml:space="preserve"> on customer </w:t>
      </w:r>
      <w:r w:rsidR="00E835E8">
        <w:rPr>
          <w:rFonts w:ascii="Times New Roman" w:eastAsia="Times New Roman" w:hAnsi="Times New Roman" w:cs="Times New Roman"/>
          <w:sz w:val="24"/>
          <w:szCs w:val="24"/>
        </w:rPr>
        <w:t>satisfaction.</w:t>
      </w:r>
    </w:p>
    <w:p w14:paraId="047FB2D9"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3: computation of chi-square (X</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of response frequencies between sustainable service innovations has effect on customer commitment.</w:t>
      </w:r>
    </w:p>
    <w:tbl>
      <w:tblPr>
        <w:tblStyle w:val="af7"/>
        <w:tblW w:w="81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7"/>
        <w:gridCol w:w="1800"/>
        <w:gridCol w:w="2340"/>
        <w:gridCol w:w="900"/>
        <w:gridCol w:w="1188"/>
      </w:tblGrid>
      <w:tr w:rsidR="005733BC" w14:paraId="29BCC901" w14:textId="77777777">
        <w:tc>
          <w:tcPr>
            <w:tcW w:w="1908" w:type="dxa"/>
          </w:tcPr>
          <w:p w14:paraId="31FCDDF7"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Responses</w:t>
            </w:r>
          </w:p>
        </w:tc>
        <w:tc>
          <w:tcPr>
            <w:tcW w:w="1800" w:type="dxa"/>
          </w:tcPr>
          <w:p w14:paraId="4CDC09DF"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Observed Frequency (</w:t>
            </w:r>
            <w:proofErr w:type="spellStart"/>
            <w:r>
              <w:rPr>
                <w:rFonts w:ascii="Times New Roman" w:eastAsia="Times New Roman" w:hAnsi="Times New Roman" w:cs="Times New Roman"/>
                <w:b/>
                <w:sz w:val="24"/>
                <w:szCs w:val="24"/>
              </w:rPr>
              <w:t>fo</w:t>
            </w:r>
            <w:proofErr w:type="spellEnd"/>
            <w:r>
              <w:rPr>
                <w:rFonts w:ascii="Times New Roman" w:eastAsia="Times New Roman" w:hAnsi="Times New Roman" w:cs="Times New Roman"/>
                <w:b/>
                <w:sz w:val="24"/>
                <w:szCs w:val="24"/>
              </w:rPr>
              <w:t>)</w:t>
            </w:r>
          </w:p>
        </w:tc>
        <w:tc>
          <w:tcPr>
            <w:tcW w:w="2340" w:type="dxa"/>
          </w:tcPr>
          <w:p w14:paraId="3073923E"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Expected Frequency           </w:t>
            </w:r>
            <w:proofErr w:type="gramStart"/>
            <w:r>
              <w:rPr>
                <w:rFonts w:ascii="Times New Roman" w:eastAsia="Times New Roman" w:hAnsi="Times New Roman" w:cs="Times New Roman"/>
                <w:b/>
                <w:sz w:val="24"/>
                <w:szCs w:val="24"/>
              </w:rPr>
              <w:t xml:space="preserve">   (</w:t>
            </w:r>
            <w:proofErr w:type="spellStart"/>
            <w:proofErr w:type="gramEnd"/>
            <w:r>
              <w:rPr>
                <w:rFonts w:ascii="Times New Roman" w:eastAsia="Times New Roman" w:hAnsi="Times New Roman" w:cs="Times New Roman"/>
                <w:b/>
                <w:sz w:val="24"/>
                <w:szCs w:val="24"/>
              </w:rPr>
              <w:t>fe</w:t>
            </w:r>
            <w:proofErr w:type="spellEnd"/>
            <w:r>
              <w:rPr>
                <w:rFonts w:ascii="Times New Roman" w:eastAsia="Times New Roman" w:hAnsi="Times New Roman" w:cs="Times New Roman"/>
                <w:b/>
                <w:sz w:val="24"/>
                <w:szCs w:val="24"/>
              </w:rPr>
              <w:t>)</w:t>
            </w:r>
          </w:p>
        </w:tc>
        <w:tc>
          <w:tcPr>
            <w:tcW w:w="900" w:type="dxa"/>
          </w:tcPr>
          <w:p w14:paraId="5CBE3362" w14:textId="77777777" w:rsidR="005733BC" w:rsidRDefault="00000000" w:rsidP="00BE08F6">
            <w:pPr>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fo</w:t>
            </w:r>
            <w:proofErr w:type="spellEnd"/>
            <w:r>
              <w:rPr>
                <w:rFonts w:ascii="Times New Roman" w:eastAsia="Times New Roman" w:hAnsi="Times New Roman" w:cs="Times New Roman"/>
                <w:b/>
                <w:sz w:val="24"/>
                <w:szCs w:val="24"/>
              </w:rPr>
              <w:t xml:space="preserve"> – </w:t>
            </w:r>
            <w:proofErr w:type="spellStart"/>
            <w:r>
              <w:rPr>
                <w:rFonts w:ascii="Times New Roman" w:eastAsia="Times New Roman" w:hAnsi="Times New Roman" w:cs="Times New Roman"/>
                <w:b/>
                <w:sz w:val="24"/>
                <w:szCs w:val="24"/>
              </w:rPr>
              <w:t>fe</w:t>
            </w:r>
            <w:proofErr w:type="spellEnd"/>
          </w:p>
        </w:tc>
        <w:tc>
          <w:tcPr>
            <w:tcW w:w="1188" w:type="dxa"/>
          </w:tcPr>
          <w:p w14:paraId="07C60ECC" w14:textId="77777777" w:rsidR="005733BC" w:rsidRDefault="00000000" w:rsidP="00BE08F6">
            <w:pPr>
              <w:spacing w:line="480" w:lineRule="auto"/>
              <w:jc w:val="both"/>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w:t>
            </w:r>
            <w:proofErr w:type="spellStart"/>
            <w:r>
              <w:rPr>
                <w:rFonts w:ascii="Times New Roman" w:eastAsia="Times New Roman" w:hAnsi="Times New Roman" w:cs="Times New Roman"/>
                <w:b/>
                <w:sz w:val="24"/>
                <w:szCs w:val="24"/>
              </w:rPr>
              <w:t>fo</w:t>
            </w:r>
            <w:proofErr w:type="spellEnd"/>
            <w:r>
              <w:rPr>
                <w:rFonts w:ascii="Times New Roman" w:eastAsia="Times New Roman" w:hAnsi="Times New Roman" w:cs="Times New Roman"/>
                <w:b/>
                <w:sz w:val="24"/>
                <w:szCs w:val="24"/>
              </w:rPr>
              <w:t xml:space="preserve"> – </w:t>
            </w:r>
            <w:proofErr w:type="spellStart"/>
            <w:r>
              <w:rPr>
                <w:rFonts w:ascii="Times New Roman" w:eastAsia="Times New Roman" w:hAnsi="Times New Roman" w:cs="Times New Roman"/>
                <w:b/>
                <w:sz w:val="24"/>
                <w:szCs w:val="24"/>
              </w:rPr>
              <w:t>fe</w:t>
            </w:r>
            <w:proofErr w:type="spellEnd"/>
            <w:r>
              <w:rPr>
                <w:rFonts w:ascii="Times New Roman" w:eastAsia="Times New Roman" w:hAnsi="Times New Roman" w:cs="Times New Roman"/>
                <w:b/>
                <w:sz w:val="24"/>
                <w:szCs w:val="24"/>
              </w:rPr>
              <w:t>)</w:t>
            </w:r>
            <w:r>
              <w:rPr>
                <w:rFonts w:ascii="Times New Roman" w:eastAsia="Times New Roman" w:hAnsi="Times New Roman" w:cs="Times New Roman"/>
                <w:b/>
                <w:sz w:val="24"/>
                <w:szCs w:val="24"/>
                <w:vertAlign w:val="superscript"/>
              </w:rPr>
              <w:t>2</w:t>
            </w:r>
          </w:p>
          <w:p w14:paraId="54325391" w14:textId="77777777" w:rsidR="005733BC" w:rsidRDefault="00000000" w:rsidP="00BE08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fe</w:t>
            </w:r>
            <w:proofErr w:type="spellEnd"/>
            <w:r>
              <w:rPr>
                <w:noProof/>
              </w:rPr>
              <mc:AlternateContent>
                <mc:Choice Requires="wpg">
                  <w:drawing>
                    <wp:anchor distT="0" distB="0" distL="114300" distR="114300" simplePos="0" relativeHeight="251665408" behindDoc="0" locked="0" layoutInCell="1" hidden="0" allowOverlap="1" wp14:anchorId="257E2CD4" wp14:editId="748A790F">
                      <wp:simplePos x="0" y="0"/>
                      <wp:positionH relativeFrom="column">
                        <wp:posOffset>114300</wp:posOffset>
                      </wp:positionH>
                      <wp:positionV relativeFrom="paragraph">
                        <wp:posOffset>-12699</wp:posOffset>
                      </wp:positionV>
                      <wp:extent cx="574675" cy="31750"/>
                      <wp:effectExtent l="0" t="0" r="0" b="0"/>
                      <wp:wrapNone/>
                      <wp:docPr id="7" name="Freeform: Shape 7"/>
                      <wp:cNvGraphicFramePr/>
                      <a:graphic xmlns:a="http://schemas.openxmlformats.org/drawingml/2006/main">
                        <a:graphicData uri="http://schemas.microsoft.com/office/word/2010/wordprocessingShape">
                          <wps:wsp>
                            <wps:cNvSpPr/>
                            <wps:spPr>
                              <a:xfrm>
                                <a:off x="5065013" y="3770475"/>
                                <a:ext cx="561975" cy="19050"/>
                              </a:xfrm>
                              <a:custGeom>
                                <a:avLst/>
                                <a:gdLst/>
                                <a:ahLst/>
                                <a:cxnLst/>
                                <a:rect l="l" t="t" r="r" b="b"/>
                                <a:pathLst>
                                  <a:path w="561975" h="19050" extrusionOk="0">
                                    <a:moveTo>
                                      <a:pt x="0" y="0"/>
                                    </a:moveTo>
                                    <a:lnTo>
                                      <a:pt x="561975" y="1905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-12699</wp:posOffset>
                      </wp:positionV>
                      <wp:extent cx="574675" cy="31750"/>
                      <wp:effectExtent b="0" l="0" r="0" t="0"/>
                      <wp:wrapNone/>
                      <wp:docPr id="7"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574675" cy="31750"/>
                              </a:xfrm>
                              <a:prstGeom prst="rect"/>
                              <a:ln/>
                            </pic:spPr>
                          </pic:pic>
                        </a:graphicData>
                      </a:graphic>
                    </wp:anchor>
                  </w:drawing>
                </mc:Fallback>
              </mc:AlternateContent>
            </w:r>
          </w:p>
        </w:tc>
      </w:tr>
      <w:tr w:rsidR="005733BC" w14:paraId="3DC7B3F0" w14:textId="77777777">
        <w:tc>
          <w:tcPr>
            <w:tcW w:w="1908" w:type="dxa"/>
          </w:tcPr>
          <w:p w14:paraId="4A77F159"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800" w:type="dxa"/>
          </w:tcPr>
          <w:p w14:paraId="7672AFD5"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2340" w:type="dxa"/>
          </w:tcPr>
          <w:p w14:paraId="28D069AE"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00" w:type="dxa"/>
          </w:tcPr>
          <w:p w14:paraId="5E72EFE2"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188" w:type="dxa"/>
          </w:tcPr>
          <w:p w14:paraId="7A69895D"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33.33</w:t>
            </w:r>
          </w:p>
        </w:tc>
      </w:tr>
      <w:tr w:rsidR="005733BC" w14:paraId="281605B3" w14:textId="77777777">
        <w:tc>
          <w:tcPr>
            <w:tcW w:w="1908" w:type="dxa"/>
          </w:tcPr>
          <w:p w14:paraId="314EE178"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800" w:type="dxa"/>
          </w:tcPr>
          <w:p w14:paraId="3A2C85EC"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2340" w:type="dxa"/>
          </w:tcPr>
          <w:p w14:paraId="591A7398"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00" w:type="dxa"/>
          </w:tcPr>
          <w:p w14:paraId="66D16549"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188" w:type="dxa"/>
          </w:tcPr>
          <w:p w14:paraId="0A277DE9"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10.08</w:t>
            </w:r>
          </w:p>
        </w:tc>
      </w:tr>
      <w:tr w:rsidR="005733BC" w14:paraId="46EC47BE" w14:textId="77777777">
        <w:tc>
          <w:tcPr>
            <w:tcW w:w="1908" w:type="dxa"/>
          </w:tcPr>
          <w:p w14:paraId="6FE56463"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1800" w:type="dxa"/>
          </w:tcPr>
          <w:p w14:paraId="4E492B4A"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340" w:type="dxa"/>
          </w:tcPr>
          <w:p w14:paraId="680EA380"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00" w:type="dxa"/>
          </w:tcPr>
          <w:p w14:paraId="14A35BBD"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88" w:type="dxa"/>
          </w:tcPr>
          <w:p w14:paraId="5A032D43"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8.33</w:t>
            </w:r>
          </w:p>
        </w:tc>
      </w:tr>
      <w:tr w:rsidR="005733BC" w14:paraId="4C86D7EC" w14:textId="77777777">
        <w:tc>
          <w:tcPr>
            <w:tcW w:w="1908" w:type="dxa"/>
          </w:tcPr>
          <w:p w14:paraId="71892D25"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800" w:type="dxa"/>
          </w:tcPr>
          <w:p w14:paraId="3695DE93"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340" w:type="dxa"/>
          </w:tcPr>
          <w:p w14:paraId="2E888A3D"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00" w:type="dxa"/>
          </w:tcPr>
          <w:p w14:paraId="472C2206"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188" w:type="dxa"/>
          </w:tcPr>
          <w:p w14:paraId="03220E2F"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10.08</w:t>
            </w:r>
          </w:p>
        </w:tc>
      </w:tr>
      <w:tr w:rsidR="005733BC" w14:paraId="13C5B774" w14:textId="77777777">
        <w:tc>
          <w:tcPr>
            <w:tcW w:w="1908" w:type="dxa"/>
          </w:tcPr>
          <w:p w14:paraId="6C165113"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800" w:type="dxa"/>
          </w:tcPr>
          <w:p w14:paraId="2F313CAA"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340" w:type="dxa"/>
          </w:tcPr>
          <w:p w14:paraId="0EF11BDB"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00" w:type="dxa"/>
          </w:tcPr>
          <w:p w14:paraId="52C648B8"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188" w:type="dxa"/>
          </w:tcPr>
          <w:p w14:paraId="1BE0A279"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8.33</w:t>
            </w:r>
          </w:p>
        </w:tc>
      </w:tr>
      <w:tr w:rsidR="005733BC" w14:paraId="31491481" w14:textId="77777777">
        <w:tc>
          <w:tcPr>
            <w:tcW w:w="1908" w:type="dxa"/>
          </w:tcPr>
          <w:p w14:paraId="231B9929"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800" w:type="dxa"/>
          </w:tcPr>
          <w:p w14:paraId="74CF8053"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340" w:type="dxa"/>
          </w:tcPr>
          <w:p w14:paraId="577AE677"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900" w:type="dxa"/>
          </w:tcPr>
          <w:p w14:paraId="20E835E1"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88" w:type="dxa"/>
          </w:tcPr>
          <w:p w14:paraId="0767B9A1" w14:textId="77777777" w:rsidR="005733BC" w:rsidRDefault="00000000" w:rsidP="00BE08F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70.15</w:t>
            </w:r>
          </w:p>
        </w:tc>
      </w:tr>
    </w:tbl>
    <w:p w14:paraId="5BA4697C"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Computer £X</w:t>
      </w:r>
      <w:r>
        <w:rPr>
          <w:rFonts w:ascii="Times New Roman" w:eastAsia="Times New Roman" w:hAnsi="Times New Roman" w:cs="Times New Roman"/>
          <w:sz w:val="24"/>
          <w:szCs w:val="24"/>
          <w:vertAlign w:val="superscript"/>
        </w:rPr>
        <w:t xml:space="preserve">2 </w:t>
      </w:r>
      <w:r>
        <w:rPr>
          <w:rFonts w:ascii="Times New Roman" w:eastAsia="Times New Roman" w:hAnsi="Times New Roman" w:cs="Times New Roman"/>
          <w:sz w:val="24"/>
          <w:szCs w:val="24"/>
        </w:rPr>
        <w:t>= 70.15</w:t>
      </w:r>
    </w:p>
    <w:p w14:paraId="4D6FA4F8"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Source: Research data, 2023.</w:t>
      </w:r>
    </w:p>
    <w:p w14:paraId="4F189FA6" w14:textId="77777777" w:rsidR="005733BC" w:rsidRDefault="00000000" w:rsidP="00BE08F6">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Also to determine the decision rule, the degree of freedom (</w:t>
      </w:r>
      <w:proofErr w:type="spellStart"/>
      <w:r>
        <w:rPr>
          <w:rFonts w:ascii="Times New Roman" w:eastAsia="Times New Roman" w:hAnsi="Times New Roman" w:cs="Times New Roman"/>
          <w:sz w:val="24"/>
          <w:szCs w:val="24"/>
        </w:rPr>
        <w:t>df</w:t>
      </w:r>
      <w:proofErr w:type="spellEnd"/>
      <w:r>
        <w:rPr>
          <w:rFonts w:ascii="Times New Roman" w:eastAsia="Times New Roman" w:hAnsi="Times New Roman" w:cs="Times New Roman"/>
          <w:sz w:val="24"/>
          <w:szCs w:val="24"/>
        </w:rPr>
        <w:t>) is applied.</w:t>
      </w:r>
    </w:p>
    <w:p w14:paraId="7EB1902C" w14:textId="77777777" w:rsidR="005733BC" w:rsidRDefault="00000000" w:rsidP="00BE08F6">
      <w:pPr>
        <w:spacing w:after="0"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df</w:t>
      </w:r>
      <w:proofErr w:type="spellEnd"/>
      <w:r>
        <w:rPr>
          <w:rFonts w:ascii="Times New Roman" w:eastAsia="Times New Roman" w:hAnsi="Times New Roman" w:cs="Times New Roman"/>
          <w:sz w:val="24"/>
          <w:szCs w:val="24"/>
        </w:rPr>
        <w:t xml:space="preserve"> (r - 1) (c - 1)</w:t>
      </w:r>
    </w:p>
    <w:p w14:paraId="7CF4E543"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proofErr w:type="spellStart"/>
      <w:r>
        <w:rPr>
          <w:rFonts w:ascii="Times New Roman" w:eastAsia="Times New Roman" w:hAnsi="Times New Roman" w:cs="Times New Roman"/>
          <w:sz w:val="24"/>
          <w:szCs w:val="24"/>
        </w:rPr>
        <w:t>df</w:t>
      </w:r>
      <w:proofErr w:type="spellEnd"/>
      <w:r>
        <w:rPr>
          <w:rFonts w:ascii="Times New Roman" w:eastAsia="Times New Roman" w:hAnsi="Times New Roman" w:cs="Times New Roman"/>
          <w:sz w:val="24"/>
          <w:szCs w:val="24"/>
        </w:rPr>
        <w:t xml:space="preserve"> = degree of freedom</w:t>
      </w:r>
    </w:p>
    <w:p w14:paraId="5A0C3027" w14:textId="77777777" w:rsidR="005733BC" w:rsidRDefault="00000000" w:rsidP="00BE08F6">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 = number of rows</w:t>
      </w:r>
    </w:p>
    <w:p w14:paraId="20A028E7" w14:textId="77777777" w:rsidR="005733BC" w:rsidRDefault="00000000" w:rsidP="00BE08F6">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 number of columns</w:t>
      </w:r>
    </w:p>
    <w:p w14:paraId="3B4DEC80"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Degree of freedom = (r - 1) (c - 1)</w:t>
      </w:r>
    </w:p>
    <w:p w14:paraId="3776C863" w14:textId="77777777" w:rsidR="005733BC" w:rsidRDefault="00000000" w:rsidP="00BE08F6">
      <w:pPr>
        <w:spacing w:after="0" w:line="480" w:lineRule="auto"/>
        <w:ind w:firstLine="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2 - 1) (5 - 1) = 1 x 4</w:t>
      </w:r>
    </w:p>
    <w:p w14:paraId="62F2484B" w14:textId="77777777" w:rsidR="005733BC" w:rsidRDefault="00000000" w:rsidP="00BE08F6">
      <w:pPr>
        <w:spacing w:after="0" w:line="480" w:lineRule="auto"/>
        <w:ind w:left="720"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df</w:t>
      </w:r>
      <w:proofErr w:type="spellEnd"/>
      <w:r>
        <w:rPr>
          <w:rFonts w:ascii="Times New Roman" w:eastAsia="Times New Roman" w:hAnsi="Times New Roman" w:cs="Times New Roman"/>
          <w:sz w:val="24"/>
          <w:szCs w:val="24"/>
        </w:rPr>
        <w:t xml:space="preserve"> = 4</w:t>
      </w:r>
    </w:p>
    <w:p w14:paraId="03CC4648"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Significance level = 5%</w:t>
      </w:r>
    </w:p>
    <w:p w14:paraId="4EB0F440"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Critical value of X² at </w:t>
      </w:r>
      <w:proofErr w:type="spellStart"/>
      <w:r>
        <w:rPr>
          <w:rFonts w:ascii="Times New Roman" w:eastAsia="Times New Roman" w:hAnsi="Times New Roman" w:cs="Times New Roman"/>
          <w:sz w:val="24"/>
          <w:szCs w:val="24"/>
        </w:rPr>
        <w:t>df</w:t>
      </w:r>
      <w:proofErr w:type="spellEnd"/>
      <w:r>
        <w:rPr>
          <w:rFonts w:ascii="Times New Roman" w:eastAsia="Times New Roman" w:hAnsi="Times New Roman" w:cs="Times New Roman"/>
          <w:sz w:val="24"/>
          <w:szCs w:val="24"/>
        </w:rPr>
        <w:t xml:space="preserve"> 4 = 9.49</w:t>
      </w:r>
    </w:p>
    <w:p w14:paraId="759708A6" w14:textId="77777777" w:rsidR="005733BC" w:rsidRDefault="00000000" w:rsidP="00BE08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Computer X² = 70.15</w:t>
      </w:r>
    </w:p>
    <w:p w14:paraId="3E33BA7F" w14:textId="77777777" w:rsidR="005733BC" w:rsidRDefault="00000000" w:rsidP="00BE08F6">
      <w:pPr>
        <w:spacing w:after="0"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Decision Rule</w:t>
      </w:r>
    </w:p>
    <w:p w14:paraId="5D2C47E8" w14:textId="0096E165" w:rsidR="005733BC" w:rsidRPr="00CF3FFF" w:rsidRDefault="00000000" w:rsidP="00CF3FFF">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Since the computed value of X² = 70.15 is greater than the critical value of 9.49, the null hypotheses (Ho) is rejected and the alternative accepted. Thus, there is significant relationship between sustainable service innovations has effect on customer commitment.</w:t>
      </w:r>
    </w:p>
    <w:p w14:paraId="06CF6A8C" w14:textId="77777777" w:rsidR="005733BC" w:rsidRDefault="005733BC">
      <w:pPr>
        <w:spacing w:after="0" w:line="360" w:lineRule="auto"/>
        <w:jc w:val="center"/>
        <w:rPr>
          <w:rFonts w:ascii="Times New Roman" w:eastAsia="Times New Roman" w:hAnsi="Times New Roman" w:cs="Times New Roman"/>
          <w:b/>
          <w:sz w:val="24"/>
          <w:szCs w:val="24"/>
        </w:rPr>
      </w:pPr>
    </w:p>
    <w:p w14:paraId="5E37397A" w14:textId="77777777" w:rsidR="005733BC" w:rsidRDefault="005733BC">
      <w:pPr>
        <w:spacing w:after="0" w:line="360" w:lineRule="auto"/>
        <w:jc w:val="center"/>
        <w:rPr>
          <w:rFonts w:ascii="Times New Roman" w:eastAsia="Times New Roman" w:hAnsi="Times New Roman" w:cs="Times New Roman"/>
          <w:b/>
          <w:sz w:val="24"/>
          <w:szCs w:val="24"/>
        </w:rPr>
      </w:pPr>
    </w:p>
    <w:p w14:paraId="07A4D524" w14:textId="77777777" w:rsidR="005733BC" w:rsidRDefault="005733BC">
      <w:pPr>
        <w:spacing w:after="0" w:line="360" w:lineRule="auto"/>
        <w:jc w:val="center"/>
        <w:rPr>
          <w:rFonts w:ascii="Times New Roman" w:eastAsia="Times New Roman" w:hAnsi="Times New Roman" w:cs="Times New Roman"/>
          <w:b/>
          <w:sz w:val="24"/>
          <w:szCs w:val="24"/>
        </w:rPr>
      </w:pPr>
    </w:p>
    <w:p w14:paraId="5991750F" w14:textId="77777777" w:rsidR="005733BC" w:rsidRDefault="005733BC">
      <w:pPr>
        <w:spacing w:after="0" w:line="360" w:lineRule="auto"/>
        <w:jc w:val="center"/>
        <w:rPr>
          <w:rFonts w:ascii="Times New Roman" w:eastAsia="Times New Roman" w:hAnsi="Times New Roman" w:cs="Times New Roman"/>
          <w:b/>
          <w:sz w:val="24"/>
          <w:szCs w:val="24"/>
        </w:rPr>
      </w:pPr>
    </w:p>
    <w:p w14:paraId="13B43DDA" w14:textId="77777777" w:rsidR="005733BC" w:rsidRDefault="005733BC" w:rsidP="00CF3FFF">
      <w:pPr>
        <w:spacing w:after="0" w:line="360" w:lineRule="auto"/>
        <w:rPr>
          <w:rFonts w:ascii="Times New Roman" w:eastAsia="Times New Roman" w:hAnsi="Times New Roman" w:cs="Times New Roman"/>
          <w:b/>
          <w:sz w:val="24"/>
          <w:szCs w:val="24"/>
        </w:rPr>
      </w:pPr>
    </w:p>
    <w:p w14:paraId="04B587AD" w14:textId="77777777" w:rsidR="005733BC" w:rsidRDefault="005733BC">
      <w:pPr>
        <w:spacing w:after="0" w:line="360" w:lineRule="auto"/>
        <w:jc w:val="center"/>
        <w:rPr>
          <w:rFonts w:ascii="Times New Roman" w:eastAsia="Times New Roman" w:hAnsi="Times New Roman" w:cs="Times New Roman"/>
          <w:b/>
          <w:sz w:val="24"/>
          <w:szCs w:val="24"/>
        </w:rPr>
      </w:pPr>
    </w:p>
    <w:p w14:paraId="4322A328" w14:textId="77777777" w:rsidR="005733BC"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FIVE</w:t>
      </w:r>
    </w:p>
    <w:p w14:paraId="22DA0EEC" w14:textId="77777777" w:rsidR="005733BC"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SUMMARY, CONCLUSION AND RECOMMENDATIONS</w:t>
      </w:r>
    </w:p>
    <w:p w14:paraId="227B41F6" w14:textId="77777777" w:rsidR="005733BC"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5.1 </w:t>
      </w:r>
      <w:r>
        <w:rPr>
          <w:rFonts w:ascii="Times New Roman" w:eastAsia="Times New Roman" w:hAnsi="Times New Roman" w:cs="Times New Roman"/>
          <w:b/>
          <w:sz w:val="24"/>
          <w:szCs w:val="24"/>
        </w:rPr>
        <w:tab/>
        <w:t>SUMMARY OF FINDINGS</w:t>
      </w:r>
    </w:p>
    <w:p w14:paraId="6D9E461E" w14:textId="77777777" w:rsidR="005733BC"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for this study are divided into two parts namely: theoretical findings and empirical findings. The theoretical findings are abstracted from data generated from the field by the researcher. This may not be exhausted but at least the findings here will go some extent to investigate the subject matter using MTN Network Company Ilorin Nigeria as a case study.</w:t>
      </w:r>
    </w:p>
    <w:p w14:paraId="6BF4DF3D" w14:textId="77777777" w:rsidR="005733BC" w:rsidRDefault="00000000">
      <w:pPr>
        <w:spacing w:after="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ab/>
        <w:t>This research work stated with the chapter one with the introductory part discussing the background of the study. This was followed by a clear definition of the statement of research problem that the researcher has observed. Objectives were drawn out to address the overriding objective to examine the effectiveness of innovative customer service as aid to increase customer satisfaction in telecom industry. The research objectives from the basis for the research question and hypotheses. This was done through the operation of the two constructs (innovative customer service and customer satisfaction).</w:t>
      </w:r>
    </w:p>
    <w:p w14:paraId="2C250832" w14:textId="77777777" w:rsidR="005733BC"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stated earlier variables were emphasized in the literature review section to provide a clearer understanding as regards the measurability and relations to their respective constructs. The works of scholars were reviewed to provide more depth to the understanding of the chosen topic. The literature review section examined conceptual framework of the constructs and their variables, theoretical framework and empirical framework as well as the gap in literature.</w:t>
      </w:r>
    </w:p>
    <w:p w14:paraId="23B82255" w14:textId="77777777" w:rsidR="005733BC"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5.2 </w:t>
      </w:r>
      <w:r>
        <w:rPr>
          <w:rFonts w:ascii="Times New Roman" w:eastAsia="Times New Roman" w:hAnsi="Times New Roman" w:cs="Times New Roman"/>
          <w:b/>
          <w:sz w:val="24"/>
          <w:szCs w:val="24"/>
        </w:rPr>
        <w:tab/>
        <w:t xml:space="preserve">CONCLUSION </w:t>
      </w:r>
    </w:p>
    <w:p w14:paraId="6A09EB3F" w14:textId="77777777" w:rsidR="005733BC"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Based on inferences from this study, it may be concluded that MTN Nig. Needs to do more in terms of enhanced customer services in order to retain or gain better market. </w:t>
      </w:r>
    </w:p>
    <w:p w14:paraId="1992BDF6" w14:textId="77777777" w:rsidR="005733BC"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Innovative customer service provision has played strategic roles in improving and managing customer’s satisfaction, the increase in customer satisfaction in telecommunication industry has been established to be largely understood on the ability to innovate. Firms compete successful when they offer new, better and cheaper products and services which customer can use to their advantage.  This study is important as it helps to examine the effectiveness of innovative customer service as aid to increase customer satisfaction. The need for customer service innovation is highly essential as it helps to increase customer’s satisfaction.</w:t>
      </w:r>
    </w:p>
    <w:p w14:paraId="4353D064" w14:textId="77777777" w:rsidR="005733BC" w:rsidRDefault="005733BC">
      <w:pPr>
        <w:spacing w:after="0" w:line="360" w:lineRule="auto"/>
        <w:jc w:val="both"/>
        <w:rPr>
          <w:rFonts w:ascii="Times New Roman" w:eastAsia="Times New Roman" w:hAnsi="Times New Roman" w:cs="Times New Roman"/>
          <w:b/>
          <w:sz w:val="24"/>
          <w:szCs w:val="24"/>
        </w:rPr>
      </w:pPr>
    </w:p>
    <w:p w14:paraId="016E72FC" w14:textId="77777777" w:rsidR="005733BC" w:rsidRDefault="00000000">
      <w:pPr>
        <w:numPr>
          <w:ilvl w:val="1"/>
          <w:numId w:val="1"/>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t>RECOMMENDATIONS</w:t>
      </w:r>
    </w:p>
    <w:p w14:paraId="053DDB2F" w14:textId="77777777" w:rsidR="005733BC"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Based on the findings of the study, research has shown that one of the most important factors in installing an innovative culture in telecom industry is having leaders and teams with ability and commitment. Thus, the following recommendations are made:</w:t>
      </w:r>
    </w:p>
    <w:p w14:paraId="310E3EF1" w14:textId="77777777" w:rsidR="005733BC" w:rsidRDefault="00000000">
      <w:pPr>
        <w:numPr>
          <w:ilvl w:val="0"/>
          <w:numId w:val="8"/>
        </w:numPr>
        <w:pBdr>
          <w:top w:val="nil"/>
          <w:left w:val="nil"/>
          <w:bottom w:val="nil"/>
          <w:right w:val="nil"/>
          <w:between w:val="nil"/>
        </w:pBdr>
        <w:spacing w:after="0" w:line="360" w:lineRule="auto"/>
        <w:ind w:left="90" w:hanging="90"/>
        <w:jc w:val="both"/>
        <w:rPr>
          <w:color w:val="000000"/>
          <w:sz w:val="24"/>
          <w:szCs w:val="24"/>
        </w:rPr>
      </w:pPr>
      <w:r>
        <w:rPr>
          <w:rFonts w:ascii="Times New Roman" w:eastAsia="Times New Roman" w:hAnsi="Times New Roman" w:cs="Times New Roman"/>
          <w:color w:val="000000"/>
          <w:sz w:val="24"/>
          <w:szCs w:val="24"/>
        </w:rPr>
        <w:t>MTN Network Company Ilorin Nig. PLC should henceforth base evaluation of performance mostly on staff claims but mostly on customer’s opinions and assessments.</w:t>
      </w:r>
    </w:p>
    <w:p w14:paraId="0A91709D" w14:textId="77777777" w:rsidR="005733BC" w:rsidRDefault="00000000">
      <w:pPr>
        <w:numPr>
          <w:ilvl w:val="0"/>
          <w:numId w:val="8"/>
        </w:numPr>
        <w:pBdr>
          <w:top w:val="nil"/>
          <w:left w:val="nil"/>
          <w:bottom w:val="nil"/>
          <w:right w:val="nil"/>
          <w:between w:val="nil"/>
        </w:pBdr>
        <w:spacing w:after="0" w:line="360" w:lineRule="auto"/>
        <w:ind w:left="90" w:hanging="90"/>
        <w:jc w:val="both"/>
        <w:rPr>
          <w:color w:val="000000"/>
          <w:sz w:val="24"/>
          <w:szCs w:val="24"/>
        </w:rPr>
      </w:pPr>
      <w:r>
        <w:rPr>
          <w:rFonts w:ascii="Times New Roman" w:eastAsia="Times New Roman" w:hAnsi="Times New Roman" w:cs="Times New Roman"/>
          <w:color w:val="000000"/>
          <w:sz w:val="24"/>
          <w:szCs w:val="24"/>
        </w:rPr>
        <w:t xml:space="preserve">Routine customer evaluation report may be appealing in order to capture complaints as at when </w:t>
      </w:r>
      <w:proofErr w:type="gramStart"/>
      <w:r>
        <w:rPr>
          <w:rFonts w:ascii="Times New Roman" w:eastAsia="Times New Roman" w:hAnsi="Times New Roman" w:cs="Times New Roman"/>
          <w:color w:val="000000"/>
          <w:sz w:val="24"/>
          <w:szCs w:val="24"/>
        </w:rPr>
        <w:t>necessary</w:t>
      </w:r>
      <w:proofErr w:type="gramEnd"/>
      <w:r>
        <w:rPr>
          <w:rFonts w:ascii="Times New Roman" w:eastAsia="Times New Roman" w:hAnsi="Times New Roman" w:cs="Times New Roman"/>
          <w:color w:val="000000"/>
          <w:sz w:val="24"/>
          <w:szCs w:val="24"/>
        </w:rPr>
        <w:t xml:space="preserve"> before customer migration to another network especially now that network migration is much easier.</w:t>
      </w:r>
    </w:p>
    <w:p w14:paraId="0899EF0C" w14:textId="77777777" w:rsidR="005733BC" w:rsidRDefault="00000000">
      <w:pPr>
        <w:numPr>
          <w:ilvl w:val="0"/>
          <w:numId w:val="8"/>
        </w:numPr>
        <w:pBdr>
          <w:top w:val="nil"/>
          <w:left w:val="nil"/>
          <w:bottom w:val="nil"/>
          <w:right w:val="nil"/>
          <w:between w:val="nil"/>
        </w:pBdr>
        <w:spacing w:after="0" w:line="360" w:lineRule="auto"/>
        <w:ind w:left="90" w:hanging="90"/>
        <w:jc w:val="both"/>
        <w:rPr>
          <w:color w:val="000000"/>
          <w:sz w:val="24"/>
          <w:szCs w:val="24"/>
        </w:rPr>
      </w:pPr>
      <w:r>
        <w:rPr>
          <w:rFonts w:ascii="Times New Roman" w:eastAsia="Times New Roman" w:hAnsi="Times New Roman" w:cs="Times New Roman"/>
          <w:color w:val="000000"/>
          <w:sz w:val="24"/>
          <w:szCs w:val="24"/>
        </w:rPr>
        <w:t>Though customer seems to be very happy about the service of MTN and the tariff plan the company offers to its customers. Then MTN needs to go back to this drawing board to see ways to restructure and strategize on how to more enhance customer so as to beat the competitors and get hold of the leading position in the market.</w:t>
      </w:r>
    </w:p>
    <w:p w14:paraId="14745D71" w14:textId="77777777" w:rsidR="005733BC" w:rsidRDefault="005733BC">
      <w:pPr>
        <w:spacing w:after="0" w:line="360" w:lineRule="auto"/>
        <w:jc w:val="both"/>
        <w:rPr>
          <w:rFonts w:ascii="Times New Roman" w:eastAsia="Times New Roman" w:hAnsi="Times New Roman" w:cs="Times New Roman"/>
          <w:b/>
          <w:sz w:val="24"/>
          <w:szCs w:val="24"/>
        </w:rPr>
      </w:pPr>
    </w:p>
    <w:p w14:paraId="4F316B1D" w14:textId="77777777" w:rsidR="005733BC" w:rsidRDefault="005733BC">
      <w:pPr>
        <w:spacing w:after="0" w:line="360" w:lineRule="auto"/>
        <w:jc w:val="center"/>
        <w:rPr>
          <w:rFonts w:ascii="Times New Roman" w:eastAsia="Times New Roman" w:hAnsi="Times New Roman" w:cs="Times New Roman"/>
          <w:b/>
          <w:sz w:val="24"/>
          <w:szCs w:val="24"/>
        </w:rPr>
      </w:pPr>
    </w:p>
    <w:p w14:paraId="541ECF05" w14:textId="77777777" w:rsidR="00CF3FFF" w:rsidRDefault="00CF3FFF" w:rsidP="00CF3FFF">
      <w:pPr>
        <w:spacing w:after="0" w:line="360" w:lineRule="auto"/>
        <w:rPr>
          <w:rFonts w:ascii="Times New Roman" w:eastAsia="Times New Roman" w:hAnsi="Times New Roman" w:cs="Times New Roman"/>
          <w:b/>
          <w:sz w:val="24"/>
          <w:szCs w:val="24"/>
        </w:rPr>
      </w:pPr>
    </w:p>
    <w:p w14:paraId="4AB9E6FF" w14:textId="77777777" w:rsidR="005733BC"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58DFAA63" w14:textId="77777777" w:rsidR="005733BC"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Adegoke, A.S., </w:t>
      </w:r>
      <w:proofErr w:type="spellStart"/>
      <w:r>
        <w:rPr>
          <w:rFonts w:ascii="Times New Roman" w:eastAsia="Times New Roman" w:hAnsi="Times New Roman" w:cs="Times New Roman"/>
          <w:sz w:val="24"/>
          <w:szCs w:val="24"/>
        </w:rPr>
        <w:t>Babolola</w:t>
      </w:r>
      <w:proofErr w:type="spellEnd"/>
      <w:r>
        <w:rPr>
          <w:rFonts w:ascii="Times New Roman" w:eastAsia="Times New Roman" w:hAnsi="Times New Roman" w:cs="Times New Roman"/>
          <w:sz w:val="24"/>
          <w:szCs w:val="24"/>
        </w:rPr>
        <w:t xml:space="preserve">, I.T. and Balogun, W.A. (2018). Performance evaluation of GSM Mobile System in Nigeria. </w:t>
      </w:r>
      <w:r>
        <w:rPr>
          <w:rFonts w:ascii="Times New Roman" w:eastAsia="Times New Roman" w:hAnsi="Times New Roman" w:cs="Times New Roman"/>
          <w:i/>
          <w:sz w:val="24"/>
          <w:szCs w:val="24"/>
        </w:rPr>
        <w:t xml:space="preserve">The Pacific Journal of Science and Technology </w:t>
      </w:r>
      <w:r>
        <w:rPr>
          <w:rFonts w:ascii="Times New Roman" w:eastAsia="Times New Roman" w:hAnsi="Times New Roman" w:cs="Times New Roman"/>
          <w:sz w:val="24"/>
          <w:szCs w:val="24"/>
        </w:rPr>
        <w:t>Vol 9, No.2., 436 441.</w:t>
      </w:r>
    </w:p>
    <w:p w14:paraId="17988B6F" w14:textId="77777777" w:rsidR="005733BC"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Ahn, J. H, Harm, S. P. and Lee, U. S. (2016), “Customer Churn analysis: Churn determinants and mediation effects of partial defection in the Korea Mobile Telecommunications Service Industry”, </w:t>
      </w:r>
      <w:r>
        <w:rPr>
          <w:rFonts w:ascii="Times New Roman" w:eastAsia="Times New Roman" w:hAnsi="Times New Roman" w:cs="Times New Roman"/>
          <w:b/>
          <w:i/>
          <w:sz w:val="24"/>
          <w:szCs w:val="24"/>
        </w:rPr>
        <w:t>Telecommunications Policy</w:t>
      </w:r>
      <w:r>
        <w:rPr>
          <w:rFonts w:ascii="Times New Roman" w:eastAsia="Times New Roman" w:hAnsi="Times New Roman" w:cs="Times New Roman"/>
          <w:sz w:val="24"/>
          <w:szCs w:val="24"/>
        </w:rPr>
        <w:t>, Volume 30: 552-570.</w:t>
      </w:r>
    </w:p>
    <w:p w14:paraId="5229D147" w14:textId="77777777" w:rsidR="005733BC"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Aina, L.O. (2017), Research in Information Sciences: An Africa Perspective’ Ibadan; </w:t>
      </w:r>
      <w:proofErr w:type="spellStart"/>
      <w:r>
        <w:rPr>
          <w:rFonts w:ascii="Times New Roman" w:eastAsia="Times New Roman" w:hAnsi="Times New Roman" w:cs="Times New Roman"/>
          <w:sz w:val="24"/>
          <w:szCs w:val="24"/>
        </w:rPr>
        <w:t>Stiriling-Hordan</w:t>
      </w:r>
      <w:proofErr w:type="spellEnd"/>
      <w:r>
        <w:rPr>
          <w:rFonts w:ascii="Times New Roman" w:eastAsia="Times New Roman" w:hAnsi="Times New Roman" w:cs="Times New Roman"/>
          <w:sz w:val="24"/>
          <w:szCs w:val="24"/>
        </w:rPr>
        <w:t>, Pp.1-31</w:t>
      </w:r>
    </w:p>
    <w:p w14:paraId="294E7439" w14:textId="77777777" w:rsidR="005733BC"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Alam, M. and Khokhar, R. (2016). Impact of Internet on Customer Loyalty in Swedish Banks. </w:t>
      </w:r>
      <w:r>
        <w:rPr>
          <w:rFonts w:ascii="Times New Roman" w:eastAsia="Times New Roman" w:hAnsi="Times New Roman" w:cs="Times New Roman"/>
          <w:i/>
          <w:sz w:val="24"/>
          <w:szCs w:val="24"/>
        </w:rPr>
        <w:t>Journal of Economics and Psychology.</w:t>
      </w:r>
      <w:r>
        <w:rPr>
          <w:rFonts w:ascii="Times New Roman" w:eastAsia="Times New Roman" w:hAnsi="Times New Roman" w:cs="Times New Roman"/>
          <w:sz w:val="24"/>
          <w:szCs w:val="24"/>
        </w:rPr>
        <w:t>, 16:.311-29.</w:t>
      </w:r>
    </w:p>
    <w:p w14:paraId="41CD89F8" w14:textId="77777777" w:rsidR="005733BC"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Anderson, E. W. and Jacobson, F. (2018) Investigating Customer Satisfaction in the wireless Telecommunication Industry. </w:t>
      </w:r>
      <w:r>
        <w:rPr>
          <w:rFonts w:ascii="Times New Roman" w:eastAsia="Times New Roman" w:hAnsi="Times New Roman" w:cs="Times New Roman"/>
          <w:i/>
          <w:sz w:val="24"/>
          <w:szCs w:val="24"/>
        </w:rPr>
        <w:t>Journal of Telecommunication Policy.</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31(7): 93-105.</w:t>
      </w:r>
    </w:p>
    <w:p w14:paraId="0532D214" w14:textId="77777777" w:rsidR="005733BC"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Anderson, R.E. (1973). Consumer dissatisfaction: The effect of disconfirmed expectancy on Perceived Product Performance, </w:t>
      </w:r>
      <w:r>
        <w:rPr>
          <w:rFonts w:ascii="Times New Roman" w:eastAsia="Times New Roman" w:hAnsi="Times New Roman" w:cs="Times New Roman"/>
          <w:i/>
          <w:sz w:val="24"/>
          <w:szCs w:val="24"/>
        </w:rPr>
        <w:t>Journal of Marketing Research</w:t>
      </w:r>
      <w:r>
        <w:rPr>
          <w:rFonts w:ascii="Times New Roman" w:eastAsia="Times New Roman" w:hAnsi="Times New Roman" w:cs="Times New Roman"/>
          <w:sz w:val="24"/>
          <w:szCs w:val="24"/>
        </w:rPr>
        <w:t>, 10, 38-44.</w:t>
      </w:r>
    </w:p>
    <w:p w14:paraId="09B1FAB9" w14:textId="77777777" w:rsidR="005733BC" w:rsidRDefault="00000000">
      <w:pPr>
        <w:spacing w:after="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Aronould</w:t>
      </w:r>
      <w:proofErr w:type="spellEnd"/>
      <w:r>
        <w:rPr>
          <w:rFonts w:ascii="Times New Roman" w:eastAsia="Times New Roman" w:hAnsi="Times New Roman" w:cs="Times New Roman"/>
          <w:sz w:val="24"/>
          <w:szCs w:val="24"/>
        </w:rPr>
        <w:t xml:space="preserve">, Price and </w:t>
      </w:r>
      <w:proofErr w:type="spellStart"/>
      <w:r>
        <w:rPr>
          <w:rFonts w:ascii="Times New Roman" w:eastAsia="Times New Roman" w:hAnsi="Times New Roman" w:cs="Times New Roman"/>
          <w:sz w:val="24"/>
          <w:szCs w:val="24"/>
        </w:rPr>
        <w:t>Zinkhand</w:t>
      </w:r>
      <w:proofErr w:type="spellEnd"/>
      <w:r>
        <w:rPr>
          <w:rFonts w:ascii="Times New Roman" w:eastAsia="Times New Roman" w:hAnsi="Times New Roman" w:cs="Times New Roman"/>
          <w:sz w:val="24"/>
          <w:szCs w:val="24"/>
        </w:rPr>
        <w:t xml:space="preserve"> (2018), </w:t>
      </w:r>
      <w:r>
        <w:rPr>
          <w:rFonts w:ascii="Times New Roman" w:eastAsia="Times New Roman" w:hAnsi="Times New Roman" w:cs="Times New Roman"/>
          <w:i/>
          <w:sz w:val="24"/>
          <w:szCs w:val="24"/>
        </w:rPr>
        <w:t>Customers</w:t>
      </w:r>
      <w:r>
        <w:rPr>
          <w:rFonts w:ascii="Times New Roman" w:eastAsia="Times New Roman" w:hAnsi="Times New Roman" w:cs="Times New Roman"/>
          <w:sz w:val="24"/>
          <w:szCs w:val="24"/>
        </w:rPr>
        <w:t>, 2nd edition, New York: McGraw-Hill/Irwin Publishing House.</w:t>
      </w:r>
    </w:p>
    <w:p w14:paraId="0BEC3A31" w14:textId="77777777" w:rsidR="005733BC"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Bitner, Ostrom and Morgan (2017), services blueprinting: for Services Innovation California Management, Review 2007, 50(3</w:t>
      </w:r>
      <w:proofErr w:type="gramStart"/>
      <w:r>
        <w:rPr>
          <w:rFonts w:ascii="Times New Roman" w:eastAsia="Times New Roman" w:hAnsi="Times New Roman" w:cs="Times New Roman"/>
          <w:sz w:val="24"/>
          <w:szCs w:val="24"/>
        </w:rPr>
        <w:t>):p.</w:t>
      </w:r>
      <w:proofErr w:type="gramEnd"/>
      <w:r>
        <w:rPr>
          <w:rFonts w:ascii="Times New Roman" w:eastAsia="Times New Roman" w:hAnsi="Times New Roman" w:cs="Times New Roman"/>
          <w:sz w:val="24"/>
          <w:szCs w:val="24"/>
        </w:rPr>
        <w:t>66-94.</w:t>
      </w:r>
    </w:p>
    <w:p w14:paraId="00811903" w14:textId="77777777" w:rsidR="005733BC"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Bolaji. (2019), customer services with </w:t>
      </w:r>
      <w:proofErr w:type="spellStart"/>
      <w:r>
        <w:rPr>
          <w:rFonts w:ascii="Times New Roman" w:eastAsia="Times New Roman" w:hAnsi="Times New Roman" w:cs="Times New Roman"/>
          <w:sz w:val="24"/>
          <w:szCs w:val="24"/>
        </w:rPr>
        <w:t>india</w:t>
      </w:r>
      <w:proofErr w:type="spellEnd"/>
      <w:r>
        <w:rPr>
          <w:rFonts w:ascii="Times New Roman" w:eastAsia="Times New Roman" w:hAnsi="Times New Roman" w:cs="Times New Roman"/>
          <w:sz w:val="24"/>
          <w:szCs w:val="24"/>
        </w:rPr>
        <w:t xml:space="preserve"> mobile services. Up </w:t>
      </w:r>
      <w:proofErr w:type="spellStart"/>
      <w:r>
        <w:rPr>
          <w:rFonts w:ascii="Times New Roman" w:eastAsia="Times New Roman" w:hAnsi="Times New Roman" w:cs="Times New Roman"/>
          <w:sz w:val="24"/>
          <w:szCs w:val="24"/>
        </w:rPr>
        <w:t>jornal</w:t>
      </w:r>
      <w:proofErr w:type="spellEnd"/>
      <w:r>
        <w:rPr>
          <w:rFonts w:ascii="Times New Roman" w:eastAsia="Times New Roman" w:hAnsi="Times New Roman" w:cs="Times New Roman"/>
          <w:sz w:val="24"/>
          <w:szCs w:val="24"/>
        </w:rPr>
        <w:t xml:space="preserve"> of management research 18(</w:t>
      </w:r>
      <w:proofErr w:type="gramStart"/>
      <w:r>
        <w:rPr>
          <w:rFonts w:ascii="Times New Roman" w:eastAsia="Times New Roman" w:hAnsi="Times New Roman" w:cs="Times New Roman"/>
          <w:sz w:val="24"/>
          <w:szCs w:val="24"/>
        </w:rPr>
        <w:t>10)jpp</w:t>
      </w:r>
      <w:proofErr w:type="gramEnd"/>
      <w:r>
        <w:rPr>
          <w:rFonts w:ascii="Times New Roman" w:eastAsia="Times New Roman" w:hAnsi="Times New Roman" w:cs="Times New Roman"/>
          <w:sz w:val="24"/>
          <w:szCs w:val="24"/>
        </w:rPr>
        <w:t>.52-62</w:t>
      </w:r>
    </w:p>
    <w:p w14:paraId="73A925D5" w14:textId="77777777" w:rsidR="005733BC"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Bowen, J. and Chen, S. (2018). The relationship between customer loyalty and customer satisfaction. </w:t>
      </w:r>
      <w:r>
        <w:rPr>
          <w:rFonts w:ascii="Times New Roman" w:eastAsia="Times New Roman" w:hAnsi="Times New Roman" w:cs="Times New Roman"/>
          <w:i/>
          <w:sz w:val="24"/>
          <w:szCs w:val="24"/>
        </w:rPr>
        <w:t>International Journal of Contemporary Hospitality Management</w:t>
      </w:r>
      <w:r>
        <w:rPr>
          <w:rFonts w:ascii="Times New Roman" w:eastAsia="Times New Roman" w:hAnsi="Times New Roman" w:cs="Times New Roman"/>
          <w:sz w:val="24"/>
          <w:szCs w:val="24"/>
        </w:rPr>
        <w:t>, 13(5):213-217.</w:t>
      </w:r>
    </w:p>
    <w:p w14:paraId="3B1D60DB" w14:textId="77777777" w:rsidR="005733BC"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Cengiz, E. and Yayla, H.E. (2017). The Effect of Marketing Mix on Positive Word -of –mouth Communication: Evidence from Accounting Office in Turkey, </w:t>
      </w:r>
      <w:r>
        <w:rPr>
          <w:rFonts w:ascii="Times New Roman" w:eastAsia="Times New Roman" w:hAnsi="Times New Roman" w:cs="Times New Roman"/>
          <w:i/>
          <w:sz w:val="24"/>
          <w:szCs w:val="24"/>
        </w:rPr>
        <w:t>Innovative Marketing</w:t>
      </w:r>
      <w:r>
        <w:rPr>
          <w:rFonts w:ascii="Times New Roman" w:eastAsia="Times New Roman" w:hAnsi="Times New Roman" w:cs="Times New Roman"/>
          <w:sz w:val="24"/>
          <w:szCs w:val="24"/>
        </w:rPr>
        <w:t>, 3(4), 73 86.</w:t>
      </w:r>
    </w:p>
    <w:p w14:paraId="711975F7" w14:textId="77777777" w:rsidR="005733BC"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w:t>
      </w:r>
      <w:r>
        <w:rPr>
          <w:rFonts w:ascii="Times New Roman" w:eastAsia="Times New Roman" w:hAnsi="Times New Roman" w:cs="Times New Roman"/>
          <w:sz w:val="24"/>
          <w:szCs w:val="24"/>
        </w:rPr>
        <w:t xml:space="preserve">hang, H.H., Wang, Y. and Yang, W. (2019). The Impact of e-service Quality, customer Satisfaction and Loyalty on e-marketing: Moderating Effects of Perceived Value. </w:t>
      </w:r>
      <w:r>
        <w:rPr>
          <w:rFonts w:ascii="Times New Roman" w:eastAsia="Times New Roman" w:hAnsi="Times New Roman" w:cs="Times New Roman"/>
          <w:i/>
          <w:sz w:val="24"/>
          <w:szCs w:val="24"/>
        </w:rPr>
        <w:t xml:space="preserve">Total Quality Management and Business Excellence, </w:t>
      </w:r>
      <w:r>
        <w:rPr>
          <w:rFonts w:ascii="Times New Roman" w:eastAsia="Times New Roman" w:hAnsi="Times New Roman" w:cs="Times New Roman"/>
          <w:sz w:val="24"/>
          <w:szCs w:val="24"/>
        </w:rPr>
        <w:t>20(4), 423-443.</w:t>
      </w:r>
    </w:p>
    <w:p w14:paraId="78CF7EB6" w14:textId="77777777" w:rsidR="005733BC"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Cronin and Taylor. S.A (1994). Performance based and perception-mm- expectation measurement of services quality. The journal of marketing, 58(1),125-131</w:t>
      </w:r>
    </w:p>
    <w:p w14:paraId="4B3D013B" w14:textId="77777777" w:rsidR="005733BC"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Davidow, W.H and B. Uttal, (2016). Total customer services and ultimate weapon. American Harper and Row publishers.</w:t>
      </w:r>
    </w:p>
    <w:p w14:paraId="7E650AAC" w14:textId="77777777" w:rsidR="005733BC"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Davis and Heineke (2003) </w:t>
      </w:r>
      <w:r>
        <w:rPr>
          <w:rFonts w:ascii="Times New Roman" w:eastAsia="Times New Roman" w:hAnsi="Times New Roman" w:cs="Times New Roman"/>
          <w:i/>
          <w:sz w:val="24"/>
          <w:szCs w:val="24"/>
        </w:rPr>
        <w:t>Managing Services</w:t>
      </w:r>
      <w:r>
        <w:rPr>
          <w:rFonts w:ascii="Times New Roman" w:eastAsia="Times New Roman" w:hAnsi="Times New Roman" w:cs="Times New Roman"/>
          <w:sz w:val="24"/>
          <w:szCs w:val="24"/>
        </w:rPr>
        <w:t>, 1st edition, New York: McGraw-Hill/Irwin Publishing House.</w:t>
      </w:r>
    </w:p>
    <w:p w14:paraId="05576B50" w14:textId="77777777" w:rsidR="005733BC"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Deng, Z; Lu, Y., Wei, K. K. and Zhang, J. (2019) “Understanding Customer Satisfaction and Loyalty: An empirical analysis in the service sector”, </w:t>
      </w:r>
      <w:r>
        <w:rPr>
          <w:rFonts w:ascii="Times New Roman" w:eastAsia="Times New Roman" w:hAnsi="Times New Roman" w:cs="Times New Roman"/>
          <w:i/>
          <w:sz w:val="24"/>
          <w:szCs w:val="24"/>
        </w:rPr>
        <w:t>International Journal of Information Management</w:t>
      </w:r>
      <w:r>
        <w:rPr>
          <w:rFonts w:ascii="Times New Roman" w:eastAsia="Times New Roman" w:hAnsi="Times New Roman" w:cs="Times New Roman"/>
          <w:sz w:val="24"/>
          <w:szCs w:val="24"/>
        </w:rPr>
        <w:t>, 30:289-300.</w:t>
      </w:r>
    </w:p>
    <w:p w14:paraId="05BC953D" w14:textId="77777777" w:rsidR="005733BC" w:rsidRDefault="00000000">
      <w:pPr>
        <w:spacing w:after="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Durotolu</w:t>
      </w:r>
      <w:proofErr w:type="spellEnd"/>
      <w:r>
        <w:rPr>
          <w:rFonts w:ascii="Times New Roman" w:eastAsia="Times New Roman" w:hAnsi="Times New Roman" w:cs="Times New Roman"/>
          <w:sz w:val="24"/>
          <w:szCs w:val="24"/>
        </w:rPr>
        <w:t>, A.O. (2001) Educational Research; A Manual for Beginners Ilorin: Mercy Prints.</w:t>
      </w:r>
    </w:p>
    <w:p w14:paraId="2EB5E8FA" w14:textId="77777777" w:rsidR="005733BC" w:rsidRDefault="00000000">
      <w:pPr>
        <w:spacing w:after="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Efem</w:t>
      </w:r>
      <w:proofErr w:type="spellEnd"/>
      <w:r>
        <w:rPr>
          <w:rFonts w:ascii="Times New Roman" w:eastAsia="Times New Roman" w:hAnsi="Times New Roman" w:cs="Times New Roman"/>
          <w:sz w:val="24"/>
          <w:szCs w:val="24"/>
        </w:rPr>
        <w:t xml:space="preserve">, N. (2008): Benin Globacom </w:t>
      </w:r>
      <w:proofErr w:type="spellStart"/>
      <w:r>
        <w:rPr>
          <w:rFonts w:ascii="Times New Roman" w:eastAsia="Times New Roman" w:hAnsi="Times New Roman" w:cs="Times New Roman"/>
          <w:sz w:val="24"/>
          <w:szCs w:val="24"/>
        </w:rPr>
        <w:t>Lauches</w:t>
      </w:r>
      <w:proofErr w:type="spellEnd"/>
      <w:r>
        <w:rPr>
          <w:rFonts w:ascii="Times New Roman" w:eastAsia="Times New Roman" w:hAnsi="Times New Roman" w:cs="Times New Roman"/>
          <w:sz w:val="24"/>
          <w:szCs w:val="24"/>
        </w:rPr>
        <w:t>, Network in Country Today” This Day, Pg5.</w:t>
      </w:r>
    </w:p>
    <w:p w14:paraId="13B791EB" w14:textId="77777777" w:rsidR="005733BC"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Eshghi, A; Haughton, D. and Topi, H. (2017). “Determinants of Customer Loyalty in the wireless Telecommunications Industry” </w:t>
      </w:r>
      <w:r>
        <w:rPr>
          <w:rFonts w:ascii="Times New Roman" w:eastAsia="Times New Roman" w:hAnsi="Times New Roman" w:cs="Times New Roman"/>
          <w:i/>
          <w:sz w:val="24"/>
          <w:szCs w:val="24"/>
        </w:rPr>
        <w:t>Telecommunications Policy</w:t>
      </w:r>
      <w:r>
        <w:rPr>
          <w:rFonts w:ascii="Times New Roman" w:eastAsia="Times New Roman" w:hAnsi="Times New Roman" w:cs="Times New Roman"/>
          <w:sz w:val="24"/>
          <w:szCs w:val="24"/>
        </w:rPr>
        <w:t>, 31(2): 95-108.</w:t>
      </w:r>
    </w:p>
    <w:p w14:paraId="0465A8B6" w14:textId="77777777" w:rsidR="005733BC" w:rsidRDefault="00000000">
      <w:pPr>
        <w:spacing w:after="0" w:line="360" w:lineRule="auto"/>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Fornell .</w:t>
      </w:r>
      <w:proofErr w:type="gramEnd"/>
      <w:r>
        <w:rPr>
          <w:rFonts w:ascii="Times New Roman" w:eastAsia="Times New Roman" w:hAnsi="Times New Roman" w:cs="Times New Roman"/>
          <w:sz w:val="24"/>
          <w:szCs w:val="24"/>
        </w:rPr>
        <w:t>C. and Komal (2014). A National Customer Satisfaction Barometers, The Swedish Experience. Journal of Marketing, Vol.56No</w:t>
      </w:r>
      <w:proofErr w:type="gramStart"/>
      <w:r>
        <w:rPr>
          <w:rFonts w:ascii="Times New Roman" w:eastAsia="Times New Roman" w:hAnsi="Times New Roman" w:cs="Times New Roman"/>
          <w:sz w:val="24"/>
          <w:szCs w:val="24"/>
        </w:rPr>
        <w:t>1,pp</w:t>
      </w:r>
      <w:proofErr w:type="gramEnd"/>
      <w:r>
        <w:rPr>
          <w:rFonts w:ascii="Times New Roman" w:eastAsia="Times New Roman" w:hAnsi="Times New Roman" w:cs="Times New Roman"/>
          <w:sz w:val="24"/>
          <w:szCs w:val="24"/>
        </w:rPr>
        <w:t>6-21</w:t>
      </w:r>
    </w:p>
    <w:p w14:paraId="4B05F468" w14:textId="77777777" w:rsidR="005733BC" w:rsidRDefault="005733BC">
      <w:pPr>
        <w:rPr>
          <w:sz w:val="24"/>
          <w:szCs w:val="24"/>
        </w:rPr>
      </w:pPr>
    </w:p>
    <w:p w14:paraId="3E7E0CA7" w14:textId="77777777" w:rsidR="005733BC" w:rsidRDefault="005733BC">
      <w:pPr>
        <w:spacing w:after="0" w:line="480" w:lineRule="auto"/>
        <w:ind w:firstLine="720"/>
        <w:rPr>
          <w:rFonts w:ascii="Bookman Old Style" w:eastAsia="Bookman Old Style" w:hAnsi="Bookman Old Style" w:cs="Bookman Old Style"/>
          <w:sz w:val="23"/>
          <w:szCs w:val="23"/>
        </w:rPr>
      </w:pPr>
    </w:p>
    <w:sectPr w:rsidR="005733BC">
      <w:footerReference w:type="default" r:id="rId8"/>
      <w:pgSz w:w="11520" w:h="14400"/>
      <w:pgMar w:top="1440" w:right="1728" w:bottom="1440" w:left="172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53894D" w14:textId="77777777" w:rsidR="008F7767" w:rsidRDefault="008F7767">
      <w:pPr>
        <w:spacing w:after="0" w:line="240" w:lineRule="auto"/>
      </w:pPr>
      <w:r>
        <w:separator/>
      </w:r>
    </w:p>
  </w:endnote>
  <w:endnote w:type="continuationSeparator" w:id="0">
    <w:p w14:paraId="71248679" w14:textId="77777777" w:rsidR="008F7767" w:rsidRDefault="008F77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98ACE26-2826-4329-8C00-23BB37EEEC8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27BF5D5-9AC7-4F21-AE1D-B836197DFE4E}"/>
    <w:embedBold r:id="rId3" w:fontKey="{C23EEA13-B8F2-4096-B89A-A17FEDC4575F}"/>
  </w:font>
  <w:font w:name="Cambria">
    <w:panose1 w:val="02040503050406030204"/>
    <w:charset w:val="00"/>
    <w:family w:val="roman"/>
    <w:pitch w:val="variable"/>
    <w:sig w:usb0="E00006FF" w:usb1="420024FF" w:usb2="02000000" w:usb3="00000000" w:csb0="0000019F" w:csb1="00000000"/>
    <w:embedRegular r:id="rId4" w:fontKey="{3DFE8426-8991-4236-8CF5-82CC7E1E279F}"/>
    <w:embedBold r:id="rId5" w:fontKey="{82587AF0-52E9-40EF-AA9A-DA05897D5B9B}"/>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embedBold r:id="rId6" w:fontKey="{4E3DAB37-DEB8-4E2E-BA94-C5D69E9C5EBC}"/>
  </w:font>
  <w:font w:name="Bookman Old Style">
    <w:panose1 w:val="02050604050505020204"/>
    <w:charset w:val="00"/>
    <w:family w:val="roman"/>
    <w:pitch w:val="variable"/>
    <w:sig w:usb0="00000287" w:usb1="00000000" w:usb2="00000000" w:usb3="00000000" w:csb0="0000009F" w:csb1="00000000"/>
    <w:embedRegular r:id="rId7" w:fontKey="{CE16DA6C-52F0-48DA-AEBA-CA25687C5B84}"/>
    <w:embedBold r:id="rId8" w:fontKey="{C2D5F316-E43A-45BD-9131-D6E6F1CE4007}"/>
    <w:embedItalic r:id="rId9" w:fontKey="{2C22ECC9-CC84-4F6D-9CF8-BA2AA17287F3}"/>
    <w:embedBoldItalic r:id="rId10" w:fontKey="{8FCE4FDA-D6CC-4C3D-B8D1-A712EBF6FB89}"/>
  </w:font>
  <w:font w:name="Corsiva">
    <w:charset w:val="00"/>
    <w:family w:val="auto"/>
    <w:pitch w:val="default"/>
    <w:embedRegular r:id="rId11" w:fontKey="{89E98C2D-11FD-4DEC-94BE-4EB59FDAF2F5}"/>
    <w:embedBold r:id="rId12" w:fontKey="{9642013A-E554-458C-9FA2-0D2CABA36370}"/>
  </w:font>
  <w:font w:name="Tahoma">
    <w:panose1 w:val="020B0604030504040204"/>
    <w:charset w:val="00"/>
    <w:family w:val="swiss"/>
    <w:pitch w:val="variable"/>
    <w:sig w:usb0="E1002EFF" w:usb1="C000605B" w:usb2="00000029" w:usb3="00000000" w:csb0="000101FF" w:csb1="00000000"/>
    <w:embedRegular r:id="rId13" w:fontKey="{BAB92CED-6507-457A-958D-A538B1D8367B}"/>
    <w:embedBold r:id="rId14" w:fontKey="{E11A8F07-E238-4718-A78F-3AA5665DE9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5FA6D" w14:textId="77777777" w:rsidR="005733BC"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555311">
      <w:rPr>
        <w:noProof/>
        <w:color w:val="000000"/>
      </w:rPr>
      <w:t>1</w:t>
    </w:r>
    <w:r>
      <w:rPr>
        <w:color w:val="000000"/>
      </w:rPr>
      <w:fldChar w:fldCharType="end"/>
    </w:r>
  </w:p>
  <w:p w14:paraId="7DA4F67E" w14:textId="77777777" w:rsidR="005733BC" w:rsidRDefault="005733B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DFBFC7" w14:textId="77777777" w:rsidR="008F7767" w:rsidRDefault="008F7767">
      <w:pPr>
        <w:spacing w:after="0" w:line="240" w:lineRule="auto"/>
      </w:pPr>
      <w:r>
        <w:separator/>
      </w:r>
    </w:p>
  </w:footnote>
  <w:footnote w:type="continuationSeparator" w:id="0">
    <w:p w14:paraId="4603837E" w14:textId="77777777" w:rsidR="008F7767" w:rsidRDefault="008F77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B14EF"/>
    <w:multiLevelType w:val="multilevel"/>
    <w:tmpl w:val="9FB435BA"/>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3B0428C"/>
    <w:multiLevelType w:val="multilevel"/>
    <w:tmpl w:val="68E227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5EF0DD3"/>
    <w:multiLevelType w:val="multilevel"/>
    <w:tmpl w:val="FFC02AB2"/>
    <w:lvl w:ilvl="0">
      <w:start w:val="1"/>
      <w:numFmt w:val="decimal"/>
      <w:lvlText w:val="%1."/>
      <w:lvlJc w:val="left"/>
      <w:pPr>
        <w:ind w:left="720" w:hanging="360"/>
      </w:pPr>
    </w:lvl>
    <w:lvl w:ilvl="1">
      <w:start w:val="1"/>
      <w:numFmt w:val="decimal"/>
      <w:lvlText w:val="%1.%2"/>
      <w:lvlJc w:val="left"/>
      <w:pPr>
        <w:ind w:left="840" w:hanging="480"/>
      </w:pPr>
    </w:lvl>
    <w:lvl w:ilvl="2">
      <w:start w:val="4"/>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15:restartNumberingAfterBreak="0">
    <w:nsid w:val="3A806EE5"/>
    <w:multiLevelType w:val="multilevel"/>
    <w:tmpl w:val="308E48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6992E4B"/>
    <w:multiLevelType w:val="multilevel"/>
    <w:tmpl w:val="79B44F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B1B3429"/>
    <w:multiLevelType w:val="multilevel"/>
    <w:tmpl w:val="881AE8DE"/>
    <w:lvl w:ilvl="0">
      <w:start w:val="5"/>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712441FF"/>
    <w:multiLevelType w:val="multilevel"/>
    <w:tmpl w:val="37AE8E0A"/>
    <w:lvl w:ilvl="0">
      <w:start w:val="1"/>
      <w:numFmt w:val="decimal"/>
      <w:lvlText w:val="%1"/>
      <w:lvlJc w:val="left"/>
      <w:pPr>
        <w:ind w:left="480" w:hanging="48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7" w15:restartNumberingAfterBreak="0">
    <w:nsid w:val="7CD720ED"/>
    <w:multiLevelType w:val="multilevel"/>
    <w:tmpl w:val="C82A759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89614360">
    <w:abstractNumId w:val="5"/>
  </w:num>
  <w:num w:numId="2" w16cid:durableId="242572759">
    <w:abstractNumId w:val="1"/>
  </w:num>
  <w:num w:numId="3" w16cid:durableId="1339192960">
    <w:abstractNumId w:val="3"/>
  </w:num>
  <w:num w:numId="4" w16cid:durableId="1370302894">
    <w:abstractNumId w:val="2"/>
  </w:num>
  <w:num w:numId="5" w16cid:durableId="1420323178">
    <w:abstractNumId w:val="4"/>
  </w:num>
  <w:num w:numId="6" w16cid:durableId="2123065746">
    <w:abstractNumId w:val="6"/>
  </w:num>
  <w:num w:numId="7" w16cid:durableId="1998919359">
    <w:abstractNumId w:val="7"/>
  </w:num>
  <w:num w:numId="8" w16cid:durableId="2982664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3BC"/>
    <w:rsid w:val="000074B4"/>
    <w:rsid w:val="000C7E09"/>
    <w:rsid w:val="0013498C"/>
    <w:rsid w:val="00140F0A"/>
    <w:rsid w:val="00357ACC"/>
    <w:rsid w:val="003C7F6F"/>
    <w:rsid w:val="004771E0"/>
    <w:rsid w:val="004E79ED"/>
    <w:rsid w:val="0050687D"/>
    <w:rsid w:val="00555311"/>
    <w:rsid w:val="005733BC"/>
    <w:rsid w:val="00636E37"/>
    <w:rsid w:val="006F0687"/>
    <w:rsid w:val="007A30AA"/>
    <w:rsid w:val="00815AE4"/>
    <w:rsid w:val="008A720D"/>
    <w:rsid w:val="008F7767"/>
    <w:rsid w:val="0090093F"/>
    <w:rsid w:val="0094079F"/>
    <w:rsid w:val="00950BD5"/>
    <w:rsid w:val="00A41157"/>
    <w:rsid w:val="00A462FE"/>
    <w:rsid w:val="00B517FC"/>
    <w:rsid w:val="00BE08F6"/>
    <w:rsid w:val="00CF3FFF"/>
    <w:rsid w:val="00E20624"/>
    <w:rsid w:val="00E835E8"/>
    <w:rsid w:val="00E9725A"/>
    <w:rsid w:val="00EB7F59"/>
    <w:rsid w:val="00EC49F7"/>
    <w:rsid w:val="00EF74AD"/>
    <w:rsid w:val="00F1683E"/>
    <w:rsid w:val="00FC1BBC"/>
  </w:rsids>
  <m:mathPr>
    <m:mathFont m:val="Cambria Math"/>
    <m:brkBin m:val="before"/>
    <m:brkBinSub m:val="--"/>
    <m:smallFrac m:val="0"/>
    <m:dispDef/>
    <m:lMargin m:val="0"/>
    <m:rMargin m:val="0"/>
    <m:defJc m:val="centerGroup"/>
    <m:wrapIndent m:val="1440"/>
    <m:intLim m:val="subSup"/>
    <m:naryLim m:val="undOvr"/>
  </m:mathPr>
  <w:themeFontLang w:val="en-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3B743"/>
  <w15:docId w15:val="{34CE3841-4478-4A87-9211-3C58890B1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NG"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spacing w:after="60" w:line="240" w:lineRule="auto"/>
      <w:jc w:val="center"/>
    </w:pPr>
    <w:rPr>
      <w:rFonts w:ascii="Cambria" w:eastAsia="Cambria" w:hAnsi="Cambria" w:cs="Cambria"/>
      <w:sz w:val="24"/>
      <w:szCs w:val="24"/>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55</Pages>
  <Words>8724</Words>
  <Characters>49729</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INSTITUTE OF FINANCE</dc:creator>
  <cp:lastModifiedBy>MUHAMMAD ABDULRAHMAN</cp:lastModifiedBy>
  <cp:revision>5</cp:revision>
  <dcterms:created xsi:type="dcterms:W3CDTF">2025-05-04T15:01:00Z</dcterms:created>
  <dcterms:modified xsi:type="dcterms:W3CDTF">2025-05-16T06:21:00Z</dcterms:modified>
</cp:coreProperties>
</file>