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112" w:rsidRPr="003D60CD" w:rsidRDefault="003A4F46" w:rsidP="00751112">
      <w:pPr>
        <w:spacing w:line="240" w:lineRule="auto"/>
        <w:jc w:val="center"/>
        <w:rPr>
          <w:rFonts w:ascii="Impact" w:hAnsi="Impact"/>
          <w:bCs/>
          <w:sz w:val="40"/>
        </w:rPr>
      </w:pPr>
      <w:r w:rsidRPr="003D60CD">
        <w:rPr>
          <w:rFonts w:ascii="Impact" w:hAnsi="Impact"/>
          <w:bCs/>
          <w:sz w:val="40"/>
        </w:rPr>
        <w:t xml:space="preserve">EFFECT OF ASSET AND LIABILITIES MANAGEMENT ON THE PROFITABILITY OF DEPOSIT MONEY BANK </w:t>
      </w:r>
    </w:p>
    <w:p w:rsidR="00751112" w:rsidRPr="003D60CD" w:rsidRDefault="00751112" w:rsidP="00751112">
      <w:pPr>
        <w:jc w:val="center"/>
        <w:rPr>
          <w:rFonts w:ascii="Bookman Old Style" w:hAnsi="Bookman Old Style"/>
          <w:b/>
          <w:sz w:val="10"/>
        </w:rPr>
      </w:pPr>
      <w:r w:rsidRPr="003D60CD">
        <w:rPr>
          <w:rFonts w:ascii="Bookman Old Style" w:hAnsi="Bookman Old Style"/>
          <w:b/>
          <w:bCs/>
          <w:sz w:val="26"/>
        </w:rPr>
        <w:t xml:space="preserve">(A CASE STUDY OF </w:t>
      </w:r>
      <w:r w:rsidR="003D60CD" w:rsidRPr="003D60CD">
        <w:rPr>
          <w:rFonts w:ascii="Bookman Old Style" w:hAnsi="Bookman Old Style"/>
          <w:b/>
          <w:bCs/>
          <w:sz w:val="26"/>
        </w:rPr>
        <w:t>UNITED BANK FOR AFRICA PLC</w:t>
      </w:r>
      <w:r w:rsidRPr="003D60CD">
        <w:rPr>
          <w:rFonts w:ascii="Bookman Old Style" w:hAnsi="Bookman Old Style"/>
          <w:b/>
          <w:bCs/>
          <w:sz w:val="26"/>
        </w:rPr>
        <w:t>)</w:t>
      </w:r>
    </w:p>
    <w:p w:rsidR="00751112" w:rsidRPr="00C77B29" w:rsidRDefault="00751112" w:rsidP="00751112">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p>
    <w:p w:rsidR="00751112" w:rsidRPr="00C77B29" w:rsidRDefault="00751112" w:rsidP="00751112">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751112" w:rsidRPr="005E50B1" w:rsidRDefault="003A4F46" w:rsidP="00751112">
      <w:pPr>
        <w:spacing w:after="0" w:line="240" w:lineRule="auto"/>
        <w:jc w:val="center"/>
        <w:rPr>
          <w:rFonts w:ascii="Agency FB" w:hAnsi="Agency FB" w:cs="Tahoma"/>
          <w:b/>
          <w:sz w:val="58"/>
          <w:szCs w:val="28"/>
        </w:rPr>
      </w:pPr>
      <w:r>
        <w:rPr>
          <w:rFonts w:ascii="Agency FB" w:hAnsi="Agency FB" w:cs="Tahoma"/>
          <w:b/>
          <w:bCs/>
          <w:sz w:val="58"/>
          <w:szCs w:val="28"/>
        </w:rPr>
        <w:t>IBRAHIM ABDULLAHI</w:t>
      </w:r>
    </w:p>
    <w:p w:rsidR="00751112" w:rsidRPr="004C02E8" w:rsidRDefault="00751112" w:rsidP="00751112">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3A4F46">
        <w:rPr>
          <w:rFonts w:ascii="Bookman Old Style" w:hAnsi="Bookman Old Style" w:cs="Tahoma"/>
          <w:b/>
          <w:sz w:val="36"/>
          <w:szCs w:val="28"/>
        </w:rPr>
        <w:t>N/FT/0309</w:t>
      </w:r>
    </w:p>
    <w:p w:rsidR="00751112" w:rsidRDefault="00751112" w:rsidP="00751112">
      <w:pPr>
        <w:spacing w:line="480" w:lineRule="auto"/>
        <w:jc w:val="center"/>
        <w:rPr>
          <w:rFonts w:ascii="Tahoma" w:hAnsi="Tahoma" w:cs="Tahoma"/>
          <w:b/>
          <w:sz w:val="12"/>
          <w:szCs w:val="28"/>
        </w:rPr>
      </w:pPr>
    </w:p>
    <w:p w:rsidR="00751112" w:rsidRPr="00C77B29" w:rsidRDefault="00751112" w:rsidP="00751112">
      <w:pPr>
        <w:spacing w:line="480" w:lineRule="auto"/>
        <w:jc w:val="center"/>
        <w:rPr>
          <w:rFonts w:ascii="Tahoma" w:hAnsi="Tahoma" w:cs="Tahoma"/>
          <w:b/>
          <w:sz w:val="12"/>
          <w:szCs w:val="28"/>
        </w:rPr>
      </w:pPr>
    </w:p>
    <w:p w:rsidR="00751112" w:rsidRPr="00D23E92" w:rsidRDefault="00751112" w:rsidP="00751112">
      <w:pPr>
        <w:spacing w:before="240" w:after="0" w:line="360" w:lineRule="auto"/>
        <w:jc w:val="center"/>
        <w:rPr>
          <w:rFonts w:ascii="Bookman Old Style" w:hAnsi="Bookman Old Style" w:cs="Tahoma"/>
          <w:sz w:val="24"/>
          <w:szCs w:val="28"/>
        </w:rPr>
      </w:pPr>
      <w:r>
        <w:rPr>
          <w:rFonts w:ascii="Bookman Old Style" w:hAnsi="Bookman Old Style" w:cs="Tahoma"/>
          <w:b/>
          <w:sz w:val="24"/>
          <w:szCs w:val="28"/>
        </w:rPr>
        <w:t xml:space="preserve">BEING </w:t>
      </w:r>
      <w:r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751112" w:rsidRDefault="00751112" w:rsidP="00751112">
      <w:pPr>
        <w:spacing w:line="360" w:lineRule="auto"/>
        <w:jc w:val="center"/>
        <w:rPr>
          <w:rFonts w:ascii="Bookman Old Style" w:hAnsi="Bookman Old Style" w:cs="Tahoma"/>
          <w:b/>
          <w:sz w:val="8"/>
          <w:szCs w:val="28"/>
        </w:rPr>
      </w:pPr>
    </w:p>
    <w:p w:rsidR="00751112" w:rsidRDefault="00751112" w:rsidP="00751112">
      <w:pPr>
        <w:spacing w:line="360" w:lineRule="auto"/>
        <w:jc w:val="center"/>
        <w:rPr>
          <w:rFonts w:ascii="Bookman Old Style" w:hAnsi="Bookman Old Style" w:cs="Tahoma"/>
          <w:b/>
          <w:sz w:val="8"/>
          <w:szCs w:val="28"/>
        </w:rPr>
      </w:pPr>
    </w:p>
    <w:p w:rsidR="00751112" w:rsidRPr="00C77B29" w:rsidRDefault="00751112" w:rsidP="00751112">
      <w:pPr>
        <w:spacing w:line="360" w:lineRule="auto"/>
        <w:jc w:val="center"/>
        <w:rPr>
          <w:rFonts w:ascii="Bookman Old Style" w:hAnsi="Bookman Old Style" w:cs="Tahoma"/>
          <w:b/>
          <w:sz w:val="6"/>
          <w:szCs w:val="28"/>
        </w:rPr>
      </w:pPr>
    </w:p>
    <w:p w:rsidR="00751112" w:rsidRPr="00D23E92" w:rsidRDefault="00751112" w:rsidP="00751112">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751112" w:rsidRDefault="00751112" w:rsidP="00751112">
      <w:pPr>
        <w:spacing w:line="480" w:lineRule="auto"/>
        <w:jc w:val="center"/>
        <w:rPr>
          <w:rFonts w:ascii="Bookman Old Style" w:hAnsi="Bookman Old Style" w:cs="Tahoma"/>
          <w:b/>
          <w:sz w:val="4"/>
          <w:szCs w:val="28"/>
        </w:rPr>
      </w:pPr>
    </w:p>
    <w:p w:rsidR="00751112" w:rsidRDefault="00751112" w:rsidP="00751112">
      <w:pPr>
        <w:spacing w:line="480" w:lineRule="auto"/>
        <w:jc w:val="center"/>
        <w:rPr>
          <w:rFonts w:ascii="Bookman Old Style" w:hAnsi="Bookman Old Style" w:cs="Tahoma"/>
          <w:b/>
          <w:sz w:val="4"/>
          <w:szCs w:val="28"/>
        </w:rPr>
      </w:pPr>
    </w:p>
    <w:p w:rsidR="00751112" w:rsidRPr="000C5462" w:rsidRDefault="00751112" w:rsidP="00751112">
      <w:pPr>
        <w:spacing w:line="480" w:lineRule="auto"/>
        <w:ind w:left="5040"/>
        <w:rPr>
          <w:rFonts w:ascii="Bookman Old Style" w:hAnsi="Bookman Old Style" w:cs="Tahoma"/>
          <w:b/>
          <w:sz w:val="32"/>
          <w:szCs w:val="28"/>
        </w:rPr>
      </w:pPr>
      <w:r w:rsidRPr="000C5462">
        <w:rPr>
          <w:rFonts w:ascii="Bookman Old Style" w:hAnsi="Bookman Old Style" w:cs="Tahoma"/>
          <w:b/>
          <w:sz w:val="32"/>
          <w:szCs w:val="28"/>
        </w:rPr>
        <w:t>MAY, 2025</w:t>
      </w:r>
    </w:p>
    <w:p w:rsidR="00751112" w:rsidRPr="00C77B29" w:rsidRDefault="00751112" w:rsidP="00751112">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751112" w:rsidRPr="00E15316" w:rsidRDefault="00751112" w:rsidP="00751112">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w:t>
      </w:r>
      <w:r>
        <w:rPr>
          <w:rFonts w:ascii="Times New Roman" w:hAnsi="Times New Roman"/>
          <w:sz w:val="24"/>
          <w:szCs w:val="28"/>
        </w:rPr>
        <w:t>in the department of Banking and Finance</w:t>
      </w:r>
      <w:r w:rsidRPr="00E15316">
        <w:rPr>
          <w:rFonts w:ascii="Times New Roman" w:hAnsi="Times New Roman"/>
          <w:sz w:val="24"/>
          <w:szCs w:val="28"/>
        </w:rPr>
        <w:t xml:space="preserve">, Institute of Finance and Management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r>
        <w:rPr>
          <w:rFonts w:ascii="Times New Roman" w:hAnsi="Times New Roman"/>
          <w:sz w:val="24"/>
          <w:szCs w:val="28"/>
        </w:rPr>
        <w:t xml:space="preserve"> Polytechnic Ilorin</w:t>
      </w:r>
      <w:r w:rsidRPr="00E15316">
        <w:rPr>
          <w:rFonts w:ascii="Times New Roman" w:hAnsi="Times New Roman"/>
          <w:sz w:val="24"/>
          <w:szCs w:val="28"/>
        </w:rPr>
        <w:t>.</w:t>
      </w:r>
    </w:p>
    <w:p w:rsidR="00751112" w:rsidRPr="008F547D" w:rsidRDefault="00751112" w:rsidP="00751112">
      <w:pPr>
        <w:spacing w:line="480" w:lineRule="auto"/>
        <w:jc w:val="both"/>
        <w:rPr>
          <w:rFonts w:ascii="Times New Roman" w:hAnsi="Times New Roman"/>
          <w:b/>
          <w:sz w:val="10"/>
          <w:szCs w:val="28"/>
        </w:rPr>
      </w:pPr>
    </w:p>
    <w:p w:rsidR="00751112" w:rsidRPr="00060F9F" w:rsidRDefault="00751112" w:rsidP="00751112">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751112" w:rsidRPr="00060F9F" w:rsidRDefault="00751112" w:rsidP="00751112">
      <w:pPr>
        <w:spacing w:after="0" w:line="240" w:lineRule="auto"/>
        <w:jc w:val="both"/>
        <w:rPr>
          <w:rFonts w:ascii="Times New Roman" w:hAnsi="Times New Roman"/>
          <w:b/>
          <w:sz w:val="24"/>
          <w:szCs w:val="28"/>
        </w:rPr>
      </w:pPr>
      <w:r>
        <w:rPr>
          <w:rFonts w:ascii="Times New Roman" w:hAnsi="Times New Roman"/>
          <w:b/>
          <w:bCs/>
          <w:sz w:val="24"/>
          <w:szCs w:val="28"/>
        </w:rPr>
        <w:t xml:space="preserve">MR. </w:t>
      </w:r>
      <w:r w:rsidRPr="005C2D37">
        <w:rPr>
          <w:rFonts w:ascii="Times New Roman" w:hAnsi="Times New Roman"/>
          <w:b/>
          <w:bCs/>
          <w:sz w:val="24"/>
          <w:szCs w:val="28"/>
        </w:rPr>
        <w:t>SAFURA</w:t>
      </w:r>
      <w:r>
        <w:rPr>
          <w:rFonts w:ascii="Times New Roman" w:hAnsi="Times New Roman"/>
          <w:b/>
          <w:bCs/>
          <w:sz w:val="24"/>
          <w:szCs w:val="28"/>
        </w:rPr>
        <w:t xml:space="preserve"> S.A</w:t>
      </w:r>
      <w:r>
        <w:rPr>
          <w:rFonts w:ascii="Times New Roman" w:hAnsi="Times New Roman"/>
          <w:b/>
          <w:bCs/>
          <w:sz w:val="24"/>
          <w:szCs w:val="28"/>
        </w:rPr>
        <w:tab/>
      </w:r>
      <w:r>
        <w:rPr>
          <w:rFonts w:ascii="Times New Roman" w:hAnsi="Times New Roman"/>
          <w:b/>
          <w:bCs/>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751112" w:rsidRPr="00060F9F" w:rsidRDefault="00751112" w:rsidP="00751112">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751112" w:rsidRDefault="00751112" w:rsidP="00751112">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751112" w:rsidRDefault="00751112" w:rsidP="00751112">
      <w:pPr>
        <w:spacing w:after="0" w:line="240" w:lineRule="auto"/>
        <w:jc w:val="both"/>
        <w:rPr>
          <w:rFonts w:ascii="Times New Roman" w:hAnsi="Times New Roman"/>
          <w:b/>
          <w:sz w:val="24"/>
          <w:szCs w:val="28"/>
        </w:rPr>
      </w:pPr>
    </w:p>
    <w:p w:rsidR="00751112" w:rsidRDefault="00751112" w:rsidP="00751112">
      <w:pPr>
        <w:spacing w:after="0" w:line="240" w:lineRule="auto"/>
        <w:jc w:val="both"/>
        <w:rPr>
          <w:rFonts w:ascii="Times New Roman" w:hAnsi="Times New Roman"/>
          <w:b/>
          <w:sz w:val="24"/>
          <w:szCs w:val="28"/>
        </w:rPr>
      </w:pPr>
    </w:p>
    <w:p w:rsidR="00751112" w:rsidRPr="00060F9F" w:rsidRDefault="00751112" w:rsidP="00751112">
      <w:pPr>
        <w:spacing w:after="0" w:line="240" w:lineRule="auto"/>
        <w:jc w:val="both"/>
        <w:rPr>
          <w:rFonts w:ascii="Times New Roman" w:hAnsi="Times New Roman"/>
          <w:b/>
          <w:sz w:val="24"/>
          <w:szCs w:val="28"/>
        </w:rPr>
      </w:pPr>
    </w:p>
    <w:p w:rsidR="00751112" w:rsidRPr="00060F9F" w:rsidRDefault="00751112" w:rsidP="00751112">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751112" w:rsidRPr="00060F9F" w:rsidRDefault="00751112" w:rsidP="00751112">
      <w:pPr>
        <w:spacing w:after="0" w:line="240" w:lineRule="auto"/>
        <w:jc w:val="both"/>
        <w:rPr>
          <w:rFonts w:ascii="Times New Roman" w:hAnsi="Times New Roman"/>
          <w:b/>
          <w:sz w:val="24"/>
          <w:szCs w:val="28"/>
        </w:rPr>
      </w:pPr>
      <w:r>
        <w:rPr>
          <w:rFonts w:ascii="Times New Roman" w:hAnsi="Times New Roman"/>
          <w:b/>
          <w:sz w:val="24"/>
          <w:szCs w:val="28"/>
        </w:rPr>
        <w:t>MRS. OTAYOKHE 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751112" w:rsidRDefault="00751112" w:rsidP="00751112">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751112" w:rsidRDefault="00751112" w:rsidP="00751112">
      <w:pPr>
        <w:spacing w:after="0" w:line="240" w:lineRule="auto"/>
        <w:jc w:val="both"/>
        <w:rPr>
          <w:rFonts w:ascii="Times New Roman" w:hAnsi="Times New Roman"/>
          <w:b/>
          <w:i/>
          <w:sz w:val="24"/>
          <w:szCs w:val="28"/>
        </w:rPr>
      </w:pPr>
    </w:p>
    <w:p w:rsidR="00751112" w:rsidRDefault="00751112" w:rsidP="00751112">
      <w:pPr>
        <w:spacing w:after="0" w:line="240" w:lineRule="auto"/>
        <w:jc w:val="both"/>
        <w:rPr>
          <w:rFonts w:ascii="Times New Roman" w:hAnsi="Times New Roman"/>
          <w:b/>
          <w:i/>
          <w:sz w:val="24"/>
          <w:szCs w:val="28"/>
        </w:rPr>
      </w:pPr>
    </w:p>
    <w:p w:rsidR="00751112" w:rsidRDefault="00751112" w:rsidP="00751112">
      <w:pPr>
        <w:spacing w:after="0" w:line="240" w:lineRule="auto"/>
        <w:jc w:val="both"/>
        <w:rPr>
          <w:rFonts w:ascii="Times New Roman" w:hAnsi="Times New Roman"/>
          <w:b/>
          <w:i/>
          <w:sz w:val="24"/>
          <w:szCs w:val="28"/>
        </w:rPr>
      </w:pPr>
    </w:p>
    <w:p w:rsidR="00751112" w:rsidRPr="00060F9F" w:rsidRDefault="00751112" w:rsidP="00751112">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751112" w:rsidRPr="00060F9F" w:rsidRDefault="00751112" w:rsidP="00751112">
      <w:pPr>
        <w:tabs>
          <w:tab w:val="left" w:pos="90"/>
          <w:tab w:val="left" w:pos="180"/>
        </w:tabs>
        <w:spacing w:after="0" w:line="240" w:lineRule="auto"/>
        <w:jc w:val="both"/>
        <w:rPr>
          <w:rFonts w:ascii="Times New Roman" w:hAnsi="Times New Roman"/>
          <w:b/>
          <w:sz w:val="6"/>
          <w:szCs w:val="28"/>
        </w:rPr>
      </w:pPr>
    </w:p>
    <w:p w:rsidR="00751112" w:rsidRPr="00060F9F" w:rsidRDefault="00751112" w:rsidP="00751112">
      <w:pPr>
        <w:tabs>
          <w:tab w:val="left" w:pos="90"/>
          <w:tab w:val="left" w:pos="180"/>
        </w:tabs>
        <w:spacing w:after="0" w:line="240" w:lineRule="auto"/>
        <w:jc w:val="both"/>
        <w:rPr>
          <w:rFonts w:ascii="Times New Roman" w:hAnsi="Times New Roman"/>
          <w:b/>
          <w:sz w:val="6"/>
          <w:szCs w:val="28"/>
        </w:rPr>
      </w:pPr>
    </w:p>
    <w:p w:rsidR="00751112" w:rsidRPr="00060F9F" w:rsidRDefault="00751112" w:rsidP="00751112">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751112" w:rsidRPr="00060F9F" w:rsidRDefault="00751112" w:rsidP="00751112">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751112" w:rsidRPr="00060F9F" w:rsidRDefault="00751112" w:rsidP="00751112">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751112" w:rsidRPr="00060F9F" w:rsidRDefault="00751112" w:rsidP="00751112">
      <w:pPr>
        <w:tabs>
          <w:tab w:val="left" w:pos="3255"/>
        </w:tabs>
        <w:spacing w:after="0" w:line="480" w:lineRule="auto"/>
        <w:jc w:val="both"/>
        <w:rPr>
          <w:rFonts w:ascii="Times New Roman" w:hAnsi="Times New Roman"/>
          <w:b/>
          <w:sz w:val="24"/>
          <w:szCs w:val="28"/>
        </w:rPr>
      </w:pPr>
      <w:r>
        <w:rPr>
          <w:rFonts w:ascii="Times New Roman" w:hAnsi="Times New Roman"/>
          <w:b/>
          <w:sz w:val="24"/>
          <w:szCs w:val="28"/>
        </w:rPr>
        <w:tab/>
      </w:r>
    </w:p>
    <w:p w:rsidR="00751112" w:rsidRDefault="00751112" w:rsidP="00751112">
      <w:pPr>
        <w:tabs>
          <w:tab w:val="left" w:pos="90"/>
          <w:tab w:val="left" w:pos="180"/>
        </w:tabs>
        <w:spacing w:after="0" w:line="480" w:lineRule="auto"/>
        <w:jc w:val="both"/>
        <w:rPr>
          <w:rFonts w:ascii="Times New Roman" w:hAnsi="Times New Roman"/>
          <w:b/>
          <w:sz w:val="6"/>
          <w:szCs w:val="28"/>
        </w:rPr>
      </w:pPr>
    </w:p>
    <w:p w:rsidR="00751112" w:rsidRDefault="00751112" w:rsidP="00751112">
      <w:pPr>
        <w:tabs>
          <w:tab w:val="left" w:pos="90"/>
          <w:tab w:val="left" w:pos="180"/>
        </w:tabs>
        <w:spacing w:after="0" w:line="480" w:lineRule="auto"/>
        <w:jc w:val="both"/>
        <w:rPr>
          <w:rFonts w:ascii="Times New Roman" w:hAnsi="Times New Roman"/>
          <w:b/>
          <w:sz w:val="6"/>
          <w:szCs w:val="28"/>
        </w:rPr>
      </w:pPr>
    </w:p>
    <w:p w:rsidR="00751112" w:rsidRDefault="00751112" w:rsidP="00751112">
      <w:pPr>
        <w:tabs>
          <w:tab w:val="left" w:pos="90"/>
          <w:tab w:val="left" w:pos="180"/>
        </w:tabs>
        <w:spacing w:after="0" w:line="480" w:lineRule="auto"/>
        <w:jc w:val="both"/>
        <w:rPr>
          <w:rFonts w:ascii="Times New Roman" w:hAnsi="Times New Roman"/>
          <w:b/>
          <w:sz w:val="6"/>
          <w:szCs w:val="28"/>
        </w:rPr>
      </w:pPr>
    </w:p>
    <w:p w:rsidR="00751112" w:rsidRPr="00060F9F" w:rsidRDefault="00751112" w:rsidP="00751112">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751112" w:rsidRPr="00060F9F" w:rsidRDefault="00751112" w:rsidP="00751112">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751112" w:rsidRDefault="00751112" w:rsidP="00751112">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751112" w:rsidRDefault="00751112" w:rsidP="00751112">
      <w:pPr>
        <w:spacing w:after="0"/>
        <w:jc w:val="both"/>
        <w:rPr>
          <w:rFonts w:ascii="Times New Roman" w:hAnsi="Times New Roman"/>
          <w:b/>
          <w:i/>
          <w:sz w:val="24"/>
          <w:szCs w:val="28"/>
        </w:rPr>
      </w:pPr>
    </w:p>
    <w:p w:rsidR="00751112" w:rsidRDefault="00751112" w:rsidP="00751112">
      <w:pPr>
        <w:spacing w:after="0"/>
        <w:jc w:val="both"/>
        <w:rPr>
          <w:rFonts w:ascii="Times New Roman" w:hAnsi="Times New Roman"/>
          <w:b/>
          <w:i/>
          <w:sz w:val="24"/>
          <w:szCs w:val="28"/>
        </w:rPr>
      </w:pPr>
    </w:p>
    <w:p w:rsidR="00751112" w:rsidRDefault="00751112" w:rsidP="00751112">
      <w:pPr>
        <w:spacing w:after="0" w:line="480" w:lineRule="auto"/>
        <w:jc w:val="center"/>
        <w:rPr>
          <w:rFonts w:ascii="Times New Roman" w:hAnsi="Times New Roman"/>
          <w:b/>
          <w:sz w:val="24"/>
          <w:szCs w:val="28"/>
        </w:rPr>
      </w:pPr>
    </w:p>
    <w:p w:rsidR="00751112" w:rsidRDefault="00751112" w:rsidP="00751112">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DEDICATION</w:t>
      </w:r>
    </w:p>
    <w:p w:rsidR="00751112" w:rsidRPr="00A40A8C" w:rsidRDefault="00751112" w:rsidP="00751112">
      <w:pPr>
        <w:tabs>
          <w:tab w:val="left" w:pos="540"/>
        </w:tabs>
        <w:spacing w:line="480" w:lineRule="auto"/>
        <w:jc w:val="both"/>
        <w:rPr>
          <w:rFonts w:ascii="Times New Roman" w:hAnsi="Times New Roman"/>
          <w:sz w:val="24"/>
        </w:rPr>
      </w:pPr>
      <w:r w:rsidRPr="00A40A8C">
        <w:rPr>
          <w:rFonts w:ascii="Times New Roman" w:hAnsi="Times New Roman"/>
          <w:sz w:val="24"/>
        </w:rPr>
        <w:t>I dedicate this project to Almighty Allah, whom none deserve to be worshiped expect Him.</w:t>
      </w:r>
      <w:r>
        <w:rPr>
          <w:rFonts w:ascii="Times New Roman" w:hAnsi="Times New Roman"/>
          <w:sz w:val="24"/>
        </w:rPr>
        <w:t xml:space="preserve"> </w:t>
      </w:r>
      <w:r w:rsidRPr="00A40A8C">
        <w:rPr>
          <w:rFonts w:ascii="Times New Roman" w:hAnsi="Times New Roman"/>
          <w:sz w:val="24"/>
        </w:rPr>
        <w:t xml:space="preserve">And to my adorable and lovely </w:t>
      </w:r>
      <w:r>
        <w:rPr>
          <w:rFonts w:ascii="Times New Roman" w:hAnsi="Times New Roman"/>
          <w:sz w:val="24"/>
        </w:rPr>
        <w:t>parents.</w:t>
      </w:r>
    </w:p>
    <w:p w:rsidR="00751112" w:rsidRPr="00575D8A" w:rsidRDefault="00751112" w:rsidP="00751112">
      <w:pPr>
        <w:tabs>
          <w:tab w:val="left" w:pos="540"/>
        </w:tabs>
        <w:spacing w:line="480" w:lineRule="auto"/>
        <w:jc w:val="both"/>
        <w:rPr>
          <w:rFonts w:ascii="Times New Roman" w:hAnsi="Times New Roman"/>
          <w:sz w:val="24"/>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Bookman Old Style" w:hAnsi="Bookman Old Style"/>
          <w:b/>
          <w:sz w:val="24"/>
          <w:szCs w:val="28"/>
        </w:rPr>
      </w:pPr>
    </w:p>
    <w:p w:rsidR="00751112" w:rsidRDefault="00751112" w:rsidP="00751112">
      <w:pPr>
        <w:spacing w:after="0" w:line="480" w:lineRule="auto"/>
        <w:jc w:val="center"/>
        <w:rPr>
          <w:rFonts w:ascii="Times New Roman" w:hAnsi="Times New Roman"/>
          <w:b/>
          <w:sz w:val="24"/>
          <w:szCs w:val="28"/>
        </w:rPr>
      </w:pPr>
    </w:p>
    <w:p w:rsidR="00751112" w:rsidRDefault="00751112" w:rsidP="00751112">
      <w:pPr>
        <w:spacing w:after="0" w:line="480" w:lineRule="auto"/>
        <w:jc w:val="center"/>
        <w:rPr>
          <w:rFonts w:ascii="Times New Roman" w:hAnsi="Times New Roman"/>
          <w:b/>
          <w:sz w:val="24"/>
          <w:szCs w:val="28"/>
        </w:rPr>
      </w:pPr>
    </w:p>
    <w:p w:rsidR="00751112" w:rsidRDefault="00751112" w:rsidP="00751112">
      <w:pPr>
        <w:spacing w:after="0" w:line="480" w:lineRule="auto"/>
        <w:jc w:val="center"/>
        <w:rPr>
          <w:rFonts w:ascii="Times New Roman" w:hAnsi="Times New Roman"/>
          <w:b/>
          <w:sz w:val="24"/>
          <w:szCs w:val="28"/>
        </w:rPr>
      </w:pPr>
    </w:p>
    <w:p w:rsidR="00751112" w:rsidRDefault="00751112" w:rsidP="00751112">
      <w:pPr>
        <w:spacing w:after="0" w:line="480" w:lineRule="auto"/>
        <w:jc w:val="center"/>
        <w:rPr>
          <w:rFonts w:ascii="Times New Roman" w:hAnsi="Times New Roman"/>
          <w:b/>
          <w:sz w:val="24"/>
          <w:szCs w:val="28"/>
        </w:rPr>
      </w:pPr>
    </w:p>
    <w:p w:rsidR="00751112" w:rsidRDefault="00751112" w:rsidP="00751112">
      <w:pPr>
        <w:spacing w:after="0" w:line="480" w:lineRule="auto"/>
        <w:jc w:val="center"/>
        <w:rPr>
          <w:rFonts w:ascii="Times New Roman" w:hAnsi="Times New Roman"/>
          <w:b/>
          <w:sz w:val="24"/>
          <w:szCs w:val="28"/>
        </w:rPr>
      </w:pPr>
    </w:p>
    <w:p w:rsidR="00751112" w:rsidRDefault="00751112" w:rsidP="00751112">
      <w:pPr>
        <w:spacing w:after="0" w:line="480" w:lineRule="auto"/>
        <w:jc w:val="center"/>
        <w:rPr>
          <w:rFonts w:ascii="Times New Roman" w:hAnsi="Times New Roman"/>
          <w:b/>
          <w:sz w:val="24"/>
          <w:szCs w:val="28"/>
        </w:rPr>
      </w:pPr>
    </w:p>
    <w:p w:rsidR="00751112" w:rsidRDefault="00751112" w:rsidP="00751112">
      <w:pPr>
        <w:spacing w:after="0" w:line="480" w:lineRule="auto"/>
        <w:jc w:val="center"/>
        <w:rPr>
          <w:rFonts w:ascii="Times New Roman" w:hAnsi="Times New Roman"/>
          <w:b/>
          <w:sz w:val="24"/>
          <w:szCs w:val="28"/>
        </w:rPr>
      </w:pPr>
    </w:p>
    <w:p w:rsidR="00751112" w:rsidRPr="00DD60F8" w:rsidRDefault="00751112" w:rsidP="00751112">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 xml:space="preserve">ACKNOWLEDGEMENT </w:t>
      </w:r>
    </w:p>
    <w:p w:rsidR="00751112" w:rsidRDefault="00751112" w:rsidP="00751112">
      <w:pPr>
        <w:spacing w:after="0" w:line="480" w:lineRule="auto"/>
        <w:jc w:val="both"/>
        <w:rPr>
          <w:rFonts w:ascii="Times New Roman" w:hAnsi="Times New Roman"/>
          <w:sz w:val="24"/>
          <w:szCs w:val="28"/>
        </w:rPr>
      </w:pPr>
      <w:r w:rsidRPr="006E4DD3">
        <w:rPr>
          <w:rFonts w:ascii="Times New Roman" w:hAnsi="Times New Roman"/>
          <w:sz w:val="24"/>
          <w:szCs w:val="28"/>
        </w:rPr>
        <w:t>This project is a testament to the unwavering support of those closest to me.</w:t>
      </w:r>
    </w:p>
    <w:p w:rsidR="00751112" w:rsidRPr="006E4DD3" w:rsidRDefault="00751112" w:rsidP="00751112">
      <w:pPr>
        <w:spacing w:after="0" w:line="480" w:lineRule="auto"/>
        <w:jc w:val="both"/>
        <w:rPr>
          <w:rFonts w:ascii="Times New Roman" w:hAnsi="Times New Roman"/>
          <w:sz w:val="24"/>
          <w:szCs w:val="28"/>
        </w:rPr>
      </w:pPr>
      <w:r w:rsidRPr="006E4DD3">
        <w:rPr>
          <w:rFonts w:ascii="Times New Roman" w:hAnsi="Times New Roman"/>
          <w:sz w:val="24"/>
          <w:szCs w:val="28"/>
        </w:rPr>
        <w:t xml:space="preserve">First and foremost, I give all glory and </w:t>
      </w:r>
      <w:proofErr w:type="spellStart"/>
      <w:r w:rsidRPr="006E4DD3">
        <w:rPr>
          <w:rFonts w:ascii="Times New Roman" w:hAnsi="Times New Roman"/>
          <w:sz w:val="24"/>
          <w:szCs w:val="28"/>
        </w:rPr>
        <w:t>honour</w:t>
      </w:r>
      <w:proofErr w:type="spellEnd"/>
      <w:r w:rsidRPr="006E4DD3">
        <w:rPr>
          <w:rFonts w:ascii="Times New Roman" w:hAnsi="Times New Roman"/>
          <w:sz w:val="24"/>
          <w:szCs w:val="28"/>
        </w:rPr>
        <w:t xml:space="preserve"> to </w:t>
      </w:r>
      <w:r>
        <w:rPr>
          <w:rFonts w:ascii="Times New Roman" w:hAnsi="Times New Roman"/>
          <w:sz w:val="24"/>
          <w:szCs w:val="28"/>
        </w:rPr>
        <w:t>Allah</w:t>
      </w:r>
      <w:r w:rsidRPr="006E4DD3">
        <w:rPr>
          <w:rFonts w:ascii="Times New Roman" w:hAnsi="Times New Roman"/>
          <w:sz w:val="24"/>
          <w:szCs w:val="28"/>
        </w:rPr>
        <w:t xml:space="preserve"> Almighty for His divine guidance, strength, and wisdom throughout the course of this project. Without His grace, this achievement would not have been possible.</w:t>
      </w:r>
    </w:p>
    <w:p w:rsidR="00751112" w:rsidRPr="006E4DD3" w:rsidRDefault="00751112" w:rsidP="00751112">
      <w:pPr>
        <w:spacing w:after="0" w:line="480" w:lineRule="auto"/>
        <w:jc w:val="both"/>
        <w:rPr>
          <w:rFonts w:ascii="Times New Roman" w:hAnsi="Times New Roman"/>
          <w:sz w:val="24"/>
          <w:szCs w:val="28"/>
        </w:rPr>
      </w:pPr>
      <w:r w:rsidRPr="006E4DD3">
        <w:rPr>
          <w:rFonts w:ascii="Times New Roman" w:hAnsi="Times New Roman"/>
          <w:sz w:val="24"/>
          <w:szCs w:val="28"/>
        </w:rPr>
        <w:t>I would like to express my heartfelt appreciation to my project supervisor</w:t>
      </w:r>
      <w:r>
        <w:rPr>
          <w:rFonts w:ascii="Times New Roman" w:hAnsi="Times New Roman"/>
          <w:sz w:val="24"/>
          <w:szCs w:val="28"/>
        </w:rPr>
        <w:t xml:space="preserve"> </w:t>
      </w:r>
      <w:r w:rsidRPr="00FF38E7">
        <w:rPr>
          <w:rFonts w:ascii="Times New Roman" w:hAnsi="Times New Roman"/>
          <w:bCs/>
          <w:sz w:val="24"/>
          <w:szCs w:val="28"/>
        </w:rPr>
        <w:t>MR. SAFURA</w:t>
      </w:r>
      <w:r w:rsidR="000D4995">
        <w:rPr>
          <w:rFonts w:ascii="Times New Roman" w:hAnsi="Times New Roman"/>
          <w:bCs/>
          <w:sz w:val="24"/>
          <w:szCs w:val="28"/>
        </w:rPr>
        <w:t xml:space="preserve"> S.A</w:t>
      </w:r>
      <w:r>
        <w:rPr>
          <w:rFonts w:ascii="Times New Roman" w:hAnsi="Times New Roman"/>
          <w:sz w:val="24"/>
          <w:szCs w:val="28"/>
        </w:rPr>
        <w:t xml:space="preserve"> for his</w:t>
      </w:r>
      <w:r w:rsidRPr="006E4DD3">
        <w:rPr>
          <w:rFonts w:ascii="Times New Roman" w:hAnsi="Times New Roman"/>
          <w:sz w:val="24"/>
          <w:szCs w:val="28"/>
        </w:rPr>
        <w:t xml:space="preserve"> invaluable support, constructive criticism, and guidance that greatly contributed to the success of this work. My sincere gratitude also goes to the Head of Department and all the lecturers in the department for their dedication, knowledge, and encouragement throughout my academic journey.</w:t>
      </w:r>
    </w:p>
    <w:p w:rsidR="00751112" w:rsidRPr="006E4DD3" w:rsidRDefault="00751112" w:rsidP="00751112">
      <w:pPr>
        <w:spacing w:after="0" w:line="480" w:lineRule="auto"/>
        <w:jc w:val="both"/>
        <w:rPr>
          <w:rFonts w:ascii="Times New Roman" w:hAnsi="Times New Roman"/>
          <w:sz w:val="24"/>
          <w:szCs w:val="28"/>
        </w:rPr>
      </w:pPr>
      <w:r w:rsidRPr="006E4DD3">
        <w:rPr>
          <w:rFonts w:ascii="Times New Roman" w:hAnsi="Times New Roman"/>
          <w:sz w:val="24"/>
          <w:szCs w:val="28"/>
        </w:rPr>
        <w:t xml:space="preserve">My deepest gratitude goes to my parents, MR. and MRS. </w:t>
      </w:r>
      <w:r w:rsidR="0060111A">
        <w:rPr>
          <w:rFonts w:ascii="Times New Roman" w:hAnsi="Times New Roman"/>
          <w:sz w:val="24"/>
          <w:szCs w:val="28"/>
        </w:rPr>
        <w:t>IBRAHIM</w:t>
      </w:r>
      <w:r w:rsidRPr="006E4DD3">
        <w:rPr>
          <w:rFonts w:ascii="Times New Roman" w:hAnsi="Times New Roman"/>
          <w:sz w:val="24"/>
          <w:szCs w:val="28"/>
        </w:rPr>
        <w:t>, whose love and guidance have been my co</w:t>
      </w:r>
      <w:r w:rsidR="00182119">
        <w:rPr>
          <w:rFonts w:ascii="Times New Roman" w:hAnsi="Times New Roman"/>
          <w:sz w:val="24"/>
          <w:szCs w:val="28"/>
        </w:rPr>
        <w:t>nstant compass. To my siblings</w:t>
      </w:r>
      <w:r w:rsidRPr="006E4DD3">
        <w:rPr>
          <w:rFonts w:ascii="Times New Roman" w:hAnsi="Times New Roman"/>
          <w:sz w:val="24"/>
          <w:szCs w:val="28"/>
        </w:rPr>
        <w:t>, thank you for your encouragement and belief in my abilities, even when I doubted myself.</w:t>
      </w:r>
    </w:p>
    <w:p w:rsidR="00751112" w:rsidRPr="006E4DD3" w:rsidRDefault="00182119" w:rsidP="00751112">
      <w:pPr>
        <w:spacing w:after="0" w:line="480" w:lineRule="auto"/>
        <w:jc w:val="both"/>
        <w:rPr>
          <w:rFonts w:ascii="Times New Roman" w:hAnsi="Times New Roman"/>
          <w:sz w:val="24"/>
          <w:szCs w:val="28"/>
        </w:rPr>
      </w:pPr>
      <w:r>
        <w:rPr>
          <w:rFonts w:ascii="Times New Roman" w:hAnsi="Times New Roman"/>
          <w:sz w:val="24"/>
          <w:szCs w:val="28"/>
        </w:rPr>
        <w:t xml:space="preserve">To my guidance </w:t>
      </w:r>
      <w:r w:rsidR="003E4C9D">
        <w:rPr>
          <w:rFonts w:ascii="Times New Roman" w:hAnsi="Times New Roman"/>
          <w:sz w:val="24"/>
          <w:szCs w:val="28"/>
        </w:rPr>
        <w:t>PROF. ABDULGANIYU SALAUDEEN</w:t>
      </w:r>
      <w:r w:rsidR="00751112" w:rsidRPr="006E4DD3">
        <w:rPr>
          <w:rFonts w:ascii="Times New Roman" w:hAnsi="Times New Roman"/>
          <w:sz w:val="24"/>
          <w:szCs w:val="28"/>
        </w:rPr>
        <w:t xml:space="preserve"> your love and unwavering support have been my </w:t>
      </w:r>
      <w:r w:rsidR="003E4C9D">
        <w:rPr>
          <w:rFonts w:ascii="Times New Roman" w:hAnsi="Times New Roman"/>
          <w:sz w:val="24"/>
          <w:szCs w:val="28"/>
        </w:rPr>
        <w:t xml:space="preserve">anchor throughout this journey </w:t>
      </w:r>
      <w:r w:rsidR="00751112" w:rsidRPr="006E4DD3">
        <w:rPr>
          <w:rFonts w:ascii="Times New Roman" w:hAnsi="Times New Roman"/>
          <w:sz w:val="24"/>
          <w:szCs w:val="28"/>
        </w:rPr>
        <w:t>and all of my friends, thank you for your encouragement, laughter, and constant presence.</w:t>
      </w:r>
    </w:p>
    <w:p w:rsidR="00751112" w:rsidRPr="006E4DD3" w:rsidRDefault="00751112" w:rsidP="00751112">
      <w:pPr>
        <w:spacing w:after="0" w:line="480" w:lineRule="auto"/>
        <w:jc w:val="both"/>
        <w:rPr>
          <w:rFonts w:ascii="Times New Roman" w:hAnsi="Times New Roman"/>
          <w:sz w:val="24"/>
          <w:szCs w:val="28"/>
        </w:rPr>
      </w:pPr>
      <w:r w:rsidRPr="006E4DD3">
        <w:rPr>
          <w:rFonts w:ascii="Times New Roman" w:hAnsi="Times New Roman"/>
          <w:sz w:val="24"/>
          <w:szCs w:val="28"/>
        </w:rPr>
        <w:t>This project is dedicated to you all, and I am eternally grateful for your presence in my life.</w:t>
      </w:r>
    </w:p>
    <w:p w:rsidR="00751112" w:rsidRDefault="00751112" w:rsidP="00751112">
      <w:pPr>
        <w:spacing w:after="0" w:line="480" w:lineRule="auto"/>
        <w:jc w:val="both"/>
        <w:rPr>
          <w:rFonts w:ascii="Bookman Old Style" w:hAnsi="Bookman Old Style"/>
          <w:b/>
          <w:sz w:val="24"/>
          <w:szCs w:val="28"/>
        </w:rPr>
      </w:pPr>
    </w:p>
    <w:p w:rsidR="00751112" w:rsidRPr="0000455D" w:rsidRDefault="00751112" w:rsidP="00751112">
      <w:pPr>
        <w:tabs>
          <w:tab w:val="left" w:pos="1155"/>
          <w:tab w:val="center" w:pos="3816"/>
        </w:tabs>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lastRenderedPageBreak/>
        <w:t>TABLE OF CONTENTS</w:t>
      </w:r>
    </w:p>
    <w:p w:rsidR="00751112" w:rsidRDefault="00751112" w:rsidP="0075111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Title Page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spellStart"/>
      <w:r w:rsidRPr="002A5378">
        <w:rPr>
          <w:rFonts w:ascii="Times New Roman" w:hAnsi="Times New Roman"/>
          <w:color w:val="000000" w:themeColor="text1"/>
          <w:sz w:val="24"/>
          <w:szCs w:val="24"/>
        </w:rPr>
        <w:t>i</w:t>
      </w:r>
      <w:proofErr w:type="spellEnd"/>
    </w:p>
    <w:p w:rsidR="00751112" w:rsidRPr="00885C6D" w:rsidRDefault="00751112" w:rsidP="00751112">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Certification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ii</w:t>
      </w:r>
    </w:p>
    <w:p w:rsidR="00751112" w:rsidRPr="00885C6D" w:rsidRDefault="00751112" w:rsidP="00751112">
      <w:pPr>
        <w:spacing w:after="0" w:line="360" w:lineRule="auto"/>
        <w:rPr>
          <w:rFonts w:ascii="Times New Roman" w:hAnsi="Times New Roman"/>
          <w:color w:val="000000" w:themeColor="text1"/>
          <w:sz w:val="24"/>
          <w:szCs w:val="24"/>
        </w:rPr>
      </w:pPr>
      <w:r>
        <w:rPr>
          <w:rFonts w:ascii="Times New Roman" w:hAnsi="Times New Roman"/>
          <w:b/>
          <w:color w:val="000000" w:themeColor="text1"/>
          <w:sz w:val="24"/>
          <w:szCs w:val="24"/>
        </w:rPr>
        <w:t>Dedication</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iii</w:t>
      </w:r>
    </w:p>
    <w:p w:rsidR="00751112" w:rsidRDefault="00751112" w:rsidP="0075111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Acknowledgment</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proofErr w:type="gramStart"/>
      <w:r w:rsidRPr="00885C6D">
        <w:rPr>
          <w:rFonts w:ascii="Times New Roman" w:hAnsi="Times New Roman"/>
          <w:color w:val="000000" w:themeColor="text1"/>
          <w:sz w:val="24"/>
          <w:szCs w:val="24"/>
        </w:rPr>
        <w:t>iv</w:t>
      </w:r>
      <w:proofErr w:type="gramEnd"/>
    </w:p>
    <w:p w:rsidR="00751112" w:rsidRDefault="00751112" w:rsidP="00751112">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of Content</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885C6D">
        <w:rPr>
          <w:rFonts w:ascii="Times New Roman" w:hAnsi="Times New Roman"/>
          <w:color w:val="000000" w:themeColor="text1"/>
          <w:sz w:val="24"/>
          <w:szCs w:val="24"/>
        </w:rPr>
        <w:t>v</w:t>
      </w:r>
    </w:p>
    <w:p w:rsidR="00751112" w:rsidRPr="0000455D" w:rsidRDefault="00751112" w:rsidP="0075111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ONE</w:t>
      </w:r>
    </w:p>
    <w:p w:rsidR="00751112" w:rsidRPr="00136DBE" w:rsidRDefault="00751112" w:rsidP="00751112">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1.0</w:t>
      </w:r>
      <w:r>
        <w:rPr>
          <w:rFonts w:ascii="Times New Roman" w:hAnsi="Times New Roman"/>
          <w:color w:val="000000" w:themeColor="text1"/>
          <w:sz w:val="24"/>
          <w:szCs w:val="24"/>
        </w:rPr>
        <w:tab/>
      </w:r>
      <w:r w:rsidRPr="00136DBE">
        <w:rPr>
          <w:rFonts w:ascii="Times New Roman" w:hAnsi="Times New Roman"/>
          <w:color w:val="000000" w:themeColor="text1"/>
          <w:sz w:val="24"/>
          <w:szCs w:val="24"/>
        </w:rPr>
        <w:t>Introduction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1.1</w:t>
      </w:r>
      <w:r w:rsidRPr="0000455D">
        <w:rPr>
          <w:rFonts w:ascii="Times New Roman" w:hAnsi="Times New Roman"/>
          <w:color w:val="000000" w:themeColor="text1"/>
          <w:sz w:val="24"/>
          <w:szCs w:val="24"/>
        </w:rPr>
        <w:tab/>
        <w:t>Background to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1</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1.2</w:t>
      </w:r>
      <w:r w:rsidRPr="0000455D">
        <w:rPr>
          <w:rFonts w:ascii="Times New Roman" w:hAnsi="Times New Roman"/>
          <w:color w:val="000000" w:themeColor="text1"/>
          <w:sz w:val="24"/>
          <w:szCs w:val="24"/>
        </w:rPr>
        <w:tab/>
        <w:t xml:space="preserve">Statement of the Problem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1.3</w:t>
      </w:r>
      <w:r w:rsidRPr="0000455D">
        <w:rPr>
          <w:rFonts w:ascii="Times New Roman" w:hAnsi="Times New Roman"/>
          <w:color w:val="000000" w:themeColor="text1"/>
          <w:sz w:val="24"/>
          <w:szCs w:val="24"/>
        </w:rPr>
        <w:tab/>
        <w:t>Research Questions</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4</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1.4</w:t>
      </w:r>
      <w:r w:rsidRPr="0000455D">
        <w:rPr>
          <w:rFonts w:ascii="Times New Roman" w:hAnsi="Times New Roman"/>
          <w:color w:val="000000" w:themeColor="text1"/>
          <w:sz w:val="24"/>
          <w:szCs w:val="24"/>
        </w:rPr>
        <w:tab/>
        <w:t xml:space="preserve">Objective of the Study </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4</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1.5</w:t>
      </w:r>
      <w:r w:rsidRPr="0000455D">
        <w:rPr>
          <w:rFonts w:ascii="Times New Roman" w:hAnsi="Times New Roman"/>
          <w:color w:val="000000" w:themeColor="text1"/>
          <w:sz w:val="24"/>
          <w:szCs w:val="24"/>
        </w:rPr>
        <w:tab/>
        <w:t xml:space="preserve">Research Hypothesis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5</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1.6</w:t>
      </w:r>
      <w:r w:rsidRPr="0000455D">
        <w:rPr>
          <w:rFonts w:ascii="Times New Roman" w:hAnsi="Times New Roman"/>
          <w:color w:val="000000" w:themeColor="text1"/>
          <w:sz w:val="24"/>
          <w:szCs w:val="24"/>
        </w:rPr>
        <w:tab/>
        <w:t>Significance of the Study</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5</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1.7</w:t>
      </w:r>
      <w:r w:rsidRPr="0000455D">
        <w:rPr>
          <w:rFonts w:ascii="Times New Roman" w:hAnsi="Times New Roman"/>
          <w:color w:val="000000" w:themeColor="text1"/>
          <w:sz w:val="24"/>
          <w:szCs w:val="24"/>
        </w:rPr>
        <w:tab/>
        <w:t>Scope and Limitation of the Study</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6</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1.8</w:t>
      </w:r>
      <w:r w:rsidRPr="0000455D">
        <w:rPr>
          <w:rFonts w:ascii="Times New Roman" w:hAnsi="Times New Roman"/>
          <w:color w:val="000000" w:themeColor="text1"/>
          <w:sz w:val="24"/>
          <w:szCs w:val="24"/>
        </w:rPr>
        <w:tab/>
        <w:t>Definition of Terms</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7</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1.9</w:t>
      </w:r>
      <w:r w:rsidRPr="0000455D">
        <w:rPr>
          <w:rFonts w:ascii="Times New Roman" w:hAnsi="Times New Roman"/>
          <w:color w:val="000000" w:themeColor="text1"/>
          <w:sz w:val="24"/>
          <w:szCs w:val="24"/>
        </w:rPr>
        <w:tab/>
        <w:t>Plan of the Study</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9</w:t>
      </w:r>
    </w:p>
    <w:p w:rsidR="00751112" w:rsidRPr="0000455D" w:rsidRDefault="00751112" w:rsidP="0075111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TWO</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2.0</w:t>
      </w:r>
      <w:r w:rsidRPr="0000455D">
        <w:rPr>
          <w:rFonts w:ascii="Times New Roman" w:hAnsi="Times New Roman"/>
          <w:color w:val="000000" w:themeColor="text1"/>
          <w:sz w:val="24"/>
          <w:szCs w:val="24"/>
        </w:rPr>
        <w:tab/>
        <w:t>Literature Review</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11</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2.1</w:t>
      </w:r>
      <w:r w:rsidRPr="0000455D">
        <w:rPr>
          <w:rFonts w:ascii="Times New Roman" w:hAnsi="Times New Roman"/>
          <w:color w:val="000000" w:themeColor="text1"/>
          <w:sz w:val="24"/>
          <w:szCs w:val="24"/>
        </w:rPr>
        <w:tab/>
        <w:t>Conceptual Review</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11</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2.2</w:t>
      </w:r>
      <w:r w:rsidRPr="0000455D">
        <w:rPr>
          <w:rFonts w:ascii="Times New Roman" w:hAnsi="Times New Roman"/>
          <w:color w:val="000000" w:themeColor="text1"/>
          <w:sz w:val="24"/>
          <w:szCs w:val="24"/>
        </w:rPr>
        <w:tab/>
        <w:t>Theoretical Review</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20</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2.3</w:t>
      </w:r>
      <w:r w:rsidRPr="0000455D">
        <w:rPr>
          <w:rFonts w:ascii="Times New Roman" w:hAnsi="Times New Roman"/>
          <w:color w:val="000000" w:themeColor="text1"/>
          <w:sz w:val="24"/>
          <w:szCs w:val="24"/>
        </w:rPr>
        <w:tab/>
        <w:t>Empirical Review</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22</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2.4</w:t>
      </w:r>
      <w:r w:rsidRPr="0000455D">
        <w:rPr>
          <w:rFonts w:ascii="Times New Roman" w:hAnsi="Times New Roman"/>
          <w:color w:val="000000" w:themeColor="text1"/>
          <w:sz w:val="24"/>
          <w:szCs w:val="24"/>
        </w:rPr>
        <w:tab/>
      </w:r>
      <w:r>
        <w:rPr>
          <w:rFonts w:ascii="Times New Roman" w:hAnsi="Times New Roman"/>
          <w:color w:val="000000" w:themeColor="text1"/>
          <w:sz w:val="24"/>
          <w:szCs w:val="24"/>
        </w:rPr>
        <w:t>Gap</w:t>
      </w:r>
      <w:r w:rsidR="0060111A">
        <w:rPr>
          <w:rFonts w:ascii="Times New Roman" w:hAnsi="Times New Roman"/>
          <w:color w:val="000000" w:themeColor="text1"/>
          <w:sz w:val="24"/>
          <w:szCs w:val="24"/>
        </w:rPr>
        <w:t xml:space="preserve"> in</w:t>
      </w:r>
      <w:r>
        <w:rPr>
          <w:rFonts w:ascii="Times New Roman" w:hAnsi="Times New Roman"/>
          <w:color w:val="000000" w:themeColor="text1"/>
          <w:sz w:val="24"/>
          <w:szCs w:val="24"/>
        </w:rPr>
        <w:t xml:space="preserve"> </w:t>
      </w:r>
      <w:r w:rsidRPr="0000455D">
        <w:rPr>
          <w:rFonts w:ascii="Times New Roman" w:hAnsi="Times New Roman"/>
          <w:color w:val="000000" w:themeColor="text1"/>
          <w:sz w:val="24"/>
          <w:szCs w:val="24"/>
        </w:rPr>
        <w:t>Literature</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26</w:t>
      </w:r>
    </w:p>
    <w:p w:rsidR="00751112" w:rsidRPr="0000455D" w:rsidRDefault="00751112" w:rsidP="0075111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THREE</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3.0</w:t>
      </w:r>
      <w:r w:rsidRPr="0000455D">
        <w:rPr>
          <w:rFonts w:ascii="Times New Roman" w:hAnsi="Times New Roman"/>
          <w:color w:val="000000" w:themeColor="text1"/>
          <w:sz w:val="24"/>
          <w:szCs w:val="24"/>
        </w:rPr>
        <w:tab/>
        <w:t>Research Methodology</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27</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3.1</w:t>
      </w:r>
      <w:r w:rsidRPr="0000455D">
        <w:rPr>
          <w:rFonts w:ascii="Times New Roman" w:hAnsi="Times New Roman"/>
          <w:color w:val="000000" w:themeColor="text1"/>
          <w:sz w:val="24"/>
          <w:szCs w:val="24"/>
        </w:rPr>
        <w:tab/>
        <w:t>Introduction to Methodology</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27</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3.2</w:t>
      </w:r>
      <w:r w:rsidRPr="0000455D">
        <w:rPr>
          <w:rFonts w:ascii="Times New Roman" w:hAnsi="Times New Roman"/>
          <w:color w:val="000000" w:themeColor="text1"/>
          <w:sz w:val="24"/>
          <w:szCs w:val="24"/>
        </w:rPr>
        <w:tab/>
        <w:t>Research Design</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27</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3.3</w:t>
      </w:r>
      <w:r w:rsidRPr="0000455D">
        <w:rPr>
          <w:rFonts w:ascii="Times New Roman" w:hAnsi="Times New Roman"/>
          <w:color w:val="000000" w:themeColor="text1"/>
          <w:sz w:val="24"/>
          <w:szCs w:val="24"/>
        </w:rPr>
        <w:tab/>
        <w:t>Population of the Study</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27</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lastRenderedPageBreak/>
        <w:t>3.4</w:t>
      </w:r>
      <w:r w:rsidRPr="0000455D">
        <w:rPr>
          <w:rFonts w:ascii="Times New Roman" w:hAnsi="Times New Roman"/>
          <w:color w:val="000000" w:themeColor="text1"/>
          <w:sz w:val="24"/>
          <w:szCs w:val="24"/>
        </w:rPr>
        <w:tab/>
        <w:t xml:space="preserve">Sample size and Sample Techniques </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27</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3.5</w:t>
      </w:r>
      <w:r w:rsidRPr="0000455D">
        <w:rPr>
          <w:rFonts w:ascii="Times New Roman" w:hAnsi="Times New Roman"/>
          <w:color w:val="000000" w:themeColor="text1"/>
          <w:sz w:val="24"/>
          <w:szCs w:val="24"/>
        </w:rPr>
        <w:tab/>
        <w:t>Method of Data Collection</w:t>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r>
      <w:r w:rsidR="00B67F94">
        <w:rPr>
          <w:rFonts w:ascii="Times New Roman" w:hAnsi="Times New Roman"/>
          <w:color w:val="000000" w:themeColor="text1"/>
          <w:sz w:val="24"/>
          <w:szCs w:val="24"/>
        </w:rPr>
        <w:tab/>
        <w:t>28</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3.6</w:t>
      </w:r>
      <w:r w:rsidRPr="0000455D">
        <w:rPr>
          <w:rFonts w:ascii="Times New Roman" w:hAnsi="Times New Roman"/>
          <w:color w:val="000000" w:themeColor="text1"/>
          <w:sz w:val="24"/>
          <w:szCs w:val="24"/>
        </w:rPr>
        <w:tab/>
        <w:t xml:space="preserve">Method of Data Analysis </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29</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3.7</w:t>
      </w:r>
      <w:r w:rsidRPr="0000455D">
        <w:rPr>
          <w:rFonts w:ascii="Times New Roman" w:hAnsi="Times New Roman"/>
          <w:color w:val="000000" w:themeColor="text1"/>
          <w:sz w:val="24"/>
          <w:szCs w:val="24"/>
        </w:rPr>
        <w:tab/>
        <w:t>Limitations to Methodology</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29</w:t>
      </w:r>
    </w:p>
    <w:p w:rsidR="00751112" w:rsidRPr="0000455D" w:rsidRDefault="00751112" w:rsidP="0075111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FOUR</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4.0</w:t>
      </w:r>
      <w:r w:rsidRPr="0000455D">
        <w:rPr>
          <w:rFonts w:ascii="Times New Roman" w:hAnsi="Times New Roman"/>
          <w:color w:val="000000" w:themeColor="text1"/>
          <w:sz w:val="24"/>
          <w:szCs w:val="24"/>
        </w:rPr>
        <w:tab/>
        <w:t xml:space="preserve">Data Presentation, Analysis and Interpretation </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30</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4.1</w:t>
      </w:r>
      <w:r w:rsidRPr="0000455D">
        <w:rPr>
          <w:rFonts w:ascii="Times New Roman" w:hAnsi="Times New Roman"/>
          <w:color w:val="000000" w:themeColor="text1"/>
          <w:sz w:val="24"/>
          <w:szCs w:val="24"/>
        </w:rPr>
        <w:tab/>
        <w:t>Data Presentation</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30</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4.2</w:t>
      </w:r>
      <w:r w:rsidRPr="0000455D">
        <w:rPr>
          <w:rFonts w:ascii="Times New Roman" w:hAnsi="Times New Roman"/>
          <w:color w:val="000000" w:themeColor="text1"/>
          <w:sz w:val="24"/>
          <w:szCs w:val="24"/>
        </w:rPr>
        <w:tab/>
        <w:t xml:space="preserve">Data Analysis </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32</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4.3</w:t>
      </w:r>
      <w:r w:rsidRPr="0000455D">
        <w:rPr>
          <w:rFonts w:ascii="Times New Roman" w:hAnsi="Times New Roman"/>
          <w:color w:val="000000" w:themeColor="text1"/>
          <w:sz w:val="24"/>
          <w:szCs w:val="24"/>
        </w:rPr>
        <w:tab/>
        <w:t xml:space="preserve">Data Interpretation </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39</w:t>
      </w:r>
    </w:p>
    <w:p w:rsidR="00751112" w:rsidRPr="0000455D" w:rsidRDefault="00751112" w:rsidP="00751112">
      <w:pPr>
        <w:spacing w:after="0" w:line="360" w:lineRule="auto"/>
        <w:jc w:val="center"/>
        <w:rPr>
          <w:rFonts w:ascii="Times New Roman" w:hAnsi="Times New Roman"/>
          <w:b/>
          <w:color w:val="000000" w:themeColor="text1"/>
          <w:sz w:val="24"/>
          <w:szCs w:val="24"/>
        </w:rPr>
      </w:pPr>
      <w:r w:rsidRPr="0000455D">
        <w:rPr>
          <w:rFonts w:ascii="Times New Roman" w:hAnsi="Times New Roman"/>
          <w:b/>
          <w:color w:val="000000" w:themeColor="text1"/>
          <w:sz w:val="24"/>
          <w:szCs w:val="24"/>
        </w:rPr>
        <w:t>CHAPTER FIVE</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5.0</w:t>
      </w:r>
      <w:r w:rsidRPr="0000455D">
        <w:rPr>
          <w:rFonts w:ascii="Times New Roman" w:hAnsi="Times New Roman"/>
          <w:color w:val="000000" w:themeColor="text1"/>
          <w:sz w:val="24"/>
          <w:szCs w:val="24"/>
        </w:rPr>
        <w:tab/>
        <w:t xml:space="preserve">Summary, Conclusion and Recommendations </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40</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5.1</w:t>
      </w:r>
      <w:r w:rsidRPr="0000455D">
        <w:rPr>
          <w:rFonts w:ascii="Times New Roman" w:hAnsi="Times New Roman"/>
          <w:color w:val="000000" w:themeColor="text1"/>
          <w:sz w:val="24"/>
          <w:szCs w:val="24"/>
        </w:rPr>
        <w:tab/>
        <w:t>Summary of Findings</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40</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5.2</w:t>
      </w:r>
      <w:r w:rsidRPr="0000455D">
        <w:rPr>
          <w:rFonts w:ascii="Times New Roman" w:hAnsi="Times New Roman"/>
          <w:color w:val="000000" w:themeColor="text1"/>
          <w:sz w:val="24"/>
          <w:szCs w:val="24"/>
        </w:rPr>
        <w:tab/>
        <w:t>Conclusion</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40</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5.3</w:t>
      </w:r>
      <w:r w:rsidRPr="0000455D">
        <w:rPr>
          <w:rFonts w:ascii="Times New Roman" w:hAnsi="Times New Roman"/>
          <w:color w:val="000000" w:themeColor="text1"/>
          <w:sz w:val="24"/>
          <w:szCs w:val="24"/>
        </w:rPr>
        <w:tab/>
        <w:t>Recommendations</w:t>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r>
      <w:r w:rsidR="001A71A8">
        <w:rPr>
          <w:rFonts w:ascii="Times New Roman" w:hAnsi="Times New Roman"/>
          <w:color w:val="000000" w:themeColor="text1"/>
          <w:sz w:val="24"/>
          <w:szCs w:val="24"/>
        </w:rPr>
        <w:tab/>
        <w:t>41</w:t>
      </w:r>
    </w:p>
    <w:p w:rsidR="00751112" w:rsidRPr="0000455D" w:rsidRDefault="00751112" w:rsidP="00751112">
      <w:pPr>
        <w:spacing w:after="0" w:line="360" w:lineRule="auto"/>
        <w:rPr>
          <w:rFonts w:ascii="Times New Roman" w:hAnsi="Times New Roman"/>
          <w:color w:val="000000" w:themeColor="text1"/>
          <w:sz w:val="24"/>
          <w:szCs w:val="24"/>
        </w:rPr>
      </w:pPr>
      <w:r w:rsidRPr="0000455D">
        <w:rPr>
          <w:rFonts w:ascii="Times New Roman" w:hAnsi="Times New Roman"/>
          <w:color w:val="000000" w:themeColor="text1"/>
          <w:sz w:val="24"/>
          <w:szCs w:val="24"/>
        </w:rPr>
        <w:tab/>
        <w:t>References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42</w:t>
      </w:r>
    </w:p>
    <w:p w:rsidR="00751112" w:rsidRDefault="00751112" w:rsidP="00751112">
      <w:pPr>
        <w:spacing w:line="360" w:lineRule="auto"/>
        <w:jc w:val="center"/>
        <w:rPr>
          <w:rFonts w:ascii="Times New Roman" w:hAnsi="Times New Roman" w:cs="Times New Roman"/>
          <w:b/>
          <w:sz w:val="24"/>
          <w:szCs w:val="24"/>
        </w:rPr>
      </w:pPr>
    </w:p>
    <w:p w:rsidR="00751112" w:rsidRDefault="00751112" w:rsidP="00751112">
      <w:pPr>
        <w:spacing w:line="360" w:lineRule="auto"/>
        <w:jc w:val="center"/>
        <w:rPr>
          <w:rFonts w:ascii="Times New Roman" w:hAnsi="Times New Roman" w:cs="Times New Roman"/>
          <w:b/>
          <w:sz w:val="24"/>
          <w:szCs w:val="24"/>
        </w:rPr>
      </w:pPr>
    </w:p>
    <w:p w:rsidR="00751112" w:rsidRDefault="00751112" w:rsidP="00751112">
      <w:pPr>
        <w:spacing w:line="360" w:lineRule="auto"/>
        <w:jc w:val="center"/>
        <w:rPr>
          <w:rFonts w:ascii="Times New Roman" w:hAnsi="Times New Roman" w:cs="Times New Roman"/>
          <w:b/>
          <w:sz w:val="24"/>
          <w:szCs w:val="24"/>
        </w:rPr>
      </w:pPr>
    </w:p>
    <w:p w:rsidR="00751112" w:rsidRDefault="00751112" w:rsidP="00751112">
      <w:pPr>
        <w:spacing w:line="360" w:lineRule="auto"/>
        <w:jc w:val="center"/>
        <w:rPr>
          <w:rFonts w:ascii="Times New Roman" w:hAnsi="Times New Roman" w:cs="Times New Roman"/>
          <w:b/>
          <w:sz w:val="24"/>
          <w:szCs w:val="24"/>
        </w:rPr>
      </w:pPr>
    </w:p>
    <w:p w:rsidR="00751112" w:rsidRDefault="00751112" w:rsidP="00751112">
      <w:pPr>
        <w:spacing w:line="360" w:lineRule="auto"/>
        <w:jc w:val="center"/>
        <w:rPr>
          <w:rFonts w:ascii="Times New Roman" w:hAnsi="Times New Roman" w:cs="Times New Roman"/>
          <w:b/>
          <w:sz w:val="24"/>
          <w:szCs w:val="24"/>
        </w:rPr>
      </w:pPr>
    </w:p>
    <w:p w:rsidR="00751112" w:rsidRDefault="00751112" w:rsidP="00751112">
      <w:pPr>
        <w:spacing w:line="360" w:lineRule="auto"/>
        <w:jc w:val="center"/>
        <w:rPr>
          <w:rFonts w:ascii="Times New Roman" w:hAnsi="Times New Roman" w:cs="Times New Roman"/>
          <w:b/>
          <w:sz w:val="24"/>
          <w:szCs w:val="24"/>
        </w:rPr>
      </w:pPr>
    </w:p>
    <w:p w:rsidR="00751112" w:rsidRDefault="00751112" w:rsidP="00751112">
      <w:pPr>
        <w:spacing w:line="360" w:lineRule="auto"/>
        <w:jc w:val="center"/>
        <w:rPr>
          <w:rFonts w:ascii="Times New Roman" w:hAnsi="Times New Roman" w:cs="Times New Roman"/>
          <w:b/>
          <w:sz w:val="24"/>
          <w:szCs w:val="24"/>
        </w:rPr>
      </w:pPr>
    </w:p>
    <w:p w:rsidR="00751112" w:rsidRDefault="00751112" w:rsidP="00751112">
      <w:pPr>
        <w:spacing w:line="360" w:lineRule="auto"/>
        <w:jc w:val="center"/>
        <w:rPr>
          <w:rFonts w:ascii="Times New Roman" w:hAnsi="Times New Roman" w:cs="Times New Roman"/>
          <w:b/>
          <w:sz w:val="24"/>
          <w:szCs w:val="24"/>
        </w:rPr>
        <w:sectPr w:rsidR="00751112" w:rsidSect="00B77EAE">
          <w:footerReference w:type="default" r:id="rId7"/>
          <w:pgSz w:w="11520" w:h="14400" w:code="1"/>
          <w:pgMar w:top="1440" w:right="1728" w:bottom="1440" w:left="2160" w:header="720" w:footer="720" w:gutter="0"/>
          <w:pgNumType w:fmt="lowerRoman" w:start="1"/>
          <w:cols w:space="720"/>
          <w:titlePg/>
          <w:docGrid w:linePitch="360"/>
        </w:sectPr>
      </w:pPr>
    </w:p>
    <w:p w:rsidR="008D7D92" w:rsidRPr="009119D4" w:rsidRDefault="008D7D92" w:rsidP="009119D4">
      <w:pPr>
        <w:spacing w:line="360" w:lineRule="auto"/>
        <w:jc w:val="center"/>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lastRenderedPageBreak/>
        <w:t>CHAPTER ONE</w:t>
      </w:r>
    </w:p>
    <w:p w:rsidR="008D7D92" w:rsidRPr="009119D4" w:rsidRDefault="008D7D92" w:rsidP="009119D4">
      <w:pPr>
        <w:spacing w:line="360" w:lineRule="auto"/>
        <w:jc w:val="center"/>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INTRODUCTION</w:t>
      </w:r>
    </w:p>
    <w:p w:rsidR="008D7D92" w:rsidRPr="009119D4" w:rsidRDefault="008D7D92"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1.1</w:t>
      </w:r>
      <w:r w:rsidRPr="009119D4">
        <w:rPr>
          <w:rFonts w:ascii="Times New Roman" w:hAnsi="Times New Roman" w:cs="Times New Roman"/>
          <w:b/>
          <w:color w:val="000000" w:themeColor="text1"/>
          <w:sz w:val="24"/>
          <w:szCs w:val="24"/>
        </w:rPr>
        <w:tab/>
        <w:t>Background of the Study</w:t>
      </w:r>
    </w:p>
    <w:p w:rsidR="00B83A0F" w:rsidRPr="009119D4" w:rsidRDefault="008D7D92"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Asset and liability management (ALM) has been described as a strategic planning procedure that involves the d</w:t>
      </w:r>
      <w:bookmarkStart w:id="0" w:name="_GoBack"/>
      <w:bookmarkEnd w:id="0"/>
      <w:r w:rsidRPr="009119D4">
        <w:rPr>
          <w:rFonts w:ascii="Times New Roman" w:hAnsi="Times New Roman" w:cs="Times New Roman"/>
          <w:color w:val="000000" w:themeColor="text1"/>
          <w:sz w:val="24"/>
          <w:szCs w:val="24"/>
        </w:rPr>
        <w:t>ynamic balancing of all assets and liabilities by rate, amount, and maturity. The main goal is to qualify and control risks of the existence, stability and growth of a system (Brick 2014). In the banking system, ALM directly impact volume, mix, maturity, rate sensitivity, quality, and liquidity of assets and liabilities (</w:t>
      </w:r>
      <w:proofErr w:type="spellStart"/>
      <w:r w:rsidRPr="009119D4">
        <w:rPr>
          <w:rFonts w:ascii="Times New Roman" w:hAnsi="Times New Roman" w:cs="Times New Roman"/>
          <w:color w:val="000000" w:themeColor="text1"/>
          <w:sz w:val="24"/>
          <w:szCs w:val="24"/>
        </w:rPr>
        <w:t>Zawaliriska</w:t>
      </w:r>
      <w:proofErr w:type="spellEnd"/>
      <w:r w:rsidRPr="009119D4">
        <w:rPr>
          <w:rFonts w:ascii="Times New Roman" w:hAnsi="Times New Roman" w:cs="Times New Roman"/>
          <w:color w:val="000000" w:themeColor="text1"/>
          <w:sz w:val="24"/>
          <w:szCs w:val="24"/>
        </w:rPr>
        <w:t xml:space="preserve"> 1999). ALM in commercial banks is determined by the ability of the banks to retain capital, absorb loan losses, support future growth of assets, and provide return to investors (</w:t>
      </w:r>
      <w:proofErr w:type="spellStart"/>
      <w:r w:rsidRPr="009119D4">
        <w:rPr>
          <w:rFonts w:ascii="Times New Roman" w:hAnsi="Times New Roman" w:cs="Times New Roman"/>
          <w:color w:val="000000" w:themeColor="text1"/>
          <w:sz w:val="24"/>
          <w:szCs w:val="24"/>
        </w:rPr>
        <w:t>Makau</w:t>
      </w:r>
      <w:proofErr w:type="spellEnd"/>
      <w:r w:rsidRPr="009119D4">
        <w:rPr>
          <w:rFonts w:ascii="Times New Roman" w:hAnsi="Times New Roman" w:cs="Times New Roman"/>
          <w:color w:val="000000" w:themeColor="text1"/>
          <w:sz w:val="24"/>
          <w:szCs w:val="24"/>
        </w:rPr>
        <w:t xml:space="preserve"> &amp; </w:t>
      </w:r>
      <w:proofErr w:type="spellStart"/>
      <w:r w:rsidRPr="009119D4">
        <w:rPr>
          <w:rFonts w:ascii="Times New Roman" w:hAnsi="Times New Roman" w:cs="Times New Roman"/>
          <w:color w:val="000000" w:themeColor="text1"/>
          <w:sz w:val="24"/>
          <w:szCs w:val="24"/>
        </w:rPr>
        <w:t>Memba</w:t>
      </w:r>
      <w:proofErr w:type="spellEnd"/>
      <w:r w:rsidRPr="009119D4">
        <w:rPr>
          <w:rFonts w:ascii="Times New Roman" w:hAnsi="Times New Roman" w:cs="Times New Roman"/>
          <w:color w:val="000000" w:themeColor="text1"/>
          <w:sz w:val="24"/>
          <w:szCs w:val="24"/>
        </w:rPr>
        <w:t>, 2014).</w:t>
      </w:r>
    </w:p>
    <w:p w:rsidR="008D7D92" w:rsidRPr="009119D4" w:rsidRDefault="008D7D92" w:rsidP="009119D4">
      <w:pPr>
        <w:pStyle w:val="NormalWeb"/>
        <w:spacing w:after="200" w:afterAutospacing="0" w:line="360" w:lineRule="auto"/>
        <w:jc w:val="both"/>
        <w:rPr>
          <w:color w:val="000000" w:themeColor="text1"/>
        </w:rPr>
      </w:pPr>
      <w:r w:rsidRPr="009119D4">
        <w:rPr>
          <w:color w:val="000000" w:themeColor="text1"/>
        </w:rPr>
        <w:t>The efficient management of assets and liabilities is critical to the profitability and stability of banking institutions. Banks act as intermediaries between depositors and borrowers, and the effective management of these resources ensures liquidity, profitability, and compliance with regulatory requirements. Asset and liability management (ALM) involves balancing the bank's assets and liabilities in terms of maturity, interest rates, and currency (</w:t>
      </w:r>
      <w:proofErr w:type="spellStart"/>
      <w:r w:rsidRPr="009119D4">
        <w:rPr>
          <w:color w:val="000000" w:themeColor="text1"/>
        </w:rPr>
        <w:t>Santomero</w:t>
      </w:r>
      <w:proofErr w:type="spellEnd"/>
      <w:r w:rsidRPr="009119D4">
        <w:rPr>
          <w:color w:val="000000" w:themeColor="text1"/>
        </w:rPr>
        <w:t>, 1997).</w:t>
      </w:r>
    </w:p>
    <w:p w:rsidR="008D7D92" w:rsidRPr="009119D4" w:rsidRDefault="008D7D92" w:rsidP="009119D4">
      <w:pPr>
        <w:pStyle w:val="NormalWeb"/>
        <w:spacing w:after="200" w:afterAutospacing="0" w:line="360" w:lineRule="auto"/>
        <w:jc w:val="both"/>
        <w:rPr>
          <w:color w:val="000000" w:themeColor="text1"/>
        </w:rPr>
      </w:pPr>
      <w:r w:rsidRPr="009119D4">
        <w:rPr>
          <w:color w:val="000000" w:themeColor="text1"/>
        </w:rPr>
        <w:t xml:space="preserve">In Nigeria, the banking sector has undergone significant changes over the past few decades, driven by reforms aimed at enhancing financial stability and performance. The introduction of various regulatory frameworks, including the implementation of the Basel Accords, has emphasized the importance of ALM in maintaining bank solvency and profitability (CBN, 2014). The profitability of banks in Nigeria, such as United Bank for Africa (UBA), has been </w:t>
      </w:r>
      <w:r w:rsidRPr="009119D4">
        <w:rPr>
          <w:color w:val="000000" w:themeColor="text1"/>
        </w:rPr>
        <w:lastRenderedPageBreak/>
        <w:t>influenced by their ability to manage assets and liabilities effectively, particularly in the face of economic volatility and changing regulatory landscapes (</w:t>
      </w:r>
      <w:proofErr w:type="spellStart"/>
      <w:r w:rsidRPr="009119D4">
        <w:rPr>
          <w:color w:val="000000" w:themeColor="text1"/>
        </w:rPr>
        <w:t>Olokoyo</w:t>
      </w:r>
      <w:proofErr w:type="spellEnd"/>
      <w:r w:rsidRPr="009119D4">
        <w:rPr>
          <w:color w:val="000000" w:themeColor="text1"/>
        </w:rPr>
        <w:t>, 2011).</w:t>
      </w:r>
    </w:p>
    <w:p w:rsidR="008D7D92" w:rsidRPr="009119D4" w:rsidRDefault="008D7D92" w:rsidP="009119D4">
      <w:pPr>
        <w:pStyle w:val="NormalWeb"/>
        <w:spacing w:after="200" w:afterAutospacing="0" w:line="360" w:lineRule="auto"/>
        <w:jc w:val="both"/>
        <w:rPr>
          <w:color w:val="000000" w:themeColor="text1"/>
        </w:rPr>
      </w:pPr>
      <w:r w:rsidRPr="009119D4">
        <w:rPr>
          <w:color w:val="000000" w:themeColor="text1"/>
        </w:rPr>
        <w:t>United Bank for Africa (UBA), one of the leading banks in Nigeria, has a rich history of over 70 years, providing a wide range of financial services to individuals, businesses, and government institutions. UBA's strategic approach to ALM is pivotal to its financial performance, as it involves the management of interest rate risks, liquidity risks, and credit risks. The bank's ability to optimize its asset and liability portfolios directly impacts its profitability and competitive position within the Nigerian banking sector (UBA, 2020).</w:t>
      </w:r>
      <w:r w:rsidR="009A433C" w:rsidRPr="009119D4">
        <w:rPr>
          <w:color w:val="000000" w:themeColor="text1"/>
        </w:rPr>
        <w:t xml:space="preserve"> </w:t>
      </w:r>
      <w:r w:rsidRPr="009119D4">
        <w:rPr>
          <w:color w:val="000000" w:themeColor="text1"/>
        </w:rPr>
        <w:t xml:space="preserve">Research has shown that effective ALM practices contribute significantly to the financial health of banks. For instance, </w:t>
      </w:r>
      <w:proofErr w:type="spellStart"/>
      <w:r w:rsidRPr="009119D4">
        <w:rPr>
          <w:color w:val="000000" w:themeColor="text1"/>
        </w:rPr>
        <w:t>Chodechai</w:t>
      </w:r>
      <w:proofErr w:type="spellEnd"/>
      <w:r w:rsidRPr="009119D4">
        <w:rPr>
          <w:color w:val="000000" w:themeColor="text1"/>
        </w:rPr>
        <w:t xml:space="preserve"> (2004) argued that banks that implement robust ALM strategies are better positioned to withstand economic shocks and enhance their profitability. Moreover, studies by Diamond and </w:t>
      </w:r>
      <w:proofErr w:type="spellStart"/>
      <w:r w:rsidRPr="009119D4">
        <w:rPr>
          <w:color w:val="000000" w:themeColor="text1"/>
        </w:rPr>
        <w:t>Rajan</w:t>
      </w:r>
      <w:proofErr w:type="spellEnd"/>
      <w:r w:rsidRPr="009119D4">
        <w:rPr>
          <w:color w:val="000000" w:themeColor="text1"/>
        </w:rPr>
        <w:t xml:space="preserve"> (2000) suggest that well-managed banks can leverage ALM to improve their financial performance by aligning their assets and liabilities to the prevailing economic conditions.</w:t>
      </w:r>
    </w:p>
    <w:p w:rsidR="009A433C" w:rsidRPr="009119D4" w:rsidRDefault="009A433C" w:rsidP="009119D4">
      <w:pPr>
        <w:pStyle w:val="NormalWeb"/>
        <w:spacing w:after="200" w:afterAutospacing="0" w:line="360" w:lineRule="auto"/>
        <w:jc w:val="both"/>
        <w:rPr>
          <w:color w:val="000000" w:themeColor="text1"/>
        </w:rPr>
      </w:pPr>
      <w:r w:rsidRPr="009119D4">
        <w:rPr>
          <w:color w:val="000000" w:themeColor="text1"/>
        </w:rPr>
        <w:t xml:space="preserve">The profitability of deposit money banks is influenced by various factors, including the composition of their asset and liability portfolios. Effective ALM involves the strategic allocation of resources to minimize risks while maximizing returns. This requires a balance between short-term liquidity needs and long-term investment strategies. As noted by </w:t>
      </w:r>
      <w:proofErr w:type="spellStart"/>
      <w:r w:rsidRPr="009119D4">
        <w:rPr>
          <w:color w:val="000000" w:themeColor="text1"/>
        </w:rPr>
        <w:t>Adewumi</w:t>
      </w:r>
      <w:proofErr w:type="spellEnd"/>
      <w:r w:rsidRPr="009119D4">
        <w:rPr>
          <w:color w:val="000000" w:themeColor="text1"/>
        </w:rPr>
        <w:t xml:space="preserve"> and </w:t>
      </w:r>
      <w:proofErr w:type="spellStart"/>
      <w:r w:rsidRPr="009119D4">
        <w:rPr>
          <w:color w:val="000000" w:themeColor="text1"/>
        </w:rPr>
        <w:t>Chukwuma</w:t>
      </w:r>
      <w:proofErr w:type="spellEnd"/>
      <w:r w:rsidRPr="009119D4">
        <w:rPr>
          <w:color w:val="000000" w:themeColor="text1"/>
        </w:rPr>
        <w:t xml:space="preserve"> (2019), banks that fail to manage this balance risk losing public confidence, which could lead to a decline in deposit inflows and a negative impact on their overall financial performance. Globally, the concept of ALM gained prominence following the financial crises of the late 20th and early 21st </w:t>
      </w:r>
      <w:r w:rsidRPr="009119D4">
        <w:rPr>
          <w:color w:val="000000" w:themeColor="text1"/>
        </w:rPr>
        <w:lastRenderedPageBreak/>
        <w:t>centuries, which exposed the vulnerabilities of financial institutions to market risks. In Nigeria, the implementation of the Basel III framework and other regulatory measures underscores the importance of ALM as a tool for ensuring financial resilience (CBN, 2022). With increased competition in the banking industry and the evolving financial landscape, the ability to manage assets and liabilities effectively has become a critical determinant of profitability.</w:t>
      </w:r>
    </w:p>
    <w:p w:rsidR="00E16F80" w:rsidRPr="009119D4" w:rsidRDefault="009C18C6" w:rsidP="009119D4">
      <w:pPr>
        <w:spacing w:before="100" w:beforeAutospacing="1" w:line="360" w:lineRule="auto"/>
        <w:jc w:val="both"/>
        <w:outlineLvl w:val="2"/>
        <w:rPr>
          <w:rFonts w:ascii="Times New Roman" w:eastAsia="Times New Roman" w:hAnsi="Times New Roman" w:cs="Times New Roman"/>
          <w:b/>
          <w:bCs/>
          <w:color w:val="000000" w:themeColor="text1"/>
          <w:sz w:val="24"/>
          <w:szCs w:val="24"/>
        </w:rPr>
      </w:pPr>
      <w:r w:rsidRPr="009119D4">
        <w:rPr>
          <w:rFonts w:ascii="Times New Roman" w:eastAsia="Times New Roman" w:hAnsi="Times New Roman" w:cs="Times New Roman"/>
          <w:b/>
          <w:bCs/>
          <w:color w:val="000000" w:themeColor="text1"/>
          <w:sz w:val="24"/>
          <w:szCs w:val="24"/>
        </w:rPr>
        <w:t>1.2</w:t>
      </w:r>
      <w:r w:rsidRPr="009119D4">
        <w:rPr>
          <w:rFonts w:ascii="Times New Roman" w:eastAsia="Times New Roman" w:hAnsi="Times New Roman" w:cs="Times New Roman"/>
          <w:b/>
          <w:bCs/>
          <w:color w:val="000000" w:themeColor="text1"/>
          <w:sz w:val="24"/>
          <w:szCs w:val="24"/>
        </w:rPr>
        <w:tab/>
      </w:r>
      <w:r w:rsidR="00E16F80" w:rsidRPr="009119D4">
        <w:rPr>
          <w:rFonts w:ascii="Times New Roman" w:eastAsia="Times New Roman" w:hAnsi="Times New Roman" w:cs="Times New Roman"/>
          <w:b/>
          <w:bCs/>
          <w:color w:val="000000" w:themeColor="text1"/>
          <w:sz w:val="24"/>
          <w:szCs w:val="24"/>
        </w:rPr>
        <w:t>Statement of the Problem</w:t>
      </w:r>
    </w:p>
    <w:p w:rsidR="00E16F80" w:rsidRPr="009119D4" w:rsidRDefault="00E16F80"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The profitability of deposit money banks in Nigeria has been significantly threatened by inefficiencies in asset and liability management (ALM), which is critical for maintaining financial stability and meeting the demands of an evolving economic environment. Poorly managed asset portfolios, characterized by rising non-performing loans (NPLs) and liquidity mismatches, have exposed banks to heightened risks, reducing their ability to generate consistent income streams. For instance, </w:t>
      </w:r>
      <w:proofErr w:type="spellStart"/>
      <w:r w:rsidRPr="009119D4">
        <w:rPr>
          <w:rFonts w:ascii="Times New Roman" w:eastAsia="Times New Roman" w:hAnsi="Times New Roman" w:cs="Times New Roman"/>
          <w:color w:val="000000" w:themeColor="text1"/>
          <w:sz w:val="24"/>
          <w:szCs w:val="24"/>
        </w:rPr>
        <w:t>Obaleye</w:t>
      </w:r>
      <w:proofErr w:type="spellEnd"/>
      <w:r w:rsidRPr="009119D4">
        <w:rPr>
          <w:rFonts w:ascii="Times New Roman" w:eastAsia="Times New Roman" w:hAnsi="Times New Roman" w:cs="Times New Roman"/>
          <w:color w:val="000000" w:themeColor="text1"/>
          <w:sz w:val="24"/>
          <w:szCs w:val="24"/>
        </w:rPr>
        <w:t xml:space="preserve"> et al. (2021) noted that the average NPL ratio in Nigerian banks remains above the regulatory threshold, a situation that undermines profitability and public confidence in the banking sector. Similarly, inadequate liability management strategies, such as reliance on short-term funding for long-term investments, have compounded the challenges, leading to solvency risks and regulatory penalties (</w:t>
      </w:r>
      <w:proofErr w:type="spellStart"/>
      <w:r w:rsidRPr="009119D4">
        <w:rPr>
          <w:rFonts w:ascii="Times New Roman" w:eastAsia="Times New Roman" w:hAnsi="Times New Roman" w:cs="Times New Roman"/>
          <w:color w:val="000000" w:themeColor="text1"/>
          <w:sz w:val="24"/>
          <w:szCs w:val="24"/>
        </w:rPr>
        <w:t>Adewumi</w:t>
      </w:r>
      <w:proofErr w:type="spellEnd"/>
      <w:r w:rsidRPr="009119D4">
        <w:rPr>
          <w:rFonts w:ascii="Times New Roman" w:eastAsia="Times New Roman" w:hAnsi="Times New Roman" w:cs="Times New Roman"/>
          <w:color w:val="000000" w:themeColor="text1"/>
          <w:sz w:val="24"/>
          <w:szCs w:val="24"/>
        </w:rPr>
        <w:t xml:space="preserve"> &amp; </w:t>
      </w:r>
      <w:proofErr w:type="spellStart"/>
      <w:r w:rsidRPr="009119D4">
        <w:rPr>
          <w:rFonts w:ascii="Times New Roman" w:eastAsia="Times New Roman" w:hAnsi="Times New Roman" w:cs="Times New Roman"/>
          <w:color w:val="000000" w:themeColor="text1"/>
          <w:sz w:val="24"/>
          <w:szCs w:val="24"/>
        </w:rPr>
        <w:t>Chukwuma</w:t>
      </w:r>
      <w:proofErr w:type="spellEnd"/>
      <w:r w:rsidRPr="009119D4">
        <w:rPr>
          <w:rFonts w:ascii="Times New Roman" w:eastAsia="Times New Roman" w:hAnsi="Times New Roman" w:cs="Times New Roman"/>
          <w:color w:val="000000" w:themeColor="text1"/>
          <w:sz w:val="24"/>
          <w:szCs w:val="24"/>
        </w:rPr>
        <w:t>, 2019).</w:t>
      </w:r>
    </w:p>
    <w:p w:rsidR="00E16F80" w:rsidRPr="009119D4" w:rsidRDefault="00E16F80"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Despite the critical importance of asset and liabilities management (ALM) to the financial health and profitability of banks, many deposit money banks in Nigeria, including United Bank for Africa (UBA), continue to face significant challenges in effectively balancing their assets and liabilities. This imbalance often results in liquidity crises, higher default rates, and reduced profitability, undermining the stability and competitiveness of these institutions (CBN, </w:t>
      </w:r>
      <w:r w:rsidRPr="009119D4">
        <w:rPr>
          <w:rFonts w:ascii="Times New Roman" w:eastAsia="Times New Roman" w:hAnsi="Times New Roman" w:cs="Times New Roman"/>
          <w:color w:val="000000" w:themeColor="text1"/>
          <w:sz w:val="24"/>
          <w:szCs w:val="24"/>
        </w:rPr>
        <w:lastRenderedPageBreak/>
        <w:t>2014). The volatility of the Nigerian economy, coupled with frequent regulatory changes, further complicates the ALM practices of banks, making it imperative to explore the impact of these practices on their financial performance (</w:t>
      </w:r>
      <w:proofErr w:type="spellStart"/>
      <w:r w:rsidRPr="009119D4">
        <w:rPr>
          <w:rFonts w:ascii="Times New Roman" w:eastAsia="Times New Roman" w:hAnsi="Times New Roman" w:cs="Times New Roman"/>
          <w:color w:val="000000" w:themeColor="text1"/>
          <w:sz w:val="24"/>
          <w:szCs w:val="24"/>
        </w:rPr>
        <w:t>Olokoyo</w:t>
      </w:r>
      <w:proofErr w:type="spellEnd"/>
      <w:r w:rsidRPr="009119D4">
        <w:rPr>
          <w:rFonts w:ascii="Times New Roman" w:eastAsia="Times New Roman" w:hAnsi="Times New Roman" w:cs="Times New Roman"/>
          <w:color w:val="000000" w:themeColor="text1"/>
          <w:sz w:val="24"/>
          <w:szCs w:val="24"/>
        </w:rPr>
        <w:t>, 2011).</w:t>
      </w:r>
    </w:p>
    <w:p w:rsidR="00E16F80" w:rsidRPr="009119D4" w:rsidRDefault="009C18C6"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1.3</w:t>
      </w:r>
      <w:r w:rsidRPr="009119D4">
        <w:rPr>
          <w:rFonts w:ascii="Times New Roman" w:eastAsia="Times New Roman" w:hAnsi="Times New Roman" w:cs="Times New Roman"/>
          <w:b/>
          <w:bCs/>
          <w:color w:val="000000" w:themeColor="text1"/>
          <w:sz w:val="24"/>
          <w:szCs w:val="24"/>
        </w:rPr>
        <w:tab/>
      </w:r>
      <w:r w:rsidR="00E16F80" w:rsidRPr="009119D4">
        <w:rPr>
          <w:rFonts w:ascii="Times New Roman" w:eastAsia="Times New Roman" w:hAnsi="Times New Roman" w:cs="Times New Roman"/>
          <w:b/>
          <w:bCs/>
          <w:color w:val="000000" w:themeColor="text1"/>
          <w:sz w:val="24"/>
          <w:szCs w:val="24"/>
        </w:rPr>
        <w:t>Research Questions</w:t>
      </w:r>
    </w:p>
    <w:p w:rsidR="00E16F80" w:rsidRPr="009119D4" w:rsidRDefault="00E16F80" w:rsidP="009119D4">
      <w:pPr>
        <w:numPr>
          <w:ilvl w:val="0"/>
          <w:numId w:val="8"/>
        </w:num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How does asset and liabilities management (ALM) impact the profitability of </w:t>
      </w:r>
      <w:r w:rsidR="00976964" w:rsidRPr="009119D4">
        <w:rPr>
          <w:rFonts w:ascii="Times New Roman" w:eastAsia="Times New Roman" w:hAnsi="Times New Roman" w:cs="Times New Roman"/>
          <w:color w:val="000000" w:themeColor="text1"/>
          <w:sz w:val="24"/>
          <w:szCs w:val="24"/>
        </w:rPr>
        <w:t>Deposit Money Banks</w:t>
      </w:r>
      <w:r w:rsidRPr="009119D4">
        <w:rPr>
          <w:rFonts w:ascii="Times New Roman" w:eastAsia="Times New Roman" w:hAnsi="Times New Roman" w:cs="Times New Roman"/>
          <w:color w:val="000000" w:themeColor="text1"/>
          <w:sz w:val="24"/>
          <w:szCs w:val="24"/>
        </w:rPr>
        <w:t>?</w:t>
      </w:r>
    </w:p>
    <w:p w:rsidR="00E16F80" w:rsidRPr="009119D4" w:rsidRDefault="00E16F80" w:rsidP="009119D4">
      <w:pPr>
        <w:numPr>
          <w:ilvl w:val="0"/>
          <w:numId w:val="8"/>
        </w:num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How do changes in interest rates affect </w:t>
      </w:r>
      <w:r w:rsidR="00976964" w:rsidRPr="009119D4">
        <w:rPr>
          <w:rFonts w:ascii="Times New Roman" w:eastAsia="Times New Roman" w:hAnsi="Times New Roman" w:cs="Times New Roman"/>
          <w:color w:val="000000" w:themeColor="text1"/>
          <w:sz w:val="24"/>
          <w:szCs w:val="24"/>
        </w:rPr>
        <w:t>Deposit Money Bank</w:t>
      </w:r>
      <w:r w:rsidRPr="009119D4">
        <w:rPr>
          <w:rFonts w:ascii="Times New Roman" w:eastAsia="Times New Roman" w:hAnsi="Times New Roman" w:cs="Times New Roman"/>
          <w:color w:val="000000" w:themeColor="text1"/>
          <w:sz w:val="24"/>
          <w:szCs w:val="24"/>
        </w:rPr>
        <w:t xml:space="preserve">'s profitability through its </w:t>
      </w:r>
      <w:r w:rsidR="00976964" w:rsidRPr="009119D4">
        <w:rPr>
          <w:rFonts w:ascii="Times New Roman" w:eastAsia="Times New Roman" w:hAnsi="Times New Roman" w:cs="Times New Roman"/>
          <w:color w:val="000000" w:themeColor="text1"/>
          <w:sz w:val="24"/>
          <w:szCs w:val="24"/>
        </w:rPr>
        <w:t>asset and liabilities management</w:t>
      </w:r>
      <w:r w:rsidRPr="009119D4">
        <w:rPr>
          <w:rFonts w:ascii="Times New Roman" w:eastAsia="Times New Roman" w:hAnsi="Times New Roman" w:cs="Times New Roman"/>
          <w:color w:val="000000" w:themeColor="text1"/>
          <w:sz w:val="24"/>
          <w:szCs w:val="24"/>
        </w:rPr>
        <w:t xml:space="preserve"> practices?</w:t>
      </w:r>
    </w:p>
    <w:p w:rsidR="00E16F80" w:rsidRPr="009119D4" w:rsidRDefault="00E16F80" w:rsidP="009119D4">
      <w:pPr>
        <w:numPr>
          <w:ilvl w:val="0"/>
          <w:numId w:val="8"/>
        </w:num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What challenges does </w:t>
      </w:r>
      <w:r w:rsidR="00976964" w:rsidRPr="009119D4">
        <w:rPr>
          <w:rFonts w:ascii="Times New Roman" w:eastAsia="Times New Roman" w:hAnsi="Times New Roman" w:cs="Times New Roman"/>
          <w:color w:val="000000" w:themeColor="text1"/>
          <w:sz w:val="24"/>
          <w:szCs w:val="24"/>
        </w:rPr>
        <w:t xml:space="preserve">Deposit Money Banks </w:t>
      </w:r>
      <w:r w:rsidRPr="009119D4">
        <w:rPr>
          <w:rFonts w:ascii="Times New Roman" w:eastAsia="Times New Roman" w:hAnsi="Times New Roman" w:cs="Times New Roman"/>
          <w:color w:val="000000" w:themeColor="text1"/>
          <w:sz w:val="24"/>
          <w:szCs w:val="24"/>
        </w:rPr>
        <w:t xml:space="preserve">face in implementing effective </w:t>
      </w:r>
      <w:r w:rsidR="00976964" w:rsidRPr="009119D4">
        <w:rPr>
          <w:rFonts w:ascii="Times New Roman" w:eastAsia="Times New Roman" w:hAnsi="Times New Roman" w:cs="Times New Roman"/>
          <w:color w:val="000000" w:themeColor="text1"/>
          <w:sz w:val="24"/>
          <w:szCs w:val="24"/>
        </w:rPr>
        <w:t>asset and liabilities management</w:t>
      </w:r>
      <w:r w:rsidRPr="009119D4">
        <w:rPr>
          <w:rFonts w:ascii="Times New Roman" w:eastAsia="Times New Roman" w:hAnsi="Times New Roman" w:cs="Times New Roman"/>
          <w:color w:val="000000" w:themeColor="text1"/>
          <w:sz w:val="24"/>
          <w:szCs w:val="24"/>
        </w:rPr>
        <w:t>, and how do these challenges impact its financial performance?</w:t>
      </w:r>
    </w:p>
    <w:p w:rsidR="00E16F80" w:rsidRPr="00FF69C7" w:rsidRDefault="00FF69C7" w:rsidP="00FF69C7">
      <w:pPr>
        <w:spacing w:before="100" w:beforeAutospacing="1" w:line="36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1.4</w:t>
      </w:r>
      <w:r>
        <w:rPr>
          <w:rFonts w:ascii="Times New Roman" w:eastAsia="Times New Roman" w:hAnsi="Times New Roman" w:cs="Times New Roman"/>
          <w:b/>
          <w:bCs/>
          <w:color w:val="000000" w:themeColor="text1"/>
          <w:sz w:val="24"/>
          <w:szCs w:val="24"/>
        </w:rPr>
        <w:tab/>
      </w:r>
      <w:r w:rsidR="00E16F80" w:rsidRPr="00FF69C7">
        <w:rPr>
          <w:rFonts w:ascii="Times New Roman" w:eastAsia="Times New Roman" w:hAnsi="Times New Roman" w:cs="Times New Roman"/>
          <w:b/>
          <w:bCs/>
          <w:color w:val="000000" w:themeColor="text1"/>
          <w:sz w:val="24"/>
          <w:szCs w:val="24"/>
        </w:rPr>
        <w:t>Objectives of the Study</w:t>
      </w:r>
    </w:p>
    <w:p w:rsidR="00E16F80" w:rsidRPr="009119D4" w:rsidRDefault="00976964"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Cs/>
          <w:color w:val="000000" w:themeColor="text1"/>
          <w:sz w:val="24"/>
          <w:szCs w:val="24"/>
        </w:rPr>
        <w:t>The main objectives of t</w:t>
      </w:r>
      <w:r w:rsidR="00365A72" w:rsidRPr="009119D4">
        <w:rPr>
          <w:rFonts w:ascii="Times New Roman" w:eastAsia="Times New Roman" w:hAnsi="Times New Roman" w:cs="Times New Roman"/>
          <w:bCs/>
          <w:color w:val="000000" w:themeColor="text1"/>
          <w:sz w:val="24"/>
          <w:szCs w:val="24"/>
        </w:rPr>
        <w:t xml:space="preserve">his research work is to examine </w:t>
      </w:r>
      <w:r w:rsidR="00E16F80" w:rsidRPr="009119D4">
        <w:rPr>
          <w:rFonts w:ascii="Times New Roman" w:eastAsia="Times New Roman" w:hAnsi="Times New Roman" w:cs="Times New Roman"/>
          <w:color w:val="000000" w:themeColor="text1"/>
          <w:sz w:val="24"/>
          <w:szCs w:val="24"/>
        </w:rPr>
        <w:t xml:space="preserve">the impact of asset and liabilities management (ALM) on the profitability of </w:t>
      </w:r>
      <w:r w:rsidRPr="009119D4">
        <w:rPr>
          <w:rFonts w:ascii="Times New Roman" w:eastAsia="Times New Roman" w:hAnsi="Times New Roman" w:cs="Times New Roman"/>
          <w:color w:val="000000" w:themeColor="text1"/>
          <w:sz w:val="24"/>
          <w:szCs w:val="24"/>
        </w:rPr>
        <w:t>Deposit Money Banks</w:t>
      </w:r>
    </w:p>
    <w:p w:rsidR="00365A72" w:rsidRPr="009119D4" w:rsidRDefault="00365A72"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Specific Objectives:</w:t>
      </w:r>
    </w:p>
    <w:p w:rsidR="00E16F80" w:rsidRPr="009119D4" w:rsidRDefault="00E16F80" w:rsidP="009119D4">
      <w:pPr>
        <w:numPr>
          <w:ilvl w:val="0"/>
          <w:numId w:val="9"/>
        </w:numPr>
        <w:spacing w:before="100" w:beforeAutospacing="1" w:line="360" w:lineRule="auto"/>
        <w:jc w:val="both"/>
        <w:rPr>
          <w:rFonts w:ascii="Times New Roman" w:eastAsia="Times New Roman" w:hAnsi="Times New Roman" w:cs="Times New Roman"/>
          <w:color w:val="000000" w:themeColor="text1"/>
          <w:sz w:val="24"/>
          <w:szCs w:val="24"/>
        </w:rPr>
      </w:pPr>
      <w:proofErr w:type="gramStart"/>
      <w:r w:rsidRPr="009119D4">
        <w:rPr>
          <w:rFonts w:ascii="Times New Roman" w:eastAsia="Times New Roman" w:hAnsi="Times New Roman" w:cs="Times New Roman"/>
          <w:color w:val="000000" w:themeColor="text1"/>
          <w:sz w:val="24"/>
          <w:szCs w:val="24"/>
        </w:rPr>
        <w:t>the</w:t>
      </w:r>
      <w:proofErr w:type="gramEnd"/>
      <w:r w:rsidRPr="009119D4">
        <w:rPr>
          <w:rFonts w:ascii="Times New Roman" w:eastAsia="Times New Roman" w:hAnsi="Times New Roman" w:cs="Times New Roman"/>
          <w:color w:val="000000" w:themeColor="text1"/>
          <w:sz w:val="24"/>
          <w:szCs w:val="24"/>
        </w:rPr>
        <w:t xml:space="preserve"> effect of interest rate changes on </w:t>
      </w:r>
      <w:r w:rsidR="00976964" w:rsidRPr="009119D4">
        <w:rPr>
          <w:rFonts w:ascii="Times New Roman" w:eastAsia="Times New Roman" w:hAnsi="Times New Roman" w:cs="Times New Roman"/>
          <w:color w:val="000000" w:themeColor="text1"/>
          <w:sz w:val="24"/>
          <w:szCs w:val="24"/>
        </w:rPr>
        <w:t>Deposit Money Bank</w:t>
      </w:r>
      <w:r w:rsidRPr="009119D4">
        <w:rPr>
          <w:rFonts w:ascii="Times New Roman" w:eastAsia="Times New Roman" w:hAnsi="Times New Roman" w:cs="Times New Roman"/>
          <w:color w:val="000000" w:themeColor="text1"/>
          <w:sz w:val="24"/>
          <w:szCs w:val="24"/>
        </w:rPr>
        <w:t xml:space="preserve">'s profitability through its </w:t>
      </w:r>
      <w:r w:rsidR="00976964" w:rsidRPr="009119D4">
        <w:rPr>
          <w:rFonts w:ascii="Times New Roman" w:eastAsia="Times New Roman" w:hAnsi="Times New Roman" w:cs="Times New Roman"/>
          <w:color w:val="000000" w:themeColor="text1"/>
          <w:sz w:val="24"/>
          <w:szCs w:val="24"/>
        </w:rPr>
        <w:t xml:space="preserve">asset and liabilities management </w:t>
      </w:r>
      <w:r w:rsidRPr="009119D4">
        <w:rPr>
          <w:rFonts w:ascii="Times New Roman" w:eastAsia="Times New Roman" w:hAnsi="Times New Roman" w:cs="Times New Roman"/>
          <w:color w:val="000000" w:themeColor="text1"/>
          <w:sz w:val="24"/>
          <w:szCs w:val="24"/>
        </w:rPr>
        <w:t>practices.</w:t>
      </w:r>
    </w:p>
    <w:p w:rsidR="00E16F80" w:rsidRPr="009119D4" w:rsidRDefault="00E16F80" w:rsidP="009119D4">
      <w:pPr>
        <w:numPr>
          <w:ilvl w:val="0"/>
          <w:numId w:val="9"/>
        </w:numPr>
        <w:spacing w:before="100" w:beforeAutospacing="1" w:line="360" w:lineRule="auto"/>
        <w:jc w:val="both"/>
        <w:rPr>
          <w:rFonts w:ascii="Times New Roman" w:eastAsia="Times New Roman" w:hAnsi="Times New Roman" w:cs="Times New Roman"/>
          <w:color w:val="000000" w:themeColor="text1"/>
          <w:sz w:val="24"/>
          <w:szCs w:val="24"/>
        </w:rPr>
      </w:pPr>
      <w:proofErr w:type="gramStart"/>
      <w:r w:rsidRPr="009119D4">
        <w:rPr>
          <w:rFonts w:ascii="Times New Roman" w:eastAsia="Times New Roman" w:hAnsi="Times New Roman" w:cs="Times New Roman"/>
          <w:color w:val="000000" w:themeColor="text1"/>
          <w:sz w:val="24"/>
          <w:szCs w:val="24"/>
        </w:rPr>
        <w:t>the</w:t>
      </w:r>
      <w:proofErr w:type="gramEnd"/>
      <w:r w:rsidRPr="009119D4">
        <w:rPr>
          <w:rFonts w:ascii="Times New Roman" w:eastAsia="Times New Roman" w:hAnsi="Times New Roman" w:cs="Times New Roman"/>
          <w:color w:val="000000" w:themeColor="text1"/>
          <w:sz w:val="24"/>
          <w:szCs w:val="24"/>
        </w:rPr>
        <w:t xml:space="preserve"> challenges faced by </w:t>
      </w:r>
      <w:r w:rsidR="00976964" w:rsidRPr="009119D4">
        <w:rPr>
          <w:rFonts w:ascii="Times New Roman" w:eastAsia="Times New Roman" w:hAnsi="Times New Roman" w:cs="Times New Roman"/>
          <w:color w:val="000000" w:themeColor="text1"/>
          <w:sz w:val="24"/>
          <w:szCs w:val="24"/>
        </w:rPr>
        <w:t>Deposit Money Banks</w:t>
      </w:r>
      <w:r w:rsidRPr="009119D4">
        <w:rPr>
          <w:rFonts w:ascii="Times New Roman" w:eastAsia="Times New Roman" w:hAnsi="Times New Roman" w:cs="Times New Roman"/>
          <w:color w:val="000000" w:themeColor="text1"/>
          <w:sz w:val="24"/>
          <w:szCs w:val="24"/>
        </w:rPr>
        <w:t xml:space="preserve"> in implementing effective </w:t>
      </w:r>
      <w:r w:rsidR="00976964" w:rsidRPr="009119D4">
        <w:rPr>
          <w:rFonts w:ascii="Times New Roman" w:eastAsia="Times New Roman" w:hAnsi="Times New Roman" w:cs="Times New Roman"/>
          <w:color w:val="000000" w:themeColor="text1"/>
          <w:sz w:val="24"/>
          <w:szCs w:val="24"/>
        </w:rPr>
        <w:t>asset and liabilities management</w:t>
      </w:r>
      <w:r w:rsidRPr="009119D4">
        <w:rPr>
          <w:rFonts w:ascii="Times New Roman" w:eastAsia="Times New Roman" w:hAnsi="Times New Roman" w:cs="Times New Roman"/>
          <w:color w:val="000000" w:themeColor="text1"/>
          <w:sz w:val="24"/>
          <w:szCs w:val="24"/>
        </w:rPr>
        <w:t xml:space="preserve"> and how these challenges affect its financial performance.</w:t>
      </w:r>
    </w:p>
    <w:p w:rsidR="00E16F80" w:rsidRPr="009119D4" w:rsidRDefault="009C18C6"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lastRenderedPageBreak/>
        <w:t>1.5</w:t>
      </w:r>
      <w:r w:rsidRPr="009119D4">
        <w:rPr>
          <w:rFonts w:ascii="Times New Roman" w:eastAsia="Times New Roman" w:hAnsi="Times New Roman" w:cs="Times New Roman"/>
          <w:b/>
          <w:bCs/>
          <w:color w:val="000000" w:themeColor="text1"/>
          <w:sz w:val="24"/>
          <w:szCs w:val="24"/>
        </w:rPr>
        <w:tab/>
      </w:r>
      <w:r w:rsidR="00E16F80" w:rsidRPr="009119D4">
        <w:rPr>
          <w:rFonts w:ascii="Times New Roman" w:eastAsia="Times New Roman" w:hAnsi="Times New Roman" w:cs="Times New Roman"/>
          <w:b/>
          <w:bCs/>
          <w:color w:val="000000" w:themeColor="text1"/>
          <w:sz w:val="24"/>
          <w:szCs w:val="24"/>
        </w:rPr>
        <w:t>Research Hypotheses</w:t>
      </w:r>
    </w:p>
    <w:p w:rsidR="00E16F80" w:rsidRPr="009119D4" w:rsidRDefault="00E16F80" w:rsidP="009119D4">
      <w:pPr>
        <w:numPr>
          <w:ilvl w:val="0"/>
          <w:numId w:val="10"/>
        </w:num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H₀: Asset and liabilities management (ALM) has no significant impact on the profitability of </w:t>
      </w:r>
      <w:r w:rsidR="00976964" w:rsidRPr="009119D4">
        <w:rPr>
          <w:rFonts w:ascii="Times New Roman" w:eastAsia="Times New Roman" w:hAnsi="Times New Roman" w:cs="Times New Roman"/>
          <w:color w:val="000000" w:themeColor="text1"/>
          <w:sz w:val="24"/>
          <w:szCs w:val="24"/>
        </w:rPr>
        <w:t>Deposit Money Banks</w:t>
      </w:r>
      <w:r w:rsidRPr="009119D4">
        <w:rPr>
          <w:rFonts w:ascii="Times New Roman" w:eastAsia="Times New Roman" w:hAnsi="Times New Roman" w:cs="Times New Roman"/>
          <w:color w:val="000000" w:themeColor="text1"/>
          <w:sz w:val="24"/>
          <w:szCs w:val="24"/>
        </w:rPr>
        <w:t xml:space="preserve">. </w:t>
      </w:r>
    </w:p>
    <w:p w:rsidR="00E16F80" w:rsidRPr="009119D4" w:rsidRDefault="00E16F80" w:rsidP="009119D4">
      <w:pPr>
        <w:numPr>
          <w:ilvl w:val="0"/>
          <w:numId w:val="10"/>
        </w:num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H₀: Changes in interest rates do not significantly affect </w:t>
      </w:r>
      <w:r w:rsidR="00976964" w:rsidRPr="009119D4">
        <w:rPr>
          <w:rFonts w:ascii="Times New Roman" w:eastAsia="Times New Roman" w:hAnsi="Times New Roman" w:cs="Times New Roman"/>
          <w:color w:val="000000" w:themeColor="text1"/>
          <w:sz w:val="24"/>
          <w:szCs w:val="24"/>
        </w:rPr>
        <w:t>Deposit Money Bank</w:t>
      </w:r>
      <w:r w:rsidRPr="009119D4">
        <w:rPr>
          <w:rFonts w:ascii="Times New Roman" w:eastAsia="Times New Roman" w:hAnsi="Times New Roman" w:cs="Times New Roman"/>
          <w:color w:val="000000" w:themeColor="text1"/>
          <w:sz w:val="24"/>
          <w:szCs w:val="24"/>
        </w:rPr>
        <w:t xml:space="preserve">'s profitability through its </w:t>
      </w:r>
      <w:r w:rsidR="00976964" w:rsidRPr="009119D4">
        <w:rPr>
          <w:rFonts w:ascii="Times New Roman" w:eastAsia="Times New Roman" w:hAnsi="Times New Roman" w:cs="Times New Roman"/>
          <w:color w:val="000000" w:themeColor="text1"/>
          <w:sz w:val="24"/>
          <w:szCs w:val="24"/>
        </w:rPr>
        <w:t>asset and liabilities management</w:t>
      </w:r>
      <w:r w:rsidRPr="009119D4">
        <w:rPr>
          <w:rFonts w:ascii="Times New Roman" w:eastAsia="Times New Roman" w:hAnsi="Times New Roman" w:cs="Times New Roman"/>
          <w:color w:val="000000" w:themeColor="text1"/>
          <w:sz w:val="24"/>
          <w:szCs w:val="24"/>
        </w:rPr>
        <w:t xml:space="preserve"> practices. </w:t>
      </w:r>
    </w:p>
    <w:p w:rsidR="00E16F80" w:rsidRPr="009119D4" w:rsidRDefault="00E16F80" w:rsidP="009119D4">
      <w:pPr>
        <w:numPr>
          <w:ilvl w:val="0"/>
          <w:numId w:val="10"/>
        </w:num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 xml:space="preserve">H₀: There are no significant challenges in implementing effective </w:t>
      </w:r>
      <w:r w:rsidR="00976964" w:rsidRPr="009119D4">
        <w:rPr>
          <w:rFonts w:ascii="Times New Roman" w:eastAsia="Times New Roman" w:hAnsi="Times New Roman" w:cs="Times New Roman"/>
          <w:color w:val="000000" w:themeColor="text1"/>
          <w:sz w:val="24"/>
          <w:szCs w:val="24"/>
        </w:rPr>
        <w:t>asset and liabilities management</w:t>
      </w:r>
      <w:r w:rsidRPr="009119D4">
        <w:rPr>
          <w:rFonts w:ascii="Times New Roman" w:eastAsia="Times New Roman" w:hAnsi="Times New Roman" w:cs="Times New Roman"/>
          <w:color w:val="000000" w:themeColor="text1"/>
          <w:sz w:val="24"/>
          <w:szCs w:val="24"/>
        </w:rPr>
        <w:t xml:space="preserve"> at </w:t>
      </w:r>
      <w:r w:rsidR="00976964" w:rsidRPr="009119D4">
        <w:rPr>
          <w:rFonts w:ascii="Times New Roman" w:eastAsia="Times New Roman" w:hAnsi="Times New Roman" w:cs="Times New Roman"/>
          <w:color w:val="000000" w:themeColor="text1"/>
          <w:sz w:val="24"/>
          <w:szCs w:val="24"/>
        </w:rPr>
        <w:t>Deposit Money Banks</w:t>
      </w:r>
      <w:r w:rsidRPr="009119D4">
        <w:rPr>
          <w:rFonts w:ascii="Times New Roman" w:eastAsia="Times New Roman" w:hAnsi="Times New Roman" w:cs="Times New Roman"/>
          <w:color w:val="000000" w:themeColor="text1"/>
          <w:sz w:val="24"/>
          <w:szCs w:val="24"/>
        </w:rPr>
        <w:t xml:space="preserve"> that impact its financial performance. </w:t>
      </w:r>
    </w:p>
    <w:p w:rsidR="00493569" w:rsidRPr="009119D4" w:rsidRDefault="009C18C6"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1.6</w:t>
      </w:r>
      <w:r w:rsidRPr="009119D4">
        <w:rPr>
          <w:rFonts w:ascii="Times New Roman" w:eastAsia="Times New Roman" w:hAnsi="Times New Roman" w:cs="Times New Roman"/>
          <w:b/>
          <w:bCs/>
          <w:color w:val="000000" w:themeColor="text1"/>
          <w:sz w:val="24"/>
          <w:szCs w:val="24"/>
        </w:rPr>
        <w:tab/>
      </w:r>
      <w:r w:rsidR="00493569" w:rsidRPr="009119D4">
        <w:rPr>
          <w:rFonts w:ascii="Times New Roman" w:eastAsia="Times New Roman" w:hAnsi="Times New Roman" w:cs="Times New Roman"/>
          <w:b/>
          <w:bCs/>
          <w:color w:val="000000" w:themeColor="text1"/>
          <w:sz w:val="24"/>
          <w:szCs w:val="24"/>
        </w:rPr>
        <w:t>Significance of the Study</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The significance of this study on the effect of asset and liabilities management (ALM) on the profitability of deposit money banks in Nigeria, focusing on United Bank for Africa (UBA), is multifaceted and lies in its potential contributions to academic research, banking practices, and regulatory policies.</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Academic Contribution:</w:t>
      </w:r>
      <w:r w:rsidRPr="009119D4">
        <w:rPr>
          <w:rFonts w:ascii="Times New Roman" w:eastAsia="Times New Roman" w:hAnsi="Times New Roman" w:cs="Times New Roman"/>
          <w:color w:val="000000" w:themeColor="text1"/>
          <w:sz w:val="24"/>
          <w:szCs w:val="24"/>
        </w:rPr>
        <w:t xml:space="preserve"> This study will add to the existing body of knowledge on ALM by providing empirical evidence from the Nigerian banking sector, specifically focusing on a leading bank, UBA. The findings will help fill the gap in literature regarding the impact of ALM practices in developing economies, where financial markets and regulatory frameworks are often different from those in developed countries. By examining the specific context of UBA, the study will offer insights that can be generalized to other banks in similar environments, thus advancing the understanding of ALM's role in bank profitability.</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lastRenderedPageBreak/>
        <w:t>Practical Implications for Banks:</w:t>
      </w:r>
      <w:r w:rsidRPr="009119D4">
        <w:rPr>
          <w:rFonts w:ascii="Times New Roman" w:eastAsia="Times New Roman" w:hAnsi="Times New Roman" w:cs="Times New Roman"/>
          <w:color w:val="000000" w:themeColor="text1"/>
          <w:sz w:val="24"/>
          <w:szCs w:val="24"/>
        </w:rPr>
        <w:t xml:space="preserve"> For banking practitioners, particularly those in Nigeria and similar emerging markets, this study will provide actionable insights into effective ALM strategies that can enhance profitability and financial stability. The research will highlight best practices and common pitfalls in ALM, offering recommendations that banks can implement to optimize their asset and liability portfolios. UBA and other banks can leverage these findings to improve their risk management frameworks, enhance their resilience to economic shocks, and achieve better financial performance.</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Policy and Regulatory Impact:</w:t>
      </w:r>
      <w:r w:rsidRPr="009119D4">
        <w:rPr>
          <w:rFonts w:ascii="Times New Roman" w:eastAsia="Times New Roman" w:hAnsi="Times New Roman" w:cs="Times New Roman"/>
          <w:color w:val="000000" w:themeColor="text1"/>
          <w:sz w:val="24"/>
          <w:szCs w:val="24"/>
        </w:rPr>
        <w:t xml:space="preserve"> Regulators and policymakers can use the findings of this study to inform the development of more effective regulatory frameworks that support sound ALM practices in the banking sector. By understanding the challenges and successes of UBA's ALM strategies, regulators can design policies that encourage banks to adopt robust ALM practices, thereby strengthening the overall stability and efficiency of the financial system. This study's insights can also aid in the formulation of guidelines that ensure banks are better equipped to manage risks associated with their asset and liability structures.</w:t>
      </w:r>
    </w:p>
    <w:p w:rsidR="00493569" w:rsidRPr="009119D4" w:rsidRDefault="009C18C6" w:rsidP="009119D4">
      <w:pPr>
        <w:pStyle w:val="NormalWeb"/>
        <w:spacing w:after="200" w:afterAutospacing="0" w:line="360" w:lineRule="auto"/>
        <w:jc w:val="both"/>
        <w:rPr>
          <w:color w:val="000000" w:themeColor="text1"/>
        </w:rPr>
      </w:pPr>
      <w:r w:rsidRPr="009119D4">
        <w:rPr>
          <w:rStyle w:val="Strong"/>
          <w:color w:val="000000" w:themeColor="text1"/>
        </w:rPr>
        <w:t>1.7</w:t>
      </w:r>
      <w:r w:rsidRPr="009119D4">
        <w:rPr>
          <w:rStyle w:val="Strong"/>
          <w:color w:val="000000" w:themeColor="text1"/>
        </w:rPr>
        <w:tab/>
      </w:r>
      <w:r w:rsidR="00493569" w:rsidRPr="009119D4">
        <w:rPr>
          <w:rStyle w:val="Strong"/>
          <w:color w:val="000000" w:themeColor="text1"/>
        </w:rPr>
        <w:t>Scope and Limitations of the Study</w:t>
      </w:r>
    </w:p>
    <w:p w:rsidR="00493569" w:rsidRPr="009119D4" w:rsidRDefault="00493569" w:rsidP="009119D4">
      <w:pPr>
        <w:pStyle w:val="NormalWeb"/>
        <w:spacing w:after="200" w:afterAutospacing="0" w:line="360" w:lineRule="auto"/>
        <w:jc w:val="both"/>
        <w:rPr>
          <w:color w:val="000000" w:themeColor="text1"/>
        </w:rPr>
      </w:pPr>
      <w:r w:rsidRPr="009119D4">
        <w:rPr>
          <w:rStyle w:val="Strong"/>
          <w:color w:val="000000" w:themeColor="text1"/>
        </w:rPr>
        <w:t>Scope of the Study:</w:t>
      </w:r>
      <w:r w:rsidRPr="009119D4">
        <w:rPr>
          <w:color w:val="000000" w:themeColor="text1"/>
        </w:rPr>
        <w:t xml:space="preserve"> </w:t>
      </w:r>
    </w:p>
    <w:p w:rsidR="00493569" w:rsidRPr="009119D4" w:rsidRDefault="00493569" w:rsidP="009119D4">
      <w:pPr>
        <w:pStyle w:val="NormalWeb"/>
        <w:spacing w:after="200" w:afterAutospacing="0" w:line="360" w:lineRule="auto"/>
        <w:jc w:val="both"/>
        <w:rPr>
          <w:color w:val="000000" w:themeColor="text1"/>
        </w:rPr>
      </w:pPr>
      <w:r w:rsidRPr="009119D4">
        <w:rPr>
          <w:color w:val="000000" w:themeColor="text1"/>
        </w:rPr>
        <w:t xml:space="preserve">The scope of this study focuses on examining the effect of asset and liabilities management (ALM) on the profitability of deposit money banks in Nigeria, with a specific case study of United Bank for Africa (UBA). The research covers a period from 2010 to 2023, providing a comprehensive analysis of UBA's ALM practices over these years. </w:t>
      </w:r>
    </w:p>
    <w:p w:rsidR="00493569" w:rsidRPr="009119D4" w:rsidRDefault="00493569" w:rsidP="009119D4">
      <w:pPr>
        <w:pStyle w:val="NormalWeb"/>
        <w:spacing w:after="200" w:afterAutospacing="0" w:line="360" w:lineRule="auto"/>
        <w:jc w:val="both"/>
        <w:rPr>
          <w:color w:val="000000" w:themeColor="text1"/>
        </w:rPr>
      </w:pPr>
      <w:r w:rsidRPr="009119D4">
        <w:rPr>
          <w:rStyle w:val="Strong"/>
          <w:color w:val="000000" w:themeColor="text1"/>
        </w:rPr>
        <w:lastRenderedPageBreak/>
        <w:t>Limitations of the Study:</w:t>
      </w:r>
      <w:r w:rsidRPr="009119D4">
        <w:rPr>
          <w:color w:val="000000" w:themeColor="text1"/>
        </w:rPr>
        <w:t xml:space="preserve"> </w:t>
      </w:r>
    </w:p>
    <w:p w:rsidR="00493569" w:rsidRPr="009119D4" w:rsidRDefault="00493569" w:rsidP="009119D4">
      <w:pPr>
        <w:pStyle w:val="NormalWeb"/>
        <w:spacing w:after="200" w:afterAutospacing="0" w:line="360" w:lineRule="auto"/>
        <w:jc w:val="both"/>
        <w:rPr>
          <w:color w:val="000000" w:themeColor="text1"/>
        </w:rPr>
      </w:pPr>
      <w:r w:rsidRPr="009119D4">
        <w:rPr>
          <w:color w:val="000000" w:themeColor="text1"/>
        </w:rPr>
        <w:t>While this study aims to provide a thorough analysis, it is subject to certain limitations:</w:t>
      </w:r>
    </w:p>
    <w:p w:rsidR="00493569" w:rsidRPr="009119D4" w:rsidRDefault="00493569" w:rsidP="009119D4">
      <w:pPr>
        <w:pStyle w:val="NormalWeb"/>
        <w:numPr>
          <w:ilvl w:val="0"/>
          <w:numId w:val="5"/>
        </w:numPr>
        <w:spacing w:after="200" w:afterAutospacing="0" w:line="360" w:lineRule="auto"/>
        <w:jc w:val="both"/>
        <w:rPr>
          <w:color w:val="000000" w:themeColor="text1"/>
        </w:rPr>
      </w:pPr>
      <w:r w:rsidRPr="009119D4">
        <w:rPr>
          <w:rStyle w:val="Strong"/>
          <w:color w:val="000000" w:themeColor="text1"/>
        </w:rPr>
        <w:t>Data Availability:</w:t>
      </w:r>
      <w:r w:rsidRPr="009119D4">
        <w:rPr>
          <w:color w:val="000000" w:themeColor="text1"/>
        </w:rPr>
        <w:t xml:space="preserve"> The study relies on publicly available financial data and reports from UBA. Any limitations in the availability or accuracy of this data could impact the comprehensiveness of the analysis.</w:t>
      </w:r>
    </w:p>
    <w:p w:rsidR="00493569" w:rsidRPr="009119D4" w:rsidRDefault="00493569" w:rsidP="009119D4">
      <w:pPr>
        <w:pStyle w:val="NormalWeb"/>
        <w:numPr>
          <w:ilvl w:val="0"/>
          <w:numId w:val="5"/>
        </w:numPr>
        <w:spacing w:after="200" w:afterAutospacing="0" w:line="360" w:lineRule="auto"/>
        <w:jc w:val="both"/>
        <w:rPr>
          <w:color w:val="000000" w:themeColor="text1"/>
        </w:rPr>
      </w:pPr>
      <w:r w:rsidRPr="009119D4">
        <w:rPr>
          <w:rStyle w:val="Strong"/>
          <w:color w:val="000000" w:themeColor="text1"/>
        </w:rPr>
        <w:t>External Factors:</w:t>
      </w:r>
      <w:r w:rsidRPr="009119D4">
        <w:rPr>
          <w:color w:val="000000" w:themeColor="text1"/>
        </w:rPr>
        <w:t xml:space="preserve"> The research does not fully account for all external factors that might influence UBA's profitability, such as macroeconomic conditions, political instability, or global financial crises, which are beyond the control of the bank's ALM practices.</w:t>
      </w:r>
    </w:p>
    <w:p w:rsidR="00493569" w:rsidRPr="009119D4" w:rsidRDefault="00493569" w:rsidP="009119D4">
      <w:pPr>
        <w:pStyle w:val="NormalWeb"/>
        <w:numPr>
          <w:ilvl w:val="0"/>
          <w:numId w:val="5"/>
        </w:numPr>
        <w:spacing w:after="200" w:afterAutospacing="0" w:line="360" w:lineRule="auto"/>
        <w:jc w:val="both"/>
        <w:rPr>
          <w:color w:val="000000" w:themeColor="text1"/>
        </w:rPr>
      </w:pPr>
      <w:r w:rsidRPr="009119D4">
        <w:rPr>
          <w:rStyle w:val="Strong"/>
          <w:color w:val="000000" w:themeColor="text1"/>
        </w:rPr>
        <w:t>Generalizability:</w:t>
      </w:r>
      <w:r w:rsidRPr="009119D4">
        <w:rPr>
          <w:color w:val="000000" w:themeColor="text1"/>
        </w:rPr>
        <w:t xml:space="preserve"> While the findings from UBA can provide valuable insights, they may not be entirely generalizable to other banks in different contexts or countries with significantly different regulatory environments and economic conditions.</w:t>
      </w:r>
    </w:p>
    <w:p w:rsidR="00493569" w:rsidRPr="009119D4" w:rsidRDefault="00493569" w:rsidP="009119D4">
      <w:pPr>
        <w:pStyle w:val="NormalWeb"/>
        <w:numPr>
          <w:ilvl w:val="0"/>
          <w:numId w:val="5"/>
        </w:numPr>
        <w:spacing w:after="200" w:afterAutospacing="0" w:line="360" w:lineRule="auto"/>
        <w:jc w:val="both"/>
        <w:rPr>
          <w:color w:val="000000" w:themeColor="text1"/>
        </w:rPr>
      </w:pPr>
      <w:r w:rsidRPr="009119D4">
        <w:rPr>
          <w:rStyle w:val="Strong"/>
          <w:color w:val="000000" w:themeColor="text1"/>
        </w:rPr>
        <w:t>Time Constraints:</w:t>
      </w:r>
      <w:r w:rsidRPr="009119D4">
        <w:rPr>
          <w:color w:val="000000" w:themeColor="text1"/>
        </w:rPr>
        <w:t xml:space="preserve"> The study covers a specific period from 2010 to 2023. Changes or developments in ALM practices or profitability metrics beyond this period are not considered in this research.</w:t>
      </w:r>
    </w:p>
    <w:p w:rsidR="00493569" w:rsidRPr="009119D4" w:rsidRDefault="009C18C6" w:rsidP="009119D4">
      <w:pPr>
        <w:pStyle w:val="NormalWeb"/>
        <w:spacing w:after="200" w:afterAutospacing="0" w:line="360" w:lineRule="auto"/>
        <w:jc w:val="both"/>
        <w:rPr>
          <w:color w:val="000000" w:themeColor="text1"/>
        </w:rPr>
      </w:pPr>
      <w:r w:rsidRPr="009119D4">
        <w:rPr>
          <w:rStyle w:val="Strong"/>
          <w:color w:val="000000" w:themeColor="text1"/>
        </w:rPr>
        <w:t>1.8</w:t>
      </w:r>
      <w:r w:rsidRPr="009119D4">
        <w:rPr>
          <w:rStyle w:val="Strong"/>
          <w:color w:val="000000" w:themeColor="text1"/>
        </w:rPr>
        <w:tab/>
      </w:r>
      <w:r w:rsidR="00493569" w:rsidRPr="009119D4">
        <w:rPr>
          <w:rStyle w:val="Strong"/>
          <w:color w:val="000000" w:themeColor="text1"/>
        </w:rPr>
        <w:t>Definition of Terms</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t>Asset and Liabilities Management (ALM):</w:t>
      </w:r>
      <w:r w:rsidRPr="009119D4">
        <w:rPr>
          <w:color w:val="000000" w:themeColor="text1"/>
        </w:rPr>
        <w:t xml:space="preserve"> A financial strategy that involves managing the use of assets and cash flows to reduce a bank's risk of loss from not paying a liability on time. It includes matching the duration of assets and liabilities to manage interest rate risks and liquidity risks.</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lastRenderedPageBreak/>
        <w:t>Profitability:</w:t>
      </w:r>
      <w:r w:rsidRPr="009119D4">
        <w:rPr>
          <w:color w:val="000000" w:themeColor="text1"/>
        </w:rPr>
        <w:t xml:space="preserve"> The ability of a bank to generate income and sustain its financial health over a period. It is often measured using financial metrics such as return on assets (ROA) and return on equity (ROE).</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t>Deposit Money Bank:</w:t>
      </w:r>
      <w:r w:rsidRPr="009119D4">
        <w:rPr>
          <w:color w:val="000000" w:themeColor="text1"/>
        </w:rPr>
        <w:t xml:space="preserve"> A financial institution that accepts deposits from the public and creates credit. These banks provide various banking services including savings accounts, loans, and other financial services.</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t>United Bank for Africa (UBA):</w:t>
      </w:r>
      <w:r w:rsidRPr="009119D4">
        <w:rPr>
          <w:color w:val="000000" w:themeColor="text1"/>
        </w:rPr>
        <w:t xml:space="preserve"> One of the leading banks in Nigeria, known for its broad range of financial services and extensive branch network. This study focuses on UBA as a case study for analyzing ALM and profitability.</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t>Liquidity Risk:</w:t>
      </w:r>
      <w:r w:rsidRPr="009119D4">
        <w:rPr>
          <w:color w:val="000000" w:themeColor="text1"/>
        </w:rPr>
        <w:t xml:space="preserve"> The risk that a bank will not be able to meet its financial obligations as they come due because it cannot convert assets into cash without a significant loss in value.</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t>Interest Rate Risk:</w:t>
      </w:r>
      <w:r w:rsidRPr="009119D4">
        <w:rPr>
          <w:color w:val="000000" w:themeColor="text1"/>
        </w:rPr>
        <w:t xml:space="preserve"> The potential for a bank's profitability to be affected by fluctuations in interest rates. Effective ALM seeks to manage this risk by aligning the durations and rates of assets and liabilities.</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t>Credit Risk:</w:t>
      </w:r>
      <w:r w:rsidRPr="009119D4">
        <w:rPr>
          <w:color w:val="000000" w:themeColor="text1"/>
        </w:rPr>
        <w:t xml:space="preserve"> The risk of loss arising from a borrower’s inability to meet its financial obligations. Banks use ALM to manage and mitigate credit risk by diversifying their asset portfolio.</w:t>
      </w:r>
    </w:p>
    <w:p w:rsidR="00493569" w:rsidRPr="009119D4" w:rsidRDefault="00493569" w:rsidP="009119D4">
      <w:pPr>
        <w:pStyle w:val="NormalWeb"/>
        <w:numPr>
          <w:ilvl w:val="0"/>
          <w:numId w:val="13"/>
        </w:numPr>
        <w:spacing w:after="200" w:afterAutospacing="0" w:line="360" w:lineRule="auto"/>
        <w:jc w:val="both"/>
        <w:rPr>
          <w:color w:val="000000" w:themeColor="text1"/>
        </w:rPr>
      </w:pPr>
      <w:r w:rsidRPr="009119D4">
        <w:rPr>
          <w:rStyle w:val="Strong"/>
          <w:color w:val="000000" w:themeColor="text1"/>
        </w:rPr>
        <w:t>Basel Accords:</w:t>
      </w:r>
      <w:r w:rsidRPr="009119D4">
        <w:rPr>
          <w:color w:val="000000" w:themeColor="text1"/>
        </w:rPr>
        <w:t xml:space="preserve"> A set of international banking regulations developed by the Basel Committee on Banking Supervision to promote stability in the financial system by requiring banks to maintain adequate capital reserves.</w:t>
      </w:r>
    </w:p>
    <w:p w:rsidR="00493569" w:rsidRPr="009119D4" w:rsidRDefault="009C18C6"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lastRenderedPageBreak/>
        <w:t>1.9</w:t>
      </w:r>
      <w:r w:rsidRPr="009119D4">
        <w:rPr>
          <w:rFonts w:ascii="Times New Roman" w:eastAsia="Times New Roman" w:hAnsi="Times New Roman" w:cs="Times New Roman"/>
          <w:b/>
          <w:bCs/>
          <w:color w:val="000000" w:themeColor="text1"/>
          <w:sz w:val="24"/>
          <w:szCs w:val="24"/>
        </w:rPr>
        <w:tab/>
      </w:r>
      <w:r w:rsidR="00493569" w:rsidRPr="009119D4">
        <w:rPr>
          <w:rFonts w:ascii="Times New Roman" w:eastAsia="Times New Roman" w:hAnsi="Times New Roman" w:cs="Times New Roman"/>
          <w:b/>
          <w:bCs/>
          <w:color w:val="000000" w:themeColor="text1"/>
          <w:sz w:val="24"/>
          <w:szCs w:val="24"/>
        </w:rPr>
        <w:t>Plan of the Study</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Introduction:</w:t>
      </w:r>
      <w:r w:rsidRPr="009119D4">
        <w:rPr>
          <w:rFonts w:ascii="Times New Roman" w:eastAsia="Times New Roman" w:hAnsi="Times New Roman" w:cs="Times New Roman"/>
          <w:color w:val="000000" w:themeColor="text1"/>
          <w:sz w:val="24"/>
          <w:szCs w:val="24"/>
        </w:rPr>
        <w:t xml:space="preserve"> The introductory chapter sets the stage for the entire study by providing a background on the research topic. It outlines the importance of asset and liabilities management (ALM) in the banking sector, particularly focusing on its impact on the profitability of deposit money banks in Nigeria. This section also identifies the problem statement, objectives of the study, research questions, and significance. Furthermore, it delves into the scope and limitations, offering a clear organization of the study to guide the reader through the research journey.</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Literature Review:</w:t>
      </w:r>
      <w:r w:rsidRPr="009119D4">
        <w:rPr>
          <w:rFonts w:ascii="Times New Roman" w:eastAsia="Times New Roman" w:hAnsi="Times New Roman" w:cs="Times New Roman"/>
          <w:color w:val="000000" w:themeColor="text1"/>
          <w:sz w:val="24"/>
          <w:szCs w:val="24"/>
        </w:rPr>
        <w:t xml:space="preserve"> This chapter delves into existing academic and empirical research related to ALM and bank profitability. It explores the concepts and theories underpinning ALM, reviews empirical studies from various contexts, and examines the Nigerian banking sector's specific dynamics. A historical overview of United Bank for Africa (UBA) provides context for understanding how its ALM practices have evolved. This section is essential for identifying gaps in existing research that this study aims to address.</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Methodology:</w:t>
      </w:r>
      <w:r w:rsidRPr="009119D4">
        <w:rPr>
          <w:rFonts w:ascii="Times New Roman" w:eastAsia="Times New Roman" w:hAnsi="Times New Roman" w:cs="Times New Roman"/>
          <w:color w:val="000000" w:themeColor="text1"/>
          <w:sz w:val="24"/>
          <w:szCs w:val="24"/>
        </w:rPr>
        <w:t xml:space="preserve"> The methodology chapter outlines the research design and approach used to investigate the study's objectives. It details the population and sample size, data collection methods, and data analysis techniques employed in the study. This section also addresses ethical considerations, ensuring that the research adheres to ethical standards. By clearly explaining the methodology, this chapter provides transparency and reproducibility for the study.</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Data Presentation and Analysis:</w:t>
      </w:r>
      <w:r w:rsidRPr="009119D4">
        <w:rPr>
          <w:rFonts w:ascii="Times New Roman" w:eastAsia="Times New Roman" w:hAnsi="Times New Roman" w:cs="Times New Roman"/>
          <w:color w:val="000000" w:themeColor="text1"/>
          <w:sz w:val="24"/>
          <w:szCs w:val="24"/>
        </w:rPr>
        <w:t xml:space="preserve"> In this chapter, the collected data is presented and analyzed. This section includes both descriptive and inferential statistics to provide a comprehensive understanding of the data. The analysis </w:t>
      </w:r>
      <w:r w:rsidRPr="009119D4">
        <w:rPr>
          <w:rFonts w:ascii="Times New Roman" w:eastAsia="Times New Roman" w:hAnsi="Times New Roman" w:cs="Times New Roman"/>
          <w:color w:val="000000" w:themeColor="text1"/>
          <w:sz w:val="24"/>
          <w:szCs w:val="24"/>
        </w:rPr>
        <w:lastRenderedPageBreak/>
        <w:t>focuses on how ALM practices impact UBA's profitability, presenting the results in a clear and systematic manner. The findings from this chapter form the basis for subsequent discussions.</w:t>
      </w:r>
    </w:p>
    <w:p w:rsidR="00493569" w:rsidRPr="009119D4" w:rsidRDefault="00493569"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t>Conclusion and Recommendations:</w:t>
      </w:r>
      <w:r w:rsidRPr="009119D4">
        <w:rPr>
          <w:rFonts w:ascii="Times New Roman" w:eastAsia="Times New Roman" w:hAnsi="Times New Roman" w:cs="Times New Roman"/>
          <w:color w:val="000000" w:themeColor="text1"/>
          <w:sz w:val="24"/>
          <w:szCs w:val="24"/>
        </w:rPr>
        <w:t xml:space="preserve"> The concluding chapter summarizes the key findings of the study and their implications. It offers practical recommendations for UBA and other banks to improve their ALM practices and enhance profitability. Additionally, it suggests areas for future research, highlighting unresolved questions and potential new avenues of investigation.</w:t>
      </w:r>
    </w:p>
    <w:p w:rsidR="00493569" w:rsidRPr="009119D4" w:rsidRDefault="00493569" w:rsidP="009119D4">
      <w:pPr>
        <w:pStyle w:val="NormalWeb"/>
        <w:spacing w:after="200" w:afterAutospacing="0" w:line="360" w:lineRule="auto"/>
        <w:jc w:val="both"/>
        <w:rPr>
          <w:color w:val="000000" w:themeColor="text1"/>
        </w:rPr>
      </w:pPr>
    </w:p>
    <w:p w:rsidR="0090198D" w:rsidRPr="009119D4" w:rsidRDefault="0090198D"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9A5EDA" w:rsidRDefault="009A5EDA" w:rsidP="009119D4">
      <w:pPr>
        <w:spacing w:line="360" w:lineRule="auto"/>
        <w:jc w:val="center"/>
        <w:rPr>
          <w:rFonts w:ascii="Times New Roman" w:hAnsi="Times New Roman" w:cs="Times New Roman"/>
          <w:b/>
          <w:color w:val="000000" w:themeColor="text1"/>
          <w:sz w:val="24"/>
          <w:szCs w:val="24"/>
        </w:rPr>
      </w:pPr>
    </w:p>
    <w:p w:rsidR="008D7D92" w:rsidRPr="009119D4" w:rsidRDefault="009A433C" w:rsidP="009119D4">
      <w:pPr>
        <w:spacing w:line="360" w:lineRule="auto"/>
        <w:jc w:val="center"/>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lastRenderedPageBreak/>
        <w:t>CHAPTER TWO</w:t>
      </w:r>
    </w:p>
    <w:p w:rsidR="009A433C" w:rsidRPr="009119D4" w:rsidRDefault="009A433C" w:rsidP="009119D4">
      <w:pPr>
        <w:spacing w:line="360" w:lineRule="auto"/>
        <w:jc w:val="center"/>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LITERATURE REVIEW</w:t>
      </w:r>
    </w:p>
    <w:p w:rsidR="00793F67" w:rsidRPr="009119D4" w:rsidRDefault="00235972"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2.1</w:t>
      </w:r>
      <w:r w:rsidRPr="009119D4">
        <w:rPr>
          <w:rFonts w:ascii="Times New Roman" w:hAnsi="Times New Roman" w:cs="Times New Roman"/>
          <w:b/>
          <w:color w:val="000000" w:themeColor="text1"/>
          <w:sz w:val="24"/>
          <w:szCs w:val="24"/>
        </w:rPr>
        <w:tab/>
      </w:r>
      <w:r w:rsidR="00793F67" w:rsidRPr="009119D4">
        <w:rPr>
          <w:rFonts w:ascii="Times New Roman" w:hAnsi="Times New Roman" w:cs="Times New Roman"/>
          <w:b/>
          <w:color w:val="000000" w:themeColor="text1"/>
          <w:sz w:val="24"/>
          <w:szCs w:val="24"/>
        </w:rPr>
        <w:t>CONCEPTUAL REVIEW</w:t>
      </w:r>
    </w:p>
    <w:p w:rsidR="00793F67" w:rsidRPr="009119D4" w:rsidRDefault="00077EC5"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2.1.1</w:t>
      </w:r>
      <w:r w:rsidRPr="009119D4">
        <w:rPr>
          <w:rFonts w:ascii="Times New Roman" w:hAnsi="Times New Roman" w:cs="Times New Roman"/>
          <w:b/>
          <w:color w:val="000000" w:themeColor="text1"/>
          <w:sz w:val="24"/>
          <w:szCs w:val="24"/>
        </w:rPr>
        <w:tab/>
      </w:r>
      <w:r w:rsidR="00793F67" w:rsidRPr="009119D4">
        <w:rPr>
          <w:rFonts w:ascii="Times New Roman" w:hAnsi="Times New Roman" w:cs="Times New Roman"/>
          <w:b/>
          <w:color w:val="000000" w:themeColor="text1"/>
          <w:sz w:val="24"/>
          <w:szCs w:val="24"/>
        </w:rPr>
        <w:t>Concept of Asset-Liability Management</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Asset liability management, ALM, is defined in different ways by various scholars and sites. Baum (1996) define </w:t>
      </w:r>
      <w:proofErr w:type="spellStart"/>
      <w:r w:rsidRPr="009119D4">
        <w:rPr>
          <w:rFonts w:ascii="Times New Roman" w:hAnsi="Times New Roman" w:cs="Times New Roman"/>
          <w:color w:val="000000" w:themeColor="text1"/>
          <w:sz w:val="24"/>
          <w:szCs w:val="24"/>
        </w:rPr>
        <w:t>assetliability</w:t>
      </w:r>
      <w:proofErr w:type="spellEnd"/>
      <w:r w:rsidRPr="009119D4">
        <w:rPr>
          <w:rFonts w:ascii="Times New Roman" w:hAnsi="Times New Roman" w:cs="Times New Roman"/>
          <w:color w:val="000000" w:themeColor="text1"/>
          <w:sz w:val="24"/>
          <w:szCs w:val="24"/>
        </w:rPr>
        <w:t xml:space="preserve"> management as the practice of managing a business so that decisions and actions taken with respects to assets and liabilities are coordinated in order to ensure effective utilization of company’s resources to increase its profitability. Investopedia.com defines asset-liability management is the process of managing the use of assets and cash flows to reduce the firm’s risk of loss from not paying a liability on time. Well-managed assets and liabilities increase business profits. According to Tee (2017), asset-liability management refers to the ongoing process of formulating, implementing, monitoring, and revising strategies related to assets and profitability to achieve an organization’s financial objectives given the organization’s risk tolerance and other constraints. He added that the core objective of asset-liability management is to maximize profit through efficient fund allocation given an acceptable risk structure.</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concept of the Assets and Liabilities Management is said to have been developed as a hedging reaction against the risk of financial intermediation. It is also seen as a discipline which has been in operation since the beginning of 1970s. Shrestha (2015) stressed that at the initial stage, the management was based on the simple gap model that analyzes risk in terms of cash flows and the gaps or mismatches between assets and liabilities. As the experiences of </w:t>
      </w:r>
      <w:r w:rsidRPr="009119D4">
        <w:rPr>
          <w:rFonts w:ascii="Times New Roman" w:hAnsi="Times New Roman" w:cs="Times New Roman"/>
          <w:color w:val="000000" w:themeColor="text1"/>
          <w:sz w:val="24"/>
          <w:szCs w:val="24"/>
        </w:rPr>
        <w:lastRenderedPageBreak/>
        <w:t>financial institutions with risk management evolved, the cash flow gap models gradually gave way to duration gap models, which look more at the market value of the bank’s rate-sensitive assets and rate-sensitive liabilities (to changes in interest rates) rather than just at the difference between them.</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Asset-Liability management is relevant to and critical for, the sound management of the finances of any organization that invests to meet its future cash flow needs and capital requirements. Traditionally, asset-liability management has focused primarily on the risks associated with changes in interest rates. Currently, however, credit management considers a much broader range of risks including equity risk, liquidity risk, legal risk, currency risk, and sovereign or country risk (Tee, 2017). </w:t>
      </w:r>
      <w:proofErr w:type="spellStart"/>
      <w:r w:rsidRPr="009119D4">
        <w:rPr>
          <w:rFonts w:ascii="Times New Roman" w:hAnsi="Times New Roman" w:cs="Times New Roman"/>
          <w:color w:val="000000" w:themeColor="text1"/>
          <w:sz w:val="24"/>
          <w:szCs w:val="24"/>
        </w:rPr>
        <w:t>Charumathi</w:t>
      </w:r>
      <w:proofErr w:type="spellEnd"/>
      <w:r w:rsidRPr="009119D4">
        <w:rPr>
          <w:rFonts w:ascii="Times New Roman" w:hAnsi="Times New Roman" w:cs="Times New Roman"/>
          <w:color w:val="000000" w:themeColor="text1"/>
          <w:sz w:val="24"/>
          <w:szCs w:val="24"/>
        </w:rPr>
        <w:t xml:space="preserve"> (2008) defines ALM as a dynamic process of planning, organizing, coordinating, and controlling the assets and liabilities; their mixes, volume, maturities, yield, and costs in order to achieve a specified net interest income (NII). In other words, it deals with the optimal investment of assets in view of meeting current goals and future liabilities. It is therefore appropriate for institutions (banks, finance companies, leasing companies, insurance companies, and others) to focus on asset-liability management when they face financial risks of different types. He added that asset liability management includes not only a formalization of this understanding but also a way to quantify and manage these risks.</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It is the practice of managing risks that arise due to mismatches between, the assets and liabilities of the bank. Asset-liability management is an approach that provides institutions with mechanisms that makes such risk acceptable. The short-term objective of ALM in a commercial bank is to ensure liquidity while protecting the earnings and the </w:t>
      </w:r>
      <w:proofErr w:type="spellStart"/>
      <w:r w:rsidRPr="009119D4">
        <w:rPr>
          <w:rFonts w:ascii="Times New Roman" w:hAnsi="Times New Roman" w:cs="Times New Roman"/>
          <w:color w:val="000000" w:themeColor="text1"/>
          <w:sz w:val="24"/>
          <w:szCs w:val="24"/>
        </w:rPr>
        <w:t>longterm</w:t>
      </w:r>
      <w:proofErr w:type="spellEnd"/>
      <w:r w:rsidRPr="009119D4">
        <w:rPr>
          <w:rFonts w:ascii="Times New Roman" w:hAnsi="Times New Roman" w:cs="Times New Roman"/>
          <w:color w:val="000000" w:themeColor="text1"/>
          <w:sz w:val="24"/>
          <w:szCs w:val="24"/>
        </w:rPr>
        <w:t xml:space="preserve"> goal is to maximize the economic value of the bank i.e. “the present value of commercial bank’s expected net cash flows, defined as the expected cash flows on assets minus </w:t>
      </w:r>
      <w:r w:rsidRPr="009119D4">
        <w:rPr>
          <w:rFonts w:ascii="Times New Roman" w:hAnsi="Times New Roman" w:cs="Times New Roman"/>
          <w:color w:val="000000" w:themeColor="text1"/>
          <w:sz w:val="24"/>
          <w:szCs w:val="24"/>
        </w:rPr>
        <w:lastRenderedPageBreak/>
        <w:t>the expected cash flows on liabilities plus the expected net cash flows on off-balance sheet (OBS) positions” (Basel Committee on Banking Supervision, 2006). Other objectives of ALM are maximizing profitability, ensuring structural liquidity, and ensuring robustness in market risk management.</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According to </w:t>
      </w:r>
      <w:proofErr w:type="spellStart"/>
      <w:r w:rsidRPr="009119D4">
        <w:rPr>
          <w:rFonts w:ascii="Times New Roman" w:hAnsi="Times New Roman" w:cs="Times New Roman"/>
          <w:color w:val="000000" w:themeColor="text1"/>
          <w:sz w:val="24"/>
          <w:szCs w:val="24"/>
        </w:rPr>
        <w:t>Ogbeifun</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Akinola</w:t>
      </w:r>
      <w:proofErr w:type="spellEnd"/>
      <w:r w:rsidRPr="009119D4">
        <w:rPr>
          <w:rFonts w:ascii="Times New Roman" w:hAnsi="Times New Roman" w:cs="Times New Roman"/>
          <w:color w:val="000000" w:themeColor="text1"/>
          <w:sz w:val="24"/>
          <w:szCs w:val="24"/>
        </w:rPr>
        <w:t xml:space="preserve"> (2018) ALM is based on three basic pillars which are Asset-liability Management (ALM) Process, Asset-liability Management (ALM) Organization, and Asset-liability Management (ALM) Information System. </w:t>
      </w:r>
    </w:p>
    <w:p w:rsidR="00793F67" w:rsidRPr="009119D4" w:rsidRDefault="00793F67" w:rsidP="009119D4">
      <w:pPr>
        <w:pStyle w:val="ListParagraph"/>
        <w:numPr>
          <w:ilvl w:val="0"/>
          <w:numId w:val="11"/>
        </w:num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Asset-liability Management (ALM) Process</w:t>
      </w:r>
      <w:r w:rsidRPr="009119D4">
        <w:rPr>
          <w:rFonts w:ascii="Times New Roman" w:hAnsi="Times New Roman" w:cs="Times New Roman"/>
          <w:color w:val="000000" w:themeColor="text1"/>
          <w:sz w:val="24"/>
          <w:szCs w:val="24"/>
        </w:rPr>
        <w:t>: “Given the central role of market and credit risk in its core business, a financial institution’s success requires that it be able to identify, assess, monitor and manage these risks in a sound and sophisticated way” (Rowe et al. 2004). ALM is a systematic approach that attempts to provide a degree of protection to the risk arising out of the asset/liability mismatch (</w:t>
      </w:r>
      <w:proofErr w:type="spellStart"/>
      <w:r w:rsidRPr="009119D4">
        <w:rPr>
          <w:rFonts w:ascii="Times New Roman" w:hAnsi="Times New Roman" w:cs="Times New Roman"/>
          <w:color w:val="000000" w:themeColor="text1"/>
          <w:sz w:val="24"/>
          <w:szCs w:val="24"/>
        </w:rPr>
        <w:t>Ogbeifun</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Akinola</w:t>
      </w:r>
      <w:proofErr w:type="spellEnd"/>
      <w:r w:rsidRPr="009119D4">
        <w:rPr>
          <w:rFonts w:ascii="Times New Roman" w:hAnsi="Times New Roman" w:cs="Times New Roman"/>
          <w:color w:val="000000" w:themeColor="text1"/>
          <w:sz w:val="24"/>
          <w:szCs w:val="24"/>
        </w:rPr>
        <w:t>, 2018).</w:t>
      </w:r>
    </w:p>
    <w:p w:rsidR="00793F67" w:rsidRPr="009119D4" w:rsidRDefault="00793F67" w:rsidP="009119D4">
      <w:pPr>
        <w:pStyle w:val="ListParagraph"/>
        <w:numPr>
          <w:ilvl w:val="0"/>
          <w:numId w:val="11"/>
        </w:num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 xml:space="preserve"> Asset-Liability Management (ALM) Organization</w:t>
      </w:r>
      <w:r w:rsidRPr="009119D4">
        <w:rPr>
          <w:rFonts w:ascii="Times New Roman" w:hAnsi="Times New Roman" w:cs="Times New Roman"/>
          <w:color w:val="000000" w:themeColor="text1"/>
          <w:sz w:val="24"/>
          <w:szCs w:val="24"/>
        </w:rPr>
        <w:t xml:space="preserve">: </w:t>
      </w:r>
      <w:proofErr w:type="spellStart"/>
      <w:r w:rsidRPr="009119D4">
        <w:rPr>
          <w:rFonts w:ascii="Times New Roman" w:hAnsi="Times New Roman" w:cs="Times New Roman"/>
          <w:color w:val="000000" w:themeColor="text1"/>
          <w:sz w:val="24"/>
          <w:szCs w:val="24"/>
        </w:rPr>
        <w:t>Satchidananda</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Prahlad</w:t>
      </w:r>
      <w:proofErr w:type="spellEnd"/>
      <w:r w:rsidRPr="009119D4">
        <w:rPr>
          <w:rFonts w:ascii="Times New Roman" w:hAnsi="Times New Roman" w:cs="Times New Roman"/>
          <w:color w:val="000000" w:themeColor="text1"/>
          <w:sz w:val="24"/>
          <w:szCs w:val="24"/>
        </w:rPr>
        <w:t xml:space="preserve"> (2006) asserted that the Board of Directors would have the overall responsibility for ALM in any organization and should lay down the organization’s philosophy in relation to this. However, the Asset-liability Committee (ALCO) is responsible for deciding on the business strategies consistent with the laid down policies and for implementing them. Typically, ALCO consists of the senior management, including the Chief Executive Officer (</w:t>
      </w:r>
      <w:proofErr w:type="spellStart"/>
      <w:r w:rsidRPr="009119D4">
        <w:rPr>
          <w:rFonts w:ascii="Times New Roman" w:hAnsi="Times New Roman" w:cs="Times New Roman"/>
          <w:color w:val="000000" w:themeColor="text1"/>
          <w:sz w:val="24"/>
          <w:szCs w:val="24"/>
        </w:rPr>
        <w:t>Ogbeifun</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Akinola</w:t>
      </w:r>
      <w:proofErr w:type="spellEnd"/>
      <w:r w:rsidRPr="009119D4">
        <w:rPr>
          <w:rFonts w:ascii="Times New Roman" w:hAnsi="Times New Roman" w:cs="Times New Roman"/>
          <w:color w:val="000000" w:themeColor="text1"/>
          <w:sz w:val="24"/>
          <w:szCs w:val="24"/>
        </w:rPr>
        <w:t xml:space="preserve">, 2018). </w:t>
      </w:r>
    </w:p>
    <w:p w:rsidR="00793F67" w:rsidRPr="009119D4" w:rsidRDefault="00793F67" w:rsidP="009119D4">
      <w:pPr>
        <w:pStyle w:val="ListParagraph"/>
        <w:numPr>
          <w:ilvl w:val="0"/>
          <w:numId w:val="11"/>
        </w:num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Asset-liability Management (ALM) Information System</w:t>
      </w:r>
      <w:r w:rsidRPr="009119D4">
        <w:rPr>
          <w:rFonts w:ascii="Times New Roman" w:hAnsi="Times New Roman" w:cs="Times New Roman"/>
          <w:color w:val="000000" w:themeColor="text1"/>
          <w:sz w:val="24"/>
          <w:szCs w:val="24"/>
        </w:rPr>
        <w:t xml:space="preserve">: Information is of great importance to the ALM process. There should be a proper management information system which provides accurate, </w:t>
      </w:r>
      <w:r w:rsidRPr="009119D4">
        <w:rPr>
          <w:rFonts w:ascii="Times New Roman" w:hAnsi="Times New Roman" w:cs="Times New Roman"/>
          <w:color w:val="000000" w:themeColor="text1"/>
          <w:sz w:val="24"/>
          <w:szCs w:val="24"/>
        </w:rPr>
        <w:lastRenderedPageBreak/>
        <w:t>adequate, and reliable information to the relevant people, mainly ALCO so that the necessary information becomes available on a timely basis (</w:t>
      </w:r>
      <w:proofErr w:type="spellStart"/>
      <w:r w:rsidRPr="009119D4">
        <w:rPr>
          <w:rFonts w:ascii="Times New Roman" w:hAnsi="Times New Roman" w:cs="Times New Roman"/>
          <w:color w:val="000000" w:themeColor="text1"/>
          <w:sz w:val="24"/>
          <w:szCs w:val="24"/>
        </w:rPr>
        <w:t>Ogbeifun</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Akinola</w:t>
      </w:r>
      <w:proofErr w:type="spellEnd"/>
      <w:r w:rsidRPr="009119D4">
        <w:rPr>
          <w:rFonts w:ascii="Times New Roman" w:hAnsi="Times New Roman" w:cs="Times New Roman"/>
          <w:color w:val="000000" w:themeColor="text1"/>
          <w:sz w:val="24"/>
          <w:szCs w:val="24"/>
        </w:rPr>
        <w:t>, 2018).</w:t>
      </w:r>
    </w:p>
    <w:p w:rsidR="00793F67" w:rsidRPr="009119D4" w:rsidRDefault="00077EC5"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t>2.1.2</w:t>
      </w:r>
      <w:r w:rsidRPr="009119D4">
        <w:rPr>
          <w:rFonts w:ascii="Times New Roman" w:hAnsi="Times New Roman" w:cs="Times New Roman"/>
          <w:i w:val="0"/>
          <w:color w:val="000000" w:themeColor="text1"/>
          <w:sz w:val="24"/>
          <w:szCs w:val="24"/>
        </w:rPr>
        <w:tab/>
      </w:r>
      <w:r w:rsidR="00793F67" w:rsidRPr="009119D4">
        <w:rPr>
          <w:rFonts w:ascii="Times New Roman" w:hAnsi="Times New Roman" w:cs="Times New Roman"/>
          <w:i w:val="0"/>
          <w:color w:val="000000" w:themeColor="text1"/>
          <w:sz w:val="24"/>
          <w:szCs w:val="24"/>
        </w:rPr>
        <w:t>Profitability of Deposit Money Banks</w:t>
      </w:r>
    </w:p>
    <w:p w:rsidR="00793F67" w:rsidRPr="009119D4" w:rsidRDefault="00793F67" w:rsidP="009119D4">
      <w:pPr>
        <w:pStyle w:val="NormalWeb"/>
        <w:spacing w:after="200" w:afterAutospacing="0" w:line="360" w:lineRule="auto"/>
        <w:jc w:val="both"/>
        <w:rPr>
          <w:color w:val="000000" w:themeColor="text1"/>
        </w:rPr>
      </w:pPr>
      <w:r w:rsidRPr="009119D4">
        <w:rPr>
          <w:color w:val="000000" w:themeColor="text1"/>
        </w:rPr>
        <w:t xml:space="preserve">Profitability is a critical measure of the performance and sustainability of deposit money banks. It reflects the ability of banks to generate income relative to their operational costs, assets, and equity. Common indicators of profitability include Return on Assets (ROA), Return on Equity (ROE), and Net Interest Margin (NIM). According to </w:t>
      </w:r>
      <w:proofErr w:type="spellStart"/>
      <w:r w:rsidRPr="009119D4">
        <w:rPr>
          <w:color w:val="000000" w:themeColor="text1"/>
        </w:rPr>
        <w:t>Obaleye</w:t>
      </w:r>
      <w:proofErr w:type="spellEnd"/>
      <w:r w:rsidRPr="009119D4">
        <w:rPr>
          <w:color w:val="000000" w:themeColor="text1"/>
        </w:rPr>
        <w:t xml:space="preserve"> et al. (2021), these metrics are influenced by various factors such as loan performance, interest rate policies, and operating efficiency. High profitability ensures that banks can expand their operations, meet regulatory requirements, and withstand financial shocks, making it a vital aspect of their financial health.</w:t>
      </w:r>
    </w:p>
    <w:p w:rsidR="00793F67" w:rsidRPr="009119D4" w:rsidRDefault="00793F67" w:rsidP="009119D4">
      <w:pPr>
        <w:pStyle w:val="NormalWeb"/>
        <w:spacing w:after="200" w:afterAutospacing="0" w:line="360" w:lineRule="auto"/>
        <w:jc w:val="both"/>
        <w:rPr>
          <w:color w:val="000000" w:themeColor="text1"/>
        </w:rPr>
      </w:pPr>
      <w:r w:rsidRPr="009119D4">
        <w:rPr>
          <w:color w:val="000000" w:themeColor="text1"/>
        </w:rPr>
        <w:t xml:space="preserve">The profitability of deposit money banks in Nigeria has been significantly affected by the country’s challenging economic environment. Issues such as fluctuating exchange rates, inflation, and the prevalence of non-performing loans (NPLs) have posed significant threats to the financial performance of banks. As </w:t>
      </w:r>
      <w:proofErr w:type="spellStart"/>
      <w:r w:rsidRPr="009119D4">
        <w:rPr>
          <w:color w:val="000000" w:themeColor="text1"/>
        </w:rPr>
        <w:t>Oluwaseyi</w:t>
      </w:r>
      <w:proofErr w:type="spellEnd"/>
      <w:r w:rsidRPr="009119D4">
        <w:rPr>
          <w:color w:val="000000" w:themeColor="text1"/>
        </w:rPr>
        <w:t xml:space="preserve"> (2020) noted, the high rate of NPLs reduces banks' income from interest-earning assets, leading to declining profitability. Additionally, macroeconomic instability often increases the cost of funds, further eroding profit margins. To address these challenges, banks must adopt effective strategies, such as implementing robust risk management frameworks and diversifying their revenue streams.</w:t>
      </w:r>
    </w:p>
    <w:p w:rsidR="00793F67" w:rsidRPr="009119D4" w:rsidRDefault="00793F67" w:rsidP="009119D4">
      <w:pPr>
        <w:pStyle w:val="NormalWeb"/>
        <w:spacing w:after="200" w:afterAutospacing="0" w:line="360" w:lineRule="auto"/>
        <w:jc w:val="both"/>
        <w:rPr>
          <w:color w:val="000000" w:themeColor="text1"/>
        </w:rPr>
      </w:pPr>
      <w:r w:rsidRPr="009119D4">
        <w:rPr>
          <w:color w:val="000000" w:themeColor="text1"/>
        </w:rPr>
        <w:t xml:space="preserve">Moreover, the competition within Nigeria's banking industry has intensified in recent years, requiring banks to optimize their asset and liability management </w:t>
      </w:r>
      <w:r w:rsidRPr="009119D4">
        <w:rPr>
          <w:color w:val="000000" w:themeColor="text1"/>
        </w:rPr>
        <w:lastRenderedPageBreak/>
        <w:t xml:space="preserve">practices to sustain profitability. Effective ALM enables banks to maximize returns on assets while minimizing funding costs and mitigating risks. </w:t>
      </w:r>
      <w:proofErr w:type="spellStart"/>
      <w:r w:rsidRPr="009119D4">
        <w:rPr>
          <w:color w:val="000000" w:themeColor="text1"/>
        </w:rPr>
        <w:t>Adewumi</w:t>
      </w:r>
      <w:proofErr w:type="spellEnd"/>
      <w:r w:rsidRPr="009119D4">
        <w:rPr>
          <w:color w:val="000000" w:themeColor="text1"/>
        </w:rPr>
        <w:t xml:space="preserve"> and </w:t>
      </w:r>
      <w:proofErr w:type="spellStart"/>
      <w:r w:rsidRPr="009119D4">
        <w:rPr>
          <w:color w:val="000000" w:themeColor="text1"/>
        </w:rPr>
        <w:t>Chukwuma</w:t>
      </w:r>
      <w:proofErr w:type="spellEnd"/>
      <w:r w:rsidRPr="009119D4">
        <w:rPr>
          <w:color w:val="000000" w:themeColor="text1"/>
        </w:rPr>
        <w:t xml:space="preserve"> (2019) emphasize that the strategic alignment of assets and liabilities is essential for achieving financial stability and enhancing profitability. However, the dynamic nature of financial markets requires continuous adaptation of ALM practices to respond to emerging risks and opportunities.</w:t>
      </w:r>
    </w:p>
    <w:p w:rsidR="009C18C6" w:rsidRPr="009119D4" w:rsidRDefault="00077EC5"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2.1.3</w:t>
      </w:r>
      <w:r w:rsidRPr="009119D4">
        <w:rPr>
          <w:rFonts w:ascii="Times New Roman" w:hAnsi="Times New Roman" w:cs="Times New Roman"/>
          <w:b/>
          <w:color w:val="000000" w:themeColor="text1"/>
          <w:sz w:val="24"/>
          <w:szCs w:val="24"/>
        </w:rPr>
        <w:tab/>
      </w:r>
      <w:r w:rsidR="00793F67" w:rsidRPr="009119D4">
        <w:rPr>
          <w:rFonts w:ascii="Times New Roman" w:hAnsi="Times New Roman" w:cs="Times New Roman"/>
          <w:b/>
          <w:color w:val="000000" w:themeColor="text1"/>
          <w:sz w:val="24"/>
          <w:szCs w:val="24"/>
        </w:rPr>
        <w:t xml:space="preserve">Effects of ALM on Banks Profitability </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Several researchers such as </w:t>
      </w:r>
      <w:proofErr w:type="spellStart"/>
      <w:r w:rsidRPr="009119D4">
        <w:rPr>
          <w:rFonts w:ascii="Times New Roman" w:hAnsi="Times New Roman" w:cs="Times New Roman"/>
          <w:color w:val="000000" w:themeColor="text1"/>
          <w:sz w:val="24"/>
          <w:szCs w:val="24"/>
        </w:rPr>
        <w:t>Alper</w:t>
      </w:r>
      <w:proofErr w:type="spellEnd"/>
      <w:r w:rsidRPr="009119D4">
        <w:rPr>
          <w:rFonts w:ascii="Times New Roman" w:hAnsi="Times New Roman" w:cs="Times New Roman"/>
          <w:color w:val="000000" w:themeColor="text1"/>
          <w:sz w:val="24"/>
          <w:szCs w:val="24"/>
        </w:rPr>
        <w:t xml:space="preserve"> and Anbar (2011) and </w:t>
      </w:r>
      <w:proofErr w:type="spellStart"/>
      <w:r w:rsidRPr="009119D4">
        <w:rPr>
          <w:rFonts w:ascii="Times New Roman" w:hAnsi="Times New Roman" w:cs="Times New Roman"/>
          <w:color w:val="000000" w:themeColor="text1"/>
          <w:sz w:val="24"/>
          <w:szCs w:val="24"/>
        </w:rPr>
        <w:t>Ramlall</w:t>
      </w:r>
      <w:proofErr w:type="spellEnd"/>
      <w:r w:rsidRPr="009119D4">
        <w:rPr>
          <w:rFonts w:ascii="Times New Roman" w:hAnsi="Times New Roman" w:cs="Times New Roman"/>
          <w:color w:val="000000" w:themeColor="text1"/>
          <w:sz w:val="24"/>
          <w:szCs w:val="24"/>
        </w:rPr>
        <w:t xml:space="preserve"> (2011), have conducted studies in this area and found that bank profitability can be hindered by both internal and external factors. The internal factors are related to bank management which encompasses the asset-liability management culture of the bank and external determinants are factors which reflect the economic and legal environment that affect the operation and performance of banks. The common macroeconomic factors that determine the profitability of banks in general are the GDP, inflation rate, market interest rates, and ownership. The above studies employed the statistical cost accounting (SCA) model to examine the effect of asset-liability management on banks profitability. </w:t>
      </w:r>
      <w:proofErr w:type="spellStart"/>
      <w:r w:rsidRPr="009119D4">
        <w:rPr>
          <w:rFonts w:ascii="Times New Roman" w:hAnsi="Times New Roman" w:cs="Times New Roman"/>
          <w:color w:val="000000" w:themeColor="text1"/>
          <w:sz w:val="24"/>
          <w:szCs w:val="24"/>
        </w:rPr>
        <w:t>Ramlall</w:t>
      </w:r>
      <w:proofErr w:type="spellEnd"/>
      <w:r w:rsidRPr="009119D4">
        <w:rPr>
          <w:rFonts w:ascii="Times New Roman" w:hAnsi="Times New Roman" w:cs="Times New Roman"/>
          <w:color w:val="000000" w:themeColor="text1"/>
          <w:sz w:val="24"/>
          <w:szCs w:val="24"/>
        </w:rPr>
        <w:t xml:space="preserve"> (2009) and </w:t>
      </w:r>
      <w:proofErr w:type="spellStart"/>
      <w:r w:rsidRPr="009119D4">
        <w:rPr>
          <w:rFonts w:ascii="Times New Roman" w:hAnsi="Times New Roman" w:cs="Times New Roman"/>
          <w:color w:val="000000" w:themeColor="text1"/>
          <w:sz w:val="24"/>
          <w:szCs w:val="24"/>
        </w:rPr>
        <w:t>Alper</w:t>
      </w:r>
      <w:proofErr w:type="spellEnd"/>
      <w:r w:rsidRPr="009119D4">
        <w:rPr>
          <w:rFonts w:ascii="Times New Roman" w:hAnsi="Times New Roman" w:cs="Times New Roman"/>
          <w:color w:val="000000" w:themeColor="text1"/>
          <w:sz w:val="24"/>
          <w:szCs w:val="24"/>
        </w:rPr>
        <w:t xml:space="preserve"> and Anbar (2011) found that bank profitability can be hindered by both internal and external factors. Internal factors are related to bank management which encompasses the ALM culture of the bank and external determinants are factors which reflect the economic and legal environment that affect the operation and performance of commercial banks.</w:t>
      </w:r>
    </w:p>
    <w:p w:rsidR="009C18C6" w:rsidRPr="009119D4" w:rsidRDefault="009C18C6"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common macroeconomic factors that determine the profitability of banks in general and commercial banks in particular are GDP, inflation rate, market interest rates, and ownership. With regard to the microeconomic determinants </w:t>
      </w:r>
      <w:r w:rsidRPr="009119D4">
        <w:rPr>
          <w:rFonts w:ascii="Times New Roman" w:hAnsi="Times New Roman" w:cs="Times New Roman"/>
          <w:color w:val="000000" w:themeColor="text1"/>
          <w:sz w:val="24"/>
          <w:szCs w:val="24"/>
        </w:rPr>
        <w:lastRenderedPageBreak/>
        <w:t>of commercial banks' profitability, ALM plays a dynamic role. In a different study, Dash and Pathak (2011) proposed a linear model for asset-liability assessment. They found that public sector banks have the best asset-liability management positions. In their turn, they reported that public sector banks had a strong short-term liquidity position, but with lower profitability, while private sector banks had a comfortable short-term liquidity position, balancing profitability. Therefore, in assessing the effect of asset-liability management on commercial bank’s profitability, it can be concluded that on the average, assets impacted positively while liabilities impacted negatively on the profitability of banks. The profitability of banks is vital for the smooth operation of the financial system of a country (</w:t>
      </w:r>
      <w:proofErr w:type="spellStart"/>
      <w:r w:rsidRPr="009119D4">
        <w:rPr>
          <w:rFonts w:ascii="Times New Roman" w:hAnsi="Times New Roman" w:cs="Times New Roman"/>
          <w:color w:val="000000" w:themeColor="text1"/>
          <w:sz w:val="24"/>
          <w:szCs w:val="24"/>
        </w:rPr>
        <w:t>Tektas</w:t>
      </w:r>
      <w:proofErr w:type="spellEnd"/>
      <w:r w:rsidRPr="009119D4">
        <w:rPr>
          <w:rFonts w:ascii="Times New Roman" w:hAnsi="Times New Roman" w:cs="Times New Roman"/>
          <w:color w:val="000000" w:themeColor="text1"/>
          <w:sz w:val="24"/>
          <w:szCs w:val="24"/>
        </w:rPr>
        <w:t xml:space="preserve"> et al., 2005).</w:t>
      </w:r>
    </w:p>
    <w:p w:rsidR="009C18C6" w:rsidRPr="009119D4" w:rsidRDefault="009C18C6"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In the area of banking, different authors try to study the determinants of commercial banks' profitability. According to Hester and </w:t>
      </w:r>
      <w:proofErr w:type="spellStart"/>
      <w:r w:rsidRPr="009119D4">
        <w:rPr>
          <w:rFonts w:ascii="Times New Roman" w:hAnsi="Times New Roman" w:cs="Times New Roman"/>
          <w:color w:val="000000" w:themeColor="text1"/>
          <w:sz w:val="24"/>
          <w:szCs w:val="24"/>
        </w:rPr>
        <w:t>Zoellner</w:t>
      </w:r>
      <w:proofErr w:type="spellEnd"/>
      <w:r w:rsidRPr="009119D4">
        <w:rPr>
          <w:rFonts w:ascii="Times New Roman" w:hAnsi="Times New Roman" w:cs="Times New Roman"/>
          <w:color w:val="000000" w:themeColor="text1"/>
          <w:sz w:val="24"/>
          <w:szCs w:val="24"/>
        </w:rPr>
        <w:t xml:space="preserve"> (1966), there is statistically significant relationship between ALM and profitability and they disregard the null hypothesis that there is no relationship between them. On the contrary, </w:t>
      </w:r>
      <w:proofErr w:type="spellStart"/>
      <w:r w:rsidRPr="009119D4">
        <w:rPr>
          <w:rFonts w:ascii="Times New Roman" w:hAnsi="Times New Roman" w:cs="Times New Roman"/>
          <w:color w:val="000000" w:themeColor="text1"/>
          <w:sz w:val="24"/>
          <w:szCs w:val="24"/>
        </w:rPr>
        <w:t>Kosmidouet</w:t>
      </w:r>
      <w:proofErr w:type="spellEnd"/>
      <w:r w:rsidRPr="009119D4">
        <w:rPr>
          <w:rFonts w:ascii="Times New Roman" w:hAnsi="Times New Roman" w:cs="Times New Roman"/>
          <w:color w:val="000000" w:themeColor="text1"/>
          <w:sz w:val="24"/>
          <w:szCs w:val="24"/>
        </w:rPr>
        <w:t xml:space="preserve"> al. (2004) found that liability management plays its own pivotal role in contributing to profitability difference among commercial banks. However, before this study, </w:t>
      </w:r>
      <w:proofErr w:type="spellStart"/>
      <w:r w:rsidRPr="009119D4">
        <w:rPr>
          <w:rFonts w:ascii="Times New Roman" w:hAnsi="Times New Roman" w:cs="Times New Roman"/>
          <w:color w:val="000000" w:themeColor="text1"/>
          <w:sz w:val="24"/>
          <w:szCs w:val="24"/>
        </w:rPr>
        <w:t>Vasiliou</w:t>
      </w:r>
      <w:proofErr w:type="spellEnd"/>
      <w:r w:rsidRPr="009119D4">
        <w:rPr>
          <w:rFonts w:ascii="Times New Roman" w:hAnsi="Times New Roman" w:cs="Times New Roman"/>
          <w:color w:val="000000" w:themeColor="text1"/>
          <w:sz w:val="24"/>
          <w:szCs w:val="24"/>
        </w:rPr>
        <w:t xml:space="preserve"> (1996) suggests that asset management rather than liability management play the key role in explaining the differences in banks' profitability. Practically, there are also other macroeconomic factors that have effect on commercial banks profitability and growth. Although they have not found evidence that differential returns and costs on different categories of assets and liabilities exist.</w:t>
      </w:r>
    </w:p>
    <w:p w:rsidR="009C18C6" w:rsidRPr="009119D4" w:rsidRDefault="009C18C6" w:rsidP="009119D4">
      <w:pPr>
        <w:spacing w:line="360" w:lineRule="auto"/>
        <w:jc w:val="both"/>
        <w:rPr>
          <w:rFonts w:ascii="Times New Roman" w:hAnsi="Times New Roman" w:cs="Times New Roman"/>
          <w:color w:val="000000" w:themeColor="text1"/>
          <w:sz w:val="24"/>
          <w:szCs w:val="24"/>
        </w:rPr>
      </w:pPr>
      <w:proofErr w:type="spellStart"/>
      <w:r w:rsidRPr="009119D4">
        <w:rPr>
          <w:rFonts w:ascii="Times New Roman" w:hAnsi="Times New Roman" w:cs="Times New Roman"/>
          <w:color w:val="000000" w:themeColor="text1"/>
          <w:sz w:val="24"/>
          <w:szCs w:val="24"/>
        </w:rPr>
        <w:t>Asiri</w:t>
      </w:r>
      <w:proofErr w:type="spellEnd"/>
      <w:r w:rsidRPr="009119D4">
        <w:rPr>
          <w:rFonts w:ascii="Times New Roman" w:hAnsi="Times New Roman" w:cs="Times New Roman"/>
          <w:color w:val="000000" w:themeColor="text1"/>
          <w:sz w:val="24"/>
          <w:szCs w:val="24"/>
        </w:rPr>
        <w:t xml:space="preserve"> (2007) found that assets management and liabilities management exhibit positive and negative relationships, respectively, with the profitability of Kuwaiti banks. Similarly, </w:t>
      </w:r>
      <w:proofErr w:type="spellStart"/>
      <w:r w:rsidRPr="009119D4">
        <w:rPr>
          <w:rFonts w:ascii="Times New Roman" w:hAnsi="Times New Roman" w:cs="Times New Roman"/>
          <w:color w:val="000000" w:themeColor="text1"/>
          <w:sz w:val="24"/>
          <w:szCs w:val="24"/>
        </w:rPr>
        <w:t>Belete</w:t>
      </w:r>
      <w:proofErr w:type="spellEnd"/>
      <w:r w:rsidRPr="009119D4">
        <w:rPr>
          <w:rFonts w:ascii="Times New Roman" w:hAnsi="Times New Roman" w:cs="Times New Roman"/>
          <w:color w:val="000000" w:themeColor="text1"/>
          <w:sz w:val="24"/>
          <w:szCs w:val="24"/>
        </w:rPr>
        <w:t xml:space="preserve"> (2013) found that the profitability of </w:t>
      </w:r>
      <w:r w:rsidRPr="009119D4">
        <w:rPr>
          <w:rFonts w:ascii="Times New Roman" w:hAnsi="Times New Roman" w:cs="Times New Roman"/>
          <w:color w:val="000000" w:themeColor="text1"/>
          <w:sz w:val="24"/>
          <w:szCs w:val="24"/>
        </w:rPr>
        <w:lastRenderedPageBreak/>
        <w:t>commercial banks is positively affected by assets management, except for fixed assets, and is negatively affected by liability management while real growth in GDP and the general rate of inflation have negative effect on banks profitability.</w:t>
      </w:r>
    </w:p>
    <w:p w:rsidR="009C18C6" w:rsidRPr="009119D4" w:rsidRDefault="00077EC5" w:rsidP="009119D4">
      <w:pPr>
        <w:pStyle w:val="Heading3"/>
        <w:spacing w:after="200" w:afterAutospacing="0" w:line="360" w:lineRule="auto"/>
        <w:jc w:val="both"/>
        <w:rPr>
          <w:color w:val="000000" w:themeColor="text1"/>
          <w:sz w:val="24"/>
          <w:szCs w:val="24"/>
        </w:rPr>
      </w:pPr>
      <w:r w:rsidRPr="009119D4">
        <w:rPr>
          <w:color w:val="000000" w:themeColor="text1"/>
          <w:sz w:val="24"/>
          <w:szCs w:val="24"/>
        </w:rPr>
        <w:t>2.1.4</w:t>
      </w:r>
      <w:r w:rsidRPr="009119D4">
        <w:rPr>
          <w:color w:val="000000" w:themeColor="text1"/>
          <w:sz w:val="24"/>
          <w:szCs w:val="24"/>
        </w:rPr>
        <w:tab/>
      </w:r>
      <w:r w:rsidR="009C18C6" w:rsidRPr="009119D4">
        <w:rPr>
          <w:color w:val="000000" w:themeColor="text1"/>
          <w:sz w:val="24"/>
          <w:szCs w:val="24"/>
        </w:rPr>
        <w:t>Components of Asset and Liability Management (ALM) in Banks</w:t>
      </w:r>
    </w:p>
    <w:p w:rsidR="009C18C6" w:rsidRPr="009119D4" w:rsidRDefault="009C18C6"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t xml:space="preserve">1. </w:t>
      </w:r>
      <w:r w:rsidRPr="009119D4">
        <w:rPr>
          <w:rStyle w:val="Strong"/>
          <w:rFonts w:ascii="Times New Roman" w:hAnsi="Times New Roman" w:cs="Times New Roman"/>
          <w:b/>
          <w:bCs/>
          <w:i w:val="0"/>
          <w:color w:val="000000" w:themeColor="text1"/>
          <w:sz w:val="24"/>
          <w:szCs w:val="24"/>
        </w:rPr>
        <w:t>Liquidity Management</w:t>
      </w:r>
    </w:p>
    <w:p w:rsidR="009C18C6" w:rsidRPr="009119D4" w:rsidRDefault="009C18C6" w:rsidP="009119D4">
      <w:pPr>
        <w:pStyle w:val="NormalWeb"/>
        <w:spacing w:after="200" w:afterAutospacing="0" w:line="360" w:lineRule="auto"/>
        <w:jc w:val="both"/>
        <w:rPr>
          <w:color w:val="000000" w:themeColor="text1"/>
        </w:rPr>
      </w:pPr>
      <w:r w:rsidRPr="009119D4">
        <w:rPr>
          <w:color w:val="000000" w:themeColor="text1"/>
        </w:rPr>
        <w:t xml:space="preserve">Liquidity management involves ensuring that a bank has sufficient liquid assets to meet its short-term obligations, such as customer withdrawals, operational expenses, and unexpected cash outflows. This component is critical for maintaining customer confidence and regulatory compliance. According to </w:t>
      </w:r>
      <w:proofErr w:type="spellStart"/>
      <w:r w:rsidRPr="009119D4">
        <w:rPr>
          <w:color w:val="000000" w:themeColor="text1"/>
        </w:rPr>
        <w:t>Obaleye</w:t>
      </w:r>
      <w:proofErr w:type="spellEnd"/>
      <w:r w:rsidRPr="009119D4">
        <w:rPr>
          <w:color w:val="000000" w:themeColor="text1"/>
        </w:rPr>
        <w:t xml:space="preserve"> et al. (2021), poor liquidity management can lead to insolvency, especially during periods of financial stress. Banks typically maintain liquidity by holding cash reserves, investing in short-term marketable securities, and utilizing interbank lending facilities.</w:t>
      </w:r>
    </w:p>
    <w:p w:rsidR="009C18C6" w:rsidRPr="009119D4" w:rsidRDefault="009C18C6"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t xml:space="preserve">2. </w:t>
      </w:r>
      <w:r w:rsidRPr="009119D4">
        <w:rPr>
          <w:rStyle w:val="Strong"/>
          <w:rFonts w:ascii="Times New Roman" w:hAnsi="Times New Roman" w:cs="Times New Roman"/>
          <w:b/>
          <w:bCs/>
          <w:i w:val="0"/>
          <w:color w:val="000000" w:themeColor="text1"/>
          <w:sz w:val="24"/>
          <w:szCs w:val="24"/>
        </w:rPr>
        <w:t>Interest Rate Risk Management</w:t>
      </w:r>
    </w:p>
    <w:p w:rsidR="009C18C6" w:rsidRPr="009119D4" w:rsidRDefault="009C18C6" w:rsidP="009119D4">
      <w:pPr>
        <w:pStyle w:val="NormalWeb"/>
        <w:spacing w:after="200" w:afterAutospacing="0" w:line="360" w:lineRule="auto"/>
        <w:jc w:val="both"/>
        <w:rPr>
          <w:color w:val="000000" w:themeColor="text1"/>
        </w:rPr>
      </w:pPr>
      <w:r w:rsidRPr="009119D4">
        <w:rPr>
          <w:color w:val="000000" w:themeColor="text1"/>
        </w:rPr>
        <w:t xml:space="preserve">Interest rate risk management focuses on minimizing the impact of fluctuations in interest rates on a bank’s income and value. Changes in interest rates can affect both the cost of liabilities (e.g., deposits) and the returns on assets (e.g., loans and investments). </w:t>
      </w:r>
      <w:proofErr w:type="spellStart"/>
      <w:r w:rsidRPr="009119D4">
        <w:rPr>
          <w:color w:val="000000" w:themeColor="text1"/>
        </w:rPr>
        <w:t>Adewumi</w:t>
      </w:r>
      <w:proofErr w:type="spellEnd"/>
      <w:r w:rsidRPr="009119D4">
        <w:rPr>
          <w:color w:val="000000" w:themeColor="text1"/>
        </w:rPr>
        <w:t xml:space="preserve"> and </w:t>
      </w:r>
      <w:proofErr w:type="spellStart"/>
      <w:r w:rsidRPr="009119D4">
        <w:rPr>
          <w:color w:val="000000" w:themeColor="text1"/>
        </w:rPr>
        <w:t>Chukwuma</w:t>
      </w:r>
      <w:proofErr w:type="spellEnd"/>
      <w:r w:rsidRPr="009119D4">
        <w:rPr>
          <w:color w:val="000000" w:themeColor="text1"/>
        </w:rPr>
        <w:t xml:space="preserve"> (2019) argue that effective interest rate risk management involves the use of gap analysis, duration matching, and hedging strategies such as interest rate swaps to protect a bank's earnings and market value from adverse rate movements.</w:t>
      </w:r>
    </w:p>
    <w:p w:rsidR="009C18C6" w:rsidRPr="009119D4" w:rsidRDefault="009C18C6"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lastRenderedPageBreak/>
        <w:t xml:space="preserve">3. </w:t>
      </w:r>
      <w:r w:rsidRPr="009119D4">
        <w:rPr>
          <w:rStyle w:val="Strong"/>
          <w:rFonts w:ascii="Times New Roman" w:hAnsi="Times New Roman" w:cs="Times New Roman"/>
          <w:b/>
          <w:bCs/>
          <w:i w:val="0"/>
          <w:color w:val="000000" w:themeColor="text1"/>
          <w:sz w:val="24"/>
          <w:szCs w:val="24"/>
        </w:rPr>
        <w:t>Credit Risk Management</w:t>
      </w:r>
    </w:p>
    <w:p w:rsidR="009C18C6" w:rsidRPr="009119D4" w:rsidRDefault="009C18C6" w:rsidP="009119D4">
      <w:pPr>
        <w:pStyle w:val="NormalWeb"/>
        <w:spacing w:after="200" w:afterAutospacing="0" w:line="360" w:lineRule="auto"/>
        <w:jc w:val="both"/>
        <w:rPr>
          <w:color w:val="000000" w:themeColor="text1"/>
        </w:rPr>
      </w:pPr>
      <w:r w:rsidRPr="009119D4">
        <w:rPr>
          <w:color w:val="000000" w:themeColor="text1"/>
        </w:rPr>
        <w:t xml:space="preserve">Credit risk management is the process of assessing and mitigating the risk of borrower default on loans and other credit-related activities. This component ensures that the bank maintains a healthy asset portfolio by carefully evaluating the creditworthiness of borrowers and setting appropriate loan limits. </w:t>
      </w:r>
      <w:proofErr w:type="spellStart"/>
      <w:r w:rsidRPr="009119D4">
        <w:rPr>
          <w:color w:val="000000" w:themeColor="text1"/>
        </w:rPr>
        <w:t>Oluwaseyi</w:t>
      </w:r>
      <w:proofErr w:type="spellEnd"/>
      <w:r w:rsidRPr="009119D4">
        <w:rPr>
          <w:color w:val="000000" w:themeColor="text1"/>
        </w:rPr>
        <w:t xml:space="preserve"> (2020) highlights the importance of diversifying credit portfolios and implementing stringent credit appraisal processes to reduce the likelihood of non-performing loans (NPLs), which can significantly impact profitability.</w:t>
      </w:r>
    </w:p>
    <w:p w:rsidR="009C18C6" w:rsidRPr="009119D4" w:rsidRDefault="009C18C6"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t xml:space="preserve">4. </w:t>
      </w:r>
      <w:r w:rsidRPr="009119D4">
        <w:rPr>
          <w:rStyle w:val="Strong"/>
          <w:rFonts w:ascii="Times New Roman" w:hAnsi="Times New Roman" w:cs="Times New Roman"/>
          <w:b/>
          <w:bCs/>
          <w:i w:val="0"/>
          <w:color w:val="000000" w:themeColor="text1"/>
          <w:sz w:val="24"/>
          <w:szCs w:val="24"/>
        </w:rPr>
        <w:t>Capital Adequacy Management</w:t>
      </w:r>
    </w:p>
    <w:p w:rsidR="009C18C6" w:rsidRPr="009119D4" w:rsidRDefault="009C18C6" w:rsidP="009119D4">
      <w:pPr>
        <w:pStyle w:val="NormalWeb"/>
        <w:spacing w:after="200" w:afterAutospacing="0" w:line="360" w:lineRule="auto"/>
        <w:jc w:val="both"/>
        <w:rPr>
          <w:color w:val="000000" w:themeColor="text1"/>
        </w:rPr>
      </w:pPr>
      <w:r w:rsidRPr="009119D4">
        <w:rPr>
          <w:color w:val="000000" w:themeColor="text1"/>
        </w:rPr>
        <w:t>Capital adequacy management ensures that banks maintain a sufficient capital base to absorb potential losses and meet regulatory requirements. This component is essential for sustaining financial stability and protecting depositors' funds. Banks are required to comply with capital adequacy ratios (CAR) set by regulators, such as the Central Bank of Nigeria (CBN) and international frameworks like Basel III. Capital buffers also enable banks to continue operations during periods of financial turbulence (CBN, 2022).</w:t>
      </w:r>
    </w:p>
    <w:p w:rsidR="009C18C6" w:rsidRPr="009119D4" w:rsidRDefault="009C18C6"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t xml:space="preserve">5. </w:t>
      </w:r>
      <w:r w:rsidRPr="009119D4">
        <w:rPr>
          <w:rStyle w:val="Strong"/>
          <w:rFonts w:ascii="Times New Roman" w:hAnsi="Times New Roman" w:cs="Times New Roman"/>
          <w:b/>
          <w:bCs/>
          <w:i w:val="0"/>
          <w:color w:val="000000" w:themeColor="text1"/>
          <w:sz w:val="24"/>
          <w:szCs w:val="24"/>
        </w:rPr>
        <w:t>Foreign Exchange Risk Management</w:t>
      </w:r>
    </w:p>
    <w:p w:rsidR="009C18C6" w:rsidRPr="009119D4" w:rsidRDefault="009C18C6" w:rsidP="009119D4">
      <w:pPr>
        <w:pStyle w:val="NormalWeb"/>
        <w:spacing w:after="200" w:afterAutospacing="0" w:line="360" w:lineRule="auto"/>
        <w:jc w:val="both"/>
        <w:rPr>
          <w:color w:val="000000" w:themeColor="text1"/>
        </w:rPr>
      </w:pPr>
      <w:r w:rsidRPr="009119D4">
        <w:rPr>
          <w:color w:val="000000" w:themeColor="text1"/>
        </w:rPr>
        <w:t>Foreign exchange risk management addresses the risks associated with fluctuations in currency exchange rates, particularly for banks engaged in international transactions or holding foreign currency-denominated assets and liabilities. Effective management involves the use of hedging tools, such as forward contracts and currency swaps, to reduce exposure to adverse exchange rate movements (</w:t>
      </w:r>
      <w:proofErr w:type="spellStart"/>
      <w:r w:rsidRPr="009119D4">
        <w:rPr>
          <w:color w:val="000000" w:themeColor="text1"/>
        </w:rPr>
        <w:t>Obaleye</w:t>
      </w:r>
      <w:proofErr w:type="spellEnd"/>
      <w:r w:rsidRPr="009119D4">
        <w:rPr>
          <w:color w:val="000000" w:themeColor="text1"/>
        </w:rPr>
        <w:t xml:space="preserve"> et al., 2021).</w:t>
      </w:r>
    </w:p>
    <w:p w:rsidR="009C18C6" w:rsidRPr="009119D4" w:rsidRDefault="009C18C6"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lastRenderedPageBreak/>
        <w:t xml:space="preserve">6. </w:t>
      </w:r>
      <w:r w:rsidRPr="009119D4">
        <w:rPr>
          <w:rStyle w:val="Strong"/>
          <w:rFonts w:ascii="Times New Roman" w:hAnsi="Times New Roman" w:cs="Times New Roman"/>
          <w:b/>
          <w:bCs/>
          <w:i w:val="0"/>
          <w:color w:val="000000" w:themeColor="text1"/>
          <w:sz w:val="24"/>
          <w:szCs w:val="24"/>
        </w:rPr>
        <w:t>Profitability Management</w:t>
      </w:r>
    </w:p>
    <w:p w:rsidR="009C18C6" w:rsidRPr="009119D4" w:rsidRDefault="009C18C6" w:rsidP="009119D4">
      <w:pPr>
        <w:pStyle w:val="NormalWeb"/>
        <w:spacing w:after="200" w:afterAutospacing="0" w:line="360" w:lineRule="auto"/>
        <w:jc w:val="both"/>
        <w:rPr>
          <w:color w:val="000000" w:themeColor="text1"/>
        </w:rPr>
      </w:pPr>
      <w:r w:rsidRPr="009119D4">
        <w:rPr>
          <w:color w:val="000000" w:themeColor="text1"/>
        </w:rPr>
        <w:t>This component focuses on balancing risk and return to achieve optimal profitability. It involves the strategic allocation of resources, pricing of products and services, and cost management. Adequate profitability management ensures that the bank generates sufficient returns for shareholders while maintaining a stable financial position.</w:t>
      </w:r>
    </w:p>
    <w:p w:rsidR="009C18C6" w:rsidRPr="009119D4" w:rsidRDefault="009C18C6" w:rsidP="009119D4">
      <w:pPr>
        <w:pStyle w:val="Heading4"/>
        <w:spacing w:after="200" w:line="360" w:lineRule="auto"/>
        <w:jc w:val="both"/>
        <w:rPr>
          <w:rFonts w:ascii="Times New Roman" w:hAnsi="Times New Roman" w:cs="Times New Roman"/>
          <w:i w:val="0"/>
          <w:color w:val="000000" w:themeColor="text1"/>
          <w:sz w:val="24"/>
          <w:szCs w:val="24"/>
        </w:rPr>
      </w:pPr>
      <w:r w:rsidRPr="009119D4">
        <w:rPr>
          <w:rFonts w:ascii="Times New Roman" w:hAnsi="Times New Roman" w:cs="Times New Roman"/>
          <w:i w:val="0"/>
          <w:color w:val="000000" w:themeColor="text1"/>
          <w:sz w:val="24"/>
          <w:szCs w:val="24"/>
        </w:rPr>
        <w:t xml:space="preserve">7. </w:t>
      </w:r>
      <w:r w:rsidRPr="009119D4">
        <w:rPr>
          <w:rStyle w:val="Strong"/>
          <w:rFonts w:ascii="Times New Roman" w:hAnsi="Times New Roman" w:cs="Times New Roman"/>
          <w:b/>
          <w:bCs/>
          <w:i w:val="0"/>
          <w:color w:val="000000" w:themeColor="text1"/>
          <w:sz w:val="24"/>
          <w:szCs w:val="24"/>
        </w:rPr>
        <w:t>Regulatory Compliance</w:t>
      </w:r>
    </w:p>
    <w:p w:rsidR="009C18C6" w:rsidRPr="009119D4" w:rsidRDefault="009C18C6" w:rsidP="009119D4">
      <w:pPr>
        <w:pStyle w:val="NormalWeb"/>
        <w:spacing w:after="200" w:afterAutospacing="0" w:line="360" w:lineRule="auto"/>
        <w:jc w:val="both"/>
        <w:rPr>
          <w:color w:val="000000" w:themeColor="text1"/>
        </w:rPr>
      </w:pPr>
      <w:r w:rsidRPr="009119D4">
        <w:rPr>
          <w:color w:val="000000" w:themeColor="text1"/>
        </w:rPr>
        <w:t>Regulatory compliance is an integral part of ALM, requiring banks to adhere to statutory guidelines, such as reserve requirements, capital adequacy ratios, and risk exposure limits. Compliance ensures that banks operate within the legal framework, avoiding penalties and fostering trust among stakeholders.</w:t>
      </w:r>
    </w:p>
    <w:p w:rsidR="009C18C6" w:rsidRPr="009119D4" w:rsidRDefault="00077EC5"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2.1.5</w:t>
      </w:r>
      <w:r w:rsidRPr="009119D4">
        <w:rPr>
          <w:rFonts w:ascii="Times New Roman" w:hAnsi="Times New Roman" w:cs="Times New Roman"/>
          <w:b/>
          <w:color w:val="000000" w:themeColor="text1"/>
          <w:sz w:val="24"/>
          <w:szCs w:val="24"/>
        </w:rPr>
        <w:tab/>
      </w:r>
      <w:r w:rsidR="009C18C6" w:rsidRPr="009119D4">
        <w:rPr>
          <w:rFonts w:ascii="Times New Roman" w:hAnsi="Times New Roman" w:cs="Times New Roman"/>
          <w:b/>
          <w:color w:val="000000" w:themeColor="text1"/>
          <w:sz w:val="24"/>
          <w:szCs w:val="24"/>
        </w:rPr>
        <w:t xml:space="preserve">The Impact of Asset-Liability Management (ALM) on Banks </w:t>
      </w:r>
    </w:p>
    <w:p w:rsidR="009C18C6" w:rsidRPr="009119D4" w:rsidRDefault="009C18C6"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Banks have always played major roles in the economic development and their operations are always affected by macroeconomic conditions (CBN, 2004). A sound, progressive, and dynamic banking system is a fundamental requirement for economic growth and development. As an important segment of the tertiary sector of an economy, deposit money banks act as the backbone of economic growth and prosperity by acting as a catalyst in the process of development. They inculcate the habit of saving and mobilize funds from numerous small households and business firms spread over a wide geographical area. The funds mobilized are used for productive purposes in agriculture, oil and gas, industry, and trade (</w:t>
      </w:r>
      <w:proofErr w:type="spellStart"/>
      <w:r w:rsidRPr="009119D4">
        <w:rPr>
          <w:rFonts w:ascii="Times New Roman" w:hAnsi="Times New Roman" w:cs="Times New Roman"/>
          <w:color w:val="000000" w:themeColor="text1"/>
          <w:sz w:val="24"/>
          <w:szCs w:val="24"/>
        </w:rPr>
        <w:t>Abayomi</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Shalem</w:t>
      </w:r>
      <w:proofErr w:type="spellEnd"/>
      <w:r w:rsidRPr="009119D4">
        <w:rPr>
          <w:rFonts w:ascii="Times New Roman" w:hAnsi="Times New Roman" w:cs="Times New Roman"/>
          <w:color w:val="000000" w:themeColor="text1"/>
          <w:sz w:val="24"/>
          <w:szCs w:val="24"/>
        </w:rPr>
        <w:t>, 2001). The stability of deposit money banks as whole in the economy depends on proper Asset-Liability Management (ALM) structures. Better asset-liability management has the tendency to manage risks and shocks that DMBs can face (Tee, 2017).</w:t>
      </w:r>
    </w:p>
    <w:p w:rsidR="009C18C6" w:rsidRPr="009119D4" w:rsidRDefault="009C18C6"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color w:val="000000" w:themeColor="text1"/>
          <w:sz w:val="24"/>
          <w:szCs w:val="24"/>
        </w:rPr>
        <w:lastRenderedPageBreak/>
        <w:t xml:space="preserve">Moreover, asset-liability management is the prerequisite for the efficiency and growth of deposit money banks. </w:t>
      </w:r>
      <w:proofErr w:type="spellStart"/>
      <w:r w:rsidRPr="009119D4">
        <w:rPr>
          <w:rFonts w:ascii="Times New Roman" w:hAnsi="Times New Roman" w:cs="Times New Roman"/>
          <w:color w:val="000000" w:themeColor="text1"/>
          <w:sz w:val="24"/>
          <w:szCs w:val="24"/>
        </w:rPr>
        <w:t>Assetliability</w:t>
      </w:r>
      <w:proofErr w:type="spellEnd"/>
      <w:r w:rsidRPr="009119D4">
        <w:rPr>
          <w:rFonts w:ascii="Times New Roman" w:hAnsi="Times New Roman" w:cs="Times New Roman"/>
          <w:color w:val="000000" w:themeColor="text1"/>
          <w:sz w:val="24"/>
          <w:szCs w:val="24"/>
        </w:rPr>
        <w:t xml:space="preserve"> management in Deposit Money Banks is determined by the ability of the banks to retain capital, absorb loan losses, support future growth of assets, and provide return to investors. The largest source of income to the bank is interest income from lending activity less interest paid on deposits and debt. But it should be noted that banks cannot give out loans without deposit and banks primarily makes their profit through loan creation (</w:t>
      </w:r>
      <w:proofErr w:type="spellStart"/>
      <w:r w:rsidRPr="009119D4">
        <w:rPr>
          <w:rFonts w:ascii="Times New Roman" w:hAnsi="Times New Roman" w:cs="Times New Roman"/>
          <w:color w:val="000000" w:themeColor="text1"/>
          <w:sz w:val="24"/>
          <w:szCs w:val="24"/>
        </w:rPr>
        <w:t>Ogbeifun</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Akinola</w:t>
      </w:r>
      <w:proofErr w:type="spellEnd"/>
      <w:r w:rsidRPr="009119D4">
        <w:rPr>
          <w:rFonts w:ascii="Times New Roman" w:hAnsi="Times New Roman" w:cs="Times New Roman"/>
          <w:color w:val="000000" w:themeColor="text1"/>
          <w:sz w:val="24"/>
          <w:szCs w:val="24"/>
        </w:rPr>
        <w:t>, 2018). For a bank to attain the same objectives then it has to ensure proper Asset Liability Management, including liquidity risk management, interest rate risk management, and credit risk management (</w:t>
      </w:r>
      <w:proofErr w:type="spellStart"/>
      <w:r w:rsidRPr="009119D4">
        <w:rPr>
          <w:rFonts w:ascii="Times New Roman" w:hAnsi="Times New Roman" w:cs="Times New Roman"/>
          <w:color w:val="000000" w:themeColor="text1"/>
          <w:sz w:val="24"/>
          <w:szCs w:val="24"/>
        </w:rPr>
        <w:t>Ebong</w:t>
      </w:r>
      <w:proofErr w:type="spellEnd"/>
      <w:r w:rsidRPr="009119D4">
        <w:rPr>
          <w:rFonts w:ascii="Times New Roman" w:hAnsi="Times New Roman" w:cs="Times New Roman"/>
          <w:color w:val="000000" w:themeColor="text1"/>
          <w:sz w:val="24"/>
          <w:szCs w:val="24"/>
        </w:rPr>
        <w:t>, 2005).</w:t>
      </w:r>
    </w:p>
    <w:p w:rsidR="008D7D92" w:rsidRPr="009119D4" w:rsidRDefault="00235972"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2.2</w:t>
      </w:r>
      <w:r w:rsidR="008D7D92" w:rsidRPr="009119D4">
        <w:rPr>
          <w:rFonts w:ascii="Times New Roman" w:hAnsi="Times New Roman" w:cs="Times New Roman"/>
          <w:b/>
          <w:color w:val="000000" w:themeColor="text1"/>
          <w:sz w:val="24"/>
          <w:szCs w:val="24"/>
        </w:rPr>
        <w:t xml:space="preserve"> </w:t>
      </w:r>
      <w:r w:rsidRPr="009119D4">
        <w:rPr>
          <w:rFonts w:ascii="Times New Roman" w:hAnsi="Times New Roman" w:cs="Times New Roman"/>
          <w:b/>
          <w:color w:val="000000" w:themeColor="text1"/>
          <w:sz w:val="24"/>
          <w:szCs w:val="24"/>
        </w:rPr>
        <w:tab/>
      </w:r>
      <w:r w:rsidR="008D7D92" w:rsidRPr="009119D4">
        <w:rPr>
          <w:rFonts w:ascii="Times New Roman" w:hAnsi="Times New Roman" w:cs="Times New Roman"/>
          <w:b/>
          <w:color w:val="000000" w:themeColor="text1"/>
          <w:sz w:val="24"/>
          <w:szCs w:val="24"/>
        </w:rPr>
        <w:t xml:space="preserve">THEORITICAL REVIEW </w:t>
      </w:r>
    </w:p>
    <w:p w:rsidR="009A433C" w:rsidRPr="009119D4" w:rsidRDefault="00077EC5"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2.2.1</w:t>
      </w:r>
      <w:r w:rsidRPr="009119D4">
        <w:rPr>
          <w:rFonts w:ascii="Times New Roman" w:hAnsi="Times New Roman" w:cs="Times New Roman"/>
          <w:b/>
          <w:color w:val="000000" w:themeColor="text1"/>
          <w:sz w:val="24"/>
          <w:szCs w:val="24"/>
        </w:rPr>
        <w:tab/>
      </w:r>
      <w:r w:rsidR="008D7D92" w:rsidRPr="009119D4">
        <w:rPr>
          <w:rFonts w:ascii="Times New Roman" w:hAnsi="Times New Roman" w:cs="Times New Roman"/>
          <w:b/>
          <w:color w:val="000000" w:themeColor="text1"/>
          <w:sz w:val="24"/>
          <w:szCs w:val="24"/>
        </w:rPr>
        <w:t xml:space="preserve">Liability Management Theory </w:t>
      </w:r>
    </w:p>
    <w:p w:rsidR="008D7D92" w:rsidRPr="009119D4" w:rsidRDefault="008D7D92"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Liability management theory recognizes the fact that asset structure of Banks has a prominent role to play in providing it with the liquidity that it needs. It has evolved from the simple idea of maturity-matching of assets and liabilities of various time horizons into a framework that includes sophisticated concepts. (</w:t>
      </w:r>
      <w:proofErr w:type="spellStart"/>
      <w:r w:rsidRPr="009119D4">
        <w:rPr>
          <w:rFonts w:ascii="Times New Roman" w:hAnsi="Times New Roman" w:cs="Times New Roman"/>
          <w:color w:val="000000" w:themeColor="text1"/>
          <w:sz w:val="24"/>
          <w:szCs w:val="24"/>
        </w:rPr>
        <w:t>Ngojo</w:t>
      </w:r>
      <w:proofErr w:type="spellEnd"/>
      <w:r w:rsidRPr="009119D4">
        <w:rPr>
          <w:rFonts w:ascii="Times New Roman" w:hAnsi="Times New Roman" w:cs="Times New Roman"/>
          <w:color w:val="000000" w:themeColor="text1"/>
          <w:sz w:val="24"/>
          <w:szCs w:val="24"/>
        </w:rPr>
        <w:t xml:space="preserve"> et al 2014) The theory states that there is no need for banks to lend self-liquidating loans and maintain liquid assets as they can borrow reserve money in the money market whenever necessary. A bank can hold reserves by building additional liabilities against itself via different sources. These sources comprise of issuing time certificates of deposit, borrowing from other Banks, </w:t>
      </w:r>
      <w:proofErr w:type="gramStart"/>
      <w:r w:rsidRPr="009119D4">
        <w:rPr>
          <w:rFonts w:ascii="Times New Roman" w:hAnsi="Times New Roman" w:cs="Times New Roman"/>
          <w:color w:val="000000" w:themeColor="text1"/>
          <w:sz w:val="24"/>
          <w:szCs w:val="24"/>
        </w:rPr>
        <w:t>borrowing</w:t>
      </w:r>
      <w:proofErr w:type="gramEnd"/>
      <w:r w:rsidRPr="009119D4">
        <w:rPr>
          <w:rFonts w:ascii="Times New Roman" w:hAnsi="Times New Roman" w:cs="Times New Roman"/>
          <w:color w:val="000000" w:themeColor="text1"/>
          <w:sz w:val="24"/>
          <w:szCs w:val="24"/>
        </w:rPr>
        <w:t xml:space="preserve"> from CBN, raising capital funds through issuing shares and by </w:t>
      </w:r>
      <w:proofErr w:type="spellStart"/>
      <w:r w:rsidRPr="009119D4">
        <w:rPr>
          <w:rFonts w:ascii="Times New Roman" w:hAnsi="Times New Roman" w:cs="Times New Roman"/>
          <w:color w:val="000000" w:themeColor="text1"/>
          <w:sz w:val="24"/>
          <w:szCs w:val="24"/>
        </w:rPr>
        <w:t>ploughing</w:t>
      </w:r>
      <w:proofErr w:type="spellEnd"/>
      <w:r w:rsidRPr="009119D4">
        <w:rPr>
          <w:rFonts w:ascii="Times New Roman" w:hAnsi="Times New Roman" w:cs="Times New Roman"/>
          <w:color w:val="000000" w:themeColor="text1"/>
          <w:sz w:val="24"/>
          <w:szCs w:val="24"/>
        </w:rPr>
        <w:t xml:space="preserve"> back profits. </w:t>
      </w:r>
      <w:proofErr w:type="spellStart"/>
      <w:r w:rsidRPr="009119D4">
        <w:rPr>
          <w:rFonts w:ascii="Times New Roman" w:hAnsi="Times New Roman" w:cs="Times New Roman"/>
          <w:color w:val="000000" w:themeColor="text1"/>
          <w:sz w:val="24"/>
          <w:szCs w:val="24"/>
        </w:rPr>
        <w:t>Osifisan</w:t>
      </w:r>
      <w:proofErr w:type="spellEnd"/>
      <w:r w:rsidRPr="009119D4">
        <w:rPr>
          <w:rFonts w:ascii="Times New Roman" w:hAnsi="Times New Roman" w:cs="Times New Roman"/>
          <w:color w:val="000000" w:themeColor="text1"/>
          <w:sz w:val="24"/>
          <w:szCs w:val="24"/>
        </w:rPr>
        <w:t xml:space="preserve"> (1993), cited by Isaac &amp;</w:t>
      </w:r>
      <w:proofErr w:type="spellStart"/>
      <w:r w:rsidRPr="009119D4">
        <w:rPr>
          <w:rFonts w:ascii="Times New Roman" w:hAnsi="Times New Roman" w:cs="Times New Roman"/>
          <w:color w:val="000000" w:themeColor="text1"/>
          <w:sz w:val="24"/>
          <w:szCs w:val="24"/>
        </w:rPr>
        <w:t>Akinwunmi</w:t>
      </w:r>
      <w:proofErr w:type="spellEnd"/>
      <w:r w:rsidRPr="009119D4">
        <w:rPr>
          <w:rFonts w:ascii="Times New Roman" w:hAnsi="Times New Roman" w:cs="Times New Roman"/>
          <w:color w:val="000000" w:themeColor="text1"/>
          <w:sz w:val="24"/>
          <w:szCs w:val="24"/>
        </w:rPr>
        <w:t xml:space="preserve"> (2018) found out that banks in USA from 1960 adopted liabilities management </w:t>
      </w:r>
      <w:r w:rsidRPr="009119D4">
        <w:rPr>
          <w:rFonts w:ascii="Times New Roman" w:hAnsi="Times New Roman" w:cs="Times New Roman"/>
          <w:color w:val="000000" w:themeColor="text1"/>
          <w:sz w:val="24"/>
          <w:szCs w:val="24"/>
        </w:rPr>
        <w:lastRenderedPageBreak/>
        <w:t>strategy by sourcing for potential depositors more aggressively by creating marketing departments to be able to remain profitable business.</w:t>
      </w:r>
    </w:p>
    <w:p w:rsidR="008D7D92" w:rsidRPr="009119D4" w:rsidRDefault="00077EC5"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2.2.2</w:t>
      </w:r>
      <w:r w:rsidRPr="009119D4">
        <w:rPr>
          <w:rFonts w:ascii="Times New Roman" w:hAnsi="Times New Roman" w:cs="Times New Roman"/>
          <w:b/>
          <w:color w:val="000000" w:themeColor="text1"/>
          <w:sz w:val="24"/>
          <w:szCs w:val="24"/>
        </w:rPr>
        <w:tab/>
      </w:r>
      <w:r w:rsidR="008D7D92" w:rsidRPr="009119D4">
        <w:rPr>
          <w:rFonts w:ascii="Times New Roman" w:hAnsi="Times New Roman" w:cs="Times New Roman"/>
          <w:b/>
          <w:color w:val="000000" w:themeColor="text1"/>
          <w:sz w:val="24"/>
          <w:szCs w:val="24"/>
        </w:rPr>
        <w:t xml:space="preserve">Portfolio theory </w:t>
      </w:r>
    </w:p>
    <w:p w:rsidR="008D7D92" w:rsidRPr="009119D4" w:rsidRDefault="008D7D92"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Portfolio theory is an investment approach in which the investor balances the risk against expected return to maximize earnings from the entire portfolio. It is an effective way of increasing returns while decreasing risk in investment According to portfolio theory, the larger the expected return, the better the investment and the smaller the standard deviation of the return the more attractive the investment. However, each class of assets has different level of risk and return and also behaves uniquely so that one asset may be increasing in value as another is decreasing or at least not increasing as much. The optimum holding of each asset in a </w:t>
      </w:r>
      <w:proofErr w:type="spellStart"/>
      <w:r w:rsidRPr="009119D4">
        <w:rPr>
          <w:rFonts w:ascii="Times New Roman" w:hAnsi="Times New Roman" w:cs="Times New Roman"/>
          <w:color w:val="000000" w:themeColor="text1"/>
          <w:sz w:val="24"/>
          <w:szCs w:val="24"/>
        </w:rPr>
        <w:t>wealtholder’s</w:t>
      </w:r>
      <w:proofErr w:type="spellEnd"/>
      <w:r w:rsidRPr="009119D4">
        <w:rPr>
          <w:rFonts w:ascii="Times New Roman" w:hAnsi="Times New Roman" w:cs="Times New Roman"/>
          <w:color w:val="000000" w:themeColor="text1"/>
          <w:sz w:val="24"/>
          <w:szCs w:val="24"/>
        </w:rPr>
        <w:t xml:space="preserve"> portfolio is a function of policy decisions determined by a number of factors such as the vector of rates of return on all assets held in a portfolio, a vector of risks associated with the ownership of each financial assets and the size of the portfolio. It implies that portfolio diversification and the desired portfolio composition of DMBs are results of decision taken by the bank management (</w:t>
      </w:r>
      <w:proofErr w:type="spellStart"/>
      <w:r w:rsidRPr="009119D4">
        <w:rPr>
          <w:rFonts w:ascii="Times New Roman" w:hAnsi="Times New Roman" w:cs="Times New Roman"/>
          <w:color w:val="000000" w:themeColor="text1"/>
          <w:sz w:val="24"/>
          <w:szCs w:val="24"/>
        </w:rPr>
        <w:t>Anjili</w:t>
      </w:r>
      <w:proofErr w:type="spellEnd"/>
      <w:r w:rsidRPr="009119D4">
        <w:rPr>
          <w:rFonts w:ascii="Times New Roman" w:hAnsi="Times New Roman" w:cs="Times New Roman"/>
          <w:color w:val="000000" w:themeColor="text1"/>
          <w:sz w:val="24"/>
          <w:szCs w:val="24"/>
        </w:rPr>
        <w:t xml:space="preserve">, 2014). Portfolio theory plays an important role in the financial performance of banks. The ability to obtain maximum profits depend on the feasible set of assets and liabilities determined by the management and the unit cost incurred by the bank for producing each component of assets (Isaac &amp; </w:t>
      </w:r>
      <w:proofErr w:type="spellStart"/>
      <w:r w:rsidRPr="009119D4">
        <w:rPr>
          <w:rFonts w:ascii="Times New Roman" w:hAnsi="Times New Roman" w:cs="Times New Roman"/>
          <w:color w:val="000000" w:themeColor="text1"/>
          <w:sz w:val="24"/>
          <w:szCs w:val="24"/>
        </w:rPr>
        <w:t>Akinwunmi</w:t>
      </w:r>
      <w:proofErr w:type="spellEnd"/>
      <w:r w:rsidRPr="009119D4">
        <w:rPr>
          <w:rFonts w:ascii="Times New Roman" w:hAnsi="Times New Roman" w:cs="Times New Roman"/>
          <w:color w:val="000000" w:themeColor="text1"/>
          <w:sz w:val="24"/>
          <w:szCs w:val="24"/>
        </w:rPr>
        <w:t>,</w:t>
      </w:r>
    </w:p>
    <w:p w:rsidR="00793F67" w:rsidRPr="009119D4" w:rsidRDefault="00077EC5"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2.2.3</w:t>
      </w:r>
      <w:r w:rsidRPr="009119D4">
        <w:rPr>
          <w:rFonts w:ascii="Times New Roman" w:hAnsi="Times New Roman" w:cs="Times New Roman"/>
          <w:b/>
          <w:color w:val="000000" w:themeColor="text1"/>
          <w:sz w:val="24"/>
          <w:szCs w:val="24"/>
        </w:rPr>
        <w:tab/>
      </w:r>
      <w:proofErr w:type="spellStart"/>
      <w:r w:rsidR="00793F67" w:rsidRPr="009119D4">
        <w:rPr>
          <w:rFonts w:ascii="Times New Roman" w:hAnsi="Times New Roman" w:cs="Times New Roman"/>
          <w:b/>
          <w:color w:val="000000" w:themeColor="text1"/>
          <w:sz w:val="24"/>
          <w:szCs w:val="24"/>
        </w:rPr>
        <w:t>Redington’s</w:t>
      </w:r>
      <w:proofErr w:type="spellEnd"/>
      <w:r w:rsidR="00793F67" w:rsidRPr="009119D4">
        <w:rPr>
          <w:rFonts w:ascii="Times New Roman" w:hAnsi="Times New Roman" w:cs="Times New Roman"/>
          <w:b/>
          <w:color w:val="000000" w:themeColor="text1"/>
          <w:sz w:val="24"/>
          <w:szCs w:val="24"/>
        </w:rPr>
        <w:t xml:space="preserve"> Theory of Immunization:</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This theory is an asset liability management model and is a practical model to date. </w:t>
      </w:r>
      <w:proofErr w:type="spellStart"/>
      <w:r w:rsidRPr="009119D4">
        <w:rPr>
          <w:rFonts w:ascii="Times New Roman" w:hAnsi="Times New Roman" w:cs="Times New Roman"/>
          <w:color w:val="000000" w:themeColor="text1"/>
          <w:sz w:val="24"/>
          <w:szCs w:val="24"/>
        </w:rPr>
        <w:t>Redington</w:t>
      </w:r>
      <w:proofErr w:type="spellEnd"/>
      <w:r w:rsidRPr="009119D4">
        <w:rPr>
          <w:rFonts w:ascii="Times New Roman" w:hAnsi="Times New Roman" w:cs="Times New Roman"/>
          <w:color w:val="000000" w:themeColor="text1"/>
          <w:sz w:val="24"/>
          <w:szCs w:val="24"/>
        </w:rPr>
        <w:t xml:space="preserve">, (1952), and Haynes and </w:t>
      </w:r>
      <w:proofErr w:type="spellStart"/>
      <w:r w:rsidRPr="009119D4">
        <w:rPr>
          <w:rFonts w:ascii="Times New Roman" w:hAnsi="Times New Roman" w:cs="Times New Roman"/>
          <w:color w:val="000000" w:themeColor="text1"/>
          <w:sz w:val="24"/>
          <w:szCs w:val="24"/>
        </w:rPr>
        <w:t>Kirton</w:t>
      </w:r>
      <w:proofErr w:type="spellEnd"/>
      <w:r w:rsidRPr="009119D4">
        <w:rPr>
          <w:rFonts w:ascii="Times New Roman" w:hAnsi="Times New Roman" w:cs="Times New Roman"/>
          <w:color w:val="000000" w:themeColor="text1"/>
          <w:sz w:val="24"/>
          <w:szCs w:val="24"/>
        </w:rPr>
        <w:t xml:space="preserve">, (1952) are well-known proponents of the liability management theory. They </w:t>
      </w:r>
      <w:proofErr w:type="spellStart"/>
      <w:r w:rsidRPr="009119D4">
        <w:rPr>
          <w:rFonts w:ascii="Times New Roman" w:hAnsi="Times New Roman" w:cs="Times New Roman"/>
          <w:color w:val="000000" w:themeColor="text1"/>
          <w:sz w:val="24"/>
          <w:szCs w:val="24"/>
        </w:rPr>
        <w:t>analysed</w:t>
      </w:r>
      <w:proofErr w:type="spellEnd"/>
      <w:r w:rsidRPr="009119D4">
        <w:rPr>
          <w:rFonts w:ascii="Times New Roman" w:hAnsi="Times New Roman" w:cs="Times New Roman"/>
          <w:color w:val="000000" w:themeColor="text1"/>
          <w:sz w:val="24"/>
          <w:szCs w:val="24"/>
        </w:rPr>
        <w:t xml:space="preserve"> the financial structure of a life office and in particular, the relationship between the assets </w:t>
      </w:r>
      <w:r w:rsidRPr="009119D4">
        <w:rPr>
          <w:rFonts w:ascii="Times New Roman" w:hAnsi="Times New Roman" w:cs="Times New Roman"/>
          <w:color w:val="000000" w:themeColor="text1"/>
          <w:sz w:val="24"/>
          <w:szCs w:val="24"/>
        </w:rPr>
        <w:lastRenderedPageBreak/>
        <w:t>and liabilities of a life insurance fund. Their specific problem was how to determine the allocation of assets to make them as far as possible, equally as vulnerable as the liabilities to those influences (typically the effects of fluctuations in the market rate interest) which affect both. The notion of equating the mean term of assets with the mean term of liabilities has been used for many years by a number of insurance companies worldwide.</w:t>
      </w:r>
    </w:p>
    <w:p w:rsidR="00793F67" w:rsidRPr="009119D4" w:rsidRDefault="00793F67"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theory further states that a bank can hold reserves by building additional liabilities against itself via different sources. These sources comprise issuing time certificates of deposit, borrowing from other commercial banks, borrowing from Central Bank, raising Capital funds through issuing shares, and by </w:t>
      </w:r>
      <w:proofErr w:type="spellStart"/>
      <w:r w:rsidRPr="009119D4">
        <w:rPr>
          <w:rFonts w:ascii="Times New Roman" w:hAnsi="Times New Roman" w:cs="Times New Roman"/>
          <w:color w:val="000000" w:themeColor="text1"/>
          <w:sz w:val="24"/>
          <w:szCs w:val="24"/>
        </w:rPr>
        <w:t>ploughing</w:t>
      </w:r>
      <w:proofErr w:type="spellEnd"/>
      <w:r w:rsidRPr="009119D4">
        <w:rPr>
          <w:rFonts w:ascii="Times New Roman" w:hAnsi="Times New Roman" w:cs="Times New Roman"/>
          <w:color w:val="000000" w:themeColor="text1"/>
          <w:sz w:val="24"/>
          <w:szCs w:val="24"/>
        </w:rPr>
        <w:t xml:space="preserve"> back of profits. This theory recognizes the fact that asset structures of a bank have a prominent role to play in providing it with liquidity that it needs. The approach is considered more aggressive than the other methods as it enhances fund raising opportunities for execution of attractive investments.</w:t>
      </w:r>
    </w:p>
    <w:p w:rsidR="009A433C" w:rsidRPr="009119D4" w:rsidRDefault="00235972" w:rsidP="009119D4">
      <w:pPr>
        <w:spacing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2.3</w:t>
      </w:r>
      <w:r w:rsidRPr="009119D4">
        <w:rPr>
          <w:rFonts w:ascii="Times New Roman" w:hAnsi="Times New Roman" w:cs="Times New Roman"/>
          <w:b/>
          <w:color w:val="000000" w:themeColor="text1"/>
          <w:sz w:val="24"/>
          <w:szCs w:val="24"/>
        </w:rPr>
        <w:tab/>
      </w:r>
      <w:r w:rsidR="009A433C" w:rsidRPr="009119D4">
        <w:rPr>
          <w:rFonts w:ascii="Times New Roman" w:hAnsi="Times New Roman" w:cs="Times New Roman"/>
          <w:b/>
          <w:color w:val="000000" w:themeColor="text1"/>
          <w:sz w:val="24"/>
          <w:szCs w:val="24"/>
        </w:rPr>
        <w:t>EMPIRICAL REVIEW</w:t>
      </w:r>
    </w:p>
    <w:p w:rsidR="009A433C" w:rsidRPr="009119D4" w:rsidRDefault="009A433C" w:rsidP="009119D4">
      <w:pPr>
        <w:spacing w:line="360" w:lineRule="auto"/>
        <w:jc w:val="both"/>
        <w:rPr>
          <w:rFonts w:ascii="Times New Roman" w:hAnsi="Times New Roman" w:cs="Times New Roman"/>
          <w:color w:val="000000" w:themeColor="text1"/>
          <w:sz w:val="24"/>
          <w:szCs w:val="24"/>
        </w:rPr>
      </w:pPr>
      <w:proofErr w:type="spellStart"/>
      <w:r w:rsidRPr="009119D4">
        <w:rPr>
          <w:rFonts w:ascii="Times New Roman" w:hAnsi="Times New Roman" w:cs="Times New Roman"/>
          <w:color w:val="000000" w:themeColor="text1"/>
          <w:sz w:val="24"/>
          <w:szCs w:val="24"/>
        </w:rPr>
        <w:t>Adegbie</w:t>
      </w:r>
      <w:proofErr w:type="spellEnd"/>
      <w:r w:rsidRPr="009119D4">
        <w:rPr>
          <w:rFonts w:ascii="Times New Roman" w:hAnsi="Times New Roman" w:cs="Times New Roman"/>
          <w:color w:val="000000" w:themeColor="text1"/>
          <w:sz w:val="24"/>
          <w:szCs w:val="24"/>
        </w:rPr>
        <w:t xml:space="preserve"> &amp; Dada (2018) examined risk asset management, liquidity management and sustainable performance in Deposit Money Banks in Nigeria. They adopted both the ex-post factor and survey research methods. Primary data were used to obtain opinions of respondents while secondary data were used to analyze the actions taken by the managers. The findings showed that there are strong relationships between risk asset management, liquidity management and sustainable performance in Nigeria Deposit Money Banks. Their findings further revealed that non-performing loans have significant negative impact on the assets of Deposit Money Banks in Nigeria; low cash deposit has a significant negative impact on the capital of Deposit Money </w:t>
      </w:r>
      <w:r w:rsidRPr="009119D4">
        <w:rPr>
          <w:rFonts w:ascii="Times New Roman" w:hAnsi="Times New Roman" w:cs="Times New Roman"/>
          <w:color w:val="000000" w:themeColor="text1"/>
          <w:sz w:val="24"/>
          <w:szCs w:val="24"/>
        </w:rPr>
        <w:lastRenderedPageBreak/>
        <w:t>Banks in Nigeria; noncompliance with CBN’s stipulated cash balance requirement has a significant negative impact on the profitability of Nigeria Deposit Money Banks and inadequate liquidity management has a significant negative impact on the dividend payment of Nigeria Deposit Money Banks. The study concluded that effective risk asset management and liquidity management remain the nuclear of the banking industry to maintain sustainable performance. The study recommended that the regulatory authority should enforce compliance with monetary policies; that banks should institute effective and quality risk asset and liquidity management in order to maintain financial stability and sustainability</w:t>
      </w:r>
    </w:p>
    <w:p w:rsidR="009A433C" w:rsidRPr="009119D4" w:rsidRDefault="009A433C"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A comparative study of ALM framework in Nigeria Banking industry was carried out by Isaac and </w:t>
      </w:r>
      <w:proofErr w:type="spellStart"/>
      <w:r w:rsidRPr="009119D4">
        <w:rPr>
          <w:rFonts w:ascii="Times New Roman" w:hAnsi="Times New Roman" w:cs="Times New Roman"/>
          <w:color w:val="000000" w:themeColor="text1"/>
          <w:sz w:val="24"/>
          <w:szCs w:val="24"/>
        </w:rPr>
        <w:t>Akinwunmi</w:t>
      </w:r>
      <w:proofErr w:type="spellEnd"/>
      <w:r w:rsidRPr="009119D4">
        <w:rPr>
          <w:rFonts w:ascii="Times New Roman" w:hAnsi="Times New Roman" w:cs="Times New Roman"/>
          <w:color w:val="000000" w:themeColor="text1"/>
          <w:sz w:val="24"/>
          <w:szCs w:val="24"/>
        </w:rPr>
        <w:t xml:space="preserve"> in 2018. The study examined some best practices in the management of asset-liability and their influence on performance of banks taking into account the unique attributes of the Nigerian economy. The Study predicated on the liability management theory and portfolio theory. Secondary data source was explored in presenting the facts of the situation. Data were tested using the Ordinary Least Square Linear Regression model from the Central Bank Nigeria Bulletin and financial reports of Banks, information concerning Shareholders' funds, Total Assets (independent variables) and profit after tax (dependent variable) of listed deposit money banks in Nigeria were extracted. The result shows that Shareholders' Funds positively relate to profitability and significant and that the Total Asset also positively relate to profitability. The study shows that there is a significant relationship between bank performance (in terms of profitability) and Asset-Liability Management. The study concluded that an efficient Asset-Liability Management has significant influence on profitability and then recommended among others, that Banks need to put in place surplus </w:t>
      </w:r>
      <w:r w:rsidRPr="009119D4">
        <w:rPr>
          <w:rFonts w:ascii="Times New Roman" w:hAnsi="Times New Roman" w:cs="Times New Roman"/>
          <w:color w:val="000000" w:themeColor="text1"/>
          <w:sz w:val="24"/>
          <w:szCs w:val="24"/>
        </w:rPr>
        <w:lastRenderedPageBreak/>
        <w:t>optimization of bank resources, which explains the need to maximize assets available to meet increasingly complex liabilities.</w:t>
      </w:r>
    </w:p>
    <w:p w:rsidR="009A433C" w:rsidRPr="009119D4" w:rsidRDefault="009A433C" w:rsidP="009119D4">
      <w:pPr>
        <w:spacing w:line="360" w:lineRule="auto"/>
        <w:jc w:val="both"/>
        <w:rPr>
          <w:rFonts w:ascii="Times New Roman" w:hAnsi="Times New Roman" w:cs="Times New Roman"/>
          <w:color w:val="000000" w:themeColor="text1"/>
          <w:sz w:val="24"/>
          <w:szCs w:val="24"/>
        </w:rPr>
      </w:pPr>
      <w:proofErr w:type="spellStart"/>
      <w:r w:rsidRPr="009119D4">
        <w:rPr>
          <w:rFonts w:ascii="Times New Roman" w:hAnsi="Times New Roman" w:cs="Times New Roman"/>
          <w:color w:val="000000" w:themeColor="text1"/>
          <w:sz w:val="24"/>
          <w:szCs w:val="24"/>
        </w:rPr>
        <w:t>Folajimi</w:t>
      </w:r>
      <w:proofErr w:type="spellEnd"/>
      <w:r w:rsidRPr="009119D4">
        <w:rPr>
          <w:rFonts w:ascii="Times New Roman" w:hAnsi="Times New Roman" w:cs="Times New Roman"/>
          <w:color w:val="000000" w:themeColor="text1"/>
          <w:sz w:val="24"/>
          <w:szCs w:val="24"/>
        </w:rPr>
        <w:t xml:space="preserve">, </w:t>
      </w:r>
      <w:proofErr w:type="spellStart"/>
      <w:r w:rsidRPr="009119D4">
        <w:rPr>
          <w:rFonts w:ascii="Times New Roman" w:hAnsi="Times New Roman" w:cs="Times New Roman"/>
          <w:color w:val="000000" w:themeColor="text1"/>
          <w:sz w:val="24"/>
          <w:szCs w:val="24"/>
        </w:rPr>
        <w:t>Asaolu</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Enyi</w:t>
      </w:r>
      <w:proofErr w:type="spellEnd"/>
      <w:r w:rsidRPr="009119D4">
        <w:rPr>
          <w:rFonts w:ascii="Times New Roman" w:hAnsi="Times New Roman" w:cs="Times New Roman"/>
          <w:color w:val="000000" w:themeColor="text1"/>
          <w:sz w:val="24"/>
          <w:szCs w:val="24"/>
        </w:rPr>
        <w:t xml:space="preserve"> (2018) examined the role of assets and liabilities management as a distress resolution in Nigerian banking sector. The study revealed that there is poor management of assets and liabilities, poor investment policies in the industry, the banks grow assets more than liabilities, the banks resulted into using depositors’ money to acquire assets and they failed to comply with Central Bank of Nigeria monetary policies. The study therefore recommended among others that the industry and the regulators and supervisory agents should institute a good and sound investment policy for effective management of assets and liabilities in the industry.</w:t>
      </w:r>
    </w:p>
    <w:p w:rsidR="009A433C" w:rsidRPr="009119D4" w:rsidRDefault="00E16F80" w:rsidP="009119D4">
      <w:pPr>
        <w:spacing w:line="360" w:lineRule="auto"/>
        <w:jc w:val="both"/>
        <w:rPr>
          <w:rFonts w:ascii="Times New Roman" w:hAnsi="Times New Roman" w:cs="Times New Roman"/>
          <w:color w:val="000000" w:themeColor="text1"/>
          <w:sz w:val="24"/>
          <w:szCs w:val="24"/>
        </w:rPr>
      </w:pPr>
      <w:proofErr w:type="spellStart"/>
      <w:r w:rsidRPr="009119D4">
        <w:rPr>
          <w:rFonts w:ascii="Times New Roman" w:hAnsi="Times New Roman" w:cs="Times New Roman"/>
          <w:color w:val="000000" w:themeColor="text1"/>
          <w:sz w:val="24"/>
          <w:szCs w:val="24"/>
        </w:rPr>
        <w:t>Anchori</w:t>
      </w:r>
      <w:proofErr w:type="spellEnd"/>
      <w:r w:rsidRPr="009119D4">
        <w:rPr>
          <w:rFonts w:ascii="Times New Roman" w:hAnsi="Times New Roman" w:cs="Times New Roman"/>
          <w:color w:val="000000" w:themeColor="text1"/>
          <w:sz w:val="24"/>
          <w:szCs w:val="24"/>
        </w:rPr>
        <w:t xml:space="preserve"> (2018) in his dissertation examined the impact of ALM on non-interest income structure of DMBs in Nigeria for the period of year 2011 to 2015. Findings showed that banks' asset liability management have impact on the extent to which noninterest income is a significant component of banks' aggregate performance. Evaluations of non-interest income show that foreign exchange fees form the highest source of non-interest income followed by fees relating to lending. Also, reduction in Commission on Turnover by Central Bank of Nigeria from 5 per mille to 1 per mille (now replaced with account maintenance) presently did not reduce non-interest income. He concluded that bank’s size do not have positive relationship with non-interest income. An important implication of his findings is that large Deposit Money banks large banks may be overlooking opportunity to generate non-interest income. Hence, large DMBs should not under-utilize their assets so as to generate more non-interest income.</w:t>
      </w:r>
    </w:p>
    <w:p w:rsidR="00793F67" w:rsidRPr="009119D4" w:rsidRDefault="00793F67" w:rsidP="009119D4">
      <w:pPr>
        <w:spacing w:line="360" w:lineRule="auto"/>
        <w:jc w:val="both"/>
        <w:rPr>
          <w:rFonts w:ascii="Times New Roman" w:hAnsi="Times New Roman" w:cs="Times New Roman"/>
          <w:color w:val="000000" w:themeColor="text1"/>
          <w:sz w:val="24"/>
          <w:szCs w:val="24"/>
        </w:rPr>
      </w:pPr>
      <w:proofErr w:type="spellStart"/>
      <w:r w:rsidRPr="009119D4">
        <w:rPr>
          <w:rFonts w:ascii="Times New Roman" w:hAnsi="Times New Roman" w:cs="Times New Roman"/>
          <w:color w:val="000000" w:themeColor="text1"/>
          <w:sz w:val="24"/>
          <w:szCs w:val="24"/>
        </w:rPr>
        <w:lastRenderedPageBreak/>
        <w:t>Singhal</w:t>
      </w:r>
      <w:proofErr w:type="spellEnd"/>
      <w:r w:rsidRPr="009119D4">
        <w:rPr>
          <w:rFonts w:ascii="Times New Roman" w:hAnsi="Times New Roman" w:cs="Times New Roman"/>
          <w:color w:val="000000" w:themeColor="text1"/>
          <w:sz w:val="24"/>
          <w:szCs w:val="24"/>
        </w:rPr>
        <w:t xml:space="preserve"> et al. (2023) investigated Assets-Liability management in a comparative study of private-sector and public-sector banks in India. The study involved calculating various financial ratios of the banks and analyzing them critically. It was found that both private sector and public sector banks were performing satisfactorily in terms of credit– deposit ratio, quick ratio, interest spread, and other income-</w:t>
      </w:r>
      <w:proofErr w:type="spellStart"/>
      <w:r w:rsidRPr="009119D4">
        <w:rPr>
          <w:rFonts w:ascii="Times New Roman" w:hAnsi="Times New Roman" w:cs="Times New Roman"/>
          <w:color w:val="000000" w:themeColor="text1"/>
          <w:sz w:val="24"/>
          <w:szCs w:val="24"/>
        </w:rPr>
        <w:t>tototal</w:t>
      </w:r>
      <w:proofErr w:type="spellEnd"/>
      <w:r w:rsidRPr="009119D4">
        <w:rPr>
          <w:rFonts w:ascii="Times New Roman" w:hAnsi="Times New Roman" w:cs="Times New Roman"/>
          <w:color w:val="000000" w:themeColor="text1"/>
          <w:sz w:val="24"/>
          <w:szCs w:val="24"/>
        </w:rPr>
        <w:t xml:space="preserve"> income ratio. Retail banks, corporate, commercial, and investment banks were included in the study.</w:t>
      </w:r>
    </w:p>
    <w:p w:rsidR="00793F67" w:rsidRPr="009119D4" w:rsidRDefault="00793F67" w:rsidP="009119D4">
      <w:pPr>
        <w:spacing w:line="360" w:lineRule="auto"/>
        <w:jc w:val="both"/>
        <w:rPr>
          <w:rFonts w:ascii="Times New Roman" w:hAnsi="Times New Roman" w:cs="Times New Roman"/>
          <w:color w:val="000000" w:themeColor="text1"/>
          <w:sz w:val="24"/>
          <w:szCs w:val="24"/>
        </w:rPr>
      </w:pPr>
      <w:proofErr w:type="spellStart"/>
      <w:r w:rsidRPr="009119D4">
        <w:rPr>
          <w:rFonts w:ascii="Times New Roman" w:hAnsi="Times New Roman" w:cs="Times New Roman"/>
          <w:color w:val="000000" w:themeColor="text1"/>
          <w:sz w:val="24"/>
          <w:szCs w:val="24"/>
        </w:rPr>
        <w:t>Kallur</w:t>
      </w:r>
      <w:proofErr w:type="spellEnd"/>
      <w:r w:rsidRPr="009119D4">
        <w:rPr>
          <w:rFonts w:ascii="Times New Roman" w:hAnsi="Times New Roman" w:cs="Times New Roman"/>
          <w:color w:val="000000" w:themeColor="text1"/>
          <w:sz w:val="24"/>
          <w:szCs w:val="24"/>
        </w:rPr>
        <w:t xml:space="preserve"> (2016) an international banker and risk management executive investigated the assets-liability management from the risk manager’s perspective. The author noted that ALM focuses more on risks analysis and medium-and long term financing needs. Besides, ALM is concerned with the strategic management of the assets (uses of funds) and liabilities (sources of funds) of banks against risks caused by changes in the liquidity position of the bank, interest rates, exchange rates, and against credit risk and contingency risk. An attempt to provide a practical view of the daily ALM techniques used in managing the volume, mix, maturity, rate sensitivity, quality, and liquidity of assets and liabilities as a whole in order to achieve an acceptable risk/reward ratio.</w:t>
      </w:r>
    </w:p>
    <w:p w:rsidR="00793F67" w:rsidRPr="009119D4" w:rsidRDefault="00793F67" w:rsidP="009119D4">
      <w:pPr>
        <w:spacing w:line="360" w:lineRule="auto"/>
        <w:jc w:val="both"/>
        <w:rPr>
          <w:rFonts w:ascii="Times New Roman" w:hAnsi="Times New Roman" w:cs="Times New Roman"/>
          <w:color w:val="000000" w:themeColor="text1"/>
          <w:sz w:val="24"/>
          <w:szCs w:val="24"/>
        </w:rPr>
      </w:pPr>
      <w:proofErr w:type="spellStart"/>
      <w:r w:rsidRPr="009119D4">
        <w:rPr>
          <w:rFonts w:ascii="Times New Roman" w:hAnsi="Times New Roman" w:cs="Times New Roman"/>
          <w:color w:val="000000" w:themeColor="text1"/>
          <w:sz w:val="24"/>
          <w:szCs w:val="24"/>
        </w:rPr>
        <w:t>Owusu</w:t>
      </w:r>
      <w:proofErr w:type="spellEnd"/>
      <w:r w:rsidRPr="009119D4">
        <w:rPr>
          <w:rFonts w:ascii="Times New Roman" w:hAnsi="Times New Roman" w:cs="Times New Roman"/>
          <w:color w:val="000000" w:themeColor="text1"/>
          <w:sz w:val="24"/>
          <w:szCs w:val="24"/>
        </w:rPr>
        <w:t xml:space="preserve"> and </w:t>
      </w:r>
      <w:proofErr w:type="spellStart"/>
      <w:r w:rsidRPr="009119D4">
        <w:rPr>
          <w:rFonts w:ascii="Times New Roman" w:hAnsi="Times New Roman" w:cs="Times New Roman"/>
          <w:color w:val="000000" w:themeColor="text1"/>
          <w:sz w:val="24"/>
          <w:szCs w:val="24"/>
        </w:rPr>
        <w:t>Alhassan</w:t>
      </w:r>
      <w:proofErr w:type="spellEnd"/>
      <w:r w:rsidRPr="009119D4">
        <w:rPr>
          <w:rFonts w:ascii="Times New Roman" w:hAnsi="Times New Roman" w:cs="Times New Roman"/>
          <w:color w:val="000000" w:themeColor="text1"/>
          <w:sz w:val="24"/>
          <w:szCs w:val="24"/>
        </w:rPr>
        <w:t xml:space="preserve"> (2020) investigated ALM and bank profitability using Statistical Accounting Analysis technique. The study focused on emerging markets in Ghana. The relationship between profit and ALM Structure of 27 banks over a period of nine (9) years (2007-2015) was examined. Findings confirmed the central hypothesis of the SCA model providing evidence that profitability is linked to Balance Sheet items in Ghana. It was revealed that domestic banks have higher return on assets than foreign banks during the period covered by the study.</w:t>
      </w:r>
    </w:p>
    <w:p w:rsidR="009C18C6" w:rsidRPr="009119D4" w:rsidRDefault="00235972"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b/>
          <w:bCs/>
          <w:color w:val="000000" w:themeColor="text1"/>
          <w:sz w:val="24"/>
          <w:szCs w:val="24"/>
        </w:rPr>
        <w:lastRenderedPageBreak/>
        <w:t>2.4</w:t>
      </w:r>
      <w:r w:rsidRPr="009119D4">
        <w:rPr>
          <w:rFonts w:ascii="Times New Roman" w:eastAsia="Times New Roman" w:hAnsi="Times New Roman" w:cs="Times New Roman"/>
          <w:b/>
          <w:bCs/>
          <w:color w:val="000000" w:themeColor="text1"/>
          <w:sz w:val="24"/>
          <w:szCs w:val="24"/>
        </w:rPr>
        <w:tab/>
      </w:r>
      <w:r w:rsidR="009C18C6" w:rsidRPr="009119D4">
        <w:rPr>
          <w:rFonts w:ascii="Times New Roman" w:eastAsia="Times New Roman" w:hAnsi="Times New Roman" w:cs="Times New Roman"/>
          <w:b/>
          <w:bCs/>
          <w:color w:val="000000" w:themeColor="text1"/>
          <w:sz w:val="24"/>
          <w:szCs w:val="24"/>
        </w:rPr>
        <w:t>GAP</w:t>
      </w:r>
      <w:r w:rsidR="0060111A">
        <w:rPr>
          <w:rFonts w:ascii="Times New Roman" w:eastAsia="Times New Roman" w:hAnsi="Times New Roman" w:cs="Times New Roman"/>
          <w:b/>
          <w:bCs/>
          <w:color w:val="000000" w:themeColor="text1"/>
          <w:sz w:val="24"/>
          <w:szCs w:val="24"/>
        </w:rPr>
        <w:t xml:space="preserve"> IN </w:t>
      </w:r>
      <w:r w:rsidR="0060111A" w:rsidRPr="009119D4">
        <w:rPr>
          <w:rFonts w:ascii="Times New Roman" w:eastAsia="Times New Roman" w:hAnsi="Times New Roman" w:cs="Times New Roman"/>
          <w:b/>
          <w:bCs/>
          <w:color w:val="000000" w:themeColor="text1"/>
          <w:sz w:val="24"/>
          <w:szCs w:val="24"/>
        </w:rPr>
        <w:t>LITERATURE</w:t>
      </w:r>
    </w:p>
    <w:p w:rsidR="009C18C6" w:rsidRPr="009119D4" w:rsidRDefault="009C18C6"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While significant research has been conducted on asset and liabilities management (ALM) and its impact on bank profitability, most of these studies focus on developed economies with advanced financial systems. The context of developing economies, like Nigeria, remains underexplored, particularly concerning how local banks manage their assets and liabilities amidst economic volatility and regulatory challenges.</w:t>
      </w:r>
    </w:p>
    <w:p w:rsidR="009C18C6" w:rsidRPr="009119D4" w:rsidRDefault="009C18C6"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Moreover, existing studies often provide a general overview of ALM practices without delving into specific case studies of individual banks. There is a lack of detailed empirical analysis on how specific banks, such as United Bank for Africa (UBA), implement ALM strategies and how these strategies directly influence their financial performance. This study aims to fill this gap by providing a focused analysis of UBA's ALM practices and their impact on profitability, offering insights that can be applied more broadly within the Nigerian banking sector.</w:t>
      </w:r>
    </w:p>
    <w:p w:rsidR="009C18C6" w:rsidRPr="009119D4" w:rsidRDefault="009C18C6" w:rsidP="009119D4">
      <w:pPr>
        <w:spacing w:before="100" w:beforeAutospacing="1" w:line="360" w:lineRule="auto"/>
        <w:jc w:val="both"/>
        <w:rPr>
          <w:rFonts w:ascii="Times New Roman" w:eastAsia="Times New Roman" w:hAnsi="Times New Roman" w:cs="Times New Roman"/>
          <w:color w:val="000000" w:themeColor="text1"/>
          <w:sz w:val="24"/>
          <w:szCs w:val="24"/>
        </w:rPr>
      </w:pPr>
      <w:r w:rsidRPr="009119D4">
        <w:rPr>
          <w:rFonts w:ascii="Times New Roman" w:eastAsia="Times New Roman" w:hAnsi="Times New Roman" w:cs="Times New Roman"/>
          <w:color w:val="000000" w:themeColor="text1"/>
          <w:sz w:val="24"/>
          <w:szCs w:val="24"/>
        </w:rPr>
        <w:t>Additionally, while theoretical frameworks and empirical studies have highlighted the importance of effective ALM, there is limited research on the practical challenges faced by Nigerian banks in implementing these strategies. This study seeks to address this gap by identifying the specific obstacles UBA encounters in its ALM processes and how these challenges affect its profitability. By examining both the strategies and the implementation hurdles, this research aims to provide a comprehensive understanding of ALM in the Nigerian banking context.</w:t>
      </w:r>
    </w:p>
    <w:p w:rsidR="00B37403" w:rsidRDefault="00B37403" w:rsidP="009A5EDA">
      <w:pPr>
        <w:spacing w:line="360" w:lineRule="auto"/>
        <w:jc w:val="center"/>
        <w:rPr>
          <w:rFonts w:ascii="Times New Roman" w:hAnsi="Times New Roman" w:cs="Times New Roman"/>
          <w:b/>
          <w:color w:val="000000" w:themeColor="text1"/>
          <w:sz w:val="24"/>
          <w:szCs w:val="24"/>
        </w:rPr>
      </w:pPr>
    </w:p>
    <w:p w:rsidR="00B37403" w:rsidRDefault="00B37403" w:rsidP="009A5EDA">
      <w:pPr>
        <w:spacing w:line="360" w:lineRule="auto"/>
        <w:jc w:val="center"/>
        <w:rPr>
          <w:rFonts w:ascii="Times New Roman" w:hAnsi="Times New Roman" w:cs="Times New Roman"/>
          <w:b/>
          <w:color w:val="000000" w:themeColor="text1"/>
          <w:sz w:val="24"/>
          <w:szCs w:val="24"/>
        </w:rPr>
      </w:pPr>
    </w:p>
    <w:p w:rsidR="00237E1B" w:rsidRPr="009119D4" w:rsidRDefault="00237E1B" w:rsidP="009A5EDA">
      <w:pPr>
        <w:spacing w:line="360" w:lineRule="auto"/>
        <w:jc w:val="center"/>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lastRenderedPageBreak/>
        <w:t>CHAPTER THREE</w:t>
      </w:r>
    </w:p>
    <w:p w:rsidR="00237E1B" w:rsidRPr="009119D4" w:rsidRDefault="00237E1B" w:rsidP="009A5EDA">
      <w:pPr>
        <w:spacing w:line="360" w:lineRule="auto"/>
        <w:jc w:val="center"/>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RESEARCH METHODOLOGY</w:t>
      </w:r>
    </w:p>
    <w:p w:rsidR="00237E1B" w:rsidRPr="009119D4" w:rsidRDefault="00237E1B" w:rsidP="009119D4">
      <w:pPr>
        <w:spacing w:line="360" w:lineRule="auto"/>
        <w:jc w:val="both"/>
        <w:rPr>
          <w:rFonts w:ascii="Times New Roman" w:hAnsi="Times New Roman" w:cs="Times New Roman"/>
          <w:b/>
          <w:bCs/>
          <w:color w:val="000000" w:themeColor="text1"/>
          <w:sz w:val="24"/>
          <w:szCs w:val="24"/>
        </w:rPr>
      </w:pPr>
      <w:r w:rsidRPr="009119D4">
        <w:rPr>
          <w:rFonts w:ascii="Times New Roman" w:hAnsi="Times New Roman" w:cs="Times New Roman"/>
          <w:b/>
          <w:bCs/>
          <w:color w:val="000000" w:themeColor="text1"/>
          <w:sz w:val="24"/>
          <w:szCs w:val="24"/>
        </w:rPr>
        <w:t xml:space="preserve">3.1 </w:t>
      </w:r>
      <w:r w:rsidRPr="009119D4">
        <w:rPr>
          <w:rFonts w:ascii="Times New Roman" w:hAnsi="Times New Roman" w:cs="Times New Roman"/>
          <w:b/>
          <w:bCs/>
          <w:color w:val="000000" w:themeColor="text1"/>
          <w:sz w:val="24"/>
          <w:szCs w:val="24"/>
        </w:rPr>
        <w:tab/>
        <w:t>Introduction to Methodology</w:t>
      </w:r>
    </w:p>
    <w:p w:rsidR="00237E1B" w:rsidRPr="009119D4" w:rsidRDefault="00237E1B"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The research methodology serves as the blueprint for achieving the objectives of the study. It ensures that the data collected is accurate, reliable, and relevant to the problem under investigation. This chapter highlights the systematic approach adopted in this study to examine the effects of asset and liability management on the profitability of deposit money banks in Nigeria.</w:t>
      </w:r>
    </w:p>
    <w:p w:rsidR="00237E1B" w:rsidRPr="009119D4" w:rsidRDefault="00237E1B" w:rsidP="009119D4">
      <w:pPr>
        <w:spacing w:line="360" w:lineRule="auto"/>
        <w:jc w:val="both"/>
        <w:rPr>
          <w:rFonts w:ascii="Times New Roman" w:hAnsi="Times New Roman" w:cs="Times New Roman"/>
          <w:b/>
          <w:bCs/>
          <w:color w:val="000000" w:themeColor="text1"/>
          <w:sz w:val="24"/>
          <w:szCs w:val="24"/>
        </w:rPr>
      </w:pPr>
      <w:r w:rsidRPr="009119D4">
        <w:rPr>
          <w:rFonts w:ascii="Times New Roman" w:hAnsi="Times New Roman" w:cs="Times New Roman"/>
          <w:b/>
          <w:bCs/>
          <w:color w:val="000000" w:themeColor="text1"/>
          <w:sz w:val="24"/>
          <w:szCs w:val="24"/>
        </w:rPr>
        <w:t>3.2</w:t>
      </w:r>
      <w:r w:rsidRPr="009119D4">
        <w:rPr>
          <w:rFonts w:ascii="Times New Roman" w:hAnsi="Times New Roman" w:cs="Times New Roman"/>
          <w:b/>
          <w:bCs/>
          <w:color w:val="000000" w:themeColor="text1"/>
          <w:sz w:val="24"/>
          <w:szCs w:val="24"/>
        </w:rPr>
        <w:tab/>
        <w:t xml:space="preserve"> Research Design</w:t>
      </w:r>
    </w:p>
    <w:p w:rsidR="00237E1B" w:rsidRPr="009119D4" w:rsidRDefault="00237E1B"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research design adopted for this study is a </w:t>
      </w:r>
      <w:r w:rsidRPr="009119D4">
        <w:rPr>
          <w:rFonts w:ascii="Times New Roman" w:hAnsi="Times New Roman" w:cs="Times New Roman"/>
          <w:b/>
          <w:bCs/>
          <w:color w:val="000000" w:themeColor="text1"/>
          <w:sz w:val="24"/>
          <w:szCs w:val="24"/>
        </w:rPr>
        <w:t>descriptive survey design</w:t>
      </w:r>
      <w:r w:rsidRPr="009119D4">
        <w:rPr>
          <w:rFonts w:ascii="Times New Roman" w:hAnsi="Times New Roman" w:cs="Times New Roman"/>
          <w:color w:val="000000" w:themeColor="text1"/>
          <w:sz w:val="24"/>
          <w:szCs w:val="24"/>
        </w:rPr>
        <w:t>. This design was chosen because it allows for the collection of data that accurately represents the opinions, attitudes, and experiences of the target population. It is suitable for understanding the relationship between asset and liability management practices and the profitability of deposit money banks.</w:t>
      </w:r>
    </w:p>
    <w:p w:rsidR="00237E1B" w:rsidRPr="009119D4" w:rsidRDefault="00237E1B" w:rsidP="009119D4">
      <w:pPr>
        <w:spacing w:line="360" w:lineRule="auto"/>
        <w:jc w:val="both"/>
        <w:rPr>
          <w:rFonts w:ascii="Times New Roman" w:hAnsi="Times New Roman" w:cs="Times New Roman"/>
          <w:b/>
          <w:bCs/>
          <w:color w:val="000000" w:themeColor="text1"/>
          <w:sz w:val="24"/>
          <w:szCs w:val="24"/>
        </w:rPr>
      </w:pPr>
      <w:r w:rsidRPr="009119D4">
        <w:rPr>
          <w:rFonts w:ascii="Times New Roman" w:hAnsi="Times New Roman" w:cs="Times New Roman"/>
          <w:b/>
          <w:bCs/>
          <w:color w:val="000000" w:themeColor="text1"/>
          <w:sz w:val="24"/>
          <w:szCs w:val="24"/>
        </w:rPr>
        <w:t xml:space="preserve">3.3 </w:t>
      </w:r>
      <w:r w:rsidRPr="009119D4">
        <w:rPr>
          <w:rFonts w:ascii="Times New Roman" w:hAnsi="Times New Roman" w:cs="Times New Roman"/>
          <w:b/>
          <w:bCs/>
          <w:color w:val="000000" w:themeColor="text1"/>
          <w:sz w:val="24"/>
          <w:szCs w:val="24"/>
        </w:rPr>
        <w:tab/>
        <w:t>Population of the Study</w:t>
      </w:r>
    </w:p>
    <w:p w:rsidR="00237E1B" w:rsidRPr="009119D4" w:rsidRDefault="00237E1B"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population of this study consists of all staff and management of the United Bank for Africa (UBA) </w:t>
      </w:r>
      <w:proofErr w:type="spellStart"/>
      <w:r w:rsidRPr="009119D4">
        <w:rPr>
          <w:rFonts w:ascii="Times New Roman" w:hAnsi="Times New Roman" w:cs="Times New Roman"/>
          <w:color w:val="000000" w:themeColor="text1"/>
          <w:sz w:val="24"/>
          <w:szCs w:val="24"/>
        </w:rPr>
        <w:t>Plc</w:t>
      </w:r>
      <w:proofErr w:type="spellEnd"/>
      <w:r w:rsidRPr="009119D4">
        <w:rPr>
          <w:rFonts w:ascii="Times New Roman" w:hAnsi="Times New Roman" w:cs="Times New Roman"/>
          <w:color w:val="000000" w:themeColor="text1"/>
          <w:sz w:val="24"/>
          <w:szCs w:val="24"/>
        </w:rPr>
        <w:t xml:space="preserve">, </w:t>
      </w:r>
      <w:proofErr w:type="spellStart"/>
      <w:r w:rsidRPr="009119D4">
        <w:rPr>
          <w:rFonts w:ascii="Times New Roman" w:hAnsi="Times New Roman" w:cs="Times New Roman"/>
          <w:color w:val="000000" w:themeColor="text1"/>
          <w:sz w:val="24"/>
          <w:szCs w:val="24"/>
        </w:rPr>
        <w:t>Muritala</w:t>
      </w:r>
      <w:proofErr w:type="spellEnd"/>
      <w:r w:rsidRPr="009119D4">
        <w:rPr>
          <w:rFonts w:ascii="Times New Roman" w:hAnsi="Times New Roman" w:cs="Times New Roman"/>
          <w:color w:val="000000" w:themeColor="text1"/>
          <w:sz w:val="24"/>
          <w:szCs w:val="24"/>
        </w:rPr>
        <w:t xml:space="preserve"> </w:t>
      </w:r>
      <w:proofErr w:type="spellStart"/>
      <w:r w:rsidRPr="009119D4">
        <w:rPr>
          <w:rFonts w:ascii="Times New Roman" w:hAnsi="Times New Roman" w:cs="Times New Roman"/>
          <w:color w:val="000000" w:themeColor="text1"/>
          <w:sz w:val="24"/>
          <w:szCs w:val="24"/>
        </w:rPr>
        <w:t>Muhammed</w:t>
      </w:r>
      <w:proofErr w:type="spellEnd"/>
      <w:r w:rsidRPr="009119D4">
        <w:rPr>
          <w:rFonts w:ascii="Times New Roman" w:hAnsi="Times New Roman" w:cs="Times New Roman"/>
          <w:color w:val="000000" w:themeColor="text1"/>
          <w:sz w:val="24"/>
          <w:szCs w:val="24"/>
        </w:rPr>
        <w:t xml:space="preserve"> Way, Ilorin. The total population is </w:t>
      </w:r>
      <w:r w:rsidRPr="009119D4">
        <w:rPr>
          <w:rFonts w:ascii="Times New Roman" w:hAnsi="Times New Roman" w:cs="Times New Roman"/>
          <w:b/>
          <w:bCs/>
          <w:color w:val="000000" w:themeColor="text1"/>
          <w:sz w:val="24"/>
          <w:szCs w:val="24"/>
        </w:rPr>
        <w:t>20</w:t>
      </w:r>
      <w:r w:rsidRPr="009119D4">
        <w:rPr>
          <w:rFonts w:ascii="Times New Roman" w:hAnsi="Times New Roman" w:cs="Times New Roman"/>
          <w:color w:val="000000" w:themeColor="text1"/>
          <w:sz w:val="24"/>
          <w:szCs w:val="24"/>
        </w:rPr>
        <w:t>, which includes employees from different departments such as operations, risk management, finance, and credit and loans.</w:t>
      </w:r>
    </w:p>
    <w:p w:rsidR="00237E1B" w:rsidRPr="009119D4" w:rsidRDefault="00237E1B" w:rsidP="009119D4">
      <w:pPr>
        <w:spacing w:line="360" w:lineRule="auto"/>
        <w:jc w:val="both"/>
        <w:rPr>
          <w:rFonts w:ascii="Times New Roman" w:hAnsi="Times New Roman" w:cs="Times New Roman"/>
          <w:b/>
          <w:bCs/>
          <w:color w:val="000000" w:themeColor="text1"/>
          <w:sz w:val="24"/>
          <w:szCs w:val="24"/>
        </w:rPr>
      </w:pPr>
      <w:r w:rsidRPr="009119D4">
        <w:rPr>
          <w:rFonts w:ascii="Times New Roman" w:hAnsi="Times New Roman" w:cs="Times New Roman"/>
          <w:b/>
          <w:bCs/>
          <w:color w:val="000000" w:themeColor="text1"/>
          <w:sz w:val="24"/>
          <w:szCs w:val="24"/>
        </w:rPr>
        <w:t xml:space="preserve">3.4 </w:t>
      </w:r>
      <w:r w:rsidRPr="009119D4">
        <w:rPr>
          <w:rFonts w:ascii="Times New Roman" w:hAnsi="Times New Roman" w:cs="Times New Roman"/>
          <w:b/>
          <w:bCs/>
          <w:color w:val="000000" w:themeColor="text1"/>
          <w:sz w:val="24"/>
          <w:szCs w:val="24"/>
        </w:rPr>
        <w:tab/>
        <w:t>Sample Size and Sample Techniques</w:t>
      </w:r>
    </w:p>
    <w:p w:rsidR="00237E1B" w:rsidRPr="009119D4" w:rsidRDefault="00237E1B" w:rsidP="009119D4">
      <w:pPr>
        <w:spacing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sample size for this study was determined using the </w:t>
      </w:r>
      <w:r w:rsidRPr="009119D4">
        <w:rPr>
          <w:rFonts w:ascii="Times New Roman" w:hAnsi="Times New Roman" w:cs="Times New Roman"/>
          <w:b/>
          <w:bCs/>
          <w:color w:val="000000" w:themeColor="text1"/>
          <w:sz w:val="24"/>
          <w:szCs w:val="24"/>
        </w:rPr>
        <w:t>Yamane formula</w:t>
      </w:r>
      <w:r w:rsidRPr="009119D4">
        <w:rPr>
          <w:rFonts w:ascii="Times New Roman" w:hAnsi="Times New Roman" w:cs="Times New Roman"/>
          <w:color w:val="000000" w:themeColor="text1"/>
          <w:sz w:val="24"/>
          <w:szCs w:val="24"/>
        </w:rPr>
        <w:t>, which is expressed as:</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lastRenderedPageBreak/>
        <w:t>n =</w:t>
      </w:r>
      <w:r w:rsidRPr="009119D4">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Where:</w:t>
      </w:r>
      <w:r w:rsidRPr="009119D4">
        <w:rPr>
          <w:rFonts w:ascii="Times New Roman" w:hAnsi="Times New Roman" w:cs="Times New Roman"/>
          <w:color w:val="000000" w:themeColor="text1"/>
          <w:sz w:val="24"/>
          <w:szCs w:val="24"/>
        </w:rPr>
        <w:tab/>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b/>
        <w:t>n =</w:t>
      </w:r>
      <w:r w:rsidRPr="009119D4">
        <w:rPr>
          <w:rFonts w:ascii="Times New Roman" w:hAnsi="Times New Roman" w:cs="Times New Roman"/>
          <w:color w:val="000000" w:themeColor="text1"/>
          <w:sz w:val="24"/>
          <w:szCs w:val="24"/>
        </w:rPr>
        <w:tab/>
        <w:t>Sample size</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b/>
        <w:t>N =</w:t>
      </w:r>
      <w:r w:rsidRPr="009119D4">
        <w:rPr>
          <w:rFonts w:ascii="Times New Roman" w:hAnsi="Times New Roman" w:cs="Times New Roman"/>
          <w:color w:val="000000" w:themeColor="text1"/>
          <w:sz w:val="24"/>
          <w:szCs w:val="24"/>
        </w:rPr>
        <w:tab/>
        <w:t>Population size</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b/>
        <w:t>e =</w:t>
      </w:r>
      <w:r w:rsidRPr="009119D4">
        <w:rPr>
          <w:rFonts w:ascii="Times New Roman" w:hAnsi="Times New Roman" w:cs="Times New Roman"/>
          <w:color w:val="000000" w:themeColor="text1"/>
          <w:sz w:val="24"/>
          <w:szCs w:val="24"/>
        </w:rPr>
        <w:tab/>
        <w:t>Level of error</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b/>
        <w:t>I =</w:t>
      </w:r>
      <w:r w:rsidRPr="009119D4">
        <w:rPr>
          <w:rFonts w:ascii="Times New Roman" w:hAnsi="Times New Roman" w:cs="Times New Roman"/>
          <w:color w:val="000000" w:themeColor="text1"/>
          <w:sz w:val="24"/>
          <w:szCs w:val="24"/>
        </w:rPr>
        <w:tab/>
        <w:t>Mathematical constraint</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The level of error of 0.05 was chosen by the researcher</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Therefore;</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b/>
      </w:r>
      <w:r w:rsidRPr="009119D4">
        <w:rPr>
          <w:rFonts w:ascii="Times New Roman" w:hAnsi="Times New Roman" w:cs="Times New Roman"/>
          <w:color w:val="000000" w:themeColor="text1"/>
          <w:sz w:val="24"/>
          <w:szCs w:val="24"/>
        </w:rPr>
        <w:tab/>
        <w:t>n =</w:t>
      </w:r>
      <w:r w:rsidRPr="009119D4">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20</m:t>
            </m:r>
          </m:num>
          <m:den>
            <m:r>
              <w:rPr>
                <w:rFonts w:ascii="Cambria Math" w:hAnsi="Cambria Math" w:cs="Times New Roman"/>
                <w:color w:val="000000" w:themeColor="text1"/>
                <w:sz w:val="24"/>
                <w:szCs w:val="24"/>
              </w:rPr>
              <m:t>1+20(</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0.05)</m:t>
                </m:r>
              </m:e>
              <m:sup>
                <m:r>
                  <w:rPr>
                    <w:rFonts w:ascii="Cambria Math" w:hAnsi="Cambria Math" w:cs="Times New Roman"/>
                    <w:color w:val="000000" w:themeColor="text1"/>
                    <w:sz w:val="24"/>
                    <w:szCs w:val="24"/>
                  </w:rPr>
                  <m:t>2</m:t>
                </m:r>
              </m:sup>
            </m:sSup>
          </m:den>
        </m:f>
      </m:oMath>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b/>
      </w:r>
      <w:r w:rsidRPr="009119D4">
        <w:rPr>
          <w:rFonts w:ascii="Times New Roman" w:hAnsi="Times New Roman" w:cs="Times New Roman"/>
          <w:color w:val="000000" w:themeColor="text1"/>
          <w:sz w:val="24"/>
          <w:szCs w:val="24"/>
        </w:rPr>
        <w:tab/>
        <w:t>n =</w:t>
      </w:r>
      <w:r w:rsidRPr="009119D4">
        <w:rPr>
          <w:rFonts w:ascii="Times New Roman" w:hAnsi="Times New Roman" w:cs="Times New Roman"/>
          <w:color w:val="000000" w:themeColor="text1"/>
          <w:sz w:val="24"/>
          <w:szCs w:val="24"/>
        </w:rPr>
        <w:tab/>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20</m:t>
            </m:r>
          </m:num>
          <m:den>
            <m:r>
              <w:rPr>
                <w:rFonts w:ascii="Cambria Math" w:hAnsi="Cambria Math" w:cs="Times New Roman"/>
                <w:color w:val="000000" w:themeColor="text1"/>
                <w:sz w:val="24"/>
                <w:szCs w:val="24"/>
              </w:rPr>
              <m:t>1.05</m:t>
            </m:r>
          </m:den>
        </m:f>
      </m:oMath>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ab/>
      </w:r>
      <w:r w:rsidRPr="009119D4">
        <w:rPr>
          <w:rFonts w:ascii="Times New Roman" w:hAnsi="Times New Roman" w:cs="Times New Roman"/>
          <w:color w:val="000000" w:themeColor="text1"/>
          <w:sz w:val="24"/>
          <w:szCs w:val="24"/>
        </w:rPr>
        <w:tab/>
        <w:t>n = 19</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Given:</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Thus, the sample size is </w:t>
      </w:r>
      <w:r w:rsidRPr="009119D4">
        <w:rPr>
          <w:rFonts w:ascii="Times New Roman" w:hAnsi="Times New Roman" w:cs="Times New Roman"/>
          <w:b/>
          <w:bCs/>
          <w:color w:val="000000" w:themeColor="text1"/>
          <w:sz w:val="24"/>
          <w:szCs w:val="24"/>
        </w:rPr>
        <w:t>19</w:t>
      </w:r>
      <w:r w:rsidRPr="009119D4">
        <w:rPr>
          <w:rFonts w:ascii="Times New Roman" w:hAnsi="Times New Roman" w:cs="Times New Roman"/>
          <w:color w:val="000000" w:themeColor="text1"/>
          <w:sz w:val="24"/>
          <w:szCs w:val="24"/>
        </w:rPr>
        <w:t xml:space="preserve">. Since the population is small, all 20 members of the population were included in the study to ensure comprehensive data collection. The </w:t>
      </w:r>
      <w:r w:rsidRPr="009119D4">
        <w:rPr>
          <w:rFonts w:ascii="Times New Roman" w:hAnsi="Times New Roman" w:cs="Times New Roman"/>
          <w:b/>
          <w:bCs/>
          <w:color w:val="000000" w:themeColor="text1"/>
          <w:sz w:val="24"/>
          <w:szCs w:val="24"/>
        </w:rPr>
        <w:t>census sampling technique</w:t>
      </w:r>
      <w:r w:rsidRPr="009119D4">
        <w:rPr>
          <w:rFonts w:ascii="Times New Roman" w:hAnsi="Times New Roman" w:cs="Times New Roman"/>
          <w:color w:val="000000" w:themeColor="text1"/>
          <w:sz w:val="24"/>
          <w:szCs w:val="24"/>
        </w:rPr>
        <w:t xml:space="preserve"> was adopted, where the entire population is studied.</w:t>
      </w:r>
    </w:p>
    <w:p w:rsidR="00237E1B" w:rsidRPr="009119D4" w:rsidRDefault="00237E1B" w:rsidP="009A5EDA">
      <w:pPr>
        <w:spacing w:after="0" w:line="360" w:lineRule="auto"/>
        <w:jc w:val="both"/>
        <w:rPr>
          <w:rFonts w:ascii="Times New Roman" w:hAnsi="Times New Roman" w:cs="Times New Roman"/>
          <w:b/>
          <w:bCs/>
          <w:color w:val="000000" w:themeColor="text1"/>
          <w:sz w:val="24"/>
          <w:szCs w:val="24"/>
        </w:rPr>
      </w:pPr>
      <w:r w:rsidRPr="009119D4">
        <w:rPr>
          <w:rFonts w:ascii="Times New Roman" w:hAnsi="Times New Roman" w:cs="Times New Roman"/>
          <w:b/>
          <w:bCs/>
          <w:color w:val="000000" w:themeColor="text1"/>
          <w:sz w:val="24"/>
          <w:szCs w:val="24"/>
        </w:rPr>
        <w:t xml:space="preserve">3.5 </w:t>
      </w:r>
      <w:r w:rsidR="00B37403">
        <w:rPr>
          <w:rFonts w:ascii="Times New Roman" w:hAnsi="Times New Roman" w:cs="Times New Roman"/>
          <w:b/>
          <w:bCs/>
          <w:color w:val="000000" w:themeColor="text1"/>
          <w:sz w:val="24"/>
          <w:szCs w:val="24"/>
        </w:rPr>
        <w:tab/>
      </w:r>
      <w:r w:rsidRPr="009119D4">
        <w:rPr>
          <w:rFonts w:ascii="Times New Roman" w:hAnsi="Times New Roman" w:cs="Times New Roman"/>
          <w:b/>
          <w:bCs/>
          <w:color w:val="000000" w:themeColor="text1"/>
          <w:sz w:val="24"/>
          <w:szCs w:val="24"/>
        </w:rPr>
        <w:t>Method of Data Collection</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study utilized </w:t>
      </w:r>
      <w:r w:rsidRPr="009119D4">
        <w:rPr>
          <w:rFonts w:ascii="Times New Roman" w:hAnsi="Times New Roman" w:cs="Times New Roman"/>
          <w:b/>
          <w:bCs/>
          <w:color w:val="000000" w:themeColor="text1"/>
          <w:sz w:val="24"/>
          <w:szCs w:val="24"/>
        </w:rPr>
        <w:t>primary data</w:t>
      </w:r>
      <w:r w:rsidRPr="009119D4">
        <w:rPr>
          <w:rFonts w:ascii="Times New Roman" w:hAnsi="Times New Roman" w:cs="Times New Roman"/>
          <w:color w:val="000000" w:themeColor="text1"/>
          <w:sz w:val="24"/>
          <w:szCs w:val="24"/>
        </w:rPr>
        <w:t>, collected through a structured questionnaire. The questionnaire was divided into two sections:</w:t>
      </w:r>
    </w:p>
    <w:p w:rsidR="00237E1B" w:rsidRPr="009119D4" w:rsidRDefault="00237E1B" w:rsidP="009A5EDA">
      <w:pPr>
        <w:numPr>
          <w:ilvl w:val="0"/>
          <w:numId w:val="14"/>
        </w:num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b/>
          <w:bCs/>
          <w:color w:val="000000" w:themeColor="text1"/>
          <w:sz w:val="24"/>
          <w:szCs w:val="24"/>
        </w:rPr>
        <w:t xml:space="preserve">Section </w:t>
      </w:r>
      <w:proofErr w:type="gramStart"/>
      <w:r w:rsidRPr="009119D4">
        <w:rPr>
          <w:rFonts w:ascii="Times New Roman" w:hAnsi="Times New Roman" w:cs="Times New Roman"/>
          <w:b/>
          <w:bCs/>
          <w:color w:val="000000" w:themeColor="text1"/>
          <w:sz w:val="24"/>
          <w:szCs w:val="24"/>
        </w:rPr>
        <w:t>A</w:t>
      </w:r>
      <w:proofErr w:type="gramEnd"/>
      <w:r w:rsidRPr="009119D4">
        <w:rPr>
          <w:rFonts w:ascii="Times New Roman" w:hAnsi="Times New Roman" w:cs="Times New Roman"/>
          <w:b/>
          <w:bCs/>
          <w:color w:val="000000" w:themeColor="text1"/>
          <w:sz w:val="24"/>
          <w:szCs w:val="24"/>
        </w:rPr>
        <w:t xml:space="preserve"> (Demographics):</w:t>
      </w:r>
      <w:r w:rsidRPr="009119D4">
        <w:rPr>
          <w:rFonts w:ascii="Times New Roman" w:hAnsi="Times New Roman" w:cs="Times New Roman"/>
          <w:color w:val="000000" w:themeColor="text1"/>
          <w:sz w:val="24"/>
          <w:szCs w:val="24"/>
        </w:rPr>
        <w:t xml:space="preserve"> To gather background information about the respondents, such as gender, age, educational qualifications, and work experience.</w:t>
      </w:r>
    </w:p>
    <w:p w:rsidR="00237E1B" w:rsidRPr="009119D4" w:rsidRDefault="00237E1B" w:rsidP="009A5EDA">
      <w:pPr>
        <w:numPr>
          <w:ilvl w:val="0"/>
          <w:numId w:val="14"/>
        </w:num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b/>
          <w:bCs/>
          <w:color w:val="000000" w:themeColor="text1"/>
          <w:sz w:val="24"/>
          <w:szCs w:val="24"/>
        </w:rPr>
        <w:t>Section B (Main Questions):</w:t>
      </w:r>
      <w:r w:rsidRPr="009119D4">
        <w:rPr>
          <w:rFonts w:ascii="Times New Roman" w:hAnsi="Times New Roman" w:cs="Times New Roman"/>
          <w:color w:val="000000" w:themeColor="text1"/>
          <w:sz w:val="24"/>
          <w:szCs w:val="24"/>
        </w:rPr>
        <w:t xml:space="preserve"> To assess the respondents’ opinions on asset and liability management practices and their impact on profitability. A 5-point </w:t>
      </w:r>
      <w:proofErr w:type="spellStart"/>
      <w:r w:rsidRPr="009119D4">
        <w:rPr>
          <w:rFonts w:ascii="Times New Roman" w:hAnsi="Times New Roman" w:cs="Times New Roman"/>
          <w:color w:val="000000" w:themeColor="text1"/>
          <w:sz w:val="24"/>
          <w:szCs w:val="24"/>
        </w:rPr>
        <w:t>Likert</w:t>
      </w:r>
      <w:proofErr w:type="spellEnd"/>
      <w:r w:rsidRPr="009119D4">
        <w:rPr>
          <w:rFonts w:ascii="Times New Roman" w:hAnsi="Times New Roman" w:cs="Times New Roman"/>
          <w:color w:val="000000" w:themeColor="text1"/>
          <w:sz w:val="24"/>
          <w:szCs w:val="24"/>
        </w:rPr>
        <w:t xml:space="preserve"> scale was used (Strongly Agree, Agree, Neutral, Disagree, and Strongly Disagree).</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lastRenderedPageBreak/>
        <w:t>The questionnaires were distributed in person to ensure a high response rate and were collected after completion.</w:t>
      </w:r>
    </w:p>
    <w:p w:rsidR="00237E1B" w:rsidRPr="009119D4" w:rsidRDefault="00237E1B" w:rsidP="009A5EDA">
      <w:pPr>
        <w:spacing w:after="0" w:line="360" w:lineRule="auto"/>
        <w:jc w:val="both"/>
        <w:rPr>
          <w:rFonts w:ascii="Times New Roman" w:hAnsi="Times New Roman" w:cs="Times New Roman"/>
          <w:b/>
          <w:bCs/>
          <w:color w:val="000000" w:themeColor="text1"/>
          <w:sz w:val="24"/>
          <w:szCs w:val="24"/>
        </w:rPr>
      </w:pPr>
      <w:r w:rsidRPr="009119D4">
        <w:rPr>
          <w:rFonts w:ascii="Times New Roman" w:hAnsi="Times New Roman" w:cs="Times New Roman"/>
          <w:b/>
          <w:bCs/>
          <w:color w:val="000000" w:themeColor="text1"/>
          <w:sz w:val="24"/>
          <w:szCs w:val="24"/>
        </w:rPr>
        <w:t xml:space="preserve">3.6 </w:t>
      </w:r>
      <w:r w:rsidRPr="009119D4">
        <w:rPr>
          <w:rFonts w:ascii="Times New Roman" w:hAnsi="Times New Roman" w:cs="Times New Roman"/>
          <w:b/>
          <w:bCs/>
          <w:color w:val="000000" w:themeColor="text1"/>
          <w:sz w:val="24"/>
          <w:szCs w:val="24"/>
        </w:rPr>
        <w:tab/>
        <w:t>Method of Data Analysis</w:t>
      </w:r>
    </w:p>
    <w:p w:rsidR="00237E1B" w:rsidRPr="009119D4" w:rsidRDefault="00237E1B"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The data collected were analyzed using </w:t>
      </w:r>
      <w:r w:rsidRPr="009119D4">
        <w:rPr>
          <w:rFonts w:ascii="Times New Roman" w:hAnsi="Times New Roman" w:cs="Times New Roman"/>
          <w:b/>
          <w:bCs/>
          <w:color w:val="000000" w:themeColor="text1"/>
          <w:sz w:val="24"/>
          <w:szCs w:val="24"/>
        </w:rPr>
        <w:t>descriptive statistics</w:t>
      </w:r>
      <w:r w:rsidRPr="009119D4">
        <w:rPr>
          <w:rFonts w:ascii="Times New Roman" w:hAnsi="Times New Roman" w:cs="Times New Roman"/>
          <w:color w:val="000000" w:themeColor="text1"/>
          <w:sz w:val="24"/>
          <w:szCs w:val="24"/>
        </w:rPr>
        <w:t>, such as frequency and percentage distributions, to summarize the responses. The results were presented in tabular form for clarity. Microsoft Excel and other statistical tools were used to organize and interpret the data. The analysis aimed to provide insights into the relationship between asset and liability management and profitability.</w:t>
      </w:r>
    </w:p>
    <w:p w:rsidR="00237E1B" w:rsidRPr="009119D4" w:rsidRDefault="00237E1B" w:rsidP="009A5EDA">
      <w:pPr>
        <w:spacing w:after="0" w:line="360" w:lineRule="auto"/>
        <w:jc w:val="both"/>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t>3.7</w:t>
      </w:r>
      <w:r w:rsidRPr="009119D4">
        <w:rPr>
          <w:rFonts w:ascii="Times New Roman" w:hAnsi="Times New Roman" w:cs="Times New Roman"/>
          <w:b/>
          <w:color w:val="000000" w:themeColor="text1"/>
          <w:sz w:val="24"/>
          <w:szCs w:val="24"/>
        </w:rPr>
        <w:tab/>
        <w:t>Limitations of Methodology</w:t>
      </w:r>
    </w:p>
    <w:p w:rsidR="00237E1B" w:rsidRPr="009119D4" w:rsidRDefault="00237E1B" w:rsidP="009A5EDA">
      <w:pPr>
        <w:spacing w:after="0" w:line="360" w:lineRule="auto"/>
        <w:jc w:val="both"/>
        <w:rPr>
          <w:rFonts w:ascii="Times New Roman" w:hAnsi="Times New Roman" w:cs="Times New Roman"/>
          <w:color w:val="000000" w:themeColor="text1"/>
          <w:sz w:val="24"/>
          <w:szCs w:val="24"/>
          <w:lang w:val="en-ZA"/>
        </w:rPr>
      </w:pPr>
      <w:r w:rsidRPr="009119D4">
        <w:rPr>
          <w:rFonts w:ascii="Times New Roman" w:hAnsi="Times New Roman" w:cs="Times New Roman"/>
          <w:color w:val="000000" w:themeColor="text1"/>
          <w:sz w:val="24"/>
          <w:szCs w:val="24"/>
          <w:lang w:val="en-ZA"/>
        </w:rPr>
        <w:t>This researcher encountered some problem in carrying out this research work which include the busy nature of bank work, the information given were limited information which include time constraint and insufficient data.</w:t>
      </w:r>
    </w:p>
    <w:p w:rsidR="00237E1B" w:rsidRPr="009119D4" w:rsidRDefault="00237E1B" w:rsidP="009A5EDA">
      <w:pPr>
        <w:spacing w:after="0" w:line="360" w:lineRule="auto"/>
        <w:jc w:val="both"/>
        <w:rPr>
          <w:rFonts w:ascii="Times New Roman" w:hAnsi="Times New Roman" w:cs="Times New Roman"/>
          <w:color w:val="000000" w:themeColor="text1"/>
          <w:sz w:val="24"/>
          <w:szCs w:val="24"/>
          <w:lang w:val="en-ZA"/>
        </w:rPr>
      </w:pPr>
      <w:r w:rsidRPr="009119D4">
        <w:rPr>
          <w:rFonts w:ascii="Times New Roman" w:hAnsi="Times New Roman" w:cs="Times New Roman"/>
          <w:b/>
          <w:color w:val="000000" w:themeColor="text1"/>
          <w:sz w:val="24"/>
          <w:szCs w:val="24"/>
          <w:lang w:val="en-ZA"/>
        </w:rPr>
        <w:t>Time Constraint</w:t>
      </w:r>
      <w:r w:rsidRPr="009119D4">
        <w:rPr>
          <w:rFonts w:ascii="Times New Roman" w:hAnsi="Times New Roman" w:cs="Times New Roman"/>
          <w:color w:val="000000" w:themeColor="text1"/>
          <w:sz w:val="24"/>
          <w:szCs w:val="24"/>
          <w:lang w:val="en-ZA"/>
        </w:rPr>
        <w:t>: The period given to carry out the study is limited as it would not allow for ensure proper investigation and assessment of variable considered to make the research work rich a quality.</w:t>
      </w:r>
    </w:p>
    <w:p w:rsidR="00237E1B" w:rsidRPr="009119D4" w:rsidRDefault="00237E1B" w:rsidP="009A5EDA">
      <w:pPr>
        <w:spacing w:after="0" w:line="360" w:lineRule="auto"/>
        <w:jc w:val="both"/>
        <w:rPr>
          <w:rFonts w:ascii="Times New Roman" w:hAnsi="Times New Roman" w:cs="Times New Roman"/>
          <w:color w:val="000000" w:themeColor="text1"/>
          <w:sz w:val="24"/>
          <w:szCs w:val="24"/>
          <w:lang w:val="en-ZA"/>
        </w:rPr>
      </w:pPr>
      <w:r w:rsidRPr="009119D4">
        <w:rPr>
          <w:rFonts w:ascii="Times New Roman" w:hAnsi="Times New Roman" w:cs="Times New Roman"/>
          <w:b/>
          <w:color w:val="000000" w:themeColor="text1"/>
          <w:sz w:val="24"/>
          <w:szCs w:val="24"/>
          <w:lang w:val="en-ZA"/>
        </w:rPr>
        <w:t>Insufficient Data</w:t>
      </w:r>
      <w:r w:rsidRPr="009119D4">
        <w:rPr>
          <w:rFonts w:ascii="Times New Roman" w:hAnsi="Times New Roman" w:cs="Times New Roman"/>
          <w:color w:val="000000" w:themeColor="text1"/>
          <w:sz w:val="24"/>
          <w:szCs w:val="24"/>
          <w:lang w:val="en-ZA"/>
        </w:rPr>
        <w:t xml:space="preserve">: These mean there is relevant on the part of the bank staff and management to give adequate information about their bank activities which are considered as a secret in order to limit exposit their strength to the competitions which further affect the enrich of the study.      </w:t>
      </w:r>
    </w:p>
    <w:p w:rsidR="009A5EDA" w:rsidRDefault="009A5EDA" w:rsidP="009119D4">
      <w:pPr>
        <w:spacing w:line="360" w:lineRule="auto"/>
        <w:jc w:val="center"/>
        <w:rPr>
          <w:rFonts w:ascii="Times New Roman" w:eastAsiaTheme="majorEastAsia" w:hAnsi="Times New Roman" w:cs="Times New Roman"/>
          <w:b/>
          <w:bCs/>
          <w:color w:val="000000" w:themeColor="text1"/>
          <w:spacing w:val="5"/>
          <w:kern w:val="28"/>
          <w:sz w:val="24"/>
          <w:szCs w:val="24"/>
        </w:rPr>
      </w:pPr>
    </w:p>
    <w:p w:rsidR="009A5EDA" w:rsidRDefault="009A5EDA" w:rsidP="009119D4">
      <w:pPr>
        <w:spacing w:line="360" w:lineRule="auto"/>
        <w:jc w:val="center"/>
        <w:rPr>
          <w:rFonts w:ascii="Times New Roman" w:eastAsiaTheme="majorEastAsia" w:hAnsi="Times New Roman" w:cs="Times New Roman"/>
          <w:b/>
          <w:bCs/>
          <w:color w:val="000000" w:themeColor="text1"/>
          <w:spacing w:val="5"/>
          <w:kern w:val="28"/>
          <w:sz w:val="24"/>
          <w:szCs w:val="24"/>
        </w:rPr>
      </w:pPr>
    </w:p>
    <w:p w:rsidR="009A5EDA" w:rsidRDefault="009A5EDA" w:rsidP="009119D4">
      <w:pPr>
        <w:spacing w:line="360" w:lineRule="auto"/>
        <w:jc w:val="center"/>
        <w:rPr>
          <w:rFonts w:ascii="Times New Roman" w:eastAsiaTheme="majorEastAsia" w:hAnsi="Times New Roman" w:cs="Times New Roman"/>
          <w:b/>
          <w:bCs/>
          <w:color w:val="000000" w:themeColor="text1"/>
          <w:spacing w:val="5"/>
          <w:kern w:val="28"/>
          <w:sz w:val="24"/>
          <w:szCs w:val="24"/>
        </w:rPr>
      </w:pPr>
    </w:p>
    <w:p w:rsidR="009A5EDA" w:rsidRDefault="009A5EDA" w:rsidP="009119D4">
      <w:pPr>
        <w:spacing w:line="360" w:lineRule="auto"/>
        <w:jc w:val="center"/>
        <w:rPr>
          <w:rFonts w:ascii="Times New Roman" w:eastAsiaTheme="majorEastAsia" w:hAnsi="Times New Roman" w:cs="Times New Roman"/>
          <w:b/>
          <w:bCs/>
          <w:color w:val="000000" w:themeColor="text1"/>
          <w:spacing w:val="5"/>
          <w:kern w:val="28"/>
          <w:sz w:val="24"/>
          <w:szCs w:val="24"/>
        </w:rPr>
      </w:pPr>
    </w:p>
    <w:p w:rsidR="009A5EDA" w:rsidRDefault="009A5EDA" w:rsidP="009119D4">
      <w:pPr>
        <w:spacing w:line="360" w:lineRule="auto"/>
        <w:jc w:val="center"/>
        <w:rPr>
          <w:rFonts w:ascii="Times New Roman" w:eastAsiaTheme="majorEastAsia" w:hAnsi="Times New Roman" w:cs="Times New Roman"/>
          <w:b/>
          <w:bCs/>
          <w:color w:val="000000" w:themeColor="text1"/>
          <w:spacing w:val="5"/>
          <w:kern w:val="28"/>
          <w:sz w:val="24"/>
          <w:szCs w:val="24"/>
        </w:rPr>
      </w:pPr>
    </w:p>
    <w:p w:rsidR="00D73390" w:rsidRPr="009119D4" w:rsidRDefault="00D73390" w:rsidP="009119D4">
      <w:pPr>
        <w:spacing w:line="360" w:lineRule="auto"/>
        <w:jc w:val="center"/>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lastRenderedPageBreak/>
        <w:t>CHAPTER FOUR</w:t>
      </w:r>
    </w:p>
    <w:p w:rsidR="00D73390" w:rsidRPr="009119D4" w:rsidRDefault="00D73390" w:rsidP="009119D4">
      <w:pPr>
        <w:spacing w:line="360" w:lineRule="auto"/>
        <w:jc w:val="center"/>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DATA PRESENTATION, ANALYSIS, AND INTERPRETATION</w:t>
      </w:r>
    </w:p>
    <w:p w:rsidR="00D73390" w:rsidRPr="009119D4" w:rsidRDefault="00D73390" w:rsidP="009119D4">
      <w:pPr>
        <w:tabs>
          <w:tab w:val="left" w:pos="7800"/>
        </w:tabs>
        <w:spacing w:line="360" w:lineRule="auto"/>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4.1 Data Presentation</w:t>
      </w:r>
      <w:r w:rsidRPr="009119D4">
        <w:rPr>
          <w:rFonts w:ascii="Times New Roman" w:eastAsiaTheme="majorEastAsia" w:hAnsi="Times New Roman" w:cs="Times New Roman"/>
          <w:b/>
          <w:bCs/>
          <w:color w:val="000000" w:themeColor="text1"/>
          <w:spacing w:val="5"/>
          <w:kern w:val="28"/>
          <w:sz w:val="24"/>
          <w:szCs w:val="24"/>
        </w:rPr>
        <w:tab/>
      </w:r>
    </w:p>
    <w:p w:rsidR="00D73390" w:rsidRPr="009119D4" w:rsidRDefault="00D73390" w:rsidP="009119D4">
      <w:pPr>
        <w:spacing w:line="360" w:lineRule="auto"/>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 xml:space="preserve">The data collected through questionnaires administered to 20 respondents were analyzed, and the results are presented in tabular form. Each table corresponds to a question from the questionnaire, showing the distribution of responses across the five-point </w:t>
      </w:r>
      <w:proofErr w:type="spellStart"/>
      <w:r w:rsidRPr="009119D4">
        <w:rPr>
          <w:rFonts w:ascii="Times New Roman" w:eastAsiaTheme="majorEastAsia" w:hAnsi="Times New Roman" w:cs="Times New Roman"/>
          <w:color w:val="000000" w:themeColor="text1"/>
          <w:spacing w:val="5"/>
          <w:kern w:val="28"/>
          <w:sz w:val="24"/>
          <w:szCs w:val="24"/>
        </w:rPr>
        <w:t>Likert</w:t>
      </w:r>
      <w:proofErr w:type="spellEnd"/>
      <w:r w:rsidRPr="009119D4">
        <w:rPr>
          <w:rFonts w:ascii="Times New Roman" w:eastAsiaTheme="majorEastAsia" w:hAnsi="Times New Roman" w:cs="Times New Roman"/>
          <w:color w:val="000000" w:themeColor="text1"/>
          <w:spacing w:val="5"/>
          <w:kern w:val="28"/>
          <w:sz w:val="24"/>
          <w:szCs w:val="24"/>
        </w:rPr>
        <w:t xml:space="preserve"> scale.</w:t>
      </w:r>
    </w:p>
    <w:p w:rsidR="00D73390" w:rsidRPr="009119D4" w:rsidRDefault="00D73390" w:rsidP="009119D4">
      <w:pPr>
        <w:spacing w:line="360" w:lineRule="auto"/>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Table 4.1: Gender of Respondents</w:t>
      </w:r>
    </w:p>
    <w:tbl>
      <w:tblPr>
        <w:tblStyle w:val="TableGrid"/>
        <w:tblW w:w="5000" w:type="pct"/>
        <w:tblLook w:val="04A0" w:firstRow="1" w:lastRow="0" w:firstColumn="1" w:lastColumn="0" w:noHBand="0" w:noVBand="1"/>
      </w:tblPr>
      <w:tblGrid>
        <w:gridCol w:w="1771"/>
        <w:gridCol w:w="2483"/>
        <w:gridCol w:w="3594"/>
      </w:tblGrid>
      <w:tr w:rsidR="00D73390" w:rsidRPr="009119D4" w:rsidTr="00D73390">
        <w:tc>
          <w:tcPr>
            <w:tcW w:w="1128"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Gender</w:t>
            </w:r>
          </w:p>
        </w:tc>
        <w:tc>
          <w:tcPr>
            <w:tcW w:w="1582"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Frequency</w:t>
            </w:r>
          </w:p>
        </w:tc>
        <w:tc>
          <w:tcPr>
            <w:tcW w:w="2290"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Percentage (%)</w:t>
            </w:r>
          </w:p>
        </w:tc>
      </w:tr>
      <w:tr w:rsidR="00D73390" w:rsidRPr="009119D4" w:rsidTr="00D73390">
        <w:tc>
          <w:tcPr>
            <w:tcW w:w="112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Male</w:t>
            </w:r>
          </w:p>
        </w:tc>
        <w:tc>
          <w:tcPr>
            <w:tcW w:w="158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12</w:t>
            </w:r>
          </w:p>
        </w:tc>
        <w:tc>
          <w:tcPr>
            <w:tcW w:w="229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60%</w:t>
            </w:r>
          </w:p>
        </w:tc>
      </w:tr>
      <w:tr w:rsidR="00D73390" w:rsidRPr="009119D4" w:rsidTr="00D73390">
        <w:tc>
          <w:tcPr>
            <w:tcW w:w="112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Female</w:t>
            </w:r>
          </w:p>
        </w:tc>
        <w:tc>
          <w:tcPr>
            <w:tcW w:w="158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8</w:t>
            </w:r>
          </w:p>
        </w:tc>
        <w:tc>
          <w:tcPr>
            <w:tcW w:w="229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40%</w:t>
            </w:r>
          </w:p>
        </w:tc>
      </w:tr>
      <w:tr w:rsidR="00D73390" w:rsidRPr="009119D4" w:rsidTr="00D73390">
        <w:tc>
          <w:tcPr>
            <w:tcW w:w="112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Total</w:t>
            </w:r>
          </w:p>
        </w:tc>
        <w:tc>
          <w:tcPr>
            <w:tcW w:w="158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c>
          <w:tcPr>
            <w:tcW w:w="229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119D4">
      <w:pPr>
        <w:spacing w:line="360" w:lineRule="auto"/>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The majority of the respondents (60%) are male, while 40% are female. This indicates a male-dominated workforce in the selected bank branch.</w:t>
      </w:r>
    </w:p>
    <w:p w:rsidR="00D73390" w:rsidRPr="009119D4" w:rsidRDefault="00D73390" w:rsidP="009119D4">
      <w:pPr>
        <w:spacing w:line="360" w:lineRule="auto"/>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Table 4.2: Age Group of Respondents</w:t>
      </w:r>
    </w:p>
    <w:tbl>
      <w:tblPr>
        <w:tblStyle w:val="TableGrid"/>
        <w:tblW w:w="5000" w:type="pct"/>
        <w:tblLook w:val="04A0" w:firstRow="1" w:lastRow="0" w:firstColumn="1" w:lastColumn="0" w:noHBand="0" w:noVBand="1"/>
      </w:tblPr>
      <w:tblGrid>
        <w:gridCol w:w="2541"/>
        <w:gridCol w:w="2168"/>
        <w:gridCol w:w="3139"/>
      </w:tblGrid>
      <w:tr w:rsidR="00D73390" w:rsidRPr="009119D4" w:rsidTr="00D73390">
        <w:tc>
          <w:tcPr>
            <w:tcW w:w="1619"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Age Group</w:t>
            </w:r>
          </w:p>
        </w:tc>
        <w:tc>
          <w:tcPr>
            <w:tcW w:w="1381"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Frequency</w:t>
            </w:r>
          </w:p>
        </w:tc>
        <w:tc>
          <w:tcPr>
            <w:tcW w:w="2000"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Percentage (%)</w:t>
            </w:r>
          </w:p>
        </w:tc>
      </w:tr>
      <w:tr w:rsidR="00D73390" w:rsidRPr="009119D4" w:rsidTr="00D73390">
        <w:tc>
          <w:tcPr>
            <w:tcW w:w="161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18–25</w:t>
            </w:r>
          </w:p>
        </w:tc>
        <w:tc>
          <w:tcPr>
            <w:tcW w:w="138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w:t>
            </w:r>
          </w:p>
        </w:tc>
        <w:tc>
          <w:tcPr>
            <w:tcW w:w="200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r>
      <w:tr w:rsidR="00D73390" w:rsidRPr="009119D4" w:rsidTr="00D73390">
        <w:tc>
          <w:tcPr>
            <w:tcW w:w="161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26–35</w:t>
            </w:r>
          </w:p>
        </w:tc>
        <w:tc>
          <w:tcPr>
            <w:tcW w:w="138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8</w:t>
            </w:r>
          </w:p>
        </w:tc>
        <w:tc>
          <w:tcPr>
            <w:tcW w:w="200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40%</w:t>
            </w:r>
          </w:p>
        </w:tc>
      </w:tr>
      <w:tr w:rsidR="00D73390" w:rsidRPr="009119D4" w:rsidTr="00D73390">
        <w:tc>
          <w:tcPr>
            <w:tcW w:w="161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36–45</w:t>
            </w:r>
          </w:p>
        </w:tc>
        <w:tc>
          <w:tcPr>
            <w:tcW w:w="138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6</w:t>
            </w:r>
          </w:p>
        </w:tc>
        <w:tc>
          <w:tcPr>
            <w:tcW w:w="200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30%</w:t>
            </w:r>
          </w:p>
        </w:tc>
      </w:tr>
      <w:tr w:rsidR="00D73390" w:rsidRPr="009119D4" w:rsidTr="00D73390">
        <w:tc>
          <w:tcPr>
            <w:tcW w:w="161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46 and above</w:t>
            </w:r>
          </w:p>
        </w:tc>
        <w:tc>
          <w:tcPr>
            <w:tcW w:w="138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w:t>
            </w:r>
          </w:p>
        </w:tc>
        <w:tc>
          <w:tcPr>
            <w:tcW w:w="200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w:t>
            </w:r>
          </w:p>
        </w:tc>
      </w:tr>
      <w:tr w:rsidR="00D73390" w:rsidRPr="009119D4" w:rsidTr="00D73390">
        <w:tc>
          <w:tcPr>
            <w:tcW w:w="161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Total</w:t>
            </w:r>
          </w:p>
        </w:tc>
        <w:tc>
          <w:tcPr>
            <w:tcW w:w="138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c>
          <w:tcPr>
            <w:tcW w:w="2000"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Default="00D73390" w:rsidP="009119D4">
      <w:pPr>
        <w:spacing w:line="360" w:lineRule="auto"/>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The age group 26–35 years constitutes the largest percentage (40%) of the respondents, suggesting that most employees are young professionals.</w:t>
      </w:r>
    </w:p>
    <w:p w:rsidR="009A5EDA" w:rsidRPr="009119D4" w:rsidRDefault="009A5EDA" w:rsidP="009119D4">
      <w:pPr>
        <w:spacing w:line="360" w:lineRule="auto"/>
        <w:jc w:val="both"/>
        <w:rPr>
          <w:rFonts w:ascii="Times New Roman" w:eastAsiaTheme="majorEastAsia" w:hAnsi="Times New Roman" w:cs="Times New Roman"/>
          <w:color w:val="000000" w:themeColor="text1"/>
          <w:spacing w:val="5"/>
          <w:kern w:val="28"/>
          <w:sz w:val="24"/>
          <w:szCs w:val="24"/>
        </w:rPr>
      </w:pPr>
    </w:p>
    <w:p w:rsidR="00D73390" w:rsidRPr="009119D4" w:rsidRDefault="00D73390" w:rsidP="009119D4">
      <w:pPr>
        <w:spacing w:line="360" w:lineRule="auto"/>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lastRenderedPageBreak/>
        <w:t>Table 4.3: Educational Qualification of Respondents</w:t>
      </w:r>
    </w:p>
    <w:tbl>
      <w:tblPr>
        <w:tblStyle w:val="TableGrid"/>
        <w:tblW w:w="5000" w:type="pct"/>
        <w:tblLook w:val="04A0" w:firstRow="1" w:lastRow="0" w:firstColumn="1" w:lastColumn="0" w:noHBand="0" w:noVBand="1"/>
      </w:tblPr>
      <w:tblGrid>
        <w:gridCol w:w="3228"/>
        <w:gridCol w:w="1887"/>
        <w:gridCol w:w="2733"/>
      </w:tblGrid>
      <w:tr w:rsidR="00D73390" w:rsidRPr="009119D4" w:rsidTr="00D73390">
        <w:tc>
          <w:tcPr>
            <w:tcW w:w="2057"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Qualification</w:t>
            </w:r>
          </w:p>
        </w:tc>
        <w:tc>
          <w:tcPr>
            <w:tcW w:w="1202"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Frequency</w:t>
            </w:r>
          </w:p>
        </w:tc>
        <w:tc>
          <w:tcPr>
            <w:tcW w:w="1741"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Percentage (%)</w:t>
            </w:r>
          </w:p>
        </w:tc>
      </w:tr>
      <w:tr w:rsidR="00D73390" w:rsidRPr="009119D4" w:rsidTr="00D73390">
        <w:tc>
          <w:tcPr>
            <w:tcW w:w="20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SSCE</w:t>
            </w:r>
          </w:p>
        </w:tc>
        <w:tc>
          <w:tcPr>
            <w:tcW w:w="120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w:t>
            </w:r>
          </w:p>
        </w:tc>
        <w:tc>
          <w:tcPr>
            <w:tcW w:w="174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w:t>
            </w:r>
          </w:p>
        </w:tc>
      </w:tr>
      <w:tr w:rsidR="00D73390" w:rsidRPr="009119D4" w:rsidTr="00D73390">
        <w:tc>
          <w:tcPr>
            <w:tcW w:w="20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OND/NCE</w:t>
            </w:r>
          </w:p>
        </w:tc>
        <w:tc>
          <w:tcPr>
            <w:tcW w:w="120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6</w:t>
            </w:r>
          </w:p>
        </w:tc>
        <w:tc>
          <w:tcPr>
            <w:tcW w:w="174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30%</w:t>
            </w:r>
          </w:p>
        </w:tc>
      </w:tr>
      <w:tr w:rsidR="00D73390" w:rsidRPr="009119D4" w:rsidTr="00D73390">
        <w:tc>
          <w:tcPr>
            <w:tcW w:w="20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HND/Bachelor’s</w:t>
            </w:r>
          </w:p>
        </w:tc>
        <w:tc>
          <w:tcPr>
            <w:tcW w:w="120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9</w:t>
            </w:r>
          </w:p>
        </w:tc>
        <w:tc>
          <w:tcPr>
            <w:tcW w:w="174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45%</w:t>
            </w:r>
          </w:p>
        </w:tc>
      </w:tr>
      <w:tr w:rsidR="00D73390" w:rsidRPr="009119D4" w:rsidTr="00D73390">
        <w:tc>
          <w:tcPr>
            <w:tcW w:w="20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Master’s and above</w:t>
            </w:r>
          </w:p>
        </w:tc>
        <w:tc>
          <w:tcPr>
            <w:tcW w:w="120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3</w:t>
            </w:r>
          </w:p>
        </w:tc>
        <w:tc>
          <w:tcPr>
            <w:tcW w:w="174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15%</w:t>
            </w:r>
          </w:p>
        </w:tc>
      </w:tr>
      <w:tr w:rsidR="00D73390" w:rsidRPr="009119D4" w:rsidTr="00D73390">
        <w:tc>
          <w:tcPr>
            <w:tcW w:w="20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Total</w:t>
            </w:r>
          </w:p>
        </w:tc>
        <w:tc>
          <w:tcPr>
            <w:tcW w:w="120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c>
          <w:tcPr>
            <w:tcW w:w="1741"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119D4">
      <w:pPr>
        <w:spacing w:line="360" w:lineRule="auto"/>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A majority of respondents (45%) have an HND/Bachelor’s degree, indicating that the staff is relatively well-educated.</w:t>
      </w:r>
    </w:p>
    <w:p w:rsidR="00D73390" w:rsidRPr="009119D4" w:rsidRDefault="00D73390" w:rsidP="009119D4">
      <w:pPr>
        <w:spacing w:line="360" w:lineRule="auto"/>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Table 4.4: Position in the Organization</w:t>
      </w:r>
    </w:p>
    <w:tbl>
      <w:tblPr>
        <w:tblStyle w:val="TableGrid"/>
        <w:tblW w:w="5000" w:type="pct"/>
        <w:tblLook w:val="04A0" w:firstRow="1" w:lastRow="0" w:firstColumn="1" w:lastColumn="0" w:noHBand="0" w:noVBand="1"/>
      </w:tblPr>
      <w:tblGrid>
        <w:gridCol w:w="3341"/>
        <w:gridCol w:w="1840"/>
        <w:gridCol w:w="2667"/>
      </w:tblGrid>
      <w:tr w:rsidR="00D73390" w:rsidRPr="009119D4" w:rsidTr="00D73390">
        <w:tc>
          <w:tcPr>
            <w:tcW w:w="2129"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Position</w:t>
            </w:r>
          </w:p>
        </w:tc>
        <w:tc>
          <w:tcPr>
            <w:tcW w:w="1172"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Frequency</w:t>
            </w:r>
          </w:p>
        </w:tc>
        <w:tc>
          <w:tcPr>
            <w:tcW w:w="1699"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Percentage (%)</w:t>
            </w:r>
          </w:p>
        </w:tc>
      </w:tr>
      <w:tr w:rsidR="00D73390" w:rsidRPr="009119D4" w:rsidTr="00D73390">
        <w:tc>
          <w:tcPr>
            <w:tcW w:w="212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Junior Staff</w:t>
            </w:r>
          </w:p>
        </w:tc>
        <w:tc>
          <w:tcPr>
            <w:tcW w:w="117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w:t>
            </w:r>
          </w:p>
        </w:tc>
        <w:tc>
          <w:tcPr>
            <w:tcW w:w="169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50%</w:t>
            </w:r>
          </w:p>
        </w:tc>
      </w:tr>
      <w:tr w:rsidR="00D73390" w:rsidRPr="009119D4" w:rsidTr="00D73390">
        <w:tc>
          <w:tcPr>
            <w:tcW w:w="212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Middle Management</w:t>
            </w:r>
          </w:p>
        </w:tc>
        <w:tc>
          <w:tcPr>
            <w:tcW w:w="117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6</w:t>
            </w:r>
          </w:p>
        </w:tc>
        <w:tc>
          <w:tcPr>
            <w:tcW w:w="169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30%</w:t>
            </w:r>
          </w:p>
        </w:tc>
      </w:tr>
      <w:tr w:rsidR="00D73390" w:rsidRPr="009119D4" w:rsidTr="00D73390">
        <w:tc>
          <w:tcPr>
            <w:tcW w:w="212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Senior Management</w:t>
            </w:r>
          </w:p>
        </w:tc>
        <w:tc>
          <w:tcPr>
            <w:tcW w:w="117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w:t>
            </w:r>
          </w:p>
        </w:tc>
        <w:tc>
          <w:tcPr>
            <w:tcW w:w="169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r>
      <w:tr w:rsidR="00D73390" w:rsidRPr="009119D4" w:rsidTr="00D73390">
        <w:tc>
          <w:tcPr>
            <w:tcW w:w="212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Total</w:t>
            </w:r>
          </w:p>
        </w:tc>
        <w:tc>
          <w:tcPr>
            <w:tcW w:w="1172"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c>
          <w:tcPr>
            <w:tcW w:w="1699"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119D4">
      <w:pPr>
        <w:spacing w:line="360" w:lineRule="auto"/>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Half of the respondents (50%) are junior staff, while 30% and 20% occupy middle and senior management positions, respectively.</w:t>
      </w:r>
    </w:p>
    <w:p w:rsidR="00D73390" w:rsidRPr="009119D4" w:rsidRDefault="00D73390" w:rsidP="009119D4">
      <w:pPr>
        <w:spacing w:line="360" w:lineRule="auto"/>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Table 4.5: Years of Experience in Banking Sector</w:t>
      </w:r>
    </w:p>
    <w:tbl>
      <w:tblPr>
        <w:tblStyle w:val="TableGrid"/>
        <w:tblW w:w="5000" w:type="pct"/>
        <w:tblLook w:val="04A0" w:firstRow="1" w:lastRow="0" w:firstColumn="1" w:lastColumn="0" w:noHBand="0" w:noVBand="1"/>
      </w:tblPr>
      <w:tblGrid>
        <w:gridCol w:w="3403"/>
        <w:gridCol w:w="1816"/>
        <w:gridCol w:w="2629"/>
      </w:tblGrid>
      <w:tr w:rsidR="00D73390" w:rsidRPr="009119D4" w:rsidTr="00D73390">
        <w:tc>
          <w:tcPr>
            <w:tcW w:w="2168"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Years of Experience</w:t>
            </w:r>
          </w:p>
        </w:tc>
        <w:tc>
          <w:tcPr>
            <w:tcW w:w="1157"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Frequency</w:t>
            </w:r>
          </w:p>
        </w:tc>
        <w:tc>
          <w:tcPr>
            <w:tcW w:w="1675" w:type="pct"/>
            <w:hideMark/>
          </w:tcPr>
          <w:p w:rsidR="00D73390" w:rsidRPr="009119D4" w:rsidRDefault="00D73390" w:rsidP="009A5EDA">
            <w:pPr>
              <w:jc w:val="both"/>
              <w:rPr>
                <w:rFonts w:ascii="Times New Roman" w:eastAsiaTheme="majorEastAsia" w:hAnsi="Times New Roman" w:cs="Times New Roman"/>
                <w:b/>
                <w:bCs/>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Percentage (%)</w:t>
            </w:r>
          </w:p>
        </w:tc>
      </w:tr>
      <w:tr w:rsidR="00D73390" w:rsidRPr="009119D4" w:rsidTr="00D73390">
        <w:tc>
          <w:tcPr>
            <w:tcW w:w="216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Less than 1 year</w:t>
            </w:r>
          </w:p>
        </w:tc>
        <w:tc>
          <w:tcPr>
            <w:tcW w:w="11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3</w:t>
            </w:r>
          </w:p>
        </w:tc>
        <w:tc>
          <w:tcPr>
            <w:tcW w:w="1675"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15%</w:t>
            </w:r>
          </w:p>
        </w:tc>
      </w:tr>
      <w:tr w:rsidR="00D73390" w:rsidRPr="009119D4" w:rsidTr="00D73390">
        <w:tc>
          <w:tcPr>
            <w:tcW w:w="216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1–3 years</w:t>
            </w:r>
          </w:p>
        </w:tc>
        <w:tc>
          <w:tcPr>
            <w:tcW w:w="11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5</w:t>
            </w:r>
          </w:p>
        </w:tc>
        <w:tc>
          <w:tcPr>
            <w:tcW w:w="1675"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25%</w:t>
            </w:r>
          </w:p>
        </w:tc>
      </w:tr>
      <w:tr w:rsidR="00D73390" w:rsidRPr="009119D4" w:rsidTr="00D73390">
        <w:tc>
          <w:tcPr>
            <w:tcW w:w="216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4–6 years</w:t>
            </w:r>
          </w:p>
        </w:tc>
        <w:tc>
          <w:tcPr>
            <w:tcW w:w="11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8</w:t>
            </w:r>
          </w:p>
        </w:tc>
        <w:tc>
          <w:tcPr>
            <w:tcW w:w="1675"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40%</w:t>
            </w:r>
          </w:p>
        </w:tc>
      </w:tr>
      <w:tr w:rsidR="00D73390" w:rsidRPr="009119D4" w:rsidTr="00D73390">
        <w:tc>
          <w:tcPr>
            <w:tcW w:w="216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7 years and above</w:t>
            </w:r>
          </w:p>
        </w:tc>
        <w:tc>
          <w:tcPr>
            <w:tcW w:w="11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4</w:t>
            </w:r>
          </w:p>
        </w:tc>
        <w:tc>
          <w:tcPr>
            <w:tcW w:w="1675"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r>
      <w:tr w:rsidR="00D73390" w:rsidRPr="009119D4" w:rsidTr="00D73390">
        <w:tc>
          <w:tcPr>
            <w:tcW w:w="2168"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b/>
                <w:bCs/>
                <w:color w:val="000000" w:themeColor="text1"/>
                <w:spacing w:val="5"/>
                <w:kern w:val="28"/>
                <w:sz w:val="24"/>
                <w:szCs w:val="24"/>
              </w:rPr>
              <w:t>Total</w:t>
            </w:r>
          </w:p>
        </w:tc>
        <w:tc>
          <w:tcPr>
            <w:tcW w:w="1157"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20</w:t>
            </w:r>
          </w:p>
        </w:tc>
        <w:tc>
          <w:tcPr>
            <w:tcW w:w="1675" w:type="pct"/>
            <w:hideMark/>
          </w:tcPr>
          <w:p w:rsidR="00D73390" w:rsidRPr="009119D4" w:rsidRDefault="00D73390" w:rsidP="009A5EDA">
            <w:pPr>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119D4">
      <w:pPr>
        <w:spacing w:line="360" w:lineRule="auto"/>
        <w:jc w:val="both"/>
        <w:rPr>
          <w:rFonts w:ascii="Times New Roman" w:eastAsiaTheme="majorEastAsia" w:hAnsi="Times New Roman" w:cs="Times New Roman"/>
          <w:color w:val="000000" w:themeColor="text1"/>
          <w:spacing w:val="5"/>
          <w:kern w:val="28"/>
          <w:sz w:val="24"/>
          <w:szCs w:val="24"/>
        </w:rPr>
      </w:pPr>
      <w:r w:rsidRPr="009119D4">
        <w:rPr>
          <w:rFonts w:ascii="Times New Roman" w:eastAsiaTheme="majorEastAsia" w:hAnsi="Times New Roman" w:cs="Times New Roman"/>
          <w:color w:val="000000" w:themeColor="text1"/>
          <w:spacing w:val="5"/>
          <w:kern w:val="28"/>
          <w:sz w:val="24"/>
          <w:szCs w:val="24"/>
        </w:rPr>
        <w:t>Most respondents (40%) have 4–6 years of experience, indicating that the workforce is relatively experienced.</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4.2 Data Analysis – Section B: Main Questions</w:t>
      </w:r>
    </w:p>
    <w:p w:rsidR="00D73390" w:rsidRPr="009119D4" w:rsidRDefault="00D73390" w:rsidP="009119D4">
      <w:pPr>
        <w:spacing w:before="100" w:beforeAutospacing="1" w:line="360" w:lineRule="auto"/>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We will analyze each question one by one using frequency and percentage format, followed by brief interpretation.</w:t>
      </w:r>
    </w:p>
    <w:p w:rsidR="00D73390" w:rsidRPr="009119D4" w:rsidRDefault="00D73390" w:rsidP="009119D4">
      <w:pPr>
        <w:spacing w:before="100" w:beforeAutospacing="1" w:line="360" w:lineRule="auto"/>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Table 4.2.1: The bank has effective policies for managing its assets and liabilities.</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8</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119D4">
      <w:pPr>
        <w:spacing w:before="100" w:beforeAutospacing="1" w:line="360" w:lineRule="auto"/>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75% of respondents agreed or strongly agreed, indicating that most employees perceive the bank's asset and liability policies as effective.</w:t>
      </w:r>
    </w:p>
    <w:p w:rsidR="00D73390" w:rsidRPr="009119D4" w:rsidRDefault="00D73390" w:rsidP="009119D4">
      <w:pPr>
        <w:spacing w:before="100" w:beforeAutospacing="1" w:line="360" w:lineRule="auto"/>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Table 4.2.2: Regular evaluation of assets and liabilities ensures better financial stability in the bank.</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9</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119D4">
      <w:pPr>
        <w:spacing w:before="100" w:beforeAutospacing="1" w:line="360" w:lineRule="auto"/>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 strong majority (75%) agreed, suggesting consensus on the importance of regular evaluations for financial stability.</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Table 4.2.3: The bank uses advanced tools for monitoring asset and liability positions.</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09"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12"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5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25%</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8</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40%</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20%</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Most respondents (65%) agreed or strongly agreed that the bank employs advanced tools for ALM, indicating moderate to high technological integration.</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Table 4.2.4: Efficient asset and liability management reduces financial risks.</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9</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Default="00D73390" w:rsidP="009119D4">
      <w:pPr>
        <w:spacing w:before="100" w:beforeAutospacing="1" w:line="360" w:lineRule="auto"/>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 high percentage (75%) of respondents agree that efficient ALM plays a key role in mitigating financial risks.</w:t>
      </w:r>
    </w:p>
    <w:p w:rsidR="009A5EDA" w:rsidRDefault="009A5EDA" w:rsidP="009119D4">
      <w:pPr>
        <w:spacing w:before="100" w:beforeAutospacing="1" w:line="360" w:lineRule="auto"/>
        <w:rPr>
          <w:rFonts w:ascii="Times New Roman" w:eastAsia="Times New Roman" w:hAnsi="Times New Roman" w:cs="Times New Roman"/>
          <w:sz w:val="24"/>
          <w:szCs w:val="24"/>
        </w:rPr>
      </w:pPr>
    </w:p>
    <w:p w:rsidR="009A5EDA" w:rsidRPr="009119D4" w:rsidRDefault="009A5EDA" w:rsidP="009119D4">
      <w:pPr>
        <w:spacing w:before="100" w:beforeAutospacing="1" w:line="360" w:lineRule="auto"/>
        <w:rPr>
          <w:rFonts w:ascii="Times New Roman" w:eastAsia="Times New Roman" w:hAnsi="Times New Roman" w:cs="Times New Roman"/>
          <w:sz w:val="24"/>
          <w:szCs w:val="24"/>
        </w:rPr>
      </w:pP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Table 4.2.5: Asset and liability management is integrated into the bank’s overall strategic planning.</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55% of the respondents believe ALM is strategically integrated, but the relatively high neutral (25%) response may reflect limited awareness among junior staff.</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Table 4.2.6: Proper management of assets and liabilities positively impacts the bank’s profitability.</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8</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75% of the respondents agreed that proper asset and liability management boosts bank profitability, supporting the central focus of this study.</w:t>
      </w:r>
    </w:p>
    <w:p w:rsidR="009A5EDA" w:rsidRDefault="009A5EDA" w:rsidP="009A5EDA">
      <w:pPr>
        <w:spacing w:before="100" w:beforeAutospacing="1" w:line="360" w:lineRule="auto"/>
        <w:jc w:val="both"/>
        <w:rPr>
          <w:rFonts w:ascii="Times New Roman" w:eastAsia="Times New Roman" w:hAnsi="Times New Roman" w:cs="Times New Roman"/>
          <w:sz w:val="24"/>
          <w:szCs w:val="24"/>
        </w:rPr>
      </w:pPr>
    </w:p>
    <w:p w:rsidR="009A5EDA" w:rsidRPr="009119D4" w:rsidRDefault="009A5EDA" w:rsidP="009A5EDA">
      <w:pPr>
        <w:spacing w:before="100" w:beforeAutospacing="1" w:line="360" w:lineRule="auto"/>
        <w:jc w:val="both"/>
        <w:rPr>
          <w:rFonts w:ascii="Times New Roman" w:eastAsia="Times New Roman" w:hAnsi="Times New Roman" w:cs="Times New Roman"/>
          <w:sz w:val="24"/>
          <w:szCs w:val="24"/>
        </w:rPr>
      </w:pP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Table 4.2.7: Poor asset and liability management leads to reduced profitability in the bank.</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8</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 combined 75% agree or strongly agree with this view, indicating a strong link between mismanagement and profit decline in the eyes of staff.</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Table 4.2.8: Asset and liability management has improved the bank’s net interest margin (NIM).</w:t>
      </w:r>
    </w:p>
    <w:tbl>
      <w:tblPr>
        <w:tblStyle w:val="TableGrid"/>
        <w:tblW w:w="5000" w:type="pct"/>
        <w:tblLook w:val="04A0" w:firstRow="1" w:lastRow="0" w:firstColumn="1" w:lastColumn="0" w:noHBand="0" w:noVBand="1"/>
      </w:tblPr>
      <w:tblGrid>
        <w:gridCol w:w="3025"/>
        <w:gridCol w:w="2026"/>
        <w:gridCol w:w="2797"/>
      </w:tblGrid>
      <w:tr w:rsidR="00D73390" w:rsidRPr="009119D4" w:rsidTr="00D73390">
        <w:tc>
          <w:tcPr>
            <w:tcW w:w="1927"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91"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82"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60% of respondents feel ALM has positively affected net interest margins, though a sizable 25% are neutral, likely due to limited financial insight.</w:t>
      </w:r>
    </w:p>
    <w:p w:rsidR="009A5EDA" w:rsidRDefault="009A5EDA" w:rsidP="009119D4">
      <w:pPr>
        <w:spacing w:before="100" w:beforeAutospacing="1" w:line="360" w:lineRule="auto"/>
        <w:rPr>
          <w:rFonts w:ascii="Times New Roman" w:eastAsia="Times New Roman" w:hAnsi="Times New Roman" w:cs="Times New Roman"/>
          <w:sz w:val="24"/>
          <w:szCs w:val="24"/>
        </w:rPr>
      </w:pPr>
    </w:p>
    <w:p w:rsidR="009A5EDA" w:rsidRPr="009119D4" w:rsidRDefault="009A5EDA" w:rsidP="009119D4">
      <w:pPr>
        <w:spacing w:before="100" w:beforeAutospacing="1" w:line="360" w:lineRule="auto"/>
        <w:rPr>
          <w:rFonts w:ascii="Times New Roman" w:eastAsia="Times New Roman" w:hAnsi="Times New Roman" w:cs="Times New Roman"/>
          <w:sz w:val="24"/>
          <w:szCs w:val="24"/>
        </w:rPr>
      </w:pP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Table 4.2.9: The bank allocates resources efficiently between assets and liabilities.</w:t>
      </w:r>
    </w:p>
    <w:tbl>
      <w:tblPr>
        <w:tblStyle w:val="TableGrid"/>
        <w:tblW w:w="5000" w:type="pct"/>
        <w:tblLook w:val="04A0" w:firstRow="1" w:lastRow="0" w:firstColumn="1" w:lastColumn="0" w:noHBand="0" w:noVBand="1"/>
      </w:tblPr>
      <w:tblGrid>
        <w:gridCol w:w="3025"/>
        <w:gridCol w:w="2026"/>
        <w:gridCol w:w="2797"/>
      </w:tblGrid>
      <w:tr w:rsidR="00D73390" w:rsidRPr="009119D4" w:rsidTr="00D73390">
        <w:tc>
          <w:tcPr>
            <w:tcW w:w="1927"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91"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82"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119D4">
      <w:pPr>
        <w:spacing w:before="100" w:beforeAutospacing="1" w:line="360" w:lineRule="auto"/>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60% of the respondents believe that the bank is efficient in resource allocation between assets and liabilities, although 20% remain neutral and 20% disagree.</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Table 4.2.10: Asset and liability management contributes significantly to achieving the bank’s financial targets.</w:t>
      </w:r>
    </w:p>
    <w:tbl>
      <w:tblPr>
        <w:tblStyle w:val="TableGrid"/>
        <w:tblW w:w="5000" w:type="pct"/>
        <w:tblLook w:val="04A0" w:firstRow="1" w:lastRow="0" w:firstColumn="1" w:lastColumn="0" w:noHBand="0" w:noVBand="1"/>
      </w:tblPr>
      <w:tblGrid>
        <w:gridCol w:w="3025"/>
        <w:gridCol w:w="2026"/>
        <w:gridCol w:w="2797"/>
      </w:tblGrid>
      <w:tr w:rsidR="00D73390" w:rsidRPr="009119D4" w:rsidTr="00D73390">
        <w:tc>
          <w:tcPr>
            <w:tcW w:w="1927"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91"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82"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8</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70% of staff agree that ALM is a key contributor to financial goal achievement, reaffirming its strategic importance in banking operations.</w:t>
      </w:r>
    </w:p>
    <w:p w:rsidR="009A5EDA" w:rsidRDefault="009A5EDA" w:rsidP="009A5EDA">
      <w:pPr>
        <w:spacing w:before="100" w:beforeAutospacing="1" w:line="360" w:lineRule="auto"/>
        <w:jc w:val="both"/>
        <w:rPr>
          <w:rFonts w:ascii="Times New Roman" w:eastAsia="Times New Roman" w:hAnsi="Times New Roman" w:cs="Times New Roman"/>
          <w:sz w:val="24"/>
          <w:szCs w:val="24"/>
        </w:rPr>
      </w:pPr>
    </w:p>
    <w:p w:rsidR="009A5EDA" w:rsidRDefault="009A5EDA" w:rsidP="009A5EDA">
      <w:pPr>
        <w:spacing w:before="100" w:beforeAutospacing="1" w:line="360" w:lineRule="auto"/>
        <w:jc w:val="both"/>
        <w:rPr>
          <w:rFonts w:ascii="Times New Roman" w:eastAsia="Times New Roman" w:hAnsi="Times New Roman" w:cs="Times New Roman"/>
          <w:sz w:val="24"/>
          <w:szCs w:val="24"/>
        </w:rPr>
      </w:pPr>
    </w:p>
    <w:p w:rsidR="009A5EDA" w:rsidRPr="009119D4" w:rsidRDefault="009A5EDA" w:rsidP="009A5EDA">
      <w:pPr>
        <w:spacing w:before="100" w:beforeAutospacing="1" w:line="360" w:lineRule="auto"/>
        <w:jc w:val="both"/>
        <w:rPr>
          <w:rFonts w:ascii="Times New Roman" w:eastAsia="Times New Roman" w:hAnsi="Times New Roman" w:cs="Times New Roman"/>
          <w:sz w:val="24"/>
          <w:szCs w:val="24"/>
        </w:rPr>
      </w:pP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Table 4.2.11: The bank faces challenges in balancing short-term liabilities with long-term assets.</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65% of respondents acknowledge the challenge of matching liabilities with long-term assets, indicating this is a significant issue in bank operations.</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Table 4.2.12: Regulatory policies affect how the bank manages its assets and liabilities.</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 total of 65% believe that regulatory policies significantly impact ALM practices, showing how external controls shape financial decisions in the bank.</w:t>
      </w:r>
    </w:p>
    <w:p w:rsidR="009A5EDA" w:rsidRDefault="009A5EDA" w:rsidP="009A5EDA">
      <w:pPr>
        <w:spacing w:before="100" w:beforeAutospacing="1" w:line="360" w:lineRule="auto"/>
        <w:jc w:val="both"/>
        <w:rPr>
          <w:rFonts w:ascii="Times New Roman" w:eastAsia="Times New Roman" w:hAnsi="Times New Roman" w:cs="Times New Roman"/>
          <w:sz w:val="24"/>
          <w:szCs w:val="24"/>
        </w:rPr>
      </w:pPr>
    </w:p>
    <w:p w:rsidR="009A5EDA" w:rsidRPr="009119D4" w:rsidRDefault="009A5EDA" w:rsidP="009A5EDA">
      <w:pPr>
        <w:spacing w:before="100" w:beforeAutospacing="1" w:line="360" w:lineRule="auto"/>
        <w:jc w:val="both"/>
        <w:rPr>
          <w:rFonts w:ascii="Times New Roman" w:eastAsia="Times New Roman" w:hAnsi="Times New Roman" w:cs="Times New Roman"/>
          <w:sz w:val="24"/>
          <w:szCs w:val="24"/>
        </w:rPr>
      </w:pP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Table 4.2.13: Lack of adequate data affects the efficiency of asset and liability management.</w:t>
      </w:r>
    </w:p>
    <w:tbl>
      <w:tblPr>
        <w:tblStyle w:val="TableGrid"/>
        <w:tblW w:w="5000" w:type="pct"/>
        <w:tblLook w:val="04A0" w:firstRow="1" w:lastRow="0" w:firstColumn="1" w:lastColumn="0" w:noHBand="0" w:noVBand="1"/>
      </w:tblPr>
      <w:tblGrid>
        <w:gridCol w:w="3025"/>
        <w:gridCol w:w="2026"/>
        <w:gridCol w:w="2797"/>
      </w:tblGrid>
      <w:tr w:rsidR="00D73390" w:rsidRPr="009119D4" w:rsidTr="00D73390">
        <w:tc>
          <w:tcPr>
            <w:tcW w:w="1927"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91"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82"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2</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10%</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27"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91"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8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60% agree that inadequate data can hinder effective ALM, emphasizing the need for reliable information systems and analytics in banking.</w:t>
      </w:r>
    </w:p>
    <w:p w:rsidR="00D73390" w:rsidRPr="009119D4" w:rsidRDefault="00D73390" w:rsidP="009119D4">
      <w:pPr>
        <w:spacing w:before="100" w:beforeAutospacing="1" w:line="360" w:lineRule="auto"/>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Table 4.2.14: There is a need for more staff training in asset and liability management.</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6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44"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96"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8</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40%</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6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44"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96"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119D4">
      <w:pPr>
        <w:spacing w:line="360" w:lineRule="auto"/>
        <w:jc w:val="both"/>
        <w:rPr>
          <w:rFonts w:ascii="Times New Roman" w:hAnsi="Times New Roman" w:cs="Times New Roman"/>
          <w:b/>
          <w:sz w:val="24"/>
          <w:szCs w:val="24"/>
        </w:rPr>
      </w:pPr>
      <w:r w:rsidRPr="009119D4">
        <w:rPr>
          <w:rFonts w:ascii="Times New Roman" w:hAnsi="Times New Roman" w:cs="Times New Roman"/>
          <w:b/>
          <w:sz w:val="24"/>
          <w:szCs w:val="24"/>
        </w:rPr>
        <w:t>Source: Research Survey, 2025</w:t>
      </w:r>
    </w:p>
    <w:p w:rsidR="00D73390" w:rsidRPr="009119D4" w:rsidRDefault="00D73390" w:rsidP="009A5EDA">
      <w:pPr>
        <w:spacing w:before="100" w:beforeAutospacing="1"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75% agree that more training is needed, suggesting a gap in technical expertise that, if addressed, could enhance the effectiveness of ALM.</w:t>
      </w:r>
    </w:p>
    <w:p w:rsidR="009A5EDA" w:rsidRDefault="009A5EDA" w:rsidP="009119D4">
      <w:pPr>
        <w:spacing w:before="100" w:beforeAutospacing="1" w:line="360" w:lineRule="auto"/>
        <w:outlineLvl w:val="2"/>
        <w:rPr>
          <w:rFonts w:ascii="Times New Roman" w:eastAsia="Times New Roman" w:hAnsi="Times New Roman" w:cs="Times New Roman"/>
          <w:b/>
          <w:bCs/>
          <w:sz w:val="24"/>
          <w:szCs w:val="24"/>
        </w:rPr>
      </w:pPr>
    </w:p>
    <w:p w:rsidR="009A5EDA" w:rsidRDefault="009A5EDA" w:rsidP="009119D4">
      <w:pPr>
        <w:spacing w:before="100" w:beforeAutospacing="1" w:line="360" w:lineRule="auto"/>
        <w:outlineLvl w:val="2"/>
        <w:rPr>
          <w:rFonts w:ascii="Times New Roman" w:eastAsia="Times New Roman" w:hAnsi="Times New Roman" w:cs="Times New Roman"/>
          <w:b/>
          <w:bCs/>
          <w:sz w:val="24"/>
          <w:szCs w:val="24"/>
        </w:rPr>
      </w:pPr>
    </w:p>
    <w:p w:rsidR="00D73390" w:rsidRPr="009119D4" w:rsidRDefault="00D73390" w:rsidP="009A5EDA">
      <w:pPr>
        <w:spacing w:before="100" w:beforeAutospacing="1" w:line="360" w:lineRule="auto"/>
        <w:jc w:val="both"/>
        <w:outlineLvl w:val="2"/>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lastRenderedPageBreak/>
        <w:t>Table 4.2.15: Improved asset and liability management will enhance long-term bank performance.</w:t>
      </w:r>
    </w:p>
    <w:tbl>
      <w:tblPr>
        <w:tblStyle w:val="TableGrid"/>
        <w:tblW w:w="5000" w:type="pct"/>
        <w:tblLook w:val="04A0" w:firstRow="1" w:lastRow="0" w:firstColumn="1" w:lastColumn="0" w:noHBand="0" w:noVBand="1"/>
      </w:tblPr>
      <w:tblGrid>
        <w:gridCol w:w="3076"/>
        <w:gridCol w:w="1953"/>
        <w:gridCol w:w="2819"/>
      </w:tblGrid>
      <w:tr w:rsidR="00D73390" w:rsidRPr="009119D4" w:rsidTr="00D73390">
        <w:tc>
          <w:tcPr>
            <w:tcW w:w="1909"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Response</w:t>
            </w:r>
          </w:p>
        </w:tc>
        <w:tc>
          <w:tcPr>
            <w:tcW w:w="1212"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Frequency</w:t>
            </w:r>
          </w:p>
        </w:tc>
        <w:tc>
          <w:tcPr>
            <w:tcW w:w="1750" w:type="pct"/>
            <w:hideMark/>
          </w:tcPr>
          <w:p w:rsidR="00D73390" w:rsidRPr="009119D4" w:rsidRDefault="00D73390" w:rsidP="009A5EDA">
            <w:pPr>
              <w:jc w:val="center"/>
              <w:rPr>
                <w:rFonts w:ascii="Times New Roman" w:eastAsia="Times New Roman" w:hAnsi="Times New Roman" w:cs="Times New Roman"/>
                <w:b/>
                <w:bCs/>
                <w:sz w:val="24"/>
                <w:szCs w:val="24"/>
              </w:rPr>
            </w:pPr>
            <w:r w:rsidRPr="009119D4">
              <w:rPr>
                <w:rFonts w:ascii="Times New Roman" w:eastAsia="Times New Roman" w:hAnsi="Times New Roman" w:cs="Times New Roman"/>
                <w:b/>
                <w:bCs/>
                <w:sz w:val="24"/>
                <w:szCs w:val="24"/>
              </w:rPr>
              <w:t>Percentage (%)</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9</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45%</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6</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30%</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Neutral</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3</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15%</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Disagree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Strongly Disagree</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1</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5%</w:t>
            </w:r>
          </w:p>
        </w:tc>
      </w:tr>
      <w:tr w:rsidR="00D73390" w:rsidRPr="009119D4" w:rsidTr="00D73390">
        <w:tc>
          <w:tcPr>
            <w:tcW w:w="1909"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Total</w:t>
            </w:r>
          </w:p>
        </w:tc>
        <w:tc>
          <w:tcPr>
            <w:tcW w:w="1212"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20</w:t>
            </w:r>
          </w:p>
        </w:tc>
        <w:tc>
          <w:tcPr>
            <w:tcW w:w="1750" w:type="pct"/>
            <w:hideMark/>
          </w:tcPr>
          <w:p w:rsidR="00D73390" w:rsidRPr="009119D4" w:rsidRDefault="00D73390" w:rsidP="009A5EDA">
            <w:pPr>
              <w:rPr>
                <w:rFonts w:ascii="Times New Roman" w:eastAsia="Times New Roman" w:hAnsi="Times New Roman" w:cs="Times New Roman"/>
                <w:sz w:val="24"/>
                <w:szCs w:val="24"/>
              </w:rPr>
            </w:pPr>
            <w:r w:rsidRPr="009119D4">
              <w:rPr>
                <w:rFonts w:ascii="Times New Roman" w:eastAsia="Times New Roman" w:hAnsi="Times New Roman" w:cs="Times New Roman"/>
                <w:b/>
                <w:bCs/>
                <w:sz w:val="24"/>
                <w:szCs w:val="24"/>
              </w:rPr>
              <w:t>100%</w:t>
            </w:r>
          </w:p>
        </w:tc>
      </w:tr>
    </w:tbl>
    <w:p w:rsidR="00D73390" w:rsidRPr="009119D4" w:rsidRDefault="00D73390" w:rsidP="009A5EDA">
      <w:pPr>
        <w:spacing w:after="0" w:line="360" w:lineRule="auto"/>
        <w:jc w:val="both"/>
        <w:rPr>
          <w:rFonts w:ascii="Times New Roman" w:eastAsia="Times New Roman" w:hAnsi="Times New Roman" w:cs="Times New Roman"/>
          <w:sz w:val="24"/>
          <w:szCs w:val="24"/>
        </w:rPr>
      </w:pPr>
      <w:r w:rsidRPr="009119D4">
        <w:rPr>
          <w:rFonts w:ascii="Times New Roman" w:eastAsia="Times New Roman" w:hAnsi="Times New Roman" w:cs="Times New Roman"/>
          <w:sz w:val="24"/>
          <w:szCs w:val="24"/>
        </w:rPr>
        <w:t>An overwhelming 75% of respondents believe that better ALM practices will improve long-term performance, reinforcing the core argument of this research.</w:t>
      </w:r>
    </w:p>
    <w:p w:rsidR="00D73390" w:rsidRPr="009119D4" w:rsidRDefault="00D73390" w:rsidP="009A5EDA">
      <w:pPr>
        <w:spacing w:after="0" w:line="360" w:lineRule="auto"/>
        <w:jc w:val="both"/>
        <w:rPr>
          <w:rFonts w:ascii="Times New Roman" w:hAnsi="Times New Roman" w:cs="Times New Roman"/>
          <w:b/>
          <w:bCs/>
          <w:color w:val="000000" w:themeColor="text1"/>
          <w:sz w:val="24"/>
          <w:szCs w:val="24"/>
        </w:rPr>
      </w:pPr>
      <w:r w:rsidRPr="009119D4">
        <w:rPr>
          <w:rFonts w:ascii="Times New Roman" w:hAnsi="Times New Roman" w:cs="Times New Roman"/>
          <w:b/>
          <w:bCs/>
          <w:color w:val="000000" w:themeColor="text1"/>
          <w:sz w:val="24"/>
          <w:szCs w:val="24"/>
        </w:rPr>
        <w:t xml:space="preserve">4.3 </w:t>
      </w:r>
      <w:r w:rsidR="009A5EDA">
        <w:rPr>
          <w:rFonts w:ascii="Times New Roman" w:hAnsi="Times New Roman" w:cs="Times New Roman"/>
          <w:b/>
          <w:bCs/>
          <w:color w:val="000000" w:themeColor="text1"/>
          <w:sz w:val="24"/>
          <w:szCs w:val="24"/>
        </w:rPr>
        <w:tab/>
      </w:r>
      <w:r w:rsidRPr="009119D4">
        <w:rPr>
          <w:rFonts w:ascii="Times New Roman" w:hAnsi="Times New Roman" w:cs="Times New Roman"/>
          <w:b/>
          <w:bCs/>
          <w:color w:val="000000" w:themeColor="text1"/>
          <w:sz w:val="24"/>
          <w:szCs w:val="24"/>
        </w:rPr>
        <w:t>Data Interpretation</w:t>
      </w:r>
    </w:p>
    <w:p w:rsidR="00D73390" w:rsidRPr="009119D4" w:rsidRDefault="00D73390"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From the analyzed data, it can be interpreted that UBA </w:t>
      </w:r>
      <w:proofErr w:type="spellStart"/>
      <w:r w:rsidRPr="009119D4">
        <w:rPr>
          <w:rFonts w:ascii="Times New Roman" w:hAnsi="Times New Roman" w:cs="Times New Roman"/>
          <w:color w:val="000000" w:themeColor="text1"/>
          <w:sz w:val="24"/>
          <w:szCs w:val="24"/>
        </w:rPr>
        <w:t>Plc</w:t>
      </w:r>
      <w:proofErr w:type="spellEnd"/>
      <w:r w:rsidRPr="009119D4">
        <w:rPr>
          <w:rFonts w:ascii="Times New Roman" w:hAnsi="Times New Roman" w:cs="Times New Roman"/>
          <w:color w:val="000000" w:themeColor="text1"/>
          <w:sz w:val="24"/>
          <w:szCs w:val="24"/>
        </w:rPr>
        <w:t xml:space="preserve"> is well aware of the relevance of sound asset and liability management practices in banking operations. The high rate of agreement with statements surrounding risk management, compliance, training, and technological application suggests that ALM is integrated into the bank’s operational framework.</w:t>
      </w:r>
    </w:p>
    <w:p w:rsidR="00D73390" w:rsidRPr="009119D4" w:rsidRDefault="00D73390"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 xml:space="preserve">Respondents’ opinions indicate that asset-liability mismatches, if not well managed, could negatively affect profitability. However, UBA appears to </w:t>
      </w:r>
      <w:r w:rsidR="009A5EDA">
        <w:rPr>
          <w:rFonts w:ascii="Times New Roman" w:hAnsi="Times New Roman" w:cs="Times New Roman"/>
          <w:color w:val="000000" w:themeColor="text1"/>
          <w:sz w:val="24"/>
          <w:szCs w:val="24"/>
        </w:rPr>
        <w:t xml:space="preserve">have put measures in place </w:t>
      </w:r>
      <w:r w:rsidRPr="009119D4">
        <w:rPr>
          <w:rFonts w:ascii="Times New Roman" w:hAnsi="Times New Roman" w:cs="Times New Roman"/>
          <w:color w:val="000000" w:themeColor="text1"/>
          <w:sz w:val="24"/>
          <w:szCs w:val="24"/>
        </w:rPr>
        <w:t>such as internal control sys</w:t>
      </w:r>
      <w:r w:rsidR="009A5EDA">
        <w:rPr>
          <w:rFonts w:ascii="Times New Roman" w:hAnsi="Times New Roman" w:cs="Times New Roman"/>
          <w:color w:val="000000" w:themeColor="text1"/>
          <w:sz w:val="24"/>
          <w:szCs w:val="24"/>
        </w:rPr>
        <w:t xml:space="preserve">tems and regular policy updates </w:t>
      </w:r>
      <w:r w:rsidRPr="009119D4">
        <w:rPr>
          <w:rFonts w:ascii="Times New Roman" w:hAnsi="Times New Roman" w:cs="Times New Roman"/>
          <w:color w:val="000000" w:themeColor="text1"/>
          <w:sz w:val="24"/>
          <w:szCs w:val="24"/>
        </w:rPr>
        <w:t>to reduce such risks. The data also implies that respondents see a strong link between ALM and customer satisfaction, sustainability, and regulatory compliance.</w:t>
      </w:r>
    </w:p>
    <w:p w:rsidR="00D73390" w:rsidRPr="009119D4" w:rsidRDefault="00D73390" w:rsidP="009A5EDA">
      <w:pPr>
        <w:spacing w:after="0" w:line="360" w:lineRule="auto"/>
        <w:jc w:val="both"/>
        <w:rPr>
          <w:rFonts w:ascii="Times New Roman" w:hAnsi="Times New Roman" w:cs="Times New Roman"/>
          <w:color w:val="000000" w:themeColor="text1"/>
          <w:sz w:val="24"/>
          <w:szCs w:val="24"/>
        </w:rPr>
      </w:pPr>
      <w:r w:rsidRPr="009119D4">
        <w:rPr>
          <w:rFonts w:ascii="Times New Roman" w:hAnsi="Times New Roman" w:cs="Times New Roman"/>
          <w:color w:val="000000" w:themeColor="text1"/>
          <w:sz w:val="24"/>
          <w:szCs w:val="24"/>
        </w:rPr>
        <w:t>Furthermore, the emphasis on regular training, technological tools, and a responsive ALM unit shows that UBA is proactive in addressing both internal and external financial challenges. Therefore, the interpretation of the data supports the view that effective ALM contributes positively to the overall performance and profitability of deposit money banks in Nigeria.</w:t>
      </w:r>
    </w:p>
    <w:p w:rsidR="00D73390" w:rsidRPr="009119D4" w:rsidRDefault="00D73390" w:rsidP="009A5EDA">
      <w:pPr>
        <w:spacing w:after="0" w:line="360" w:lineRule="auto"/>
        <w:jc w:val="center"/>
        <w:rPr>
          <w:rFonts w:ascii="Times New Roman" w:hAnsi="Times New Roman" w:cs="Times New Roman"/>
          <w:b/>
          <w:color w:val="000000" w:themeColor="text1"/>
          <w:sz w:val="24"/>
          <w:szCs w:val="24"/>
        </w:rPr>
      </w:pPr>
      <w:r w:rsidRPr="009119D4">
        <w:rPr>
          <w:rFonts w:ascii="Times New Roman" w:hAnsi="Times New Roman" w:cs="Times New Roman"/>
          <w:b/>
          <w:color w:val="000000" w:themeColor="text1"/>
          <w:sz w:val="24"/>
          <w:szCs w:val="24"/>
        </w:rPr>
        <w:lastRenderedPageBreak/>
        <w:t>CHAPTER FIVE</w:t>
      </w:r>
    </w:p>
    <w:p w:rsidR="00D73390" w:rsidRPr="009119D4" w:rsidRDefault="00D73390" w:rsidP="009A5EDA">
      <w:pPr>
        <w:pStyle w:val="Heading3"/>
        <w:spacing w:before="0" w:beforeAutospacing="0" w:after="0" w:afterAutospacing="0" w:line="360" w:lineRule="auto"/>
        <w:jc w:val="center"/>
        <w:rPr>
          <w:color w:val="000000" w:themeColor="text1"/>
          <w:sz w:val="24"/>
          <w:szCs w:val="24"/>
        </w:rPr>
      </w:pPr>
      <w:r w:rsidRPr="009119D4">
        <w:rPr>
          <w:color w:val="000000" w:themeColor="text1"/>
          <w:sz w:val="24"/>
          <w:szCs w:val="24"/>
        </w:rPr>
        <w:t>SUMMARY, CONCLUSION, AND RECOMMENDATIONS</w:t>
      </w:r>
    </w:p>
    <w:p w:rsidR="00D73390" w:rsidRPr="009A5EDA" w:rsidRDefault="00D73390" w:rsidP="009A5EDA">
      <w:pPr>
        <w:pStyle w:val="Heading4"/>
        <w:spacing w:before="0" w:line="360" w:lineRule="auto"/>
        <w:jc w:val="both"/>
        <w:rPr>
          <w:rFonts w:ascii="Times New Roman" w:hAnsi="Times New Roman" w:cs="Times New Roman"/>
          <w:b w:val="0"/>
          <w:i w:val="0"/>
          <w:color w:val="000000" w:themeColor="text1"/>
          <w:sz w:val="24"/>
          <w:szCs w:val="24"/>
        </w:rPr>
      </w:pPr>
      <w:r w:rsidRPr="009A5EDA">
        <w:rPr>
          <w:rStyle w:val="Strong"/>
          <w:rFonts w:ascii="Times New Roman" w:hAnsi="Times New Roman" w:cs="Times New Roman"/>
          <w:b/>
          <w:i w:val="0"/>
          <w:color w:val="000000" w:themeColor="text1"/>
          <w:sz w:val="24"/>
          <w:szCs w:val="24"/>
        </w:rPr>
        <w:t xml:space="preserve">5.1 </w:t>
      </w:r>
      <w:r w:rsidRPr="009A5EDA">
        <w:rPr>
          <w:rStyle w:val="Strong"/>
          <w:rFonts w:ascii="Times New Roman" w:hAnsi="Times New Roman" w:cs="Times New Roman"/>
          <w:b/>
          <w:i w:val="0"/>
          <w:color w:val="000000" w:themeColor="text1"/>
          <w:sz w:val="24"/>
          <w:szCs w:val="24"/>
        </w:rPr>
        <w:tab/>
        <w:t>Summary</w:t>
      </w:r>
      <w:r w:rsidR="009A5EDA" w:rsidRPr="009A5EDA">
        <w:rPr>
          <w:rStyle w:val="Strong"/>
          <w:rFonts w:ascii="Times New Roman" w:hAnsi="Times New Roman" w:cs="Times New Roman"/>
          <w:b/>
          <w:i w:val="0"/>
          <w:color w:val="000000" w:themeColor="text1"/>
          <w:sz w:val="24"/>
          <w:szCs w:val="24"/>
        </w:rPr>
        <w:t xml:space="preserve"> of Findings</w:t>
      </w:r>
    </w:p>
    <w:p w:rsidR="00D73390" w:rsidRPr="009119D4" w:rsidRDefault="00D73390" w:rsidP="009A5EDA">
      <w:pPr>
        <w:pStyle w:val="NormalWeb"/>
        <w:spacing w:before="0" w:beforeAutospacing="0" w:after="0" w:afterAutospacing="0" w:line="360" w:lineRule="auto"/>
        <w:jc w:val="both"/>
        <w:rPr>
          <w:color w:val="000000" w:themeColor="text1"/>
        </w:rPr>
      </w:pPr>
      <w:r w:rsidRPr="009119D4">
        <w:rPr>
          <w:color w:val="000000" w:themeColor="text1"/>
        </w:rPr>
        <w:t xml:space="preserve">This study examined the effect of asset and liability management on the profitability of deposit money banks in Nigeria, using United Bank for Africa (UBA) </w:t>
      </w:r>
      <w:proofErr w:type="spellStart"/>
      <w:r w:rsidRPr="009119D4">
        <w:rPr>
          <w:color w:val="000000" w:themeColor="text1"/>
        </w:rPr>
        <w:t>Plc</w:t>
      </w:r>
      <w:proofErr w:type="spellEnd"/>
      <w:r w:rsidRPr="009119D4">
        <w:rPr>
          <w:color w:val="000000" w:themeColor="text1"/>
        </w:rPr>
        <w:t>, a case study. The research was motivated by the increasing importance of effective asset and liability management (ALM) in maintaining financial stability and profitability in the banking sector. The study reviewed existing literature to explore the components, challenges, and impact of ALM on bank profitability. A descriptive survey design was adopted, and data were collected through structured questionnaires distributed to 20 staff members of UBA Plc.</w:t>
      </w:r>
    </w:p>
    <w:p w:rsidR="00D73390" w:rsidRPr="009119D4" w:rsidRDefault="00D73390" w:rsidP="009A5EDA">
      <w:pPr>
        <w:pStyle w:val="NormalWeb"/>
        <w:spacing w:before="0" w:beforeAutospacing="0" w:after="0" w:afterAutospacing="0" w:line="360" w:lineRule="auto"/>
        <w:jc w:val="both"/>
        <w:rPr>
          <w:color w:val="000000" w:themeColor="text1"/>
        </w:rPr>
      </w:pPr>
      <w:r w:rsidRPr="009119D4">
        <w:rPr>
          <w:color w:val="000000" w:themeColor="text1"/>
        </w:rPr>
        <w:t>The findings revealed that effective asset and liability management practices, such as regular evaluations and strategic planning, positively influence the profitability of deposit money banks. Most respondents agreed that ALM minimizes financial risks, ensures liquidity, and enhances overall financial stability. However, challenges such as regulatory constraints, market fluctuations, and insufficient technological adoption were identified as obstacles to efficient ALM practices. The analysis also emphasized the importance of staff training and the integration of modern technological tools to improve ALM outcomes.</w:t>
      </w:r>
    </w:p>
    <w:p w:rsidR="00D73390" w:rsidRPr="009A5EDA" w:rsidRDefault="00D73390" w:rsidP="009A5EDA">
      <w:pPr>
        <w:pStyle w:val="Heading4"/>
        <w:spacing w:before="0" w:line="360" w:lineRule="auto"/>
        <w:jc w:val="both"/>
        <w:rPr>
          <w:rFonts w:ascii="Times New Roman" w:hAnsi="Times New Roman" w:cs="Times New Roman"/>
          <w:b w:val="0"/>
          <w:i w:val="0"/>
          <w:color w:val="000000" w:themeColor="text1"/>
          <w:sz w:val="24"/>
          <w:szCs w:val="24"/>
        </w:rPr>
      </w:pPr>
      <w:r w:rsidRPr="009A5EDA">
        <w:rPr>
          <w:rStyle w:val="Strong"/>
          <w:rFonts w:ascii="Times New Roman" w:hAnsi="Times New Roman" w:cs="Times New Roman"/>
          <w:b/>
          <w:i w:val="0"/>
          <w:color w:val="000000" w:themeColor="text1"/>
          <w:sz w:val="24"/>
          <w:szCs w:val="24"/>
        </w:rPr>
        <w:t xml:space="preserve">5.2 </w:t>
      </w:r>
      <w:r w:rsidRPr="009A5EDA">
        <w:rPr>
          <w:rStyle w:val="Strong"/>
          <w:rFonts w:ascii="Times New Roman" w:hAnsi="Times New Roman" w:cs="Times New Roman"/>
          <w:b/>
          <w:i w:val="0"/>
          <w:color w:val="000000" w:themeColor="text1"/>
          <w:sz w:val="24"/>
          <w:szCs w:val="24"/>
        </w:rPr>
        <w:tab/>
        <w:t>Conclusion</w:t>
      </w:r>
    </w:p>
    <w:p w:rsidR="00D73390" w:rsidRPr="009119D4" w:rsidRDefault="00D73390" w:rsidP="009A5EDA">
      <w:pPr>
        <w:pStyle w:val="NormalWeb"/>
        <w:spacing w:before="0" w:beforeAutospacing="0" w:after="0" w:afterAutospacing="0" w:line="360" w:lineRule="auto"/>
        <w:jc w:val="both"/>
        <w:rPr>
          <w:color w:val="000000" w:themeColor="text1"/>
        </w:rPr>
      </w:pPr>
      <w:r w:rsidRPr="009119D4">
        <w:rPr>
          <w:color w:val="000000" w:themeColor="text1"/>
        </w:rPr>
        <w:t xml:space="preserve">Asset and liability management plays a crucial role in ensuring the profitability and sustainability of deposit money banks in Nigeria. The findings of this study confirm that effective ALM practices lead to better financial performance by optimizing resource allocation, mitigating risks, and maintaining liquidity. UBA </w:t>
      </w:r>
      <w:proofErr w:type="spellStart"/>
      <w:r w:rsidRPr="009119D4">
        <w:rPr>
          <w:color w:val="000000" w:themeColor="text1"/>
        </w:rPr>
        <w:t>Plc</w:t>
      </w:r>
      <w:proofErr w:type="spellEnd"/>
      <w:r w:rsidRPr="009119D4">
        <w:rPr>
          <w:color w:val="000000" w:themeColor="text1"/>
        </w:rPr>
        <w:t xml:space="preserve"> demonstrates a commitment to implementing strategic ALM practices, although there is room for improvement, particularly </w:t>
      </w:r>
      <w:r w:rsidRPr="009119D4">
        <w:rPr>
          <w:color w:val="000000" w:themeColor="text1"/>
        </w:rPr>
        <w:lastRenderedPageBreak/>
        <w:t>in addressing challenges related to market volatility, regulatory complian</w:t>
      </w:r>
      <w:r w:rsidR="009A5EDA">
        <w:rPr>
          <w:color w:val="000000" w:themeColor="text1"/>
        </w:rPr>
        <w:t xml:space="preserve">ce, and technological adoption. </w:t>
      </w:r>
      <w:r w:rsidRPr="009119D4">
        <w:rPr>
          <w:color w:val="000000" w:themeColor="text1"/>
        </w:rPr>
        <w:t>The study concludes that while ALM is vital for profitability, its effectiveness depends on the bank's ability to adapt to changing market conditions, invest in technological advancements, and continuously build the capacity of its staff. Addressing these areas will further enhance the financial stability and profitability of banks in Nigeria.</w:t>
      </w:r>
    </w:p>
    <w:p w:rsidR="00D73390" w:rsidRPr="009A5EDA" w:rsidRDefault="00D73390" w:rsidP="009A5EDA">
      <w:pPr>
        <w:pStyle w:val="Heading4"/>
        <w:spacing w:before="0" w:line="360" w:lineRule="auto"/>
        <w:jc w:val="both"/>
        <w:rPr>
          <w:rFonts w:ascii="Times New Roman" w:hAnsi="Times New Roman" w:cs="Times New Roman"/>
          <w:b w:val="0"/>
          <w:i w:val="0"/>
          <w:color w:val="000000" w:themeColor="text1"/>
          <w:sz w:val="24"/>
          <w:szCs w:val="24"/>
        </w:rPr>
      </w:pPr>
      <w:r w:rsidRPr="009A5EDA">
        <w:rPr>
          <w:rStyle w:val="Strong"/>
          <w:rFonts w:ascii="Times New Roman" w:hAnsi="Times New Roman" w:cs="Times New Roman"/>
          <w:b/>
          <w:i w:val="0"/>
          <w:color w:val="000000" w:themeColor="text1"/>
          <w:sz w:val="24"/>
          <w:szCs w:val="24"/>
        </w:rPr>
        <w:t xml:space="preserve">5.3 </w:t>
      </w:r>
      <w:r w:rsidRPr="009A5EDA">
        <w:rPr>
          <w:rStyle w:val="Strong"/>
          <w:rFonts w:ascii="Times New Roman" w:hAnsi="Times New Roman" w:cs="Times New Roman"/>
          <w:b/>
          <w:i w:val="0"/>
          <w:color w:val="000000" w:themeColor="text1"/>
          <w:sz w:val="24"/>
          <w:szCs w:val="24"/>
        </w:rPr>
        <w:tab/>
        <w:t>Recommendations</w:t>
      </w:r>
    </w:p>
    <w:p w:rsidR="00D73390" w:rsidRPr="009119D4" w:rsidRDefault="00D73390" w:rsidP="009A5EDA">
      <w:pPr>
        <w:pStyle w:val="NormalWeb"/>
        <w:spacing w:before="0" w:beforeAutospacing="0" w:after="0" w:afterAutospacing="0" w:line="360" w:lineRule="auto"/>
        <w:jc w:val="both"/>
        <w:rPr>
          <w:color w:val="000000" w:themeColor="text1"/>
        </w:rPr>
      </w:pPr>
      <w:r w:rsidRPr="009119D4">
        <w:rPr>
          <w:color w:val="000000" w:themeColor="text1"/>
        </w:rPr>
        <w:t xml:space="preserve">Based on the findings of this study, </w:t>
      </w:r>
      <w:r w:rsidR="00694B18" w:rsidRPr="009119D4">
        <w:rPr>
          <w:color w:val="000000" w:themeColor="text1"/>
        </w:rPr>
        <w:t>the following recommendations wer</w:t>
      </w:r>
      <w:r w:rsidRPr="009119D4">
        <w:rPr>
          <w:color w:val="000000" w:themeColor="text1"/>
        </w:rPr>
        <w:t>e made:</w:t>
      </w:r>
    </w:p>
    <w:p w:rsidR="00D73390" w:rsidRPr="009119D4" w:rsidRDefault="00D73390" w:rsidP="009A5EDA">
      <w:pPr>
        <w:pStyle w:val="NormalWeb"/>
        <w:numPr>
          <w:ilvl w:val="0"/>
          <w:numId w:val="15"/>
        </w:numPr>
        <w:spacing w:before="0" w:beforeAutospacing="0" w:after="0" w:afterAutospacing="0" w:line="360" w:lineRule="auto"/>
        <w:jc w:val="both"/>
        <w:rPr>
          <w:color w:val="000000" w:themeColor="text1"/>
        </w:rPr>
      </w:pPr>
      <w:r w:rsidRPr="009119D4">
        <w:rPr>
          <w:color w:val="000000" w:themeColor="text1"/>
        </w:rPr>
        <w:t>Banks should conduct frequent reviews of their ALM policies and strategies to adapt to changing market conditions and regulatory requirements effectively.</w:t>
      </w:r>
    </w:p>
    <w:p w:rsidR="00D73390" w:rsidRPr="009119D4" w:rsidRDefault="00D73390" w:rsidP="009A5EDA">
      <w:pPr>
        <w:pStyle w:val="NormalWeb"/>
        <w:numPr>
          <w:ilvl w:val="0"/>
          <w:numId w:val="15"/>
        </w:numPr>
        <w:spacing w:before="0" w:beforeAutospacing="0" w:after="0" w:afterAutospacing="0" w:line="360" w:lineRule="auto"/>
        <w:jc w:val="both"/>
        <w:rPr>
          <w:color w:val="000000" w:themeColor="text1"/>
        </w:rPr>
      </w:pPr>
      <w:r w:rsidRPr="009119D4">
        <w:rPr>
          <w:color w:val="000000" w:themeColor="text1"/>
        </w:rPr>
        <w:t>Deposit money banks should invest in advanced technological tools and software for real-time monitoring and management of assets and liabilities to improve decision-making and reduce risks.</w:t>
      </w:r>
    </w:p>
    <w:p w:rsidR="00D73390" w:rsidRPr="009119D4" w:rsidRDefault="00D73390" w:rsidP="009A5EDA">
      <w:pPr>
        <w:pStyle w:val="NormalWeb"/>
        <w:numPr>
          <w:ilvl w:val="0"/>
          <w:numId w:val="15"/>
        </w:numPr>
        <w:spacing w:before="0" w:beforeAutospacing="0" w:after="0" w:afterAutospacing="0" w:line="360" w:lineRule="auto"/>
        <w:jc w:val="both"/>
        <w:rPr>
          <w:color w:val="000000" w:themeColor="text1"/>
        </w:rPr>
      </w:pPr>
      <w:r w:rsidRPr="009119D4">
        <w:rPr>
          <w:color w:val="000000" w:themeColor="text1"/>
        </w:rPr>
        <w:t>Training programs should be implemented to equip staff with the necessary skills and knowledge to handle ALM practices efficiently. This will enhance their ability to respond to market changes and contribute to better financial outcomes.</w:t>
      </w:r>
    </w:p>
    <w:p w:rsidR="00D73390" w:rsidRPr="009119D4" w:rsidRDefault="00D73390" w:rsidP="009A5EDA">
      <w:pPr>
        <w:pStyle w:val="NormalWeb"/>
        <w:numPr>
          <w:ilvl w:val="0"/>
          <w:numId w:val="15"/>
        </w:numPr>
        <w:spacing w:before="0" w:beforeAutospacing="0" w:after="0" w:afterAutospacing="0" w:line="360" w:lineRule="auto"/>
        <w:jc w:val="both"/>
        <w:rPr>
          <w:color w:val="000000" w:themeColor="text1"/>
        </w:rPr>
      </w:pPr>
      <w:r w:rsidRPr="009119D4">
        <w:rPr>
          <w:color w:val="000000" w:themeColor="text1"/>
        </w:rPr>
        <w:t>Banks should work closely with regulatory authorities to ensure compliance with financial regulations while advocating for policies that support flexibility in managing assets and liabilities.</w:t>
      </w:r>
    </w:p>
    <w:p w:rsidR="00D73390" w:rsidRPr="009119D4" w:rsidRDefault="00D73390" w:rsidP="009A5EDA">
      <w:pPr>
        <w:pStyle w:val="NormalWeb"/>
        <w:numPr>
          <w:ilvl w:val="0"/>
          <w:numId w:val="15"/>
        </w:numPr>
        <w:spacing w:before="0" w:beforeAutospacing="0" w:after="0" w:afterAutospacing="0" w:line="360" w:lineRule="auto"/>
        <w:jc w:val="both"/>
        <w:rPr>
          <w:color w:val="000000" w:themeColor="text1"/>
        </w:rPr>
      </w:pPr>
      <w:r w:rsidRPr="009119D4">
        <w:rPr>
          <w:color w:val="000000" w:themeColor="text1"/>
        </w:rPr>
        <w:t>Strengthening risk management frameworks will help banks better handle market fluctuations and maintain liquidity, ensuring sustainable profitability.</w:t>
      </w:r>
    </w:p>
    <w:p w:rsidR="00D73390" w:rsidRPr="009119D4" w:rsidRDefault="00D73390" w:rsidP="009A5EDA">
      <w:pPr>
        <w:pStyle w:val="NormalWeb"/>
        <w:numPr>
          <w:ilvl w:val="0"/>
          <w:numId w:val="15"/>
        </w:numPr>
        <w:spacing w:before="0" w:beforeAutospacing="0" w:after="0" w:afterAutospacing="0" w:line="360" w:lineRule="auto"/>
        <w:jc w:val="both"/>
        <w:rPr>
          <w:color w:val="000000" w:themeColor="text1"/>
        </w:rPr>
      </w:pPr>
      <w:r w:rsidRPr="009119D4">
        <w:rPr>
          <w:color w:val="000000" w:themeColor="text1"/>
        </w:rPr>
        <w:t>Banks should adopt proactive strategies to anticipate potential financial challenges and implement measures to address them before they impact profitability negatively.</w:t>
      </w:r>
    </w:p>
    <w:p w:rsidR="00D73390" w:rsidRPr="009119D4" w:rsidRDefault="00D73390" w:rsidP="009119D4">
      <w:pPr>
        <w:pStyle w:val="Heading3"/>
        <w:spacing w:after="200" w:afterAutospacing="0" w:line="360" w:lineRule="auto"/>
        <w:jc w:val="center"/>
        <w:rPr>
          <w:color w:val="000000" w:themeColor="text1"/>
          <w:sz w:val="24"/>
          <w:szCs w:val="24"/>
        </w:rPr>
      </w:pPr>
      <w:r w:rsidRPr="009119D4">
        <w:rPr>
          <w:color w:val="000000" w:themeColor="text1"/>
          <w:sz w:val="24"/>
          <w:szCs w:val="24"/>
        </w:rPr>
        <w:lastRenderedPageBreak/>
        <w:t>REFERENCES</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t>Adewumi</w:t>
      </w:r>
      <w:proofErr w:type="spellEnd"/>
      <w:r w:rsidRPr="009119D4">
        <w:t xml:space="preserve">, O., &amp; </w:t>
      </w:r>
      <w:proofErr w:type="spellStart"/>
      <w:r w:rsidRPr="009119D4">
        <w:t>Chukwuma</w:t>
      </w:r>
      <w:proofErr w:type="spellEnd"/>
      <w:r w:rsidRPr="009119D4">
        <w:t xml:space="preserve">, P. (2019). </w:t>
      </w:r>
      <w:r w:rsidRPr="009119D4">
        <w:rPr>
          <w:iCs/>
        </w:rPr>
        <w:t>Strategic asset and liability management in Nigerian banks: A review</w:t>
      </w:r>
      <w:r w:rsidRPr="009119D4">
        <w:t xml:space="preserve">. </w:t>
      </w:r>
      <w:r w:rsidRPr="009119D4">
        <w:rPr>
          <w:i/>
        </w:rPr>
        <w:t>Journal of Banking Studies</w:t>
      </w:r>
      <w:r w:rsidRPr="009119D4">
        <w:t>, 12(3), 45–60.</w:t>
      </w:r>
    </w:p>
    <w:p w:rsidR="00D73390" w:rsidRPr="009119D4" w:rsidRDefault="00D73390" w:rsidP="00C0769A">
      <w:pPr>
        <w:pStyle w:val="NormalWeb"/>
        <w:spacing w:before="0" w:beforeAutospacing="0" w:after="200" w:afterAutospacing="0" w:line="360" w:lineRule="auto"/>
        <w:ind w:left="630" w:hanging="630"/>
        <w:jc w:val="both"/>
      </w:pPr>
      <w:r w:rsidRPr="009119D4">
        <w:t xml:space="preserve">Adrian, T., &amp; Liang, N. (2018). Monetary policy, financial conditions, and financial stability. </w:t>
      </w:r>
      <w:r w:rsidRPr="009119D4">
        <w:rPr>
          <w:rStyle w:val="Emphasis"/>
          <w:rFonts w:eastAsiaTheme="majorEastAsia"/>
        </w:rPr>
        <w:t>International Journal of Central Banking</w:t>
      </w:r>
      <w:r w:rsidRPr="009119D4">
        <w:t>, 14(1), 73–131.</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t>Akinsulire</w:t>
      </w:r>
      <w:proofErr w:type="spellEnd"/>
      <w:r w:rsidRPr="009119D4">
        <w:t xml:space="preserve">, O. (2019). </w:t>
      </w:r>
      <w:r w:rsidRPr="009119D4">
        <w:rPr>
          <w:rStyle w:val="Emphasis"/>
          <w:rFonts w:eastAsiaTheme="majorEastAsia"/>
        </w:rPr>
        <w:t>Financial management</w:t>
      </w:r>
      <w:r w:rsidRPr="009119D4">
        <w:t xml:space="preserve">. Lagos: </w:t>
      </w:r>
      <w:proofErr w:type="spellStart"/>
      <w:r w:rsidRPr="009119D4">
        <w:t>Ceemol</w:t>
      </w:r>
      <w:proofErr w:type="spellEnd"/>
      <w:r w:rsidRPr="009119D4">
        <w:t xml:space="preserve"> Nigeria Limited.</w:t>
      </w:r>
    </w:p>
    <w:p w:rsidR="00D73390" w:rsidRPr="009119D4" w:rsidRDefault="00D73390" w:rsidP="00C0769A">
      <w:pPr>
        <w:pStyle w:val="NormalWeb"/>
        <w:spacing w:before="0" w:beforeAutospacing="0" w:after="200" w:afterAutospacing="0" w:line="360" w:lineRule="auto"/>
        <w:ind w:left="630" w:hanging="630"/>
        <w:jc w:val="both"/>
      </w:pPr>
      <w:r w:rsidRPr="009119D4">
        <w:t>C</w:t>
      </w:r>
      <w:r w:rsidRPr="009119D4">
        <w:rPr>
          <w:bCs/>
        </w:rPr>
        <w:t>entral Bank of Nigeria (CBN). (2014</w:t>
      </w:r>
      <w:r w:rsidRPr="009119D4">
        <w:rPr>
          <w:b/>
          <w:bCs/>
        </w:rPr>
        <w:t>).</w:t>
      </w:r>
      <w:r w:rsidRPr="009119D4">
        <w:t xml:space="preserve"> "Guidelines for Developing Risk Management Frameworks in Banks."</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t>Chijoriga</w:t>
      </w:r>
      <w:proofErr w:type="spellEnd"/>
      <w:r w:rsidRPr="009119D4">
        <w:t xml:space="preserve">, M. M. (2015). Asset liability management practices in the banking industry. </w:t>
      </w:r>
      <w:r w:rsidRPr="009119D4">
        <w:rPr>
          <w:rStyle w:val="Emphasis"/>
          <w:rFonts w:eastAsiaTheme="majorEastAsia"/>
        </w:rPr>
        <w:t>African Journal of Finance and Management</w:t>
      </w:r>
      <w:r w:rsidRPr="009119D4">
        <w:t>, 10(2), 123–135.</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rPr>
          <w:bCs/>
        </w:rPr>
        <w:t>Chodechai</w:t>
      </w:r>
      <w:proofErr w:type="spellEnd"/>
      <w:r w:rsidRPr="009119D4">
        <w:rPr>
          <w:bCs/>
        </w:rPr>
        <w:t>, S. (2004).</w:t>
      </w:r>
      <w:r w:rsidRPr="009119D4">
        <w:t xml:space="preserve"> "Determinants of Bank Lending in Thailand: An Empirical Examination for the Years 1992-1996."</w:t>
      </w:r>
    </w:p>
    <w:p w:rsidR="00D73390" w:rsidRPr="009119D4" w:rsidRDefault="00D73390" w:rsidP="00C0769A">
      <w:pPr>
        <w:pStyle w:val="NormalWeb"/>
        <w:spacing w:before="0" w:beforeAutospacing="0" w:after="200" w:afterAutospacing="0" w:line="360" w:lineRule="auto"/>
        <w:ind w:left="630" w:hanging="630"/>
        <w:jc w:val="both"/>
      </w:pPr>
      <w:r w:rsidRPr="009119D4">
        <w:t>Deloitte. (2020</w:t>
      </w:r>
      <w:r w:rsidRPr="009119D4">
        <w:rPr>
          <w:i/>
        </w:rPr>
        <w:t xml:space="preserve">). </w:t>
      </w:r>
      <w:r w:rsidRPr="009119D4">
        <w:rPr>
          <w:rStyle w:val="Emphasis"/>
          <w:rFonts w:eastAsiaTheme="majorEastAsia"/>
          <w:i w:val="0"/>
        </w:rPr>
        <w:t>Asset and liability management in banking: Trends, challenges, and opportunities</w:t>
      </w:r>
      <w:r w:rsidRPr="009119D4">
        <w:t xml:space="preserve">. Retrieved from </w:t>
      </w:r>
      <w:hyperlink r:id="rId8" w:tgtFrame="_new" w:history="1">
        <w:r w:rsidRPr="009119D4">
          <w:rPr>
            <w:rStyle w:val="Hyperlink"/>
            <w:rFonts w:eastAsiaTheme="majorEastAsia"/>
          </w:rPr>
          <w:t>https://www.deloitte.com</w:t>
        </w:r>
      </w:hyperlink>
    </w:p>
    <w:p w:rsidR="00D73390" w:rsidRPr="009119D4" w:rsidRDefault="00D73390" w:rsidP="00C0769A">
      <w:pPr>
        <w:pStyle w:val="NormalWeb"/>
        <w:spacing w:before="0" w:beforeAutospacing="0" w:after="200" w:afterAutospacing="0" w:line="360" w:lineRule="auto"/>
        <w:ind w:left="630" w:hanging="630"/>
        <w:jc w:val="both"/>
      </w:pPr>
      <w:r w:rsidRPr="009119D4">
        <w:rPr>
          <w:bCs/>
        </w:rPr>
        <w:t xml:space="preserve">Diamond, D. W., &amp; </w:t>
      </w:r>
      <w:proofErr w:type="spellStart"/>
      <w:r w:rsidRPr="009119D4">
        <w:rPr>
          <w:bCs/>
        </w:rPr>
        <w:t>Rajan</w:t>
      </w:r>
      <w:proofErr w:type="spellEnd"/>
      <w:r w:rsidRPr="009119D4">
        <w:rPr>
          <w:bCs/>
        </w:rPr>
        <w:t>, R. G. (2000).</w:t>
      </w:r>
      <w:r w:rsidRPr="009119D4">
        <w:t xml:space="preserve"> "A Theory of Bank Capital." </w:t>
      </w:r>
      <w:r w:rsidRPr="009119D4">
        <w:rPr>
          <w:i/>
          <w:iCs/>
        </w:rPr>
        <w:t>Journal of Finance, 55</w:t>
      </w:r>
      <w:r w:rsidRPr="009119D4">
        <w:t>(6), 2431-2465.</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t>Ibe</w:t>
      </w:r>
      <w:proofErr w:type="spellEnd"/>
      <w:r w:rsidRPr="009119D4">
        <w:t xml:space="preserve">, S. O. (2013). The impact of liquidity management on the profitability of banks in Nigeria. </w:t>
      </w:r>
      <w:r w:rsidRPr="009119D4">
        <w:rPr>
          <w:rStyle w:val="Emphasis"/>
          <w:rFonts w:eastAsiaTheme="majorEastAsia"/>
        </w:rPr>
        <w:t>International Journal of Finance and Banking Studies</w:t>
      </w:r>
      <w:r w:rsidRPr="009119D4">
        <w:t>, 2(1), 53–64.</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lastRenderedPageBreak/>
        <w:t>Obaleye</w:t>
      </w:r>
      <w:proofErr w:type="spellEnd"/>
      <w:r w:rsidRPr="009119D4">
        <w:t xml:space="preserve">, A. J., </w:t>
      </w:r>
      <w:proofErr w:type="spellStart"/>
      <w:r w:rsidRPr="009119D4">
        <w:t>Adekunle</w:t>
      </w:r>
      <w:proofErr w:type="spellEnd"/>
      <w:r w:rsidRPr="009119D4">
        <w:t xml:space="preserve">, R. F., &amp; Adebayo, K. O. (2021). </w:t>
      </w:r>
      <w:r w:rsidRPr="009119D4">
        <w:rPr>
          <w:iCs/>
        </w:rPr>
        <w:t>Impact of asset and liability management on bank profitability in Nigeria</w:t>
      </w:r>
      <w:r w:rsidRPr="009119D4">
        <w:t xml:space="preserve">. </w:t>
      </w:r>
      <w:r w:rsidRPr="009119D4">
        <w:rPr>
          <w:i/>
        </w:rPr>
        <w:t>African Journal of Economic Policy</w:t>
      </w:r>
      <w:r w:rsidRPr="009119D4">
        <w:t>, 18(2), 75–89.</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rPr>
          <w:bCs/>
        </w:rPr>
        <w:t>Olokoyo</w:t>
      </w:r>
      <w:proofErr w:type="spellEnd"/>
      <w:r w:rsidRPr="009119D4">
        <w:rPr>
          <w:bCs/>
        </w:rPr>
        <w:t>, F. O. (2011).</w:t>
      </w:r>
      <w:r w:rsidRPr="009119D4">
        <w:t xml:space="preserve"> "Determinants of Commercial Banks' Lending Behavior in Nigeria." </w:t>
      </w:r>
      <w:r w:rsidRPr="009119D4">
        <w:rPr>
          <w:i/>
          <w:iCs/>
        </w:rPr>
        <w:t>International Journal of Financial Research, 2</w:t>
      </w:r>
      <w:r w:rsidRPr="009119D4">
        <w:t>(2), 61-72.</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t>Olowe</w:t>
      </w:r>
      <w:proofErr w:type="spellEnd"/>
      <w:r w:rsidRPr="009119D4">
        <w:t xml:space="preserve">, R. A. (2018). </w:t>
      </w:r>
      <w:r w:rsidRPr="009119D4">
        <w:rPr>
          <w:rStyle w:val="Emphasis"/>
          <w:rFonts w:eastAsiaTheme="majorEastAsia"/>
          <w:i w:val="0"/>
        </w:rPr>
        <w:t>Financial management: Concepts, analysis, and capital investments</w:t>
      </w:r>
      <w:r w:rsidRPr="009119D4">
        <w:t xml:space="preserve">. Lagos: </w:t>
      </w:r>
      <w:proofErr w:type="spellStart"/>
      <w:r w:rsidRPr="009119D4">
        <w:t>Brierly</w:t>
      </w:r>
      <w:proofErr w:type="spellEnd"/>
      <w:r w:rsidRPr="009119D4">
        <w:t xml:space="preserve"> Jones Nigeria Limited.</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t>Oluwaseyi</w:t>
      </w:r>
      <w:proofErr w:type="spellEnd"/>
      <w:r w:rsidRPr="009119D4">
        <w:t xml:space="preserve">, M. A. (2020). </w:t>
      </w:r>
      <w:r w:rsidRPr="009119D4">
        <w:rPr>
          <w:iCs/>
        </w:rPr>
        <w:t>The role of the banking sector in Nigeria’s economic development</w:t>
      </w:r>
      <w:r w:rsidRPr="009119D4">
        <w:t>. Nigerian Economic Review, 15(1), 34–50.</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rPr>
          <w:bCs/>
        </w:rPr>
        <w:t>Santomero</w:t>
      </w:r>
      <w:proofErr w:type="spellEnd"/>
      <w:r w:rsidRPr="009119D4">
        <w:rPr>
          <w:bCs/>
        </w:rPr>
        <w:t>, A. M. (1997).</w:t>
      </w:r>
      <w:r w:rsidRPr="009119D4">
        <w:t xml:space="preserve"> "Commercial Bank Risk Management: An Analysis of the Process." </w:t>
      </w:r>
      <w:r w:rsidRPr="009119D4">
        <w:rPr>
          <w:i/>
          <w:iCs/>
        </w:rPr>
        <w:t>Journal of Financial Services Research, 12</w:t>
      </w:r>
      <w:r w:rsidRPr="009119D4">
        <w:t>(2-3), 83-115.</w:t>
      </w:r>
    </w:p>
    <w:p w:rsidR="00D73390" w:rsidRPr="009119D4" w:rsidRDefault="00D73390" w:rsidP="00C0769A">
      <w:pPr>
        <w:pStyle w:val="NormalWeb"/>
        <w:spacing w:before="0" w:beforeAutospacing="0" w:after="200" w:afterAutospacing="0" w:line="360" w:lineRule="auto"/>
        <w:ind w:left="630" w:hanging="630"/>
        <w:jc w:val="both"/>
      </w:pPr>
      <w:r w:rsidRPr="009119D4">
        <w:t xml:space="preserve">Saunders, A., &amp; Cornett, M. M. (2021). </w:t>
      </w:r>
      <w:r w:rsidRPr="009119D4">
        <w:rPr>
          <w:rStyle w:val="Emphasis"/>
          <w:rFonts w:eastAsiaTheme="majorEastAsia"/>
          <w:i w:val="0"/>
        </w:rPr>
        <w:t>Financial institutions management: A risk management approach</w:t>
      </w:r>
      <w:r w:rsidRPr="009119D4">
        <w:rPr>
          <w:i/>
        </w:rPr>
        <w:t>.</w:t>
      </w:r>
      <w:r w:rsidRPr="009119D4">
        <w:t xml:space="preserve"> New York: McGraw-Hill Education.</w:t>
      </w:r>
    </w:p>
    <w:p w:rsidR="00D73390" w:rsidRPr="009119D4" w:rsidRDefault="00D73390" w:rsidP="00C0769A">
      <w:pPr>
        <w:pStyle w:val="NormalWeb"/>
        <w:spacing w:before="0" w:beforeAutospacing="0" w:after="200" w:afterAutospacing="0" w:line="360" w:lineRule="auto"/>
        <w:ind w:left="630" w:hanging="630"/>
        <w:jc w:val="both"/>
      </w:pPr>
      <w:proofErr w:type="spellStart"/>
      <w:r w:rsidRPr="009119D4">
        <w:t>Udeh</w:t>
      </w:r>
      <w:proofErr w:type="spellEnd"/>
      <w:r w:rsidRPr="009119D4">
        <w:t xml:space="preserve">, S. N. (2015). Impact of asset and liability management on the performance of deposit money banks in Nigeria. </w:t>
      </w:r>
      <w:r w:rsidRPr="009119D4">
        <w:rPr>
          <w:rStyle w:val="Emphasis"/>
          <w:rFonts w:eastAsiaTheme="majorEastAsia"/>
        </w:rPr>
        <w:t>Journal of Economic and Financial Studies</w:t>
      </w:r>
      <w:r w:rsidRPr="009119D4">
        <w:t>, 8(4), 98–110.</w:t>
      </w:r>
    </w:p>
    <w:p w:rsidR="00D73390" w:rsidRPr="009119D4" w:rsidRDefault="00D73390" w:rsidP="00C0769A">
      <w:pPr>
        <w:pStyle w:val="NormalWeb"/>
        <w:spacing w:before="0" w:beforeAutospacing="0" w:after="200" w:afterAutospacing="0" w:line="360" w:lineRule="auto"/>
        <w:ind w:left="630" w:hanging="630"/>
        <w:jc w:val="both"/>
      </w:pPr>
      <w:r w:rsidRPr="009119D4">
        <w:rPr>
          <w:bCs/>
        </w:rPr>
        <w:t>United Bank for Africa (UBA). (2020).</w:t>
      </w:r>
      <w:r w:rsidRPr="009119D4">
        <w:t xml:space="preserve"> "Annual Report."</w:t>
      </w:r>
    </w:p>
    <w:p w:rsidR="00D73390" w:rsidRPr="009119D4" w:rsidRDefault="00D73390" w:rsidP="00C0769A">
      <w:pPr>
        <w:pStyle w:val="NormalWeb"/>
        <w:spacing w:before="0" w:beforeAutospacing="0" w:after="200" w:afterAutospacing="0" w:line="360" w:lineRule="auto"/>
        <w:ind w:left="630" w:hanging="630"/>
        <w:jc w:val="both"/>
      </w:pPr>
      <w:r w:rsidRPr="009119D4">
        <w:t xml:space="preserve">World Bank. (2020). Financial stability and the role of asset liability management. Retrieved from </w:t>
      </w:r>
      <w:hyperlink r:id="rId9" w:tgtFrame="_new" w:history="1">
        <w:r w:rsidRPr="009119D4">
          <w:rPr>
            <w:rStyle w:val="Hyperlink"/>
            <w:rFonts w:eastAsiaTheme="majorEastAsia"/>
          </w:rPr>
          <w:t>https://www.worldbank.org</w:t>
        </w:r>
      </w:hyperlink>
    </w:p>
    <w:p w:rsidR="00D73390" w:rsidRPr="009119D4" w:rsidRDefault="00D73390" w:rsidP="00C0769A">
      <w:pPr>
        <w:pStyle w:val="NormalWeb"/>
        <w:spacing w:before="0" w:beforeAutospacing="0" w:after="200" w:afterAutospacing="0" w:line="360" w:lineRule="auto"/>
        <w:ind w:left="630" w:hanging="630"/>
        <w:jc w:val="both"/>
        <w:rPr>
          <w:color w:val="000000" w:themeColor="text1"/>
        </w:rPr>
      </w:pPr>
      <w:proofErr w:type="spellStart"/>
      <w:r w:rsidRPr="009119D4">
        <w:t>Yaron</w:t>
      </w:r>
      <w:proofErr w:type="spellEnd"/>
      <w:r w:rsidRPr="009119D4">
        <w:t xml:space="preserve">, J. (2020). Liquidity management and banking profitability. </w:t>
      </w:r>
      <w:r w:rsidRPr="009119D4">
        <w:rPr>
          <w:rStyle w:val="Emphasis"/>
          <w:rFonts w:eastAsiaTheme="majorEastAsia"/>
        </w:rPr>
        <w:t>Journal of Banking and Finance</w:t>
      </w:r>
      <w:r w:rsidRPr="009119D4">
        <w:t>, 45(3), 87–99.</w:t>
      </w:r>
    </w:p>
    <w:sectPr w:rsidR="00D73390" w:rsidRPr="009119D4" w:rsidSect="00FF69C7">
      <w:pgSz w:w="11520" w:h="14400"/>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3C8" w:rsidRDefault="008253C8" w:rsidP="00FF69C7">
      <w:pPr>
        <w:spacing w:after="0" w:line="240" w:lineRule="auto"/>
      </w:pPr>
      <w:r>
        <w:separator/>
      </w:r>
    </w:p>
  </w:endnote>
  <w:endnote w:type="continuationSeparator" w:id="0">
    <w:p w:rsidR="008253C8" w:rsidRDefault="008253C8" w:rsidP="00FF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254430"/>
      <w:docPartObj>
        <w:docPartGallery w:val="Page Numbers (Bottom of Page)"/>
        <w:docPartUnique/>
      </w:docPartObj>
    </w:sdtPr>
    <w:sdtEndPr/>
    <w:sdtContent>
      <w:p w:rsidR="0024423D" w:rsidRDefault="008253C8">
        <w:pPr>
          <w:pStyle w:val="Footer"/>
          <w:jc w:val="right"/>
        </w:pPr>
        <w:r>
          <w:t xml:space="preserve">Page | </w:t>
        </w:r>
        <w:r>
          <w:fldChar w:fldCharType="begin"/>
        </w:r>
        <w:r>
          <w:instrText xml:space="preserve"> PAGE   \* MERGEFORMAT </w:instrText>
        </w:r>
        <w:r>
          <w:fldChar w:fldCharType="separate"/>
        </w:r>
        <w:r w:rsidR="00702931">
          <w:rPr>
            <w:noProof/>
          </w:rPr>
          <w:t>2</w:t>
        </w:r>
        <w:r>
          <w:rPr>
            <w:noProof/>
          </w:rPr>
          <w:fldChar w:fldCharType="end"/>
        </w:r>
        <w:r>
          <w:t xml:space="preserve"> </w:t>
        </w:r>
      </w:p>
    </w:sdtContent>
  </w:sdt>
  <w:p w:rsidR="0024423D" w:rsidRDefault="00825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3C8" w:rsidRDefault="008253C8" w:rsidP="00FF69C7">
      <w:pPr>
        <w:spacing w:after="0" w:line="240" w:lineRule="auto"/>
      </w:pPr>
      <w:r>
        <w:separator/>
      </w:r>
    </w:p>
  </w:footnote>
  <w:footnote w:type="continuationSeparator" w:id="0">
    <w:p w:rsidR="008253C8" w:rsidRDefault="008253C8" w:rsidP="00FF6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A6F9A"/>
    <w:multiLevelType w:val="multilevel"/>
    <w:tmpl w:val="92C06148"/>
    <w:lvl w:ilvl="0">
      <w:start w:val="1"/>
      <w:numFmt w:val="lowerRoman"/>
      <w:lvlText w:val="%1."/>
      <w:lvlJc w:val="righ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8CA6806"/>
    <w:multiLevelType w:val="hybridMultilevel"/>
    <w:tmpl w:val="2BF22C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E3FC1"/>
    <w:multiLevelType w:val="multilevel"/>
    <w:tmpl w:val="084EE7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4C4A63"/>
    <w:multiLevelType w:val="multilevel"/>
    <w:tmpl w:val="06B6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9B0DC8"/>
    <w:multiLevelType w:val="multilevel"/>
    <w:tmpl w:val="D118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A9384A"/>
    <w:multiLevelType w:val="multilevel"/>
    <w:tmpl w:val="984400BC"/>
    <w:lvl w:ilvl="0">
      <w:start w:val="1"/>
      <w:numFmt w:val="lowerRoman"/>
      <w:lvlText w:val="%1."/>
      <w:lvlJc w:val="right"/>
      <w:pPr>
        <w:tabs>
          <w:tab w:val="num" w:pos="720"/>
        </w:tabs>
        <w:ind w:left="720" w:hanging="360"/>
      </w:pPr>
    </w:lvl>
    <w:lvl w:ilvl="1">
      <w:start w:val="1"/>
      <w:numFmt w:val="lowerRoman"/>
      <w:lvlText w:val="%2)"/>
      <w:lvlJc w:val="left"/>
      <w:pPr>
        <w:ind w:left="1800" w:hanging="720"/>
      </w:pPr>
      <w:rPr>
        <w:rFonts w:asciiTheme="minorHAnsi" w:hAnsiTheme="minorHAnsi" w:cstheme="minorBidi" w:hint="default"/>
        <w:b w:val="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33249F"/>
    <w:multiLevelType w:val="multilevel"/>
    <w:tmpl w:val="3F9A5E4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C758FA"/>
    <w:multiLevelType w:val="multilevel"/>
    <w:tmpl w:val="577EF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29069C"/>
    <w:multiLevelType w:val="multilevel"/>
    <w:tmpl w:val="8EBE8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7900E1"/>
    <w:multiLevelType w:val="multilevel"/>
    <w:tmpl w:val="ABEC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1C2905"/>
    <w:multiLevelType w:val="hybridMultilevel"/>
    <w:tmpl w:val="E398C4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B37149"/>
    <w:multiLevelType w:val="multilevel"/>
    <w:tmpl w:val="8E444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C10DFD"/>
    <w:multiLevelType w:val="multilevel"/>
    <w:tmpl w:val="990CDB8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42009A"/>
    <w:multiLevelType w:val="multilevel"/>
    <w:tmpl w:val="99DA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A84DEF"/>
    <w:multiLevelType w:val="hybridMultilevel"/>
    <w:tmpl w:val="2BF22CF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11"/>
  </w:num>
  <w:num w:numId="5">
    <w:abstractNumId w:val="9"/>
  </w:num>
  <w:num w:numId="6">
    <w:abstractNumId w:val="7"/>
  </w:num>
  <w:num w:numId="7">
    <w:abstractNumId w:val="12"/>
  </w:num>
  <w:num w:numId="8">
    <w:abstractNumId w:val="6"/>
  </w:num>
  <w:num w:numId="9">
    <w:abstractNumId w:val="5"/>
  </w:num>
  <w:num w:numId="10">
    <w:abstractNumId w:val="14"/>
  </w:num>
  <w:num w:numId="11">
    <w:abstractNumId w:val="1"/>
  </w:num>
  <w:num w:numId="12">
    <w:abstractNumId w:val="2"/>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92"/>
    <w:rsid w:val="00077EC5"/>
    <w:rsid w:val="000D4995"/>
    <w:rsid w:val="00182119"/>
    <w:rsid w:val="001A71A8"/>
    <w:rsid w:val="001B561E"/>
    <w:rsid w:val="00235972"/>
    <w:rsid w:val="00237E1B"/>
    <w:rsid w:val="00365A72"/>
    <w:rsid w:val="003A4F46"/>
    <w:rsid w:val="003D60CD"/>
    <w:rsid w:val="003E4C9D"/>
    <w:rsid w:val="00453FF7"/>
    <w:rsid w:val="00493569"/>
    <w:rsid w:val="0060111A"/>
    <w:rsid w:val="006153BD"/>
    <w:rsid w:val="00625C81"/>
    <w:rsid w:val="00694B18"/>
    <w:rsid w:val="00702931"/>
    <w:rsid w:val="00751112"/>
    <w:rsid w:val="00793F67"/>
    <w:rsid w:val="008253C8"/>
    <w:rsid w:val="008639C0"/>
    <w:rsid w:val="008D7D92"/>
    <w:rsid w:val="0090198D"/>
    <w:rsid w:val="009119D4"/>
    <w:rsid w:val="00933128"/>
    <w:rsid w:val="00976964"/>
    <w:rsid w:val="009A433C"/>
    <w:rsid w:val="009A5EDA"/>
    <w:rsid w:val="009C18C6"/>
    <w:rsid w:val="00A956B8"/>
    <w:rsid w:val="00B37403"/>
    <w:rsid w:val="00B67F94"/>
    <w:rsid w:val="00B83A0F"/>
    <w:rsid w:val="00C0769A"/>
    <w:rsid w:val="00D73390"/>
    <w:rsid w:val="00E16F80"/>
    <w:rsid w:val="00FF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45F9E5-A5C6-43AE-ADC1-43468AE9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6F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93F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7D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16F80"/>
    <w:rPr>
      <w:rFonts w:ascii="Times New Roman" w:eastAsia="Times New Roman" w:hAnsi="Times New Roman" w:cs="Times New Roman"/>
      <w:b/>
      <w:bCs/>
      <w:sz w:val="27"/>
      <w:szCs w:val="27"/>
    </w:rPr>
  </w:style>
  <w:style w:type="character" w:styleId="Strong">
    <w:name w:val="Strong"/>
    <w:basedOn w:val="DefaultParagraphFont"/>
    <w:uiPriority w:val="22"/>
    <w:qFormat/>
    <w:rsid w:val="00E16F80"/>
    <w:rPr>
      <w:b/>
      <w:bCs/>
    </w:rPr>
  </w:style>
  <w:style w:type="paragraph" w:styleId="ListParagraph">
    <w:name w:val="List Paragraph"/>
    <w:basedOn w:val="Normal"/>
    <w:uiPriority w:val="34"/>
    <w:qFormat/>
    <w:rsid w:val="00493569"/>
    <w:pPr>
      <w:ind w:left="720"/>
      <w:contextualSpacing/>
    </w:pPr>
  </w:style>
  <w:style w:type="character" w:customStyle="1" w:styleId="Heading4Char">
    <w:name w:val="Heading 4 Char"/>
    <w:basedOn w:val="DefaultParagraphFont"/>
    <w:link w:val="Heading4"/>
    <w:uiPriority w:val="9"/>
    <w:semiHidden/>
    <w:rsid w:val="00793F6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863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9C0"/>
    <w:rPr>
      <w:rFonts w:ascii="Segoe UI" w:hAnsi="Segoe UI" w:cs="Segoe UI"/>
      <w:sz w:val="18"/>
      <w:szCs w:val="18"/>
    </w:rPr>
  </w:style>
  <w:style w:type="character" w:styleId="Emphasis">
    <w:name w:val="Emphasis"/>
    <w:basedOn w:val="DefaultParagraphFont"/>
    <w:uiPriority w:val="20"/>
    <w:qFormat/>
    <w:rsid w:val="00D73390"/>
    <w:rPr>
      <w:i/>
      <w:iCs/>
    </w:rPr>
  </w:style>
  <w:style w:type="table" w:styleId="TableGrid">
    <w:name w:val="Table Grid"/>
    <w:basedOn w:val="TableNormal"/>
    <w:uiPriority w:val="39"/>
    <w:rsid w:val="00D7339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D73390"/>
    <w:rPr>
      <w:rFonts w:cs="Times New Roman"/>
      <w:color w:val="0000FF"/>
      <w:u w:val="single"/>
    </w:rPr>
  </w:style>
  <w:style w:type="paragraph" w:styleId="Footer">
    <w:name w:val="footer"/>
    <w:basedOn w:val="Normal"/>
    <w:link w:val="FooterChar"/>
    <w:uiPriority w:val="99"/>
    <w:unhideWhenUsed/>
    <w:rsid w:val="00751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112"/>
  </w:style>
  <w:style w:type="paragraph" w:styleId="Header">
    <w:name w:val="header"/>
    <w:basedOn w:val="Normal"/>
    <w:link w:val="HeaderChar"/>
    <w:uiPriority w:val="99"/>
    <w:unhideWhenUsed/>
    <w:rsid w:val="00FF6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868256">
      <w:bodyDiv w:val="1"/>
      <w:marLeft w:val="0"/>
      <w:marRight w:val="0"/>
      <w:marTop w:val="0"/>
      <w:marBottom w:val="0"/>
      <w:divBdr>
        <w:top w:val="none" w:sz="0" w:space="0" w:color="auto"/>
        <w:left w:val="none" w:sz="0" w:space="0" w:color="auto"/>
        <w:bottom w:val="none" w:sz="0" w:space="0" w:color="auto"/>
        <w:right w:val="none" w:sz="0" w:space="0" w:color="auto"/>
      </w:divBdr>
    </w:div>
    <w:div w:id="269289133">
      <w:bodyDiv w:val="1"/>
      <w:marLeft w:val="0"/>
      <w:marRight w:val="0"/>
      <w:marTop w:val="0"/>
      <w:marBottom w:val="0"/>
      <w:divBdr>
        <w:top w:val="none" w:sz="0" w:space="0" w:color="auto"/>
        <w:left w:val="none" w:sz="0" w:space="0" w:color="auto"/>
        <w:bottom w:val="none" w:sz="0" w:space="0" w:color="auto"/>
        <w:right w:val="none" w:sz="0" w:space="0" w:color="auto"/>
      </w:divBdr>
    </w:div>
    <w:div w:id="275718215">
      <w:bodyDiv w:val="1"/>
      <w:marLeft w:val="0"/>
      <w:marRight w:val="0"/>
      <w:marTop w:val="0"/>
      <w:marBottom w:val="0"/>
      <w:divBdr>
        <w:top w:val="none" w:sz="0" w:space="0" w:color="auto"/>
        <w:left w:val="none" w:sz="0" w:space="0" w:color="auto"/>
        <w:bottom w:val="none" w:sz="0" w:space="0" w:color="auto"/>
        <w:right w:val="none" w:sz="0" w:space="0" w:color="auto"/>
      </w:divBdr>
    </w:div>
    <w:div w:id="357511310">
      <w:bodyDiv w:val="1"/>
      <w:marLeft w:val="0"/>
      <w:marRight w:val="0"/>
      <w:marTop w:val="0"/>
      <w:marBottom w:val="0"/>
      <w:divBdr>
        <w:top w:val="none" w:sz="0" w:space="0" w:color="auto"/>
        <w:left w:val="none" w:sz="0" w:space="0" w:color="auto"/>
        <w:bottom w:val="none" w:sz="0" w:space="0" w:color="auto"/>
        <w:right w:val="none" w:sz="0" w:space="0" w:color="auto"/>
      </w:divBdr>
    </w:div>
    <w:div w:id="1129400054">
      <w:bodyDiv w:val="1"/>
      <w:marLeft w:val="0"/>
      <w:marRight w:val="0"/>
      <w:marTop w:val="0"/>
      <w:marBottom w:val="0"/>
      <w:divBdr>
        <w:top w:val="none" w:sz="0" w:space="0" w:color="auto"/>
        <w:left w:val="none" w:sz="0" w:space="0" w:color="auto"/>
        <w:bottom w:val="none" w:sz="0" w:space="0" w:color="auto"/>
        <w:right w:val="none" w:sz="0" w:space="0" w:color="auto"/>
      </w:divBdr>
    </w:div>
    <w:div w:id="1187131967">
      <w:bodyDiv w:val="1"/>
      <w:marLeft w:val="0"/>
      <w:marRight w:val="0"/>
      <w:marTop w:val="0"/>
      <w:marBottom w:val="0"/>
      <w:divBdr>
        <w:top w:val="none" w:sz="0" w:space="0" w:color="auto"/>
        <w:left w:val="none" w:sz="0" w:space="0" w:color="auto"/>
        <w:bottom w:val="none" w:sz="0" w:space="0" w:color="auto"/>
        <w:right w:val="none" w:sz="0" w:space="0" w:color="auto"/>
      </w:divBdr>
    </w:div>
    <w:div w:id="1220435408">
      <w:bodyDiv w:val="1"/>
      <w:marLeft w:val="0"/>
      <w:marRight w:val="0"/>
      <w:marTop w:val="0"/>
      <w:marBottom w:val="0"/>
      <w:divBdr>
        <w:top w:val="none" w:sz="0" w:space="0" w:color="auto"/>
        <w:left w:val="none" w:sz="0" w:space="0" w:color="auto"/>
        <w:bottom w:val="none" w:sz="0" w:space="0" w:color="auto"/>
        <w:right w:val="none" w:sz="0" w:space="0" w:color="auto"/>
      </w:divBdr>
    </w:div>
    <w:div w:id="1302006423">
      <w:bodyDiv w:val="1"/>
      <w:marLeft w:val="0"/>
      <w:marRight w:val="0"/>
      <w:marTop w:val="0"/>
      <w:marBottom w:val="0"/>
      <w:divBdr>
        <w:top w:val="none" w:sz="0" w:space="0" w:color="auto"/>
        <w:left w:val="none" w:sz="0" w:space="0" w:color="auto"/>
        <w:bottom w:val="none" w:sz="0" w:space="0" w:color="auto"/>
        <w:right w:val="none" w:sz="0" w:space="0" w:color="auto"/>
      </w:divBdr>
    </w:div>
    <w:div w:id="1411121549">
      <w:bodyDiv w:val="1"/>
      <w:marLeft w:val="0"/>
      <w:marRight w:val="0"/>
      <w:marTop w:val="0"/>
      <w:marBottom w:val="0"/>
      <w:divBdr>
        <w:top w:val="none" w:sz="0" w:space="0" w:color="auto"/>
        <w:left w:val="none" w:sz="0" w:space="0" w:color="auto"/>
        <w:bottom w:val="none" w:sz="0" w:space="0" w:color="auto"/>
        <w:right w:val="none" w:sz="0" w:space="0" w:color="auto"/>
      </w:divBdr>
    </w:div>
    <w:div w:id="1842041702">
      <w:bodyDiv w:val="1"/>
      <w:marLeft w:val="0"/>
      <w:marRight w:val="0"/>
      <w:marTop w:val="0"/>
      <w:marBottom w:val="0"/>
      <w:divBdr>
        <w:top w:val="none" w:sz="0" w:space="0" w:color="auto"/>
        <w:left w:val="none" w:sz="0" w:space="0" w:color="auto"/>
        <w:bottom w:val="none" w:sz="0" w:space="0" w:color="auto"/>
        <w:right w:val="none" w:sz="0" w:space="0" w:color="auto"/>
      </w:divBdr>
    </w:div>
    <w:div w:id="1920477109">
      <w:bodyDiv w:val="1"/>
      <w:marLeft w:val="0"/>
      <w:marRight w:val="0"/>
      <w:marTop w:val="0"/>
      <w:marBottom w:val="0"/>
      <w:divBdr>
        <w:top w:val="none" w:sz="0" w:space="0" w:color="auto"/>
        <w:left w:val="none" w:sz="0" w:space="0" w:color="auto"/>
        <w:bottom w:val="none" w:sz="0" w:space="0" w:color="auto"/>
        <w:right w:val="none" w:sz="0" w:space="0" w:color="auto"/>
      </w:divBdr>
    </w:div>
    <w:div w:id="2074694641">
      <w:bodyDiv w:val="1"/>
      <w:marLeft w:val="0"/>
      <w:marRight w:val="0"/>
      <w:marTop w:val="0"/>
      <w:marBottom w:val="0"/>
      <w:divBdr>
        <w:top w:val="none" w:sz="0" w:space="0" w:color="auto"/>
        <w:left w:val="none" w:sz="0" w:space="0" w:color="auto"/>
        <w:bottom w:val="none" w:sz="0" w:space="0" w:color="auto"/>
        <w:right w:val="none" w:sz="0" w:space="0" w:color="auto"/>
      </w:divBdr>
    </w:div>
    <w:div w:id="213702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oitt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49</Pages>
  <Words>9831</Words>
  <Characters>56040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KONZEPT</dc:creator>
  <cp:lastModifiedBy>Micheal Victor</cp:lastModifiedBy>
  <cp:revision>8</cp:revision>
  <cp:lastPrinted>2025-04-16T11:46:00Z</cp:lastPrinted>
  <dcterms:created xsi:type="dcterms:W3CDTF">2024-12-04T10:39:00Z</dcterms:created>
  <dcterms:modified xsi:type="dcterms:W3CDTF">2025-05-07T14:18:00Z</dcterms:modified>
</cp:coreProperties>
</file>