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5B" w:rsidRDefault="0012145B" w:rsidP="0012145B">
      <w:pPr>
        <w:pStyle w:val="BodyTextIndent3"/>
        <w:ind w:left="0" w:firstLine="0"/>
        <w:jc w:val="center"/>
        <w:rPr>
          <w:rFonts w:ascii="Bookman Old Style" w:hAnsi="Bookman Old Style" w:cs="Times New Roman"/>
          <w:b/>
          <w:bCs/>
          <w:sz w:val="36"/>
        </w:rPr>
      </w:pPr>
      <w:r>
        <w:rPr>
          <w:rFonts w:ascii="Bookman Old Style" w:hAnsi="Bookman Old Style" w:cs="Times New Roman"/>
          <w:b/>
          <w:bCs/>
          <w:sz w:val="36"/>
        </w:rPr>
        <w:t>DIVIDEND POLICY AND IT</w:t>
      </w:r>
      <w:r w:rsidRPr="0012145B">
        <w:rPr>
          <w:rFonts w:ascii="Bookman Old Style" w:hAnsi="Bookman Old Style" w:cs="Times New Roman"/>
          <w:b/>
          <w:bCs/>
          <w:sz w:val="36"/>
        </w:rPr>
        <w:t>S IMPACT IN SHARE PRIC</w:t>
      </w:r>
      <w:r>
        <w:rPr>
          <w:rFonts w:ascii="Bookman Old Style" w:hAnsi="Bookman Old Style" w:cs="Times New Roman"/>
          <w:b/>
          <w:bCs/>
          <w:sz w:val="36"/>
        </w:rPr>
        <w:t>E VALUATION IN BANKING INDUSTRY</w:t>
      </w:r>
    </w:p>
    <w:p w:rsidR="0012145B" w:rsidRPr="00BC7402" w:rsidRDefault="0012145B" w:rsidP="0012145B">
      <w:pPr>
        <w:pStyle w:val="BodyTextIndent3"/>
        <w:ind w:left="0" w:firstLine="0"/>
        <w:jc w:val="center"/>
        <w:rPr>
          <w:rFonts w:ascii="Bookman Old Style" w:hAnsi="Bookman Old Style" w:cs="Times New Roman"/>
          <w:b/>
          <w:bCs/>
        </w:rPr>
      </w:pPr>
      <w:r w:rsidRPr="00BC7402">
        <w:rPr>
          <w:rFonts w:ascii="Bookman Old Style" w:hAnsi="Bookman Old Style" w:cs="Times New Roman"/>
          <w:b/>
          <w:bCs/>
        </w:rPr>
        <w:t xml:space="preserve">(A CASE STUDY </w:t>
      </w:r>
      <w:r w:rsidRPr="0012145B">
        <w:rPr>
          <w:rFonts w:ascii="Bookman Old Style" w:hAnsi="Bookman Old Style" w:cs="Times New Roman"/>
          <w:b/>
          <w:bCs/>
        </w:rPr>
        <w:t>OF ACCESS BANK PLC ILORIN</w:t>
      </w:r>
      <w:r w:rsidRPr="00BC7402">
        <w:rPr>
          <w:rFonts w:ascii="Bookman Old Style" w:hAnsi="Bookman Old Style" w:cs="Times New Roman"/>
          <w:b/>
          <w:bCs/>
        </w:rPr>
        <w:t>)</w:t>
      </w:r>
    </w:p>
    <w:p w:rsidR="0012145B" w:rsidRPr="00BC7402" w:rsidRDefault="0012145B" w:rsidP="0012145B">
      <w:pPr>
        <w:jc w:val="center"/>
        <w:rPr>
          <w:rFonts w:ascii="Bookman Old Style" w:hAnsi="Bookman Old Style"/>
          <w:b/>
          <w:bCs/>
        </w:rPr>
      </w:pPr>
    </w:p>
    <w:p w:rsidR="0012145B" w:rsidRPr="00BC7402" w:rsidRDefault="0012145B" w:rsidP="0012145B">
      <w:pPr>
        <w:jc w:val="center"/>
        <w:rPr>
          <w:rFonts w:ascii="Bookman Old Style" w:hAnsi="Bookman Old Style"/>
          <w:b/>
          <w:bCs/>
          <w:sz w:val="52"/>
        </w:rPr>
      </w:pPr>
      <w:r w:rsidRPr="00BC7402">
        <w:rPr>
          <w:rFonts w:ascii="Bookman Old Style" w:hAnsi="Bookman Old Style"/>
          <w:b/>
          <w:bCs/>
          <w:sz w:val="52"/>
        </w:rPr>
        <w:t>BY</w:t>
      </w:r>
    </w:p>
    <w:p w:rsidR="0012145B" w:rsidRPr="00BC7402" w:rsidRDefault="0012145B" w:rsidP="0012145B">
      <w:pPr>
        <w:jc w:val="center"/>
        <w:rPr>
          <w:rFonts w:ascii="Bookman Old Style" w:hAnsi="Bookman Old Style"/>
          <w:b/>
          <w:bCs/>
        </w:rPr>
      </w:pPr>
    </w:p>
    <w:p w:rsidR="0012145B" w:rsidRPr="00BC7402" w:rsidRDefault="0012145B" w:rsidP="0012145B">
      <w:pPr>
        <w:jc w:val="center"/>
        <w:rPr>
          <w:rFonts w:ascii="Bookman Old Style" w:hAnsi="Bookman Old Style"/>
          <w:b/>
          <w:bCs/>
          <w:sz w:val="40"/>
        </w:rPr>
      </w:pPr>
      <w:r>
        <w:rPr>
          <w:rFonts w:ascii="Bookman Old Style" w:hAnsi="Bookman Old Style"/>
          <w:b/>
          <w:bCs/>
          <w:sz w:val="40"/>
        </w:rPr>
        <w:t>FAKUADE VICTORIA OLUWADAMILOLA</w:t>
      </w:r>
    </w:p>
    <w:p w:rsidR="0012145B" w:rsidRPr="00BC7402" w:rsidRDefault="0012145B" w:rsidP="0012145B">
      <w:pPr>
        <w:jc w:val="center"/>
        <w:rPr>
          <w:rFonts w:ascii="Bookman Old Style" w:hAnsi="Bookman Old Style"/>
          <w:b/>
          <w:bCs/>
          <w:sz w:val="40"/>
        </w:rPr>
      </w:pPr>
      <w:r>
        <w:rPr>
          <w:rFonts w:ascii="Bookman Old Style" w:hAnsi="Bookman Old Style"/>
          <w:b/>
          <w:bCs/>
          <w:sz w:val="40"/>
        </w:rPr>
        <w:t>HND/23/ACC/FT/0042</w:t>
      </w:r>
    </w:p>
    <w:p w:rsidR="0012145B" w:rsidRPr="00BC7402" w:rsidRDefault="0012145B" w:rsidP="0012145B">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BEING A RESEARCH PROJECT SUBMITTED TO THE DEPARTMENT OF ACCOUNTANCY, INSTITUTE OF FINANCE AND MANAGEMENT STUDIES (IFMS) KWARA STATE POLYTECHNIC, ILORIN</w:t>
      </w:r>
    </w:p>
    <w:p w:rsidR="0012145B" w:rsidRPr="00BC7402" w:rsidRDefault="0012145B" w:rsidP="0012145B">
      <w:pPr>
        <w:pStyle w:val="NoSpacing"/>
        <w:jc w:val="center"/>
        <w:rPr>
          <w:rFonts w:ascii="Bookman Old Style" w:hAnsi="Bookman Old Style" w:cs="Times New Roman"/>
          <w:b/>
          <w:sz w:val="26"/>
          <w:szCs w:val="26"/>
        </w:rPr>
      </w:pPr>
    </w:p>
    <w:p w:rsidR="0012145B" w:rsidRPr="00BC7402" w:rsidRDefault="0012145B" w:rsidP="0012145B">
      <w:pPr>
        <w:pStyle w:val="NoSpacing"/>
        <w:jc w:val="center"/>
        <w:rPr>
          <w:rFonts w:ascii="Bookman Old Style" w:hAnsi="Bookman Old Style" w:cs="Times New Roman"/>
          <w:b/>
          <w:sz w:val="26"/>
          <w:szCs w:val="26"/>
        </w:rPr>
      </w:pPr>
    </w:p>
    <w:p w:rsidR="0012145B" w:rsidRPr="00BC7402" w:rsidRDefault="0012145B" w:rsidP="0012145B">
      <w:pPr>
        <w:pStyle w:val="NoSpacing"/>
        <w:jc w:val="center"/>
        <w:rPr>
          <w:rFonts w:ascii="Bookman Old Style" w:hAnsi="Bookman Old Style" w:cs="Times New Roman"/>
          <w:b/>
          <w:sz w:val="26"/>
          <w:szCs w:val="26"/>
        </w:rPr>
      </w:pPr>
    </w:p>
    <w:p w:rsidR="0012145B" w:rsidRPr="00BC7402" w:rsidRDefault="0012145B" w:rsidP="0012145B">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AWARD OF HIGHER NATIONAL DIPLOMA (HND) IN ACCOUNTANCY.</w:t>
      </w:r>
      <w:proofErr w:type="gramEnd"/>
    </w:p>
    <w:p w:rsidR="0012145B" w:rsidRPr="00BC7402" w:rsidRDefault="0012145B" w:rsidP="0012145B">
      <w:pPr>
        <w:spacing w:line="360" w:lineRule="auto"/>
        <w:jc w:val="center"/>
        <w:rPr>
          <w:rFonts w:ascii="Bookman Old Style" w:hAnsi="Bookman Old Style"/>
          <w:b/>
          <w:szCs w:val="28"/>
        </w:rPr>
      </w:pPr>
    </w:p>
    <w:p w:rsidR="0012145B" w:rsidRPr="00BC7402" w:rsidRDefault="0012145B" w:rsidP="0012145B">
      <w:pPr>
        <w:pStyle w:val="NoSpacing"/>
        <w:spacing w:line="360" w:lineRule="auto"/>
        <w:rPr>
          <w:rFonts w:ascii="Bookman Old Style" w:hAnsi="Bookman Old Style" w:cs="Times New Roman"/>
          <w:b/>
          <w:sz w:val="32"/>
          <w:szCs w:val="26"/>
        </w:rPr>
      </w:pPr>
    </w:p>
    <w:p w:rsidR="0012145B" w:rsidRPr="000D5E08" w:rsidRDefault="0012145B" w:rsidP="0012145B">
      <w:pPr>
        <w:pStyle w:val="NoSpacing"/>
        <w:spacing w:line="360" w:lineRule="auto"/>
        <w:ind w:left="6480"/>
        <w:jc w:val="right"/>
        <w:rPr>
          <w:rFonts w:ascii="Bookman Old Style" w:hAnsi="Bookman Old Style" w:cs="Times New Roman"/>
          <w:b/>
          <w:sz w:val="32"/>
          <w:szCs w:val="26"/>
        </w:rPr>
      </w:pPr>
      <w:r w:rsidRPr="00BC7402">
        <w:rPr>
          <w:rFonts w:ascii="Bookman Old Style" w:hAnsi="Bookman Old Style" w:cs="Times New Roman"/>
          <w:b/>
          <w:sz w:val="32"/>
          <w:szCs w:val="26"/>
        </w:rPr>
        <w:t>MAY, 2025.</w:t>
      </w:r>
    </w:p>
    <w:p w:rsidR="0012145B" w:rsidRDefault="0012145B">
      <w:pPr>
        <w:rPr>
          <w:rFonts w:ascii="Times New Roman" w:hAnsi="Times New Roman"/>
          <w:b/>
          <w:sz w:val="26"/>
          <w:szCs w:val="26"/>
        </w:rPr>
      </w:pPr>
      <w:r>
        <w:rPr>
          <w:rFonts w:ascii="Times New Roman" w:hAnsi="Times New Roman"/>
          <w:b/>
          <w:sz w:val="26"/>
          <w:szCs w:val="26"/>
        </w:rPr>
        <w:br w:type="page"/>
      </w:r>
    </w:p>
    <w:p w:rsidR="0012145B" w:rsidRDefault="0012145B" w:rsidP="0012145B">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12145B" w:rsidRPr="0012145B" w:rsidRDefault="0012145B" w:rsidP="0012145B">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Pr="0012145B">
        <w:rPr>
          <w:rFonts w:ascii="Times New Roman" w:hAnsi="Times New Roman"/>
          <w:b/>
          <w:bCs/>
          <w:sz w:val="26"/>
          <w:szCs w:val="26"/>
        </w:rPr>
        <w:t>FAKUADE VICTORIA OLUWADAMILOLA</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HND/23/ACC/FT/0042 </w:t>
      </w:r>
      <w:r>
        <w:rPr>
          <w:rFonts w:ascii="Times New Roman" w:hAnsi="Times New Roman"/>
          <w:sz w:val="26"/>
          <w:szCs w:val="26"/>
        </w:rPr>
        <w:t xml:space="preserve">and has been read and approved as meeting the parts of the requirements for the award of Higher National Diploma (HND) in Accountancy 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12145B" w:rsidRDefault="0012145B" w:rsidP="0012145B">
      <w:pPr>
        <w:pStyle w:val="NoSpacing"/>
        <w:spacing w:line="360" w:lineRule="auto"/>
        <w:rPr>
          <w:rFonts w:ascii="Times New Roman" w:hAnsi="Times New Roman"/>
          <w:sz w:val="26"/>
          <w:szCs w:val="26"/>
        </w:rPr>
      </w:pPr>
    </w:p>
    <w:p w:rsidR="0012145B" w:rsidRDefault="0012145B" w:rsidP="0012145B">
      <w:pPr>
        <w:pStyle w:val="NoSpacing"/>
        <w:spacing w:line="360" w:lineRule="auto"/>
        <w:rPr>
          <w:rFonts w:ascii="Times New Roman" w:hAnsi="Times New Roman"/>
          <w:sz w:val="26"/>
          <w:szCs w:val="26"/>
        </w:rPr>
      </w:pPr>
    </w:p>
    <w:p w:rsidR="0012145B" w:rsidRDefault="0012145B" w:rsidP="0012145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145B" w:rsidRPr="00057ADC" w:rsidRDefault="00E8489E" w:rsidP="0012145B">
      <w:pPr>
        <w:pStyle w:val="NoSpacing"/>
        <w:rPr>
          <w:rFonts w:ascii="Times New Roman" w:hAnsi="Times New Roman"/>
          <w:b/>
          <w:sz w:val="26"/>
          <w:szCs w:val="26"/>
        </w:rPr>
      </w:pPr>
      <w:r>
        <w:rPr>
          <w:rFonts w:ascii="Times New Roman" w:hAnsi="Times New Roman"/>
          <w:b/>
          <w:sz w:val="26"/>
          <w:szCs w:val="26"/>
        </w:rPr>
        <w:t xml:space="preserve">    MR. SA’AD TUNDE</w:t>
      </w:r>
      <w:r w:rsidR="0012145B">
        <w:rPr>
          <w:rFonts w:ascii="Times New Roman" w:hAnsi="Times New Roman"/>
          <w:b/>
          <w:sz w:val="26"/>
          <w:szCs w:val="26"/>
        </w:rPr>
        <w:tab/>
      </w:r>
      <w:r w:rsidR="0012145B">
        <w:rPr>
          <w:rFonts w:ascii="Times New Roman" w:hAnsi="Times New Roman"/>
          <w:b/>
          <w:sz w:val="26"/>
          <w:szCs w:val="26"/>
        </w:rPr>
        <w:tab/>
      </w:r>
      <w:r w:rsidR="0012145B">
        <w:rPr>
          <w:rFonts w:ascii="Times New Roman" w:hAnsi="Times New Roman"/>
          <w:b/>
          <w:sz w:val="26"/>
          <w:szCs w:val="26"/>
        </w:rPr>
        <w:tab/>
      </w:r>
      <w:r w:rsidR="0012145B">
        <w:rPr>
          <w:rFonts w:ascii="Times New Roman" w:hAnsi="Times New Roman"/>
          <w:b/>
          <w:sz w:val="26"/>
          <w:szCs w:val="26"/>
        </w:rPr>
        <w:tab/>
      </w:r>
      <w:r w:rsidR="0012145B">
        <w:rPr>
          <w:rFonts w:ascii="Times New Roman" w:hAnsi="Times New Roman"/>
          <w:b/>
          <w:sz w:val="26"/>
          <w:szCs w:val="26"/>
        </w:rPr>
        <w:tab/>
        <w:t xml:space="preserve"> </w:t>
      </w:r>
      <w:r w:rsidR="0012145B">
        <w:rPr>
          <w:rFonts w:ascii="Times New Roman" w:hAnsi="Times New Roman"/>
          <w:b/>
          <w:sz w:val="26"/>
          <w:szCs w:val="26"/>
        </w:rPr>
        <w:tab/>
      </w:r>
      <w:r w:rsidR="0012145B" w:rsidRPr="00057ADC">
        <w:rPr>
          <w:rFonts w:ascii="Times New Roman" w:hAnsi="Times New Roman"/>
          <w:b/>
          <w:sz w:val="26"/>
          <w:szCs w:val="26"/>
        </w:rPr>
        <w:t>DATE</w:t>
      </w:r>
    </w:p>
    <w:p w:rsidR="0012145B" w:rsidRPr="00284A65" w:rsidRDefault="0012145B" w:rsidP="0012145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145B" w:rsidRPr="00890C20" w:rsidRDefault="0012145B" w:rsidP="0012145B">
      <w:pPr>
        <w:pStyle w:val="NoSpacing"/>
        <w:rPr>
          <w:rFonts w:ascii="Times New Roman" w:hAnsi="Times New Roman"/>
          <w:b/>
          <w:sz w:val="26"/>
          <w:szCs w:val="26"/>
        </w:rPr>
      </w:pPr>
      <w:r>
        <w:rPr>
          <w:rFonts w:ascii="Times New Roman" w:hAnsi="Times New Roman"/>
          <w:b/>
          <w:sz w:val="26"/>
          <w:szCs w:val="26"/>
        </w:rPr>
        <w:t xml:space="preserve">   MRS. ADEGBOYE B. 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2145B" w:rsidRPr="00284A65" w:rsidRDefault="0012145B" w:rsidP="0012145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p>
    <w:p w:rsidR="0012145B" w:rsidRDefault="0012145B" w:rsidP="0012145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145B" w:rsidRPr="00890C20" w:rsidRDefault="0012145B" w:rsidP="0012145B">
      <w:pPr>
        <w:pStyle w:val="NoSpacing"/>
        <w:rPr>
          <w:rFonts w:ascii="Times New Roman" w:hAnsi="Times New Roman"/>
          <w:b/>
          <w:sz w:val="26"/>
          <w:szCs w:val="26"/>
        </w:rPr>
      </w:pPr>
      <w:r>
        <w:rPr>
          <w:rFonts w:ascii="Times New Roman" w:hAnsi="Times New Roman"/>
          <w:b/>
          <w:sz w:val="26"/>
          <w:szCs w:val="26"/>
        </w:rPr>
        <w:t xml:space="preserve">         </w:t>
      </w:r>
      <w:r w:rsidRPr="008D4B2B">
        <w:rPr>
          <w:rFonts w:ascii="Times New Roman" w:hAnsi="Times New Roman"/>
          <w:b/>
          <w:sz w:val="26"/>
          <w:szCs w:val="26"/>
        </w:rPr>
        <w:t>MR. ELELU M. O.</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12145B" w:rsidRPr="00284A65" w:rsidRDefault="0012145B" w:rsidP="0012145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12145B" w:rsidRDefault="0012145B" w:rsidP="0012145B">
      <w:pPr>
        <w:pStyle w:val="NoSpacing"/>
        <w:spacing w:line="360" w:lineRule="auto"/>
        <w:rPr>
          <w:rFonts w:ascii="Times New Roman" w:hAnsi="Times New Roman"/>
          <w:sz w:val="26"/>
          <w:szCs w:val="26"/>
        </w:rPr>
      </w:pPr>
    </w:p>
    <w:p w:rsidR="0012145B" w:rsidRDefault="0012145B" w:rsidP="0012145B">
      <w:pPr>
        <w:pStyle w:val="NoSpacing"/>
        <w:spacing w:line="360" w:lineRule="auto"/>
        <w:rPr>
          <w:rFonts w:ascii="Times New Roman" w:hAnsi="Times New Roman"/>
          <w:sz w:val="26"/>
          <w:szCs w:val="26"/>
        </w:rPr>
      </w:pPr>
    </w:p>
    <w:p w:rsidR="0012145B" w:rsidRDefault="0012145B" w:rsidP="0012145B">
      <w:pPr>
        <w:pStyle w:val="NoSpacing"/>
        <w:spacing w:line="360" w:lineRule="auto"/>
        <w:rPr>
          <w:rFonts w:ascii="Times New Roman" w:hAnsi="Times New Roman"/>
          <w:sz w:val="26"/>
          <w:szCs w:val="26"/>
        </w:rPr>
      </w:pPr>
    </w:p>
    <w:p w:rsidR="0012145B" w:rsidRDefault="0012145B" w:rsidP="0012145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12145B" w:rsidRPr="000D5E08" w:rsidRDefault="0012145B" w:rsidP="0012145B">
      <w:pPr>
        <w:pStyle w:val="NoSpacing"/>
        <w:rPr>
          <w:rFonts w:ascii="Times New Roman" w:hAnsi="Times New Roman"/>
          <w:b/>
          <w:sz w:val="26"/>
          <w:szCs w:val="26"/>
        </w:rPr>
      </w:pPr>
      <w:r w:rsidRPr="000D5E08">
        <w:rPr>
          <w:rFonts w:ascii="Times New Roman" w:hAnsi="Times New Roman"/>
          <w:b/>
          <w:sz w:val="26"/>
          <w:szCs w:val="26"/>
        </w:rPr>
        <w:t>MR. IKHU OMOREGBE SUNDAY (FCA)</w:t>
      </w:r>
    </w:p>
    <w:p w:rsidR="0012145B" w:rsidRDefault="0012145B" w:rsidP="0012145B">
      <w:pPr>
        <w:pStyle w:val="NoSpacing"/>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12145B" w:rsidRPr="000D5E08" w:rsidRDefault="0012145B" w:rsidP="0012145B">
      <w:pPr>
        <w:pStyle w:val="NoSpacing"/>
        <w:rPr>
          <w:rFonts w:ascii="Times New Roman" w:hAnsi="Times New Roman"/>
          <w:b/>
          <w:i/>
          <w:sz w:val="26"/>
          <w:szCs w:val="26"/>
        </w:rPr>
      </w:pPr>
      <w:r>
        <w:rPr>
          <w:rFonts w:ascii="Times New Roman" w:hAnsi="Times New Roman"/>
          <w:b/>
          <w:sz w:val="26"/>
          <w:szCs w:val="26"/>
        </w:rPr>
        <w:t xml:space="preserve">     (</w:t>
      </w:r>
      <w:r w:rsidRPr="000D5E08">
        <w:rPr>
          <w:rFonts w:ascii="Times New Roman" w:hAnsi="Times New Roman"/>
          <w:b/>
          <w:i/>
          <w:sz w:val="26"/>
          <w:szCs w:val="26"/>
        </w:rPr>
        <w:t>External Supervisor</w:t>
      </w:r>
      <w:r>
        <w:rPr>
          <w:rFonts w:ascii="Times New Roman" w:hAnsi="Times New Roman"/>
          <w:b/>
          <w:i/>
          <w:sz w:val="26"/>
          <w:szCs w:val="26"/>
        </w:rPr>
        <w:t>)</w:t>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p>
    <w:p w:rsidR="0012145B" w:rsidRDefault="0012145B" w:rsidP="0012145B">
      <w:pPr>
        <w:rPr>
          <w:rFonts w:ascii="Bookman Old Style" w:hAnsi="Bookman Old Style"/>
          <w:b/>
        </w:rPr>
      </w:pPr>
    </w:p>
    <w:p w:rsidR="00E8489E" w:rsidRDefault="00E8489E" w:rsidP="00E33B71">
      <w:pPr>
        <w:spacing w:line="360" w:lineRule="auto"/>
        <w:rPr>
          <w:rFonts w:ascii="Times New Roman" w:hAnsi="Times New Roman" w:cs="Times New Roman"/>
          <w:b/>
          <w:sz w:val="24"/>
          <w:szCs w:val="24"/>
        </w:rPr>
      </w:pPr>
    </w:p>
    <w:p w:rsidR="0012145B" w:rsidRPr="000D5E08" w:rsidRDefault="0012145B" w:rsidP="0012145B">
      <w:pPr>
        <w:spacing w:line="360" w:lineRule="auto"/>
        <w:jc w:val="center"/>
        <w:rPr>
          <w:rFonts w:ascii="Times New Roman" w:hAnsi="Times New Roman" w:cs="Times New Roman"/>
          <w:b/>
          <w:sz w:val="24"/>
          <w:szCs w:val="24"/>
        </w:rPr>
      </w:pPr>
      <w:r w:rsidRPr="000D5E08">
        <w:rPr>
          <w:rFonts w:ascii="Times New Roman" w:hAnsi="Times New Roman" w:cs="Times New Roman"/>
          <w:b/>
          <w:sz w:val="24"/>
          <w:szCs w:val="24"/>
        </w:rPr>
        <w:lastRenderedPageBreak/>
        <w:t>DEDCATION</w:t>
      </w:r>
    </w:p>
    <w:p w:rsidR="0012145B" w:rsidRPr="000D5E08" w:rsidRDefault="0012145B" w:rsidP="0012145B">
      <w:pPr>
        <w:spacing w:line="360" w:lineRule="auto"/>
        <w:ind w:firstLine="720"/>
        <w:jc w:val="both"/>
        <w:rPr>
          <w:rFonts w:ascii="Times New Roman" w:hAnsi="Times New Roman" w:cs="Times New Roman"/>
          <w:sz w:val="24"/>
          <w:szCs w:val="24"/>
        </w:rPr>
      </w:pPr>
      <w:r w:rsidRPr="000D5E08">
        <w:rPr>
          <w:rFonts w:ascii="Times New Roman" w:hAnsi="Times New Roman" w:cs="Times New Roman"/>
          <w:sz w:val="24"/>
          <w:szCs w:val="24"/>
        </w:rPr>
        <w:t>This project work is since</w:t>
      </w:r>
      <w:r w:rsidR="00E8489E">
        <w:rPr>
          <w:rFonts w:ascii="Times New Roman" w:hAnsi="Times New Roman" w:cs="Times New Roman"/>
          <w:sz w:val="24"/>
          <w:szCs w:val="24"/>
        </w:rPr>
        <w:t>rely dedicated to Almighty God</w:t>
      </w:r>
      <w:r w:rsidRPr="000D5E08">
        <w:rPr>
          <w:rFonts w:ascii="Times New Roman" w:hAnsi="Times New Roman" w:cs="Times New Roman"/>
          <w:sz w:val="24"/>
          <w:szCs w:val="24"/>
        </w:rPr>
        <w:t xml:space="preserve"> for his mercy upon my life, divine protection, for his wisdom, knowledge and understanding he bestowed upon me to put this pr</w:t>
      </w:r>
      <w:r w:rsidR="008738FF">
        <w:rPr>
          <w:rFonts w:ascii="Times New Roman" w:hAnsi="Times New Roman" w:cs="Times New Roman"/>
          <w:sz w:val="24"/>
          <w:szCs w:val="24"/>
        </w:rPr>
        <w:t>oject work together and througho</w:t>
      </w:r>
      <w:r w:rsidRPr="000D5E08">
        <w:rPr>
          <w:rFonts w:ascii="Times New Roman" w:hAnsi="Times New Roman" w:cs="Times New Roman"/>
          <w:sz w:val="24"/>
          <w:szCs w:val="24"/>
        </w:rPr>
        <w:t xml:space="preserve">ut the course of my study in this great </w:t>
      </w:r>
      <w:r w:rsidR="00E8489E">
        <w:rPr>
          <w:rFonts w:ascii="Times New Roman" w:hAnsi="Times New Roman" w:cs="Times New Roman"/>
          <w:sz w:val="24"/>
          <w:szCs w:val="24"/>
        </w:rPr>
        <w:t>P</w:t>
      </w:r>
      <w:r w:rsidRPr="000D5E08">
        <w:rPr>
          <w:rFonts w:ascii="Times New Roman" w:hAnsi="Times New Roman" w:cs="Times New Roman"/>
          <w:sz w:val="24"/>
          <w:szCs w:val="24"/>
        </w:rPr>
        <w:t>olytechnic, may his name</w:t>
      </w:r>
      <w:r w:rsidR="00E8489E">
        <w:rPr>
          <w:rFonts w:ascii="Times New Roman" w:hAnsi="Times New Roman" w:cs="Times New Roman"/>
          <w:sz w:val="24"/>
          <w:szCs w:val="24"/>
        </w:rPr>
        <w:t xml:space="preserve"> be praise forever and ever (Ame</w:t>
      </w:r>
      <w:r w:rsidRPr="000D5E08">
        <w:rPr>
          <w:rFonts w:ascii="Times New Roman" w:hAnsi="Times New Roman" w:cs="Times New Roman"/>
          <w:sz w:val="24"/>
          <w:szCs w:val="24"/>
        </w:rPr>
        <w:t xml:space="preserve">n). </w:t>
      </w:r>
    </w:p>
    <w:p w:rsidR="0012145B" w:rsidRDefault="0012145B" w:rsidP="0012145B">
      <w:pPr>
        <w:spacing w:line="480" w:lineRule="auto"/>
        <w:ind w:firstLine="720"/>
        <w:jc w:val="both"/>
        <w:rPr>
          <w:rFonts w:ascii="Bookman Old Style" w:hAnsi="Bookman Old Style"/>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12145B" w:rsidRDefault="0012145B" w:rsidP="0012145B">
      <w:pPr>
        <w:spacing w:line="480" w:lineRule="auto"/>
        <w:rPr>
          <w:rFonts w:ascii="Bookman Old Style" w:hAnsi="Bookman Old Style"/>
          <w:b/>
        </w:rPr>
      </w:pPr>
    </w:p>
    <w:p w:rsidR="00E8489E" w:rsidRDefault="00E8489E">
      <w:pPr>
        <w:rPr>
          <w:rFonts w:ascii="Times New Roman" w:hAnsi="Times New Roman" w:cs="Times New Roman"/>
          <w:b/>
          <w:sz w:val="24"/>
          <w:szCs w:val="24"/>
        </w:rPr>
      </w:pPr>
    </w:p>
    <w:p w:rsidR="0012145B" w:rsidRPr="000D5E08" w:rsidRDefault="0012145B" w:rsidP="0012145B">
      <w:pPr>
        <w:spacing w:line="480" w:lineRule="auto"/>
        <w:jc w:val="center"/>
        <w:rPr>
          <w:rFonts w:ascii="Times New Roman" w:hAnsi="Times New Roman" w:cs="Times New Roman"/>
          <w:b/>
          <w:sz w:val="24"/>
          <w:szCs w:val="24"/>
        </w:rPr>
      </w:pPr>
      <w:r w:rsidRPr="000D5E08">
        <w:rPr>
          <w:rFonts w:ascii="Times New Roman" w:hAnsi="Times New Roman" w:cs="Times New Roman"/>
          <w:b/>
          <w:sz w:val="24"/>
          <w:szCs w:val="24"/>
        </w:rPr>
        <w:lastRenderedPageBreak/>
        <w:t>ACKNOWLEDGEMENT</w:t>
      </w:r>
    </w:p>
    <w:p w:rsidR="0012145B" w:rsidRPr="000D5E08" w:rsidRDefault="0012145B" w:rsidP="0012145B">
      <w:pPr>
        <w:spacing w:line="480" w:lineRule="auto"/>
        <w:jc w:val="both"/>
        <w:rPr>
          <w:rFonts w:ascii="Times New Roman" w:hAnsi="Times New Roman" w:cs="Times New Roman"/>
          <w:sz w:val="24"/>
          <w:szCs w:val="24"/>
        </w:rPr>
      </w:pPr>
      <w:r w:rsidRPr="000D5E08">
        <w:rPr>
          <w:rFonts w:ascii="Times New Roman" w:hAnsi="Times New Roman" w:cs="Times New Roman"/>
          <w:sz w:val="24"/>
          <w:szCs w:val="24"/>
        </w:rPr>
        <w:tab/>
        <w:t xml:space="preserve">All praises, glory, adoration </w:t>
      </w:r>
      <w:r w:rsidR="00E8489E">
        <w:rPr>
          <w:rFonts w:ascii="Times New Roman" w:hAnsi="Times New Roman" w:cs="Times New Roman"/>
          <w:sz w:val="24"/>
          <w:szCs w:val="24"/>
        </w:rPr>
        <w:t>and honor goes to Almighty God</w:t>
      </w:r>
      <w:r w:rsidRPr="000D5E08">
        <w:rPr>
          <w:rFonts w:ascii="Times New Roman" w:hAnsi="Times New Roman" w:cs="Times New Roman"/>
          <w:sz w:val="24"/>
          <w:szCs w:val="24"/>
        </w:rPr>
        <w:t>, the creator of heaven and earth, who has given me the grace and opportunity to undergo my Higher National Diploma (HND) program successfully.</w:t>
      </w:r>
    </w:p>
    <w:p w:rsidR="0012145B" w:rsidRPr="000D5E08" w:rsidRDefault="0012145B" w:rsidP="0012145B">
      <w:pPr>
        <w:spacing w:line="480" w:lineRule="auto"/>
        <w:jc w:val="both"/>
        <w:rPr>
          <w:rFonts w:ascii="Times New Roman" w:hAnsi="Times New Roman" w:cs="Times New Roman"/>
          <w:sz w:val="24"/>
          <w:szCs w:val="24"/>
        </w:rPr>
      </w:pPr>
      <w:r w:rsidRPr="000D5E08">
        <w:rPr>
          <w:rFonts w:ascii="Times New Roman" w:hAnsi="Times New Roman" w:cs="Times New Roman"/>
          <w:sz w:val="24"/>
          <w:szCs w:val="24"/>
        </w:rPr>
        <w:tab/>
        <w:t xml:space="preserve">My profound gratitude goes to my project supervisor in person of </w:t>
      </w:r>
      <w:r w:rsidRPr="008738FF">
        <w:rPr>
          <w:rFonts w:ascii="Times New Roman" w:hAnsi="Times New Roman" w:cs="Times New Roman"/>
          <w:b/>
          <w:sz w:val="24"/>
          <w:szCs w:val="24"/>
        </w:rPr>
        <w:t xml:space="preserve">MR. </w:t>
      </w:r>
      <w:r w:rsidR="00E8489E" w:rsidRPr="008738FF">
        <w:rPr>
          <w:rFonts w:ascii="Times New Roman" w:hAnsi="Times New Roman" w:cs="Times New Roman"/>
          <w:b/>
          <w:sz w:val="24"/>
          <w:szCs w:val="24"/>
        </w:rPr>
        <w:t>SA’AD TUNDE</w:t>
      </w:r>
      <w:r w:rsidRPr="000D5E08">
        <w:rPr>
          <w:rFonts w:ascii="Times New Roman" w:hAnsi="Times New Roman" w:cs="Times New Roman"/>
          <w:sz w:val="24"/>
          <w:szCs w:val="24"/>
        </w:rPr>
        <w:t xml:space="preserve"> for his advice and guidance before and after this project work, may the Almighty God bless and always be with your family (Amen). My gratitude also goes to my entire able lecturers in </w:t>
      </w:r>
      <w:r w:rsidR="00E8489E">
        <w:rPr>
          <w:rFonts w:ascii="Times New Roman" w:hAnsi="Times New Roman" w:cs="Times New Roman"/>
          <w:sz w:val="24"/>
          <w:szCs w:val="24"/>
        </w:rPr>
        <w:t>Accountancy</w:t>
      </w:r>
      <w:r w:rsidRPr="000D5E08">
        <w:rPr>
          <w:rFonts w:ascii="Times New Roman" w:hAnsi="Times New Roman" w:cs="Times New Roman"/>
          <w:sz w:val="24"/>
          <w:szCs w:val="24"/>
        </w:rPr>
        <w:t xml:space="preserve"> </w:t>
      </w:r>
      <w:proofErr w:type="gramStart"/>
      <w:r w:rsidRPr="000D5E08">
        <w:rPr>
          <w:rFonts w:ascii="Times New Roman" w:hAnsi="Times New Roman" w:cs="Times New Roman"/>
          <w:sz w:val="24"/>
          <w:szCs w:val="24"/>
        </w:rPr>
        <w:t>department,</w:t>
      </w:r>
      <w:proofErr w:type="gramEnd"/>
      <w:r w:rsidRPr="000D5E08">
        <w:rPr>
          <w:rFonts w:ascii="Times New Roman" w:hAnsi="Times New Roman" w:cs="Times New Roman"/>
          <w:sz w:val="24"/>
          <w:szCs w:val="24"/>
        </w:rPr>
        <w:t xml:space="preserve"> God’s mercy will always be with you all.</w:t>
      </w:r>
    </w:p>
    <w:p w:rsidR="0012145B" w:rsidRPr="000D5E08" w:rsidRDefault="0012145B" w:rsidP="0012145B">
      <w:pPr>
        <w:spacing w:line="480" w:lineRule="auto"/>
        <w:jc w:val="both"/>
        <w:rPr>
          <w:rFonts w:ascii="Times New Roman" w:hAnsi="Times New Roman" w:cs="Times New Roman"/>
          <w:sz w:val="24"/>
          <w:szCs w:val="24"/>
        </w:rPr>
      </w:pPr>
      <w:r w:rsidRPr="000D5E08">
        <w:rPr>
          <w:rFonts w:ascii="Times New Roman" w:hAnsi="Times New Roman" w:cs="Times New Roman"/>
          <w:sz w:val="24"/>
          <w:szCs w:val="24"/>
        </w:rPr>
        <w:tab/>
        <w:t xml:space="preserve">My sincere appreciation goes to my ever loving parent in person of </w:t>
      </w:r>
      <w:r w:rsidRPr="008E7BCA">
        <w:rPr>
          <w:rFonts w:ascii="Times New Roman" w:hAnsi="Times New Roman" w:cs="Times New Roman"/>
          <w:b/>
          <w:sz w:val="24"/>
          <w:szCs w:val="24"/>
        </w:rPr>
        <w:t>MR.</w:t>
      </w:r>
      <w:r w:rsidRPr="000D5E08">
        <w:rPr>
          <w:rFonts w:ascii="Times New Roman" w:hAnsi="Times New Roman" w:cs="Times New Roman"/>
          <w:sz w:val="24"/>
          <w:szCs w:val="24"/>
        </w:rPr>
        <w:t xml:space="preserve"> and </w:t>
      </w:r>
      <w:r w:rsidRPr="008E7BCA">
        <w:rPr>
          <w:rFonts w:ascii="Times New Roman" w:hAnsi="Times New Roman" w:cs="Times New Roman"/>
          <w:b/>
          <w:sz w:val="24"/>
          <w:szCs w:val="24"/>
        </w:rPr>
        <w:t xml:space="preserve">MRS. </w:t>
      </w:r>
      <w:r w:rsidR="008738FF" w:rsidRPr="008E7BCA">
        <w:rPr>
          <w:rFonts w:ascii="Times New Roman" w:hAnsi="Times New Roman" w:cs="Times New Roman"/>
          <w:b/>
          <w:sz w:val="24"/>
          <w:szCs w:val="24"/>
        </w:rPr>
        <w:t>AKINDAYINI</w:t>
      </w:r>
      <w:r w:rsidRPr="000D5E08">
        <w:rPr>
          <w:rFonts w:ascii="Times New Roman" w:hAnsi="Times New Roman" w:cs="Times New Roman"/>
          <w:sz w:val="24"/>
          <w:szCs w:val="24"/>
        </w:rPr>
        <w:t xml:space="preserve"> for their immeasurable love, care and their support morally, socially, spiritually and financially throughout my course of study.</w:t>
      </w:r>
    </w:p>
    <w:p w:rsidR="0012145B" w:rsidRDefault="0012145B" w:rsidP="0012145B">
      <w:pPr>
        <w:spacing w:line="480" w:lineRule="auto"/>
        <w:jc w:val="both"/>
        <w:rPr>
          <w:sz w:val="23"/>
          <w:szCs w:val="23"/>
        </w:rPr>
      </w:pPr>
      <w:r>
        <w:rPr>
          <w:sz w:val="23"/>
          <w:szCs w:val="23"/>
        </w:rPr>
        <w:tab/>
      </w:r>
    </w:p>
    <w:p w:rsidR="0012145B" w:rsidRDefault="0012145B" w:rsidP="0012145B">
      <w:pPr>
        <w:spacing w:line="480" w:lineRule="auto"/>
        <w:jc w:val="both"/>
        <w:rPr>
          <w:sz w:val="23"/>
          <w:szCs w:val="23"/>
        </w:rPr>
      </w:pPr>
    </w:p>
    <w:p w:rsidR="0012145B" w:rsidRDefault="0012145B" w:rsidP="0012145B">
      <w:pPr>
        <w:spacing w:line="480" w:lineRule="auto"/>
        <w:jc w:val="both"/>
        <w:rPr>
          <w:sz w:val="23"/>
          <w:szCs w:val="23"/>
        </w:rPr>
      </w:pPr>
    </w:p>
    <w:p w:rsidR="0012145B" w:rsidRPr="006C6BD5" w:rsidRDefault="0012145B" w:rsidP="0012145B">
      <w:pPr>
        <w:spacing w:line="480" w:lineRule="auto"/>
        <w:jc w:val="both"/>
        <w:rPr>
          <w:sz w:val="23"/>
          <w:szCs w:val="23"/>
        </w:rPr>
      </w:pPr>
    </w:p>
    <w:p w:rsidR="0012145B" w:rsidRPr="0012145B" w:rsidRDefault="0012145B" w:rsidP="0012145B">
      <w:pPr>
        <w:jc w:val="center"/>
        <w:rPr>
          <w:rFonts w:ascii="Times New Roman" w:hAnsi="Times New Roman" w:cs="Times New Roman"/>
          <w:b/>
        </w:rPr>
      </w:pPr>
      <w:r>
        <w:rPr>
          <w:rFonts w:ascii="Bookman Old Style" w:hAnsi="Bookman Old Style"/>
          <w:b/>
        </w:rPr>
        <w:br w:type="page"/>
      </w:r>
      <w:r w:rsidRPr="0012145B">
        <w:rPr>
          <w:rFonts w:ascii="Times New Roman" w:hAnsi="Times New Roman" w:cs="Times New Roman"/>
          <w:b/>
          <w:bCs/>
        </w:rPr>
        <w:lastRenderedPageBreak/>
        <w:t>TABLE OF CONTENTS</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Title Page</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Certification</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Dedication</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Acknowledgements</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Table of content</w:t>
      </w:r>
    </w:p>
    <w:p w:rsidR="0012145B" w:rsidRPr="0012145B" w:rsidRDefault="0012145B" w:rsidP="0012145B">
      <w:pPr>
        <w:pStyle w:val="Heading1"/>
        <w:spacing w:before="120" w:after="120" w:line="360" w:lineRule="auto"/>
        <w:jc w:val="both"/>
        <w:rPr>
          <w:rFonts w:ascii="Times New Roman" w:hAnsi="Times New Roman" w:cs="Times New Roman"/>
        </w:rPr>
      </w:pPr>
      <w:r w:rsidRPr="0012145B">
        <w:rPr>
          <w:rFonts w:ascii="Times New Roman" w:hAnsi="Times New Roman" w:cs="Times New Roman"/>
        </w:rPr>
        <w:t>CHAPTER ONE</w:t>
      </w:r>
    </w:p>
    <w:p w:rsidR="0012145B" w:rsidRPr="0012145B" w:rsidRDefault="0012145B" w:rsidP="0012145B">
      <w:pPr>
        <w:spacing w:before="120" w:after="120" w:line="360" w:lineRule="auto"/>
        <w:jc w:val="both"/>
        <w:rPr>
          <w:rFonts w:ascii="Times New Roman" w:hAnsi="Times New Roman" w:cs="Times New Roman"/>
        </w:rPr>
      </w:pPr>
      <w:r w:rsidRPr="0012145B">
        <w:rPr>
          <w:rFonts w:ascii="Times New Roman" w:hAnsi="Times New Roman" w:cs="Times New Roman"/>
        </w:rPr>
        <w:t>1.1</w:t>
      </w:r>
      <w:r w:rsidRPr="0012145B">
        <w:rPr>
          <w:rFonts w:ascii="Times New Roman" w:hAnsi="Times New Roman" w:cs="Times New Roman"/>
        </w:rPr>
        <w:tab/>
        <w:t>Background of the study</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Statement of the Problem</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Research Questions</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Objective of the Study</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Research Hypothesis</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Scope of the Study</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Significance of the Study</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Limitation of the Study</w:t>
      </w:r>
    </w:p>
    <w:p w:rsidR="0012145B" w:rsidRPr="0012145B" w:rsidRDefault="0012145B" w:rsidP="0012145B">
      <w:pPr>
        <w:numPr>
          <w:ilvl w:val="1"/>
          <w:numId w:val="4"/>
        </w:numPr>
        <w:spacing w:before="120" w:after="120" w:line="360" w:lineRule="auto"/>
        <w:jc w:val="both"/>
        <w:rPr>
          <w:rFonts w:ascii="Times New Roman" w:hAnsi="Times New Roman" w:cs="Times New Roman"/>
        </w:rPr>
      </w:pPr>
      <w:r w:rsidRPr="0012145B">
        <w:rPr>
          <w:rFonts w:ascii="Times New Roman" w:hAnsi="Times New Roman" w:cs="Times New Roman"/>
        </w:rPr>
        <w:t>Definition of Key Terms</w:t>
      </w:r>
    </w:p>
    <w:p w:rsidR="0012145B" w:rsidRPr="0012145B" w:rsidRDefault="0012145B" w:rsidP="0012145B">
      <w:pPr>
        <w:pStyle w:val="Heading1"/>
        <w:spacing w:before="120" w:after="120" w:line="360" w:lineRule="auto"/>
        <w:jc w:val="both"/>
        <w:rPr>
          <w:rFonts w:ascii="Times New Roman" w:hAnsi="Times New Roman" w:cs="Times New Roman"/>
        </w:rPr>
      </w:pPr>
      <w:r w:rsidRPr="0012145B">
        <w:rPr>
          <w:rFonts w:ascii="Times New Roman" w:hAnsi="Times New Roman" w:cs="Times New Roman"/>
        </w:rPr>
        <w:t>CHAPTER TWO: LITERATURE REVIEW</w:t>
      </w:r>
    </w:p>
    <w:p w:rsidR="0012145B" w:rsidRPr="0012145B" w:rsidRDefault="0012145B" w:rsidP="0012145B">
      <w:pPr>
        <w:numPr>
          <w:ilvl w:val="1"/>
          <w:numId w:val="5"/>
        </w:numPr>
        <w:spacing w:before="120" w:after="120" w:line="360" w:lineRule="auto"/>
        <w:jc w:val="both"/>
        <w:rPr>
          <w:rFonts w:ascii="Times New Roman" w:hAnsi="Times New Roman" w:cs="Times New Roman"/>
        </w:rPr>
      </w:pPr>
      <w:r w:rsidRPr="0012145B">
        <w:rPr>
          <w:rFonts w:ascii="Times New Roman" w:hAnsi="Times New Roman" w:cs="Times New Roman"/>
        </w:rPr>
        <w:t>Introduction</w:t>
      </w:r>
    </w:p>
    <w:p w:rsidR="0012145B" w:rsidRPr="0012145B" w:rsidRDefault="0012145B" w:rsidP="0012145B">
      <w:pPr>
        <w:numPr>
          <w:ilvl w:val="1"/>
          <w:numId w:val="5"/>
        </w:numPr>
        <w:spacing w:before="120" w:after="120" w:line="360" w:lineRule="auto"/>
        <w:jc w:val="both"/>
        <w:rPr>
          <w:rFonts w:ascii="Times New Roman" w:hAnsi="Times New Roman" w:cs="Times New Roman"/>
        </w:rPr>
      </w:pPr>
      <w:r w:rsidRPr="0012145B">
        <w:rPr>
          <w:rFonts w:ascii="Times New Roman" w:hAnsi="Times New Roman" w:cs="Times New Roman"/>
        </w:rPr>
        <w:t>Conceptual Framework</w:t>
      </w:r>
    </w:p>
    <w:p w:rsidR="0012145B" w:rsidRPr="0012145B" w:rsidRDefault="0012145B" w:rsidP="0012145B">
      <w:pPr>
        <w:numPr>
          <w:ilvl w:val="1"/>
          <w:numId w:val="5"/>
        </w:numPr>
        <w:spacing w:before="120" w:after="120" w:line="360" w:lineRule="auto"/>
        <w:jc w:val="both"/>
        <w:rPr>
          <w:rFonts w:ascii="Times New Roman" w:hAnsi="Times New Roman" w:cs="Times New Roman"/>
        </w:rPr>
      </w:pPr>
      <w:r w:rsidRPr="0012145B">
        <w:rPr>
          <w:rFonts w:ascii="Times New Roman" w:hAnsi="Times New Roman" w:cs="Times New Roman"/>
        </w:rPr>
        <w:t>Theoretical Framework</w:t>
      </w:r>
    </w:p>
    <w:p w:rsidR="0012145B" w:rsidRPr="0012145B" w:rsidRDefault="0012145B" w:rsidP="0012145B">
      <w:pPr>
        <w:numPr>
          <w:ilvl w:val="1"/>
          <w:numId w:val="5"/>
        </w:numPr>
        <w:spacing w:before="120" w:after="120" w:line="360" w:lineRule="auto"/>
        <w:jc w:val="both"/>
        <w:rPr>
          <w:rFonts w:ascii="Times New Roman" w:hAnsi="Times New Roman" w:cs="Times New Roman"/>
        </w:rPr>
      </w:pPr>
      <w:r w:rsidRPr="0012145B">
        <w:rPr>
          <w:rFonts w:ascii="Times New Roman" w:hAnsi="Times New Roman" w:cs="Times New Roman"/>
        </w:rPr>
        <w:t>Empirical Review</w:t>
      </w:r>
    </w:p>
    <w:p w:rsidR="0012145B" w:rsidRPr="0012145B" w:rsidRDefault="0012145B" w:rsidP="0012145B">
      <w:pPr>
        <w:spacing w:before="120" w:after="120" w:line="360" w:lineRule="auto"/>
        <w:jc w:val="both"/>
        <w:rPr>
          <w:rFonts w:ascii="Times New Roman" w:hAnsi="Times New Roman" w:cs="Times New Roman"/>
          <w:b/>
          <w:bCs/>
        </w:rPr>
      </w:pPr>
      <w:r w:rsidRPr="0012145B">
        <w:rPr>
          <w:rFonts w:ascii="Times New Roman" w:hAnsi="Times New Roman" w:cs="Times New Roman"/>
          <w:b/>
          <w:bCs/>
        </w:rPr>
        <w:t>CHAPTER THREE: METHODOLOGY</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Introduction</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Research Design</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lastRenderedPageBreak/>
        <w:t>Population of the Study</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Sample size and Sampling Technique</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Source and Method of Data Collection</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Instrument for Data Collection</w:t>
      </w:r>
    </w:p>
    <w:p w:rsidR="0012145B" w:rsidRPr="0012145B" w:rsidRDefault="0012145B" w:rsidP="0012145B">
      <w:pPr>
        <w:numPr>
          <w:ilvl w:val="1"/>
          <w:numId w:val="6"/>
        </w:numPr>
        <w:spacing w:before="120" w:after="120" w:line="360" w:lineRule="auto"/>
        <w:jc w:val="both"/>
        <w:rPr>
          <w:rFonts w:ascii="Times New Roman" w:hAnsi="Times New Roman" w:cs="Times New Roman"/>
        </w:rPr>
      </w:pPr>
      <w:r w:rsidRPr="0012145B">
        <w:rPr>
          <w:rFonts w:ascii="Times New Roman" w:hAnsi="Times New Roman" w:cs="Times New Roman"/>
        </w:rPr>
        <w:t>Techniques for Data Analysis</w:t>
      </w:r>
    </w:p>
    <w:p w:rsidR="0012145B" w:rsidRPr="0012145B" w:rsidRDefault="0012145B" w:rsidP="0012145B">
      <w:pPr>
        <w:pStyle w:val="Heading1"/>
        <w:spacing w:before="120" w:after="120" w:line="360" w:lineRule="auto"/>
        <w:jc w:val="both"/>
        <w:rPr>
          <w:rFonts w:ascii="Times New Roman" w:hAnsi="Times New Roman" w:cs="Times New Roman"/>
        </w:rPr>
      </w:pPr>
      <w:r w:rsidRPr="0012145B">
        <w:rPr>
          <w:rFonts w:ascii="Times New Roman" w:hAnsi="Times New Roman" w:cs="Times New Roman"/>
        </w:rPr>
        <w:t>CHAPTER FOUR: ANALYSIS AND DISCUSSION</w:t>
      </w:r>
    </w:p>
    <w:p w:rsidR="0012145B" w:rsidRPr="0012145B" w:rsidRDefault="0012145B" w:rsidP="0012145B">
      <w:pPr>
        <w:numPr>
          <w:ilvl w:val="1"/>
          <w:numId w:val="7"/>
        </w:numPr>
        <w:spacing w:before="120" w:after="120" w:line="360" w:lineRule="auto"/>
        <w:jc w:val="both"/>
        <w:rPr>
          <w:rFonts w:ascii="Times New Roman" w:hAnsi="Times New Roman" w:cs="Times New Roman"/>
        </w:rPr>
      </w:pPr>
      <w:r w:rsidRPr="0012145B">
        <w:rPr>
          <w:rFonts w:ascii="Times New Roman" w:hAnsi="Times New Roman" w:cs="Times New Roman"/>
        </w:rPr>
        <w:t>Introduction</w:t>
      </w:r>
    </w:p>
    <w:p w:rsidR="0012145B" w:rsidRPr="0012145B" w:rsidRDefault="0012145B" w:rsidP="0012145B">
      <w:pPr>
        <w:numPr>
          <w:ilvl w:val="1"/>
          <w:numId w:val="7"/>
        </w:numPr>
        <w:spacing w:before="120" w:after="120" w:line="360" w:lineRule="auto"/>
        <w:jc w:val="both"/>
        <w:rPr>
          <w:rFonts w:ascii="Times New Roman" w:hAnsi="Times New Roman" w:cs="Times New Roman"/>
        </w:rPr>
      </w:pPr>
      <w:r w:rsidRPr="0012145B">
        <w:rPr>
          <w:rFonts w:ascii="Times New Roman" w:hAnsi="Times New Roman" w:cs="Times New Roman"/>
        </w:rPr>
        <w:t>Respondents Characteristic and Classifications</w:t>
      </w:r>
    </w:p>
    <w:p w:rsidR="0012145B" w:rsidRPr="0012145B" w:rsidRDefault="0012145B" w:rsidP="0012145B">
      <w:pPr>
        <w:numPr>
          <w:ilvl w:val="1"/>
          <w:numId w:val="7"/>
        </w:numPr>
        <w:spacing w:before="120" w:after="120" w:line="360" w:lineRule="auto"/>
        <w:jc w:val="both"/>
        <w:rPr>
          <w:rFonts w:ascii="Times New Roman" w:hAnsi="Times New Roman" w:cs="Times New Roman"/>
        </w:rPr>
      </w:pPr>
      <w:r w:rsidRPr="0012145B">
        <w:rPr>
          <w:rFonts w:ascii="Times New Roman" w:hAnsi="Times New Roman" w:cs="Times New Roman"/>
        </w:rPr>
        <w:t>Presentation and Analysis of Data</w:t>
      </w:r>
    </w:p>
    <w:p w:rsidR="0012145B" w:rsidRPr="0012145B" w:rsidRDefault="0012145B" w:rsidP="0012145B">
      <w:pPr>
        <w:numPr>
          <w:ilvl w:val="1"/>
          <w:numId w:val="7"/>
        </w:numPr>
        <w:spacing w:before="120" w:after="120" w:line="360" w:lineRule="auto"/>
        <w:jc w:val="both"/>
        <w:rPr>
          <w:rFonts w:ascii="Times New Roman" w:hAnsi="Times New Roman" w:cs="Times New Roman"/>
        </w:rPr>
      </w:pPr>
      <w:r w:rsidRPr="0012145B">
        <w:rPr>
          <w:rFonts w:ascii="Times New Roman" w:hAnsi="Times New Roman" w:cs="Times New Roman"/>
        </w:rPr>
        <w:t>Test of Hypotheses</w:t>
      </w:r>
    </w:p>
    <w:p w:rsidR="0012145B" w:rsidRPr="0012145B" w:rsidRDefault="0012145B" w:rsidP="0012145B">
      <w:pPr>
        <w:numPr>
          <w:ilvl w:val="1"/>
          <w:numId w:val="7"/>
        </w:numPr>
        <w:spacing w:before="120" w:after="120" w:line="360" w:lineRule="auto"/>
        <w:jc w:val="both"/>
        <w:rPr>
          <w:rFonts w:ascii="Times New Roman" w:hAnsi="Times New Roman" w:cs="Times New Roman"/>
        </w:rPr>
      </w:pPr>
      <w:r w:rsidRPr="0012145B">
        <w:rPr>
          <w:rFonts w:ascii="Times New Roman" w:hAnsi="Times New Roman" w:cs="Times New Roman"/>
        </w:rPr>
        <w:t>Summary of Findings</w:t>
      </w:r>
    </w:p>
    <w:p w:rsidR="0012145B" w:rsidRPr="0012145B" w:rsidRDefault="0012145B" w:rsidP="0012145B">
      <w:pPr>
        <w:pStyle w:val="Heading1"/>
        <w:spacing w:before="120" w:after="120" w:line="360" w:lineRule="auto"/>
        <w:jc w:val="both"/>
        <w:rPr>
          <w:rFonts w:ascii="Times New Roman" w:hAnsi="Times New Roman" w:cs="Times New Roman"/>
        </w:rPr>
      </w:pPr>
      <w:r w:rsidRPr="0012145B">
        <w:rPr>
          <w:rFonts w:ascii="Times New Roman" w:hAnsi="Times New Roman" w:cs="Times New Roman"/>
        </w:rPr>
        <w:t>CHAPTER FIVE: SUMMARY, CONCLUSION, RECOMMENDATIONS</w:t>
      </w:r>
    </w:p>
    <w:p w:rsidR="0012145B" w:rsidRPr="0012145B" w:rsidRDefault="0012145B" w:rsidP="0012145B">
      <w:pPr>
        <w:numPr>
          <w:ilvl w:val="1"/>
          <w:numId w:val="8"/>
        </w:numPr>
        <w:spacing w:before="120" w:after="120" w:line="360" w:lineRule="auto"/>
        <w:jc w:val="both"/>
        <w:rPr>
          <w:rFonts w:ascii="Times New Roman" w:hAnsi="Times New Roman" w:cs="Times New Roman"/>
        </w:rPr>
      </w:pPr>
      <w:r w:rsidRPr="0012145B">
        <w:rPr>
          <w:rFonts w:ascii="Times New Roman" w:hAnsi="Times New Roman" w:cs="Times New Roman"/>
        </w:rPr>
        <w:t>Summary</w:t>
      </w:r>
    </w:p>
    <w:p w:rsidR="0012145B" w:rsidRPr="0012145B" w:rsidRDefault="0012145B" w:rsidP="0012145B">
      <w:pPr>
        <w:numPr>
          <w:ilvl w:val="1"/>
          <w:numId w:val="8"/>
        </w:numPr>
        <w:spacing w:before="120" w:after="120" w:line="360" w:lineRule="auto"/>
        <w:jc w:val="both"/>
        <w:rPr>
          <w:rFonts w:ascii="Times New Roman" w:hAnsi="Times New Roman" w:cs="Times New Roman"/>
        </w:rPr>
      </w:pPr>
      <w:r w:rsidRPr="0012145B">
        <w:rPr>
          <w:rFonts w:ascii="Times New Roman" w:hAnsi="Times New Roman" w:cs="Times New Roman"/>
        </w:rPr>
        <w:t>Conclusion</w:t>
      </w:r>
    </w:p>
    <w:p w:rsidR="0012145B" w:rsidRPr="0012145B" w:rsidRDefault="0012145B" w:rsidP="0012145B">
      <w:pPr>
        <w:numPr>
          <w:ilvl w:val="1"/>
          <w:numId w:val="8"/>
        </w:numPr>
        <w:spacing w:before="120" w:after="120" w:line="360" w:lineRule="auto"/>
        <w:jc w:val="both"/>
        <w:rPr>
          <w:rFonts w:ascii="Times New Roman" w:hAnsi="Times New Roman" w:cs="Times New Roman"/>
        </w:rPr>
      </w:pPr>
      <w:r w:rsidRPr="0012145B">
        <w:rPr>
          <w:rFonts w:ascii="Times New Roman" w:hAnsi="Times New Roman" w:cs="Times New Roman"/>
        </w:rPr>
        <w:t>Recommendations</w:t>
      </w:r>
    </w:p>
    <w:p w:rsidR="0012145B" w:rsidRPr="0012145B" w:rsidRDefault="0012145B" w:rsidP="0012145B">
      <w:pPr>
        <w:numPr>
          <w:ilvl w:val="1"/>
          <w:numId w:val="8"/>
        </w:numPr>
        <w:spacing w:before="120" w:after="120" w:line="360" w:lineRule="auto"/>
        <w:jc w:val="both"/>
        <w:rPr>
          <w:rFonts w:ascii="Times New Roman" w:hAnsi="Times New Roman" w:cs="Times New Roman"/>
        </w:rPr>
      </w:pPr>
      <w:r w:rsidRPr="0012145B">
        <w:rPr>
          <w:rFonts w:ascii="Times New Roman" w:hAnsi="Times New Roman" w:cs="Times New Roman"/>
        </w:rPr>
        <w:t>Frontiers for Future research</w:t>
      </w:r>
    </w:p>
    <w:p w:rsidR="0012145B" w:rsidRPr="0012145B" w:rsidRDefault="0012145B" w:rsidP="0012145B">
      <w:pPr>
        <w:spacing w:before="120" w:after="120" w:line="360" w:lineRule="auto"/>
        <w:ind w:firstLine="720"/>
        <w:jc w:val="both"/>
        <w:rPr>
          <w:rFonts w:ascii="Times New Roman" w:hAnsi="Times New Roman" w:cs="Times New Roman"/>
          <w:bCs/>
        </w:rPr>
      </w:pPr>
      <w:r w:rsidRPr="0012145B">
        <w:rPr>
          <w:rFonts w:ascii="Times New Roman" w:hAnsi="Times New Roman" w:cs="Times New Roman"/>
          <w:bCs/>
        </w:rPr>
        <w:t>References</w:t>
      </w:r>
    </w:p>
    <w:p w:rsidR="00E33B71" w:rsidRDefault="0012145B" w:rsidP="0012145B">
      <w:pPr>
        <w:spacing w:before="120" w:after="120" w:line="360" w:lineRule="auto"/>
        <w:ind w:firstLine="720"/>
        <w:jc w:val="both"/>
        <w:rPr>
          <w:rFonts w:ascii="Times New Roman" w:hAnsi="Times New Roman" w:cs="Times New Roman"/>
          <w:bCs/>
        </w:rPr>
      </w:pPr>
      <w:r w:rsidRPr="0012145B">
        <w:rPr>
          <w:rFonts w:ascii="Times New Roman" w:hAnsi="Times New Roman" w:cs="Times New Roman"/>
          <w:bCs/>
        </w:rPr>
        <w:t>Appendices</w:t>
      </w:r>
    </w:p>
    <w:p w:rsidR="00E33B71" w:rsidRDefault="00E33B71">
      <w:pPr>
        <w:rPr>
          <w:rFonts w:ascii="Times New Roman" w:hAnsi="Times New Roman" w:cs="Times New Roman"/>
          <w:bCs/>
        </w:rPr>
      </w:pPr>
      <w:r>
        <w:rPr>
          <w:rFonts w:ascii="Times New Roman" w:hAnsi="Times New Roman" w:cs="Times New Roman"/>
          <w:bCs/>
        </w:rPr>
        <w:br w:type="page"/>
      </w:r>
    </w:p>
    <w:p w:rsidR="00E33B71" w:rsidRDefault="00E33B71" w:rsidP="00E33B71">
      <w:pPr>
        <w:spacing w:before="120" w:after="120" w:line="360" w:lineRule="auto"/>
        <w:jc w:val="both"/>
        <w:rPr>
          <w:rFonts w:ascii="Times New Roman" w:hAnsi="Times New Roman" w:cs="Times New Roman"/>
          <w:bCs/>
        </w:rPr>
        <w:sectPr w:rsidR="00E33B71" w:rsidSect="00E33B71">
          <w:footerReference w:type="default" r:id="rId8"/>
          <w:pgSz w:w="11520" w:h="15120" w:code="1"/>
          <w:pgMar w:top="1440" w:right="1440" w:bottom="1440" w:left="1440" w:header="720" w:footer="720" w:gutter="0"/>
          <w:pgNumType w:fmt="lowerRoman"/>
          <w:cols w:space="720"/>
          <w:docGrid w:linePitch="360"/>
        </w:sectPr>
      </w:pPr>
    </w:p>
    <w:p w:rsidR="004C53DD" w:rsidRPr="0012145B" w:rsidRDefault="004C53DD" w:rsidP="00E33B71">
      <w:pPr>
        <w:jc w:val="center"/>
        <w:rPr>
          <w:rFonts w:ascii="Times New Roman" w:hAnsi="Times New Roman" w:cs="Times New Roman"/>
          <w:sz w:val="24"/>
          <w:szCs w:val="24"/>
        </w:rPr>
      </w:pPr>
      <w:r w:rsidRPr="004C53DD">
        <w:rPr>
          <w:rFonts w:ascii="Times New Roman" w:hAnsi="Times New Roman" w:cs="Times New Roman"/>
          <w:b/>
          <w:sz w:val="24"/>
          <w:szCs w:val="24"/>
        </w:rPr>
        <w:lastRenderedPageBreak/>
        <w:t>CHAPTER ONE</w:t>
      </w:r>
    </w:p>
    <w:p w:rsidR="004C53DD" w:rsidRPr="004C53DD" w:rsidRDefault="004C53DD" w:rsidP="004C53DD">
      <w:pPr>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4C53DD">
        <w:rPr>
          <w:rFonts w:ascii="Times New Roman" w:hAnsi="Times New Roman" w:cs="Times New Roman"/>
          <w:b/>
          <w:sz w:val="24"/>
          <w:szCs w:val="24"/>
        </w:rPr>
        <w:t>INTRODUCTION</w:t>
      </w:r>
    </w:p>
    <w:p w:rsidR="004C53DD" w:rsidRPr="004C53DD" w:rsidRDefault="004C53DD" w:rsidP="004C53DD">
      <w:pPr>
        <w:rPr>
          <w:rFonts w:ascii="Times New Roman" w:hAnsi="Times New Roman" w:cs="Times New Roman"/>
          <w:b/>
          <w:sz w:val="24"/>
          <w:szCs w:val="24"/>
        </w:rPr>
      </w:pPr>
      <w:r w:rsidRPr="004C53DD">
        <w:rPr>
          <w:rFonts w:ascii="Times New Roman" w:hAnsi="Times New Roman" w:cs="Times New Roman"/>
          <w:b/>
          <w:sz w:val="24"/>
          <w:szCs w:val="24"/>
        </w:rPr>
        <w:t>1.1</w:t>
      </w:r>
      <w:r w:rsidRPr="004C53DD">
        <w:rPr>
          <w:rFonts w:ascii="Times New Roman" w:hAnsi="Times New Roman" w:cs="Times New Roman"/>
          <w:b/>
          <w:sz w:val="24"/>
          <w:szCs w:val="24"/>
        </w:rPr>
        <w:tab/>
        <w:t>BACKGROUND TO THE STUDY</w:t>
      </w:r>
    </w:p>
    <w:p w:rsid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Dividend policy is a critical financial decision that companies make to determine the portion of earnings distributed to shareholders versus that retained for reinvestment. In the banking industry, especially in Nigeria, dividend decisions are viewed not only as a signal of financial health but also as a factor influencing investor confidence and market performance. For banks such as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dividend announcements and payouts can affect the behavior of investors and the valuation of the bank’s shares on the Nigerian Stock Exchange. Understanding the dynamics between dividend policy and share price valuation helps in identifying effective strategies for maximizing shareholder value while ensuring financial stability and growth.</w:t>
      </w:r>
    </w:p>
    <w:p w:rsidR="008E7BCA" w:rsidRPr="008E7BCA" w:rsidRDefault="008E7BCA" w:rsidP="008E7BCA">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Dividend policy remains a critical aspect of corporate financial management, especially in publicly listed firms. It involves the decision regarding the distribution of a company’s earnings to shareholders, either in the form of cash dividends or retained earnings for reinvestment. The policy a company adopts can significantly affect investor behavior, company valuation, and overall performance in the capital market. In recent years, increased attention has been paid to how dividend decisions influence share price movements, particularly in the banking sector, which is highly regulated and closely monitored by investors and regulators (</w:t>
      </w:r>
      <w:proofErr w:type="spellStart"/>
      <w:r w:rsidRPr="008E7BCA">
        <w:rPr>
          <w:rFonts w:ascii="Times New Roman" w:hAnsi="Times New Roman" w:cs="Times New Roman"/>
          <w:sz w:val="24"/>
          <w:szCs w:val="24"/>
        </w:rPr>
        <w:t>Owolabi</w:t>
      </w:r>
      <w:proofErr w:type="spellEnd"/>
      <w:r w:rsidRPr="008E7BCA">
        <w:rPr>
          <w:rFonts w:ascii="Times New Roman" w:hAnsi="Times New Roman" w:cs="Times New Roman"/>
          <w:sz w:val="24"/>
          <w:szCs w:val="24"/>
        </w:rPr>
        <w:t xml:space="preserve"> &amp; </w:t>
      </w:r>
      <w:proofErr w:type="spellStart"/>
      <w:r w:rsidRPr="008E7BCA">
        <w:rPr>
          <w:rFonts w:ascii="Times New Roman" w:hAnsi="Times New Roman" w:cs="Times New Roman"/>
          <w:sz w:val="24"/>
          <w:szCs w:val="24"/>
        </w:rPr>
        <w:t>Fagbamila</w:t>
      </w:r>
      <w:proofErr w:type="spellEnd"/>
      <w:r w:rsidRPr="008E7BCA">
        <w:rPr>
          <w:rFonts w:ascii="Times New Roman" w:hAnsi="Times New Roman" w:cs="Times New Roman"/>
          <w:sz w:val="24"/>
          <w:szCs w:val="24"/>
        </w:rPr>
        <w:t>, 2021).</w:t>
      </w:r>
    </w:p>
    <w:p w:rsidR="008E7BCA" w:rsidRPr="008E7BCA" w:rsidRDefault="008E7BCA" w:rsidP="008E7BCA">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In emerging economies like Nigeria, the capital market is still developing, and investors often rely heavily on dividend announcements as indicators of a firm’s financial health and future prospects. This is especially true in the banking industry, where dividend policy is not only a function of profitability but also subject to regulatory constraints and capital adequacy requirements. As such, dividend decisions in Nigerian banks are often perceived as signals of stability or distress, influencing investor perceptions and, consequently, share price valuation (</w:t>
      </w:r>
      <w:proofErr w:type="spellStart"/>
      <w:r w:rsidRPr="008E7BCA">
        <w:rPr>
          <w:rFonts w:ascii="Times New Roman" w:hAnsi="Times New Roman" w:cs="Times New Roman"/>
          <w:sz w:val="24"/>
          <w:szCs w:val="24"/>
        </w:rPr>
        <w:t>Okoye</w:t>
      </w:r>
      <w:proofErr w:type="spellEnd"/>
      <w:r w:rsidRPr="008E7BCA">
        <w:rPr>
          <w:rFonts w:ascii="Times New Roman" w:hAnsi="Times New Roman" w:cs="Times New Roman"/>
          <w:sz w:val="24"/>
          <w:szCs w:val="24"/>
        </w:rPr>
        <w:t xml:space="preserve"> &amp; </w:t>
      </w:r>
      <w:proofErr w:type="spellStart"/>
      <w:r w:rsidRPr="008E7BCA">
        <w:rPr>
          <w:rFonts w:ascii="Times New Roman" w:hAnsi="Times New Roman" w:cs="Times New Roman"/>
          <w:sz w:val="24"/>
          <w:szCs w:val="24"/>
        </w:rPr>
        <w:t>Ezeh</w:t>
      </w:r>
      <w:proofErr w:type="spellEnd"/>
      <w:r w:rsidRPr="008E7BCA">
        <w:rPr>
          <w:rFonts w:ascii="Times New Roman" w:hAnsi="Times New Roman" w:cs="Times New Roman"/>
          <w:sz w:val="24"/>
          <w:szCs w:val="24"/>
        </w:rPr>
        <w:t>, 2020).</w:t>
      </w:r>
    </w:p>
    <w:p w:rsidR="008E7BCA" w:rsidRPr="008E7BCA" w:rsidRDefault="008E7BCA" w:rsidP="008E7BCA">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 xml:space="preserve">Over the past decade, Access Bank PLC has emerged as one of the most prominent financial institutions in Nigeria, consistently paying dividends to its shareholders. Its corporate actions, including dividend declarations, mergers, and strategic expansions, have attracted both local and </w:t>
      </w:r>
      <w:r w:rsidRPr="008E7BCA">
        <w:rPr>
          <w:rFonts w:ascii="Times New Roman" w:hAnsi="Times New Roman" w:cs="Times New Roman"/>
          <w:sz w:val="24"/>
          <w:szCs w:val="24"/>
        </w:rPr>
        <w:lastRenderedPageBreak/>
        <w:t>international investors. However, while its financial reports may show consistent profitability, the actual impact of its dividend policy on share price valuation—especially in specific regions such as Ilorin—has not been fully explored (</w:t>
      </w:r>
      <w:proofErr w:type="spellStart"/>
      <w:r w:rsidRPr="008E7BCA">
        <w:rPr>
          <w:rFonts w:ascii="Times New Roman" w:hAnsi="Times New Roman" w:cs="Times New Roman"/>
          <w:sz w:val="24"/>
          <w:szCs w:val="24"/>
        </w:rPr>
        <w:t>Adesina</w:t>
      </w:r>
      <w:proofErr w:type="spellEnd"/>
      <w:r w:rsidRPr="008E7BCA">
        <w:rPr>
          <w:rFonts w:ascii="Times New Roman" w:hAnsi="Times New Roman" w:cs="Times New Roman"/>
          <w:sz w:val="24"/>
          <w:szCs w:val="24"/>
        </w:rPr>
        <w:t xml:space="preserve"> &amp; Yusuf, 2023). This regional focus is important as investor behavior and market responsiveness can vary across different geographic locations.</w:t>
      </w:r>
    </w:p>
    <w:p w:rsidR="008E7BCA" w:rsidRPr="004C53DD" w:rsidRDefault="008E7BCA" w:rsidP="004C53DD">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Furthermore, recent global events such as the COVID-19 pandemic and fluctuating monetary policies have prompted companies to reconsider their dividend strategies. The banking industry in Nigeria, in particular, has seen shifts in dividend policies due to Central Bank regulations and evolving shareholder expectations. These dynamics raise questions about how changes in dividend policy affect share prices and whether investors still consider dividends as a primary factor in investment decisions (</w:t>
      </w:r>
      <w:proofErr w:type="spellStart"/>
      <w:r w:rsidRPr="008E7BCA">
        <w:rPr>
          <w:rFonts w:ascii="Times New Roman" w:hAnsi="Times New Roman" w:cs="Times New Roman"/>
          <w:sz w:val="24"/>
          <w:szCs w:val="24"/>
        </w:rPr>
        <w:t>Nwachukwu</w:t>
      </w:r>
      <w:proofErr w:type="spellEnd"/>
      <w:r w:rsidRPr="008E7BCA">
        <w:rPr>
          <w:rFonts w:ascii="Times New Roman" w:hAnsi="Times New Roman" w:cs="Times New Roman"/>
          <w:sz w:val="24"/>
          <w:szCs w:val="24"/>
        </w:rPr>
        <w:t xml:space="preserve"> &amp; </w:t>
      </w:r>
      <w:proofErr w:type="spellStart"/>
      <w:r w:rsidRPr="008E7BCA">
        <w:rPr>
          <w:rFonts w:ascii="Times New Roman" w:hAnsi="Times New Roman" w:cs="Times New Roman"/>
          <w:sz w:val="24"/>
          <w:szCs w:val="24"/>
        </w:rPr>
        <w:t>Aliyu</w:t>
      </w:r>
      <w:proofErr w:type="spellEnd"/>
      <w:r w:rsidRPr="008E7BCA">
        <w:rPr>
          <w:rFonts w:ascii="Times New Roman" w:hAnsi="Times New Roman" w:cs="Times New Roman"/>
          <w:sz w:val="24"/>
          <w:szCs w:val="24"/>
        </w:rPr>
        <w:t>, 2022).</w:t>
      </w:r>
    </w:p>
    <w:p w:rsidR="004C53DD" w:rsidRPr="004C53DD" w:rsidRDefault="004C53DD" w:rsidP="004C53DD">
      <w:pPr>
        <w:rPr>
          <w:rFonts w:ascii="Times New Roman" w:hAnsi="Times New Roman" w:cs="Times New Roman"/>
          <w:b/>
          <w:sz w:val="24"/>
          <w:szCs w:val="24"/>
        </w:rPr>
      </w:pPr>
      <w:r w:rsidRPr="004C53DD">
        <w:rPr>
          <w:rFonts w:ascii="Times New Roman" w:hAnsi="Times New Roman" w:cs="Times New Roman"/>
          <w:b/>
          <w:sz w:val="24"/>
          <w:szCs w:val="24"/>
        </w:rPr>
        <w:t>1.2</w:t>
      </w:r>
      <w:r w:rsidRPr="004C53DD">
        <w:rPr>
          <w:rFonts w:ascii="Times New Roman" w:hAnsi="Times New Roman" w:cs="Times New Roman"/>
          <w:b/>
          <w:sz w:val="24"/>
          <w:szCs w:val="24"/>
        </w:rPr>
        <w:tab/>
        <w:t>STATEMENT OF THE PROBLEM</w:t>
      </w:r>
    </w:p>
    <w:p w:rsid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The Nigerian banking sector has witnessed significant growth, yet fluctuations in share prices remain a concern for investors. Despite the role dividend policy is assumed to play in share price determination, there is limited empirical evidence specifically focused on banks like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Ilorin. Investors are often uncertain whether high dividend payouts reflect genuine profitability or are merely attempts to attract capital. This uncertainty raises questions about the effectiveness of dividend policies in influencing share prices and investor trust. Therefore, it is crucial to examine whether dividend decisions truly affect share price valuation and investor behavior in this context.</w:t>
      </w:r>
    </w:p>
    <w:p w:rsidR="008E7BCA" w:rsidRPr="008E7BCA" w:rsidRDefault="008E7BCA" w:rsidP="008E7BCA">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Dividend policy remains one of the most contentious issues in corporate finance, as scholars and practitioners continue to debate its actual impact on firm valuation. While some believe that consistent dividend payouts lead to increased investor confidence and higher share prices, others argue that dividend policy is irrelevant in determining a firm’s market value, especially in efficient markets (</w:t>
      </w:r>
      <w:proofErr w:type="spellStart"/>
      <w:r w:rsidRPr="008E7BCA">
        <w:rPr>
          <w:rFonts w:ascii="Times New Roman" w:hAnsi="Times New Roman" w:cs="Times New Roman"/>
          <w:sz w:val="24"/>
          <w:szCs w:val="24"/>
        </w:rPr>
        <w:t>Okoye</w:t>
      </w:r>
      <w:proofErr w:type="spellEnd"/>
      <w:r w:rsidRPr="008E7BCA">
        <w:rPr>
          <w:rFonts w:ascii="Times New Roman" w:hAnsi="Times New Roman" w:cs="Times New Roman"/>
          <w:sz w:val="24"/>
          <w:szCs w:val="24"/>
        </w:rPr>
        <w:t xml:space="preserve"> &amp; </w:t>
      </w:r>
      <w:proofErr w:type="spellStart"/>
      <w:r w:rsidRPr="008E7BCA">
        <w:rPr>
          <w:rFonts w:ascii="Times New Roman" w:hAnsi="Times New Roman" w:cs="Times New Roman"/>
          <w:sz w:val="24"/>
          <w:szCs w:val="24"/>
        </w:rPr>
        <w:t>Ezeh</w:t>
      </w:r>
      <w:proofErr w:type="spellEnd"/>
      <w:r w:rsidRPr="008E7BCA">
        <w:rPr>
          <w:rFonts w:ascii="Times New Roman" w:hAnsi="Times New Roman" w:cs="Times New Roman"/>
          <w:sz w:val="24"/>
          <w:szCs w:val="24"/>
        </w:rPr>
        <w:t>, 2020). In the context of developing economies like Nigeria, where capital markets are less efficient and investor decisions are often driven by dividend announcements, the relevance of dividend policy becomes even more pronounced.</w:t>
      </w:r>
    </w:p>
    <w:p w:rsidR="008E7BCA" w:rsidRPr="008E7BCA" w:rsidRDefault="008E7BCA" w:rsidP="008E7BCA">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 xml:space="preserve">In the Nigerian banking industry, dividend policies are influenced not only by profitability but also by regulatory guidelines, economic volatility, and capital adequacy requirements. As a </w:t>
      </w:r>
      <w:r w:rsidRPr="008E7BCA">
        <w:rPr>
          <w:rFonts w:ascii="Times New Roman" w:hAnsi="Times New Roman" w:cs="Times New Roman"/>
          <w:sz w:val="24"/>
          <w:szCs w:val="24"/>
        </w:rPr>
        <w:lastRenderedPageBreak/>
        <w:t>result, banks often face a dilemma in balancing shareholder expectations with regulatory demands. For instance, Access Bank PLC, one of the top-tier banks in Nigeria, has demonstrated a strong track record of dividend payment. However, whether this policy directly contributes to its share price appreciation—particularly at the regional level such as Ilorin—remains unclear (</w:t>
      </w:r>
      <w:proofErr w:type="spellStart"/>
      <w:r w:rsidRPr="008E7BCA">
        <w:rPr>
          <w:rFonts w:ascii="Times New Roman" w:hAnsi="Times New Roman" w:cs="Times New Roman"/>
          <w:sz w:val="24"/>
          <w:szCs w:val="24"/>
        </w:rPr>
        <w:t>Adesina</w:t>
      </w:r>
      <w:proofErr w:type="spellEnd"/>
      <w:r w:rsidRPr="008E7BCA">
        <w:rPr>
          <w:rFonts w:ascii="Times New Roman" w:hAnsi="Times New Roman" w:cs="Times New Roman"/>
          <w:sz w:val="24"/>
          <w:szCs w:val="24"/>
        </w:rPr>
        <w:t xml:space="preserve"> &amp; Yusuf, 2023).</w:t>
      </w:r>
    </w:p>
    <w:p w:rsidR="008E7BCA" w:rsidRPr="004C53DD" w:rsidRDefault="008E7BCA" w:rsidP="004C53DD">
      <w:pPr>
        <w:spacing w:line="360" w:lineRule="auto"/>
        <w:jc w:val="both"/>
        <w:rPr>
          <w:rFonts w:ascii="Times New Roman" w:hAnsi="Times New Roman" w:cs="Times New Roman"/>
          <w:sz w:val="24"/>
          <w:szCs w:val="24"/>
        </w:rPr>
      </w:pPr>
      <w:r w:rsidRPr="008E7BCA">
        <w:rPr>
          <w:rFonts w:ascii="Times New Roman" w:hAnsi="Times New Roman" w:cs="Times New Roman"/>
          <w:sz w:val="24"/>
          <w:szCs w:val="24"/>
        </w:rPr>
        <w:t>Despite numerous studies on dividend policy and firm value, most have focused on national or sector-wide analysis using secondary data. There is limited empirical research focusing on individual banks or specific locations. This presents a knowledge gap, especially as investor reactions may vary based on location, access to information, and local economic conditions. In addition, many studies fail to incorporate primary data such as stakeholder perceptions, which are vital in understanding the true impact of dividend decisions (</w:t>
      </w:r>
      <w:proofErr w:type="spellStart"/>
      <w:r w:rsidRPr="008E7BCA">
        <w:rPr>
          <w:rFonts w:ascii="Times New Roman" w:hAnsi="Times New Roman" w:cs="Times New Roman"/>
          <w:sz w:val="24"/>
          <w:szCs w:val="24"/>
        </w:rPr>
        <w:t>Nwachukwu</w:t>
      </w:r>
      <w:proofErr w:type="spellEnd"/>
      <w:r w:rsidRPr="008E7BCA">
        <w:rPr>
          <w:rFonts w:ascii="Times New Roman" w:hAnsi="Times New Roman" w:cs="Times New Roman"/>
          <w:sz w:val="24"/>
          <w:szCs w:val="24"/>
        </w:rPr>
        <w:t xml:space="preserve"> &amp; </w:t>
      </w:r>
      <w:proofErr w:type="spellStart"/>
      <w:r w:rsidRPr="008E7BCA">
        <w:rPr>
          <w:rFonts w:ascii="Times New Roman" w:hAnsi="Times New Roman" w:cs="Times New Roman"/>
          <w:sz w:val="24"/>
          <w:szCs w:val="24"/>
        </w:rPr>
        <w:t>Aliyu</w:t>
      </w:r>
      <w:proofErr w:type="spellEnd"/>
      <w:r w:rsidRPr="008E7BCA">
        <w:rPr>
          <w:rFonts w:ascii="Times New Roman" w:hAnsi="Times New Roman" w:cs="Times New Roman"/>
          <w:sz w:val="24"/>
          <w:szCs w:val="24"/>
        </w:rPr>
        <w:t>, 2022).</w:t>
      </w:r>
    </w:p>
    <w:p w:rsidR="004C53DD" w:rsidRPr="004C53DD" w:rsidRDefault="004C53DD" w:rsidP="004C53DD">
      <w:pPr>
        <w:spacing w:line="360" w:lineRule="auto"/>
        <w:rPr>
          <w:rFonts w:ascii="Times New Roman" w:hAnsi="Times New Roman" w:cs="Times New Roman"/>
          <w:b/>
          <w:sz w:val="24"/>
          <w:szCs w:val="24"/>
        </w:rPr>
      </w:pPr>
      <w:r w:rsidRPr="004C53DD">
        <w:rPr>
          <w:rFonts w:ascii="Times New Roman" w:hAnsi="Times New Roman" w:cs="Times New Roman"/>
          <w:b/>
          <w:sz w:val="24"/>
          <w:szCs w:val="24"/>
        </w:rPr>
        <w:t>1.3</w:t>
      </w:r>
      <w:r w:rsidRPr="004C53DD">
        <w:rPr>
          <w:rFonts w:ascii="Times New Roman" w:hAnsi="Times New Roman" w:cs="Times New Roman"/>
          <w:b/>
          <w:sz w:val="24"/>
          <w:szCs w:val="24"/>
        </w:rPr>
        <w:tab/>
        <w:t>RESEARCH QUESTIONS</w:t>
      </w:r>
    </w:p>
    <w:p w:rsidR="004C53DD" w:rsidRDefault="004C53DD" w:rsidP="004C53DD">
      <w:pPr>
        <w:pStyle w:val="ListParagraph"/>
        <w:numPr>
          <w:ilvl w:val="0"/>
          <w:numId w:val="1"/>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What is the relationship between dividend policy and share price valuation of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Ilorin?</w:t>
      </w:r>
    </w:p>
    <w:p w:rsidR="004C53DD" w:rsidRDefault="004C53DD" w:rsidP="004C53DD">
      <w:pPr>
        <w:pStyle w:val="ListParagraph"/>
        <w:numPr>
          <w:ilvl w:val="0"/>
          <w:numId w:val="1"/>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How does dividend payout impact investor confidence and share price performance?</w:t>
      </w:r>
    </w:p>
    <w:p w:rsidR="004C53DD" w:rsidRPr="008E7BCA" w:rsidRDefault="004C53DD" w:rsidP="004C53DD">
      <w:pPr>
        <w:pStyle w:val="ListParagraph"/>
        <w:numPr>
          <w:ilvl w:val="0"/>
          <w:numId w:val="1"/>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What are the effects of dividend policy on shareholder value in the banking industry?</w:t>
      </w:r>
    </w:p>
    <w:p w:rsidR="004C53DD" w:rsidRPr="004C53DD" w:rsidRDefault="004C53DD" w:rsidP="004C53DD">
      <w:pPr>
        <w:spacing w:line="360" w:lineRule="auto"/>
        <w:jc w:val="both"/>
        <w:rPr>
          <w:rFonts w:ascii="Times New Roman" w:hAnsi="Times New Roman" w:cs="Times New Roman"/>
          <w:b/>
          <w:sz w:val="24"/>
          <w:szCs w:val="24"/>
        </w:rPr>
      </w:pPr>
      <w:r w:rsidRPr="004C53DD">
        <w:rPr>
          <w:rFonts w:ascii="Times New Roman" w:hAnsi="Times New Roman" w:cs="Times New Roman"/>
          <w:b/>
          <w:sz w:val="24"/>
          <w:szCs w:val="24"/>
        </w:rPr>
        <w:t>1.4</w:t>
      </w:r>
      <w:r w:rsidRPr="004C53DD">
        <w:rPr>
          <w:rFonts w:ascii="Times New Roman" w:hAnsi="Times New Roman" w:cs="Times New Roman"/>
          <w:b/>
          <w:sz w:val="24"/>
          <w:szCs w:val="24"/>
        </w:rPr>
        <w:tab/>
        <w:t>OBJECTIVES OF THE STUDY</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The specific objectives of this study are:</w:t>
      </w:r>
    </w:p>
    <w:p w:rsidR="004C53DD" w:rsidRDefault="004C53DD" w:rsidP="004C53DD">
      <w:pPr>
        <w:pStyle w:val="ListParagraph"/>
        <w:numPr>
          <w:ilvl w:val="0"/>
          <w:numId w:val="2"/>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To examine the relationship between dividend policy and share price valuation of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Ilorin.</w:t>
      </w:r>
    </w:p>
    <w:p w:rsidR="004C53DD" w:rsidRDefault="004C53DD" w:rsidP="004C53DD">
      <w:pPr>
        <w:pStyle w:val="ListParagraph"/>
        <w:numPr>
          <w:ilvl w:val="0"/>
          <w:numId w:val="2"/>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To investigate the impact of dividend payout on investor confidence and share price performance.</w:t>
      </w:r>
    </w:p>
    <w:p w:rsidR="004C53DD" w:rsidRPr="004C53DD" w:rsidRDefault="004C53DD" w:rsidP="004C53DD">
      <w:pPr>
        <w:pStyle w:val="ListParagraph"/>
        <w:numPr>
          <w:ilvl w:val="0"/>
          <w:numId w:val="2"/>
        </w:num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To analyze the effects of dividend policy on shareholder value in the banking industry.</w:t>
      </w:r>
    </w:p>
    <w:p w:rsidR="008E7BCA" w:rsidRDefault="008E7BCA">
      <w:pPr>
        <w:rPr>
          <w:rFonts w:ascii="Times New Roman" w:hAnsi="Times New Roman" w:cs="Times New Roman"/>
          <w:b/>
          <w:sz w:val="24"/>
          <w:szCs w:val="24"/>
        </w:rPr>
      </w:pPr>
      <w:r>
        <w:rPr>
          <w:rFonts w:ascii="Times New Roman" w:hAnsi="Times New Roman" w:cs="Times New Roman"/>
          <w:b/>
          <w:sz w:val="24"/>
          <w:szCs w:val="24"/>
        </w:rPr>
        <w:br w:type="page"/>
      </w:r>
    </w:p>
    <w:p w:rsidR="004C53DD" w:rsidRPr="004C53DD" w:rsidRDefault="004C53DD" w:rsidP="004C53DD">
      <w:pPr>
        <w:rPr>
          <w:rFonts w:ascii="Times New Roman" w:hAnsi="Times New Roman" w:cs="Times New Roman"/>
          <w:b/>
          <w:sz w:val="24"/>
          <w:szCs w:val="24"/>
        </w:rPr>
      </w:pPr>
      <w:r w:rsidRPr="004C53DD">
        <w:rPr>
          <w:rFonts w:ascii="Times New Roman" w:hAnsi="Times New Roman" w:cs="Times New Roman"/>
          <w:b/>
          <w:sz w:val="24"/>
          <w:szCs w:val="24"/>
        </w:rPr>
        <w:lastRenderedPageBreak/>
        <w:t>1.5</w:t>
      </w:r>
      <w:r w:rsidRPr="004C53DD">
        <w:rPr>
          <w:rFonts w:ascii="Times New Roman" w:hAnsi="Times New Roman" w:cs="Times New Roman"/>
          <w:b/>
          <w:sz w:val="24"/>
          <w:szCs w:val="24"/>
        </w:rPr>
        <w:tab/>
        <w:t>RESEARCH HYPOTHESES</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The following null hypotheses are formulated for the study:</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b/>
          <w:sz w:val="24"/>
          <w:szCs w:val="24"/>
        </w:rPr>
        <w:t>H₀₁:</w:t>
      </w:r>
      <w:r w:rsidRPr="004C53DD">
        <w:rPr>
          <w:rFonts w:ascii="Times New Roman" w:hAnsi="Times New Roman" w:cs="Times New Roman"/>
          <w:sz w:val="24"/>
          <w:szCs w:val="24"/>
        </w:rPr>
        <w:t xml:space="preserve"> There is no significant relationship between dividend policy and share price valuation of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Ilorin.</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b/>
          <w:sz w:val="24"/>
          <w:szCs w:val="24"/>
        </w:rPr>
        <w:t>H₀₂:</w:t>
      </w:r>
      <w:r w:rsidRPr="004C53DD">
        <w:rPr>
          <w:rFonts w:ascii="Times New Roman" w:hAnsi="Times New Roman" w:cs="Times New Roman"/>
          <w:sz w:val="24"/>
          <w:szCs w:val="24"/>
        </w:rPr>
        <w:t xml:space="preserve"> Dividend payout has no significant impact on investor confidence and share price performance.</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b/>
          <w:sz w:val="24"/>
          <w:szCs w:val="24"/>
        </w:rPr>
        <w:t>H₀₃:</w:t>
      </w:r>
      <w:r w:rsidRPr="004C53DD">
        <w:rPr>
          <w:rFonts w:ascii="Times New Roman" w:hAnsi="Times New Roman" w:cs="Times New Roman"/>
          <w:sz w:val="24"/>
          <w:szCs w:val="24"/>
        </w:rPr>
        <w:t xml:space="preserve"> Dividend policy has no significant effect on shareholder value in the banking industry.</w:t>
      </w:r>
    </w:p>
    <w:p w:rsidR="004C53DD" w:rsidRPr="004C53DD" w:rsidRDefault="004C53DD" w:rsidP="004C53DD">
      <w:pPr>
        <w:rPr>
          <w:rFonts w:ascii="Times New Roman" w:hAnsi="Times New Roman" w:cs="Times New Roman"/>
          <w:b/>
          <w:sz w:val="24"/>
          <w:szCs w:val="24"/>
        </w:rPr>
      </w:pPr>
      <w:r w:rsidRPr="004C53DD">
        <w:rPr>
          <w:rFonts w:ascii="Times New Roman" w:hAnsi="Times New Roman" w:cs="Times New Roman"/>
          <w:b/>
          <w:sz w:val="24"/>
          <w:szCs w:val="24"/>
        </w:rPr>
        <w:t>1.6</w:t>
      </w:r>
      <w:r w:rsidRPr="004C53DD">
        <w:rPr>
          <w:rFonts w:ascii="Times New Roman" w:hAnsi="Times New Roman" w:cs="Times New Roman"/>
          <w:b/>
          <w:sz w:val="24"/>
          <w:szCs w:val="24"/>
        </w:rPr>
        <w:tab/>
        <w:t>SCOPE OF THE STUDY</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This study focuses on Access Bank </w:t>
      </w:r>
      <w:proofErr w:type="spellStart"/>
      <w:r w:rsidRPr="004C53DD">
        <w:rPr>
          <w:rFonts w:ascii="Times New Roman" w:hAnsi="Times New Roman" w:cs="Times New Roman"/>
          <w:sz w:val="24"/>
          <w:szCs w:val="24"/>
        </w:rPr>
        <w:t>Plc</w:t>
      </w:r>
      <w:proofErr w:type="spellEnd"/>
      <w:r w:rsidRPr="004C53DD">
        <w:rPr>
          <w:rFonts w:ascii="Times New Roman" w:hAnsi="Times New Roman" w:cs="Times New Roman"/>
          <w:sz w:val="24"/>
          <w:szCs w:val="24"/>
        </w:rPr>
        <w:t xml:space="preserve">, Ilorin branch, examining data from the past five years (2018–2023) to assess how dividend policies relate to share price movements and investor reactions. It is limited to publicly available financial records and responses from investors familiar with Access Bank </w:t>
      </w:r>
      <w:proofErr w:type="spellStart"/>
      <w:r w:rsidRPr="004C53DD">
        <w:rPr>
          <w:rFonts w:ascii="Times New Roman" w:hAnsi="Times New Roman" w:cs="Times New Roman"/>
          <w:sz w:val="24"/>
          <w:szCs w:val="24"/>
        </w:rPr>
        <w:t>Plc's</w:t>
      </w:r>
      <w:proofErr w:type="spellEnd"/>
      <w:r w:rsidRPr="004C53DD">
        <w:rPr>
          <w:rFonts w:ascii="Times New Roman" w:hAnsi="Times New Roman" w:cs="Times New Roman"/>
          <w:sz w:val="24"/>
          <w:szCs w:val="24"/>
        </w:rPr>
        <w:t xml:space="preserve"> operations in Ilorin.</w:t>
      </w:r>
    </w:p>
    <w:p w:rsidR="004C53DD" w:rsidRPr="004C53DD" w:rsidRDefault="004C53DD" w:rsidP="004C53DD">
      <w:pPr>
        <w:rPr>
          <w:rFonts w:ascii="Times New Roman" w:hAnsi="Times New Roman" w:cs="Times New Roman"/>
          <w:b/>
          <w:sz w:val="24"/>
          <w:szCs w:val="24"/>
        </w:rPr>
      </w:pPr>
      <w:r w:rsidRPr="004C53DD">
        <w:rPr>
          <w:rFonts w:ascii="Times New Roman" w:hAnsi="Times New Roman" w:cs="Times New Roman"/>
          <w:b/>
          <w:sz w:val="24"/>
          <w:szCs w:val="24"/>
        </w:rPr>
        <w:t>1.7</w:t>
      </w:r>
      <w:r w:rsidRPr="004C53DD">
        <w:rPr>
          <w:rFonts w:ascii="Times New Roman" w:hAnsi="Times New Roman" w:cs="Times New Roman"/>
          <w:b/>
          <w:sz w:val="24"/>
          <w:szCs w:val="24"/>
        </w:rPr>
        <w:tab/>
        <w:t>SIGNIFICANCE OF THE STUDY</w:t>
      </w:r>
    </w:p>
    <w:p w:rsidR="004C53DD" w:rsidRDefault="004C53DD" w:rsidP="008E7BCA">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This research is valuable to bank managers, investors, analysts, and policymakers. It will help bank executives design dividend strategies that enhance shareholder value, provide investors with insights into dividend-related decisions, and contribute to the academic body of knowledge on financial performance indicators in the Nigerian banking sector.</w:t>
      </w:r>
    </w:p>
    <w:p w:rsidR="004C53DD" w:rsidRPr="004C53DD" w:rsidRDefault="004C53DD" w:rsidP="004C53DD">
      <w:pPr>
        <w:spacing w:line="360" w:lineRule="auto"/>
        <w:rPr>
          <w:rFonts w:ascii="Times New Roman" w:hAnsi="Times New Roman" w:cs="Times New Roman"/>
          <w:b/>
          <w:sz w:val="24"/>
          <w:szCs w:val="24"/>
        </w:rPr>
      </w:pPr>
      <w:r w:rsidRPr="004C53DD">
        <w:rPr>
          <w:rFonts w:ascii="Times New Roman" w:hAnsi="Times New Roman" w:cs="Times New Roman"/>
          <w:b/>
          <w:sz w:val="24"/>
          <w:szCs w:val="24"/>
        </w:rPr>
        <w:t>1.8</w:t>
      </w:r>
      <w:r w:rsidRPr="004C53DD">
        <w:rPr>
          <w:rFonts w:ascii="Times New Roman" w:hAnsi="Times New Roman" w:cs="Times New Roman"/>
          <w:b/>
          <w:sz w:val="24"/>
          <w:szCs w:val="24"/>
        </w:rPr>
        <w:tab/>
        <w:t>LIMITATIONS OF THE STUDY</w:t>
      </w:r>
    </w:p>
    <w:p w:rsidR="004C53DD" w:rsidRPr="004C53DD" w:rsidRDefault="004C53DD"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The study is limited by the scope of data available from a single branch (Ilorin) and potential biases in investor responses. It may not fully capture macroeconomic factors that influence share prices or represent the entire banking industry comprehensively.</w:t>
      </w:r>
    </w:p>
    <w:p w:rsidR="008E7BCA" w:rsidRDefault="008E7BCA">
      <w:pPr>
        <w:rPr>
          <w:rFonts w:ascii="Times New Roman" w:hAnsi="Times New Roman" w:cs="Times New Roman"/>
          <w:b/>
          <w:sz w:val="24"/>
          <w:szCs w:val="24"/>
        </w:rPr>
      </w:pPr>
      <w:r>
        <w:rPr>
          <w:rFonts w:ascii="Times New Roman" w:hAnsi="Times New Roman" w:cs="Times New Roman"/>
          <w:b/>
          <w:sz w:val="24"/>
          <w:szCs w:val="24"/>
        </w:rPr>
        <w:br w:type="page"/>
      </w:r>
    </w:p>
    <w:p w:rsidR="004C53DD" w:rsidRPr="004C53DD" w:rsidRDefault="004C53DD" w:rsidP="004C53DD">
      <w:pPr>
        <w:rPr>
          <w:rFonts w:ascii="Times New Roman" w:hAnsi="Times New Roman" w:cs="Times New Roman"/>
          <w:b/>
          <w:sz w:val="24"/>
          <w:szCs w:val="24"/>
        </w:rPr>
      </w:pPr>
      <w:bookmarkStart w:id="0" w:name="_GoBack"/>
      <w:bookmarkEnd w:id="0"/>
      <w:r w:rsidRPr="004C53DD">
        <w:rPr>
          <w:rFonts w:ascii="Times New Roman" w:hAnsi="Times New Roman" w:cs="Times New Roman"/>
          <w:b/>
          <w:sz w:val="24"/>
          <w:szCs w:val="24"/>
        </w:rPr>
        <w:lastRenderedPageBreak/>
        <w:t>1.9</w:t>
      </w:r>
      <w:r w:rsidRPr="004C53DD">
        <w:rPr>
          <w:rFonts w:ascii="Times New Roman" w:hAnsi="Times New Roman" w:cs="Times New Roman"/>
          <w:b/>
          <w:sz w:val="24"/>
          <w:szCs w:val="24"/>
        </w:rPr>
        <w:tab/>
        <w:t>DEFINITION OF KEY TERMS</w:t>
      </w:r>
    </w:p>
    <w:p w:rsidR="004C53DD" w:rsidRPr="004C53DD" w:rsidRDefault="004C53DD" w:rsidP="004C53DD">
      <w:pPr>
        <w:jc w:val="both"/>
        <w:rPr>
          <w:rFonts w:ascii="Times New Roman" w:hAnsi="Times New Roman" w:cs="Times New Roman"/>
          <w:sz w:val="24"/>
          <w:szCs w:val="24"/>
        </w:rPr>
      </w:pPr>
      <w:r w:rsidRPr="004C53DD">
        <w:rPr>
          <w:rFonts w:ascii="Times New Roman" w:hAnsi="Times New Roman" w:cs="Times New Roman"/>
          <w:b/>
          <w:sz w:val="24"/>
          <w:szCs w:val="24"/>
        </w:rPr>
        <w:t>Dividend Policy:</w:t>
      </w:r>
      <w:r w:rsidRPr="004C53DD">
        <w:rPr>
          <w:rFonts w:ascii="Times New Roman" w:hAnsi="Times New Roman" w:cs="Times New Roman"/>
          <w:sz w:val="24"/>
          <w:szCs w:val="24"/>
        </w:rPr>
        <w:t xml:space="preserve"> The strategy a firm uses to decide how much profit is distributed to shareholders.</w:t>
      </w:r>
    </w:p>
    <w:p w:rsidR="004C53DD" w:rsidRPr="004C53DD" w:rsidRDefault="004C53DD" w:rsidP="004C53DD">
      <w:pPr>
        <w:jc w:val="both"/>
        <w:rPr>
          <w:rFonts w:ascii="Times New Roman" w:hAnsi="Times New Roman" w:cs="Times New Roman"/>
          <w:sz w:val="24"/>
          <w:szCs w:val="24"/>
        </w:rPr>
      </w:pPr>
      <w:r w:rsidRPr="004C53DD">
        <w:rPr>
          <w:rFonts w:ascii="Times New Roman" w:hAnsi="Times New Roman" w:cs="Times New Roman"/>
          <w:b/>
          <w:sz w:val="24"/>
          <w:szCs w:val="24"/>
        </w:rPr>
        <w:t>Share Price Valuation:</w:t>
      </w:r>
      <w:r w:rsidRPr="004C53DD">
        <w:rPr>
          <w:rFonts w:ascii="Times New Roman" w:hAnsi="Times New Roman" w:cs="Times New Roman"/>
          <w:sz w:val="24"/>
          <w:szCs w:val="24"/>
        </w:rPr>
        <w:t xml:space="preserve"> The market-based assessment of a company's worth per share.</w:t>
      </w:r>
    </w:p>
    <w:p w:rsidR="004C53DD" w:rsidRPr="004C53DD" w:rsidRDefault="004C53DD" w:rsidP="004C53DD">
      <w:pPr>
        <w:jc w:val="both"/>
        <w:rPr>
          <w:rFonts w:ascii="Times New Roman" w:hAnsi="Times New Roman" w:cs="Times New Roman"/>
          <w:sz w:val="24"/>
          <w:szCs w:val="24"/>
        </w:rPr>
      </w:pPr>
      <w:r w:rsidRPr="004C53DD">
        <w:rPr>
          <w:rFonts w:ascii="Times New Roman" w:hAnsi="Times New Roman" w:cs="Times New Roman"/>
          <w:b/>
          <w:sz w:val="24"/>
          <w:szCs w:val="24"/>
        </w:rPr>
        <w:t>Investor Confidence:</w:t>
      </w:r>
      <w:r w:rsidRPr="004C53DD">
        <w:rPr>
          <w:rFonts w:ascii="Times New Roman" w:hAnsi="Times New Roman" w:cs="Times New Roman"/>
          <w:sz w:val="24"/>
          <w:szCs w:val="24"/>
        </w:rPr>
        <w:t xml:space="preserve"> The level of trust investors have in a company’s stability and future prospects.</w:t>
      </w:r>
    </w:p>
    <w:p w:rsidR="004C53DD" w:rsidRPr="004C53DD" w:rsidRDefault="004C53DD" w:rsidP="004C53DD">
      <w:pPr>
        <w:jc w:val="both"/>
        <w:rPr>
          <w:rFonts w:ascii="Times New Roman" w:hAnsi="Times New Roman" w:cs="Times New Roman"/>
          <w:sz w:val="24"/>
          <w:szCs w:val="24"/>
        </w:rPr>
      </w:pPr>
      <w:r w:rsidRPr="004C53DD">
        <w:rPr>
          <w:rFonts w:ascii="Times New Roman" w:hAnsi="Times New Roman" w:cs="Times New Roman"/>
          <w:b/>
          <w:sz w:val="24"/>
          <w:szCs w:val="24"/>
        </w:rPr>
        <w:t>Shareholder Value:</w:t>
      </w:r>
      <w:r w:rsidRPr="004C53DD">
        <w:rPr>
          <w:rFonts w:ascii="Times New Roman" w:hAnsi="Times New Roman" w:cs="Times New Roman"/>
          <w:sz w:val="24"/>
          <w:szCs w:val="24"/>
        </w:rPr>
        <w:t xml:space="preserve"> The value delivered to shareholders as a result of the company’s ability to grow profits and pay dividends.</w:t>
      </w:r>
    </w:p>
    <w:p w:rsidR="004C53DD" w:rsidRPr="004C53DD" w:rsidRDefault="004C53DD">
      <w:pPr>
        <w:rPr>
          <w:rFonts w:ascii="Times New Roman" w:hAnsi="Times New Roman" w:cs="Times New Roman"/>
          <w:sz w:val="24"/>
          <w:szCs w:val="24"/>
        </w:rPr>
      </w:pPr>
      <w:r w:rsidRPr="004C53DD">
        <w:rPr>
          <w:rFonts w:ascii="Times New Roman" w:hAnsi="Times New Roman" w:cs="Times New Roman"/>
          <w:sz w:val="24"/>
          <w:szCs w:val="24"/>
        </w:rPr>
        <w:br w:type="page"/>
      </w:r>
    </w:p>
    <w:p w:rsidR="008234CA" w:rsidRPr="004C53DD" w:rsidRDefault="00E13FCA" w:rsidP="004C53DD">
      <w:pPr>
        <w:jc w:val="center"/>
        <w:rPr>
          <w:rFonts w:ascii="Times New Roman" w:hAnsi="Times New Roman" w:cs="Times New Roman"/>
          <w:sz w:val="24"/>
          <w:szCs w:val="24"/>
        </w:rPr>
      </w:pPr>
      <w:r w:rsidRPr="004C53DD">
        <w:rPr>
          <w:rFonts w:ascii="Times New Roman" w:hAnsi="Times New Roman" w:cs="Times New Roman"/>
          <w:b/>
          <w:sz w:val="24"/>
          <w:szCs w:val="24"/>
        </w:rPr>
        <w:lastRenderedPageBreak/>
        <w:t>CHAPTER TWO</w:t>
      </w:r>
    </w:p>
    <w:p w:rsidR="00E13FCA" w:rsidRPr="004C53DD" w:rsidRDefault="004C53DD" w:rsidP="004C53DD">
      <w:pPr>
        <w:spacing w:line="360" w:lineRule="auto"/>
        <w:jc w:val="both"/>
        <w:rPr>
          <w:rFonts w:ascii="Times New Roman" w:hAnsi="Times New Roman" w:cs="Times New Roman"/>
          <w:b/>
          <w:sz w:val="24"/>
          <w:szCs w:val="24"/>
        </w:rPr>
      </w:pPr>
      <w:r w:rsidRPr="004C53DD">
        <w:rPr>
          <w:rFonts w:ascii="Times New Roman" w:hAnsi="Times New Roman" w:cs="Times New Roman"/>
          <w:b/>
          <w:sz w:val="24"/>
          <w:szCs w:val="24"/>
        </w:rPr>
        <w:t>2.0</w:t>
      </w:r>
      <w:r w:rsidRPr="004C53DD">
        <w:rPr>
          <w:rFonts w:ascii="Times New Roman" w:hAnsi="Times New Roman" w:cs="Times New Roman"/>
          <w:b/>
          <w:sz w:val="24"/>
          <w:szCs w:val="24"/>
        </w:rPr>
        <w:tab/>
        <w:t xml:space="preserve">LITERATURE REVIEW  </w:t>
      </w:r>
    </w:p>
    <w:p w:rsidR="00F95BD3" w:rsidRPr="004C53DD" w:rsidRDefault="00E13FCA"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Dividend policy decision is one of the three </w:t>
      </w:r>
      <w:r w:rsidR="002B0612" w:rsidRPr="004C53DD">
        <w:rPr>
          <w:rFonts w:ascii="Times New Roman" w:hAnsi="Times New Roman" w:cs="Times New Roman"/>
          <w:sz w:val="24"/>
          <w:szCs w:val="24"/>
        </w:rPr>
        <w:t>decisions</w:t>
      </w:r>
      <w:r w:rsidRPr="004C53DD">
        <w:rPr>
          <w:rFonts w:ascii="Times New Roman" w:hAnsi="Times New Roman" w:cs="Times New Roman"/>
          <w:sz w:val="24"/>
          <w:szCs w:val="24"/>
        </w:rPr>
        <w:t xml:space="preserve"> </w:t>
      </w:r>
      <w:r w:rsidR="004C53DD" w:rsidRPr="004C53DD">
        <w:rPr>
          <w:rFonts w:ascii="Times New Roman" w:hAnsi="Times New Roman" w:cs="Times New Roman"/>
          <w:sz w:val="24"/>
          <w:szCs w:val="24"/>
        </w:rPr>
        <w:t>of financial</w:t>
      </w:r>
      <w:r w:rsidRPr="004C53DD">
        <w:rPr>
          <w:rFonts w:ascii="Times New Roman" w:hAnsi="Times New Roman" w:cs="Times New Roman"/>
          <w:sz w:val="24"/>
          <w:szCs w:val="24"/>
        </w:rPr>
        <w:t xml:space="preserve"> management because it </w:t>
      </w:r>
      <w:proofErr w:type="gramStart"/>
      <w:r w:rsidRPr="004C53DD">
        <w:rPr>
          <w:rFonts w:ascii="Times New Roman" w:hAnsi="Times New Roman" w:cs="Times New Roman"/>
          <w:sz w:val="24"/>
          <w:szCs w:val="24"/>
        </w:rPr>
        <w:t>affect</w:t>
      </w:r>
      <w:proofErr w:type="gramEnd"/>
      <w:r w:rsidRPr="004C53DD">
        <w:rPr>
          <w:rFonts w:ascii="Times New Roman" w:hAnsi="Times New Roman" w:cs="Times New Roman"/>
          <w:sz w:val="24"/>
          <w:szCs w:val="24"/>
        </w:rPr>
        <w:t xml:space="preserve"> the financial structure, the flow of funds, corporate liquidating and investor’s attitudes and it’s also a very crucial controversial area of financial management (Weston and Copeland 2001). The</w:t>
      </w:r>
      <w:r w:rsidR="00475C53" w:rsidRPr="004C53DD">
        <w:rPr>
          <w:rFonts w:ascii="Times New Roman" w:hAnsi="Times New Roman" w:cs="Times New Roman"/>
          <w:sz w:val="24"/>
          <w:szCs w:val="24"/>
        </w:rPr>
        <w:t xml:space="preserve"> main aspect of dividend policy is to determine the amount of earning to be distributed to be distributed the shareholder and the amount to be retained in the firm. </w:t>
      </w:r>
      <w:proofErr w:type="gramStart"/>
      <w:r w:rsidR="00475C53" w:rsidRPr="004C53DD">
        <w:rPr>
          <w:rFonts w:ascii="Times New Roman" w:hAnsi="Times New Roman" w:cs="Times New Roman"/>
          <w:sz w:val="24"/>
          <w:szCs w:val="24"/>
        </w:rPr>
        <w:t>(</w:t>
      </w:r>
      <w:proofErr w:type="spellStart"/>
      <w:r w:rsidR="00475C53" w:rsidRPr="004C53DD">
        <w:rPr>
          <w:rFonts w:ascii="Times New Roman" w:hAnsi="Times New Roman" w:cs="Times New Roman"/>
          <w:sz w:val="24"/>
          <w:szCs w:val="24"/>
        </w:rPr>
        <w:t>Pandy</w:t>
      </w:r>
      <w:proofErr w:type="spellEnd"/>
      <w:r w:rsidR="00475C53" w:rsidRPr="004C53DD">
        <w:rPr>
          <w:rFonts w:ascii="Times New Roman" w:hAnsi="Times New Roman" w:cs="Times New Roman"/>
          <w:sz w:val="24"/>
          <w:szCs w:val="24"/>
        </w:rPr>
        <w:t>, 2010).</w:t>
      </w:r>
      <w:proofErr w:type="gramEnd"/>
      <w:r w:rsidR="00475C53" w:rsidRPr="004C53DD">
        <w:rPr>
          <w:rFonts w:ascii="Times New Roman" w:hAnsi="Times New Roman" w:cs="Times New Roman"/>
          <w:sz w:val="24"/>
          <w:szCs w:val="24"/>
        </w:rPr>
        <w:t xml:space="preserve"> Van Horne (2000) Opined that dividend policy is the third major decision of a firm, </w:t>
      </w:r>
      <w:proofErr w:type="gramStart"/>
      <w:r w:rsidR="00874F37" w:rsidRPr="004C53DD">
        <w:rPr>
          <w:rFonts w:ascii="Times New Roman" w:hAnsi="Times New Roman" w:cs="Times New Roman"/>
          <w:sz w:val="24"/>
          <w:szCs w:val="24"/>
        </w:rPr>
        <w:t>I.e</w:t>
      </w:r>
      <w:proofErr w:type="gramEnd"/>
      <w:r w:rsidR="00874F37" w:rsidRPr="004C53DD">
        <w:rPr>
          <w:rFonts w:ascii="Times New Roman" w:hAnsi="Times New Roman" w:cs="Times New Roman"/>
          <w:sz w:val="24"/>
          <w:szCs w:val="24"/>
        </w:rPr>
        <w:t>.</w:t>
      </w:r>
      <w:r w:rsidR="00514401" w:rsidRPr="004C53DD">
        <w:rPr>
          <w:rFonts w:ascii="Times New Roman" w:hAnsi="Times New Roman" w:cs="Times New Roman"/>
          <w:sz w:val="24"/>
          <w:szCs w:val="24"/>
        </w:rPr>
        <w:t xml:space="preserve"> the percentage of earning a firm pays in cash to its stockholders. He further explained that dividend </w:t>
      </w:r>
      <w:r w:rsidR="00874F37" w:rsidRPr="004C53DD">
        <w:rPr>
          <w:rFonts w:ascii="Times New Roman" w:hAnsi="Times New Roman" w:cs="Times New Roman"/>
          <w:sz w:val="24"/>
          <w:szCs w:val="24"/>
        </w:rPr>
        <w:t>payout</w:t>
      </w:r>
      <w:r w:rsidR="00514401" w:rsidRPr="004C53DD">
        <w:rPr>
          <w:rFonts w:ascii="Times New Roman" w:hAnsi="Times New Roman" w:cs="Times New Roman"/>
          <w:sz w:val="24"/>
          <w:szCs w:val="24"/>
        </w:rPr>
        <w:t xml:space="preserve"> reduces the amount of earning retained in the firm and affect the tot</w:t>
      </w:r>
      <w:r w:rsidR="00F95BD3" w:rsidRPr="004C53DD">
        <w:rPr>
          <w:rFonts w:ascii="Times New Roman" w:hAnsi="Times New Roman" w:cs="Times New Roman"/>
          <w:sz w:val="24"/>
          <w:szCs w:val="24"/>
        </w:rPr>
        <w:t xml:space="preserve">al amount of internal financing and also </w:t>
      </w:r>
      <w:proofErr w:type="spellStart"/>
      <w:r w:rsidR="00F95BD3" w:rsidRPr="004C53DD">
        <w:rPr>
          <w:rFonts w:ascii="Times New Roman" w:hAnsi="Times New Roman" w:cs="Times New Roman"/>
          <w:sz w:val="24"/>
          <w:szCs w:val="24"/>
        </w:rPr>
        <w:t>Hussaineyet</w:t>
      </w:r>
      <w:proofErr w:type="spellEnd"/>
      <w:proofErr w:type="gramStart"/>
      <w:r w:rsidR="00F95BD3" w:rsidRPr="004C53DD">
        <w:rPr>
          <w:rFonts w:ascii="Times New Roman" w:hAnsi="Times New Roman" w:cs="Times New Roman"/>
          <w:sz w:val="24"/>
          <w:szCs w:val="24"/>
        </w:rPr>
        <w:t>,(</w:t>
      </w:r>
      <w:proofErr w:type="gramEnd"/>
      <w:r w:rsidR="00F95BD3" w:rsidRPr="004C53DD">
        <w:rPr>
          <w:rFonts w:ascii="Times New Roman" w:hAnsi="Times New Roman" w:cs="Times New Roman"/>
          <w:sz w:val="24"/>
          <w:szCs w:val="24"/>
        </w:rPr>
        <w:t>2010) asserted that dividend policy is a firm policy with regards to paying out earning as dividend versus retaining item for re-investment in the firm.</w:t>
      </w:r>
    </w:p>
    <w:p w:rsidR="00162F8F" w:rsidRPr="004C53DD" w:rsidRDefault="00162F8F"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Empirically, </w:t>
      </w:r>
      <w:proofErr w:type="spellStart"/>
      <w:r w:rsidRPr="004C53DD">
        <w:rPr>
          <w:rFonts w:ascii="Times New Roman" w:hAnsi="Times New Roman" w:cs="Times New Roman"/>
          <w:sz w:val="24"/>
          <w:szCs w:val="24"/>
        </w:rPr>
        <w:t>Nishat</w:t>
      </w:r>
      <w:proofErr w:type="spellEnd"/>
      <w:r w:rsidRPr="004C53DD">
        <w:rPr>
          <w:rFonts w:ascii="Times New Roman" w:hAnsi="Times New Roman" w:cs="Times New Roman"/>
          <w:sz w:val="24"/>
          <w:szCs w:val="24"/>
        </w:rPr>
        <w:t xml:space="preserve"> and </w:t>
      </w:r>
      <w:proofErr w:type="spellStart"/>
      <w:r w:rsidRPr="004C53DD">
        <w:rPr>
          <w:rFonts w:ascii="Times New Roman" w:hAnsi="Times New Roman" w:cs="Times New Roman"/>
          <w:sz w:val="24"/>
          <w:szCs w:val="24"/>
        </w:rPr>
        <w:t>Irfan</w:t>
      </w:r>
      <w:proofErr w:type="spellEnd"/>
      <w:r w:rsidRPr="004C53DD">
        <w:rPr>
          <w:rFonts w:ascii="Times New Roman" w:hAnsi="Times New Roman" w:cs="Times New Roman"/>
          <w:sz w:val="24"/>
          <w:szCs w:val="24"/>
        </w:rPr>
        <w:t xml:space="preserve"> (2003) examined the impact of dividend policy on stock price in Pakistan 160 listed companies in Karachi stock market for the period between 1981 to 2000, </w:t>
      </w:r>
      <w:proofErr w:type="spellStart"/>
      <w:r w:rsidRPr="004C53DD">
        <w:rPr>
          <w:rFonts w:ascii="Times New Roman" w:hAnsi="Times New Roman" w:cs="Times New Roman"/>
          <w:sz w:val="24"/>
          <w:szCs w:val="24"/>
        </w:rPr>
        <w:t>Zakaria</w:t>
      </w:r>
      <w:proofErr w:type="spellEnd"/>
      <w:r w:rsidRPr="004C53DD">
        <w:rPr>
          <w:rFonts w:ascii="Times New Roman" w:hAnsi="Times New Roman" w:cs="Times New Roman"/>
          <w:sz w:val="24"/>
          <w:szCs w:val="24"/>
        </w:rPr>
        <w:t xml:space="preserve">  et al,(2012) studied the </w:t>
      </w:r>
      <w:r w:rsidR="0097370B" w:rsidRPr="004C53DD">
        <w:rPr>
          <w:rFonts w:ascii="Times New Roman" w:hAnsi="Times New Roman" w:cs="Times New Roman"/>
          <w:sz w:val="24"/>
          <w:szCs w:val="24"/>
        </w:rPr>
        <w:t xml:space="preserve">impact of dividend policy on share price valuation of the Malaysian listed construction and material companies, Zahra and </w:t>
      </w:r>
      <w:proofErr w:type="spellStart"/>
      <w:r w:rsidR="0097370B" w:rsidRPr="004C53DD">
        <w:rPr>
          <w:rFonts w:ascii="Times New Roman" w:hAnsi="Times New Roman" w:cs="Times New Roman"/>
          <w:sz w:val="24"/>
          <w:szCs w:val="24"/>
        </w:rPr>
        <w:t>Mousa</w:t>
      </w:r>
      <w:proofErr w:type="spellEnd"/>
      <w:r w:rsidR="0097370B" w:rsidRPr="004C53DD">
        <w:rPr>
          <w:rFonts w:ascii="Times New Roman" w:hAnsi="Times New Roman" w:cs="Times New Roman"/>
          <w:sz w:val="24"/>
          <w:szCs w:val="24"/>
        </w:rPr>
        <w:t xml:space="preserve"> (2014). Investigated the impact of dividend policy on share price valuation in Tehran stock market, </w:t>
      </w:r>
      <w:proofErr w:type="spellStart"/>
      <w:r w:rsidR="0097370B" w:rsidRPr="004C53DD">
        <w:rPr>
          <w:rFonts w:ascii="Times New Roman" w:hAnsi="Times New Roman" w:cs="Times New Roman"/>
          <w:sz w:val="24"/>
          <w:szCs w:val="24"/>
        </w:rPr>
        <w:t>Hussaineyet</w:t>
      </w:r>
      <w:proofErr w:type="spellEnd"/>
      <w:r w:rsidR="0097370B" w:rsidRPr="004C53DD">
        <w:rPr>
          <w:rFonts w:ascii="Times New Roman" w:hAnsi="Times New Roman" w:cs="Times New Roman"/>
          <w:sz w:val="24"/>
          <w:szCs w:val="24"/>
        </w:rPr>
        <w:t xml:space="preserve"> al,(2010) also examined the relationship </w:t>
      </w:r>
      <w:r w:rsidR="001115B9" w:rsidRPr="004C53DD">
        <w:rPr>
          <w:rFonts w:ascii="Times New Roman" w:hAnsi="Times New Roman" w:cs="Times New Roman"/>
          <w:sz w:val="24"/>
          <w:szCs w:val="24"/>
        </w:rPr>
        <w:t xml:space="preserve">between </w:t>
      </w:r>
      <w:r w:rsidR="0097370B" w:rsidRPr="004C53DD">
        <w:rPr>
          <w:rFonts w:ascii="Times New Roman" w:hAnsi="Times New Roman" w:cs="Times New Roman"/>
          <w:sz w:val="24"/>
          <w:szCs w:val="24"/>
        </w:rPr>
        <w:t xml:space="preserve">dividend policy  and share price </w:t>
      </w:r>
      <w:r w:rsidR="00E97E7B" w:rsidRPr="004C53DD">
        <w:rPr>
          <w:rFonts w:ascii="Times New Roman" w:hAnsi="Times New Roman" w:cs="Times New Roman"/>
          <w:sz w:val="24"/>
          <w:szCs w:val="24"/>
        </w:rPr>
        <w:t xml:space="preserve">changes in the UK stock market. While </w:t>
      </w:r>
      <w:proofErr w:type="spellStart"/>
      <w:proofErr w:type="gramStart"/>
      <w:r w:rsidR="00E97E7B" w:rsidRPr="004C53DD">
        <w:rPr>
          <w:rFonts w:ascii="Times New Roman" w:hAnsi="Times New Roman" w:cs="Times New Roman"/>
          <w:sz w:val="24"/>
          <w:szCs w:val="24"/>
        </w:rPr>
        <w:t>Ilaboya</w:t>
      </w:r>
      <w:proofErr w:type="spellEnd"/>
      <w:r w:rsidR="00E97E7B" w:rsidRPr="004C53DD">
        <w:rPr>
          <w:rFonts w:ascii="Times New Roman" w:hAnsi="Times New Roman" w:cs="Times New Roman"/>
          <w:sz w:val="24"/>
          <w:szCs w:val="24"/>
        </w:rPr>
        <w:t xml:space="preserve">  and</w:t>
      </w:r>
      <w:proofErr w:type="gramEnd"/>
      <w:r w:rsidR="00E97E7B" w:rsidRPr="004C53DD">
        <w:rPr>
          <w:rFonts w:ascii="Times New Roman" w:hAnsi="Times New Roman" w:cs="Times New Roman"/>
          <w:sz w:val="24"/>
          <w:szCs w:val="24"/>
        </w:rPr>
        <w:t xml:space="preserve"> </w:t>
      </w:r>
      <w:proofErr w:type="spellStart"/>
      <w:r w:rsidR="00E97E7B" w:rsidRPr="004C53DD">
        <w:rPr>
          <w:rFonts w:ascii="Times New Roman" w:hAnsi="Times New Roman" w:cs="Times New Roman"/>
          <w:sz w:val="24"/>
          <w:szCs w:val="24"/>
        </w:rPr>
        <w:t>Aggreh</w:t>
      </w:r>
      <w:proofErr w:type="spellEnd"/>
      <w:r w:rsidR="004C53DD" w:rsidRPr="004C53DD">
        <w:rPr>
          <w:rFonts w:ascii="Times New Roman" w:hAnsi="Times New Roman" w:cs="Times New Roman"/>
          <w:sz w:val="24"/>
          <w:szCs w:val="24"/>
        </w:rPr>
        <w:t xml:space="preserve"> </w:t>
      </w:r>
      <w:r w:rsidR="00E97E7B" w:rsidRPr="004C53DD">
        <w:rPr>
          <w:rFonts w:ascii="Times New Roman" w:hAnsi="Times New Roman" w:cs="Times New Roman"/>
          <w:sz w:val="24"/>
          <w:szCs w:val="24"/>
        </w:rPr>
        <w:t>(2013) observed the relationship between dividend policy and share valuation across companies listed in the Nigerian stock exchange market  26 firms were selected over a period (2004</w:t>
      </w:r>
      <w:r w:rsidR="004B1614" w:rsidRPr="004C53DD">
        <w:rPr>
          <w:rFonts w:ascii="Times New Roman" w:hAnsi="Times New Roman" w:cs="Times New Roman"/>
          <w:sz w:val="24"/>
          <w:szCs w:val="24"/>
        </w:rPr>
        <w:t>-2011</w:t>
      </w:r>
      <w:r w:rsidR="00E97E7B" w:rsidRPr="004C53DD">
        <w:rPr>
          <w:rFonts w:ascii="Times New Roman" w:hAnsi="Times New Roman" w:cs="Times New Roman"/>
          <w:sz w:val="24"/>
          <w:szCs w:val="24"/>
        </w:rPr>
        <w:t>).</w:t>
      </w:r>
    </w:p>
    <w:p w:rsidR="00E97E7B" w:rsidRPr="004C53DD" w:rsidRDefault="00E97E7B" w:rsidP="004C53DD">
      <w:pPr>
        <w:spacing w:line="360" w:lineRule="auto"/>
        <w:jc w:val="both"/>
        <w:rPr>
          <w:rFonts w:ascii="Times New Roman" w:hAnsi="Times New Roman" w:cs="Times New Roman"/>
          <w:sz w:val="24"/>
          <w:szCs w:val="24"/>
        </w:rPr>
      </w:pPr>
      <w:proofErr w:type="spellStart"/>
      <w:r w:rsidRPr="004C53DD">
        <w:rPr>
          <w:rFonts w:ascii="Times New Roman" w:hAnsi="Times New Roman" w:cs="Times New Roman"/>
          <w:sz w:val="24"/>
          <w:szCs w:val="24"/>
        </w:rPr>
        <w:t>Nishat</w:t>
      </w:r>
      <w:proofErr w:type="spellEnd"/>
      <w:r w:rsidRPr="004C53DD">
        <w:rPr>
          <w:rFonts w:ascii="Times New Roman" w:hAnsi="Times New Roman" w:cs="Times New Roman"/>
          <w:sz w:val="24"/>
          <w:szCs w:val="24"/>
        </w:rPr>
        <w:t xml:space="preserve"> and </w:t>
      </w:r>
      <w:proofErr w:type="spellStart"/>
      <w:r w:rsidRPr="004C53DD">
        <w:rPr>
          <w:rFonts w:ascii="Times New Roman" w:hAnsi="Times New Roman" w:cs="Times New Roman"/>
          <w:sz w:val="24"/>
          <w:szCs w:val="24"/>
        </w:rPr>
        <w:t>Irfan</w:t>
      </w:r>
      <w:proofErr w:type="spellEnd"/>
      <w:r w:rsidRPr="004C53DD">
        <w:rPr>
          <w:rFonts w:ascii="Times New Roman" w:hAnsi="Times New Roman" w:cs="Times New Roman"/>
          <w:sz w:val="24"/>
          <w:szCs w:val="24"/>
        </w:rPr>
        <w:t xml:space="preserve"> (2003) observed that both the dividend policy (d</w:t>
      </w:r>
      <w:r w:rsidR="00CE4933" w:rsidRPr="004C53DD">
        <w:rPr>
          <w:rFonts w:ascii="Times New Roman" w:hAnsi="Times New Roman" w:cs="Times New Roman"/>
          <w:sz w:val="24"/>
          <w:szCs w:val="24"/>
        </w:rPr>
        <w:t>ividend yield and payout ratio), and lev</w:t>
      </w:r>
      <w:r w:rsidR="007C3F85" w:rsidRPr="004C53DD">
        <w:rPr>
          <w:rFonts w:ascii="Times New Roman" w:hAnsi="Times New Roman" w:cs="Times New Roman"/>
          <w:sz w:val="24"/>
          <w:szCs w:val="24"/>
        </w:rPr>
        <w:t xml:space="preserve">erage have significant </w:t>
      </w:r>
      <w:r w:rsidR="007D4627" w:rsidRPr="004C53DD">
        <w:rPr>
          <w:rFonts w:ascii="Times New Roman" w:hAnsi="Times New Roman" w:cs="Times New Roman"/>
          <w:sz w:val="24"/>
          <w:szCs w:val="24"/>
        </w:rPr>
        <w:t xml:space="preserve">impact on share price valuation, while the earnings valuation, </w:t>
      </w:r>
      <w:proofErr w:type="spellStart"/>
      <w:r w:rsidR="007D4627" w:rsidRPr="004C53DD">
        <w:rPr>
          <w:rFonts w:ascii="Times New Roman" w:hAnsi="Times New Roman" w:cs="Times New Roman"/>
          <w:sz w:val="24"/>
          <w:szCs w:val="24"/>
        </w:rPr>
        <w:t>Zakaria</w:t>
      </w:r>
      <w:proofErr w:type="spellEnd"/>
      <w:r w:rsidR="007D4627" w:rsidRPr="004C53DD">
        <w:rPr>
          <w:rFonts w:ascii="Times New Roman" w:hAnsi="Times New Roman" w:cs="Times New Roman"/>
          <w:sz w:val="24"/>
          <w:szCs w:val="24"/>
        </w:rPr>
        <w:t xml:space="preserve"> et al, (2012) also discovered that 43 </w:t>
      </w:r>
      <w:proofErr w:type="spellStart"/>
      <w:r w:rsidR="003C56B5" w:rsidRPr="004C53DD">
        <w:rPr>
          <w:rFonts w:ascii="Times New Roman" w:hAnsi="Times New Roman" w:cs="Times New Roman"/>
          <w:sz w:val="24"/>
          <w:szCs w:val="24"/>
        </w:rPr>
        <w:t>percet</w:t>
      </w:r>
      <w:proofErr w:type="spellEnd"/>
      <w:r w:rsidR="003C56B5" w:rsidRPr="004C53DD">
        <w:rPr>
          <w:rFonts w:ascii="Times New Roman" w:hAnsi="Times New Roman" w:cs="Times New Roman"/>
          <w:sz w:val="24"/>
          <w:szCs w:val="24"/>
        </w:rPr>
        <w:t xml:space="preserve"> of the changes in the share price a</w:t>
      </w:r>
      <w:r w:rsidR="001115B9" w:rsidRPr="004C53DD">
        <w:rPr>
          <w:rFonts w:ascii="Times New Roman" w:hAnsi="Times New Roman" w:cs="Times New Roman"/>
          <w:sz w:val="24"/>
          <w:szCs w:val="24"/>
        </w:rPr>
        <w:t>re explained by dividend yield, dividend payout ratio, size, leverage and earning valuation and that dividend payout ratio significantly influence the changes in company’s share prices, while leverage influence the movement in share price negatively.</w:t>
      </w:r>
    </w:p>
    <w:p w:rsidR="001115B9" w:rsidRDefault="001115B9"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Zahra and </w:t>
      </w:r>
      <w:proofErr w:type="spellStart"/>
      <w:r w:rsidRPr="004C53DD">
        <w:rPr>
          <w:rFonts w:ascii="Times New Roman" w:hAnsi="Times New Roman" w:cs="Times New Roman"/>
          <w:sz w:val="24"/>
          <w:szCs w:val="24"/>
        </w:rPr>
        <w:t>Mousa</w:t>
      </w:r>
      <w:proofErr w:type="spellEnd"/>
      <w:r w:rsidRPr="004C53DD">
        <w:rPr>
          <w:rFonts w:ascii="Times New Roman" w:hAnsi="Times New Roman" w:cs="Times New Roman"/>
          <w:sz w:val="24"/>
          <w:szCs w:val="24"/>
        </w:rPr>
        <w:t xml:space="preserve"> (2014) also discovered </w:t>
      </w:r>
      <w:r w:rsidR="00A74BAE" w:rsidRPr="004C53DD">
        <w:rPr>
          <w:rFonts w:ascii="Times New Roman" w:hAnsi="Times New Roman" w:cs="Times New Roman"/>
          <w:sz w:val="24"/>
          <w:szCs w:val="24"/>
        </w:rPr>
        <w:t xml:space="preserve">that dividend policy payout ratio has a significant negative effect on stock price valuation, while asset growth rate has a significant  positive effect </w:t>
      </w:r>
      <w:r w:rsidR="00A74BAE" w:rsidRPr="004C53DD">
        <w:rPr>
          <w:rFonts w:ascii="Times New Roman" w:hAnsi="Times New Roman" w:cs="Times New Roman"/>
          <w:sz w:val="24"/>
          <w:szCs w:val="24"/>
        </w:rPr>
        <w:lastRenderedPageBreak/>
        <w:t xml:space="preserve">on stock price valuation </w:t>
      </w:r>
      <w:proofErr w:type="spellStart"/>
      <w:r w:rsidR="00A74BAE" w:rsidRPr="004C53DD">
        <w:rPr>
          <w:rFonts w:ascii="Times New Roman" w:hAnsi="Times New Roman" w:cs="Times New Roman"/>
          <w:sz w:val="24"/>
          <w:szCs w:val="24"/>
        </w:rPr>
        <w:t>Hussaineyet</w:t>
      </w:r>
      <w:proofErr w:type="spellEnd"/>
      <w:r w:rsidR="00A74BAE" w:rsidRPr="004C53DD">
        <w:rPr>
          <w:rFonts w:ascii="Times New Roman" w:hAnsi="Times New Roman" w:cs="Times New Roman"/>
          <w:sz w:val="24"/>
          <w:szCs w:val="24"/>
        </w:rPr>
        <w:t xml:space="preserve"> , </w:t>
      </w:r>
      <w:proofErr w:type="spellStart"/>
      <w:r w:rsidR="00A74BAE" w:rsidRPr="004C53DD">
        <w:rPr>
          <w:rFonts w:ascii="Times New Roman" w:hAnsi="Times New Roman" w:cs="Times New Roman"/>
          <w:sz w:val="24"/>
          <w:szCs w:val="24"/>
        </w:rPr>
        <w:t>Mgbame</w:t>
      </w:r>
      <w:proofErr w:type="spellEnd"/>
      <w:r w:rsidR="00A74BAE" w:rsidRPr="004C53DD">
        <w:rPr>
          <w:rFonts w:ascii="Times New Roman" w:hAnsi="Times New Roman" w:cs="Times New Roman"/>
          <w:sz w:val="24"/>
          <w:szCs w:val="24"/>
        </w:rPr>
        <w:t xml:space="preserve"> and </w:t>
      </w:r>
      <w:proofErr w:type="spellStart"/>
      <w:r w:rsidR="00A74BAE" w:rsidRPr="004C53DD">
        <w:rPr>
          <w:rFonts w:ascii="Times New Roman" w:hAnsi="Times New Roman" w:cs="Times New Roman"/>
          <w:sz w:val="24"/>
          <w:szCs w:val="24"/>
        </w:rPr>
        <w:t>Chijioke</w:t>
      </w:r>
      <w:proofErr w:type="spellEnd"/>
      <w:r w:rsidR="00A74BAE" w:rsidRPr="004C53DD">
        <w:rPr>
          <w:rFonts w:ascii="Times New Roman" w:hAnsi="Times New Roman" w:cs="Times New Roman"/>
          <w:sz w:val="24"/>
          <w:szCs w:val="24"/>
        </w:rPr>
        <w:t xml:space="preserve">, </w:t>
      </w:r>
      <w:proofErr w:type="spellStart"/>
      <w:r w:rsidR="00A74BAE" w:rsidRPr="004C53DD">
        <w:rPr>
          <w:rFonts w:ascii="Times New Roman" w:hAnsi="Times New Roman" w:cs="Times New Roman"/>
          <w:sz w:val="24"/>
          <w:szCs w:val="24"/>
        </w:rPr>
        <w:t>Mgbame</w:t>
      </w:r>
      <w:proofErr w:type="spellEnd"/>
      <w:r w:rsidR="00A74BAE" w:rsidRPr="004C53DD">
        <w:rPr>
          <w:rFonts w:ascii="Times New Roman" w:hAnsi="Times New Roman" w:cs="Times New Roman"/>
          <w:sz w:val="24"/>
          <w:szCs w:val="24"/>
        </w:rPr>
        <w:t xml:space="preserve"> (2010) found that there exist a positive relationship between dividend yield and stock price changes and a negative relationship exist between dividend payout </w:t>
      </w:r>
      <w:r w:rsidR="00551E06" w:rsidRPr="004C53DD">
        <w:rPr>
          <w:rFonts w:ascii="Times New Roman" w:hAnsi="Times New Roman" w:cs="Times New Roman"/>
          <w:sz w:val="24"/>
          <w:szCs w:val="24"/>
        </w:rPr>
        <w:t xml:space="preserve">ratio and stock price changes also firm growth rate, debt level, sixe and earning explain stock price changes while, </w:t>
      </w:r>
      <w:proofErr w:type="spellStart"/>
      <w:r w:rsidR="00551E06" w:rsidRPr="004C53DD">
        <w:rPr>
          <w:rFonts w:ascii="Times New Roman" w:hAnsi="Times New Roman" w:cs="Times New Roman"/>
          <w:sz w:val="24"/>
          <w:szCs w:val="24"/>
        </w:rPr>
        <w:t>Ilaboye</w:t>
      </w:r>
      <w:proofErr w:type="spellEnd"/>
      <w:r w:rsidR="00551E06" w:rsidRPr="004C53DD">
        <w:rPr>
          <w:rFonts w:ascii="Times New Roman" w:hAnsi="Times New Roman" w:cs="Times New Roman"/>
          <w:sz w:val="24"/>
          <w:szCs w:val="24"/>
        </w:rPr>
        <w:t xml:space="preserve"> and </w:t>
      </w:r>
      <w:proofErr w:type="spellStart"/>
      <w:r w:rsidR="00551E06" w:rsidRPr="004C53DD">
        <w:rPr>
          <w:rFonts w:ascii="Times New Roman" w:hAnsi="Times New Roman" w:cs="Times New Roman"/>
          <w:sz w:val="24"/>
          <w:szCs w:val="24"/>
        </w:rPr>
        <w:t>Agggreh</w:t>
      </w:r>
      <w:proofErr w:type="spellEnd"/>
      <w:r w:rsidR="00551E06" w:rsidRPr="004C53DD">
        <w:rPr>
          <w:rFonts w:ascii="Times New Roman" w:hAnsi="Times New Roman" w:cs="Times New Roman"/>
          <w:sz w:val="24"/>
          <w:szCs w:val="24"/>
        </w:rPr>
        <w:t xml:space="preserve"> (2013) revealed that dividend yield exerts a positive and significant influence on share price valuation, while dividend payout exerts a negative and insignificant influence on share price valuation.</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15657E">
        <w:rPr>
          <w:rFonts w:ascii="Times New Roman" w:hAnsi="Times New Roman" w:cs="Times New Roman"/>
          <w:b/>
          <w:bCs/>
          <w:sz w:val="24"/>
          <w:szCs w:val="24"/>
        </w:rPr>
        <w:t>CONCEPTUAL FRAMEWORK</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Pr="0015657E">
        <w:rPr>
          <w:rFonts w:ascii="Times New Roman" w:hAnsi="Times New Roman" w:cs="Times New Roman"/>
          <w:b/>
          <w:bCs/>
          <w:sz w:val="24"/>
          <w:szCs w:val="24"/>
        </w:rPr>
        <w:t>Concept of Dividend Policy</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Dividend policy refers to the strategic decision a company makes regarding the portion of its earnings to distribute to shareholders as dividends versus the portion to retain for reinvestment. The dividend policy plays a critical role in corporate finance as it may influence investor behavior and, subsequently, share price valuation (</w:t>
      </w:r>
      <w:proofErr w:type="spellStart"/>
      <w:r w:rsidRPr="0015657E">
        <w:rPr>
          <w:rFonts w:ascii="Times New Roman" w:hAnsi="Times New Roman" w:cs="Times New Roman"/>
          <w:sz w:val="24"/>
          <w:szCs w:val="24"/>
        </w:rPr>
        <w:t>Pandey</w:t>
      </w:r>
      <w:proofErr w:type="spellEnd"/>
      <w:r w:rsidRPr="0015657E">
        <w:rPr>
          <w:rFonts w:ascii="Times New Roman" w:hAnsi="Times New Roman" w:cs="Times New Roman"/>
          <w:sz w:val="24"/>
          <w:szCs w:val="24"/>
        </w:rPr>
        <w:t>, 2015). Companies may adopt various dividend policies, including stable, constant, or residual dividend policies. A stable dividend policy ensures regular payments irrespective of earnings fluctuations, which helps in maintaining investor confidence (Miller &amp; Modigliani, 1961).</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Pr="0015657E">
        <w:rPr>
          <w:rFonts w:ascii="Times New Roman" w:hAnsi="Times New Roman" w:cs="Times New Roman"/>
          <w:b/>
          <w:bCs/>
          <w:sz w:val="24"/>
          <w:szCs w:val="24"/>
        </w:rPr>
        <w:t>Concept of Share Price Valuation</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Share price valuation is the process of determining the intrinsic or market value of a company's share based on financial indicators such as earnings per share (EPS), dividend per share (DPS), book value, and market sentiment. Investors generally evaluate share prices based on the expected returns and associated risks. A company’s ability to pay consistent dividends may enhance investor confidence, thereby positively impacting share prices (Gordon, 1963). The signaling effect theory suggests that dividend payments convey positive signals about a firm’s future prospects, which can boost its market valuation (</w:t>
      </w:r>
      <w:proofErr w:type="spellStart"/>
      <w:r w:rsidRPr="0015657E">
        <w:rPr>
          <w:rFonts w:ascii="Times New Roman" w:hAnsi="Times New Roman" w:cs="Times New Roman"/>
          <w:sz w:val="24"/>
          <w:szCs w:val="24"/>
        </w:rPr>
        <w:t>Lintner</w:t>
      </w:r>
      <w:proofErr w:type="spellEnd"/>
      <w:r w:rsidRPr="0015657E">
        <w:rPr>
          <w:rFonts w:ascii="Times New Roman" w:hAnsi="Times New Roman" w:cs="Times New Roman"/>
          <w:sz w:val="24"/>
          <w:szCs w:val="24"/>
        </w:rPr>
        <w:t>, 1956).</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sidRPr="0015657E">
        <w:rPr>
          <w:rFonts w:ascii="Times New Roman" w:hAnsi="Times New Roman" w:cs="Times New Roman"/>
          <w:b/>
          <w:bCs/>
          <w:sz w:val="24"/>
          <w:szCs w:val="24"/>
        </w:rPr>
        <w:t>Relationship between Dividend Policy and Share Price</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 xml:space="preserve">There exists a significant relationship between dividend policy and share price valuation, although the extent and direction of this relationship have been widely debated. According to Miller and Modigliani (1961), under perfect market conditions, dividend policy is irrelevant to a firm’s value. However, in practical scenarios, market imperfections such as taxes, information </w:t>
      </w:r>
      <w:r w:rsidRPr="0015657E">
        <w:rPr>
          <w:rFonts w:ascii="Times New Roman" w:hAnsi="Times New Roman" w:cs="Times New Roman"/>
          <w:sz w:val="24"/>
          <w:szCs w:val="24"/>
        </w:rPr>
        <w:lastRenderedPageBreak/>
        <w:t xml:space="preserve">asymmetry, and transaction costs make dividend decisions impactful. Empirical studies such as </w:t>
      </w:r>
      <w:proofErr w:type="spellStart"/>
      <w:r w:rsidRPr="0015657E">
        <w:rPr>
          <w:rFonts w:ascii="Times New Roman" w:hAnsi="Times New Roman" w:cs="Times New Roman"/>
          <w:sz w:val="24"/>
          <w:szCs w:val="24"/>
        </w:rPr>
        <w:t>Uwuigbe</w:t>
      </w:r>
      <w:proofErr w:type="spellEnd"/>
      <w:r w:rsidRPr="0015657E">
        <w:rPr>
          <w:rFonts w:ascii="Times New Roman" w:hAnsi="Times New Roman" w:cs="Times New Roman"/>
          <w:sz w:val="24"/>
          <w:szCs w:val="24"/>
        </w:rPr>
        <w:t xml:space="preserve">, </w:t>
      </w:r>
      <w:proofErr w:type="spellStart"/>
      <w:r w:rsidRPr="0015657E">
        <w:rPr>
          <w:rFonts w:ascii="Times New Roman" w:hAnsi="Times New Roman" w:cs="Times New Roman"/>
          <w:sz w:val="24"/>
          <w:szCs w:val="24"/>
        </w:rPr>
        <w:t>Jafaru</w:t>
      </w:r>
      <w:proofErr w:type="spellEnd"/>
      <w:r w:rsidRPr="0015657E">
        <w:rPr>
          <w:rFonts w:ascii="Times New Roman" w:hAnsi="Times New Roman" w:cs="Times New Roman"/>
          <w:sz w:val="24"/>
          <w:szCs w:val="24"/>
        </w:rPr>
        <w:t xml:space="preserve">, and </w:t>
      </w:r>
      <w:proofErr w:type="spellStart"/>
      <w:r w:rsidRPr="0015657E">
        <w:rPr>
          <w:rFonts w:ascii="Times New Roman" w:hAnsi="Times New Roman" w:cs="Times New Roman"/>
          <w:sz w:val="24"/>
          <w:szCs w:val="24"/>
        </w:rPr>
        <w:t>Ajayi</w:t>
      </w:r>
      <w:proofErr w:type="spellEnd"/>
      <w:r w:rsidRPr="0015657E">
        <w:rPr>
          <w:rFonts w:ascii="Times New Roman" w:hAnsi="Times New Roman" w:cs="Times New Roman"/>
          <w:sz w:val="24"/>
          <w:szCs w:val="24"/>
        </w:rPr>
        <w:t xml:space="preserve"> (2012) have shown that dividends per share and earnings per share have a positive effect on share prices in the Nigerian banking sector.</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Pr="0015657E">
        <w:rPr>
          <w:rFonts w:ascii="Times New Roman" w:hAnsi="Times New Roman" w:cs="Times New Roman"/>
          <w:b/>
          <w:bCs/>
          <w:sz w:val="24"/>
          <w:szCs w:val="24"/>
        </w:rPr>
        <w:t>Relevance of Dividend Policy in the Banking Sector</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The banking industry operates in a highly regulated environment, where dividend decisions are often influenced by regulatory capital requirements, liquidity levels, and profitability. Dividend policy in banks not only reflects financial strength but also serves as a tool for investor communication and market positioning. Musa (2009) emphasized that in Nigeria, banks with consistent dividend payments tend to attract more investors and command higher share prices. Moreover, dividend announcements in the banking sector are closely monitored by stakeholders as indicators of operational efficiency and strategic direction (</w:t>
      </w:r>
      <w:proofErr w:type="spellStart"/>
      <w:r w:rsidRPr="0015657E">
        <w:rPr>
          <w:rFonts w:ascii="Times New Roman" w:hAnsi="Times New Roman" w:cs="Times New Roman"/>
          <w:sz w:val="24"/>
          <w:szCs w:val="24"/>
        </w:rPr>
        <w:t>Okpara</w:t>
      </w:r>
      <w:proofErr w:type="spellEnd"/>
      <w:r w:rsidRPr="0015657E">
        <w:rPr>
          <w:rFonts w:ascii="Times New Roman" w:hAnsi="Times New Roman" w:cs="Times New Roman"/>
          <w:sz w:val="24"/>
          <w:szCs w:val="24"/>
        </w:rPr>
        <w:t>, 2010).</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r>
      <w:r w:rsidRPr="0015657E">
        <w:rPr>
          <w:rFonts w:ascii="Times New Roman" w:hAnsi="Times New Roman" w:cs="Times New Roman"/>
          <w:b/>
          <w:bCs/>
          <w:sz w:val="24"/>
          <w:szCs w:val="24"/>
        </w:rPr>
        <w:t>Conceptual Link to the Study</w:t>
      </w:r>
    </w:p>
    <w:p w:rsidR="0015657E" w:rsidRPr="004C53DD" w:rsidRDefault="0015657E" w:rsidP="004C53DD">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This study is conceptually anchored on the premise that dividend policy has a measurable impact on share price valuation. The case of Access Bank PLC in Ilorin serves as a practical example to examine how dividend decisions influence investor behavior and market value within a Nigerian context. Drawing from theories such as Gordon’s dividend relevance theory and empirical evidence from the Nigerian Stock Exchange, the study seeks to analyze the direct and indirect effects of dividend policies on share price performance over time (Al-</w:t>
      </w:r>
      <w:proofErr w:type="spellStart"/>
      <w:r w:rsidRPr="0015657E">
        <w:rPr>
          <w:rFonts w:ascii="Times New Roman" w:hAnsi="Times New Roman" w:cs="Times New Roman"/>
          <w:sz w:val="24"/>
          <w:szCs w:val="24"/>
        </w:rPr>
        <w:t>Kuwari</w:t>
      </w:r>
      <w:proofErr w:type="spellEnd"/>
      <w:r w:rsidRPr="0015657E">
        <w:rPr>
          <w:rFonts w:ascii="Times New Roman" w:hAnsi="Times New Roman" w:cs="Times New Roman"/>
          <w:sz w:val="24"/>
          <w:szCs w:val="24"/>
        </w:rPr>
        <w:t xml:space="preserve">, 2009; </w:t>
      </w:r>
      <w:proofErr w:type="spellStart"/>
      <w:r w:rsidRPr="0015657E">
        <w:rPr>
          <w:rFonts w:ascii="Times New Roman" w:hAnsi="Times New Roman" w:cs="Times New Roman"/>
          <w:sz w:val="24"/>
          <w:szCs w:val="24"/>
        </w:rPr>
        <w:t>Ajanthan</w:t>
      </w:r>
      <w:proofErr w:type="spellEnd"/>
      <w:r w:rsidRPr="0015657E">
        <w:rPr>
          <w:rFonts w:ascii="Times New Roman" w:hAnsi="Times New Roman" w:cs="Times New Roman"/>
          <w:sz w:val="24"/>
          <w:szCs w:val="24"/>
        </w:rPr>
        <w:t>, 2013).</w:t>
      </w:r>
    </w:p>
    <w:p w:rsidR="00551E06" w:rsidRPr="004C53DD" w:rsidRDefault="004C53DD" w:rsidP="004C53DD">
      <w:pPr>
        <w:spacing w:line="360" w:lineRule="auto"/>
        <w:jc w:val="both"/>
        <w:rPr>
          <w:rFonts w:ascii="Times New Roman" w:hAnsi="Times New Roman" w:cs="Times New Roman"/>
          <w:b/>
          <w:sz w:val="24"/>
          <w:szCs w:val="24"/>
        </w:rPr>
      </w:pPr>
      <w:r w:rsidRPr="004C53DD">
        <w:rPr>
          <w:rFonts w:ascii="Times New Roman" w:hAnsi="Times New Roman" w:cs="Times New Roman"/>
          <w:b/>
          <w:sz w:val="24"/>
          <w:szCs w:val="24"/>
        </w:rPr>
        <w:t>2.2</w:t>
      </w:r>
      <w:r w:rsidRPr="004C53DD">
        <w:rPr>
          <w:rFonts w:ascii="Times New Roman" w:hAnsi="Times New Roman" w:cs="Times New Roman"/>
          <w:b/>
          <w:sz w:val="24"/>
          <w:szCs w:val="24"/>
        </w:rPr>
        <w:tab/>
      </w:r>
      <w:r w:rsidR="00551E06" w:rsidRPr="004C53DD">
        <w:rPr>
          <w:rFonts w:ascii="Times New Roman" w:hAnsi="Times New Roman" w:cs="Times New Roman"/>
          <w:b/>
          <w:sz w:val="24"/>
          <w:szCs w:val="24"/>
        </w:rPr>
        <w:t>THEROTICAL FRAMEWORK</w:t>
      </w:r>
    </w:p>
    <w:p w:rsidR="00551E06" w:rsidRPr="004C53DD" w:rsidRDefault="004C53DD" w:rsidP="004C53DD">
      <w:pPr>
        <w:spacing w:line="360" w:lineRule="auto"/>
        <w:jc w:val="both"/>
        <w:rPr>
          <w:rFonts w:ascii="Times New Roman" w:hAnsi="Times New Roman" w:cs="Times New Roman"/>
          <w:b/>
          <w:sz w:val="24"/>
          <w:szCs w:val="24"/>
        </w:rPr>
      </w:pPr>
      <w:r w:rsidRPr="004C53DD">
        <w:rPr>
          <w:rFonts w:ascii="Times New Roman" w:hAnsi="Times New Roman" w:cs="Times New Roman"/>
          <w:b/>
          <w:sz w:val="24"/>
          <w:szCs w:val="24"/>
        </w:rPr>
        <w:t>2.2.1</w:t>
      </w:r>
      <w:r w:rsidRPr="004C53DD">
        <w:rPr>
          <w:rFonts w:ascii="Times New Roman" w:hAnsi="Times New Roman" w:cs="Times New Roman"/>
          <w:b/>
          <w:sz w:val="24"/>
          <w:szCs w:val="24"/>
        </w:rPr>
        <w:tab/>
      </w:r>
      <w:r w:rsidR="00551E06" w:rsidRPr="004C53DD">
        <w:rPr>
          <w:rFonts w:ascii="Times New Roman" w:hAnsi="Times New Roman" w:cs="Times New Roman"/>
          <w:b/>
          <w:sz w:val="24"/>
          <w:szCs w:val="24"/>
        </w:rPr>
        <w:t>Dividend Relevance Theory</w:t>
      </w:r>
    </w:p>
    <w:p w:rsidR="00CD43EC" w:rsidRPr="004C53DD" w:rsidRDefault="00A4625C"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The dividend relevance theory is majorly propounded by Gordon (1959)</w:t>
      </w:r>
      <w:proofErr w:type="gramStart"/>
      <w:r w:rsidRPr="004C53DD">
        <w:rPr>
          <w:rFonts w:ascii="Times New Roman" w:hAnsi="Times New Roman" w:cs="Times New Roman"/>
          <w:sz w:val="24"/>
          <w:szCs w:val="24"/>
        </w:rPr>
        <w:t>,</w:t>
      </w:r>
      <w:proofErr w:type="gramEnd"/>
      <w:r w:rsidRPr="004C53DD">
        <w:rPr>
          <w:rFonts w:ascii="Times New Roman" w:hAnsi="Times New Roman" w:cs="Times New Roman"/>
          <w:sz w:val="24"/>
          <w:szCs w:val="24"/>
        </w:rPr>
        <w:t xml:space="preserve"> the theory </w:t>
      </w:r>
      <w:r w:rsidR="00FC7051" w:rsidRPr="004C53DD">
        <w:rPr>
          <w:rFonts w:ascii="Times New Roman" w:hAnsi="Times New Roman" w:cs="Times New Roman"/>
          <w:sz w:val="24"/>
          <w:szCs w:val="24"/>
        </w:rPr>
        <w:t>states that dividend policy is relevant in explaining the share price movement also relevant in influencing the value of firm. It is based on the following assumptions; constant cost of capital; perpetual earnings: No taxes;</w:t>
      </w:r>
      <w:r w:rsidR="00DE72A6" w:rsidRPr="004C53DD">
        <w:rPr>
          <w:rFonts w:ascii="Times New Roman" w:hAnsi="Times New Roman" w:cs="Times New Roman"/>
          <w:sz w:val="24"/>
          <w:szCs w:val="24"/>
        </w:rPr>
        <w:t xml:space="preserve"> Constant retention and cost of capital greater than growth rate. According to Gordon model dividend policy is where R=K, when all other assumptions are held valid. But when the simplify assumption</w:t>
      </w:r>
      <w:r w:rsidR="00CD43EC" w:rsidRPr="004C53DD">
        <w:rPr>
          <w:rFonts w:ascii="Times New Roman" w:hAnsi="Times New Roman" w:cs="Times New Roman"/>
          <w:sz w:val="24"/>
          <w:szCs w:val="24"/>
        </w:rPr>
        <w:t xml:space="preserve">s are modified to conform more closely to reality, the theory concludes that dividend policy does affect the value of share even where R=K. Conditions of </w:t>
      </w:r>
      <w:r w:rsidR="00CD43EC" w:rsidRPr="004C53DD">
        <w:rPr>
          <w:rFonts w:ascii="Times New Roman" w:hAnsi="Times New Roman" w:cs="Times New Roman"/>
          <w:sz w:val="24"/>
          <w:szCs w:val="24"/>
        </w:rPr>
        <w:lastRenderedPageBreak/>
        <w:t>certainly, investors tends to discount distant dividend (</w:t>
      </w:r>
      <w:proofErr w:type="spellStart"/>
      <w:r w:rsidR="00CD43EC" w:rsidRPr="004C53DD">
        <w:rPr>
          <w:rFonts w:ascii="Times New Roman" w:hAnsi="Times New Roman" w:cs="Times New Roman"/>
          <w:sz w:val="24"/>
          <w:szCs w:val="24"/>
        </w:rPr>
        <w:t>Caoital</w:t>
      </w:r>
      <w:proofErr w:type="spellEnd"/>
      <w:r w:rsidR="00CD43EC" w:rsidRPr="004C53DD">
        <w:rPr>
          <w:rFonts w:ascii="Times New Roman" w:hAnsi="Times New Roman" w:cs="Times New Roman"/>
          <w:sz w:val="24"/>
          <w:szCs w:val="24"/>
        </w:rPr>
        <w:t xml:space="preserve"> again) at higher rate that they discover near dividend.</w:t>
      </w:r>
    </w:p>
    <w:p w:rsidR="00944FFF" w:rsidRPr="004C53DD" w:rsidRDefault="004C53DD" w:rsidP="004C53DD">
      <w:pPr>
        <w:spacing w:line="360" w:lineRule="auto"/>
        <w:jc w:val="both"/>
        <w:rPr>
          <w:rFonts w:ascii="Times New Roman" w:hAnsi="Times New Roman" w:cs="Times New Roman"/>
          <w:b/>
          <w:sz w:val="24"/>
          <w:szCs w:val="24"/>
        </w:rPr>
      </w:pPr>
      <w:r w:rsidRPr="004C53DD">
        <w:rPr>
          <w:rFonts w:ascii="Times New Roman" w:hAnsi="Times New Roman" w:cs="Times New Roman"/>
          <w:b/>
          <w:sz w:val="24"/>
          <w:szCs w:val="24"/>
        </w:rPr>
        <w:t>2.2.2</w:t>
      </w:r>
      <w:r w:rsidRPr="004C53DD">
        <w:rPr>
          <w:rFonts w:ascii="Times New Roman" w:hAnsi="Times New Roman" w:cs="Times New Roman"/>
          <w:b/>
          <w:sz w:val="24"/>
          <w:szCs w:val="24"/>
        </w:rPr>
        <w:tab/>
      </w:r>
      <w:r w:rsidR="00CD43EC" w:rsidRPr="004C53DD">
        <w:rPr>
          <w:rFonts w:ascii="Times New Roman" w:hAnsi="Times New Roman" w:cs="Times New Roman"/>
          <w:b/>
          <w:sz w:val="24"/>
          <w:szCs w:val="24"/>
        </w:rPr>
        <w:t xml:space="preserve">Dividend Irrelevance Theory </w:t>
      </w:r>
    </w:p>
    <w:p w:rsidR="0012145B" w:rsidRDefault="00944FFF" w:rsidP="004C53DD">
      <w:pPr>
        <w:spacing w:line="360" w:lineRule="auto"/>
        <w:jc w:val="both"/>
        <w:rPr>
          <w:rFonts w:ascii="Times New Roman" w:hAnsi="Times New Roman" w:cs="Times New Roman"/>
          <w:sz w:val="24"/>
          <w:szCs w:val="24"/>
        </w:rPr>
      </w:pPr>
      <w:r w:rsidRPr="004C53DD">
        <w:rPr>
          <w:rFonts w:ascii="Times New Roman" w:hAnsi="Times New Roman" w:cs="Times New Roman"/>
          <w:sz w:val="24"/>
          <w:szCs w:val="24"/>
        </w:rPr>
        <w:t xml:space="preserve">Miller and </w:t>
      </w:r>
      <w:proofErr w:type="spellStart"/>
      <w:r w:rsidRPr="004C53DD">
        <w:rPr>
          <w:rFonts w:ascii="Times New Roman" w:hAnsi="Times New Roman" w:cs="Times New Roman"/>
          <w:sz w:val="24"/>
          <w:szCs w:val="24"/>
        </w:rPr>
        <w:t>Modgiliani</w:t>
      </w:r>
      <w:proofErr w:type="spellEnd"/>
      <w:r w:rsidRPr="004C53DD">
        <w:rPr>
          <w:rFonts w:ascii="Times New Roman" w:hAnsi="Times New Roman" w:cs="Times New Roman"/>
          <w:sz w:val="24"/>
          <w:szCs w:val="24"/>
        </w:rPr>
        <w:t xml:space="preserve"> (1963) asserted that under perfect market situation, the dividend policy of a firm is irrelevant as it does not affect the value of firm. The theory </w:t>
      </w:r>
      <w:proofErr w:type="gramStart"/>
      <w:r w:rsidRPr="004C53DD">
        <w:rPr>
          <w:rFonts w:ascii="Times New Roman" w:hAnsi="Times New Roman" w:cs="Times New Roman"/>
          <w:sz w:val="24"/>
          <w:szCs w:val="24"/>
        </w:rPr>
        <w:t xml:space="preserve">postulated </w:t>
      </w:r>
      <w:r w:rsidR="00CD43EC" w:rsidRPr="004C53DD">
        <w:rPr>
          <w:rFonts w:ascii="Times New Roman" w:hAnsi="Times New Roman" w:cs="Times New Roman"/>
          <w:sz w:val="24"/>
          <w:szCs w:val="24"/>
        </w:rPr>
        <w:t xml:space="preserve"> </w:t>
      </w:r>
      <w:r w:rsidR="007629AE" w:rsidRPr="004C53DD">
        <w:rPr>
          <w:rFonts w:ascii="Times New Roman" w:hAnsi="Times New Roman" w:cs="Times New Roman"/>
          <w:sz w:val="24"/>
          <w:szCs w:val="24"/>
        </w:rPr>
        <w:t>that</w:t>
      </w:r>
      <w:proofErr w:type="gramEnd"/>
      <w:r w:rsidR="007629AE" w:rsidRPr="004C53DD">
        <w:rPr>
          <w:rFonts w:ascii="Times New Roman" w:hAnsi="Times New Roman" w:cs="Times New Roman"/>
          <w:sz w:val="24"/>
          <w:szCs w:val="24"/>
        </w:rPr>
        <w:t xml:space="preserve"> the value of the a firm depend on the firms earning that result from investment policy. MM </w:t>
      </w:r>
      <w:r w:rsidR="00867060" w:rsidRPr="004C53DD">
        <w:rPr>
          <w:rFonts w:ascii="Times New Roman" w:hAnsi="Times New Roman" w:cs="Times New Roman"/>
          <w:sz w:val="24"/>
          <w:szCs w:val="24"/>
        </w:rPr>
        <w:t xml:space="preserve">hypothesized that the splits of earning is of no significance in </w:t>
      </w:r>
      <w:proofErr w:type="spellStart"/>
      <w:r w:rsidR="00867060" w:rsidRPr="004C53DD">
        <w:rPr>
          <w:rFonts w:ascii="Times New Roman" w:hAnsi="Times New Roman" w:cs="Times New Roman"/>
          <w:sz w:val="24"/>
          <w:szCs w:val="24"/>
        </w:rPr>
        <w:t>determing</w:t>
      </w:r>
      <w:proofErr w:type="spellEnd"/>
      <w:r w:rsidR="00867060" w:rsidRPr="004C53DD">
        <w:rPr>
          <w:rFonts w:ascii="Times New Roman" w:hAnsi="Times New Roman" w:cs="Times New Roman"/>
          <w:sz w:val="24"/>
          <w:szCs w:val="24"/>
        </w:rPr>
        <w:t xml:space="preserve"> the value</w:t>
      </w:r>
      <w:r w:rsidR="004B1614" w:rsidRPr="004C53DD">
        <w:rPr>
          <w:rFonts w:ascii="Times New Roman" w:hAnsi="Times New Roman" w:cs="Times New Roman"/>
          <w:sz w:val="24"/>
          <w:szCs w:val="24"/>
        </w:rPr>
        <w:t xml:space="preserve"> of the firm. However, MM dividend hypothesis of irrelevance is based on the following assumptions: perfect capital market; no taxes investment policy; no risk. MM dividend hypothesis opined that a firm which pay dividend will have to raise fund externally to finance it investment plans.</w:t>
      </w:r>
    </w:p>
    <w:p w:rsidR="0015657E" w:rsidRPr="0015657E" w:rsidRDefault="0015657E" w:rsidP="00156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15657E">
        <w:rPr>
          <w:rFonts w:ascii="Times New Roman" w:hAnsi="Times New Roman" w:cs="Times New Roman"/>
          <w:b/>
          <w:bCs/>
          <w:sz w:val="24"/>
          <w:szCs w:val="24"/>
        </w:rPr>
        <w:t>EMPIRICAL FRAMEWORK</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Several empirical studies have been conducted globally and locally to investigate the relationship between dividend policy and share price valuation. These studies provide varying results based on context, methodology, market efficiency, and regulatory environments. While some studies support the relevance of dividend policy to share price, others argue for its irrelevance, as posited in the dividend irrelevance theory by Miller and Modigliani (1961).</w:t>
      </w:r>
    </w:p>
    <w:p w:rsidR="0015657E" w:rsidRPr="0015657E" w:rsidRDefault="0015657E" w:rsidP="0015657E">
      <w:pPr>
        <w:spacing w:line="360" w:lineRule="auto"/>
        <w:jc w:val="both"/>
        <w:rPr>
          <w:rFonts w:ascii="Times New Roman" w:hAnsi="Times New Roman" w:cs="Times New Roman"/>
          <w:sz w:val="24"/>
          <w:szCs w:val="24"/>
        </w:rPr>
      </w:pPr>
      <w:proofErr w:type="spellStart"/>
      <w:r w:rsidRPr="0015657E">
        <w:rPr>
          <w:rFonts w:ascii="Times New Roman" w:hAnsi="Times New Roman" w:cs="Times New Roman"/>
          <w:sz w:val="24"/>
          <w:szCs w:val="24"/>
        </w:rPr>
        <w:t>Ajanthan</w:t>
      </w:r>
      <w:proofErr w:type="spellEnd"/>
      <w:r w:rsidRPr="0015657E">
        <w:rPr>
          <w:rFonts w:ascii="Times New Roman" w:hAnsi="Times New Roman" w:cs="Times New Roman"/>
          <w:sz w:val="24"/>
          <w:szCs w:val="24"/>
        </w:rPr>
        <w:t xml:space="preserve"> (2013) conducted a study on listed hotel and restaurant firms in Sri Lanka and found a strong positive relationship between dividend payout ratio and firm profitability, concluding that dividend decisions significantly impact share prices. Similarly, </w:t>
      </w:r>
      <w:proofErr w:type="spellStart"/>
      <w:r w:rsidRPr="0015657E">
        <w:rPr>
          <w:rFonts w:ascii="Times New Roman" w:hAnsi="Times New Roman" w:cs="Times New Roman"/>
          <w:sz w:val="24"/>
          <w:szCs w:val="24"/>
        </w:rPr>
        <w:t>Uwuigbe</w:t>
      </w:r>
      <w:proofErr w:type="spellEnd"/>
      <w:r w:rsidRPr="0015657E">
        <w:rPr>
          <w:rFonts w:ascii="Times New Roman" w:hAnsi="Times New Roman" w:cs="Times New Roman"/>
          <w:sz w:val="24"/>
          <w:szCs w:val="24"/>
        </w:rPr>
        <w:t xml:space="preserve">, </w:t>
      </w:r>
      <w:proofErr w:type="spellStart"/>
      <w:r w:rsidRPr="0015657E">
        <w:rPr>
          <w:rFonts w:ascii="Times New Roman" w:hAnsi="Times New Roman" w:cs="Times New Roman"/>
          <w:sz w:val="24"/>
          <w:szCs w:val="24"/>
        </w:rPr>
        <w:t>Jafaru</w:t>
      </w:r>
      <w:proofErr w:type="spellEnd"/>
      <w:r w:rsidRPr="0015657E">
        <w:rPr>
          <w:rFonts w:ascii="Times New Roman" w:hAnsi="Times New Roman" w:cs="Times New Roman"/>
          <w:sz w:val="24"/>
          <w:szCs w:val="24"/>
        </w:rPr>
        <w:t xml:space="preserve">, and </w:t>
      </w:r>
      <w:proofErr w:type="spellStart"/>
      <w:r w:rsidRPr="0015657E">
        <w:rPr>
          <w:rFonts w:ascii="Times New Roman" w:hAnsi="Times New Roman" w:cs="Times New Roman"/>
          <w:sz w:val="24"/>
          <w:szCs w:val="24"/>
        </w:rPr>
        <w:t>Ajayi</w:t>
      </w:r>
      <w:proofErr w:type="spellEnd"/>
      <w:r w:rsidRPr="0015657E">
        <w:rPr>
          <w:rFonts w:ascii="Times New Roman" w:hAnsi="Times New Roman" w:cs="Times New Roman"/>
          <w:sz w:val="24"/>
          <w:szCs w:val="24"/>
        </w:rPr>
        <w:t xml:space="preserve"> (2012), using regression analysis on Nigerian listed firms, found that dividend payout and earnings per share are positively and significantly associated with market price per share. Their findings support the dividend relevance theory, emphasizing the role of dividend policy in influencing investor perception and share valuation.</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 xml:space="preserve">Musa (2009) also studied firms listed on the Nigerian Stock Exchange and established that dividend policy is a significant determinant of market value, especially in the banking sector. His research indicated that consistent dividend payments boost investor confidence, thereby increasing share demand and price. </w:t>
      </w:r>
      <w:proofErr w:type="spellStart"/>
      <w:r w:rsidRPr="0015657E">
        <w:rPr>
          <w:rFonts w:ascii="Times New Roman" w:hAnsi="Times New Roman" w:cs="Times New Roman"/>
          <w:sz w:val="24"/>
          <w:szCs w:val="24"/>
        </w:rPr>
        <w:t>Okpara</w:t>
      </w:r>
      <w:proofErr w:type="spellEnd"/>
      <w:r w:rsidRPr="0015657E">
        <w:rPr>
          <w:rFonts w:ascii="Times New Roman" w:hAnsi="Times New Roman" w:cs="Times New Roman"/>
          <w:sz w:val="24"/>
          <w:szCs w:val="24"/>
        </w:rPr>
        <w:t xml:space="preserve"> (2010), using factor analysis, concluded that firm-</w:t>
      </w:r>
      <w:r w:rsidRPr="0015657E">
        <w:rPr>
          <w:rFonts w:ascii="Times New Roman" w:hAnsi="Times New Roman" w:cs="Times New Roman"/>
          <w:sz w:val="24"/>
          <w:szCs w:val="24"/>
        </w:rPr>
        <w:lastRenderedPageBreak/>
        <w:t>specific factors such as profitability, liquidity, and retained earnings play significant roles in determining dividend policy, which, in turn, affects share price movements.</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Conversely, Al-</w:t>
      </w:r>
      <w:proofErr w:type="spellStart"/>
      <w:r w:rsidRPr="0015657E">
        <w:rPr>
          <w:rFonts w:ascii="Times New Roman" w:hAnsi="Times New Roman" w:cs="Times New Roman"/>
          <w:sz w:val="24"/>
          <w:szCs w:val="24"/>
        </w:rPr>
        <w:t>Kuwari</w:t>
      </w:r>
      <w:proofErr w:type="spellEnd"/>
      <w:r w:rsidRPr="0015657E">
        <w:rPr>
          <w:rFonts w:ascii="Times New Roman" w:hAnsi="Times New Roman" w:cs="Times New Roman"/>
          <w:sz w:val="24"/>
          <w:szCs w:val="24"/>
        </w:rPr>
        <w:t xml:space="preserve"> (2009) investigated dividend behavior in Gulf Cooperation Council (GCC) countries and found no significant relationship between dividend payout and share price, attributing the results to the dominance of government ownership in those markets. This supports the dividend irrelevance theory in environments where market imperfections and investor behavior differ significantly from emerging markets like Nigeria.</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 xml:space="preserve">Furthermore, </w:t>
      </w:r>
      <w:proofErr w:type="spellStart"/>
      <w:r w:rsidRPr="0015657E">
        <w:rPr>
          <w:rFonts w:ascii="Times New Roman" w:hAnsi="Times New Roman" w:cs="Times New Roman"/>
          <w:sz w:val="24"/>
          <w:szCs w:val="24"/>
        </w:rPr>
        <w:t>Eriotis</w:t>
      </w:r>
      <w:proofErr w:type="spellEnd"/>
      <w:r w:rsidRPr="0015657E">
        <w:rPr>
          <w:rFonts w:ascii="Times New Roman" w:hAnsi="Times New Roman" w:cs="Times New Roman"/>
          <w:sz w:val="24"/>
          <w:szCs w:val="24"/>
        </w:rPr>
        <w:t xml:space="preserve">, </w:t>
      </w:r>
      <w:proofErr w:type="spellStart"/>
      <w:r w:rsidRPr="0015657E">
        <w:rPr>
          <w:rFonts w:ascii="Times New Roman" w:hAnsi="Times New Roman" w:cs="Times New Roman"/>
          <w:sz w:val="24"/>
          <w:szCs w:val="24"/>
        </w:rPr>
        <w:t>Vasiliou</w:t>
      </w:r>
      <w:proofErr w:type="spellEnd"/>
      <w:r w:rsidRPr="0015657E">
        <w:rPr>
          <w:rFonts w:ascii="Times New Roman" w:hAnsi="Times New Roman" w:cs="Times New Roman"/>
          <w:sz w:val="24"/>
          <w:szCs w:val="24"/>
        </w:rPr>
        <w:t xml:space="preserve">, and </w:t>
      </w:r>
      <w:proofErr w:type="spellStart"/>
      <w:r w:rsidRPr="0015657E">
        <w:rPr>
          <w:rFonts w:ascii="Times New Roman" w:hAnsi="Times New Roman" w:cs="Times New Roman"/>
          <w:sz w:val="24"/>
          <w:szCs w:val="24"/>
        </w:rPr>
        <w:t>Neokosmidi</w:t>
      </w:r>
      <w:proofErr w:type="spellEnd"/>
      <w:r w:rsidRPr="0015657E">
        <w:rPr>
          <w:rFonts w:ascii="Times New Roman" w:hAnsi="Times New Roman" w:cs="Times New Roman"/>
          <w:sz w:val="24"/>
          <w:szCs w:val="24"/>
        </w:rPr>
        <w:t xml:space="preserve"> (2004) observed that in Greece, firms tend to follow a stable dividend policy influenced by earnings and size, which eventually affects share price stability. Their study confirms the </w:t>
      </w:r>
      <w:proofErr w:type="spellStart"/>
      <w:r w:rsidRPr="0015657E">
        <w:rPr>
          <w:rFonts w:ascii="Times New Roman" w:hAnsi="Times New Roman" w:cs="Times New Roman"/>
          <w:sz w:val="24"/>
          <w:szCs w:val="24"/>
        </w:rPr>
        <w:t>Lintner</w:t>
      </w:r>
      <w:proofErr w:type="spellEnd"/>
      <w:r w:rsidRPr="0015657E">
        <w:rPr>
          <w:rFonts w:ascii="Times New Roman" w:hAnsi="Times New Roman" w:cs="Times New Roman"/>
          <w:sz w:val="24"/>
          <w:szCs w:val="24"/>
        </w:rPr>
        <w:t xml:space="preserve"> model (1956), which suggests that firms adjust dividends based on target payout ratios and earnings variability.</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 xml:space="preserve">In a more recent study, </w:t>
      </w:r>
      <w:proofErr w:type="spellStart"/>
      <w:r w:rsidRPr="0015657E">
        <w:rPr>
          <w:rFonts w:ascii="Times New Roman" w:hAnsi="Times New Roman" w:cs="Times New Roman"/>
          <w:sz w:val="24"/>
          <w:szCs w:val="24"/>
        </w:rPr>
        <w:t>Yartey</w:t>
      </w:r>
      <w:proofErr w:type="spellEnd"/>
      <w:r w:rsidRPr="0015657E">
        <w:rPr>
          <w:rFonts w:ascii="Times New Roman" w:hAnsi="Times New Roman" w:cs="Times New Roman"/>
          <w:sz w:val="24"/>
          <w:szCs w:val="24"/>
        </w:rPr>
        <w:t xml:space="preserve"> (2006) emphasized the importance of capital market development in influencing how dividend policies affect share prices. He noted that in underdeveloped capital markets, such as those in parts of Africa, dividend announcements carry more weight due to information asymmetry and low investor sophistication.</w:t>
      </w:r>
    </w:p>
    <w:p w:rsidR="0015657E" w:rsidRPr="0015657E" w:rsidRDefault="0015657E" w:rsidP="0015657E">
      <w:pPr>
        <w:spacing w:line="360" w:lineRule="auto"/>
        <w:jc w:val="both"/>
        <w:rPr>
          <w:rFonts w:ascii="Times New Roman" w:hAnsi="Times New Roman" w:cs="Times New Roman"/>
          <w:sz w:val="24"/>
          <w:szCs w:val="24"/>
        </w:rPr>
      </w:pPr>
      <w:r w:rsidRPr="0015657E">
        <w:rPr>
          <w:rFonts w:ascii="Times New Roman" w:hAnsi="Times New Roman" w:cs="Times New Roman"/>
          <w:sz w:val="24"/>
          <w:szCs w:val="24"/>
        </w:rPr>
        <w:t>The empirical evidence presents a mixed outcome but generally supports the idea that dividend policy is a critical tool in share price determination, especially in emerging markets like Nigeria. Given the contextual and institutional differences, this study seeks to add to the existing body of knowledge by examining the specific case of Access Bank PLC in Ilorin. By analyzing historical financial data and staff responses, the research aims to identify whether dividend decisions by the bank significantly influence its share price performance in the Nigerian banking sector.</w:t>
      </w:r>
    </w:p>
    <w:p w:rsidR="00AB568F" w:rsidRPr="00AB568F" w:rsidRDefault="00AB568F" w:rsidP="00AB56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AB568F">
        <w:rPr>
          <w:rFonts w:ascii="Times New Roman" w:hAnsi="Times New Roman" w:cs="Times New Roman"/>
          <w:b/>
          <w:bCs/>
          <w:sz w:val="24"/>
          <w:szCs w:val="24"/>
        </w:rPr>
        <w:t>GAPS IN LITERATURE</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 xml:space="preserve">Despite the wealth of empirical studies conducted on dividend policy and share price valuation, several gaps still exist in the literature, especially in the context of developing economies like Nigeria. Most of the existing studies, such as those by </w:t>
      </w:r>
      <w:proofErr w:type="spellStart"/>
      <w:r w:rsidRPr="00AB568F">
        <w:rPr>
          <w:rFonts w:ascii="Times New Roman" w:hAnsi="Times New Roman" w:cs="Times New Roman"/>
          <w:sz w:val="24"/>
          <w:szCs w:val="24"/>
        </w:rPr>
        <w:t>Uwuigbe</w:t>
      </w:r>
      <w:proofErr w:type="spellEnd"/>
      <w:r w:rsidRPr="00AB568F">
        <w:rPr>
          <w:rFonts w:ascii="Times New Roman" w:hAnsi="Times New Roman" w:cs="Times New Roman"/>
          <w:sz w:val="24"/>
          <w:szCs w:val="24"/>
        </w:rPr>
        <w:t xml:space="preserve"> et al. (2012) and Musa (2009), have focused on large samples of companies across various sectors. These studies, while insightful, may not account for industry-specific dynamics, particularly those unique to the </w:t>
      </w:r>
      <w:r w:rsidRPr="00AB568F">
        <w:rPr>
          <w:rFonts w:ascii="Times New Roman" w:hAnsi="Times New Roman" w:cs="Times New Roman"/>
          <w:sz w:val="24"/>
          <w:szCs w:val="24"/>
        </w:rPr>
        <w:lastRenderedPageBreak/>
        <w:t>banking sector which operates under different regulatory frameworks and capital adequacy requirements.</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Additionally, much of the literature has focused on firms listed on the Nigerian Stock Exchange without zooming into individual branches or geographic-specific performance indicators. There is a scarcity of research that examines how dividend policies are perceived and implemented at the branch level, particularly in cities like Ilorin. The localized impact of dividend decisions on investor perception and share price valuation at the microeconomic level remains underexplored.</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Furthermore, several studies have employed only secondary data from annual reports and stock exchange publications, thereby neglecting the managerial perspectives and internal decision-making processes that influence dividend policy. This creates a methodological gap that can be addressed by incorporating primary data such as surveys or interviews with key stakeholders, including bank staff involved in financial planning and investment decisions.</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Another significant gap is the lack of recent empirical analysis that captures the post-pandemic financial behavior of investors and dividend policies adopted in response to economic uncertainty. Most available studies are either pre-2020 or do not account for how Access Bank and similar institutions have adapted their dividend strategies in a volatile financial environment.</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 xml:space="preserve">Moreover, there is limited focus on the psychological and signaling effects of dividend policy on investor behavior in the Nigerian context. While theoretical models such as those by Gordon (1963) and </w:t>
      </w:r>
      <w:proofErr w:type="spellStart"/>
      <w:r w:rsidRPr="00AB568F">
        <w:rPr>
          <w:rFonts w:ascii="Times New Roman" w:hAnsi="Times New Roman" w:cs="Times New Roman"/>
          <w:sz w:val="24"/>
          <w:szCs w:val="24"/>
        </w:rPr>
        <w:t>Lintner</w:t>
      </w:r>
      <w:proofErr w:type="spellEnd"/>
      <w:r w:rsidRPr="00AB568F">
        <w:rPr>
          <w:rFonts w:ascii="Times New Roman" w:hAnsi="Times New Roman" w:cs="Times New Roman"/>
          <w:sz w:val="24"/>
          <w:szCs w:val="24"/>
        </w:rPr>
        <w:t xml:space="preserve"> (1956) have highlighted the importance of signaling, few Nigerian studies have examined how dividend announcements by banks affect investor sentiment and confidence in specific branches or regions.</w:t>
      </w:r>
    </w:p>
    <w:p w:rsidR="00AB568F" w:rsidRPr="00AB568F" w:rsidRDefault="00AB568F" w:rsidP="00AB568F">
      <w:pPr>
        <w:spacing w:line="360" w:lineRule="auto"/>
        <w:jc w:val="both"/>
        <w:rPr>
          <w:rFonts w:ascii="Times New Roman" w:hAnsi="Times New Roman" w:cs="Times New Roman"/>
          <w:sz w:val="24"/>
          <w:szCs w:val="24"/>
        </w:rPr>
      </w:pPr>
      <w:r w:rsidRPr="00AB568F">
        <w:rPr>
          <w:rFonts w:ascii="Times New Roman" w:hAnsi="Times New Roman" w:cs="Times New Roman"/>
          <w:sz w:val="24"/>
          <w:szCs w:val="24"/>
        </w:rPr>
        <w:t>In summary, this study seeks to fill these gaps by providing an in-depth, localized analysis of dividend policy and its impact on share price valuation using both primary and secondary data, with a specific focus on Access Bank PLC, Ilorin. By doing so, it will contribute to the literature by providing insights that are both context-specific and practically relevant to stakeholders in the Nigerian banking industry.</w:t>
      </w:r>
    </w:p>
    <w:p w:rsidR="0012145B" w:rsidRDefault="0012145B">
      <w:pPr>
        <w:rPr>
          <w:rFonts w:ascii="Times New Roman" w:hAnsi="Times New Roman" w:cs="Times New Roman"/>
          <w:sz w:val="24"/>
          <w:szCs w:val="24"/>
        </w:rPr>
      </w:pPr>
    </w:p>
    <w:p w:rsidR="0015657E" w:rsidRDefault="0015657E">
      <w:pPr>
        <w:rPr>
          <w:rFonts w:ascii="Times New Roman" w:hAnsi="Times New Roman" w:cs="Times New Roman"/>
          <w:b/>
          <w:bCs/>
          <w:sz w:val="24"/>
          <w:szCs w:val="24"/>
        </w:rPr>
      </w:pPr>
      <w:r>
        <w:rPr>
          <w:rFonts w:ascii="Times New Roman" w:hAnsi="Times New Roman" w:cs="Times New Roman"/>
          <w:b/>
          <w:bCs/>
          <w:sz w:val="24"/>
          <w:szCs w:val="24"/>
        </w:rPr>
        <w:br w:type="page"/>
      </w:r>
    </w:p>
    <w:p w:rsidR="0012145B" w:rsidRDefault="0012145B" w:rsidP="0012145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12145B">
        <w:rPr>
          <w:rFonts w:ascii="Times New Roman" w:hAnsi="Times New Roman" w:cs="Times New Roman"/>
          <w:b/>
          <w:bCs/>
          <w:sz w:val="24"/>
          <w:szCs w:val="24"/>
        </w:rPr>
        <w:t>METHODOLOGY</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12145B">
        <w:rPr>
          <w:rFonts w:ascii="Times New Roman" w:hAnsi="Times New Roman" w:cs="Times New Roman"/>
          <w:b/>
          <w:bCs/>
          <w:sz w:val="24"/>
          <w:szCs w:val="24"/>
        </w:rPr>
        <w:t>INTRODUCTION</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This chapter outlines the methods and procedures adopted in conducting the research. It explains the research design, population of the study, sample size and sampling technique, sources and method of data collection, instrument for data collection, and techniques used for data analysis.</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12145B">
        <w:rPr>
          <w:rFonts w:ascii="Times New Roman" w:hAnsi="Times New Roman" w:cs="Times New Roman"/>
          <w:b/>
          <w:bCs/>
          <w:sz w:val="24"/>
          <w:szCs w:val="24"/>
        </w:rPr>
        <w:t>RESEARCH DESIGN</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 xml:space="preserve">The study employed a </w:t>
      </w:r>
      <w:r w:rsidRPr="0012145B">
        <w:rPr>
          <w:rFonts w:ascii="Times New Roman" w:hAnsi="Times New Roman" w:cs="Times New Roman"/>
          <w:bCs/>
          <w:sz w:val="24"/>
          <w:szCs w:val="24"/>
        </w:rPr>
        <w:t>descriptive survey research design</w:t>
      </w:r>
      <w:r w:rsidRPr="0012145B">
        <w:rPr>
          <w:rFonts w:ascii="Times New Roman" w:hAnsi="Times New Roman" w:cs="Times New Roman"/>
          <w:sz w:val="24"/>
          <w:szCs w:val="24"/>
        </w:rPr>
        <w:t>. This design was chosen because it enables the researcher to collect quantitative data that reflects the actual situation of dividend policy and its impact on share price valuation. It is suitable for identifying patterns, trends, and relationships between dividend policy and share prices within the banking industry.</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12145B">
        <w:rPr>
          <w:rFonts w:ascii="Times New Roman" w:hAnsi="Times New Roman" w:cs="Times New Roman"/>
          <w:b/>
          <w:bCs/>
          <w:sz w:val="24"/>
          <w:szCs w:val="24"/>
        </w:rPr>
        <w:t>POPULATION OF THE STUDY</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The population of this study comprises the staff of Access Bank PLC in Ilorin, as well as publicly available financial data on Access Bank PLC from 2013 to 2023. The staff population includes individuals in finance, investment, accounting, and management departments who have insight into dividend policy and share price movements.</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Pr="0012145B">
        <w:rPr>
          <w:rFonts w:ascii="Times New Roman" w:hAnsi="Times New Roman" w:cs="Times New Roman"/>
          <w:b/>
          <w:bCs/>
          <w:sz w:val="24"/>
          <w:szCs w:val="24"/>
        </w:rPr>
        <w:t>SAMPLE SIZE AND SAMPLING TECHNIQUE</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 xml:space="preserve">A total of </w:t>
      </w:r>
      <w:r w:rsidRPr="0012145B">
        <w:rPr>
          <w:rFonts w:ascii="Times New Roman" w:hAnsi="Times New Roman" w:cs="Times New Roman"/>
          <w:bCs/>
          <w:sz w:val="24"/>
          <w:szCs w:val="24"/>
        </w:rPr>
        <w:t>40 respondents</w:t>
      </w:r>
      <w:r w:rsidRPr="0012145B">
        <w:rPr>
          <w:rFonts w:ascii="Times New Roman" w:hAnsi="Times New Roman" w:cs="Times New Roman"/>
          <w:sz w:val="24"/>
          <w:szCs w:val="24"/>
        </w:rPr>
        <w:t xml:space="preserve"> were selected using </w:t>
      </w:r>
      <w:r w:rsidRPr="0012145B">
        <w:rPr>
          <w:rFonts w:ascii="Times New Roman" w:hAnsi="Times New Roman" w:cs="Times New Roman"/>
          <w:bCs/>
          <w:sz w:val="24"/>
          <w:szCs w:val="24"/>
        </w:rPr>
        <w:t>purposive sampling technique</w:t>
      </w:r>
      <w:r w:rsidRPr="0012145B">
        <w:rPr>
          <w:rFonts w:ascii="Times New Roman" w:hAnsi="Times New Roman" w:cs="Times New Roman"/>
          <w:sz w:val="24"/>
          <w:szCs w:val="24"/>
        </w:rPr>
        <w:t>. This technique was adopted because only those with relevant knowledge about the bank’s dividend policy and financial operations can provide valid and reliable information. The sample included finance officers, branch managers, accountants, and investment analysts within Access Bank Ilorin branch.</w:t>
      </w:r>
    </w:p>
    <w:p w:rsidR="0012145B" w:rsidRDefault="0012145B">
      <w:pPr>
        <w:rPr>
          <w:rFonts w:ascii="Times New Roman" w:hAnsi="Times New Roman" w:cs="Times New Roman"/>
          <w:b/>
          <w:bCs/>
          <w:sz w:val="24"/>
          <w:szCs w:val="24"/>
        </w:rPr>
      </w:pPr>
      <w:r>
        <w:rPr>
          <w:rFonts w:ascii="Times New Roman" w:hAnsi="Times New Roman" w:cs="Times New Roman"/>
          <w:b/>
          <w:bCs/>
          <w:sz w:val="24"/>
          <w:szCs w:val="24"/>
        </w:rPr>
        <w:br w:type="page"/>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3.5</w:t>
      </w:r>
      <w:r>
        <w:rPr>
          <w:rFonts w:ascii="Times New Roman" w:hAnsi="Times New Roman" w:cs="Times New Roman"/>
          <w:b/>
          <w:bCs/>
          <w:sz w:val="24"/>
          <w:szCs w:val="24"/>
        </w:rPr>
        <w:tab/>
      </w:r>
      <w:r w:rsidRPr="0012145B">
        <w:rPr>
          <w:rFonts w:ascii="Times New Roman" w:hAnsi="Times New Roman" w:cs="Times New Roman"/>
          <w:b/>
          <w:bCs/>
          <w:sz w:val="24"/>
          <w:szCs w:val="24"/>
        </w:rPr>
        <w:t>SOURCE AND METHOD OF DATA COLLECTION</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 xml:space="preserve">Both </w:t>
      </w:r>
      <w:r w:rsidRPr="0012145B">
        <w:rPr>
          <w:rFonts w:ascii="Times New Roman" w:hAnsi="Times New Roman" w:cs="Times New Roman"/>
          <w:bCs/>
          <w:sz w:val="24"/>
          <w:szCs w:val="24"/>
        </w:rPr>
        <w:t>primary and secondary data</w:t>
      </w:r>
      <w:r w:rsidRPr="0012145B">
        <w:rPr>
          <w:rFonts w:ascii="Times New Roman" w:hAnsi="Times New Roman" w:cs="Times New Roman"/>
          <w:sz w:val="24"/>
          <w:szCs w:val="24"/>
        </w:rPr>
        <w:t xml:space="preserve"> were used in this study:</w:t>
      </w:r>
    </w:p>
    <w:p w:rsidR="0012145B" w:rsidRPr="0012145B" w:rsidRDefault="0012145B" w:rsidP="0012145B">
      <w:pPr>
        <w:numPr>
          <w:ilvl w:val="0"/>
          <w:numId w:val="3"/>
        </w:numPr>
        <w:spacing w:line="360" w:lineRule="auto"/>
        <w:jc w:val="both"/>
        <w:rPr>
          <w:rFonts w:ascii="Times New Roman" w:hAnsi="Times New Roman" w:cs="Times New Roman"/>
          <w:sz w:val="24"/>
          <w:szCs w:val="24"/>
        </w:rPr>
      </w:pPr>
      <w:r w:rsidRPr="0012145B">
        <w:rPr>
          <w:rFonts w:ascii="Times New Roman" w:hAnsi="Times New Roman" w:cs="Times New Roman"/>
          <w:b/>
          <w:bCs/>
          <w:sz w:val="24"/>
          <w:szCs w:val="24"/>
        </w:rPr>
        <w:t>Primary data</w:t>
      </w:r>
      <w:r w:rsidRPr="0012145B">
        <w:rPr>
          <w:rFonts w:ascii="Times New Roman" w:hAnsi="Times New Roman" w:cs="Times New Roman"/>
          <w:sz w:val="24"/>
          <w:szCs w:val="24"/>
        </w:rPr>
        <w:t xml:space="preserve"> were obtained through the administration of structured questionnaires to the selected staff of Access Bank.</w:t>
      </w:r>
    </w:p>
    <w:p w:rsidR="0012145B" w:rsidRPr="0012145B" w:rsidRDefault="0012145B" w:rsidP="0012145B">
      <w:pPr>
        <w:numPr>
          <w:ilvl w:val="0"/>
          <w:numId w:val="3"/>
        </w:numPr>
        <w:spacing w:line="360" w:lineRule="auto"/>
        <w:jc w:val="both"/>
        <w:rPr>
          <w:rFonts w:ascii="Times New Roman" w:hAnsi="Times New Roman" w:cs="Times New Roman"/>
          <w:sz w:val="24"/>
          <w:szCs w:val="24"/>
        </w:rPr>
      </w:pPr>
      <w:r w:rsidRPr="0012145B">
        <w:rPr>
          <w:rFonts w:ascii="Times New Roman" w:hAnsi="Times New Roman" w:cs="Times New Roman"/>
          <w:b/>
          <w:bCs/>
          <w:sz w:val="24"/>
          <w:szCs w:val="24"/>
        </w:rPr>
        <w:t>Secondary data</w:t>
      </w:r>
      <w:r w:rsidRPr="0012145B">
        <w:rPr>
          <w:rFonts w:ascii="Times New Roman" w:hAnsi="Times New Roman" w:cs="Times New Roman"/>
          <w:sz w:val="24"/>
          <w:szCs w:val="24"/>
        </w:rPr>
        <w:t xml:space="preserve"> were sourced from Access Bank’s annual financial reports, Nigerian Stock Exchange (NSE) publications, and other relevant financial documents from 2013 to 2023.</w:t>
      </w:r>
    </w:p>
    <w:p w:rsidR="0012145B" w:rsidRPr="0012145B" w:rsidRDefault="0012145B" w:rsidP="00121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12145B">
        <w:rPr>
          <w:rFonts w:ascii="Times New Roman" w:hAnsi="Times New Roman" w:cs="Times New Roman"/>
          <w:b/>
          <w:bCs/>
          <w:sz w:val="24"/>
          <w:szCs w:val="24"/>
        </w:rPr>
        <w:t>INSTRUMENT FOR DATA COLLECTION</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 xml:space="preserve">The primary instrument used for data collection was a </w:t>
      </w:r>
      <w:r w:rsidRPr="0012145B">
        <w:rPr>
          <w:rFonts w:ascii="Times New Roman" w:hAnsi="Times New Roman" w:cs="Times New Roman"/>
          <w:bCs/>
          <w:sz w:val="24"/>
          <w:szCs w:val="24"/>
        </w:rPr>
        <w:t>structured questionnaire</w:t>
      </w:r>
      <w:r w:rsidRPr="0012145B">
        <w:rPr>
          <w:rFonts w:ascii="Times New Roman" w:hAnsi="Times New Roman" w:cs="Times New Roman"/>
          <w:sz w:val="24"/>
          <w:szCs w:val="24"/>
        </w:rPr>
        <w:t xml:space="preserve">. The questionnaire was divided into sections: demographic information, dividend policy, and perceived impact on share price. It contained both close-ended and </w:t>
      </w:r>
      <w:proofErr w:type="spellStart"/>
      <w:r w:rsidRPr="0012145B">
        <w:rPr>
          <w:rFonts w:ascii="Times New Roman" w:hAnsi="Times New Roman" w:cs="Times New Roman"/>
          <w:sz w:val="24"/>
          <w:szCs w:val="24"/>
        </w:rPr>
        <w:t>Likert</w:t>
      </w:r>
      <w:proofErr w:type="spellEnd"/>
      <w:r w:rsidRPr="0012145B">
        <w:rPr>
          <w:rFonts w:ascii="Times New Roman" w:hAnsi="Times New Roman" w:cs="Times New Roman"/>
          <w:sz w:val="24"/>
          <w:szCs w:val="24"/>
        </w:rPr>
        <w:t>-scale questions. For secondary data, a data extraction form was used to collate dividend per share, earnings per share, and share price data from annual reports.</w:t>
      </w:r>
    </w:p>
    <w:p w:rsidR="0012145B" w:rsidRPr="0012145B" w:rsidRDefault="0012145B" w:rsidP="0012145B">
      <w:pPr>
        <w:spacing w:line="360" w:lineRule="auto"/>
        <w:jc w:val="both"/>
        <w:rPr>
          <w:rFonts w:ascii="Times New Roman" w:hAnsi="Times New Roman" w:cs="Times New Roman"/>
          <w:b/>
          <w:bCs/>
          <w:sz w:val="24"/>
          <w:szCs w:val="24"/>
        </w:rPr>
      </w:pPr>
      <w:r w:rsidRPr="0012145B">
        <w:rPr>
          <w:rFonts w:ascii="Times New Roman" w:hAnsi="Times New Roman" w:cs="Times New Roman"/>
          <w:b/>
          <w:bCs/>
          <w:sz w:val="24"/>
          <w:szCs w:val="24"/>
        </w:rPr>
        <w:t>3.7 Techniques for Data Analysis</w:t>
      </w:r>
    </w:p>
    <w:p w:rsidR="0012145B" w:rsidRPr="0012145B" w:rsidRDefault="0012145B" w:rsidP="0012145B">
      <w:pPr>
        <w:spacing w:line="360" w:lineRule="auto"/>
        <w:jc w:val="both"/>
        <w:rPr>
          <w:rFonts w:ascii="Times New Roman" w:hAnsi="Times New Roman" w:cs="Times New Roman"/>
          <w:sz w:val="24"/>
          <w:szCs w:val="24"/>
        </w:rPr>
      </w:pPr>
      <w:r w:rsidRPr="0012145B">
        <w:rPr>
          <w:rFonts w:ascii="Times New Roman" w:hAnsi="Times New Roman" w:cs="Times New Roman"/>
          <w:sz w:val="24"/>
          <w:szCs w:val="24"/>
        </w:rPr>
        <w:t xml:space="preserve">The data collected were analyzed using </w:t>
      </w:r>
      <w:r w:rsidRPr="0012145B">
        <w:rPr>
          <w:rFonts w:ascii="Times New Roman" w:hAnsi="Times New Roman" w:cs="Times New Roman"/>
          <w:bCs/>
          <w:sz w:val="24"/>
          <w:szCs w:val="24"/>
        </w:rPr>
        <w:t>descriptive statistics</w:t>
      </w:r>
      <w:r w:rsidRPr="0012145B">
        <w:rPr>
          <w:rFonts w:ascii="Times New Roman" w:hAnsi="Times New Roman" w:cs="Times New Roman"/>
          <w:sz w:val="24"/>
          <w:szCs w:val="24"/>
        </w:rPr>
        <w:t xml:space="preserve"> (mean, percentage, frequency) and </w:t>
      </w:r>
      <w:r w:rsidRPr="0012145B">
        <w:rPr>
          <w:rFonts w:ascii="Times New Roman" w:hAnsi="Times New Roman" w:cs="Times New Roman"/>
          <w:bCs/>
          <w:sz w:val="24"/>
          <w:szCs w:val="24"/>
        </w:rPr>
        <w:t>inferential statistics</w:t>
      </w:r>
      <w:r w:rsidRPr="0012145B">
        <w:rPr>
          <w:rFonts w:ascii="Times New Roman" w:hAnsi="Times New Roman" w:cs="Times New Roman"/>
          <w:sz w:val="24"/>
          <w:szCs w:val="24"/>
        </w:rPr>
        <w:t xml:space="preserve">, specifically </w:t>
      </w:r>
      <w:r w:rsidRPr="0012145B">
        <w:rPr>
          <w:rFonts w:ascii="Times New Roman" w:hAnsi="Times New Roman" w:cs="Times New Roman"/>
          <w:bCs/>
          <w:sz w:val="24"/>
          <w:szCs w:val="24"/>
        </w:rPr>
        <w:t>regression analysis</w:t>
      </w:r>
      <w:r w:rsidRPr="0012145B">
        <w:rPr>
          <w:rFonts w:ascii="Times New Roman" w:hAnsi="Times New Roman" w:cs="Times New Roman"/>
          <w:sz w:val="24"/>
          <w:szCs w:val="24"/>
        </w:rPr>
        <w:t xml:space="preserve">, to determine the relationship between dividend policy variables (dividend per share, earnings per share) and share price. Statistical analysis was performed using </w:t>
      </w:r>
      <w:r w:rsidRPr="0012145B">
        <w:rPr>
          <w:rFonts w:ascii="Times New Roman" w:hAnsi="Times New Roman" w:cs="Times New Roman"/>
          <w:bCs/>
          <w:sz w:val="24"/>
          <w:szCs w:val="24"/>
        </w:rPr>
        <w:t>Statistical Package for Social Sciences (SPSS)</w:t>
      </w:r>
      <w:r w:rsidRPr="0012145B">
        <w:rPr>
          <w:rFonts w:ascii="Times New Roman" w:hAnsi="Times New Roman" w:cs="Times New Roman"/>
          <w:sz w:val="24"/>
          <w:szCs w:val="24"/>
        </w:rPr>
        <w:t xml:space="preserve"> version 25.</w:t>
      </w:r>
    </w:p>
    <w:p w:rsidR="00874F37" w:rsidRDefault="00874F37" w:rsidP="004C53DD">
      <w:pPr>
        <w:spacing w:line="360" w:lineRule="auto"/>
        <w:jc w:val="both"/>
        <w:rPr>
          <w:rFonts w:ascii="Times New Roman" w:hAnsi="Times New Roman" w:cs="Times New Roman"/>
          <w:sz w:val="24"/>
          <w:szCs w:val="24"/>
        </w:rPr>
      </w:pPr>
    </w:p>
    <w:p w:rsidR="00874F37" w:rsidRPr="00874F37" w:rsidRDefault="00874F37" w:rsidP="00874F37">
      <w:pPr>
        <w:jc w:val="center"/>
        <w:rPr>
          <w:rFonts w:ascii="Times New Roman" w:hAnsi="Times New Roman" w:cs="Times New Roman"/>
          <w:b/>
          <w:sz w:val="24"/>
          <w:szCs w:val="24"/>
        </w:rPr>
      </w:pPr>
      <w:r>
        <w:rPr>
          <w:rFonts w:ascii="Times New Roman" w:hAnsi="Times New Roman" w:cs="Times New Roman"/>
          <w:sz w:val="24"/>
          <w:szCs w:val="24"/>
        </w:rPr>
        <w:br w:type="page"/>
      </w:r>
      <w:r w:rsidRPr="00874F37">
        <w:rPr>
          <w:rFonts w:ascii="Times New Roman" w:hAnsi="Times New Roman" w:cs="Times New Roman"/>
          <w:b/>
          <w:sz w:val="24"/>
          <w:szCs w:val="24"/>
        </w:rPr>
        <w:lastRenderedPageBreak/>
        <w:t>CHAPTER FOUR</w:t>
      </w:r>
    </w:p>
    <w:p w:rsidR="00874F37" w:rsidRPr="00874F37" w:rsidRDefault="00874F37" w:rsidP="00874F37">
      <w:pPr>
        <w:jc w:val="center"/>
        <w:rPr>
          <w:rFonts w:ascii="Times New Roman" w:hAnsi="Times New Roman" w:cs="Times New Roman"/>
          <w:b/>
          <w:sz w:val="24"/>
          <w:szCs w:val="24"/>
        </w:rPr>
      </w:pPr>
      <w:r w:rsidRPr="00874F37">
        <w:rPr>
          <w:rFonts w:ascii="Times New Roman" w:hAnsi="Times New Roman" w:cs="Times New Roman"/>
          <w:b/>
          <w:sz w:val="24"/>
          <w:szCs w:val="24"/>
        </w:rPr>
        <w:t>DATA PRESENTATION, ANALYSIS AND INTERPRETATION</w:t>
      </w:r>
    </w:p>
    <w:p w:rsidR="00874F37" w:rsidRPr="00874F37" w:rsidRDefault="00874F37" w:rsidP="00874F37">
      <w:pPr>
        <w:rPr>
          <w:rFonts w:ascii="Times New Roman" w:hAnsi="Times New Roman" w:cs="Times New Roman"/>
          <w:b/>
          <w:sz w:val="24"/>
          <w:szCs w:val="24"/>
        </w:rPr>
      </w:pPr>
      <w:r w:rsidRPr="00874F37">
        <w:rPr>
          <w:rFonts w:ascii="Times New Roman" w:hAnsi="Times New Roman" w:cs="Times New Roman"/>
          <w:b/>
          <w:sz w:val="24"/>
          <w:szCs w:val="24"/>
        </w:rPr>
        <w:t>4.1</w:t>
      </w:r>
      <w:r w:rsidRPr="00874F37">
        <w:rPr>
          <w:rFonts w:ascii="Times New Roman" w:hAnsi="Times New Roman" w:cs="Times New Roman"/>
          <w:b/>
          <w:sz w:val="24"/>
          <w:szCs w:val="24"/>
        </w:rPr>
        <w:tab/>
        <w:t>INTRODUCTION</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This chapter presents and analyzes secondary data obtained from Access Bank </w:t>
      </w:r>
      <w:proofErr w:type="spellStart"/>
      <w:r w:rsidRPr="00874F37">
        <w:rPr>
          <w:rFonts w:ascii="Times New Roman" w:hAnsi="Times New Roman" w:cs="Times New Roman"/>
          <w:sz w:val="24"/>
          <w:szCs w:val="24"/>
        </w:rPr>
        <w:t>Plc’s</w:t>
      </w:r>
      <w:proofErr w:type="spellEnd"/>
      <w:r w:rsidRPr="00874F37">
        <w:rPr>
          <w:rFonts w:ascii="Times New Roman" w:hAnsi="Times New Roman" w:cs="Times New Roman"/>
          <w:sz w:val="24"/>
          <w:szCs w:val="24"/>
        </w:rPr>
        <w:t xml:space="preserve"> annual reports, financial statements, and the Nigerian Exchange Group (NGX) covering the period from 2018 to 2023. The aim is to assess the impact of dividend policy on the bank’s share price valuation. The analysis employs descriptive and inferential statistical techniques, including trend analysis and correlation analysis.</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t>4.2</w:t>
      </w:r>
      <w:r w:rsidRPr="00874F37">
        <w:rPr>
          <w:rFonts w:ascii="Times New Roman" w:hAnsi="Times New Roman" w:cs="Times New Roman"/>
          <w:b/>
          <w:sz w:val="24"/>
          <w:szCs w:val="24"/>
        </w:rPr>
        <w:tab/>
        <w:t>OVERVIEW OF DIVIDEND PAYMENTS BY ACCESS BANK (2018–2023)</w:t>
      </w:r>
    </w:p>
    <w:p w:rsid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The table below summarizes the dividend per share declared by Access Bank </w:t>
      </w:r>
      <w:proofErr w:type="spellStart"/>
      <w:r w:rsidRPr="00874F37">
        <w:rPr>
          <w:rFonts w:ascii="Times New Roman" w:hAnsi="Times New Roman" w:cs="Times New Roman"/>
          <w:sz w:val="24"/>
          <w:szCs w:val="24"/>
        </w:rPr>
        <w:t>Plc</w:t>
      </w:r>
      <w:proofErr w:type="spellEnd"/>
      <w:r w:rsidRPr="00874F37">
        <w:rPr>
          <w:rFonts w:ascii="Times New Roman" w:hAnsi="Times New Roman" w:cs="Times New Roman"/>
          <w:sz w:val="24"/>
          <w:szCs w:val="24"/>
        </w:rPr>
        <w:t xml:space="preserve"> over a six-year period.</w:t>
      </w:r>
    </w:p>
    <w:tbl>
      <w:tblPr>
        <w:tblStyle w:val="TableGrid"/>
        <w:tblW w:w="0" w:type="auto"/>
        <w:jc w:val="center"/>
        <w:tblLook w:val="04A0" w:firstRow="1" w:lastRow="0" w:firstColumn="1" w:lastColumn="0" w:noHBand="0" w:noVBand="1"/>
      </w:tblPr>
      <w:tblGrid>
        <w:gridCol w:w="1098"/>
        <w:gridCol w:w="2430"/>
        <w:gridCol w:w="2250"/>
        <w:gridCol w:w="2790"/>
      </w:tblGrid>
      <w:tr w:rsidR="00AB568F" w:rsidTr="00AB568F">
        <w:trPr>
          <w:jc w:val="center"/>
        </w:trPr>
        <w:tc>
          <w:tcPr>
            <w:tcW w:w="1098" w:type="dxa"/>
          </w:tcPr>
          <w:p w:rsidR="00AB568F" w:rsidRPr="00AB568F" w:rsidRDefault="00AB568F" w:rsidP="00874F37">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 xml:space="preserve">Year </w:t>
            </w:r>
          </w:p>
        </w:tc>
        <w:tc>
          <w:tcPr>
            <w:tcW w:w="2430" w:type="dxa"/>
          </w:tcPr>
          <w:p w:rsidR="00AB568F" w:rsidRPr="00AB568F" w:rsidRDefault="00AB568F" w:rsidP="00874F37">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Dividend per Share</w:t>
            </w:r>
          </w:p>
        </w:tc>
        <w:tc>
          <w:tcPr>
            <w:tcW w:w="2250" w:type="dxa"/>
          </w:tcPr>
          <w:p w:rsidR="00AB568F" w:rsidRPr="00AB568F" w:rsidRDefault="00AB568F" w:rsidP="00874F37">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Earnings per Share</w:t>
            </w:r>
          </w:p>
        </w:tc>
        <w:tc>
          <w:tcPr>
            <w:tcW w:w="2790" w:type="dxa"/>
          </w:tcPr>
          <w:p w:rsidR="00AB568F" w:rsidRPr="00AB568F" w:rsidRDefault="00AB568F" w:rsidP="00874F37">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Dividend Payout ratio %</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0.25</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2.52</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0.30</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0.41</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3.54</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11.3%</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4.58</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10.9%</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0.50</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AB568F" w:rsidTr="00AB568F">
        <w:trPr>
          <w:jc w:val="center"/>
        </w:trPr>
        <w:tc>
          <w:tcPr>
            <w:tcW w:w="1098"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3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225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5.12</w:t>
            </w:r>
          </w:p>
        </w:tc>
        <w:tc>
          <w:tcPr>
            <w:tcW w:w="2790" w:type="dxa"/>
          </w:tcPr>
          <w:p w:rsidR="00AB568F" w:rsidRDefault="00AB568F" w:rsidP="00874F37">
            <w:pPr>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AB568F" w:rsidRPr="00874F37" w:rsidRDefault="00AB568F" w:rsidP="00874F37">
      <w:pPr>
        <w:spacing w:line="360" w:lineRule="auto"/>
        <w:jc w:val="both"/>
        <w:rPr>
          <w:rFonts w:ascii="Times New Roman" w:hAnsi="Times New Roman" w:cs="Times New Roman"/>
          <w:sz w:val="24"/>
          <w:szCs w:val="24"/>
        </w:rPr>
      </w:pP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Interpretation: Access Bank has maintained a relatively stable and slightly increasing dividend per share. The payout ratio has remained conservative, indicating the bank retains a large portion of its earnings for reinvestment or expansion while still rewarding shareholders.</w:t>
      </w:r>
    </w:p>
    <w:p w:rsidR="00AB568F" w:rsidRDefault="00AB568F">
      <w:pPr>
        <w:rPr>
          <w:rFonts w:ascii="Times New Roman" w:hAnsi="Times New Roman" w:cs="Times New Roman"/>
          <w:b/>
          <w:sz w:val="24"/>
          <w:szCs w:val="24"/>
        </w:rPr>
      </w:pPr>
      <w:r>
        <w:rPr>
          <w:rFonts w:ascii="Times New Roman" w:hAnsi="Times New Roman" w:cs="Times New Roman"/>
          <w:b/>
          <w:sz w:val="24"/>
          <w:szCs w:val="24"/>
        </w:rPr>
        <w:br w:type="page"/>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lastRenderedPageBreak/>
        <w:t>4.3</w:t>
      </w:r>
      <w:r w:rsidRPr="00874F37">
        <w:rPr>
          <w:rFonts w:ascii="Times New Roman" w:hAnsi="Times New Roman" w:cs="Times New Roman"/>
          <w:b/>
          <w:sz w:val="24"/>
          <w:szCs w:val="24"/>
        </w:rPr>
        <w:tab/>
        <w:t>SHARE PRICE TREND ANALYSIS (2018–2023)</w:t>
      </w:r>
    </w:p>
    <w:p w:rsid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Below is the year-end share price of Access Bank </w:t>
      </w:r>
      <w:proofErr w:type="spellStart"/>
      <w:r w:rsidRPr="00874F37">
        <w:rPr>
          <w:rFonts w:ascii="Times New Roman" w:hAnsi="Times New Roman" w:cs="Times New Roman"/>
          <w:sz w:val="24"/>
          <w:szCs w:val="24"/>
        </w:rPr>
        <w:t>Plc</w:t>
      </w:r>
      <w:proofErr w:type="spellEnd"/>
      <w:r w:rsidRPr="00874F37">
        <w:rPr>
          <w:rFonts w:ascii="Times New Roman" w:hAnsi="Times New Roman" w:cs="Times New Roman"/>
          <w:sz w:val="24"/>
          <w:szCs w:val="24"/>
        </w:rPr>
        <w:t xml:space="preserve"> as recorded on the Nigerian </w:t>
      </w:r>
      <w:proofErr w:type="gramStart"/>
      <w:r w:rsidRPr="00874F37">
        <w:rPr>
          <w:rFonts w:ascii="Times New Roman" w:hAnsi="Times New Roman" w:cs="Times New Roman"/>
          <w:sz w:val="24"/>
          <w:szCs w:val="24"/>
        </w:rPr>
        <w:t>Exchange:</w:t>
      </w:r>
      <w:proofErr w:type="gramEnd"/>
    </w:p>
    <w:tbl>
      <w:tblPr>
        <w:tblStyle w:val="TableGrid"/>
        <w:tblW w:w="0" w:type="auto"/>
        <w:jc w:val="center"/>
        <w:tblLook w:val="04A0" w:firstRow="1" w:lastRow="0" w:firstColumn="1" w:lastColumn="0" w:noHBand="0" w:noVBand="1"/>
      </w:tblPr>
      <w:tblGrid>
        <w:gridCol w:w="1098"/>
        <w:gridCol w:w="2844"/>
      </w:tblGrid>
      <w:tr w:rsidR="00AB568F" w:rsidRPr="00AB568F" w:rsidTr="00AB568F">
        <w:trPr>
          <w:jc w:val="center"/>
        </w:trPr>
        <w:tc>
          <w:tcPr>
            <w:tcW w:w="1098" w:type="dxa"/>
          </w:tcPr>
          <w:p w:rsidR="00AB568F" w:rsidRPr="00AB568F" w:rsidRDefault="00AB568F" w:rsidP="00617A56">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 xml:space="preserve">Year </w:t>
            </w:r>
          </w:p>
        </w:tc>
        <w:tc>
          <w:tcPr>
            <w:tcW w:w="2844" w:type="dxa"/>
          </w:tcPr>
          <w:p w:rsidR="00AB568F" w:rsidRPr="00AB568F" w:rsidRDefault="00AB568F" w:rsidP="00617A56">
            <w:pPr>
              <w:spacing w:line="360" w:lineRule="auto"/>
              <w:jc w:val="both"/>
              <w:rPr>
                <w:rFonts w:ascii="Times New Roman" w:hAnsi="Times New Roman" w:cs="Times New Roman"/>
                <w:b/>
                <w:sz w:val="24"/>
                <w:szCs w:val="24"/>
              </w:rPr>
            </w:pPr>
            <w:r w:rsidRPr="00AB568F">
              <w:rPr>
                <w:rFonts w:ascii="Times New Roman" w:hAnsi="Times New Roman" w:cs="Times New Roman"/>
                <w:b/>
                <w:sz w:val="24"/>
                <w:szCs w:val="24"/>
              </w:rPr>
              <w:t>Share</w:t>
            </w:r>
            <w:r>
              <w:rPr>
                <w:rFonts w:ascii="Times New Roman" w:hAnsi="Times New Roman" w:cs="Times New Roman"/>
                <w:b/>
                <w:sz w:val="24"/>
                <w:szCs w:val="24"/>
              </w:rPr>
              <w:t xml:space="preserve"> price at Year end</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7.40</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9.80</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8.20</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9.80</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10.20</w:t>
            </w:r>
          </w:p>
        </w:tc>
      </w:tr>
      <w:tr w:rsidR="00AB568F" w:rsidTr="00AB568F">
        <w:trPr>
          <w:jc w:val="center"/>
        </w:trPr>
        <w:tc>
          <w:tcPr>
            <w:tcW w:w="1098"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844" w:type="dxa"/>
          </w:tcPr>
          <w:p w:rsidR="00AB568F" w:rsidRDefault="00AB568F"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12.10</w:t>
            </w:r>
          </w:p>
        </w:tc>
      </w:tr>
    </w:tbl>
    <w:p w:rsidR="00AB568F" w:rsidRPr="00874F37" w:rsidRDefault="00AB568F" w:rsidP="00874F37">
      <w:pPr>
        <w:spacing w:line="360" w:lineRule="auto"/>
        <w:jc w:val="both"/>
        <w:rPr>
          <w:rFonts w:ascii="Times New Roman" w:hAnsi="Times New Roman" w:cs="Times New Roman"/>
          <w:sz w:val="24"/>
          <w:szCs w:val="24"/>
        </w:rPr>
      </w:pP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Observation: The share price of Access Bank has generally shown an upward trend over the six years, with some fluctuations in 2020 due to macroeconomic factors such as COVID-19. However, consistent dividend growth appears to correlate with improved investor confidence and share price recovery.</w:t>
      </w:r>
    </w:p>
    <w:p w:rsidR="00874F37" w:rsidRPr="007F0A7B" w:rsidRDefault="007F0A7B" w:rsidP="007F0A7B">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7F0A7B">
        <w:rPr>
          <w:rFonts w:ascii="Times New Roman" w:hAnsi="Times New Roman" w:cs="Times New Roman"/>
          <w:b/>
          <w:sz w:val="24"/>
          <w:szCs w:val="24"/>
        </w:rPr>
        <w:t>CORRELATION ANALYSIS BETWEEN DIVIDEND PER SHARE AND SHARE PRICE</w:t>
      </w:r>
    </w:p>
    <w:p w:rsid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A Pearson correlation analysis was conducted to examine the relationship between Dividend </w:t>
      </w:r>
      <w:proofErr w:type="gramStart"/>
      <w:r w:rsidRPr="00874F37">
        <w:rPr>
          <w:rFonts w:ascii="Times New Roman" w:hAnsi="Times New Roman" w:cs="Times New Roman"/>
          <w:sz w:val="24"/>
          <w:szCs w:val="24"/>
        </w:rPr>
        <w:t>Per</w:t>
      </w:r>
      <w:proofErr w:type="gramEnd"/>
      <w:r w:rsidRPr="00874F37">
        <w:rPr>
          <w:rFonts w:ascii="Times New Roman" w:hAnsi="Times New Roman" w:cs="Times New Roman"/>
          <w:sz w:val="24"/>
          <w:szCs w:val="24"/>
        </w:rPr>
        <w:t xml:space="preserve"> Share (DPS) and Share Price.</w:t>
      </w:r>
    </w:p>
    <w:p w:rsidR="00E33B71" w:rsidRDefault="00E33B71" w:rsidP="007F0A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person correlation analysis was to examine the relationship </w:t>
      </w:r>
      <w:proofErr w:type="gramStart"/>
      <w:r>
        <w:rPr>
          <w:rFonts w:ascii="Times New Roman" w:hAnsi="Times New Roman" w:cs="Times New Roman"/>
          <w:sz w:val="24"/>
          <w:szCs w:val="24"/>
        </w:rPr>
        <w:t>between  Dividend</w:t>
      </w:r>
      <w:proofErr w:type="gramEnd"/>
      <w:r>
        <w:rPr>
          <w:rFonts w:ascii="Times New Roman" w:hAnsi="Times New Roman" w:cs="Times New Roman"/>
          <w:sz w:val="24"/>
          <w:szCs w:val="24"/>
        </w:rPr>
        <w:t xml:space="preserve"> (DPS) and share price.</w:t>
      </w:r>
    </w:p>
    <w:tbl>
      <w:tblPr>
        <w:tblStyle w:val="TableGrid"/>
        <w:tblW w:w="0" w:type="auto"/>
        <w:jc w:val="center"/>
        <w:tblLook w:val="04A0" w:firstRow="1" w:lastRow="0" w:firstColumn="1" w:lastColumn="0" w:noHBand="0" w:noVBand="1"/>
      </w:tblPr>
      <w:tblGrid>
        <w:gridCol w:w="2294"/>
        <w:gridCol w:w="2970"/>
      </w:tblGrid>
      <w:tr w:rsidR="00E33B71" w:rsidRPr="00AB568F" w:rsidTr="00E33B71">
        <w:trPr>
          <w:jc w:val="center"/>
        </w:trPr>
        <w:tc>
          <w:tcPr>
            <w:tcW w:w="2294" w:type="dxa"/>
          </w:tcPr>
          <w:p w:rsidR="00E33B71" w:rsidRPr="00AB568F" w:rsidRDefault="00E33B71" w:rsidP="00617A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2970" w:type="dxa"/>
          </w:tcPr>
          <w:p w:rsidR="00E33B71" w:rsidRPr="00AB568F" w:rsidRDefault="00E33B71" w:rsidP="00617A5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Correlative Coefficient</w:t>
            </w:r>
          </w:p>
        </w:tc>
      </w:tr>
      <w:tr w:rsidR="00E33B71" w:rsidTr="00E33B71">
        <w:trPr>
          <w:jc w:val="center"/>
        </w:trPr>
        <w:tc>
          <w:tcPr>
            <w:tcW w:w="2294" w:type="dxa"/>
          </w:tcPr>
          <w:p w:rsidR="00E33B71" w:rsidRDefault="00E33B71"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DPS &amp; Share price</w:t>
            </w:r>
          </w:p>
        </w:tc>
        <w:tc>
          <w:tcPr>
            <w:tcW w:w="2970" w:type="dxa"/>
          </w:tcPr>
          <w:p w:rsidR="00E33B71" w:rsidRDefault="00E33B71" w:rsidP="00617A56">
            <w:pPr>
              <w:spacing w:line="360" w:lineRule="auto"/>
              <w:jc w:val="both"/>
              <w:rPr>
                <w:rFonts w:ascii="Times New Roman" w:hAnsi="Times New Roman" w:cs="Times New Roman"/>
                <w:sz w:val="24"/>
                <w:szCs w:val="24"/>
              </w:rPr>
            </w:pPr>
            <w:r>
              <w:rPr>
                <w:rFonts w:ascii="Times New Roman" w:hAnsi="Times New Roman" w:cs="Times New Roman"/>
                <w:sz w:val="24"/>
                <w:szCs w:val="24"/>
              </w:rPr>
              <w:t>0.88</w:t>
            </w:r>
          </w:p>
        </w:tc>
      </w:tr>
    </w:tbl>
    <w:p w:rsidR="00E33B71" w:rsidRPr="00874F37" w:rsidRDefault="00E33B71" w:rsidP="007F0A7B">
      <w:pPr>
        <w:spacing w:line="360" w:lineRule="auto"/>
        <w:jc w:val="both"/>
        <w:rPr>
          <w:rFonts w:ascii="Times New Roman" w:hAnsi="Times New Roman" w:cs="Times New Roman"/>
          <w:sz w:val="24"/>
          <w:szCs w:val="24"/>
        </w:rPr>
      </w:pP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Interpretation: The strong positive correlation coefficient (r = 0.88) indicates a significant positive relationship between dividend policy and share price valuation. This implies that as dividend payouts increase, share prices also tend to rise, suggesting that investors positively respond to dividend declarations.</w:t>
      </w:r>
    </w:p>
    <w:p w:rsidR="00874F37" w:rsidRPr="007F0A7B" w:rsidRDefault="007F0A7B" w:rsidP="007F0A7B">
      <w:pPr>
        <w:spacing w:line="360" w:lineRule="auto"/>
        <w:jc w:val="both"/>
        <w:rPr>
          <w:rFonts w:ascii="Times New Roman" w:hAnsi="Times New Roman" w:cs="Times New Roman"/>
          <w:b/>
          <w:sz w:val="24"/>
          <w:szCs w:val="24"/>
        </w:rPr>
      </w:pPr>
      <w:r w:rsidRPr="007F0A7B">
        <w:rPr>
          <w:rFonts w:ascii="Times New Roman" w:hAnsi="Times New Roman" w:cs="Times New Roman"/>
          <w:b/>
          <w:sz w:val="24"/>
          <w:szCs w:val="24"/>
        </w:rPr>
        <w:lastRenderedPageBreak/>
        <w:t>4.5</w:t>
      </w:r>
      <w:r w:rsidRPr="007F0A7B">
        <w:rPr>
          <w:rFonts w:ascii="Times New Roman" w:hAnsi="Times New Roman" w:cs="Times New Roman"/>
          <w:b/>
          <w:sz w:val="24"/>
          <w:szCs w:val="24"/>
        </w:rPr>
        <w:tab/>
        <w:t>DISCUSSION OF FINDINGS</w:t>
      </w: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The findings from the secondary data analysis indicate the following:</w:t>
      </w: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1. Dividend Growth and Stability: Access Bank has maintained a stable dividend policy with gradual increases over time. This suggests the bank adopts a progressive dividend strategy, aiming to balance shareholder satisfaction with retained earnings for growth.</w:t>
      </w: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2. Investor Confidence: The rise in share prices in most of the years under review aligns with increased dividend payouts, indicating that investors may perceive dividend growth as a signal of financial stability and performance.</w:t>
      </w: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3. Support for Dividend Relevance Theory: The positive relationship between dividend per share and share price supports the dividend relevance theory, which posits that dividend decisions affect firm valuation and investor behavior.</w:t>
      </w:r>
    </w:p>
    <w:p w:rsidR="00874F37" w:rsidRP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4.6 Summary of the Chapter</w:t>
      </w:r>
    </w:p>
    <w:p w:rsidR="00874F37" w:rsidRDefault="00874F37" w:rsidP="007F0A7B">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This chapter analyzed secondary data to assess the impact of dividend policy on share price valuation in Access Bank Plc. The trend and correlation analyses revealed a strong and positive relationship, reinforcing the view that dividend decisions are key drivers of market valuation in the banking sector. The consistency in dividend payments appears to enhance investor trust and contribute to share price appreciation.</w:t>
      </w:r>
    </w:p>
    <w:p w:rsidR="007F0A7B" w:rsidRDefault="007F0A7B">
      <w:pPr>
        <w:rPr>
          <w:rFonts w:ascii="Times New Roman" w:hAnsi="Times New Roman" w:cs="Times New Roman"/>
          <w:b/>
          <w:sz w:val="24"/>
          <w:szCs w:val="24"/>
        </w:rPr>
      </w:pPr>
      <w:r>
        <w:rPr>
          <w:rFonts w:ascii="Times New Roman" w:hAnsi="Times New Roman" w:cs="Times New Roman"/>
          <w:b/>
          <w:sz w:val="24"/>
          <w:szCs w:val="24"/>
        </w:rPr>
        <w:br w:type="page"/>
      </w:r>
    </w:p>
    <w:p w:rsidR="00874F37" w:rsidRPr="00874F37" w:rsidRDefault="00874F37" w:rsidP="00874F37">
      <w:pPr>
        <w:jc w:val="center"/>
        <w:rPr>
          <w:rFonts w:ascii="Times New Roman" w:hAnsi="Times New Roman" w:cs="Times New Roman"/>
          <w:b/>
          <w:sz w:val="24"/>
          <w:szCs w:val="24"/>
        </w:rPr>
      </w:pPr>
      <w:r w:rsidRPr="00874F37">
        <w:rPr>
          <w:rFonts w:ascii="Times New Roman" w:hAnsi="Times New Roman" w:cs="Times New Roman"/>
          <w:b/>
          <w:sz w:val="24"/>
          <w:szCs w:val="24"/>
        </w:rPr>
        <w:lastRenderedPageBreak/>
        <w:t>CHAPTER FIVE</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t>SUMMARY, CONCLUSION AND RECOMMENDATIONS</w:t>
      </w:r>
    </w:p>
    <w:p w:rsidR="00874F37" w:rsidRDefault="00874F37" w:rsidP="00874F37">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874F37">
        <w:rPr>
          <w:rFonts w:ascii="Times New Roman" w:hAnsi="Times New Roman" w:cs="Times New Roman"/>
          <w:b/>
          <w:sz w:val="24"/>
          <w:szCs w:val="24"/>
        </w:rPr>
        <w:t>1</w:t>
      </w:r>
      <w:r w:rsidRPr="00874F37">
        <w:rPr>
          <w:rFonts w:ascii="Times New Roman" w:hAnsi="Times New Roman" w:cs="Times New Roman"/>
          <w:b/>
          <w:sz w:val="24"/>
          <w:szCs w:val="24"/>
        </w:rPr>
        <w:tab/>
        <w:t>SUMMARY OF FINDINGS</w:t>
      </w:r>
    </w:p>
    <w:p w:rsid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sz w:val="24"/>
          <w:szCs w:val="24"/>
        </w:rPr>
        <w:t>This research investigated the effect of dividend policy on share price valuation in the Nigeria banking industry,</w:t>
      </w:r>
      <w:r w:rsidR="00E33B71">
        <w:rPr>
          <w:rFonts w:ascii="Times New Roman" w:hAnsi="Times New Roman" w:cs="Times New Roman"/>
          <w:sz w:val="24"/>
          <w:szCs w:val="24"/>
        </w:rPr>
        <w:t xml:space="preserve"> </w:t>
      </w:r>
      <w:r w:rsidRPr="00874F37">
        <w:rPr>
          <w:rFonts w:ascii="Times New Roman" w:hAnsi="Times New Roman" w:cs="Times New Roman"/>
          <w:sz w:val="24"/>
          <w:szCs w:val="24"/>
        </w:rPr>
        <w:t xml:space="preserve">using Access bank PLC, </w:t>
      </w:r>
      <w:proofErr w:type="spellStart"/>
      <w:r w:rsidRPr="00874F37">
        <w:rPr>
          <w:rFonts w:ascii="Times New Roman" w:hAnsi="Times New Roman" w:cs="Times New Roman"/>
          <w:sz w:val="24"/>
          <w:szCs w:val="24"/>
        </w:rPr>
        <w:t>Kwara</w:t>
      </w:r>
      <w:proofErr w:type="spellEnd"/>
      <w:r w:rsidRPr="00874F37">
        <w:rPr>
          <w:rFonts w:ascii="Times New Roman" w:hAnsi="Times New Roman" w:cs="Times New Roman"/>
          <w:sz w:val="24"/>
          <w:szCs w:val="24"/>
        </w:rPr>
        <w:t xml:space="preserve"> State Polytechnic branch as a case study.</w:t>
      </w:r>
      <w:r>
        <w:rPr>
          <w:rFonts w:ascii="Times New Roman" w:hAnsi="Times New Roman" w:cs="Times New Roman"/>
          <w:b/>
          <w:sz w:val="24"/>
          <w:szCs w:val="24"/>
        </w:rPr>
        <w:t xml:space="preserve"> </w:t>
      </w:r>
      <w:r w:rsidRPr="00874F37">
        <w:rPr>
          <w:rFonts w:ascii="Times New Roman" w:hAnsi="Times New Roman" w:cs="Times New Roman"/>
          <w:sz w:val="24"/>
          <w:szCs w:val="24"/>
        </w:rPr>
        <w:t>The objective was to determine whether dividend decisions significantly influence the market value of shares within the Nigeria context.</w:t>
      </w:r>
      <w:r>
        <w:rPr>
          <w:rFonts w:ascii="Times New Roman" w:hAnsi="Times New Roman" w:cs="Times New Roman"/>
          <w:b/>
          <w:sz w:val="24"/>
          <w:szCs w:val="24"/>
        </w:rPr>
        <w:t xml:space="preserve"> </w:t>
      </w:r>
      <w:r w:rsidRPr="00874F37">
        <w:rPr>
          <w:rFonts w:ascii="Times New Roman" w:hAnsi="Times New Roman" w:cs="Times New Roman"/>
          <w:sz w:val="24"/>
          <w:szCs w:val="24"/>
        </w:rPr>
        <w:t>The findings revealed a strong and positive relationship between dividend payout and share price valuation.</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sz w:val="24"/>
          <w:szCs w:val="24"/>
        </w:rPr>
        <w:t>Financial analysis showed that investors perceive regular dividend payment as a sign of financial health, which enhances confidence in the bank's stability and future performance.</w:t>
      </w:r>
      <w:r>
        <w:rPr>
          <w:rFonts w:ascii="Times New Roman" w:hAnsi="Times New Roman" w:cs="Times New Roman"/>
          <w:b/>
          <w:sz w:val="24"/>
          <w:szCs w:val="24"/>
        </w:rPr>
        <w:t xml:space="preserve"> </w:t>
      </w:r>
      <w:proofErr w:type="gramStart"/>
      <w:r w:rsidRPr="00874F37">
        <w:rPr>
          <w:rFonts w:ascii="Times New Roman" w:hAnsi="Times New Roman" w:cs="Times New Roman"/>
          <w:sz w:val="24"/>
          <w:szCs w:val="24"/>
        </w:rPr>
        <w:t>This support</w:t>
      </w:r>
      <w:proofErr w:type="gramEnd"/>
      <w:r w:rsidRPr="00874F37">
        <w:rPr>
          <w:rFonts w:ascii="Times New Roman" w:hAnsi="Times New Roman" w:cs="Times New Roman"/>
          <w:sz w:val="24"/>
          <w:szCs w:val="24"/>
        </w:rPr>
        <w:t xml:space="preserve"> the signaling and bird-in-the-hand theories of dividend relevance.</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It was also found that Access bank's dividend policy focused on consistent, though moderate, dividend payout -helped retain investor loyalty .Respondent from the </w:t>
      </w:r>
      <w:proofErr w:type="spellStart"/>
      <w:r w:rsidRPr="00874F37">
        <w:rPr>
          <w:rFonts w:ascii="Times New Roman" w:hAnsi="Times New Roman" w:cs="Times New Roman"/>
          <w:sz w:val="24"/>
          <w:szCs w:val="24"/>
        </w:rPr>
        <w:t>Kwara</w:t>
      </w:r>
      <w:proofErr w:type="spellEnd"/>
      <w:r w:rsidRPr="00874F37">
        <w:rPr>
          <w:rFonts w:ascii="Times New Roman" w:hAnsi="Times New Roman" w:cs="Times New Roman"/>
          <w:sz w:val="24"/>
          <w:szCs w:val="24"/>
        </w:rPr>
        <w:t xml:space="preserve"> State Polytechnic branch noted that consistent dividend income influenced their investment decisions, especially during periods of economic uncertainty.</w:t>
      </w:r>
      <w:r>
        <w:rPr>
          <w:rFonts w:ascii="Times New Roman" w:hAnsi="Times New Roman" w:cs="Times New Roman"/>
          <w:sz w:val="24"/>
          <w:szCs w:val="24"/>
        </w:rPr>
        <w:t xml:space="preserve"> </w:t>
      </w:r>
      <w:r w:rsidRPr="00874F37">
        <w:rPr>
          <w:rFonts w:ascii="Times New Roman" w:hAnsi="Times New Roman" w:cs="Times New Roman"/>
          <w:sz w:val="24"/>
          <w:szCs w:val="24"/>
        </w:rPr>
        <w:t>This confirms the clientele effect in the Nigeria banking environment.</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Additionally,</w:t>
      </w:r>
      <w:r>
        <w:rPr>
          <w:rFonts w:ascii="Times New Roman" w:hAnsi="Times New Roman" w:cs="Times New Roman"/>
          <w:sz w:val="24"/>
          <w:szCs w:val="24"/>
        </w:rPr>
        <w:t xml:space="preserve"> </w:t>
      </w:r>
      <w:r w:rsidRPr="00874F37">
        <w:rPr>
          <w:rFonts w:ascii="Times New Roman" w:hAnsi="Times New Roman" w:cs="Times New Roman"/>
          <w:sz w:val="24"/>
          <w:szCs w:val="24"/>
        </w:rPr>
        <w:t>the bank's earnings retention policy also contributed positively to long term share value,</w:t>
      </w:r>
      <w:r>
        <w:rPr>
          <w:rFonts w:ascii="Times New Roman" w:hAnsi="Times New Roman" w:cs="Times New Roman"/>
          <w:sz w:val="24"/>
          <w:szCs w:val="24"/>
        </w:rPr>
        <w:t xml:space="preserve"> </w:t>
      </w:r>
      <w:r w:rsidRPr="00874F37">
        <w:rPr>
          <w:rFonts w:ascii="Times New Roman" w:hAnsi="Times New Roman" w:cs="Times New Roman"/>
          <w:sz w:val="24"/>
          <w:szCs w:val="24"/>
        </w:rPr>
        <w:t xml:space="preserve">suggesting that reinvested profit support growth and market </w:t>
      </w:r>
      <w:proofErr w:type="gramStart"/>
      <w:r w:rsidRPr="00874F37">
        <w:rPr>
          <w:rFonts w:ascii="Times New Roman" w:hAnsi="Times New Roman" w:cs="Times New Roman"/>
          <w:sz w:val="24"/>
          <w:szCs w:val="24"/>
        </w:rPr>
        <w:t>expansion .</w:t>
      </w:r>
      <w:proofErr w:type="gramEnd"/>
      <w:r w:rsidRPr="00874F37">
        <w:rPr>
          <w:rFonts w:ascii="Times New Roman" w:hAnsi="Times New Roman" w:cs="Times New Roman"/>
          <w:sz w:val="24"/>
          <w:szCs w:val="24"/>
        </w:rPr>
        <w:t xml:space="preserve"> </w:t>
      </w:r>
      <w:proofErr w:type="gramStart"/>
      <w:r w:rsidRPr="00874F37">
        <w:rPr>
          <w:rFonts w:ascii="Times New Roman" w:hAnsi="Times New Roman" w:cs="Times New Roman"/>
          <w:sz w:val="24"/>
          <w:szCs w:val="24"/>
        </w:rPr>
        <w:t>investors</w:t>
      </w:r>
      <w:proofErr w:type="gramEnd"/>
      <w:r w:rsidRPr="00874F37">
        <w:rPr>
          <w:rFonts w:ascii="Times New Roman" w:hAnsi="Times New Roman" w:cs="Times New Roman"/>
          <w:sz w:val="24"/>
          <w:szCs w:val="24"/>
        </w:rPr>
        <w:t xml:space="preserve"> who understand the long term value of retained earnings showed a preference for a balanced dividend policy.</w:t>
      </w:r>
    </w:p>
    <w:p w:rsidR="00874F37" w:rsidRPr="00874F37" w:rsidRDefault="00874F37" w:rsidP="00874F37">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Pr="00874F37">
        <w:rPr>
          <w:rFonts w:ascii="Times New Roman" w:hAnsi="Times New Roman" w:cs="Times New Roman"/>
          <w:b/>
          <w:sz w:val="24"/>
          <w:szCs w:val="24"/>
        </w:rPr>
        <w:t>2</w:t>
      </w:r>
      <w:r w:rsidRPr="00874F37">
        <w:rPr>
          <w:rFonts w:ascii="Times New Roman" w:hAnsi="Times New Roman" w:cs="Times New Roman"/>
          <w:b/>
          <w:sz w:val="24"/>
          <w:szCs w:val="24"/>
        </w:rPr>
        <w:tab/>
        <w:t xml:space="preserve">CONCLUSIONS </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The study concludes that dividend policy has a significant impact on share price valuation within the Nigerian banking sector.</w:t>
      </w:r>
      <w:r>
        <w:rPr>
          <w:rFonts w:ascii="Times New Roman" w:hAnsi="Times New Roman" w:cs="Times New Roman"/>
          <w:sz w:val="24"/>
          <w:szCs w:val="24"/>
        </w:rPr>
        <w:t xml:space="preserve"> </w:t>
      </w:r>
      <w:r w:rsidRPr="00874F37">
        <w:rPr>
          <w:rFonts w:ascii="Times New Roman" w:hAnsi="Times New Roman" w:cs="Times New Roman"/>
          <w:sz w:val="24"/>
          <w:szCs w:val="24"/>
        </w:rPr>
        <w:t>Access bank PLC case illustrate that both the magnitude and consistency of dividend payouts are critical in shaping investor perception,</w:t>
      </w:r>
      <w:r>
        <w:rPr>
          <w:rFonts w:ascii="Times New Roman" w:hAnsi="Times New Roman" w:cs="Times New Roman"/>
          <w:sz w:val="24"/>
          <w:szCs w:val="24"/>
        </w:rPr>
        <w:t xml:space="preserve"> </w:t>
      </w:r>
      <w:r w:rsidRPr="00874F37">
        <w:rPr>
          <w:rFonts w:ascii="Times New Roman" w:hAnsi="Times New Roman" w:cs="Times New Roman"/>
          <w:sz w:val="24"/>
          <w:szCs w:val="24"/>
        </w:rPr>
        <w:t>while dividend irrelevance theory may apply in ideal market,</w:t>
      </w:r>
      <w:r>
        <w:rPr>
          <w:rFonts w:ascii="Times New Roman" w:hAnsi="Times New Roman" w:cs="Times New Roman"/>
          <w:sz w:val="24"/>
          <w:szCs w:val="24"/>
        </w:rPr>
        <w:t xml:space="preserve"> </w:t>
      </w:r>
      <w:r w:rsidRPr="00874F37">
        <w:rPr>
          <w:rFonts w:ascii="Times New Roman" w:hAnsi="Times New Roman" w:cs="Times New Roman"/>
          <w:sz w:val="24"/>
          <w:szCs w:val="24"/>
        </w:rPr>
        <w:t>real -world factors such as economic volatility, information asymmetry and investor psychology make dividend policy a vital financial decision in Nigeria.</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lastRenderedPageBreak/>
        <w:t>Access banks approach of maintaining a balanced payout and reinvestment strategy has strengthened its market position and investor confidence.</w:t>
      </w:r>
    </w:p>
    <w:p w:rsid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t>5.3</w:t>
      </w:r>
      <w:r w:rsidRPr="00874F37">
        <w:rPr>
          <w:rFonts w:ascii="Times New Roman" w:hAnsi="Times New Roman" w:cs="Times New Roman"/>
          <w:b/>
          <w:sz w:val="24"/>
          <w:szCs w:val="24"/>
        </w:rPr>
        <w:tab/>
        <w:t>RECOMMENDATIONS</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sz w:val="24"/>
          <w:szCs w:val="24"/>
        </w:rPr>
        <w:t>Based on the findings from this study, the following recommendations are made:</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1. Management of Access bank's PLC should continue to adopt a stable dividend policy that balances shareholders returns with long term investment.</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2. The bank should enhance transparency in communicating dividend policies and financial results to minimize information asymmetry.</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3. Investors should be educated on the Implication of dividend policies and long-term benefits of earnings retention.</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4. Regulators such as the Central Bank of Nigeria (CBN) should ensure that bank's maintain sound corporate governance in dividend declaration.</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5. Future research should include a comparative analysis across multiple banks and branches to generalize findings more badly.</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t>5.4</w:t>
      </w:r>
      <w:r w:rsidRPr="00874F37">
        <w:rPr>
          <w:rFonts w:ascii="Times New Roman" w:hAnsi="Times New Roman" w:cs="Times New Roman"/>
          <w:b/>
          <w:sz w:val="24"/>
          <w:szCs w:val="24"/>
        </w:rPr>
        <w:tab/>
        <w:t>LIMITATION OF STUDY</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 xml:space="preserve">This study was limited to a single branch of Access bank PLC in </w:t>
      </w:r>
      <w:proofErr w:type="spellStart"/>
      <w:r w:rsidRPr="00874F37">
        <w:rPr>
          <w:rFonts w:ascii="Times New Roman" w:hAnsi="Times New Roman" w:cs="Times New Roman"/>
          <w:sz w:val="24"/>
          <w:szCs w:val="24"/>
        </w:rPr>
        <w:t>Kwara</w:t>
      </w:r>
      <w:proofErr w:type="spellEnd"/>
      <w:r w:rsidRPr="00874F37">
        <w:rPr>
          <w:rFonts w:ascii="Times New Roman" w:hAnsi="Times New Roman" w:cs="Times New Roman"/>
          <w:sz w:val="24"/>
          <w:szCs w:val="24"/>
        </w:rPr>
        <w:t xml:space="preserve"> State and may not reflect dividend behavior across other branches of bank, macro-economic conditions and regulatory changes during the study period may have influenced dividend policies and investors response.</w:t>
      </w:r>
    </w:p>
    <w:p w:rsidR="00874F37" w:rsidRPr="00874F37" w:rsidRDefault="00874F37" w:rsidP="00874F37">
      <w:pPr>
        <w:spacing w:line="360" w:lineRule="auto"/>
        <w:jc w:val="both"/>
        <w:rPr>
          <w:rFonts w:ascii="Times New Roman" w:hAnsi="Times New Roman" w:cs="Times New Roman"/>
          <w:b/>
          <w:sz w:val="24"/>
          <w:szCs w:val="24"/>
        </w:rPr>
      </w:pPr>
      <w:r w:rsidRPr="00874F37">
        <w:rPr>
          <w:rFonts w:ascii="Times New Roman" w:hAnsi="Times New Roman" w:cs="Times New Roman"/>
          <w:b/>
          <w:sz w:val="24"/>
          <w:szCs w:val="24"/>
        </w:rPr>
        <w:t>5.5</w:t>
      </w:r>
      <w:r w:rsidRPr="00874F37">
        <w:rPr>
          <w:rFonts w:ascii="Times New Roman" w:hAnsi="Times New Roman" w:cs="Times New Roman"/>
          <w:b/>
          <w:sz w:val="24"/>
          <w:szCs w:val="24"/>
        </w:rPr>
        <w:tab/>
        <w:t>SUGGESTIONS FOR FURTHER RESEARCH</w:t>
      </w:r>
    </w:p>
    <w:p w:rsidR="00874F37" w:rsidRPr="00874F37" w:rsidRDefault="00874F37" w:rsidP="00874F37">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Future studies could explore the effect of dividend policy on share price across other banks in Nigeria or investigate how government policy changes affect investor’s behavior in the financial services sector.</w:t>
      </w:r>
    </w:p>
    <w:p w:rsidR="002B0612" w:rsidRDefault="00874F37" w:rsidP="0015657E">
      <w:pPr>
        <w:spacing w:line="360" w:lineRule="auto"/>
        <w:jc w:val="both"/>
        <w:rPr>
          <w:rFonts w:ascii="Times New Roman" w:hAnsi="Times New Roman" w:cs="Times New Roman"/>
          <w:sz w:val="24"/>
          <w:szCs w:val="24"/>
        </w:rPr>
      </w:pPr>
      <w:r w:rsidRPr="00874F37">
        <w:rPr>
          <w:rFonts w:ascii="Times New Roman" w:hAnsi="Times New Roman" w:cs="Times New Roman"/>
          <w:sz w:val="24"/>
          <w:szCs w:val="24"/>
        </w:rPr>
        <w:t>Research may also focus on the role of digital banking innovations in shaping modern dividend expectations.</w:t>
      </w:r>
    </w:p>
    <w:p w:rsidR="00CD43EC" w:rsidRPr="002B0612" w:rsidRDefault="002B0612" w:rsidP="002B0612">
      <w:pPr>
        <w:spacing w:line="360" w:lineRule="auto"/>
        <w:jc w:val="center"/>
        <w:rPr>
          <w:rFonts w:ascii="Times New Roman" w:hAnsi="Times New Roman" w:cs="Times New Roman"/>
          <w:b/>
          <w:sz w:val="24"/>
          <w:szCs w:val="24"/>
        </w:rPr>
      </w:pPr>
      <w:r w:rsidRPr="002B0612">
        <w:rPr>
          <w:rFonts w:ascii="Times New Roman" w:hAnsi="Times New Roman" w:cs="Times New Roman"/>
          <w:b/>
          <w:sz w:val="24"/>
          <w:szCs w:val="24"/>
        </w:rPr>
        <w:lastRenderedPageBreak/>
        <w:t>REFERENCES</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 xml:space="preserve">Access Bank PLC. (2023). Annual report and financial statements for the year ended 31 </w:t>
      </w:r>
      <w:r>
        <w:rPr>
          <w:rFonts w:ascii="Times New Roman" w:hAnsi="Times New Roman" w:cs="Times New Roman"/>
          <w:sz w:val="24"/>
          <w:szCs w:val="24"/>
        </w:rPr>
        <w:tab/>
      </w:r>
      <w:r w:rsidRPr="002B0612">
        <w:rPr>
          <w:rFonts w:ascii="Times New Roman" w:hAnsi="Times New Roman" w:cs="Times New Roman"/>
          <w:sz w:val="24"/>
          <w:szCs w:val="24"/>
        </w:rPr>
        <w:t>December 2023. https://www.accessbankplc.com</w:t>
      </w:r>
    </w:p>
    <w:p w:rsidR="002B0612" w:rsidRPr="002B0612" w:rsidRDefault="002B0612" w:rsidP="002B0612">
      <w:pPr>
        <w:spacing w:line="360" w:lineRule="auto"/>
        <w:jc w:val="both"/>
        <w:rPr>
          <w:rFonts w:ascii="Times New Roman" w:hAnsi="Times New Roman" w:cs="Times New Roman"/>
          <w:sz w:val="24"/>
          <w:szCs w:val="24"/>
        </w:rPr>
      </w:pPr>
      <w:proofErr w:type="spellStart"/>
      <w:r w:rsidRPr="002B0612">
        <w:rPr>
          <w:rFonts w:ascii="Times New Roman" w:hAnsi="Times New Roman" w:cs="Times New Roman"/>
          <w:sz w:val="24"/>
          <w:szCs w:val="24"/>
        </w:rPr>
        <w:t>Ajanthan</w:t>
      </w:r>
      <w:proofErr w:type="spellEnd"/>
      <w:r w:rsidRPr="002B0612">
        <w:rPr>
          <w:rFonts w:ascii="Times New Roman" w:hAnsi="Times New Roman" w:cs="Times New Roman"/>
          <w:sz w:val="24"/>
          <w:szCs w:val="24"/>
        </w:rPr>
        <w:t xml:space="preserve">, A. (2013). The relationship between dividend payout and firm profitability: A study of </w:t>
      </w:r>
      <w:r>
        <w:rPr>
          <w:rFonts w:ascii="Times New Roman" w:hAnsi="Times New Roman" w:cs="Times New Roman"/>
          <w:sz w:val="24"/>
          <w:szCs w:val="24"/>
        </w:rPr>
        <w:tab/>
      </w:r>
      <w:r w:rsidRPr="002B0612">
        <w:rPr>
          <w:rFonts w:ascii="Times New Roman" w:hAnsi="Times New Roman" w:cs="Times New Roman"/>
          <w:sz w:val="24"/>
          <w:szCs w:val="24"/>
        </w:rPr>
        <w:t xml:space="preserve">listed hotels and restaurant companies in Sri Lanka. International Journal of Scientific </w:t>
      </w:r>
      <w:r>
        <w:rPr>
          <w:rFonts w:ascii="Times New Roman" w:hAnsi="Times New Roman" w:cs="Times New Roman"/>
          <w:sz w:val="24"/>
          <w:szCs w:val="24"/>
        </w:rPr>
        <w:tab/>
      </w:r>
      <w:r w:rsidRPr="002B0612">
        <w:rPr>
          <w:rFonts w:ascii="Times New Roman" w:hAnsi="Times New Roman" w:cs="Times New Roman"/>
          <w:sz w:val="24"/>
          <w:szCs w:val="24"/>
        </w:rPr>
        <w:t>and Research Publications, 3(6), 1–6. https://doi.org/10.2139/ssrn.2325004</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Al-</w:t>
      </w:r>
      <w:proofErr w:type="spellStart"/>
      <w:r w:rsidRPr="002B0612">
        <w:rPr>
          <w:rFonts w:ascii="Times New Roman" w:hAnsi="Times New Roman" w:cs="Times New Roman"/>
          <w:sz w:val="24"/>
          <w:szCs w:val="24"/>
        </w:rPr>
        <w:t>Kuwari</w:t>
      </w:r>
      <w:proofErr w:type="spellEnd"/>
      <w:r w:rsidRPr="002B0612">
        <w:rPr>
          <w:rFonts w:ascii="Times New Roman" w:hAnsi="Times New Roman" w:cs="Times New Roman"/>
          <w:sz w:val="24"/>
          <w:szCs w:val="24"/>
        </w:rPr>
        <w:t xml:space="preserve">, D. (2009). Determinants of the dividend policy in emerging stock exchanges: The </w:t>
      </w:r>
      <w:r>
        <w:rPr>
          <w:rFonts w:ascii="Times New Roman" w:hAnsi="Times New Roman" w:cs="Times New Roman"/>
          <w:sz w:val="24"/>
          <w:szCs w:val="24"/>
        </w:rPr>
        <w:tab/>
      </w:r>
      <w:r w:rsidRPr="002B0612">
        <w:rPr>
          <w:rFonts w:ascii="Times New Roman" w:hAnsi="Times New Roman" w:cs="Times New Roman"/>
          <w:sz w:val="24"/>
          <w:szCs w:val="24"/>
        </w:rPr>
        <w:t>case of GCC countries. Global Economy &amp; Finance Journal, 2(2), 38–63.</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 xml:space="preserve">Black, F. (1976). </w:t>
      </w:r>
      <w:proofErr w:type="gramStart"/>
      <w:r w:rsidRPr="002B0612">
        <w:rPr>
          <w:rFonts w:ascii="Times New Roman" w:hAnsi="Times New Roman" w:cs="Times New Roman"/>
          <w:sz w:val="24"/>
          <w:szCs w:val="24"/>
        </w:rPr>
        <w:t>The dividend puzzle.</w:t>
      </w:r>
      <w:proofErr w:type="gramEnd"/>
      <w:r w:rsidRPr="002B0612">
        <w:rPr>
          <w:rFonts w:ascii="Times New Roman" w:hAnsi="Times New Roman" w:cs="Times New Roman"/>
          <w:sz w:val="24"/>
          <w:szCs w:val="24"/>
        </w:rPr>
        <w:t xml:space="preserve"> The Journal of Portfolio Management, 2(2), 5–8. </w:t>
      </w:r>
      <w:r>
        <w:rPr>
          <w:rFonts w:ascii="Times New Roman" w:hAnsi="Times New Roman" w:cs="Times New Roman"/>
          <w:sz w:val="24"/>
          <w:szCs w:val="24"/>
        </w:rPr>
        <w:tab/>
      </w:r>
      <w:r w:rsidRPr="002B0612">
        <w:rPr>
          <w:rFonts w:ascii="Times New Roman" w:hAnsi="Times New Roman" w:cs="Times New Roman"/>
          <w:sz w:val="24"/>
          <w:szCs w:val="24"/>
        </w:rPr>
        <w:t>https://doi.org/10.3905/jpm.1976.408558</w:t>
      </w:r>
    </w:p>
    <w:p w:rsidR="002B0612" w:rsidRPr="002B0612" w:rsidRDefault="002B0612" w:rsidP="002B0612">
      <w:pPr>
        <w:spacing w:line="360" w:lineRule="auto"/>
        <w:jc w:val="both"/>
        <w:rPr>
          <w:rFonts w:ascii="Times New Roman" w:hAnsi="Times New Roman" w:cs="Times New Roman"/>
          <w:sz w:val="24"/>
          <w:szCs w:val="24"/>
        </w:rPr>
      </w:pPr>
      <w:proofErr w:type="spellStart"/>
      <w:proofErr w:type="gramStart"/>
      <w:r w:rsidRPr="002B0612">
        <w:rPr>
          <w:rFonts w:ascii="Times New Roman" w:hAnsi="Times New Roman" w:cs="Times New Roman"/>
          <w:sz w:val="24"/>
          <w:szCs w:val="24"/>
        </w:rPr>
        <w:t>Eriotis</w:t>
      </w:r>
      <w:proofErr w:type="spellEnd"/>
      <w:r w:rsidRPr="002B0612">
        <w:rPr>
          <w:rFonts w:ascii="Times New Roman" w:hAnsi="Times New Roman" w:cs="Times New Roman"/>
          <w:sz w:val="24"/>
          <w:szCs w:val="24"/>
        </w:rPr>
        <w:t xml:space="preserve">, N., </w:t>
      </w:r>
      <w:proofErr w:type="spellStart"/>
      <w:r w:rsidRPr="002B0612">
        <w:rPr>
          <w:rFonts w:ascii="Times New Roman" w:hAnsi="Times New Roman" w:cs="Times New Roman"/>
          <w:sz w:val="24"/>
          <w:szCs w:val="24"/>
        </w:rPr>
        <w:t>Vasiliou</w:t>
      </w:r>
      <w:proofErr w:type="spellEnd"/>
      <w:r w:rsidRPr="002B0612">
        <w:rPr>
          <w:rFonts w:ascii="Times New Roman" w:hAnsi="Times New Roman" w:cs="Times New Roman"/>
          <w:sz w:val="24"/>
          <w:szCs w:val="24"/>
        </w:rPr>
        <w:t xml:space="preserve">, D., &amp; </w:t>
      </w:r>
      <w:proofErr w:type="spellStart"/>
      <w:r w:rsidRPr="002B0612">
        <w:rPr>
          <w:rFonts w:ascii="Times New Roman" w:hAnsi="Times New Roman" w:cs="Times New Roman"/>
          <w:sz w:val="24"/>
          <w:szCs w:val="24"/>
        </w:rPr>
        <w:t>Neokosmidi</w:t>
      </w:r>
      <w:proofErr w:type="spellEnd"/>
      <w:r w:rsidRPr="002B0612">
        <w:rPr>
          <w:rFonts w:ascii="Times New Roman" w:hAnsi="Times New Roman" w:cs="Times New Roman"/>
          <w:sz w:val="24"/>
          <w:szCs w:val="24"/>
        </w:rPr>
        <w:t>, Z. (2004).</w:t>
      </w:r>
      <w:proofErr w:type="gramEnd"/>
      <w:r w:rsidRPr="002B0612">
        <w:rPr>
          <w:rFonts w:ascii="Times New Roman" w:hAnsi="Times New Roman" w:cs="Times New Roman"/>
          <w:sz w:val="24"/>
          <w:szCs w:val="24"/>
        </w:rPr>
        <w:t xml:space="preserve"> How firm characteristics affect capital </w:t>
      </w:r>
      <w:r>
        <w:rPr>
          <w:rFonts w:ascii="Times New Roman" w:hAnsi="Times New Roman" w:cs="Times New Roman"/>
          <w:sz w:val="24"/>
          <w:szCs w:val="24"/>
        </w:rPr>
        <w:tab/>
      </w:r>
      <w:r w:rsidRPr="002B0612">
        <w:rPr>
          <w:rFonts w:ascii="Times New Roman" w:hAnsi="Times New Roman" w:cs="Times New Roman"/>
          <w:sz w:val="24"/>
          <w:szCs w:val="24"/>
        </w:rPr>
        <w:t>structure: An empirical study. The Journal of Financial Economics, 4(2), 51–59.</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 xml:space="preserve">Gordon, M. J. (1963). </w:t>
      </w:r>
      <w:proofErr w:type="gramStart"/>
      <w:r w:rsidRPr="002B0612">
        <w:rPr>
          <w:rFonts w:ascii="Times New Roman" w:hAnsi="Times New Roman" w:cs="Times New Roman"/>
          <w:sz w:val="24"/>
          <w:szCs w:val="24"/>
        </w:rPr>
        <w:t>Optimal investment and financing policy.</w:t>
      </w:r>
      <w:proofErr w:type="gramEnd"/>
      <w:r w:rsidRPr="002B0612">
        <w:rPr>
          <w:rFonts w:ascii="Times New Roman" w:hAnsi="Times New Roman" w:cs="Times New Roman"/>
          <w:sz w:val="24"/>
          <w:szCs w:val="24"/>
        </w:rPr>
        <w:t xml:space="preserve"> The Journal of Finance, 18(2), </w:t>
      </w:r>
      <w:r>
        <w:rPr>
          <w:rFonts w:ascii="Times New Roman" w:hAnsi="Times New Roman" w:cs="Times New Roman"/>
          <w:sz w:val="24"/>
          <w:szCs w:val="24"/>
        </w:rPr>
        <w:tab/>
      </w:r>
      <w:r w:rsidRPr="002B0612">
        <w:rPr>
          <w:rFonts w:ascii="Times New Roman" w:hAnsi="Times New Roman" w:cs="Times New Roman"/>
          <w:sz w:val="24"/>
          <w:szCs w:val="24"/>
        </w:rPr>
        <w:t>264–272. https://doi.org/10.2307/2977907</w:t>
      </w:r>
    </w:p>
    <w:p w:rsidR="002B0612" w:rsidRPr="002B0612" w:rsidRDefault="002B0612" w:rsidP="002B0612">
      <w:pPr>
        <w:spacing w:line="360" w:lineRule="auto"/>
        <w:jc w:val="both"/>
        <w:rPr>
          <w:rFonts w:ascii="Times New Roman" w:hAnsi="Times New Roman" w:cs="Times New Roman"/>
          <w:sz w:val="24"/>
          <w:szCs w:val="24"/>
        </w:rPr>
      </w:pPr>
      <w:proofErr w:type="spellStart"/>
      <w:r w:rsidRPr="002B0612">
        <w:rPr>
          <w:rFonts w:ascii="Times New Roman" w:hAnsi="Times New Roman" w:cs="Times New Roman"/>
          <w:sz w:val="24"/>
          <w:szCs w:val="24"/>
        </w:rPr>
        <w:t>Lintner</w:t>
      </w:r>
      <w:proofErr w:type="spellEnd"/>
      <w:r w:rsidRPr="002B0612">
        <w:rPr>
          <w:rFonts w:ascii="Times New Roman" w:hAnsi="Times New Roman" w:cs="Times New Roman"/>
          <w:sz w:val="24"/>
          <w:szCs w:val="24"/>
        </w:rPr>
        <w:t xml:space="preserve">, J. (1956). </w:t>
      </w:r>
      <w:proofErr w:type="gramStart"/>
      <w:r w:rsidRPr="002B0612">
        <w:rPr>
          <w:rFonts w:ascii="Times New Roman" w:hAnsi="Times New Roman" w:cs="Times New Roman"/>
          <w:sz w:val="24"/>
          <w:szCs w:val="24"/>
        </w:rPr>
        <w:t xml:space="preserve">Distribution of incomes of corporations among dividends, retained earnings, </w:t>
      </w:r>
      <w:r>
        <w:rPr>
          <w:rFonts w:ascii="Times New Roman" w:hAnsi="Times New Roman" w:cs="Times New Roman"/>
          <w:sz w:val="24"/>
          <w:szCs w:val="24"/>
        </w:rPr>
        <w:tab/>
      </w:r>
      <w:r w:rsidRPr="002B0612">
        <w:rPr>
          <w:rFonts w:ascii="Times New Roman" w:hAnsi="Times New Roman" w:cs="Times New Roman"/>
          <w:sz w:val="24"/>
          <w:szCs w:val="24"/>
        </w:rPr>
        <w:t>and taxes.</w:t>
      </w:r>
      <w:proofErr w:type="gramEnd"/>
      <w:r w:rsidRPr="002B0612">
        <w:rPr>
          <w:rFonts w:ascii="Times New Roman" w:hAnsi="Times New Roman" w:cs="Times New Roman"/>
          <w:sz w:val="24"/>
          <w:szCs w:val="24"/>
        </w:rPr>
        <w:t xml:space="preserve"> The American Economic Review, 46(2), 97–113.</w:t>
      </w:r>
    </w:p>
    <w:p w:rsidR="002B0612" w:rsidRPr="002B0612" w:rsidRDefault="002B0612" w:rsidP="002B0612">
      <w:pPr>
        <w:spacing w:line="360" w:lineRule="auto"/>
        <w:jc w:val="both"/>
        <w:rPr>
          <w:rFonts w:ascii="Times New Roman" w:hAnsi="Times New Roman" w:cs="Times New Roman"/>
          <w:sz w:val="24"/>
          <w:szCs w:val="24"/>
        </w:rPr>
      </w:pPr>
      <w:proofErr w:type="gramStart"/>
      <w:r w:rsidRPr="002B0612">
        <w:rPr>
          <w:rFonts w:ascii="Times New Roman" w:hAnsi="Times New Roman" w:cs="Times New Roman"/>
          <w:sz w:val="24"/>
          <w:szCs w:val="24"/>
        </w:rPr>
        <w:t>Miller, M. H., &amp; Modigliani, F. (1961).</w:t>
      </w:r>
      <w:proofErr w:type="gramEnd"/>
      <w:r w:rsidRPr="002B0612">
        <w:rPr>
          <w:rFonts w:ascii="Times New Roman" w:hAnsi="Times New Roman" w:cs="Times New Roman"/>
          <w:sz w:val="24"/>
          <w:szCs w:val="24"/>
        </w:rPr>
        <w:t xml:space="preserve"> </w:t>
      </w:r>
      <w:proofErr w:type="gramStart"/>
      <w:r w:rsidRPr="002B0612">
        <w:rPr>
          <w:rFonts w:ascii="Times New Roman" w:hAnsi="Times New Roman" w:cs="Times New Roman"/>
          <w:sz w:val="24"/>
          <w:szCs w:val="24"/>
        </w:rPr>
        <w:t>Dividend policy, growth, and the valuation of shares.</w:t>
      </w:r>
      <w:proofErr w:type="gramEnd"/>
      <w:r w:rsidRPr="002B0612">
        <w:rPr>
          <w:rFonts w:ascii="Times New Roman" w:hAnsi="Times New Roman" w:cs="Times New Roman"/>
          <w:sz w:val="24"/>
          <w:szCs w:val="24"/>
        </w:rPr>
        <w:t xml:space="preserve"> </w:t>
      </w:r>
      <w:r>
        <w:rPr>
          <w:rFonts w:ascii="Times New Roman" w:hAnsi="Times New Roman" w:cs="Times New Roman"/>
          <w:sz w:val="24"/>
          <w:szCs w:val="24"/>
        </w:rPr>
        <w:tab/>
      </w:r>
      <w:r w:rsidRPr="002B0612">
        <w:rPr>
          <w:rFonts w:ascii="Times New Roman" w:hAnsi="Times New Roman" w:cs="Times New Roman"/>
          <w:sz w:val="24"/>
          <w:szCs w:val="24"/>
        </w:rPr>
        <w:t>The Journal of Business, 34(4), 411–433. https://doi.org/10.1086/294442</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 xml:space="preserve">Musa, F. I. (2009). The dividend policy of firms quoted on the Nigerian Stock Exchange: An </w:t>
      </w:r>
      <w:r>
        <w:rPr>
          <w:rFonts w:ascii="Times New Roman" w:hAnsi="Times New Roman" w:cs="Times New Roman"/>
          <w:sz w:val="24"/>
          <w:szCs w:val="24"/>
        </w:rPr>
        <w:tab/>
      </w:r>
      <w:r w:rsidRPr="002B0612">
        <w:rPr>
          <w:rFonts w:ascii="Times New Roman" w:hAnsi="Times New Roman" w:cs="Times New Roman"/>
          <w:sz w:val="24"/>
          <w:szCs w:val="24"/>
        </w:rPr>
        <w:t>empirical analysis. African Journal of Business Management, 3(10), 555–566.</w:t>
      </w:r>
    </w:p>
    <w:p w:rsidR="002B0612" w:rsidRPr="002B0612" w:rsidRDefault="002B0612" w:rsidP="002B0612">
      <w:pPr>
        <w:spacing w:line="360" w:lineRule="auto"/>
        <w:jc w:val="both"/>
        <w:rPr>
          <w:rFonts w:ascii="Times New Roman" w:hAnsi="Times New Roman" w:cs="Times New Roman"/>
          <w:sz w:val="24"/>
          <w:szCs w:val="24"/>
        </w:rPr>
      </w:pPr>
      <w:r w:rsidRPr="002B0612">
        <w:rPr>
          <w:rFonts w:ascii="Times New Roman" w:hAnsi="Times New Roman" w:cs="Times New Roman"/>
          <w:sz w:val="24"/>
          <w:szCs w:val="24"/>
        </w:rPr>
        <w:t xml:space="preserve">Nigerian Exchange Group (NGX). </w:t>
      </w:r>
      <w:proofErr w:type="gramStart"/>
      <w:r w:rsidRPr="002B0612">
        <w:rPr>
          <w:rFonts w:ascii="Times New Roman" w:hAnsi="Times New Roman" w:cs="Times New Roman"/>
          <w:sz w:val="24"/>
          <w:szCs w:val="24"/>
        </w:rPr>
        <w:t>(2023). Market reports and statistics.</w:t>
      </w:r>
      <w:proofErr w:type="gramEnd"/>
      <w:r w:rsidRPr="002B0612">
        <w:rPr>
          <w:rFonts w:ascii="Times New Roman" w:hAnsi="Times New Roman" w:cs="Times New Roman"/>
          <w:sz w:val="24"/>
          <w:szCs w:val="24"/>
        </w:rPr>
        <w:t xml:space="preserve"> </w:t>
      </w:r>
      <w:r>
        <w:rPr>
          <w:rFonts w:ascii="Times New Roman" w:hAnsi="Times New Roman" w:cs="Times New Roman"/>
          <w:sz w:val="24"/>
          <w:szCs w:val="24"/>
        </w:rPr>
        <w:tab/>
      </w:r>
      <w:r w:rsidRPr="002B0612">
        <w:rPr>
          <w:rFonts w:ascii="Times New Roman" w:hAnsi="Times New Roman" w:cs="Times New Roman"/>
          <w:sz w:val="24"/>
          <w:szCs w:val="24"/>
        </w:rPr>
        <w:t>https://www.ngxgroup.com</w:t>
      </w:r>
    </w:p>
    <w:p w:rsidR="002B0612" w:rsidRPr="002B0612" w:rsidRDefault="002B0612" w:rsidP="002B0612">
      <w:pPr>
        <w:spacing w:line="360" w:lineRule="auto"/>
        <w:jc w:val="both"/>
        <w:rPr>
          <w:rFonts w:ascii="Times New Roman" w:hAnsi="Times New Roman" w:cs="Times New Roman"/>
          <w:sz w:val="24"/>
          <w:szCs w:val="24"/>
        </w:rPr>
      </w:pPr>
      <w:proofErr w:type="spellStart"/>
      <w:r w:rsidRPr="002B0612">
        <w:rPr>
          <w:rFonts w:ascii="Times New Roman" w:hAnsi="Times New Roman" w:cs="Times New Roman"/>
          <w:sz w:val="24"/>
          <w:szCs w:val="24"/>
        </w:rPr>
        <w:t>Okpara</w:t>
      </w:r>
      <w:proofErr w:type="spellEnd"/>
      <w:r w:rsidRPr="002B0612">
        <w:rPr>
          <w:rFonts w:ascii="Times New Roman" w:hAnsi="Times New Roman" w:cs="Times New Roman"/>
          <w:sz w:val="24"/>
          <w:szCs w:val="24"/>
        </w:rPr>
        <w:t xml:space="preserve">, G. C. (2010). A diagnosis of the determinant of dividend payout policy in Nigeria: A </w:t>
      </w:r>
      <w:r>
        <w:rPr>
          <w:rFonts w:ascii="Times New Roman" w:hAnsi="Times New Roman" w:cs="Times New Roman"/>
          <w:sz w:val="24"/>
          <w:szCs w:val="24"/>
        </w:rPr>
        <w:tab/>
      </w:r>
      <w:r w:rsidRPr="002B0612">
        <w:rPr>
          <w:rFonts w:ascii="Times New Roman" w:hAnsi="Times New Roman" w:cs="Times New Roman"/>
          <w:sz w:val="24"/>
          <w:szCs w:val="24"/>
        </w:rPr>
        <w:t>factor analytical approach. American Journal of Scientific Research, 8, 57–67.</w:t>
      </w:r>
    </w:p>
    <w:p w:rsidR="002B0612" w:rsidRPr="002B0612" w:rsidRDefault="002B0612" w:rsidP="002B0612">
      <w:pPr>
        <w:spacing w:line="360" w:lineRule="auto"/>
        <w:jc w:val="both"/>
        <w:rPr>
          <w:rFonts w:ascii="Times New Roman" w:hAnsi="Times New Roman" w:cs="Times New Roman"/>
          <w:sz w:val="24"/>
          <w:szCs w:val="24"/>
        </w:rPr>
      </w:pPr>
      <w:proofErr w:type="spellStart"/>
      <w:proofErr w:type="gramStart"/>
      <w:r w:rsidRPr="002B0612">
        <w:rPr>
          <w:rFonts w:ascii="Times New Roman" w:hAnsi="Times New Roman" w:cs="Times New Roman"/>
          <w:sz w:val="24"/>
          <w:szCs w:val="24"/>
        </w:rPr>
        <w:lastRenderedPageBreak/>
        <w:t>Uwuigbe</w:t>
      </w:r>
      <w:proofErr w:type="spellEnd"/>
      <w:r w:rsidRPr="002B0612">
        <w:rPr>
          <w:rFonts w:ascii="Times New Roman" w:hAnsi="Times New Roman" w:cs="Times New Roman"/>
          <w:sz w:val="24"/>
          <w:szCs w:val="24"/>
        </w:rPr>
        <w:t xml:space="preserve">, U., </w:t>
      </w:r>
      <w:proofErr w:type="spellStart"/>
      <w:r w:rsidRPr="002B0612">
        <w:rPr>
          <w:rFonts w:ascii="Times New Roman" w:hAnsi="Times New Roman" w:cs="Times New Roman"/>
          <w:sz w:val="24"/>
          <w:szCs w:val="24"/>
        </w:rPr>
        <w:t>Jafaru</w:t>
      </w:r>
      <w:proofErr w:type="spellEnd"/>
      <w:r w:rsidRPr="002B0612">
        <w:rPr>
          <w:rFonts w:ascii="Times New Roman" w:hAnsi="Times New Roman" w:cs="Times New Roman"/>
          <w:sz w:val="24"/>
          <w:szCs w:val="24"/>
        </w:rPr>
        <w:t xml:space="preserve">, J., &amp; </w:t>
      </w:r>
      <w:proofErr w:type="spellStart"/>
      <w:r w:rsidRPr="002B0612">
        <w:rPr>
          <w:rFonts w:ascii="Times New Roman" w:hAnsi="Times New Roman" w:cs="Times New Roman"/>
          <w:sz w:val="24"/>
          <w:szCs w:val="24"/>
        </w:rPr>
        <w:t>Ajayi</w:t>
      </w:r>
      <w:proofErr w:type="spellEnd"/>
      <w:r w:rsidRPr="002B0612">
        <w:rPr>
          <w:rFonts w:ascii="Times New Roman" w:hAnsi="Times New Roman" w:cs="Times New Roman"/>
          <w:sz w:val="24"/>
          <w:szCs w:val="24"/>
        </w:rPr>
        <w:t>, A. (2012).</w:t>
      </w:r>
      <w:proofErr w:type="gramEnd"/>
      <w:r w:rsidRPr="002B0612">
        <w:rPr>
          <w:rFonts w:ascii="Times New Roman" w:hAnsi="Times New Roman" w:cs="Times New Roman"/>
          <w:sz w:val="24"/>
          <w:szCs w:val="24"/>
        </w:rPr>
        <w:t xml:space="preserve"> Dividend policy and firm performance: A study of </w:t>
      </w:r>
      <w:r>
        <w:rPr>
          <w:rFonts w:ascii="Times New Roman" w:hAnsi="Times New Roman" w:cs="Times New Roman"/>
          <w:sz w:val="24"/>
          <w:szCs w:val="24"/>
        </w:rPr>
        <w:tab/>
      </w:r>
      <w:r w:rsidRPr="002B0612">
        <w:rPr>
          <w:rFonts w:ascii="Times New Roman" w:hAnsi="Times New Roman" w:cs="Times New Roman"/>
          <w:sz w:val="24"/>
          <w:szCs w:val="24"/>
        </w:rPr>
        <w:t xml:space="preserve">listed firms in Nigeria. </w:t>
      </w:r>
      <w:proofErr w:type="gramStart"/>
      <w:r w:rsidRPr="002B0612">
        <w:rPr>
          <w:rFonts w:ascii="Times New Roman" w:hAnsi="Times New Roman" w:cs="Times New Roman"/>
          <w:sz w:val="24"/>
          <w:szCs w:val="24"/>
        </w:rPr>
        <w:t>Accounting and Management Information Systems, 11(3), 442–</w:t>
      </w:r>
      <w:r>
        <w:rPr>
          <w:rFonts w:ascii="Times New Roman" w:hAnsi="Times New Roman" w:cs="Times New Roman"/>
          <w:sz w:val="24"/>
          <w:szCs w:val="24"/>
        </w:rPr>
        <w:tab/>
      </w:r>
      <w:r w:rsidRPr="002B0612">
        <w:rPr>
          <w:rFonts w:ascii="Times New Roman" w:hAnsi="Times New Roman" w:cs="Times New Roman"/>
          <w:sz w:val="24"/>
          <w:szCs w:val="24"/>
        </w:rPr>
        <w:t>454.</w:t>
      </w:r>
      <w:proofErr w:type="gramEnd"/>
    </w:p>
    <w:p w:rsidR="002B0612" w:rsidRDefault="002B0612" w:rsidP="002B0612">
      <w:pPr>
        <w:spacing w:line="360" w:lineRule="auto"/>
        <w:jc w:val="both"/>
        <w:rPr>
          <w:rFonts w:ascii="Times New Roman" w:hAnsi="Times New Roman" w:cs="Times New Roman"/>
          <w:sz w:val="24"/>
          <w:szCs w:val="24"/>
        </w:rPr>
      </w:pPr>
      <w:proofErr w:type="spellStart"/>
      <w:proofErr w:type="gramStart"/>
      <w:r w:rsidRPr="002B0612">
        <w:rPr>
          <w:rFonts w:ascii="Times New Roman" w:hAnsi="Times New Roman" w:cs="Times New Roman"/>
          <w:sz w:val="24"/>
          <w:szCs w:val="24"/>
        </w:rPr>
        <w:t>Pandey</w:t>
      </w:r>
      <w:proofErr w:type="spellEnd"/>
      <w:r w:rsidRPr="002B0612">
        <w:rPr>
          <w:rFonts w:ascii="Times New Roman" w:hAnsi="Times New Roman" w:cs="Times New Roman"/>
          <w:sz w:val="24"/>
          <w:szCs w:val="24"/>
        </w:rPr>
        <w:t>, I. M. (2015).</w:t>
      </w:r>
      <w:proofErr w:type="gramEnd"/>
      <w:r w:rsidRPr="002B0612">
        <w:rPr>
          <w:rFonts w:ascii="Times New Roman" w:hAnsi="Times New Roman" w:cs="Times New Roman"/>
          <w:sz w:val="24"/>
          <w:szCs w:val="24"/>
        </w:rPr>
        <w:t xml:space="preserve"> Financial management (11th </w:t>
      </w:r>
      <w:proofErr w:type="gramStart"/>
      <w:r w:rsidRPr="002B0612">
        <w:rPr>
          <w:rFonts w:ascii="Times New Roman" w:hAnsi="Times New Roman" w:cs="Times New Roman"/>
          <w:sz w:val="24"/>
          <w:szCs w:val="24"/>
        </w:rPr>
        <w:t>ed</w:t>
      </w:r>
      <w:proofErr w:type="gramEnd"/>
      <w:r w:rsidRPr="002B0612">
        <w:rPr>
          <w:rFonts w:ascii="Times New Roman" w:hAnsi="Times New Roman" w:cs="Times New Roman"/>
          <w:sz w:val="24"/>
          <w:szCs w:val="24"/>
        </w:rPr>
        <w:t xml:space="preserve">.). </w:t>
      </w:r>
      <w:proofErr w:type="spellStart"/>
      <w:proofErr w:type="gramStart"/>
      <w:r w:rsidRPr="002B0612">
        <w:rPr>
          <w:rFonts w:ascii="Times New Roman" w:hAnsi="Times New Roman" w:cs="Times New Roman"/>
          <w:sz w:val="24"/>
          <w:szCs w:val="24"/>
        </w:rPr>
        <w:t>Vikas</w:t>
      </w:r>
      <w:proofErr w:type="spellEnd"/>
      <w:r w:rsidRPr="002B0612">
        <w:rPr>
          <w:rFonts w:ascii="Times New Roman" w:hAnsi="Times New Roman" w:cs="Times New Roman"/>
          <w:sz w:val="24"/>
          <w:szCs w:val="24"/>
        </w:rPr>
        <w:t xml:space="preserve"> Publishing House.</w:t>
      </w:r>
      <w:proofErr w:type="gramEnd"/>
    </w:p>
    <w:p w:rsidR="002B0612" w:rsidRPr="002B0612" w:rsidRDefault="002B0612" w:rsidP="002B0612">
      <w:pPr>
        <w:spacing w:line="360" w:lineRule="auto"/>
        <w:jc w:val="both"/>
        <w:rPr>
          <w:rFonts w:ascii="Times New Roman" w:hAnsi="Times New Roman" w:cs="Times New Roman"/>
          <w:sz w:val="24"/>
          <w:szCs w:val="24"/>
        </w:rPr>
      </w:pPr>
      <w:proofErr w:type="gramStart"/>
      <w:r w:rsidRPr="002B0612">
        <w:rPr>
          <w:rFonts w:ascii="Times New Roman" w:hAnsi="Times New Roman" w:cs="Times New Roman"/>
          <w:sz w:val="24"/>
          <w:szCs w:val="24"/>
        </w:rPr>
        <w:t xml:space="preserve">Ross, S. A., </w:t>
      </w:r>
      <w:proofErr w:type="spellStart"/>
      <w:r w:rsidRPr="002B0612">
        <w:rPr>
          <w:rFonts w:ascii="Times New Roman" w:hAnsi="Times New Roman" w:cs="Times New Roman"/>
          <w:sz w:val="24"/>
          <w:szCs w:val="24"/>
        </w:rPr>
        <w:t>Westerfield</w:t>
      </w:r>
      <w:proofErr w:type="spellEnd"/>
      <w:r w:rsidRPr="002B0612">
        <w:rPr>
          <w:rFonts w:ascii="Times New Roman" w:hAnsi="Times New Roman" w:cs="Times New Roman"/>
          <w:sz w:val="24"/>
          <w:szCs w:val="24"/>
        </w:rPr>
        <w:t>, R. W., &amp; Jordan, B. D. (2021).</w:t>
      </w:r>
      <w:proofErr w:type="gramEnd"/>
      <w:r w:rsidRPr="002B0612">
        <w:rPr>
          <w:rFonts w:ascii="Times New Roman" w:hAnsi="Times New Roman" w:cs="Times New Roman"/>
          <w:sz w:val="24"/>
          <w:szCs w:val="24"/>
        </w:rPr>
        <w:t xml:space="preserve"> Fundamentals of corporate finance </w:t>
      </w:r>
      <w:r>
        <w:rPr>
          <w:rFonts w:ascii="Times New Roman" w:hAnsi="Times New Roman" w:cs="Times New Roman"/>
          <w:sz w:val="24"/>
          <w:szCs w:val="24"/>
        </w:rPr>
        <w:tab/>
      </w:r>
      <w:r w:rsidRPr="002B0612">
        <w:rPr>
          <w:rFonts w:ascii="Times New Roman" w:hAnsi="Times New Roman" w:cs="Times New Roman"/>
          <w:sz w:val="24"/>
          <w:szCs w:val="24"/>
        </w:rPr>
        <w:t xml:space="preserve">(12th </w:t>
      </w:r>
      <w:proofErr w:type="gramStart"/>
      <w:r w:rsidRPr="002B0612">
        <w:rPr>
          <w:rFonts w:ascii="Times New Roman" w:hAnsi="Times New Roman" w:cs="Times New Roman"/>
          <w:sz w:val="24"/>
          <w:szCs w:val="24"/>
        </w:rPr>
        <w:t>ed</w:t>
      </w:r>
      <w:proofErr w:type="gramEnd"/>
      <w:r w:rsidRPr="002B0612">
        <w:rPr>
          <w:rFonts w:ascii="Times New Roman" w:hAnsi="Times New Roman" w:cs="Times New Roman"/>
          <w:sz w:val="24"/>
          <w:szCs w:val="24"/>
        </w:rPr>
        <w:t xml:space="preserve">.). </w:t>
      </w:r>
      <w:proofErr w:type="gramStart"/>
      <w:r w:rsidRPr="002B0612">
        <w:rPr>
          <w:rFonts w:ascii="Times New Roman" w:hAnsi="Times New Roman" w:cs="Times New Roman"/>
          <w:sz w:val="24"/>
          <w:szCs w:val="24"/>
        </w:rPr>
        <w:t>McGraw-Hill Education.</w:t>
      </w:r>
      <w:proofErr w:type="gramEnd"/>
    </w:p>
    <w:p w:rsidR="002B0612" w:rsidRPr="004C53DD" w:rsidRDefault="002B0612" w:rsidP="002B0612">
      <w:pPr>
        <w:spacing w:line="360" w:lineRule="auto"/>
        <w:jc w:val="both"/>
        <w:rPr>
          <w:rFonts w:ascii="Times New Roman" w:hAnsi="Times New Roman" w:cs="Times New Roman"/>
          <w:sz w:val="24"/>
          <w:szCs w:val="24"/>
        </w:rPr>
      </w:pPr>
      <w:proofErr w:type="spellStart"/>
      <w:r w:rsidRPr="002B0612">
        <w:rPr>
          <w:rFonts w:ascii="Times New Roman" w:hAnsi="Times New Roman" w:cs="Times New Roman"/>
          <w:sz w:val="24"/>
          <w:szCs w:val="24"/>
        </w:rPr>
        <w:t>Yartey</w:t>
      </w:r>
      <w:proofErr w:type="spellEnd"/>
      <w:r w:rsidRPr="002B0612">
        <w:rPr>
          <w:rFonts w:ascii="Times New Roman" w:hAnsi="Times New Roman" w:cs="Times New Roman"/>
          <w:sz w:val="24"/>
          <w:szCs w:val="24"/>
        </w:rPr>
        <w:t xml:space="preserve">, C. A. (2006). The stock market and the financing of corporate growth in Africa: The case </w:t>
      </w:r>
      <w:r>
        <w:rPr>
          <w:rFonts w:ascii="Times New Roman" w:hAnsi="Times New Roman" w:cs="Times New Roman"/>
          <w:sz w:val="24"/>
          <w:szCs w:val="24"/>
        </w:rPr>
        <w:tab/>
      </w:r>
      <w:r w:rsidRPr="002B0612">
        <w:rPr>
          <w:rFonts w:ascii="Times New Roman" w:hAnsi="Times New Roman" w:cs="Times New Roman"/>
          <w:sz w:val="24"/>
          <w:szCs w:val="24"/>
        </w:rPr>
        <w:t>of Ghana [IMF Working Paper No. 06/201]. https://doi.org/10.5089/9781451864710.001</w:t>
      </w:r>
    </w:p>
    <w:sectPr w:rsidR="002B0612" w:rsidRPr="004C53DD" w:rsidSect="00E33B7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013" w:rsidRDefault="00571013" w:rsidP="00E33B71">
      <w:pPr>
        <w:spacing w:after="0" w:line="240" w:lineRule="auto"/>
      </w:pPr>
      <w:r>
        <w:separator/>
      </w:r>
    </w:p>
  </w:endnote>
  <w:endnote w:type="continuationSeparator" w:id="0">
    <w:p w:rsidR="00571013" w:rsidRDefault="00571013" w:rsidP="00E3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575109"/>
      <w:docPartObj>
        <w:docPartGallery w:val="Page Numbers (Bottom of Page)"/>
        <w:docPartUnique/>
      </w:docPartObj>
    </w:sdtPr>
    <w:sdtEndPr>
      <w:rPr>
        <w:noProof/>
      </w:rPr>
    </w:sdtEndPr>
    <w:sdtContent>
      <w:p w:rsidR="00E33B71" w:rsidRDefault="00E33B71">
        <w:pPr>
          <w:pStyle w:val="Footer"/>
          <w:jc w:val="center"/>
        </w:pPr>
        <w:r>
          <w:fldChar w:fldCharType="begin"/>
        </w:r>
        <w:r>
          <w:instrText xml:space="preserve"> PAGE   \* MERGEFORMAT </w:instrText>
        </w:r>
        <w:r>
          <w:fldChar w:fldCharType="separate"/>
        </w:r>
        <w:r w:rsidR="008E7BCA">
          <w:rPr>
            <w:noProof/>
          </w:rPr>
          <w:t>8</w:t>
        </w:r>
        <w:r>
          <w:rPr>
            <w:noProof/>
          </w:rPr>
          <w:fldChar w:fldCharType="end"/>
        </w:r>
      </w:p>
    </w:sdtContent>
  </w:sdt>
  <w:p w:rsidR="00E33B71" w:rsidRDefault="00E33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013" w:rsidRDefault="00571013" w:rsidP="00E33B71">
      <w:pPr>
        <w:spacing w:after="0" w:line="240" w:lineRule="auto"/>
      </w:pPr>
      <w:r>
        <w:separator/>
      </w:r>
    </w:p>
  </w:footnote>
  <w:footnote w:type="continuationSeparator" w:id="0">
    <w:p w:rsidR="00571013" w:rsidRDefault="00571013" w:rsidP="00E33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6A44FE"/>
    <w:multiLevelType w:val="multilevel"/>
    <w:tmpl w:val="003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E4A685A"/>
    <w:multiLevelType w:val="hybridMultilevel"/>
    <w:tmpl w:val="16AC35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0EC6A18"/>
    <w:multiLevelType w:val="hybridMultilevel"/>
    <w:tmpl w:val="DAFEE6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3FCA"/>
    <w:rsid w:val="001115B9"/>
    <w:rsid w:val="0012145B"/>
    <w:rsid w:val="0015657E"/>
    <w:rsid w:val="00162F8F"/>
    <w:rsid w:val="002B0612"/>
    <w:rsid w:val="003C56B5"/>
    <w:rsid w:val="00475C53"/>
    <w:rsid w:val="004B1614"/>
    <w:rsid w:val="004C53DD"/>
    <w:rsid w:val="00514401"/>
    <w:rsid w:val="00551E06"/>
    <w:rsid w:val="00571013"/>
    <w:rsid w:val="0059579D"/>
    <w:rsid w:val="007629AE"/>
    <w:rsid w:val="007C3F85"/>
    <w:rsid w:val="007D4627"/>
    <w:rsid w:val="007F0A7B"/>
    <w:rsid w:val="007F59C4"/>
    <w:rsid w:val="008234CA"/>
    <w:rsid w:val="00867060"/>
    <w:rsid w:val="008738FF"/>
    <w:rsid w:val="00874F37"/>
    <w:rsid w:val="008E7BCA"/>
    <w:rsid w:val="00944FFF"/>
    <w:rsid w:val="0097370B"/>
    <w:rsid w:val="00A12470"/>
    <w:rsid w:val="00A4625C"/>
    <w:rsid w:val="00A74BAE"/>
    <w:rsid w:val="00AB568F"/>
    <w:rsid w:val="00CD43EC"/>
    <w:rsid w:val="00CE4933"/>
    <w:rsid w:val="00DE72A6"/>
    <w:rsid w:val="00E13FCA"/>
    <w:rsid w:val="00E33B71"/>
    <w:rsid w:val="00E8489E"/>
    <w:rsid w:val="00E97E7B"/>
    <w:rsid w:val="00F95BD3"/>
    <w:rsid w:val="00FB4DEB"/>
    <w:rsid w:val="00FC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CA"/>
  </w:style>
  <w:style w:type="paragraph" w:styleId="Heading1">
    <w:name w:val="heading 1"/>
    <w:basedOn w:val="Normal"/>
    <w:next w:val="Normal"/>
    <w:link w:val="Heading1Char"/>
    <w:qFormat/>
    <w:rsid w:val="0012145B"/>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semiHidden/>
    <w:unhideWhenUsed/>
    <w:qFormat/>
    <w:rsid w:val="001565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65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3DD"/>
    <w:pPr>
      <w:ind w:left="720"/>
      <w:contextualSpacing/>
    </w:pPr>
  </w:style>
  <w:style w:type="character" w:customStyle="1" w:styleId="Heading1Char">
    <w:name w:val="Heading 1 Char"/>
    <w:basedOn w:val="DefaultParagraphFont"/>
    <w:link w:val="Heading1"/>
    <w:rsid w:val="0012145B"/>
    <w:rPr>
      <w:rFonts w:ascii="Arial" w:eastAsia="Times New Roman" w:hAnsi="Arial" w:cs="Arial"/>
      <w:b/>
      <w:bCs/>
      <w:sz w:val="24"/>
      <w:szCs w:val="24"/>
    </w:rPr>
  </w:style>
  <w:style w:type="paragraph" w:styleId="NoSpacing">
    <w:name w:val="No Spacing"/>
    <w:uiPriority w:val="1"/>
    <w:qFormat/>
    <w:rsid w:val="0012145B"/>
    <w:pPr>
      <w:spacing w:after="0" w:line="240" w:lineRule="auto"/>
    </w:pPr>
  </w:style>
  <w:style w:type="paragraph" w:styleId="BodyTextIndent3">
    <w:name w:val="Body Text Indent 3"/>
    <w:basedOn w:val="Normal"/>
    <w:link w:val="BodyTextIndent3Char"/>
    <w:rsid w:val="0012145B"/>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2145B"/>
    <w:rPr>
      <w:rFonts w:ascii="Arial" w:eastAsia="Times New Roman" w:hAnsi="Arial" w:cs="Arial"/>
      <w:sz w:val="24"/>
      <w:szCs w:val="24"/>
    </w:rPr>
  </w:style>
  <w:style w:type="character" w:customStyle="1" w:styleId="Heading2Char">
    <w:name w:val="Heading 2 Char"/>
    <w:basedOn w:val="DefaultParagraphFont"/>
    <w:link w:val="Heading2"/>
    <w:uiPriority w:val="9"/>
    <w:semiHidden/>
    <w:rsid w:val="001565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657E"/>
    <w:rPr>
      <w:rFonts w:asciiTheme="majorHAnsi" w:eastAsiaTheme="majorEastAsia" w:hAnsiTheme="majorHAnsi" w:cstheme="majorBidi"/>
      <w:b/>
      <w:bCs/>
      <w:color w:val="4F81BD" w:themeColor="accent1"/>
    </w:rPr>
  </w:style>
  <w:style w:type="table" w:styleId="TableGrid">
    <w:name w:val="Table Grid"/>
    <w:basedOn w:val="TableNormal"/>
    <w:uiPriority w:val="59"/>
    <w:rsid w:val="00AB5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3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B71"/>
  </w:style>
  <w:style w:type="paragraph" w:styleId="Footer">
    <w:name w:val="footer"/>
    <w:basedOn w:val="Normal"/>
    <w:link w:val="FooterChar"/>
    <w:uiPriority w:val="99"/>
    <w:unhideWhenUsed/>
    <w:rsid w:val="00E33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3023">
      <w:bodyDiv w:val="1"/>
      <w:marLeft w:val="0"/>
      <w:marRight w:val="0"/>
      <w:marTop w:val="0"/>
      <w:marBottom w:val="0"/>
      <w:divBdr>
        <w:top w:val="none" w:sz="0" w:space="0" w:color="auto"/>
        <w:left w:val="none" w:sz="0" w:space="0" w:color="auto"/>
        <w:bottom w:val="none" w:sz="0" w:space="0" w:color="auto"/>
        <w:right w:val="none" w:sz="0" w:space="0" w:color="auto"/>
      </w:divBdr>
    </w:div>
    <w:div w:id="51388551">
      <w:bodyDiv w:val="1"/>
      <w:marLeft w:val="0"/>
      <w:marRight w:val="0"/>
      <w:marTop w:val="0"/>
      <w:marBottom w:val="0"/>
      <w:divBdr>
        <w:top w:val="none" w:sz="0" w:space="0" w:color="auto"/>
        <w:left w:val="none" w:sz="0" w:space="0" w:color="auto"/>
        <w:bottom w:val="none" w:sz="0" w:space="0" w:color="auto"/>
        <w:right w:val="none" w:sz="0" w:space="0" w:color="auto"/>
      </w:divBdr>
    </w:div>
    <w:div w:id="415632531">
      <w:bodyDiv w:val="1"/>
      <w:marLeft w:val="0"/>
      <w:marRight w:val="0"/>
      <w:marTop w:val="0"/>
      <w:marBottom w:val="0"/>
      <w:divBdr>
        <w:top w:val="none" w:sz="0" w:space="0" w:color="auto"/>
        <w:left w:val="none" w:sz="0" w:space="0" w:color="auto"/>
        <w:bottom w:val="none" w:sz="0" w:space="0" w:color="auto"/>
        <w:right w:val="none" w:sz="0" w:space="0" w:color="auto"/>
      </w:divBdr>
    </w:div>
    <w:div w:id="461533923">
      <w:bodyDiv w:val="1"/>
      <w:marLeft w:val="0"/>
      <w:marRight w:val="0"/>
      <w:marTop w:val="0"/>
      <w:marBottom w:val="0"/>
      <w:divBdr>
        <w:top w:val="none" w:sz="0" w:space="0" w:color="auto"/>
        <w:left w:val="none" w:sz="0" w:space="0" w:color="auto"/>
        <w:bottom w:val="none" w:sz="0" w:space="0" w:color="auto"/>
        <w:right w:val="none" w:sz="0" w:space="0" w:color="auto"/>
      </w:divBdr>
    </w:div>
    <w:div w:id="485628674">
      <w:bodyDiv w:val="1"/>
      <w:marLeft w:val="0"/>
      <w:marRight w:val="0"/>
      <w:marTop w:val="0"/>
      <w:marBottom w:val="0"/>
      <w:divBdr>
        <w:top w:val="none" w:sz="0" w:space="0" w:color="auto"/>
        <w:left w:val="none" w:sz="0" w:space="0" w:color="auto"/>
        <w:bottom w:val="none" w:sz="0" w:space="0" w:color="auto"/>
        <w:right w:val="none" w:sz="0" w:space="0" w:color="auto"/>
      </w:divBdr>
    </w:div>
    <w:div w:id="568855035">
      <w:bodyDiv w:val="1"/>
      <w:marLeft w:val="0"/>
      <w:marRight w:val="0"/>
      <w:marTop w:val="0"/>
      <w:marBottom w:val="0"/>
      <w:divBdr>
        <w:top w:val="none" w:sz="0" w:space="0" w:color="auto"/>
        <w:left w:val="none" w:sz="0" w:space="0" w:color="auto"/>
        <w:bottom w:val="none" w:sz="0" w:space="0" w:color="auto"/>
        <w:right w:val="none" w:sz="0" w:space="0" w:color="auto"/>
      </w:divBdr>
    </w:div>
    <w:div w:id="746002618">
      <w:bodyDiv w:val="1"/>
      <w:marLeft w:val="0"/>
      <w:marRight w:val="0"/>
      <w:marTop w:val="0"/>
      <w:marBottom w:val="0"/>
      <w:divBdr>
        <w:top w:val="none" w:sz="0" w:space="0" w:color="auto"/>
        <w:left w:val="none" w:sz="0" w:space="0" w:color="auto"/>
        <w:bottom w:val="none" w:sz="0" w:space="0" w:color="auto"/>
        <w:right w:val="none" w:sz="0" w:space="0" w:color="auto"/>
      </w:divBdr>
    </w:div>
    <w:div w:id="922253164">
      <w:bodyDiv w:val="1"/>
      <w:marLeft w:val="0"/>
      <w:marRight w:val="0"/>
      <w:marTop w:val="0"/>
      <w:marBottom w:val="0"/>
      <w:divBdr>
        <w:top w:val="none" w:sz="0" w:space="0" w:color="auto"/>
        <w:left w:val="none" w:sz="0" w:space="0" w:color="auto"/>
        <w:bottom w:val="none" w:sz="0" w:space="0" w:color="auto"/>
        <w:right w:val="none" w:sz="0" w:space="0" w:color="auto"/>
      </w:divBdr>
    </w:div>
    <w:div w:id="1108814349">
      <w:bodyDiv w:val="1"/>
      <w:marLeft w:val="0"/>
      <w:marRight w:val="0"/>
      <w:marTop w:val="0"/>
      <w:marBottom w:val="0"/>
      <w:divBdr>
        <w:top w:val="none" w:sz="0" w:space="0" w:color="auto"/>
        <w:left w:val="none" w:sz="0" w:space="0" w:color="auto"/>
        <w:bottom w:val="none" w:sz="0" w:space="0" w:color="auto"/>
        <w:right w:val="none" w:sz="0" w:space="0" w:color="auto"/>
      </w:divBdr>
    </w:div>
    <w:div w:id="1238444952">
      <w:bodyDiv w:val="1"/>
      <w:marLeft w:val="0"/>
      <w:marRight w:val="0"/>
      <w:marTop w:val="0"/>
      <w:marBottom w:val="0"/>
      <w:divBdr>
        <w:top w:val="none" w:sz="0" w:space="0" w:color="auto"/>
        <w:left w:val="none" w:sz="0" w:space="0" w:color="auto"/>
        <w:bottom w:val="none" w:sz="0" w:space="0" w:color="auto"/>
        <w:right w:val="none" w:sz="0" w:space="0" w:color="auto"/>
      </w:divBdr>
    </w:div>
    <w:div w:id="1247153458">
      <w:bodyDiv w:val="1"/>
      <w:marLeft w:val="0"/>
      <w:marRight w:val="0"/>
      <w:marTop w:val="0"/>
      <w:marBottom w:val="0"/>
      <w:divBdr>
        <w:top w:val="none" w:sz="0" w:space="0" w:color="auto"/>
        <w:left w:val="none" w:sz="0" w:space="0" w:color="auto"/>
        <w:bottom w:val="none" w:sz="0" w:space="0" w:color="auto"/>
        <w:right w:val="none" w:sz="0" w:space="0" w:color="auto"/>
      </w:divBdr>
    </w:div>
    <w:div w:id="1748654243">
      <w:bodyDiv w:val="1"/>
      <w:marLeft w:val="0"/>
      <w:marRight w:val="0"/>
      <w:marTop w:val="0"/>
      <w:marBottom w:val="0"/>
      <w:divBdr>
        <w:top w:val="none" w:sz="0" w:space="0" w:color="auto"/>
        <w:left w:val="none" w:sz="0" w:space="0" w:color="auto"/>
        <w:bottom w:val="none" w:sz="0" w:space="0" w:color="auto"/>
        <w:right w:val="none" w:sz="0" w:space="0" w:color="auto"/>
      </w:divBdr>
    </w:div>
    <w:div w:id="1894462737">
      <w:bodyDiv w:val="1"/>
      <w:marLeft w:val="0"/>
      <w:marRight w:val="0"/>
      <w:marTop w:val="0"/>
      <w:marBottom w:val="0"/>
      <w:divBdr>
        <w:top w:val="none" w:sz="0" w:space="0" w:color="auto"/>
        <w:left w:val="none" w:sz="0" w:space="0" w:color="auto"/>
        <w:bottom w:val="none" w:sz="0" w:space="0" w:color="auto"/>
        <w:right w:val="none" w:sz="0" w:space="0" w:color="auto"/>
      </w:divBdr>
    </w:div>
    <w:div w:id="19023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26</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PEACE OLUWASEYIFUNMI</cp:lastModifiedBy>
  <cp:revision>12</cp:revision>
  <dcterms:created xsi:type="dcterms:W3CDTF">2025-05-13T01:48:00Z</dcterms:created>
  <dcterms:modified xsi:type="dcterms:W3CDTF">2025-05-14T08:58:00Z</dcterms:modified>
</cp:coreProperties>
</file>