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008" w:rsidRPr="00376D1F" w:rsidRDefault="00376D1F" w:rsidP="00E04008">
      <w:pPr>
        <w:spacing w:line="240" w:lineRule="auto"/>
        <w:jc w:val="center"/>
        <w:rPr>
          <w:rFonts w:ascii="Impact" w:hAnsi="Impact"/>
          <w:bCs/>
          <w:sz w:val="42"/>
        </w:rPr>
      </w:pPr>
      <w:r w:rsidRPr="00376D1F">
        <w:rPr>
          <w:rFonts w:ascii="Impact" w:hAnsi="Impact"/>
          <w:bCs/>
          <w:sz w:val="42"/>
        </w:rPr>
        <w:t xml:space="preserve">IMPACT OF BANK TRAINING AND DEVELOPMENT ON THE STAFF PROMOTION IN NIGERIA DEPOSIT MONEY BANK </w:t>
      </w:r>
    </w:p>
    <w:p w:rsidR="00E04008" w:rsidRPr="003D60CD" w:rsidRDefault="00E04008" w:rsidP="00E04008">
      <w:pPr>
        <w:jc w:val="center"/>
        <w:rPr>
          <w:rFonts w:ascii="Bookman Old Style" w:hAnsi="Bookman Old Style"/>
          <w:b/>
          <w:sz w:val="10"/>
        </w:rPr>
      </w:pPr>
      <w:r w:rsidRPr="003D60CD">
        <w:rPr>
          <w:rFonts w:ascii="Bookman Old Style" w:hAnsi="Bookman Old Style"/>
          <w:b/>
          <w:bCs/>
          <w:sz w:val="26"/>
        </w:rPr>
        <w:t xml:space="preserve">(A CASE STUDY OF </w:t>
      </w:r>
      <w:r w:rsidR="00E91DDF">
        <w:rPr>
          <w:rFonts w:ascii="Bookman Old Style" w:hAnsi="Bookman Old Style"/>
          <w:b/>
          <w:bCs/>
          <w:sz w:val="26"/>
        </w:rPr>
        <w:t>WEMA BANK</w:t>
      </w:r>
      <w:r w:rsidRPr="003D60CD">
        <w:rPr>
          <w:rFonts w:ascii="Bookman Old Style" w:hAnsi="Bookman Old Style"/>
          <w:b/>
          <w:bCs/>
          <w:sz w:val="26"/>
        </w:rPr>
        <w:t xml:space="preserve"> PLC)</w:t>
      </w:r>
    </w:p>
    <w:p w:rsidR="00E04008" w:rsidRPr="00C77B29" w:rsidRDefault="00E04008" w:rsidP="00E04008">
      <w:pPr>
        <w:tabs>
          <w:tab w:val="left" w:pos="1564"/>
        </w:tabs>
        <w:spacing w:before="240" w:line="480" w:lineRule="auto"/>
        <w:rPr>
          <w:rFonts w:ascii="Arial Black" w:hAnsi="Arial Black" w:cs="Tahoma"/>
          <w:b/>
          <w:sz w:val="10"/>
          <w:szCs w:val="28"/>
        </w:rPr>
      </w:pPr>
      <w:r w:rsidRPr="00C77B29">
        <w:rPr>
          <w:rFonts w:ascii="Arial Black" w:hAnsi="Arial Black" w:cs="Tahoma"/>
          <w:b/>
          <w:sz w:val="24"/>
          <w:szCs w:val="28"/>
        </w:rPr>
        <w:t xml:space="preserve"> </w:t>
      </w:r>
      <w:r>
        <w:rPr>
          <w:rFonts w:ascii="Arial Black" w:hAnsi="Arial Black" w:cs="Tahoma"/>
          <w:b/>
          <w:sz w:val="24"/>
          <w:szCs w:val="28"/>
        </w:rPr>
        <w:tab/>
      </w:r>
    </w:p>
    <w:p w:rsidR="00E04008" w:rsidRPr="00C77B29" w:rsidRDefault="00E04008" w:rsidP="00E04008">
      <w:pPr>
        <w:spacing w:after="0" w:line="480" w:lineRule="auto"/>
        <w:jc w:val="center"/>
        <w:rPr>
          <w:rFonts w:ascii="Brush Script MT" w:hAnsi="Brush Script MT" w:cs="Tahoma"/>
          <w:b/>
          <w:i/>
          <w:sz w:val="54"/>
          <w:szCs w:val="28"/>
        </w:rPr>
      </w:pPr>
      <w:r w:rsidRPr="00C77B29">
        <w:rPr>
          <w:rFonts w:ascii="Brush Script MT" w:hAnsi="Brush Script MT" w:cs="Tahoma"/>
          <w:b/>
          <w:i/>
          <w:sz w:val="54"/>
          <w:szCs w:val="28"/>
        </w:rPr>
        <w:t>By:</w:t>
      </w:r>
    </w:p>
    <w:p w:rsidR="00E04008" w:rsidRPr="005E50B1" w:rsidRDefault="00E91DDF" w:rsidP="00E04008">
      <w:pPr>
        <w:spacing w:after="0" w:line="240" w:lineRule="auto"/>
        <w:jc w:val="center"/>
        <w:rPr>
          <w:rFonts w:ascii="Agency FB" w:hAnsi="Agency FB" w:cs="Tahoma"/>
          <w:b/>
          <w:sz w:val="58"/>
          <w:szCs w:val="28"/>
        </w:rPr>
      </w:pPr>
      <w:r>
        <w:rPr>
          <w:rFonts w:ascii="Agency FB" w:hAnsi="Agency FB" w:cs="Tahoma"/>
          <w:b/>
          <w:bCs/>
          <w:sz w:val="58"/>
          <w:szCs w:val="28"/>
        </w:rPr>
        <w:t>AZEEZ AMINAT ANIKE</w:t>
      </w:r>
    </w:p>
    <w:p w:rsidR="00E04008" w:rsidRPr="004C02E8" w:rsidRDefault="00E04008" w:rsidP="00E04008">
      <w:pPr>
        <w:spacing w:after="0" w:line="240" w:lineRule="auto"/>
        <w:jc w:val="center"/>
        <w:rPr>
          <w:rFonts w:ascii="Tahoma" w:hAnsi="Tahoma" w:cs="Tahoma"/>
          <w:b/>
          <w:sz w:val="6"/>
          <w:szCs w:val="28"/>
        </w:rPr>
      </w:pPr>
      <w:r>
        <w:rPr>
          <w:rFonts w:ascii="Bookman Old Style" w:hAnsi="Bookman Old Style" w:cs="Tahoma"/>
          <w:b/>
          <w:sz w:val="36"/>
          <w:szCs w:val="28"/>
        </w:rPr>
        <w:t>HND/23</w:t>
      </w:r>
      <w:r w:rsidRPr="004C02E8">
        <w:rPr>
          <w:rFonts w:ascii="Bookman Old Style" w:hAnsi="Bookman Old Style" w:cs="Tahoma"/>
          <w:b/>
          <w:sz w:val="36"/>
          <w:szCs w:val="28"/>
        </w:rPr>
        <w:t>/BF</w:t>
      </w:r>
      <w:r w:rsidR="00E91DDF">
        <w:rPr>
          <w:rFonts w:ascii="Bookman Old Style" w:hAnsi="Bookman Old Style" w:cs="Tahoma"/>
          <w:b/>
          <w:sz w:val="36"/>
          <w:szCs w:val="28"/>
        </w:rPr>
        <w:t>N/FT/0369</w:t>
      </w:r>
    </w:p>
    <w:p w:rsidR="00E04008" w:rsidRDefault="00E04008" w:rsidP="00E04008">
      <w:pPr>
        <w:spacing w:line="480" w:lineRule="auto"/>
        <w:jc w:val="center"/>
        <w:rPr>
          <w:rFonts w:ascii="Tahoma" w:hAnsi="Tahoma" w:cs="Tahoma"/>
          <w:b/>
          <w:sz w:val="12"/>
          <w:szCs w:val="28"/>
        </w:rPr>
      </w:pPr>
    </w:p>
    <w:p w:rsidR="00E04008" w:rsidRPr="00C77B29" w:rsidRDefault="00E04008" w:rsidP="00E04008">
      <w:pPr>
        <w:spacing w:line="480" w:lineRule="auto"/>
        <w:jc w:val="center"/>
        <w:rPr>
          <w:rFonts w:ascii="Tahoma" w:hAnsi="Tahoma" w:cs="Tahoma"/>
          <w:b/>
          <w:sz w:val="12"/>
          <w:szCs w:val="28"/>
        </w:rPr>
      </w:pPr>
    </w:p>
    <w:p w:rsidR="00E04008" w:rsidRPr="00D23E92" w:rsidRDefault="00E04008" w:rsidP="00E04008">
      <w:pPr>
        <w:spacing w:before="240" w:after="0" w:line="360" w:lineRule="auto"/>
        <w:jc w:val="center"/>
        <w:rPr>
          <w:rFonts w:ascii="Bookman Old Style" w:hAnsi="Bookman Old Style" w:cs="Tahoma"/>
          <w:sz w:val="24"/>
          <w:szCs w:val="28"/>
        </w:rPr>
      </w:pPr>
      <w:r>
        <w:rPr>
          <w:rFonts w:ascii="Bookman Old Style" w:hAnsi="Bookman Old Style" w:cs="Tahoma"/>
          <w:b/>
          <w:sz w:val="24"/>
          <w:szCs w:val="28"/>
        </w:rPr>
        <w:t xml:space="preserve">BEING </w:t>
      </w:r>
      <w:r w:rsidRPr="00D23E92">
        <w:rPr>
          <w:rFonts w:ascii="Bookman Old Style" w:hAnsi="Bookman Old Style" w:cs="Tahoma"/>
          <w:b/>
          <w:sz w:val="24"/>
          <w:szCs w:val="28"/>
        </w:rPr>
        <w:t>A RESEARCH PROJECT SUBMITTED TO THE DEPARTMENT OF BANKING AND FINANCE, INSTITUTE OF FINANCE AND MANAGEMENT STUDIES, KWARA STATE POLYTECHNIC, ILORIN.</w:t>
      </w:r>
    </w:p>
    <w:p w:rsidR="00E04008" w:rsidRDefault="00E04008" w:rsidP="00E04008">
      <w:pPr>
        <w:spacing w:line="360" w:lineRule="auto"/>
        <w:jc w:val="center"/>
        <w:rPr>
          <w:rFonts w:ascii="Bookman Old Style" w:hAnsi="Bookman Old Style" w:cs="Tahoma"/>
          <w:b/>
          <w:sz w:val="8"/>
          <w:szCs w:val="28"/>
        </w:rPr>
      </w:pPr>
    </w:p>
    <w:p w:rsidR="00E04008" w:rsidRDefault="00E04008" w:rsidP="00E04008">
      <w:pPr>
        <w:spacing w:line="360" w:lineRule="auto"/>
        <w:jc w:val="center"/>
        <w:rPr>
          <w:rFonts w:ascii="Bookman Old Style" w:hAnsi="Bookman Old Style" w:cs="Tahoma"/>
          <w:b/>
          <w:sz w:val="8"/>
          <w:szCs w:val="28"/>
        </w:rPr>
      </w:pPr>
    </w:p>
    <w:p w:rsidR="00E04008" w:rsidRPr="00C77B29" w:rsidRDefault="00E04008" w:rsidP="00E04008">
      <w:pPr>
        <w:spacing w:line="360" w:lineRule="auto"/>
        <w:jc w:val="center"/>
        <w:rPr>
          <w:rFonts w:ascii="Bookman Old Style" w:hAnsi="Bookman Old Style" w:cs="Tahoma"/>
          <w:b/>
          <w:sz w:val="6"/>
          <w:szCs w:val="28"/>
        </w:rPr>
      </w:pPr>
    </w:p>
    <w:p w:rsidR="00E04008" w:rsidRPr="00D23E92" w:rsidRDefault="00E04008" w:rsidP="00E04008">
      <w:pPr>
        <w:spacing w:line="360" w:lineRule="auto"/>
        <w:jc w:val="center"/>
        <w:rPr>
          <w:rFonts w:ascii="Bookman Old Style" w:hAnsi="Bookman Old Style" w:cs="Tahoma"/>
          <w:b/>
          <w:sz w:val="26"/>
          <w:szCs w:val="28"/>
        </w:rPr>
      </w:pPr>
      <w:r w:rsidRPr="00D23E92">
        <w:rPr>
          <w:rFonts w:ascii="Bookman Old Style" w:hAnsi="Bookman Old Style" w:cs="Tahoma"/>
          <w:b/>
          <w:sz w:val="26"/>
          <w:szCs w:val="28"/>
        </w:rPr>
        <w:t xml:space="preserve">IN PARTIAL FULFILLMENT OF THE REQUIREMENTS FOR THE AWARD OF </w:t>
      </w:r>
      <w:r>
        <w:rPr>
          <w:rFonts w:ascii="Bookman Old Style" w:hAnsi="Bookman Old Style" w:cs="Tahoma"/>
          <w:b/>
          <w:sz w:val="26"/>
          <w:szCs w:val="28"/>
        </w:rPr>
        <w:t xml:space="preserve">HIGHER </w:t>
      </w:r>
      <w:r w:rsidRPr="00D23E92">
        <w:rPr>
          <w:rFonts w:ascii="Bookman Old Style" w:hAnsi="Bookman Old Style" w:cs="Tahoma"/>
          <w:b/>
          <w:sz w:val="26"/>
          <w:szCs w:val="28"/>
        </w:rPr>
        <w:t>NATIONAL DIPLOMA (</w:t>
      </w:r>
      <w:r>
        <w:rPr>
          <w:rFonts w:ascii="Bookman Old Style" w:hAnsi="Bookman Old Style" w:cs="Tahoma"/>
          <w:b/>
          <w:sz w:val="26"/>
          <w:szCs w:val="28"/>
        </w:rPr>
        <w:t>H</w:t>
      </w:r>
      <w:r w:rsidRPr="00D23E92">
        <w:rPr>
          <w:rFonts w:ascii="Bookman Old Style" w:hAnsi="Bookman Old Style" w:cs="Tahoma"/>
          <w:b/>
          <w:sz w:val="26"/>
          <w:szCs w:val="28"/>
        </w:rPr>
        <w:t>ND) IN BANKING AND FINANCE</w:t>
      </w:r>
    </w:p>
    <w:p w:rsidR="00E04008" w:rsidRDefault="00E04008" w:rsidP="00E04008">
      <w:pPr>
        <w:spacing w:line="480" w:lineRule="auto"/>
        <w:jc w:val="center"/>
        <w:rPr>
          <w:rFonts w:ascii="Bookman Old Style" w:hAnsi="Bookman Old Style" w:cs="Tahoma"/>
          <w:b/>
          <w:sz w:val="4"/>
          <w:szCs w:val="28"/>
        </w:rPr>
      </w:pPr>
    </w:p>
    <w:p w:rsidR="00E04008" w:rsidRDefault="00E04008" w:rsidP="00E04008">
      <w:pPr>
        <w:spacing w:line="480" w:lineRule="auto"/>
        <w:jc w:val="center"/>
        <w:rPr>
          <w:rFonts w:ascii="Bookman Old Style" w:hAnsi="Bookman Old Style" w:cs="Tahoma"/>
          <w:b/>
          <w:sz w:val="4"/>
          <w:szCs w:val="28"/>
        </w:rPr>
      </w:pPr>
    </w:p>
    <w:p w:rsidR="00E04008" w:rsidRPr="000C5462" w:rsidRDefault="00E04008" w:rsidP="00E04008">
      <w:pPr>
        <w:spacing w:line="480" w:lineRule="auto"/>
        <w:ind w:left="5040"/>
        <w:rPr>
          <w:rFonts w:ascii="Bookman Old Style" w:hAnsi="Bookman Old Style" w:cs="Tahoma"/>
          <w:b/>
          <w:sz w:val="32"/>
          <w:szCs w:val="28"/>
        </w:rPr>
      </w:pPr>
      <w:r w:rsidRPr="000C5462">
        <w:rPr>
          <w:rFonts w:ascii="Bookman Old Style" w:hAnsi="Bookman Old Style" w:cs="Tahoma"/>
          <w:b/>
          <w:sz w:val="32"/>
          <w:szCs w:val="28"/>
        </w:rPr>
        <w:t>MAY, 2025</w:t>
      </w:r>
    </w:p>
    <w:p w:rsidR="00E04008" w:rsidRPr="00C77B29" w:rsidRDefault="00E04008" w:rsidP="00E04008">
      <w:pPr>
        <w:spacing w:line="480" w:lineRule="auto"/>
        <w:jc w:val="center"/>
        <w:rPr>
          <w:rFonts w:ascii="Times New Roman" w:hAnsi="Times New Roman"/>
          <w:b/>
          <w:sz w:val="24"/>
          <w:szCs w:val="28"/>
        </w:rPr>
      </w:pPr>
      <w:r w:rsidRPr="00C77B29">
        <w:rPr>
          <w:rFonts w:ascii="Times New Roman" w:hAnsi="Times New Roman"/>
          <w:b/>
          <w:sz w:val="24"/>
          <w:szCs w:val="28"/>
        </w:rPr>
        <w:lastRenderedPageBreak/>
        <w:t>CERTIFICATION</w:t>
      </w:r>
    </w:p>
    <w:p w:rsidR="00E04008" w:rsidRPr="00E15316" w:rsidRDefault="00E04008" w:rsidP="00E04008">
      <w:pPr>
        <w:spacing w:line="480" w:lineRule="auto"/>
        <w:jc w:val="both"/>
        <w:rPr>
          <w:rFonts w:ascii="Times New Roman" w:hAnsi="Times New Roman"/>
          <w:b/>
          <w:sz w:val="24"/>
          <w:szCs w:val="28"/>
        </w:rPr>
      </w:pPr>
      <w:r w:rsidRPr="00E15316">
        <w:rPr>
          <w:rFonts w:ascii="Times New Roman" w:hAnsi="Times New Roman"/>
          <w:sz w:val="24"/>
          <w:szCs w:val="28"/>
        </w:rPr>
        <w:t xml:space="preserve">This project has been read and approved as meeting the requirements for the award of </w:t>
      </w:r>
      <w:r>
        <w:rPr>
          <w:rFonts w:ascii="Times New Roman" w:hAnsi="Times New Roman"/>
          <w:sz w:val="24"/>
          <w:szCs w:val="28"/>
        </w:rPr>
        <w:t xml:space="preserve">Higher </w:t>
      </w:r>
      <w:r w:rsidRPr="00E15316">
        <w:rPr>
          <w:rFonts w:ascii="Times New Roman" w:hAnsi="Times New Roman"/>
          <w:sz w:val="24"/>
          <w:szCs w:val="28"/>
        </w:rPr>
        <w:t>National Diploma (</w:t>
      </w:r>
      <w:r>
        <w:rPr>
          <w:rFonts w:ascii="Times New Roman" w:hAnsi="Times New Roman"/>
          <w:sz w:val="24"/>
          <w:szCs w:val="28"/>
        </w:rPr>
        <w:t>H</w:t>
      </w:r>
      <w:r w:rsidRPr="00E15316">
        <w:rPr>
          <w:rFonts w:ascii="Times New Roman" w:hAnsi="Times New Roman"/>
          <w:sz w:val="24"/>
          <w:szCs w:val="28"/>
        </w:rPr>
        <w:t xml:space="preserve">ND) </w:t>
      </w:r>
      <w:r>
        <w:rPr>
          <w:rFonts w:ascii="Times New Roman" w:hAnsi="Times New Roman"/>
          <w:sz w:val="24"/>
          <w:szCs w:val="28"/>
        </w:rPr>
        <w:t>in the department of Banking and Finance</w:t>
      </w:r>
      <w:r w:rsidRPr="00E15316">
        <w:rPr>
          <w:rFonts w:ascii="Times New Roman" w:hAnsi="Times New Roman"/>
          <w:sz w:val="24"/>
          <w:szCs w:val="28"/>
        </w:rPr>
        <w:t xml:space="preserve">, Institute of Finance and Management Studies, </w:t>
      </w:r>
      <w:proofErr w:type="spellStart"/>
      <w:r w:rsidRPr="00E15316">
        <w:rPr>
          <w:rFonts w:ascii="Times New Roman" w:hAnsi="Times New Roman"/>
          <w:sz w:val="24"/>
          <w:szCs w:val="28"/>
        </w:rPr>
        <w:t>Kwara</w:t>
      </w:r>
      <w:proofErr w:type="spellEnd"/>
      <w:r w:rsidRPr="00E15316">
        <w:rPr>
          <w:rFonts w:ascii="Times New Roman" w:hAnsi="Times New Roman"/>
          <w:sz w:val="24"/>
          <w:szCs w:val="28"/>
        </w:rPr>
        <w:t xml:space="preserve"> State</w:t>
      </w:r>
      <w:r>
        <w:rPr>
          <w:rFonts w:ascii="Times New Roman" w:hAnsi="Times New Roman"/>
          <w:sz w:val="24"/>
          <w:szCs w:val="28"/>
        </w:rPr>
        <w:t xml:space="preserve"> Polytechnic Ilorin</w:t>
      </w:r>
      <w:r w:rsidRPr="00E15316">
        <w:rPr>
          <w:rFonts w:ascii="Times New Roman" w:hAnsi="Times New Roman"/>
          <w:sz w:val="24"/>
          <w:szCs w:val="28"/>
        </w:rPr>
        <w:t>.</w:t>
      </w:r>
    </w:p>
    <w:p w:rsidR="00E04008" w:rsidRPr="008F547D" w:rsidRDefault="00E04008" w:rsidP="00E04008">
      <w:pPr>
        <w:spacing w:line="480" w:lineRule="auto"/>
        <w:jc w:val="both"/>
        <w:rPr>
          <w:rFonts w:ascii="Times New Roman" w:hAnsi="Times New Roman"/>
          <w:b/>
          <w:sz w:val="10"/>
          <w:szCs w:val="28"/>
        </w:rPr>
      </w:pPr>
    </w:p>
    <w:p w:rsidR="00E04008" w:rsidRPr="00060F9F" w:rsidRDefault="00E04008" w:rsidP="00E04008">
      <w:pPr>
        <w:spacing w:after="0" w:line="240" w:lineRule="auto"/>
        <w:jc w:val="both"/>
        <w:rPr>
          <w:rFonts w:ascii="Times New Roman" w:hAnsi="Times New Roman"/>
          <w:b/>
          <w:sz w:val="24"/>
          <w:szCs w:val="28"/>
        </w:rPr>
      </w:pPr>
      <w:r w:rsidRPr="00060F9F">
        <w:rPr>
          <w:rFonts w:ascii="Times New Roman" w:hAnsi="Times New Roman"/>
          <w:b/>
          <w:sz w:val="24"/>
          <w:szCs w:val="28"/>
        </w:rPr>
        <w:t>________________</w:t>
      </w:r>
      <w:r>
        <w:rPr>
          <w:rFonts w:ascii="Times New Roman" w:hAnsi="Times New Roman"/>
          <w:b/>
          <w:sz w:val="24"/>
          <w:szCs w:val="28"/>
        </w:rPr>
        <w:t>___</w:t>
      </w:r>
      <w:r w:rsidRPr="00060F9F">
        <w:rPr>
          <w:rFonts w:ascii="Times New Roman" w:hAnsi="Times New Roman"/>
          <w:b/>
          <w:sz w:val="24"/>
          <w:szCs w:val="28"/>
        </w:rPr>
        <w:t>_</w:t>
      </w:r>
      <w:r>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Pr>
          <w:rFonts w:ascii="Times New Roman" w:hAnsi="Times New Roman"/>
          <w:b/>
          <w:sz w:val="24"/>
          <w:szCs w:val="28"/>
        </w:rPr>
        <w:tab/>
      </w:r>
      <w:r w:rsidRPr="00060F9F">
        <w:rPr>
          <w:rFonts w:ascii="Times New Roman" w:hAnsi="Times New Roman"/>
          <w:b/>
          <w:sz w:val="24"/>
          <w:szCs w:val="28"/>
        </w:rPr>
        <w:t>________________</w:t>
      </w:r>
    </w:p>
    <w:p w:rsidR="00E04008" w:rsidRPr="00060F9F" w:rsidRDefault="00E91DDF" w:rsidP="00E04008">
      <w:pPr>
        <w:spacing w:after="0" w:line="240" w:lineRule="auto"/>
        <w:jc w:val="both"/>
        <w:rPr>
          <w:rFonts w:ascii="Times New Roman" w:hAnsi="Times New Roman"/>
          <w:b/>
          <w:sz w:val="24"/>
          <w:szCs w:val="28"/>
        </w:rPr>
      </w:pPr>
      <w:r>
        <w:rPr>
          <w:rFonts w:ascii="Times New Roman" w:hAnsi="Times New Roman"/>
          <w:b/>
          <w:bCs/>
          <w:sz w:val="24"/>
          <w:szCs w:val="28"/>
        </w:rPr>
        <w:t>DR. OLOWONIYI A.O</w:t>
      </w:r>
      <w:r>
        <w:rPr>
          <w:rFonts w:ascii="Times New Roman" w:hAnsi="Times New Roman"/>
          <w:b/>
          <w:bCs/>
          <w:sz w:val="24"/>
          <w:szCs w:val="28"/>
        </w:rPr>
        <w:tab/>
      </w:r>
      <w:r w:rsidR="00E04008" w:rsidRPr="00060F9F">
        <w:rPr>
          <w:rFonts w:ascii="Times New Roman" w:hAnsi="Times New Roman"/>
          <w:b/>
          <w:sz w:val="24"/>
          <w:szCs w:val="28"/>
        </w:rPr>
        <w:tab/>
      </w:r>
      <w:r w:rsidR="00E04008" w:rsidRPr="00060F9F">
        <w:rPr>
          <w:rFonts w:ascii="Times New Roman" w:hAnsi="Times New Roman"/>
          <w:b/>
          <w:sz w:val="24"/>
          <w:szCs w:val="28"/>
        </w:rPr>
        <w:tab/>
      </w:r>
      <w:r w:rsidR="00E04008" w:rsidRPr="00060F9F">
        <w:rPr>
          <w:rFonts w:ascii="Times New Roman" w:hAnsi="Times New Roman"/>
          <w:b/>
          <w:sz w:val="24"/>
          <w:szCs w:val="28"/>
        </w:rPr>
        <w:tab/>
      </w:r>
      <w:r w:rsidR="00E04008">
        <w:rPr>
          <w:rFonts w:ascii="Times New Roman" w:hAnsi="Times New Roman"/>
          <w:b/>
          <w:sz w:val="24"/>
          <w:szCs w:val="28"/>
        </w:rPr>
        <w:tab/>
      </w:r>
      <w:r w:rsidR="00E04008" w:rsidRPr="00060F9F">
        <w:rPr>
          <w:rFonts w:ascii="Times New Roman" w:hAnsi="Times New Roman"/>
          <w:b/>
          <w:sz w:val="24"/>
          <w:szCs w:val="28"/>
        </w:rPr>
        <w:t>DATE</w:t>
      </w:r>
    </w:p>
    <w:p w:rsidR="00E04008" w:rsidRPr="00060F9F" w:rsidRDefault="00E04008" w:rsidP="00E04008">
      <w:pPr>
        <w:spacing w:after="0" w:line="240" w:lineRule="auto"/>
        <w:jc w:val="both"/>
        <w:rPr>
          <w:rFonts w:ascii="Times New Roman" w:hAnsi="Times New Roman"/>
          <w:b/>
          <w:i/>
          <w:sz w:val="24"/>
          <w:szCs w:val="28"/>
        </w:rPr>
      </w:pPr>
      <w:r w:rsidRPr="00060F9F">
        <w:rPr>
          <w:rFonts w:ascii="Times New Roman" w:hAnsi="Times New Roman"/>
          <w:b/>
          <w:i/>
          <w:sz w:val="24"/>
          <w:szCs w:val="28"/>
        </w:rPr>
        <w:t xml:space="preserve">(Project Supervisor) </w:t>
      </w:r>
      <w:r w:rsidRPr="00060F9F">
        <w:rPr>
          <w:rFonts w:ascii="Times New Roman" w:hAnsi="Times New Roman"/>
          <w:b/>
          <w:i/>
          <w:sz w:val="24"/>
          <w:szCs w:val="28"/>
        </w:rPr>
        <w:tab/>
      </w:r>
      <w:r w:rsidRPr="00060F9F">
        <w:rPr>
          <w:rFonts w:ascii="Times New Roman" w:hAnsi="Times New Roman"/>
          <w:b/>
          <w:i/>
          <w:sz w:val="24"/>
          <w:szCs w:val="28"/>
        </w:rPr>
        <w:tab/>
      </w:r>
    </w:p>
    <w:p w:rsidR="00E04008" w:rsidRDefault="00E04008" w:rsidP="00E04008">
      <w:pPr>
        <w:spacing w:after="0" w:line="240" w:lineRule="auto"/>
        <w:jc w:val="both"/>
        <w:rPr>
          <w:rFonts w:ascii="Times New Roman" w:hAnsi="Times New Roman"/>
          <w:b/>
          <w:sz w:val="24"/>
          <w:szCs w:val="28"/>
        </w:rPr>
      </w:pP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p>
    <w:p w:rsidR="00E04008" w:rsidRDefault="00E04008" w:rsidP="00E04008">
      <w:pPr>
        <w:spacing w:after="0" w:line="240" w:lineRule="auto"/>
        <w:jc w:val="both"/>
        <w:rPr>
          <w:rFonts w:ascii="Times New Roman" w:hAnsi="Times New Roman"/>
          <w:b/>
          <w:sz w:val="24"/>
          <w:szCs w:val="28"/>
        </w:rPr>
      </w:pPr>
    </w:p>
    <w:p w:rsidR="00E04008" w:rsidRDefault="00E04008" w:rsidP="00E04008">
      <w:pPr>
        <w:spacing w:after="0" w:line="240" w:lineRule="auto"/>
        <w:jc w:val="both"/>
        <w:rPr>
          <w:rFonts w:ascii="Times New Roman" w:hAnsi="Times New Roman"/>
          <w:b/>
          <w:sz w:val="24"/>
          <w:szCs w:val="28"/>
        </w:rPr>
      </w:pPr>
    </w:p>
    <w:p w:rsidR="00E04008" w:rsidRPr="00060F9F" w:rsidRDefault="00E04008" w:rsidP="00E04008">
      <w:pPr>
        <w:spacing w:after="0" w:line="240" w:lineRule="auto"/>
        <w:jc w:val="both"/>
        <w:rPr>
          <w:rFonts w:ascii="Times New Roman" w:hAnsi="Times New Roman"/>
          <w:b/>
          <w:sz w:val="24"/>
          <w:szCs w:val="28"/>
        </w:rPr>
      </w:pPr>
    </w:p>
    <w:p w:rsidR="00E04008" w:rsidRPr="00060F9F" w:rsidRDefault="00E04008" w:rsidP="00E04008">
      <w:pPr>
        <w:spacing w:after="0" w:line="240" w:lineRule="auto"/>
        <w:jc w:val="both"/>
        <w:rPr>
          <w:rFonts w:ascii="Times New Roman" w:hAnsi="Times New Roman"/>
          <w:b/>
          <w:sz w:val="24"/>
          <w:szCs w:val="28"/>
        </w:rPr>
      </w:pPr>
      <w:r w:rsidRPr="00060F9F">
        <w:rPr>
          <w:rFonts w:ascii="Times New Roman" w:hAnsi="Times New Roman"/>
          <w:b/>
          <w:sz w:val="24"/>
          <w:szCs w:val="28"/>
        </w:rPr>
        <w:t>________________</w:t>
      </w:r>
      <w:r>
        <w:rPr>
          <w:rFonts w:ascii="Times New Roman" w:hAnsi="Times New Roman"/>
          <w:b/>
          <w:sz w:val="24"/>
          <w:szCs w:val="28"/>
        </w:rPr>
        <w:t>__</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Pr>
          <w:rFonts w:ascii="Times New Roman" w:hAnsi="Times New Roman"/>
          <w:b/>
          <w:sz w:val="24"/>
          <w:szCs w:val="28"/>
        </w:rPr>
        <w:tab/>
      </w:r>
      <w:r w:rsidRPr="00060F9F">
        <w:rPr>
          <w:rFonts w:ascii="Times New Roman" w:hAnsi="Times New Roman"/>
          <w:b/>
          <w:sz w:val="24"/>
          <w:szCs w:val="28"/>
        </w:rPr>
        <w:t>________________</w:t>
      </w:r>
    </w:p>
    <w:p w:rsidR="00E04008" w:rsidRPr="00060F9F" w:rsidRDefault="00E04008" w:rsidP="00E04008">
      <w:pPr>
        <w:spacing w:after="0" w:line="240" w:lineRule="auto"/>
        <w:jc w:val="both"/>
        <w:rPr>
          <w:rFonts w:ascii="Times New Roman" w:hAnsi="Times New Roman"/>
          <w:b/>
          <w:sz w:val="24"/>
          <w:szCs w:val="28"/>
        </w:rPr>
      </w:pPr>
      <w:r>
        <w:rPr>
          <w:rFonts w:ascii="Times New Roman" w:hAnsi="Times New Roman"/>
          <w:b/>
          <w:sz w:val="24"/>
          <w:szCs w:val="28"/>
        </w:rPr>
        <w:t>MRS. OTAYOKHE E.Y</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Pr>
          <w:rFonts w:ascii="Times New Roman" w:hAnsi="Times New Roman"/>
          <w:b/>
          <w:sz w:val="24"/>
          <w:szCs w:val="28"/>
        </w:rPr>
        <w:tab/>
      </w:r>
      <w:r w:rsidRPr="00060F9F">
        <w:rPr>
          <w:rFonts w:ascii="Times New Roman" w:hAnsi="Times New Roman"/>
          <w:b/>
          <w:sz w:val="24"/>
          <w:szCs w:val="28"/>
        </w:rPr>
        <w:t>DATE</w:t>
      </w:r>
    </w:p>
    <w:p w:rsidR="00E04008" w:rsidRDefault="00E04008" w:rsidP="00E04008">
      <w:pPr>
        <w:spacing w:after="0" w:line="240" w:lineRule="auto"/>
        <w:jc w:val="both"/>
        <w:rPr>
          <w:rFonts w:ascii="Times New Roman" w:hAnsi="Times New Roman"/>
          <w:b/>
          <w:i/>
          <w:sz w:val="24"/>
          <w:szCs w:val="28"/>
        </w:rPr>
      </w:pPr>
      <w:r w:rsidRPr="00060F9F">
        <w:rPr>
          <w:rFonts w:ascii="Times New Roman" w:hAnsi="Times New Roman"/>
          <w:b/>
          <w:i/>
          <w:sz w:val="24"/>
          <w:szCs w:val="28"/>
        </w:rPr>
        <w:t xml:space="preserve">(Project Coordinator) </w:t>
      </w:r>
    </w:p>
    <w:p w:rsidR="00E04008" w:rsidRDefault="00E04008" w:rsidP="00E04008">
      <w:pPr>
        <w:spacing w:after="0" w:line="240" w:lineRule="auto"/>
        <w:jc w:val="both"/>
        <w:rPr>
          <w:rFonts w:ascii="Times New Roman" w:hAnsi="Times New Roman"/>
          <w:b/>
          <w:i/>
          <w:sz w:val="24"/>
          <w:szCs w:val="28"/>
        </w:rPr>
      </w:pPr>
    </w:p>
    <w:p w:rsidR="00E04008" w:rsidRDefault="00E04008" w:rsidP="00E04008">
      <w:pPr>
        <w:spacing w:after="0" w:line="240" w:lineRule="auto"/>
        <w:jc w:val="both"/>
        <w:rPr>
          <w:rFonts w:ascii="Times New Roman" w:hAnsi="Times New Roman"/>
          <w:b/>
          <w:i/>
          <w:sz w:val="24"/>
          <w:szCs w:val="28"/>
        </w:rPr>
      </w:pPr>
    </w:p>
    <w:p w:rsidR="00E04008" w:rsidRDefault="00E04008" w:rsidP="00E04008">
      <w:pPr>
        <w:spacing w:after="0" w:line="240" w:lineRule="auto"/>
        <w:jc w:val="both"/>
        <w:rPr>
          <w:rFonts w:ascii="Times New Roman" w:hAnsi="Times New Roman"/>
          <w:b/>
          <w:i/>
          <w:sz w:val="24"/>
          <w:szCs w:val="28"/>
        </w:rPr>
      </w:pPr>
    </w:p>
    <w:p w:rsidR="00E04008" w:rsidRPr="00060F9F" w:rsidRDefault="00E04008" w:rsidP="00E04008">
      <w:pPr>
        <w:spacing w:after="0" w:line="240" w:lineRule="auto"/>
        <w:jc w:val="both"/>
        <w:rPr>
          <w:rFonts w:ascii="Times New Roman" w:hAnsi="Times New Roman"/>
          <w:b/>
          <w:i/>
          <w:sz w:val="24"/>
          <w:szCs w:val="28"/>
        </w:rPr>
      </w:pPr>
      <w:r w:rsidRPr="00060F9F">
        <w:rPr>
          <w:rFonts w:ascii="Times New Roman" w:hAnsi="Times New Roman"/>
          <w:b/>
          <w:i/>
          <w:sz w:val="24"/>
          <w:szCs w:val="28"/>
        </w:rPr>
        <w:tab/>
      </w:r>
    </w:p>
    <w:p w:rsidR="00E04008" w:rsidRPr="00060F9F" w:rsidRDefault="00E04008" w:rsidP="00E04008">
      <w:pPr>
        <w:tabs>
          <w:tab w:val="left" w:pos="90"/>
          <w:tab w:val="left" w:pos="180"/>
        </w:tabs>
        <w:spacing w:after="0" w:line="240" w:lineRule="auto"/>
        <w:jc w:val="both"/>
        <w:rPr>
          <w:rFonts w:ascii="Times New Roman" w:hAnsi="Times New Roman"/>
          <w:b/>
          <w:sz w:val="6"/>
          <w:szCs w:val="28"/>
        </w:rPr>
      </w:pPr>
    </w:p>
    <w:p w:rsidR="00E04008" w:rsidRPr="00060F9F" w:rsidRDefault="00E04008" w:rsidP="00E04008">
      <w:pPr>
        <w:tabs>
          <w:tab w:val="left" w:pos="90"/>
          <w:tab w:val="left" w:pos="180"/>
        </w:tabs>
        <w:spacing w:after="0" w:line="240" w:lineRule="auto"/>
        <w:jc w:val="both"/>
        <w:rPr>
          <w:rFonts w:ascii="Times New Roman" w:hAnsi="Times New Roman"/>
          <w:b/>
          <w:sz w:val="6"/>
          <w:szCs w:val="28"/>
        </w:rPr>
      </w:pPr>
    </w:p>
    <w:p w:rsidR="00E04008" w:rsidRPr="00060F9F" w:rsidRDefault="00E04008" w:rsidP="00E04008">
      <w:pPr>
        <w:spacing w:after="0" w:line="240" w:lineRule="auto"/>
        <w:jc w:val="both"/>
        <w:rPr>
          <w:rFonts w:ascii="Times New Roman" w:hAnsi="Times New Roman"/>
          <w:b/>
          <w:sz w:val="24"/>
          <w:szCs w:val="28"/>
        </w:rPr>
      </w:pPr>
      <w:r w:rsidRPr="00060F9F">
        <w:rPr>
          <w:rFonts w:ascii="Times New Roman" w:hAnsi="Times New Roman"/>
          <w:b/>
          <w:sz w:val="24"/>
          <w:szCs w:val="28"/>
        </w:rPr>
        <w:t>________________</w:t>
      </w:r>
      <w:r>
        <w:rPr>
          <w:rFonts w:ascii="Times New Roman" w:hAnsi="Times New Roman"/>
          <w:b/>
          <w:sz w:val="24"/>
          <w:szCs w:val="28"/>
        </w:rPr>
        <w:t>____</w:t>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t>________________</w:t>
      </w:r>
    </w:p>
    <w:p w:rsidR="00E04008" w:rsidRPr="00060F9F" w:rsidRDefault="00E04008" w:rsidP="00E04008">
      <w:pPr>
        <w:spacing w:after="0" w:line="240" w:lineRule="auto"/>
        <w:jc w:val="both"/>
        <w:rPr>
          <w:rFonts w:ascii="Times New Roman" w:hAnsi="Times New Roman"/>
          <w:b/>
          <w:sz w:val="24"/>
          <w:szCs w:val="28"/>
        </w:rPr>
      </w:pPr>
      <w:r w:rsidRPr="00060F9F">
        <w:rPr>
          <w:rFonts w:ascii="Times New Roman" w:hAnsi="Times New Roman"/>
          <w:b/>
          <w:sz w:val="24"/>
          <w:szCs w:val="28"/>
        </w:rPr>
        <w:t>MR. AJIBOYE W.T.</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t>DATE</w:t>
      </w:r>
    </w:p>
    <w:p w:rsidR="00E04008" w:rsidRPr="00060F9F" w:rsidRDefault="00E04008" w:rsidP="00E04008">
      <w:pPr>
        <w:spacing w:after="0" w:line="240" w:lineRule="auto"/>
        <w:jc w:val="both"/>
        <w:rPr>
          <w:rFonts w:ascii="Times New Roman" w:hAnsi="Times New Roman"/>
          <w:b/>
          <w:i/>
          <w:sz w:val="24"/>
          <w:szCs w:val="28"/>
        </w:rPr>
      </w:pPr>
      <w:r>
        <w:rPr>
          <w:rFonts w:ascii="Times New Roman" w:hAnsi="Times New Roman"/>
          <w:b/>
          <w:i/>
          <w:sz w:val="24"/>
          <w:szCs w:val="28"/>
        </w:rPr>
        <w:t>Head of Department (H.O.D)</w:t>
      </w:r>
      <w:r w:rsidRPr="00060F9F">
        <w:rPr>
          <w:rFonts w:ascii="Times New Roman" w:hAnsi="Times New Roman"/>
          <w:b/>
          <w:i/>
          <w:sz w:val="24"/>
          <w:szCs w:val="28"/>
        </w:rPr>
        <w:tab/>
      </w:r>
    </w:p>
    <w:p w:rsidR="00E04008" w:rsidRPr="00060F9F" w:rsidRDefault="00E04008" w:rsidP="00E04008">
      <w:pPr>
        <w:tabs>
          <w:tab w:val="left" w:pos="3255"/>
        </w:tabs>
        <w:spacing w:after="0" w:line="480" w:lineRule="auto"/>
        <w:jc w:val="both"/>
        <w:rPr>
          <w:rFonts w:ascii="Times New Roman" w:hAnsi="Times New Roman"/>
          <w:b/>
          <w:sz w:val="24"/>
          <w:szCs w:val="28"/>
        </w:rPr>
      </w:pPr>
      <w:r>
        <w:rPr>
          <w:rFonts w:ascii="Times New Roman" w:hAnsi="Times New Roman"/>
          <w:b/>
          <w:sz w:val="24"/>
          <w:szCs w:val="28"/>
        </w:rPr>
        <w:tab/>
      </w:r>
    </w:p>
    <w:p w:rsidR="00E04008" w:rsidRDefault="00E04008" w:rsidP="00E04008">
      <w:pPr>
        <w:tabs>
          <w:tab w:val="left" w:pos="90"/>
          <w:tab w:val="left" w:pos="180"/>
        </w:tabs>
        <w:spacing w:after="0" w:line="480" w:lineRule="auto"/>
        <w:jc w:val="both"/>
        <w:rPr>
          <w:rFonts w:ascii="Times New Roman" w:hAnsi="Times New Roman"/>
          <w:b/>
          <w:sz w:val="6"/>
          <w:szCs w:val="28"/>
        </w:rPr>
      </w:pPr>
    </w:p>
    <w:p w:rsidR="00E04008" w:rsidRDefault="00E04008" w:rsidP="00E04008">
      <w:pPr>
        <w:tabs>
          <w:tab w:val="left" w:pos="90"/>
          <w:tab w:val="left" w:pos="180"/>
        </w:tabs>
        <w:spacing w:after="0" w:line="480" w:lineRule="auto"/>
        <w:jc w:val="both"/>
        <w:rPr>
          <w:rFonts w:ascii="Times New Roman" w:hAnsi="Times New Roman"/>
          <w:b/>
          <w:sz w:val="6"/>
          <w:szCs w:val="28"/>
        </w:rPr>
      </w:pPr>
    </w:p>
    <w:p w:rsidR="00E04008" w:rsidRDefault="00E04008" w:rsidP="00E04008">
      <w:pPr>
        <w:tabs>
          <w:tab w:val="left" w:pos="90"/>
          <w:tab w:val="left" w:pos="180"/>
        </w:tabs>
        <w:spacing w:after="0" w:line="480" w:lineRule="auto"/>
        <w:jc w:val="both"/>
        <w:rPr>
          <w:rFonts w:ascii="Times New Roman" w:hAnsi="Times New Roman"/>
          <w:b/>
          <w:sz w:val="6"/>
          <w:szCs w:val="28"/>
        </w:rPr>
      </w:pPr>
    </w:p>
    <w:p w:rsidR="00E04008" w:rsidRPr="00060F9F" w:rsidRDefault="00E04008" w:rsidP="00E04008">
      <w:pPr>
        <w:spacing w:after="0"/>
        <w:jc w:val="both"/>
        <w:rPr>
          <w:rFonts w:ascii="Times New Roman" w:hAnsi="Times New Roman"/>
          <w:b/>
          <w:sz w:val="24"/>
          <w:szCs w:val="28"/>
        </w:rPr>
      </w:pPr>
      <w:r w:rsidRPr="00060F9F">
        <w:rPr>
          <w:rFonts w:ascii="Times New Roman" w:hAnsi="Times New Roman"/>
          <w:b/>
          <w:sz w:val="24"/>
          <w:szCs w:val="28"/>
        </w:rPr>
        <w:t>____________________</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t>_______________</w:t>
      </w:r>
      <w:r w:rsidRPr="00060F9F">
        <w:rPr>
          <w:rFonts w:ascii="Times New Roman" w:hAnsi="Times New Roman"/>
          <w:b/>
          <w:sz w:val="24"/>
          <w:szCs w:val="28"/>
        </w:rPr>
        <w:tab/>
      </w:r>
    </w:p>
    <w:p w:rsidR="00E04008" w:rsidRPr="00060F9F" w:rsidRDefault="00E04008" w:rsidP="00E04008">
      <w:pPr>
        <w:spacing w:after="0"/>
        <w:ind w:left="5040" w:firstLine="720"/>
        <w:jc w:val="both"/>
        <w:rPr>
          <w:rFonts w:ascii="Times New Roman" w:hAnsi="Times New Roman"/>
          <w:b/>
          <w:sz w:val="24"/>
          <w:szCs w:val="28"/>
        </w:rPr>
      </w:pPr>
      <w:r w:rsidRPr="00060F9F">
        <w:rPr>
          <w:rFonts w:ascii="Times New Roman" w:hAnsi="Times New Roman"/>
          <w:b/>
          <w:sz w:val="24"/>
          <w:szCs w:val="28"/>
        </w:rPr>
        <w:t>DATE</w:t>
      </w:r>
    </w:p>
    <w:p w:rsidR="00E04008" w:rsidRDefault="00E04008" w:rsidP="00E04008">
      <w:pPr>
        <w:spacing w:after="0"/>
        <w:jc w:val="both"/>
        <w:rPr>
          <w:rFonts w:ascii="Times New Roman" w:hAnsi="Times New Roman"/>
          <w:b/>
          <w:i/>
          <w:sz w:val="24"/>
          <w:szCs w:val="28"/>
        </w:rPr>
      </w:pPr>
      <w:r>
        <w:rPr>
          <w:rFonts w:ascii="Times New Roman" w:hAnsi="Times New Roman"/>
          <w:b/>
          <w:i/>
          <w:sz w:val="24"/>
          <w:szCs w:val="28"/>
        </w:rPr>
        <w:t>(External Examiner</w:t>
      </w:r>
      <w:r w:rsidRPr="00060F9F">
        <w:rPr>
          <w:rFonts w:ascii="Times New Roman" w:hAnsi="Times New Roman"/>
          <w:b/>
          <w:i/>
          <w:sz w:val="24"/>
          <w:szCs w:val="28"/>
        </w:rPr>
        <w:t>)</w:t>
      </w:r>
    </w:p>
    <w:p w:rsidR="00E04008" w:rsidRDefault="00E04008" w:rsidP="00E04008">
      <w:pPr>
        <w:spacing w:after="0"/>
        <w:jc w:val="both"/>
        <w:rPr>
          <w:rFonts w:ascii="Times New Roman" w:hAnsi="Times New Roman"/>
          <w:b/>
          <w:i/>
          <w:sz w:val="24"/>
          <w:szCs w:val="28"/>
        </w:rPr>
      </w:pPr>
    </w:p>
    <w:p w:rsidR="00E04008" w:rsidRDefault="00E04008" w:rsidP="00E04008">
      <w:pPr>
        <w:spacing w:after="0"/>
        <w:jc w:val="both"/>
        <w:rPr>
          <w:rFonts w:ascii="Times New Roman" w:hAnsi="Times New Roman"/>
          <w:b/>
          <w:i/>
          <w:sz w:val="24"/>
          <w:szCs w:val="28"/>
        </w:rPr>
      </w:pPr>
    </w:p>
    <w:p w:rsidR="00E04008" w:rsidRDefault="00E04008" w:rsidP="00E04008">
      <w:pPr>
        <w:spacing w:after="0" w:line="480" w:lineRule="auto"/>
        <w:jc w:val="center"/>
        <w:rPr>
          <w:rFonts w:ascii="Times New Roman" w:hAnsi="Times New Roman"/>
          <w:b/>
          <w:sz w:val="24"/>
          <w:szCs w:val="28"/>
        </w:rPr>
      </w:pPr>
    </w:p>
    <w:p w:rsidR="00E04008" w:rsidRDefault="00E04008" w:rsidP="00E04008">
      <w:pPr>
        <w:spacing w:after="0" w:line="480" w:lineRule="auto"/>
        <w:jc w:val="center"/>
        <w:rPr>
          <w:rFonts w:ascii="Times New Roman" w:hAnsi="Times New Roman"/>
          <w:b/>
          <w:sz w:val="24"/>
          <w:szCs w:val="28"/>
        </w:rPr>
      </w:pPr>
      <w:r w:rsidRPr="00DD60F8">
        <w:rPr>
          <w:rFonts w:ascii="Times New Roman" w:hAnsi="Times New Roman"/>
          <w:b/>
          <w:sz w:val="24"/>
          <w:szCs w:val="28"/>
        </w:rPr>
        <w:lastRenderedPageBreak/>
        <w:t>DEDICATION</w:t>
      </w:r>
    </w:p>
    <w:p w:rsidR="00E04008" w:rsidRPr="00A40A8C" w:rsidRDefault="00E04008" w:rsidP="00E04008">
      <w:pPr>
        <w:tabs>
          <w:tab w:val="left" w:pos="540"/>
        </w:tabs>
        <w:spacing w:line="480" w:lineRule="auto"/>
        <w:jc w:val="both"/>
        <w:rPr>
          <w:rFonts w:ascii="Times New Roman" w:hAnsi="Times New Roman"/>
          <w:sz w:val="24"/>
        </w:rPr>
      </w:pPr>
      <w:r w:rsidRPr="00A40A8C">
        <w:rPr>
          <w:rFonts w:ascii="Times New Roman" w:hAnsi="Times New Roman"/>
          <w:sz w:val="24"/>
        </w:rPr>
        <w:t>I dedicate this project to Almighty Allah, whom none deserve to be worshiped expect Him.</w:t>
      </w:r>
      <w:r>
        <w:rPr>
          <w:rFonts w:ascii="Times New Roman" w:hAnsi="Times New Roman"/>
          <w:sz w:val="24"/>
        </w:rPr>
        <w:t xml:space="preserve"> </w:t>
      </w:r>
      <w:r w:rsidRPr="00A40A8C">
        <w:rPr>
          <w:rFonts w:ascii="Times New Roman" w:hAnsi="Times New Roman"/>
          <w:sz w:val="24"/>
        </w:rPr>
        <w:t xml:space="preserve">And to my adorable and lovely </w:t>
      </w:r>
      <w:r>
        <w:rPr>
          <w:rFonts w:ascii="Times New Roman" w:hAnsi="Times New Roman"/>
          <w:sz w:val="24"/>
        </w:rPr>
        <w:t>parents.</w:t>
      </w:r>
    </w:p>
    <w:p w:rsidR="00E04008" w:rsidRPr="00575D8A" w:rsidRDefault="00E04008" w:rsidP="00E04008">
      <w:pPr>
        <w:tabs>
          <w:tab w:val="left" w:pos="540"/>
        </w:tabs>
        <w:spacing w:line="480" w:lineRule="auto"/>
        <w:jc w:val="both"/>
        <w:rPr>
          <w:rFonts w:ascii="Times New Roman" w:hAnsi="Times New Roman"/>
          <w:sz w:val="24"/>
        </w:rPr>
      </w:pPr>
    </w:p>
    <w:p w:rsidR="00E04008" w:rsidRDefault="00E04008" w:rsidP="00E04008">
      <w:pPr>
        <w:spacing w:after="0" w:line="480" w:lineRule="auto"/>
        <w:jc w:val="center"/>
        <w:rPr>
          <w:rFonts w:ascii="Bookman Old Style" w:hAnsi="Bookman Old Style"/>
          <w:b/>
          <w:sz w:val="24"/>
          <w:szCs w:val="28"/>
        </w:rPr>
      </w:pPr>
    </w:p>
    <w:p w:rsidR="00E04008" w:rsidRDefault="00E04008" w:rsidP="00E04008">
      <w:pPr>
        <w:spacing w:after="0" w:line="480" w:lineRule="auto"/>
        <w:jc w:val="center"/>
        <w:rPr>
          <w:rFonts w:ascii="Bookman Old Style" w:hAnsi="Bookman Old Style"/>
          <w:b/>
          <w:sz w:val="24"/>
          <w:szCs w:val="28"/>
        </w:rPr>
      </w:pPr>
    </w:p>
    <w:p w:rsidR="00E04008" w:rsidRDefault="00E04008" w:rsidP="00E04008">
      <w:pPr>
        <w:spacing w:after="0" w:line="480" w:lineRule="auto"/>
        <w:jc w:val="center"/>
        <w:rPr>
          <w:rFonts w:ascii="Bookman Old Style" w:hAnsi="Bookman Old Style"/>
          <w:b/>
          <w:sz w:val="24"/>
          <w:szCs w:val="28"/>
        </w:rPr>
      </w:pPr>
    </w:p>
    <w:p w:rsidR="00E04008" w:rsidRDefault="00E04008" w:rsidP="00E04008">
      <w:pPr>
        <w:spacing w:after="0" w:line="480" w:lineRule="auto"/>
        <w:jc w:val="center"/>
        <w:rPr>
          <w:rFonts w:ascii="Bookman Old Style" w:hAnsi="Bookman Old Style"/>
          <w:b/>
          <w:sz w:val="24"/>
          <w:szCs w:val="28"/>
        </w:rPr>
      </w:pPr>
    </w:p>
    <w:p w:rsidR="00E04008" w:rsidRDefault="00E04008" w:rsidP="00E04008">
      <w:pPr>
        <w:spacing w:after="0" w:line="480" w:lineRule="auto"/>
        <w:jc w:val="center"/>
        <w:rPr>
          <w:rFonts w:ascii="Bookman Old Style" w:hAnsi="Bookman Old Style"/>
          <w:b/>
          <w:sz w:val="24"/>
          <w:szCs w:val="28"/>
        </w:rPr>
      </w:pPr>
    </w:p>
    <w:p w:rsidR="00E04008" w:rsidRDefault="00E04008" w:rsidP="00E04008">
      <w:pPr>
        <w:spacing w:after="0" w:line="480" w:lineRule="auto"/>
        <w:jc w:val="center"/>
        <w:rPr>
          <w:rFonts w:ascii="Bookman Old Style" w:hAnsi="Bookman Old Style"/>
          <w:b/>
          <w:sz w:val="24"/>
          <w:szCs w:val="28"/>
        </w:rPr>
      </w:pPr>
    </w:p>
    <w:p w:rsidR="00E04008" w:rsidRDefault="00E04008" w:rsidP="00E04008">
      <w:pPr>
        <w:spacing w:after="0" w:line="480" w:lineRule="auto"/>
        <w:jc w:val="center"/>
        <w:rPr>
          <w:rFonts w:ascii="Bookman Old Style" w:hAnsi="Bookman Old Style"/>
          <w:b/>
          <w:sz w:val="24"/>
          <w:szCs w:val="28"/>
        </w:rPr>
      </w:pPr>
    </w:p>
    <w:p w:rsidR="00E04008" w:rsidRDefault="00E04008" w:rsidP="00E04008">
      <w:pPr>
        <w:spacing w:after="0" w:line="480" w:lineRule="auto"/>
        <w:jc w:val="center"/>
        <w:rPr>
          <w:rFonts w:ascii="Bookman Old Style" w:hAnsi="Bookman Old Style"/>
          <w:b/>
          <w:sz w:val="24"/>
          <w:szCs w:val="28"/>
        </w:rPr>
      </w:pPr>
    </w:p>
    <w:p w:rsidR="00E04008" w:rsidRDefault="00E04008" w:rsidP="00E04008">
      <w:pPr>
        <w:spacing w:after="0" w:line="480" w:lineRule="auto"/>
        <w:jc w:val="center"/>
        <w:rPr>
          <w:rFonts w:ascii="Bookman Old Style" w:hAnsi="Bookman Old Style"/>
          <w:b/>
          <w:sz w:val="24"/>
          <w:szCs w:val="28"/>
        </w:rPr>
      </w:pPr>
    </w:p>
    <w:p w:rsidR="00E04008" w:rsidRDefault="00E04008" w:rsidP="00E04008">
      <w:pPr>
        <w:spacing w:after="0" w:line="480" w:lineRule="auto"/>
        <w:jc w:val="center"/>
        <w:rPr>
          <w:rFonts w:ascii="Times New Roman" w:hAnsi="Times New Roman"/>
          <w:b/>
          <w:sz w:val="24"/>
          <w:szCs w:val="28"/>
        </w:rPr>
      </w:pPr>
    </w:p>
    <w:p w:rsidR="00E04008" w:rsidRDefault="00E04008" w:rsidP="00E04008">
      <w:pPr>
        <w:spacing w:after="0" w:line="480" w:lineRule="auto"/>
        <w:jc w:val="center"/>
        <w:rPr>
          <w:rFonts w:ascii="Times New Roman" w:hAnsi="Times New Roman"/>
          <w:b/>
          <w:sz w:val="24"/>
          <w:szCs w:val="28"/>
        </w:rPr>
      </w:pPr>
    </w:p>
    <w:p w:rsidR="00E04008" w:rsidRDefault="00E04008" w:rsidP="00E04008">
      <w:pPr>
        <w:spacing w:after="0" w:line="480" w:lineRule="auto"/>
        <w:jc w:val="center"/>
        <w:rPr>
          <w:rFonts w:ascii="Times New Roman" w:hAnsi="Times New Roman"/>
          <w:b/>
          <w:sz w:val="24"/>
          <w:szCs w:val="28"/>
        </w:rPr>
      </w:pPr>
    </w:p>
    <w:p w:rsidR="00E04008" w:rsidRDefault="00E04008" w:rsidP="00E04008">
      <w:pPr>
        <w:spacing w:after="0" w:line="480" w:lineRule="auto"/>
        <w:jc w:val="center"/>
        <w:rPr>
          <w:rFonts w:ascii="Times New Roman" w:hAnsi="Times New Roman"/>
          <w:b/>
          <w:sz w:val="24"/>
          <w:szCs w:val="28"/>
        </w:rPr>
      </w:pPr>
    </w:p>
    <w:p w:rsidR="00E04008" w:rsidRDefault="00E04008" w:rsidP="00E04008">
      <w:pPr>
        <w:spacing w:after="0" w:line="480" w:lineRule="auto"/>
        <w:jc w:val="center"/>
        <w:rPr>
          <w:rFonts w:ascii="Times New Roman" w:hAnsi="Times New Roman"/>
          <w:b/>
          <w:sz w:val="24"/>
          <w:szCs w:val="28"/>
        </w:rPr>
      </w:pPr>
    </w:p>
    <w:p w:rsidR="00E04008" w:rsidRDefault="00E04008" w:rsidP="00E04008">
      <w:pPr>
        <w:spacing w:after="0" w:line="480" w:lineRule="auto"/>
        <w:jc w:val="center"/>
        <w:rPr>
          <w:rFonts w:ascii="Times New Roman" w:hAnsi="Times New Roman"/>
          <w:b/>
          <w:sz w:val="24"/>
          <w:szCs w:val="28"/>
        </w:rPr>
      </w:pPr>
    </w:p>
    <w:p w:rsidR="00E04008" w:rsidRDefault="00E04008" w:rsidP="00E04008">
      <w:pPr>
        <w:spacing w:after="0" w:line="480" w:lineRule="auto"/>
        <w:jc w:val="center"/>
        <w:rPr>
          <w:rFonts w:ascii="Times New Roman" w:hAnsi="Times New Roman"/>
          <w:b/>
          <w:sz w:val="24"/>
          <w:szCs w:val="28"/>
        </w:rPr>
      </w:pPr>
    </w:p>
    <w:p w:rsidR="00E04008" w:rsidRPr="00DD60F8" w:rsidRDefault="00E04008" w:rsidP="00E04008">
      <w:pPr>
        <w:spacing w:after="0" w:line="480" w:lineRule="auto"/>
        <w:jc w:val="center"/>
        <w:rPr>
          <w:rFonts w:ascii="Times New Roman" w:hAnsi="Times New Roman"/>
          <w:b/>
          <w:sz w:val="24"/>
          <w:szCs w:val="28"/>
        </w:rPr>
      </w:pPr>
      <w:r w:rsidRPr="00DD60F8">
        <w:rPr>
          <w:rFonts w:ascii="Times New Roman" w:hAnsi="Times New Roman"/>
          <w:b/>
          <w:sz w:val="24"/>
          <w:szCs w:val="28"/>
        </w:rPr>
        <w:lastRenderedPageBreak/>
        <w:t xml:space="preserve">ACKNOWLEDGEMENT </w:t>
      </w:r>
    </w:p>
    <w:p w:rsidR="00C24AF8" w:rsidRPr="00705963" w:rsidRDefault="00C24AF8" w:rsidP="00C24AF8">
      <w:pPr>
        <w:jc w:val="both"/>
        <w:rPr>
          <w:rFonts w:ascii="Times New Roman" w:hAnsi="Times New Roman"/>
          <w:sz w:val="24"/>
          <w:szCs w:val="24"/>
        </w:rPr>
      </w:pPr>
      <w:r w:rsidRPr="00705963">
        <w:rPr>
          <w:rFonts w:ascii="Times New Roman" w:hAnsi="Times New Roman"/>
          <w:sz w:val="24"/>
          <w:szCs w:val="24"/>
        </w:rPr>
        <w:t>I express my profound appreciation, grateful to the Almighty Allah for his guidance, protection, wisdom and mercy throughout this course of my study.</w:t>
      </w:r>
      <w:r>
        <w:rPr>
          <w:rFonts w:ascii="Times New Roman" w:hAnsi="Times New Roman"/>
          <w:sz w:val="24"/>
          <w:szCs w:val="24"/>
        </w:rPr>
        <w:t xml:space="preserve"> </w:t>
      </w:r>
      <w:r w:rsidRPr="00705963">
        <w:rPr>
          <w:rFonts w:ascii="Times New Roman" w:hAnsi="Times New Roman"/>
          <w:sz w:val="24"/>
          <w:szCs w:val="24"/>
        </w:rPr>
        <w:t>I wouldn't have made it this far without his favor,</w:t>
      </w:r>
      <w:r>
        <w:rPr>
          <w:rFonts w:ascii="Times New Roman" w:hAnsi="Times New Roman"/>
          <w:sz w:val="24"/>
          <w:szCs w:val="24"/>
        </w:rPr>
        <w:t xml:space="preserve"> </w:t>
      </w:r>
      <w:r w:rsidRPr="00705963">
        <w:rPr>
          <w:rFonts w:ascii="Times New Roman" w:hAnsi="Times New Roman"/>
          <w:sz w:val="24"/>
          <w:szCs w:val="24"/>
        </w:rPr>
        <w:t>mercy and blessings.</w:t>
      </w:r>
    </w:p>
    <w:p w:rsidR="00C24AF8" w:rsidRPr="00705963" w:rsidRDefault="00C24AF8" w:rsidP="00C24AF8">
      <w:pPr>
        <w:jc w:val="both"/>
        <w:rPr>
          <w:rFonts w:ascii="Times New Roman" w:hAnsi="Times New Roman"/>
          <w:sz w:val="24"/>
          <w:szCs w:val="24"/>
        </w:rPr>
      </w:pPr>
      <w:r w:rsidRPr="00705963">
        <w:rPr>
          <w:rFonts w:ascii="Times New Roman" w:hAnsi="Times New Roman"/>
          <w:sz w:val="24"/>
          <w:szCs w:val="24"/>
        </w:rPr>
        <w:t>My gratitude al</w:t>
      </w:r>
      <w:r>
        <w:rPr>
          <w:rFonts w:ascii="Times New Roman" w:hAnsi="Times New Roman"/>
          <w:sz w:val="24"/>
          <w:szCs w:val="24"/>
        </w:rPr>
        <w:t>so the noble prophet Muhammad (</w:t>
      </w:r>
      <w:proofErr w:type="spellStart"/>
      <w:r>
        <w:rPr>
          <w:rFonts w:ascii="Times New Roman" w:hAnsi="Times New Roman"/>
          <w:sz w:val="24"/>
          <w:szCs w:val="24"/>
        </w:rPr>
        <w:t>Sallahu</w:t>
      </w:r>
      <w:proofErr w:type="spellEnd"/>
      <w:r>
        <w:rPr>
          <w:rFonts w:ascii="Times New Roman" w:hAnsi="Times New Roman"/>
          <w:sz w:val="24"/>
          <w:szCs w:val="24"/>
        </w:rPr>
        <w:t xml:space="preserve"> </w:t>
      </w:r>
      <w:proofErr w:type="spellStart"/>
      <w:r>
        <w:rPr>
          <w:rFonts w:ascii="Times New Roman" w:hAnsi="Times New Roman"/>
          <w:sz w:val="24"/>
          <w:szCs w:val="24"/>
        </w:rPr>
        <w:t>Alayhi</w:t>
      </w:r>
      <w:proofErr w:type="spellEnd"/>
      <w:r>
        <w:rPr>
          <w:rFonts w:ascii="Times New Roman" w:hAnsi="Times New Roman"/>
          <w:sz w:val="24"/>
          <w:szCs w:val="24"/>
        </w:rPr>
        <w:t xml:space="preserve"> </w:t>
      </w:r>
      <w:proofErr w:type="spellStart"/>
      <w:r>
        <w:rPr>
          <w:rFonts w:ascii="Times New Roman" w:hAnsi="Times New Roman"/>
          <w:sz w:val="24"/>
          <w:szCs w:val="24"/>
        </w:rPr>
        <w:t>Wasalam</w:t>
      </w:r>
      <w:proofErr w:type="spellEnd"/>
      <w:r w:rsidRPr="00705963">
        <w:rPr>
          <w:rFonts w:ascii="Times New Roman" w:hAnsi="Times New Roman"/>
          <w:sz w:val="24"/>
          <w:szCs w:val="24"/>
        </w:rPr>
        <w:t>) May Almighty Alla</w:t>
      </w:r>
      <w:r>
        <w:rPr>
          <w:rFonts w:ascii="Times New Roman" w:hAnsi="Times New Roman"/>
          <w:sz w:val="24"/>
          <w:szCs w:val="24"/>
        </w:rPr>
        <w:t>h blessing continue be with him</w:t>
      </w:r>
      <w:r w:rsidRPr="00705963">
        <w:rPr>
          <w:rFonts w:ascii="Times New Roman" w:hAnsi="Times New Roman"/>
          <w:sz w:val="24"/>
          <w:szCs w:val="24"/>
        </w:rPr>
        <w:t>.</w:t>
      </w:r>
    </w:p>
    <w:p w:rsidR="00C24AF8" w:rsidRPr="00705963" w:rsidRDefault="00C24AF8" w:rsidP="00C24AF8">
      <w:pPr>
        <w:jc w:val="both"/>
        <w:rPr>
          <w:rFonts w:ascii="Times New Roman" w:hAnsi="Times New Roman"/>
          <w:sz w:val="24"/>
          <w:szCs w:val="24"/>
        </w:rPr>
      </w:pPr>
      <w:r w:rsidRPr="00705963">
        <w:rPr>
          <w:rFonts w:ascii="Times New Roman" w:hAnsi="Times New Roman"/>
          <w:sz w:val="24"/>
          <w:szCs w:val="24"/>
        </w:rPr>
        <w:t>My sincerely and special appreciation goes to my able parents MY LATE FATHER MR AZEEZ (may his soul Rest In Peace)</w:t>
      </w:r>
      <w:r>
        <w:rPr>
          <w:rFonts w:ascii="Times New Roman" w:hAnsi="Times New Roman"/>
          <w:sz w:val="24"/>
          <w:szCs w:val="24"/>
        </w:rPr>
        <w:t xml:space="preserve"> </w:t>
      </w:r>
      <w:r w:rsidRPr="00705963">
        <w:rPr>
          <w:rFonts w:ascii="Times New Roman" w:hAnsi="Times New Roman"/>
          <w:sz w:val="24"/>
          <w:szCs w:val="24"/>
        </w:rPr>
        <w:t>and to my beautiful and loving mother for her unwavering support,</w:t>
      </w:r>
      <w:r>
        <w:rPr>
          <w:rFonts w:ascii="Times New Roman" w:hAnsi="Times New Roman"/>
          <w:sz w:val="24"/>
          <w:szCs w:val="24"/>
        </w:rPr>
        <w:t xml:space="preserve"> love</w:t>
      </w:r>
      <w:r w:rsidRPr="00705963">
        <w:rPr>
          <w:rFonts w:ascii="Times New Roman" w:hAnsi="Times New Roman"/>
          <w:sz w:val="24"/>
          <w:szCs w:val="24"/>
        </w:rPr>
        <w:t>,</w:t>
      </w:r>
      <w:r>
        <w:rPr>
          <w:rFonts w:ascii="Times New Roman" w:hAnsi="Times New Roman"/>
          <w:sz w:val="24"/>
          <w:szCs w:val="24"/>
        </w:rPr>
        <w:t xml:space="preserve"> </w:t>
      </w:r>
      <w:r w:rsidRPr="00705963">
        <w:rPr>
          <w:rFonts w:ascii="Times New Roman" w:hAnsi="Times New Roman"/>
          <w:sz w:val="24"/>
          <w:szCs w:val="24"/>
        </w:rPr>
        <w:t>prayer,</w:t>
      </w:r>
      <w:r>
        <w:rPr>
          <w:rFonts w:ascii="Times New Roman" w:hAnsi="Times New Roman"/>
          <w:sz w:val="24"/>
          <w:szCs w:val="24"/>
        </w:rPr>
        <w:t xml:space="preserve"> </w:t>
      </w:r>
      <w:r w:rsidRPr="00705963">
        <w:rPr>
          <w:rFonts w:ascii="Times New Roman" w:hAnsi="Times New Roman"/>
          <w:sz w:val="24"/>
          <w:szCs w:val="24"/>
        </w:rPr>
        <w:t>and encouragement throughout my academic journey,</w:t>
      </w:r>
      <w:r>
        <w:rPr>
          <w:rFonts w:ascii="Times New Roman" w:hAnsi="Times New Roman"/>
          <w:sz w:val="24"/>
          <w:szCs w:val="24"/>
        </w:rPr>
        <w:t xml:space="preserve"> </w:t>
      </w:r>
      <w:r w:rsidRPr="00705963">
        <w:rPr>
          <w:rFonts w:ascii="Times New Roman" w:hAnsi="Times New Roman"/>
          <w:sz w:val="24"/>
          <w:szCs w:val="24"/>
        </w:rPr>
        <w:t xml:space="preserve">her guidance and sacrifices have been instrumental in shaping me into the person I am today .my prayer to god is to keep my mom alive in good health to eat the fruits of her </w:t>
      </w:r>
      <w:proofErr w:type="spellStart"/>
      <w:r w:rsidRPr="00705963">
        <w:rPr>
          <w:rFonts w:ascii="Times New Roman" w:hAnsi="Times New Roman"/>
          <w:sz w:val="24"/>
          <w:szCs w:val="24"/>
        </w:rPr>
        <w:t>labour</w:t>
      </w:r>
      <w:proofErr w:type="spellEnd"/>
      <w:r w:rsidRPr="00705963">
        <w:rPr>
          <w:rFonts w:ascii="Times New Roman" w:hAnsi="Times New Roman"/>
          <w:sz w:val="24"/>
          <w:szCs w:val="24"/>
        </w:rPr>
        <w:t>.</w:t>
      </w:r>
    </w:p>
    <w:p w:rsidR="00C24AF8" w:rsidRPr="00705963" w:rsidRDefault="00C24AF8" w:rsidP="00C24AF8">
      <w:pPr>
        <w:jc w:val="both"/>
        <w:rPr>
          <w:rFonts w:ascii="Times New Roman" w:hAnsi="Times New Roman"/>
          <w:sz w:val="24"/>
          <w:szCs w:val="24"/>
        </w:rPr>
      </w:pPr>
      <w:r w:rsidRPr="00705963">
        <w:rPr>
          <w:rFonts w:ascii="Times New Roman" w:hAnsi="Times New Roman"/>
          <w:sz w:val="24"/>
          <w:szCs w:val="24"/>
        </w:rPr>
        <w:t>I also want to thank my lovely sisters NAFISAT ATOKE who has been the best sister and supporter also encouraging for me not to give up also to my beautiful sister HUBAIDAT AJOKE,</w:t>
      </w:r>
      <w:r>
        <w:rPr>
          <w:rFonts w:ascii="Times New Roman" w:hAnsi="Times New Roman"/>
          <w:sz w:val="24"/>
          <w:szCs w:val="24"/>
        </w:rPr>
        <w:t xml:space="preserve"> </w:t>
      </w:r>
      <w:r w:rsidRPr="00705963">
        <w:rPr>
          <w:rFonts w:ascii="Times New Roman" w:hAnsi="Times New Roman"/>
          <w:sz w:val="24"/>
          <w:szCs w:val="24"/>
        </w:rPr>
        <w:t>my best adviser,</w:t>
      </w:r>
      <w:r>
        <w:rPr>
          <w:rFonts w:ascii="Times New Roman" w:hAnsi="Times New Roman"/>
          <w:sz w:val="24"/>
          <w:szCs w:val="24"/>
        </w:rPr>
        <w:t xml:space="preserve"> </w:t>
      </w:r>
      <w:r w:rsidRPr="00705963">
        <w:rPr>
          <w:rFonts w:ascii="Times New Roman" w:hAnsi="Times New Roman"/>
          <w:sz w:val="24"/>
          <w:szCs w:val="24"/>
        </w:rPr>
        <w:t>my secret holder,</w:t>
      </w:r>
      <w:r>
        <w:rPr>
          <w:rFonts w:ascii="Times New Roman" w:hAnsi="Times New Roman"/>
          <w:sz w:val="24"/>
          <w:szCs w:val="24"/>
        </w:rPr>
        <w:t xml:space="preserve"> </w:t>
      </w:r>
      <w:r w:rsidRPr="00705963">
        <w:rPr>
          <w:rFonts w:ascii="Times New Roman" w:hAnsi="Times New Roman"/>
          <w:sz w:val="24"/>
          <w:szCs w:val="24"/>
        </w:rPr>
        <w:t>my playmate,</w:t>
      </w:r>
      <w:r>
        <w:rPr>
          <w:rFonts w:ascii="Times New Roman" w:hAnsi="Times New Roman"/>
          <w:sz w:val="24"/>
          <w:szCs w:val="24"/>
        </w:rPr>
        <w:t xml:space="preserve"> </w:t>
      </w:r>
      <w:r w:rsidRPr="00705963">
        <w:rPr>
          <w:rFonts w:ascii="Times New Roman" w:hAnsi="Times New Roman"/>
          <w:sz w:val="24"/>
          <w:szCs w:val="24"/>
        </w:rPr>
        <w:t>she’s everything I want in a sister, Also to my wonderful sister AFUSAT AJIKE my best motivation. Thank you all for your motivation, understanding and patience, your love and support means the world to me.</w:t>
      </w:r>
    </w:p>
    <w:p w:rsidR="00C24AF8" w:rsidRPr="00705963" w:rsidRDefault="00C24AF8" w:rsidP="00C24AF8">
      <w:pPr>
        <w:jc w:val="both"/>
        <w:rPr>
          <w:rFonts w:ascii="Times New Roman" w:hAnsi="Times New Roman"/>
          <w:sz w:val="24"/>
          <w:szCs w:val="24"/>
        </w:rPr>
      </w:pPr>
      <w:r w:rsidRPr="00705963">
        <w:rPr>
          <w:rFonts w:ascii="Times New Roman" w:hAnsi="Times New Roman"/>
          <w:sz w:val="24"/>
          <w:szCs w:val="24"/>
        </w:rPr>
        <w:t>My sincere appreciation goes to my wonderful mom who has been supportive and encouraging in person of ALHAJA MODUPE ABEDO ADE,</w:t>
      </w:r>
      <w:r>
        <w:rPr>
          <w:rFonts w:ascii="Times New Roman" w:hAnsi="Times New Roman"/>
          <w:sz w:val="24"/>
          <w:szCs w:val="24"/>
        </w:rPr>
        <w:t xml:space="preserve"> </w:t>
      </w:r>
      <w:r w:rsidRPr="00705963">
        <w:rPr>
          <w:rFonts w:ascii="Times New Roman" w:hAnsi="Times New Roman"/>
          <w:sz w:val="24"/>
          <w:szCs w:val="24"/>
        </w:rPr>
        <w:t xml:space="preserve">thank you for the support ma </w:t>
      </w:r>
    </w:p>
    <w:p w:rsidR="00C24AF8" w:rsidRPr="00705963" w:rsidRDefault="00C24AF8" w:rsidP="00C24AF8">
      <w:pPr>
        <w:jc w:val="both"/>
        <w:rPr>
          <w:rFonts w:ascii="Times New Roman" w:hAnsi="Times New Roman"/>
          <w:sz w:val="24"/>
          <w:szCs w:val="24"/>
        </w:rPr>
      </w:pPr>
      <w:r w:rsidRPr="00705963">
        <w:rPr>
          <w:rFonts w:ascii="Times New Roman" w:hAnsi="Times New Roman"/>
          <w:sz w:val="24"/>
          <w:szCs w:val="24"/>
        </w:rPr>
        <w:t>My gratitude goes to my special and able supervisor in person of DR</w:t>
      </w:r>
      <w:r>
        <w:rPr>
          <w:rFonts w:ascii="Times New Roman" w:hAnsi="Times New Roman"/>
          <w:sz w:val="24"/>
          <w:szCs w:val="24"/>
        </w:rPr>
        <w:t>.</w:t>
      </w:r>
      <w:r w:rsidRPr="00705963">
        <w:rPr>
          <w:rFonts w:ascii="Times New Roman" w:hAnsi="Times New Roman"/>
          <w:sz w:val="24"/>
          <w:szCs w:val="24"/>
        </w:rPr>
        <w:t xml:space="preserve"> OLOWONIYI A.O for his support and advice,</w:t>
      </w:r>
      <w:r>
        <w:rPr>
          <w:rFonts w:ascii="Times New Roman" w:hAnsi="Times New Roman"/>
          <w:sz w:val="24"/>
          <w:szCs w:val="24"/>
        </w:rPr>
        <w:t xml:space="preserve"> </w:t>
      </w:r>
      <w:r w:rsidRPr="00705963">
        <w:rPr>
          <w:rFonts w:ascii="Times New Roman" w:hAnsi="Times New Roman"/>
          <w:sz w:val="24"/>
          <w:szCs w:val="24"/>
        </w:rPr>
        <w:t>useful suggestions,</w:t>
      </w:r>
      <w:r>
        <w:rPr>
          <w:rFonts w:ascii="Times New Roman" w:hAnsi="Times New Roman"/>
          <w:sz w:val="24"/>
          <w:szCs w:val="24"/>
        </w:rPr>
        <w:t xml:space="preserve"> </w:t>
      </w:r>
      <w:r w:rsidRPr="00705963">
        <w:rPr>
          <w:rFonts w:ascii="Times New Roman" w:hAnsi="Times New Roman"/>
          <w:sz w:val="24"/>
          <w:szCs w:val="24"/>
        </w:rPr>
        <w:t>comments and easy attention over this successful project.</w:t>
      </w:r>
    </w:p>
    <w:p w:rsidR="00C24AF8" w:rsidRPr="00705963" w:rsidRDefault="00C24AF8" w:rsidP="00C24AF8">
      <w:pPr>
        <w:jc w:val="both"/>
        <w:rPr>
          <w:rFonts w:ascii="Times New Roman" w:hAnsi="Times New Roman"/>
          <w:sz w:val="24"/>
          <w:szCs w:val="24"/>
        </w:rPr>
      </w:pPr>
      <w:r w:rsidRPr="00705963">
        <w:rPr>
          <w:rFonts w:ascii="Times New Roman" w:hAnsi="Times New Roman"/>
          <w:sz w:val="24"/>
          <w:szCs w:val="24"/>
        </w:rPr>
        <w:t>My appreciation also goes to all my departmental lecturers that impact knowledge on me since I have started my program in this institution,</w:t>
      </w:r>
      <w:r>
        <w:rPr>
          <w:rFonts w:ascii="Times New Roman" w:hAnsi="Times New Roman"/>
          <w:sz w:val="24"/>
          <w:szCs w:val="24"/>
        </w:rPr>
        <w:t xml:space="preserve"> </w:t>
      </w:r>
      <w:r w:rsidRPr="00705963">
        <w:rPr>
          <w:rFonts w:ascii="Times New Roman" w:hAnsi="Times New Roman"/>
          <w:sz w:val="24"/>
          <w:szCs w:val="24"/>
        </w:rPr>
        <w:t>thanks for all your lectures and advice may god almighty reward you accordingly (AMEN)</w:t>
      </w:r>
    </w:p>
    <w:p w:rsidR="00C24AF8" w:rsidRPr="00705963" w:rsidRDefault="00C24AF8" w:rsidP="00C24AF8">
      <w:pPr>
        <w:jc w:val="both"/>
        <w:rPr>
          <w:rFonts w:ascii="Times New Roman" w:hAnsi="Times New Roman"/>
          <w:sz w:val="24"/>
          <w:szCs w:val="24"/>
        </w:rPr>
      </w:pPr>
      <w:r w:rsidRPr="00705963">
        <w:rPr>
          <w:rFonts w:ascii="Times New Roman" w:hAnsi="Times New Roman"/>
          <w:sz w:val="24"/>
          <w:szCs w:val="24"/>
        </w:rPr>
        <w:t>My sincere appreciation goes to my brothers and sisters,</w:t>
      </w:r>
      <w:r>
        <w:rPr>
          <w:rFonts w:ascii="Times New Roman" w:hAnsi="Times New Roman"/>
          <w:sz w:val="24"/>
          <w:szCs w:val="24"/>
        </w:rPr>
        <w:t xml:space="preserve"> </w:t>
      </w:r>
      <w:r w:rsidRPr="00705963">
        <w:rPr>
          <w:rFonts w:ascii="Times New Roman" w:hAnsi="Times New Roman"/>
          <w:sz w:val="24"/>
          <w:szCs w:val="24"/>
        </w:rPr>
        <w:t>AZEEZ JAMIU,</w:t>
      </w:r>
      <w:r w:rsidR="00AF66F2">
        <w:rPr>
          <w:rFonts w:ascii="Times New Roman" w:hAnsi="Times New Roman"/>
          <w:sz w:val="24"/>
          <w:szCs w:val="24"/>
        </w:rPr>
        <w:t xml:space="preserve"> </w:t>
      </w:r>
      <w:r w:rsidRPr="00705963">
        <w:rPr>
          <w:rFonts w:ascii="Times New Roman" w:hAnsi="Times New Roman"/>
          <w:sz w:val="24"/>
          <w:szCs w:val="24"/>
        </w:rPr>
        <w:t>MUMEEN OLAMILEKAN,</w:t>
      </w:r>
      <w:r w:rsidR="00AF66F2">
        <w:rPr>
          <w:rFonts w:ascii="Times New Roman" w:hAnsi="Times New Roman"/>
          <w:sz w:val="24"/>
          <w:szCs w:val="24"/>
        </w:rPr>
        <w:t xml:space="preserve"> </w:t>
      </w:r>
      <w:r w:rsidRPr="00705963">
        <w:rPr>
          <w:rFonts w:ascii="Times New Roman" w:hAnsi="Times New Roman"/>
          <w:sz w:val="24"/>
          <w:szCs w:val="24"/>
        </w:rPr>
        <w:t>MAJEOGBARE OLAREWAJU,</w:t>
      </w:r>
      <w:r w:rsidR="00AF66F2">
        <w:rPr>
          <w:rFonts w:ascii="Times New Roman" w:hAnsi="Times New Roman"/>
          <w:sz w:val="24"/>
          <w:szCs w:val="24"/>
        </w:rPr>
        <w:t xml:space="preserve"> </w:t>
      </w:r>
      <w:r w:rsidRPr="00705963">
        <w:rPr>
          <w:rFonts w:ascii="Times New Roman" w:hAnsi="Times New Roman"/>
          <w:sz w:val="24"/>
          <w:szCs w:val="24"/>
        </w:rPr>
        <w:t>AISHAT AJOKE,</w:t>
      </w:r>
      <w:r w:rsidR="00AF66F2">
        <w:rPr>
          <w:rFonts w:ascii="Times New Roman" w:hAnsi="Times New Roman"/>
          <w:sz w:val="24"/>
          <w:szCs w:val="24"/>
        </w:rPr>
        <w:t xml:space="preserve"> </w:t>
      </w:r>
      <w:r w:rsidRPr="00705963">
        <w:rPr>
          <w:rFonts w:ascii="Times New Roman" w:hAnsi="Times New Roman"/>
          <w:sz w:val="24"/>
          <w:szCs w:val="24"/>
        </w:rPr>
        <w:t>KIKELOMO AFUSAT,</w:t>
      </w:r>
      <w:r w:rsidR="00AF66F2">
        <w:rPr>
          <w:rFonts w:ascii="Times New Roman" w:hAnsi="Times New Roman"/>
          <w:sz w:val="24"/>
          <w:szCs w:val="24"/>
        </w:rPr>
        <w:t xml:space="preserve"> </w:t>
      </w:r>
      <w:r w:rsidRPr="00705963">
        <w:rPr>
          <w:rFonts w:ascii="Times New Roman" w:hAnsi="Times New Roman"/>
          <w:sz w:val="24"/>
          <w:szCs w:val="24"/>
        </w:rPr>
        <w:t>OMOLEWA AKANKE,</w:t>
      </w:r>
      <w:r w:rsidR="00AF66F2">
        <w:rPr>
          <w:rFonts w:ascii="Times New Roman" w:hAnsi="Times New Roman"/>
          <w:sz w:val="24"/>
          <w:szCs w:val="24"/>
        </w:rPr>
        <w:t xml:space="preserve"> </w:t>
      </w:r>
      <w:r w:rsidRPr="00705963">
        <w:rPr>
          <w:rFonts w:ascii="Times New Roman" w:hAnsi="Times New Roman"/>
          <w:sz w:val="24"/>
          <w:szCs w:val="24"/>
        </w:rPr>
        <w:t xml:space="preserve">MISTURAT KEMISOLA ,Thank you all for your support and encouragement on me since I started my program </w:t>
      </w:r>
      <w:proofErr w:type="spellStart"/>
      <w:r w:rsidRPr="00705963">
        <w:rPr>
          <w:rFonts w:ascii="Times New Roman" w:hAnsi="Times New Roman"/>
          <w:sz w:val="24"/>
          <w:szCs w:val="24"/>
        </w:rPr>
        <w:t>jazakumullahu</w:t>
      </w:r>
      <w:proofErr w:type="spellEnd"/>
      <w:r w:rsidRPr="00705963">
        <w:rPr>
          <w:rFonts w:ascii="Times New Roman" w:hAnsi="Times New Roman"/>
          <w:sz w:val="24"/>
          <w:szCs w:val="24"/>
        </w:rPr>
        <w:t xml:space="preserve"> </w:t>
      </w:r>
      <w:proofErr w:type="spellStart"/>
      <w:r w:rsidRPr="00705963">
        <w:rPr>
          <w:rFonts w:ascii="Times New Roman" w:hAnsi="Times New Roman"/>
          <w:sz w:val="24"/>
          <w:szCs w:val="24"/>
        </w:rPr>
        <w:t>kharan</w:t>
      </w:r>
      <w:proofErr w:type="spellEnd"/>
    </w:p>
    <w:p w:rsidR="00C24AF8" w:rsidRPr="00705963" w:rsidRDefault="00C24AF8" w:rsidP="00C24AF8">
      <w:pPr>
        <w:jc w:val="both"/>
        <w:rPr>
          <w:rFonts w:ascii="Times New Roman" w:hAnsi="Times New Roman"/>
          <w:sz w:val="24"/>
          <w:szCs w:val="24"/>
        </w:rPr>
      </w:pPr>
      <w:r w:rsidRPr="00705963">
        <w:rPr>
          <w:rFonts w:ascii="Times New Roman" w:hAnsi="Times New Roman"/>
          <w:sz w:val="24"/>
          <w:szCs w:val="24"/>
        </w:rPr>
        <w:lastRenderedPageBreak/>
        <w:t xml:space="preserve">Much gratitude is owned to the person who help me financially along the academic journey of mine in person of MR BAMIGBADE TAIWO may the blessings and mercy of almighty </w:t>
      </w:r>
      <w:r w:rsidR="00AF66F2" w:rsidRPr="00705963">
        <w:rPr>
          <w:rFonts w:ascii="Times New Roman" w:hAnsi="Times New Roman"/>
          <w:sz w:val="24"/>
          <w:szCs w:val="24"/>
        </w:rPr>
        <w:t xml:space="preserve">Allah </w:t>
      </w:r>
      <w:r w:rsidRPr="00705963">
        <w:rPr>
          <w:rFonts w:ascii="Times New Roman" w:hAnsi="Times New Roman"/>
          <w:sz w:val="24"/>
          <w:szCs w:val="24"/>
        </w:rPr>
        <w:t>continue dwell on him and his children.</w:t>
      </w:r>
    </w:p>
    <w:p w:rsidR="00C24AF8" w:rsidRPr="00705963" w:rsidRDefault="00C24AF8" w:rsidP="00C24AF8">
      <w:pPr>
        <w:jc w:val="both"/>
        <w:rPr>
          <w:rFonts w:ascii="Times New Roman" w:hAnsi="Times New Roman"/>
          <w:sz w:val="24"/>
          <w:szCs w:val="24"/>
        </w:rPr>
      </w:pPr>
      <w:r w:rsidRPr="00705963">
        <w:rPr>
          <w:rFonts w:ascii="Times New Roman" w:hAnsi="Times New Roman"/>
          <w:sz w:val="24"/>
          <w:szCs w:val="24"/>
        </w:rPr>
        <w:t xml:space="preserve">Am greatly in debt if I fails to acknowledge a friend like brother who has been very supportive of me financially and academically In persons of OLUWADAMILOLA ALABI AND MUIZ OLAMILEKAN thank you for being there for me all through my program also my babies BALIQEES ,RASHEEDAT, FADEKEMI AND OLUWATOBILOBA AND BROTHER AY </w:t>
      </w:r>
      <w:proofErr w:type="spellStart"/>
      <w:r w:rsidRPr="00705963">
        <w:rPr>
          <w:rFonts w:ascii="Times New Roman" w:hAnsi="Times New Roman"/>
          <w:sz w:val="24"/>
          <w:szCs w:val="24"/>
        </w:rPr>
        <w:t>jazakumullahu</w:t>
      </w:r>
      <w:proofErr w:type="spellEnd"/>
      <w:r w:rsidRPr="00705963">
        <w:rPr>
          <w:rFonts w:ascii="Times New Roman" w:hAnsi="Times New Roman"/>
          <w:sz w:val="24"/>
          <w:szCs w:val="24"/>
        </w:rPr>
        <w:t xml:space="preserve"> </w:t>
      </w:r>
      <w:proofErr w:type="spellStart"/>
      <w:r w:rsidRPr="00705963">
        <w:rPr>
          <w:rFonts w:ascii="Times New Roman" w:hAnsi="Times New Roman"/>
          <w:sz w:val="24"/>
          <w:szCs w:val="24"/>
        </w:rPr>
        <w:t>kharan</w:t>
      </w:r>
      <w:proofErr w:type="spellEnd"/>
      <w:r w:rsidRPr="00705963">
        <w:rPr>
          <w:rFonts w:ascii="Times New Roman" w:hAnsi="Times New Roman"/>
          <w:sz w:val="24"/>
          <w:szCs w:val="24"/>
        </w:rPr>
        <w:t xml:space="preserve"> .</w:t>
      </w:r>
    </w:p>
    <w:p w:rsidR="00C24AF8" w:rsidRPr="00705963" w:rsidRDefault="00C24AF8" w:rsidP="00C24AF8">
      <w:pPr>
        <w:jc w:val="both"/>
        <w:rPr>
          <w:rFonts w:ascii="Times New Roman" w:hAnsi="Times New Roman"/>
          <w:sz w:val="24"/>
          <w:szCs w:val="24"/>
        </w:rPr>
      </w:pPr>
      <w:r w:rsidRPr="00705963">
        <w:rPr>
          <w:rFonts w:ascii="Times New Roman" w:hAnsi="Times New Roman"/>
          <w:sz w:val="24"/>
          <w:szCs w:val="24"/>
        </w:rPr>
        <w:t>My gratitude also goes to my friends (t</w:t>
      </w:r>
      <w:r w:rsidR="000A566D">
        <w:rPr>
          <w:rFonts w:ascii="Times New Roman" w:hAnsi="Times New Roman"/>
          <w:sz w:val="24"/>
          <w:szCs w:val="24"/>
        </w:rPr>
        <w:t xml:space="preserve">he best gifts </w:t>
      </w:r>
      <w:proofErr w:type="spellStart"/>
      <w:r w:rsidR="000A566D">
        <w:rPr>
          <w:rFonts w:ascii="Times New Roman" w:hAnsi="Times New Roman"/>
          <w:sz w:val="24"/>
          <w:szCs w:val="24"/>
        </w:rPr>
        <w:t>Kwarapoly</w:t>
      </w:r>
      <w:proofErr w:type="spellEnd"/>
      <w:r w:rsidR="000A566D">
        <w:rPr>
          <w:rFonts w:ascii="Times New Roman" w:hAnsi="Times New Roman"/>
          <w:sz w:val="24"/>
          <w:szCs w:val="24"/>
        </w:rPr>
        <w:t xml:space="preserve"> gave me</w:t>
      </w:r>
      <w:r w:rsidRPr="00705963">
        <w:rPr>
          <w:rFonts w:ascii="Times New Roman" w:hAnsi="Times New Roman"/>
          <w:sz w:val="24"/>
          <w:szCs w:val="24"/>
        </w:rPr>
        <w:t>)</w:t>
      </w:r>
      <w:r w:rsidR="000A566D">
        <w:rPr>
          <w:rFonts w:ascii="Times New Roman" w:hAnsi="Times New Roman"/>
          <w:sz w:val="24"/>
          <w:szCs w:val="24"/>
        </w:rPr>
        <w:t xml:space="preserve"> </w:t>
      </w:r>
      <w:r w:rsidRPr="00705963">
        <w:rPr>
          <w:rFonts w:ascii="Times New Roman" w:hAnsi="Times New Roman"/>
          <w:sz w:val="24"/>
          <w:szCs w:val="24"/>
        </w:rPr>
        <w:t xml:space="preserve">A friend who supported me throughout my program in persons of BENNARD GLORY,ROQOYAT ANIKE AND OPEYEMI Thank you so much may we all succeed academically and financially </w:t>
      </w:r>
      <w:proofErr w:type="spellStart"/>
      <w:r w:rsidRPr="00705963">
        <w:rPr>
          <w:rFonts w:ascii="Times New Roman" w:hAnsi="Times New Roman"/>
          <w:sz w:val="24"/>
          <w:szCs w:val="24"/>
        </w:rPr>
        <w:t>bijahi</w:t>
      </w:r>
      <w:proofErr w:type="spellEnd"/>
      <w:r w:rsidRPr="00705963">
        <w:rPr>
          <w:rFonts w:ascii="Times New Roman" w:hAnsi="Times New Roman"/>
          <w:sz w:val="24"/>
          <w:szCs w:val="24"/>
        </w:rPr>
        <w:t xml:space="preserve"> </w:t>
      </w:r>
      <w:proofErr w:type="spellStart"/>
      <w:r w:rsidRPr="00705963">
        <w:rPr>
          <w:rFonts w:ascii="Times New Roman" w:hAnsi="Times New Roman"/>
          <w:sz w:val="24"/>
          <w:szCs w:val="24"/>
        </w:rPr>
        <w:t>kunfayakun</w:t>
      </w:r>
      <w:proofErr w:type="spellEnd"/>
      <w:r w:rsidRPr="00705963">
        <w:rPr>
          <w:rFonts w:ascii="Times New Roman" w:hAnsi="Times New Roman"/>
          <w:sz w:val="24"/>
          <w:szCs w:val="24"/>
        </w:rPr>
        <w:t xml:space="preserve"> </w:t>
      </w:r>
    </w:p>
    <w:p w:rsidR="00C24AF8" w:rsidRPr="00705963" w:rsidRDefault="00C24AF8" w:rsidP="00C24AF8">
      <w:pPr>
        <w:jc w:val="both"/>
        <w:rPr>
          <w:rFonts w:ascii="Times New Roman" w:hAnsi="Times New Roman"/>
          <w:sz w:val="24"/>
          <w:szCs w:val="24"/>
        </w:rPr>
      </w:pPr>
      <w:r w:rsidRPr="00705963">
        <w:rPr>
          <w:rFonts w:ascii="Times New Roman" w:hAnsi="Times New Roman"/>
          <w:sz w:val="24"/>
          <w:szCs w:val="24"/>
        </w:rPr>
        <w:t xml:space="preserve">Lastly to my hostel </w:t>
      </w:r>
      <w:proofErr w:type="spellStart"/>
      <w:r w:rsidRPr="00705963">
        <w:rPr>
          <w:rFonts w:ascii="Times New Roman" w:hAnsi="Times New Roman"/>
          <w:sz w:val="24"/>
          <w:szCs w:val="24"/>
        </w:rPr>
        <w:t>hommie’s</w:t>
      </w:r>
      <w:proofErr w:type="spellEnd"/>
      <w:r w:rsidRPr="00705963">
        <w:rPr>
          <w:rFonts w:ascii="Times New Roman" w:hAnsi="Times New Roman"/>
          <w:sz w:val="24"/>
          <w:szCs w:val="24"/>
        </w:rPr>
        <w:t xml:space="preserve"> ,ABEBI ,OLUWAKEMISOLA ,AISHAT,ROQEEBAT, FARIDAT ,KAFFY ,KAOSARAT ,FATIMAH ,IYANUOLUWA, MARIAM ,NASIRAT, KEHINDE,ENIOLA, BROTHER OLA ,BROTHER PUPA, HABEEB AND KOLAWOLE.</w:t>
      </w:r>
      <w:r>
        <w:rPr>
          <w:rFonts w:ascii="Times New Roman" w:hAnsi="Times New Roman"/>
          <w:sz w:val="24"/>
          <w:szCs w:val="24"/>
        </w:rPr>
        <w:t xml:space="preserve"> </w:t>
      </w:r>
      <w:r w:rsidRPr="00705963">
        <w:rPr>
          <w:rFonts w:ascii="Times New Roman" w:hAnsi="Times New Roman"/>
          <w:sz w:val="24"/>
          <w:szCs w:val="24"/>
        </w:rPr>
        <w:t xml:space="preserve">Thank you all for your care along the academic journey </w:t>
      </w:r>
      <w:proofErr w:type="spellStart"/>
      <w:r w:rsidRPr="00705963">
        <w:rPr>
          <w:rFonts w:ascii="Times New Roman" w:hAnsi="Times New Roman"/>
          <w:sz w:val="24"/>
          <w:szCs w:val="24"/>
        </w:rPr>
        <w:t>Jazakumullahu</w:t>
      </w:r>
      <w:proofErr w:type="spellEnd"/>
      <w:r w:rsidRPr="00705963">
        <w:rPr>
          <w:rFonts w:ascii="Times New Roman" w:hAnsi="Times New Roman"/>
          <w:sz w:val="24"/>
          <w:szCs w:val="24"/>
        </w:rPr>
        <w:t xml:space="preserve"> </w:t>
      </w:r>
      <w:proofErr w:type="spellStart"/>
      <w:r w:rsidR="00AA52AB" w:rsidRPr="00705963">
        <w:rPr>
          <w:rFonts w:ascii="Times New Roman" w:hAnsi="Times New Roman"/>
          <w:sz w:val="24"/>
          <w:szCs w:val="24"/>
        </w:rPr>
        <w:t>Kharan</w:t>
      </w:r>
      <w:proofErr w:type="spellEnd"/>
      <w:r w:rsidRPr="00705963">
        <w:rPr>
          <w:rFonts w:ascii="Times New Roman" w:hAnsi="Times New Roman"/>
          <w:sz w:val="24"/>
          <w:szCs w:val="24"/>
        </w:rPr>
        <w:t>.</w:t>
      </w:r>
    </w:p>
    <w:p w:rsidR="00C24AF8" w:rsidRPr="00705963" w:rsidRDefault="00C24AF8" w:rsidP="00C24AF8">
      <w:pPr>
        <w:jc w:val="both"/>
        <w:rPr>
          <w:rFonts w:ascii="Times New Roman" w:hAnsi="Times New Roman"/>
          <w:sz w:val="24"/>
          <w:szCs w:val="24"/>
        </w:rPr>
      </w:pPr>
      <w:r w:rsidRPr="00705963">
        <w:rPr>
          <w:rFonts w:ascii="Times New Roman" w:hAnsi="Times New Roman"/>
          <w:sz w:val="24"/>
          <w:szCs w:val="24"/>
        </w:rPr>
        <w:t xml:space="preserve">Also acknowledged my whole course mate may we all succeed academically and </w:t>
      </w:r>
      <w:proofErr w:type="spellStart"/>
      <w:r w:rsidRPr="00705963">
        <w:rPr>
          <w:rFonts w:ascii="Times New Roman" w:hAnsi="Times New Roman"/>
          <w:sz w:val="24"/>
          <w:szCs w:val="24"/>
        </w:rPr>
        <w:t>financially.Also</w:t>
      </w:r>
      <w:proofErr w:type="spellEnd"/>
      <w:r w:rsidRPr="00705963">
        <w:rPr>
          <w:rFonts w:ascii="Times New Roman" w:hAnsi="Times New Roman"/>
          <w:sz w:val="24"/>
          <w:szCs w:val="24"/>
        </w:rPr>
        <w:t xml:space="preserve"> </w:t>
      </w:r>
      <w:proofErr w:type="spellStart"/>
      <w:r w:rsidRPr="00705963">
        <w:rPr>
          <w:rFonts w:ascii="Times New Roman" w:hAnsi="Times New Roman"/>
          <w:sz w:val="24"/>
          <w:szCs w:val="24"/>
        </w:rPr>
        <w:t>Jazakumullahu</w:t>
      </w:r>
      <w:proofErr w:type="spellEnd"/>
      <w:r w:rsidRPr="00705963">
        <w:rPr>
          <w:rFonts w:ascii="Times New Roman" w:hAnsi="Times New Roman"/>
          <w:sz w:val="24"/>
          <w:szCs w:val="24"/>
        </w:rPr>
        <w:t xml:space="preserve"> </w:t>
      </w:r>
      <w:proofErr w:type="spellStart"/>
      <w:r w:rsidRPr="00705963">
        <w:rPr>
          <w:rFonts w:ascii="Times New Roman" w:hAnsi="Times New Roman"/>
          <w:sz w:val="24"/>
          <w:szCs w:val="24"/>
        </w:rPr>
        <w:t>k</w:t>
      </w:r>
      <w:bookmarkStart w:id="0" w:name="_GoBack"/>
      <w:bookmarkEnd w:id="0"/>
      <w:r w:rsidRPr="00705963">
        <w:rPr>
          <w:rFonts w:ascii="Times New Roman" w:hAnsi="Times New Roman"/>
          <w:sz w:val="24"/>
          <w:szCs w:val="24"/>
        </w:rPr>
        <w:t>haran</w:t>
      </w:r>
      <w:proofErr w:type="spellEnd"/>
      <w:r w:rsidRPr="00705963">
        <w:rPr>
          <w:rFonts w:ascii="Times New Roman" w:hAnsi="Times New Roman"/>
          <w:sz w:val="24"/>
          <w:szCs w:val="24"/>
        </w:rPr>
        <w:t xml:space="preserve"> for everyone who contribute one or two things along my academic journey.</w:t>
      </w:r>
      <w:r w:rsidR="000A566D">
        <w:rPr>
          <w:rFonts w:ascii="Times New Roman" w:hAnsi="Times New Roman"/>
          <w:sz w:val="24"/>
          <w:szCs w:val="24"/>
        </w:rPr>
        <w:t xml:space="preserve"> </w:t>
      </w:r>
      <w:r w:rsidRPr="00705963">
        <w:rPr>
          <w:rFonts w:ascii="Times New Roman" w:hAnsi="Times New Roman"/>
          <w:sz w:val="24"/>
          <w:szCs w:val="24"/>
        </w:rPr>
        <w:t>LOVE YOU ALL</w:t>
      </w:r>
    </w:p>
    <w:p w:rsidR="00E04008" w:rsidRDefault="00E04008" w:rsidP="00E04008">
      <w:pPr>
        <w:spacing w:after="0" w:line="480" w:lineRule="auto"/>
        <w:jc w:val="both"/>
        <w:rPr>
          <w:rFonts w:ascii="Bookman Old Style" w:hAnsi="Bookman Old Style"/>
          <w:b/>
          <w:sz w:val="24"/>
          <w:szCs w:val="28"/>
        </w:rPr>
      </w:pPr>
    </w:p>
    <w:p w:rsidR="000A566D" w:rsidRDefault="000A566D" w:rsidP="00E04008">
      <w:pPr>
        <w:tabs>
          <w:tab w:val="left" w:pos="1155"/>
          <w:tab w:val="center" w:pos="3816"/>
        </w:tabs>
        <w:spacing w:after="0" w:line="360" w:lineRule="auto"/>
        <w:jc w:val="center"/>
        <w:rPr>
          <w:rFonts w:ascii="Times New Roman" w:hAnsi="Times New Roman"/>
          <w:b/>
          <w:color w:val="000000" w:themeColor="text1"/>
          <w:sz w:val="24"/>
          <w:szCs w:val="24"/>
        </w:rPr>
      </w:pPr>
    </w:p>
    <w:p w:rsidR="000A566D" w:rsidRDefault="000A566D" w:rsidP="00E04008">
      <w:pPr>
        <w:tabs>
          <w:tab w:val="left" w:pos="1155"/>
          <w:tab w:val="center" w:pos="3816"/>
        </w:tabs>
        <w:spacing w:after="0" w:line="360" w:lineRule="auto"/>
        <w:jc w:val="center"/>
        <w:rPr>
          <w:rFonts w:ascii="Times New Roman" w:hAnsi="Times New Roman"/>
          <w:b/>
          <w:color w:val="000000" w:themeColor="text1"/>
          <w:sz w:val="24"/>
          <w:szCs w:val="24"/>
        </w:rPr>
      </w:pPr>
    </w:p>
    <w:p w:rsidR="000A566D" w:rsidRDefault="000A566D" w:rsidP="00E04008">
      <w:pPr>
        <w:tabs>
          <w:tab w:val="left" w:pos="1155"/>
          <w:tab w:val="center" w:pos="3816"/>
        </w:tabs>
        <w:spacing w:after="0" w:line="360" w:lineRule="auto"/>
        <w:jc w:val="center"/>
        <w:rPr>
          <w:rFonts w:ascii="Times New Roman" w:hAnsi="Times New Roman"/>
          <w:b/>
          <w:color w:val="000000" w:themeColor="text1"/>
          <w:sz w:val="24"/>
          <w:szCs w:val="24"/>
        </w:rPr>
      </w:pPr>
    </w:p>
    <w:p w:rsidR="000A566D" w:rsidRDefault="000A566D" w:rsidP="00E04008">
      <w:pPr>
        <w:tabs>
          <w:tab w:val="left" w:pos="1155"/>
          <w:tab w:val="center" w:pos="3816"/>
        </w:tabs>
        <w:spacing w:after="0" w:line="360" w:lineRule="auto"/>
        <w:jc w:val="center"/>
        <w:rPr>
          <w:rFonts w:ascii="Times New Roman" w:hAnsi="Times New Roman"/>
          <w:b/>
          <w:color w:val="000000" w:themeColor="text1"/>
          <w:sz w:val="24"/>
          <w:szCs w:val="24"/>
        </w:rPr>
      </w:pPr>
    </w:p>
    <w:p w:rsidR="000A566D" w:rsidRDefault="000A566D" w:rsidP="00E04008">
      <w:pPr>
        <w:tabs>
          <w:tab w:val="left" w:pos="1155"/>
          <w:tab w:val="center" w:pos="3816"/>
        </w:tabs>
        <w:spacing w:after="0" w:line="360" w:lineRule="auto"/>
        <w:jc w:val="center"/>
        <w:rPr>
          <w:rFonts w:ascii="Times New Roman" w:hAnsi="Times New Roman"/>
          <w:b/>
          <w:color w:val="000000" w:themeColor="text1"/>
          <w:sz w:val="24"/>
          <w:szCs w:val="24"/>
        </w:rPr>
      </w:pPr>
    </w:p>
    <w:p w:rsidR="000A566D" w:rsidRDefault="000A566D" w:rsidP="00E04008">
      <w:pPr>
        <w:tabs>
          <w:tab w:val="left" w:pos="1155"/>
          <w:tab w:val="center" w:pos="3816"/>
        </w:tabs>
        <w:spacing w:after="0" w:line="360" w:lineRule="auto"/>
        <w:jc w:val="center"/>
        <w:rPr>
          <w:rFonts w:ascii="Times New Roman" w:hAnsi="Times New Roman"/>
          <w:b/>
          <w:color w:val="000000" w:themeColor="text1"/>
          <w:sz w:val="24"/>
          <w:szCs w:val="24"/>
        </w:rPr>
      </w:pPr>
    </w:p>
    <w:p w:rsidR="000A566D" w:rsidRDefault="000A566D" w:rsidP="00E04008">
      <w:pPr>
        <w:tabs>
          <w:tab w:val="left" w:pos="1155"/>
          <w:tab w:val="center" w:pos="3816"/>
        </w:tabs>
        <w:spacing w:after="0" w:line="360" w:lineRule="auto"/>
        <w:jc w:val="center"/>
        <w:rPr>
          <w:rFonts w:ascii="Times New Roman" w:hAnsi="Times New Roman"/>
          <w:b/>
          <w:color w:val="000000" w:themeColor="text1"/>
          <w:sz w:val="24"/>
          <w:szCs w:val="24"/>
        </w:rPr>
      </w:pPr>
    </w:p>
    <w:p w:rsidR="000A566D" w:rsidRDefault="000A566D" w:rsidP="00E04008">
      <w:pPr>
        <w:tabs>
          <w:tab w:val="left" w:pos="1155"/>
          <w:tab w:val="center" w:pos="3816"/>
        </w:tabs>
        <w:spacing w:after="0" w:line="360" w:lineRule="auto"/>
        <w:jc w:val="center"/>
        <w:rPr>
          <w:rFonts w:ascii="Times New Roman" w:hAnsi="Times New Roman"/>
          <w:b/>
          <w:color w:val="000000" w:themeColor="text1"/>
          <w:sz w:val="24"/>
          <w:szCs w:val="24"/>
        </w:rPr>
      </w:pPr>
    </w:p>
    <w:p w:rsidR="000A566D" w:rsidRDefault="000A566D" w:rsidP="00E04008">
      <w:pPr>
        <w:tabs>
          <w:tab w:val="left" w:pos="1155"/>
          <w:tab w:val="center" w:pos="3816"/>
        </w:tabs>
        <w:spacing w:after="0" w:line="360" w:lineRule="auto"/>
        <w:jc w:val="center"/>
        <w:rPr>
          <w:rFonts w:ascii="Times New Roman" w:hAnsi="Times New Roman"/>
          <w:b/>
          <w:color w:val="000000" w:themeColor="text1"/>
          <w:sz w:val="24"/>
          <w:szCs w:val="24"/>
        </w:rPr>
      </w:pPr>
    </w:p>
    <w:p w:rsidR="00E04008" w:rsidRPr="0000455D" w:rsidRDefault="00E04008" w:rsidP="00E04008">
      <w:pPr>
        <w:tabs>
          <w:tab w:val="left" w:pos="1155"/>
          <w:tab w:val="center" w:pos="3816"/>
        </w:tabs>
        <w:spacing w:after="0" w:line="360" w:lineRule="auto"/>
        <w:jc w:val="center"/>
        <w:rPr>
          <w:rFonts w:ascii="Times New Roman" w:hAnsi="Times New Roman"/>
          <w:b/>
          <w:color w:val="000000" w:themeColor="text1"/>
          <w:sz w:val="24"/>
          <w:szCs w:val="24"/>
        </w:rPr>
      </w:pPr>
      <w:r w:rsidRPr="0000455D">
        <w:rPr>
          <w:rFonts w:ascii="Times New Roman" w:hAnsi="Times New Roman"/>
          <w:b/>
          <w:color w:val="000000" w:themeColor="text1"/>
          <w:sz w:val="24"/>
          <w:szCs w:val="24"/>
        </w:rPr>
        <w:lastRenderedPageBreak/>
        <w:t>TABLE OF CONTENTS</w:t>
      </w:r>
    </w:p>
    <w:p w:rsidR="00E04008" w:rsidRDefault="00E04008" w:rsidP="00E04008">
      <w:p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Title Page</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proofErr w:type="spellStart"/>
      <w:r w:rsidRPr="002A5378">
        <w:rPr>
          <w:rFonts w:ascii="Times New Roman" w:hAnsi="Times New Roman"/>
          <w:color w:val="000000" w:themeColor="text1"/>
          <w:sz w:val="24"/>
          <w:szCs w:val="24"/>
        </w:rPr>
        <w:t>i</w:t>
      </w:r>
      <w:proofErr w:type="spellEnd"/>
    </w:p>
    <w:p w:rsidR="00E04008" w:rsidRPr="00885C6D" w:rsidRDefault="00E04008" w:rsidP="00E04008">
      <w:pPr>
        <w:spacing w:after="0" w:line="360" w:lineRule="auto"/>
        <w:rPr>
          <w:rFonts w:ascii="Times New Roman" w:hAnsi="Times New Roman"/>
          <w:color w:val="000000" w:themeColor="text1"/>
          <w:sz w:val="24"/>
          <w:szCs w:val="24"/>
        </w:rPr>
      </w:pPr>
      <w:r>
        <w:rPr>
          <w:rFonts w:ascii="Times New Roman" w:hAnsi="Times New Roman"/>
          <w:b/>
          <w:color w:val="000000" w:themeColor="text1"/>
          <w:sz w:val="24"/>
          <w:szCs w:val="24"/>
        </w:rPr>
        <w:t>Certification</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885C6D">
        <w:rPr>
          <w:rFonts w:ascii="Times New Roman" w:hAnsi="Times New Roman"/>
          <w:color w:val="000000" w:themeColor="text1"/>
          <w:sz w:val="24"/>
          <w:szCs w:val="24"/>
        </w:rPr>
        <w:t>ii</w:t>
      </w:r>
    </w:p>
    <w:p w:rsidR="00E04008" w:rsidRPr="00885C6D" w:rsidRDefault="00E04008" w:rsidP="00E04008">
      <w:pPr>
        <w:spacing w:after="0" w:line="360" w:lineRule="auto"/>
        <w:rPr>
          <w:rFonts w:ascii="Times New Roman" w:hAnsi="Times New Roman"/>
          <w:color w:val="000000" w:themeColor="text1"/>
          <w:sz w:val="24"/>
          <w:szCs w:val="24"/>
        </w:rPr>
      </w:pPr>
      <w:r>
        <w:rPr>
          <w:rFonts w:ascii="Times New Roman" w:hAnsi="Times New Roman"/>
          <w:b/>
          <w:color w:val="000000" w:themeColor="text1"/>
          <w:sz w:val="24"/>
          <w:szCs w:val="24"/>
        </w:rPr>
        <w:t>Dedication</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885C6D">
        <w:rPr>
          <w:rFonts w:ascii="Times New Roman" w:hAnsi="Times New Roman"/>
          <w:color w:val="000000" w:themeColor="text1"/>
          <w:sz w:val="24"/>
          <w:szCs w:val="24"/>
        </w:rPr>
        <w:t>iii</w:t>
      </w:r>
    </w:p>
    <w:p w:rsidR="00E04008" w:rsidRDefault="00E04008" w:rsidP="00E04008">
      <w:p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Acknowledgment</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proofErr w:type="gramStart"/>
      <w:r w:rsidRPr="00885C6D">
        <w:rPr>
          <w:rFonts w:ascii="Times New Roman" w:hAnsi="Times New Roman"/>
          <w:color w:val="000000" w:themeColor="text1"/>
          <w:sz w:val="24"/>
          <w:szCs w:val="24"/>
        </w:rPr>
        <w:t>iv</w:t>
      </w:r>
      <w:proofErr w:type="gramEnd"/>
    </w:p>
    <w:p w:rsidR="00E04008" w:rsidRDefault="00E04008" w:rsidP="00E04008">
      <w:p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Table of Content</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885C6D">
        <w:rPr>
          <w:rFonts w:ascii="Times New Roman" w:hAnsi="Times New Roman"/>
          <w:color w:val="000000" w:themeColor="text1"/>
          <w:sz w:val="24"/>
          <w:szCs w:val="24"/>
        </w:rPr>
        <w:t>v</w:t>
      </w:r>
    </w:p>
    <w:p w:rsidR="00E04008" w:rsidRPr="0000455D" w:rsidRDefault="00E04008" w:rsidP="00E04008">
      <w:pPr>
        <w:spacing w:after="0" w:line="360" w:lineRule="auto"/>
        <w:jc w:val="center"/>
        <w:rPr>
          <w:rFonts w:ascii="Times New Roman" w:hAnsi="Times New Roman"/>
          <w:b/>
          <w:color w:val="000000" w:themeColor="text1"/>
          <w:sz w:val="24"/>
          <w:szCs w:val="24"/>
        </w:rPr>
      </w:pPr>
      <w:r w:rsidRPr="0000455D">
        <w:rPr>
          <w:rFonts w:ascii="Times New Roman" w:hAnsi="Times New Roman"/>
          <w:b/>
          <w:color w:val="000000" w:themeColor="text1"/>
          <w:sz w:val="24"/>
          <w:szCs w:val="24"/>
        </w:rPr>
        <w:t>CHAPTER ONE</w:t>
      </w:r>
    </w:p>
    <w:p w:rsidR="00E04008" w:rsidRPr="00136DBE" w:rsidRDefault="00E04008" w:rsidP="00E04008">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1.0</w:t>
      </w:r>
      <w:r>
        <w:rPr>
          <w:rFonts w:ascii="Times New Roman" w:hAnsi="Times New Roman"/>
          <w:color w:val="000000" w:themeColor="text1"/>
          <w:sz w:val="24"/>
          <w:szCs w:val="24"/>
        </w:rPr>
        <w:tab/>
      </w:r>
      <w:r w:rsidRPr="00136DBE">
        <w:rPr>
          <w:rFonts w:ascii="Times New Roman" w:hAnsi="Times New Roman"/>
          <w:color w:val="000000" w:themeColor="text1"/>
          <w:sz w:val="24"/>
          <w:szCs w:val="24"/>
        </w:rPr>
        <w:t>Introduction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w:t>
      </w:r>
    </w:p>
    <w:p w:rsidR="00E04008" w:rsidRPr="0000455D" w:rsidRDefault="00E04008" w:rsidP="00E0400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1.1</w:t>
      </w:r>
      <w:r w:rsidRPr="0000455D">
        <w:rPr>
          <w:rFonts w:ascii="Times New Roman" w:hAnsi="Times New Roman"/>
          <w:color w:val="000000" w:themeColor="text1"/>
          <w:sz w:val="24"/>
          <w:szCs w:val="24"/>
        </w:rPr>
        <w:tab/>
        <w:t>Background to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w:t>
      </w:r>
    </w:p>
    <w:p w:rsidR="00E04008" w:rsidRPr="0000455D" w:rsidRDefault="00E04008" w:rsidP="00E0400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1.2</w:t>
      </w:r>
      <w:r w:rsidRPr="0000455D">
        <w:rPr>
          <w:rFonts w:ascii="Times New Roman" w:hAnsi="Times New Roman"/>
          <w:color w:val="000000" w:themeColor="text1"/>
          <w:sz w:val="24"/>
          <w:szCs w:val="24"/>
        </w:rPr>
        <w:tab/>
        <w:t xml:space="preserve">Statement of the Problem </w:t>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t>4</w:t>
      </w:r>
    </w:p>
    <w:p w:rsidR="00E04008" w:rsidRPr="0000455D" w:rsidRDefault="00E04008" w:rsidP="00E0400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1.3</w:t>
      </w:r>
      <w:r w:rsidRPr="0000455D">
        <w:rPr>
          <w:rFonts w:ascii="Times New Roman" w:hAnsi="Times New Roman"/>
          <w:color w:val="000000" w:themeColor="text1"/>
          <w:sz w:val="24"/>
          <w:szCs w:val="24"/>
        </w:rPr>
        <w:tab/>
        <w:t>Research Questions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w:t>
      </w:r>
    </w:p>
    <w:p w:rsidR="00E04008" w:rsidRPr="0000455D" w:rsidRDefault="00E04008" w:rsidP="00E0400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1.4</w:t>
      </w:r>
      <w:r w:rsidRPr="0000455D">
        <w:rPr>
          <w:rFonts w:ascii="Times New Roman" w:hAnsi="Times New Roman"/>
          <w:color w:val="000000" w:themeColor="text1"/>
          <w:sz w:val="24"/>
          <w:szCs w:val="24"/>
        </w:rPr>
        <w:tab/>
        <w:t xml:space="preserve">Objective of the Study </w:t>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t>5</w:t>
      </w:r>
    </w:p>
    <w:p w:rsidR="00E04008" w:rsidRPr="0000455D" w:rsidRDefault="00E04008" w:rsidP="00E0400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1.5</w:t>
      </w:r>
      <w:r w:rsidRPr="0000455D">
        <w:rPr>
          <w:rFonts w:ascii="Times New Roman" w:hAnsi="Times New Roman"/>
          <w:color w:val="000000" w:themeColor="text1"/>
          <w:sz w:val="24"/>
          <w:szCs w:val="24"/>
        </w:rPr>
        <w:tab/>
        <w:t xml:space="preserve">Research Hypothesis </w:t>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t>5</w:t>
      </w:r>
    </w:p>
    <w:p w:rsidR="00E04008" w:rsidRPr="0000455D" w:rsidRDefault="00E04008" w:rsidP="00E0400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1.6</w:t>
      </w:r>
      <w:r w:rsidRPr="0000455D">
        <w:rPr>
          <w:rFonts w:ascii="Times New Roman" w:hAnsi="Times New Roman"/>
          <w:color w:val="000000" w:themeColor="text1"/>
          <w:sz w:val="24"/>
          <w:szCs w:val="24"/>
        </w:rPr>
        <w:tab/>
        <w:t>Significance of the Study</w:t>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t>6</w:t>
      </w:r>
    </w:p>
    <w:p w:rsidR="00E04008" w:rsidRPr="0000455D" w:rsidRDefault="00E04008" w:rsidP="00E0400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1.7</w:t>
      </w:r>
      <w:r w:rsidRPr="0000455D">
        <w:rPr>
          <w:rFonts w:ascii="Times New Roman" w:hAnsi="Times New Roman"/>
          <w:color w:val="000000" w:themeColor="text1"/>
          <w:sz w:val="24"/>
          <w:szCs w:val="24"/>
        </w:rPr>
        <w:tab/>
        <w:t>Scope and Limitation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6</w:t>
      </w:r>
    </w:p>
    <w:p w:rsidR="00E04008" w:rsidRPr="0000455D" w:rsidRDefault="00E04008" w:rsidP="00E0400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1.8</w:t>
      </w:r>
      <w:r w:rsidRPr="0000455D">
        <w:rPr>
          <w:rFonts w:ascii="Times New Roman" w:hAnsi="Times New Roman"/>
          <w:color w:val="000000" w:themeColor="text1"/>
          <w:sz w:val="24"/>
          <w:szCs w:val="24"/>
        </w:rPr>
        <w:tab/>
        <w:t>Definition of Terms</w:t>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t>7</w:t>
      </w:r>
    </w:p>
    <w:p w:rsidR="00E04008" w:rsidRPr="0000455D" w:rsidRDefault="00E04008" w:rsidP="00E0400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1.9</w:t>
      </w:r>
      <w:r w:rsidRPr="0000455D">
        <w:rPr>
          <w:rFonts w:ascii="Times New Roman" w:hAnsi="Times New Roman"/>
          <w:color w:val="000000" w:themeColor="text1"/>
          <w:sz w:val="24"/>
          <w:szCs w:val="24"/>
        </w:rPr>
        <w:tab/>
        <w:t>Plan of the Study</w:t>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t>8</w:t>
      </w:r>
    </w:p>
    <w:p w:rsidR="00E04008" w:rsidRPr="0000455D" w:rsidRDefault="00E04008" w:rsidP="00E04008">
      <w:pPr>
        <w:spacing w:after="0" w:line="360" w:lineRule="auto"/>
        <w:jc w:val="center"/>
        <w:rPr>
          <w:rFonts w:ascii="Times New Roman" w:hAnsi="Times New Roman"/>
          <w:b/>
          <w:color w:val="000000" w:themeColor="text1"/>
          <w:sz w:val="24"/>
          <w:szCs w:val="24"/>
        </w:rPr>
      </w:pPr>
      <w:r w:rsidRPr="0000455D">
        <w:rPr>
          <w:rFonts w:ascii="Times New Roman" w:hAnsi="Times New Roman"/>
          <w:b/>
          <w:color w:val="000000" w:themeColor="text1"/>
          <w:sz w:val="24"/>
          <w:szCs w:val="24"/>
        </w:rPr>
        <w:t>CHAPTER TWO</w:t>
      </w:r>
    </w:p>
    <w:p w:rsidR="00E04008" w:rsidRPr="0000455D" w:rsidRDefault="00E04008" w:rsidP="00E0400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2.0</w:t>
      </w:r>
      <w:r w:rsidRPr="0000455D">
        <w:rPr>
          <w:rFonts w:ascii="Times New Roman" w:hAnsi="Times New Roman"/>
          <w:color w:val="000000" w:themeColor="text1"/>
          <w:sz w:val="24"/>
          <w:szCs w:val="24"/>
        </w:rPr>
        <w:tab/>
        <w:t>Literature Review</w:t>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t>9</w:t>
      </w:r>
    </w:p>
    <w:p w:rsidR="00E04008" w:rsidRPr="0000455D" w:rsidRDefault="00E04008" w:rsidP="00E0400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2.1</w:t>
      </w:r>
      <w:r w:rsidRPr="0000455D">
        <w:rPr>
          <w:rFonts w:ascii="Times New Roman" w:hAnsi="Times New Roman"/>
          <w:color w:val="000000" w:themeColor="text1"/>
          <w:sz w:val="24"/>
          <w:szCs w:val="24"/>
        </w:rPr>
        <w:tab/>
        <w:t>Conceptual Review</w:t>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t>9</w:t>
      </w:r>
    </w:p>
    <w:p w:rsidR="00E04008" w:rsidRPr="0000455D" w:rsidRDefault="00E04008" w:rsidP="00E0400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2.2</w:t>
      </w:r>
      <w:r w:rsidRPr="0000455D">
        <w:rPr>
          <w:rFonts w:ascii="Times New Roman" w:hAnsi="Times New Roman"/>
          <w:color w:val="000000" w:themeColor="text1"/>
          <w:sz w:val="24"/>
          <w:szCs w:val="24"/>
        </w:rPr>
        <w:tab/>
        <w:t>Theoretical Review</w:t>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t>22</w:t>
      </w:r>
    </w:p>
    <w:p w:rsidR="00E04008" w:rsidRPr="0000455D" w:rsidRDefault="00E04008" w:rsidP="00E0400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2.3</w:t>
      </w:r>
      <w:r w:rsidRPr="0000455D">
        <w:rPr>
          <w:rFonts w:ascii="Times New Roman" w:hAnsi="Times New Roman"/>
          <w:color w:val="000000" w:themeColor="text1"/>
          <w:sz w:val="24"/>
          <w:szCs w:val="24"/>
        </w:rPr>
        <w:tab/>
        <w:t>Empirical Review</w:t>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t>25</w:t>
      </w:r>
    </w:p>
    <w:p w:rsidR="00E04008" w:rsidRPr="0000455D" w:rsidRDefault="00E04008" w:rsidP="00E0400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2.4</w:t>
      </w:r>
      <w:r w:rsidRPr="0000455D">
        <w:rPr>
          <w:rFonts w:ascii="Times New Roman" w:hAnsi="Times New Roman"/>
          <w:color w:val="000000" w:themeColor="text1"/>
          <w:sz w:val="24"/>
          <w:szCs w:val="24"/>
        </w:rPr>
        <w:tab/>
      </w:r>
      <w:r>
        <w:rPr>
          <w:rFonts w:ascii="Times New Roman" w:hAnsi="Times New Roman"/>
          <w:color w:val="000000" w:themeColor="text1"/>
          <w:sz w:val="24"/>
          <w:szCs w:val="24"/>
        </w:rPr>
        <w:t xml:space="preserve">Gap in </w:t>
      </w:r>
      <w:r w:rsidRPr="0000455D">
        <w:rPr>
          <w:rFonts w:ascii="Times New Roman" w:hAnsi="Times New Roman"/>
          <w:color w:val="000000" w:themeColor="text1"/>
          <w:sz w:val="24"/>
          <w:szCs w:val="24"/>
        </w:rPr>
        <w:t>Literature</w:t>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t>28</w:t>
      </w:r>
    </w:p>
    <w:p w:rsidR="00E04008" w:rsidRPr="0000455D" w:rsidRDefault="00E04008" w:rsidP="00E04008">
      <w:pPr>
        <w:spacing w:after="0" w:line="360" w:lineRule="auto"/>
        <w:jc w:val="center"/>
        <w:rPr>
          <w:rFonts w:ascii="Times New Roman" w:hAnsi="Times New Roman"/>
          <w:b/>
          <w:color w:val="000000" w:themeColor="text1"/>
          <w:sz w:val="24"/>
          <w:szCs w:val="24"/>
        </w:rPr>
      </w:pPr>
      <w:r w:rsidRPr="0000455D">
        <w:rPr>
          <w:rFonts w:ascii="Times New Roman" w:hAnsi="Times New Roman"/>
          <w:b/>
          <w:color w:val="000000" w:themeColor="text1"/>
          <w:sz w:val="24"/>
          <w:szCs w:val="24"/>
        </w:rPr>
        <w:t>CHAPTER THREE</w:t>
      </w:r>
    </w:p>
    <w:p w:rsidR="00E04008" w:rsidRPr="0000455D" w:rsidRDefault="00E04008" w:rsidP="00E0400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3.0</w:t>
      </w:r>
      <w:r w:rsidRPr="0000455D">
        <w:rPr>
          <w:rFonts w:ascii="Times New Roman" w:hAnsi="Times New Roman"/>
          <w:color w:val="000000" w:themeColor="text1"/>
          <w:sz w:val="24"/>
          <w:szCs w:val="24"/>
        </w:rPr>
        <w:tab/>
        <w:t>Research Methodology</w:t>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t>30</w:t>
      </w:r>
    </w:p>
    <w:p w:rsidR="00E04008" w:rsidRPr="0000455D" w:rsidRDefault="00E04008" w:rsidP="00E0400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3.1</w:t>
      </w:r>
      <w:r w:rsidRPr="0000455D">
        <w:rPr>
          <w:rFonts w:ascii="Times New Roman" w:hAnsi="Times New Roman"/>
          <w:color w:val="000000" w:themeColor="text1"/>
          <w:sz w:val="24"/>
          <w:szCs w:val="24"/>
        </w:rPr>
        <w:tab/>
        <w:t>Introduction to Methodology</w:t>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t>30</w:t>
      </w:r>
    </w:p>
    <w:p w:rsidR="00E04008" w:rsidRPr="0000455D" w:rsidRDefault="00E04008" w:rsidP="00E0400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3.2</w:t>
      </w:r>
      <w:r w:rsidRPr="0000455D">
        <w:rPr>
          <w:rFonts w:ascii="Times New Roman" w:hAnsi="Times New Roman"/>
          <w:color w:val="000000" w:themeColor="text1"/>
          <w:sz w:val="24"/>
          <w:szCs w:val="24"/>
        </w:rPr>
        <w:tab/>
        <w:t>Research Design</w:t>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t>30</w:t>
      </w:r>
    </w:p>
    <w:p w:rsidR="00E04008" w:rsidRPr="0000455D" w:rsidRDefault="00E04008" w:rsidP="00E0400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3.3</w:t>
      </w:r>
      <w:r w:rsidRPr="0000455D">
        <w:rPr>
          <w:rFonts w:ascii="Times New Roman" w:hAnsi="Times New Roman"/>
          <w:color w:val="000000" w:themeColor="text1"/>
          <w:sz w:val="24"/>
          <w:szCs w:val="24"/>
        </w:rPr>
        <w:tab/>
        <w:t>Population of the Study</w:t>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t>31</w:t>
      </w:r>
    </w:p>
    <w:p w:rsidR="00E04008" w:rsidRPr="0000455D" w:rsidRDefault="00E04008" w:rsidP="00E0400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lastRenderedPageBreak/>
        <w:t>3.4</w:t>
      </w:r>
      <w:r w:rsidRPr="0000455D">
        <w:rPr>
          <w:rFonts w:ascii="Times New Roman" w:hAnsi="Times New Roman"/>
          <w:color w:val="000000" w:themeColor="text1"/>
          <w:sz w:val="24"/>
          <w:szCs w:val="24"/>
        </w:rPr>
        <w:tab/>
        <w:t xml:space="preserve">Sample size and Sample Techniques </w:t>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t>31</w:t>
      </w:r>
    </w:p>
    <w:p w:rsidR="00E04008" w:rsidRPr="0000455D" w:rsidRDefault="00E04008" w:rsidP="00E0400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3.5</w:t>
      </w:r>
      <w:r w:rsidRPr="0000455D">
        <w:rPr>
          <w:rFonts w:ascii="Times New Roman" w:hAnsi="Times New Roman"/>
          <w:color w:val="000000" w:themeColor="text1"/>
          <w:sz w:val="24"/>
          <w:szCs w:val="24"/>
        </w:rPr>
        <w:tab/>
        <w:t>Method of Data Collection</w:t>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t>32</w:t>
      </w:r>
    </w:p>
    <w:p w:rsidR="00E04008" w:rsidRPr="0000455D" w:rsidRDefault="00E04008" w:rsidP="00E0400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3.6</w:t>
      </w:r>
      <w:r w:rsidRPr="0000455D">
        <w:rPr>
          <w:rFonts w:ascii="Times New Roman" w:hAnsi="Times New Roman"/>
          <w:color w:val="000000" w:themeColor="text1"/>
          <w:sz w:val="24"/>
          <w:szCs w:val="24"/>
        </w:rPr>
        <w:tab/>
        <w:t xml:space="preserve">Method of Data Analysis </w:t>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t>33</w:t>
      </w:r>
    </w:p>
    <w:p w:rsidR="00E04008" w:rsidRPr="0000455D" w:rsidRDefault="00E04008" w:rsidP="00E0400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3.7</w:t>
      </w:r>
      <w:r w:rsidRPr="0000455D">
        <w:rPr>
          <w:rFonts w:ascii="Times New Roman" w:hAnsi="Times New Roman"/>
          <w:color w:val="000000" w:themeColor="text1"/>
          <w:sz w:val="24"/>
          <w:szCs w:val="24"/>
        </w:rPr>
        <w:tab/>
        <w:t>Limitations to Methodology</w:t>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r>
      <w:r w:rsidR="00291BF3">
        <w:rPr>
          <w:rFonts w:ascii="Times New Roman" w:hAnsi="Times New Roman"/>
          <w:color w:val="000000" w:themeColor="text1"/>
          <w:sz w:val="24"/>
          <w:szCs w:val="24"/>
        </w:rPr>
        <w:tab/>
        <w:t>33</w:t>
      </w:r>
    </w:p>
    <w:p w:rsidR="00E04008" w:rsidRPr="0000455D" w:rsidRDefault="00E04008" w:rsidP="00E04008">
      <w:pPr>
        <w:spacing w:after="0" w:line="360" w:lineRule="auto"/>
        <w:jc w:val="center"/>
        <w:rPr>
          <w:rFonts w:ascii="Times New Roman" w:hAnsi="Times New Roman"/>
          <w:b/>
          <w:color w:val="000000" w:themeColor="text1"/>
          <w:sz w:val="24"/>
          <w:szCs w:val="24"/>
        </w:rPr>
      </w:pPr>
      <w:r w:rsidRPr="0000455D">
        <w:rPr>
          <w:rFonts w:ascii="Times New Roman" w:hAnsi="Times New Roman"/>
          <w:b/>
          <w:color w:val="000000" w:themeColor="text1"/>
          <w:sz w:val="24"/>
          <w:szCs w:val="24"/>
        </w:rPr>
        <w:t>CHAPTER FOUR</w:t>
      </w:r>
    </w:p>
    <w:p w:rsidR="00E04008" w:rsidRPr="0000455D" w:rsidRDefault="00E04008" w:rsidP="00E0400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4.0</w:t>
      </w:r>
      <w:r w:rsidRPr="0000455D">
        <w:rPr>
          <w:rFonts w:ascii="Times New Roman" w:hAnsi="Times New Roman"/>
          <w:color w:val="000000" w:themeColor="text1"/>
          <w:sz w:val="24"/>
          <w:szCs w:val="24"/>
        </w:rPr>
        <w:tab/>
        <w:t xml:space="preserve">Data Presentation, Analysis and Interpretation </w:t>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t>35</w:t>
      </w:r>
    </w:p>
    <w:p w:rsidR="00E04008" w:rsidRPr="0000455D" w:rsidRDefault="00E04008" w:rsidP="00E0400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4.1</w:t>
      </w:r>
      <w:r w:rsidRPr="0000455D">
        <w:rPr>
          <w:rFonts w:ascii="Times New Roman" w:hAnsi="Times New Roman"/>
          <w:color w:val="000000" w:themeColor="text1"/>
          <w:sz w:val="24"/>
          <w:szCs w:val="24"/>
        </w:rPr>
        <w:tab/>
        <w:t>Data Presentation</w:t>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t>35</w:t>
      </w:r>
    </w:p>
    <w:p w:rsidR="00E04008" w:rsidRPr="0000455D" w:rsidRDefault="00E04008" w:rsidP="00E0400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4.2</w:t>
      </w:r>
      <w:r w:rsidRPr="0000455D">
        <w:rPr>
          <w:rFonts w:ascii="Times New Roman" w:hAnsi="Times New Roman"/>
          <w:color w:val="000000" w:themeColor="text1"/>
          <w:sz w:val="24"/>
          <w:szCs w:val="24"/>
        </w:rPr>
        <w:tab/>
        <w:t xml:space="preserve">Data Analysis </w:t>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t>41</w:t>
      </w:r>
    </w:p>
    <w:p w:rsidR="00E04008" w:rsidRPr="0000455D" w:rsidRDefault="00E04008" w:rsidP="00E0400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4.3</w:t>
      </w:r>
      <w:r w:rsidRPr="0000455D">
        <w:rPr>
          <w:rFonts w:ascii="Times New Roman" w:hAnsi="Times New Roman"/>
          <w:color w:val="000000" w:themeColor="text1"/>
          <w:sz w:val="24"/>
          <w:szCs w:val="24"/>
        </w:rPr>
        <w:tab/>
        <w:t xml:space="preserve">Data Interpretation </w:t>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t>42</w:t>
      </w:r>
    </w:p>
    <w:p w:rsidR="00E04008" w:rsidRPr="0000455D" w:rsidRDefault="00E04008" w:rsidP="00E04008">
      <w:pPr>
        <w:spacing w:after="0" w:line="360" w:lineRule="auto"/>
        <w:jc w:val="center"/>
        <w:rPr>
          <w:rFonts w:ascii="Times New Roman" w:hAnsi="Times New Roman"/>
          <w:b/>
          <w:color w:val="000000" w:themeColor="text1"/>
          <w:sz w:val="24"/>
          <w:szCs w:val="24"/>
        </w:rPr>
      </w:pPr>
      <w:r w:rsidRPr="0000455D">
        <w:rPr>
          <w:rFonts w:ascii="Times New Roman" w:hAnsi="Times New Roman"/>
          <w:b/>
          <w:color w:val="000000" w:themeColor="text1"/>
          <w:sz w:val="24"/>
          <w:szCs w:val="24"/>
        </w:rPr>
        <w:t>CHAPTER FIVE</w:t>
      </w:r>
    </w:p>
    <w:p w:rsidR="00E04008" w:rsidRPr="0000455D" w:rsidRDefault="00E04008" w:rsidP="00E0400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5.0</w:t>
      </w:r>
      <w:r w:rsidRPr="0000455D">
        <w:rPr>
          <w:rFonts w:ascii="Times New Roman" w:hAnsi="Times New Roman"/>
          <w:color w:val="000000" w:themeColor="text1"/>
          <w:sz w:val="24"/>
          <w:szCs w:val="24"/>
        </w:rPr>
        <w:tab/>
        <w:t xml:space="preserve">Summary, Conclusion and Recommendations </w:t>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t>43</w:t>
      </w:r>
    </w:p>
    <w:p w:rsidR="00E04008" w:rsidRPr="0000455D" w:rsidRDefault="00E04008" w:rsidP="00E0400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5.1</w:t>
      </w:r>
      <w:r w:rsidRPr="0000455D">
        <w:rPr>
          <w:rFonts w:ascii="Times New Roman" w:hAnsi="Times New Roman"/>
          <w:color w:val="000000" w:themeColor="text1"/>
          <w:sz w:val="24"/>
          <w:szCs w:val="24"/>
        </w:rPr>
        <w:tab/>
        <w:t>Summary of Findings</w:t>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t>43</w:t>
      </w:r>
    </w:p>
    <w:p w:rsidR="00E04008" w:rsidRPr="0000455D" w:rsidRDefault="00E04008" w:rsidP="00E0400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5.2</w:t>
      </w:r>
      <w:r w:rsidRPr="0000455D">
        <w:rPr>
          <w:rFonts w:ascii="Times New Roman" w:hAnsi="Times New Roman"/>
          <w:color w:val="000000" w:themeColor="text1"/>
          <w:sz w:val="24"/>
          <w:szCs w:val="24"/>
        </w:rPr>
        <w:tab/>
        <w:t>Conclusion</w:t>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t>44</w:t>
      </w:r>
    </w:p>
    <w:p w:rsidR="00E04008" w:rsidRPr="0000455D" w:rsidRDefault="00E04008" w:rsidP="00E0400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5.3</w:t>
      </w:r>
      <w:r w:rsidRPr="0000455D">
        <w:rPr>
          <w:rFonts w:ascii="Times New Roman" w:hAnsi="Times New Roman"/>
          <w:color w:val="000000" w:themeColor="text1"/>
          <w:sz w:val="24"/>
          <w:szCs w:val="24"/>
        </w:rPr>
        <w:tab/>
        <w:t>Recommendations</w:t>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t>44</w:t>
      </w:r>
    </w:p>
    <w:p w:rsidR="00E04008" w:rsidRPr="0000455D" w:rsidRDefault="00E04008" w:rsidP="00E04008">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ab/>
        <w:t>References</w:t>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r>
      <w:r w:rsidR="00C30C6C">
        <w:rPr>
          <w:rFonts w:ascii="Times New Roman" w:hAnsi="Times New Roman"/>
          <w:color w:val="000000" w:themeColor="text1"/>
          <w:sz w:val="24"/>
          <w:szCs w:val="24"/>
        </w:rPr>
        <w:tab/>
        <w:t>46</w:t>
      </w:r>
    </w:p>
    <w:p w:rsidR="00E04008" w:rsidRDefault="00E04008" w:rsidP="00E04008">
      <w:pPr>
        <w:spacing w:line="360" w:lineRule="auto"/>
        <w:jc w:val="center"/>
        <w:rPr>
          <w:rFonts w:ascii="Times New Roman" w:hAnsi="Times New Roman"/>
          <w:b/>
          <w:sz w:val="24"/>
          <w:szCs w:val="24"/>
        </w:rPr>
      </w:pPr>
    </w:p>
    <w:p w:rsidR="00E04008" w:rsidRDefault="00E04008" w:rsidP="00E04008">
      <w:pPr>
        <w:spacing w:line="360" w:lineRule="auto"/>
        <w:jc w:val="center"/>
        <w:rPr>
          <w:rFonts w:ascii="Times New Roman" w:hAnsi="Times New Roman"/>
          <w:b/>
          <w:sz w:val="24"/>
          <w:szCs w:val="24"/>
        </w:rPr>
      </w:pPr>
    </w:p>
    <w:p w:rsidR="00E04008" w:rsidRDefault="00E04008" w:rsidP="00E04008">
      <w:pPr>
        <w:spacing w:line="360" w:lineRule="auto"/>
        <w:jc w:val="center"/>
        <w:rPr>
          <w:rFonts w:ascii="Times New Roman" w:hAnsi="Times New Roman"/>
          <w:b/>
          <w:sz w:val="24"/>
          <w:szCs w:val="24"/>
        </w:rPr>
      </w:pPr>
    </w:p>
    <w:p w:rsidR="00E04008" w:rsidRDefault="00E04008" w:rsidP="00E04008">
      <w:pPr>
        <w:spacing w:line="360" w:lineRule="auto"/>
        <w:jc w:val="center"/>
        <w:rPr>
          <w:rFonts w:ascii="Times New Roman" w:hAnsi="Times New Roman"/>
          <w:b/>
          <w:sz w:val="24"/>
          <w:szCs w:val="24"/>
        </w:rPr>
      </w:pPr>
    </w:p>
    <w:p w:rsidR="00E04008" w:rsidRDefault="00E04008" w:rsidP="00E04008">
      <w:pPr>
        <w:spacing w:line="360" w:lineRule="auto"/>
        <w:jc w:val="center"/>
        <w:rPr>
          <w:rFonts w:ascii="Times New Roman" w:hAnsi="Times New Roman"/>
          <w:b/>
          <w:sz w:val="24"/>
          <w:szCs w:val="24"/>
        </w:rPr>
      </w:pPr>
    </w:p>
    <w:p w:rsidR="00E04008" w:rsidRDefault="00E04008" w:rsidP="00E04008">
      <w:pPr>
        <w:spacing w:line="360" w:lineRule="auto"/>
        <w:jc w:val="center"/>
        <w:rPr>
          <w:rFonts w:ascii="Times New Roman" w:hAnsi="Times New Roman"/>
          <w:b/>
          <w:sz w:val="24"/>
          <w:szCs w:val="24"/>
        </w:rPr>
      </w:pPr>
    </w:p>
    <w:p w:rsidR="00E04008" w:rsidRDefault="00E04008" w:rsidP="00E04008">
      <w:pPr>
        <w:spacing w:line="360" w:lineRule="auto"/>
        <w:jc w:val="center"/>
        <w:rPr>
          <w:rFonts w:ascii="Times New Roman" w:hAnsi="Times New Roman"/>
          <w:b/>
          <w:sz w:val="24"/>
          <w:szCs w:val="24"/>
        </w:rPr>
      </w:pPr>
    </w:p>
    <w:p w:rsidR="00E04008" w:rsidRDefault="00E04008" w:rsidP="00E04008">
      <w:pPr>
        <w:spacing w:line="360" w:lineRule="auto"/>
        <w:jc w:val="center"/>
        <w:rPr>
          <w:rFonts w:ascii="Times New Roman" w:hAnsi="Times New Roman"/>
          <w:b/>
          <w:sz w:val="24"/>
          <w:szCs w:val="24"/>
        </w:rPr>
        <w:sectPr w:rsidR="00E04008" w:rsidSect="00B77EAE">
          <w:footerReference w:type="default" r:id="rId7"/>
          <w:pgSz w:w="11520" w:h="14400" w:code="1"/>
          <w:pgMar w:top="1440" w:right="1728" w:bottom="1440" w:left="2160" w:header="720" w:footer="720" w:gutter="0"/>
          <w:pgNumType w:fmt="lowerRoman" w:start="1"/>
          <w:cols w:space="720"/>
          <w:titlePg/>
          <w:docGrid w:linePitch="360"/>
        </w:sectPr>
      </w:pPr>
    </w:p>
    <w:p w:rsidR="00D51DDC" w:rsidRPr="009E572E" w:rsidRDefault="00D51DDC" w:rsidP="009E572E">
      <w:pPr>
        <w:spacing w:line="360" w:lineRule="auto"/>
        <w:jc w:val="center"/>
        <w:outlineLvl w:val="2"/>
        <w:rPr>
          <w:rFonts w:ascii="Times New Roman" w:hAnsi="Times New Roman"/>
          <w:b/>
          <w:bCs/>
          <w:color w:val="000000" w:themeColor="text1"/>
          <w:sz w:val="24"/>
          <w:szCs w:val="24"/>
        </w:rPr>
      </w:pPr>
      <w:r w:rsidRPr="009E572E">
        <w:rPr>
          <w:rFonts w:ascii="Times New Roman" w:hAnsi="Times New Roman"/>
          <w:b/>
          <w:bCs/>
          <w:color w:val="000000" w:themeColor="text1"/>
          <w:sz w:val="24"/>
          <w:szCs w:val="24"/>
        </w:rPr>
        <w:lastRenderedPageBreak/>
        <w:t>CHAPTER ONE</w:t>
      </w:r>
    </w:p>
    <w:p w:rsidR="00D51DDC" w:rsidRPr="009E572E" w:rsidRDefault="00D51DDC" w:rsidP="009E572E">
      <w:pPr>
        <w:spacing w:line="360" w:lineRule="auto"/>
        <w:jc w:val="center"/>
        <w:outlineLvl w:val="2"/>
        <w:rPr>
          <w:rFonts w:ascii="Times New Roman" w:hAnsi="Times New Roman"/>
          <w:b/>
          <w:bCs/>
          <w:color w:val="000000" w:themeColor="text1"/>
          <w:sz w:val="24"/>
          <w:szCs w:val="24"/>
        </w:rPr>
      </w:pPr>
      <w:r w:rsidRPr="009E572E">
        <w:rPr>
          <w:rFonts w:ascii="Times New Roman" w:hAnsi="Times New Roman"/>
          <w:b/>
          <w:bCs/>
          <w:color w:val="000000" w:themeColor="text1"/>
          <w:sz w:val="24"/>
          <w:szCs w:val="24"/>
        </w:rPr>
        <w:t>INTRODUCTION</w:t>
      </w:r>
    </w:p>
    <w:p w:rsidR="008330B0" w:rsidRPr="009E572E" w:rsidRDefault="008330B0" w:rsidP="009E572E">
      <w:pPr>
        <w:spacing w:line="360" w:lineRule="auto"/>
        <w:jc w:val="both"/>
        <w:outlineLvl w:val="2"/>
        <w:rPr>
          <w:rFonts w:ascii="Times New Roman" w:hAnsi="Times New Roman"/>
          <w:b/>
          <w:bCs/>
          <w:color w:val="000000" w:themeColor="text1"/>
          <w:sz w:val="24"/>
          <w:szCs w:val="24"/>
        </w:rPr>
      </w:pPr>
      <w:r w:rsidRPr="009E572E">
        <w:rPr>
          <w:rFonts w:ascii="Times New Roman" w:hAnsi="Times New Roman"/>
          <w:b/>
          <w:bCs/>
          <w:color w:val="000000" w:themeColor="text1"/>
          <w:sz w:val="24"/>
          <w:szCs w:val="24"/>
        </w:rPr>
        <w:t xml:space="preserve">1.1 </w:t>
      </w:r>
      <w:r w:rsidR="009E572E">
        <w:rPr>
          <w:rFonts w:ascii="Times New Roman" w:hAnsi="Times New Roman"/>
          <w:b/>
          <w:bCs/>
          <w:color w:val="000000" w:themeColor="text1"/>
          <w:sz w:val="24"/>
          <w:szCs w:val="24"/>
        </w:rPr>
        <w:tab/>
      </w:r>
      <w:r w:rsidRPr="009E572E">
        <w:rPr>
          <w:rFonts w:ascii="Times New Roman" w:hAnsi="Times New Roman"/>
          <w:b/>
          <w:bCs/>
          <w:color w:val="000000" w:themeColor="text1"/>
          <w:sz w:val="24"/>
          <w:szCs w:val="24"/>
        </w:rPr>
        <w:t>Background to the Study</w:t>
      </w:r>
    </w:p>
    <w:p w:rsidR="008330B0" w:rsidRPr="009E572E" w:rsidRDefault="008330B0" w:rsidP="009E572E">
      <w:pPr>
        <w:spacing w:line="360" w:lineRule="auto"/>
        <w:jc w:val="both"/>
        <w:rPr>
          <w:rFonts w:ascii="Times New Roman" w:hAnsi="Times New Roman"/>
          <w:color w:val="000000" w:themeColor="text1"/>
          <w:sz w:val="24"/>
          <w:szCs w:val="24"/>
        </w:rPr>
      </w:pPr>
      <w:r w:rsidRPr="009E572E">
        <w:rPr>
          <w:rFonts w:ascii="Times New Roman" w:hAnsi="Times New Roman"/>
          <w:color w:val="000000" w:themeColor="text1"/>
          <w:sz w:val="24"/>
          <w:szCs w:val="24"/>
        </w:rPr>
        <w:t xml:space="preserve">Training and development are fundamental components of human resource management aimed at enhancing the capabilities, skills, and knowledge of employees in an organization. In the banking sector, particularly in Nigerian deposit money banks, training is viewed as a key factor that influences employee performance and growth. It is widely recognized that banks, such as WEMA Bank PLC, invest in training </w:t>
      </w:r>
      <w:proofErr w:type="spellStart"/>
      <w:r w:rsidR="00D26928" w:rsidRPr="009E572E">
        <w:rPr>
          <w:rFonts w:ascii="Times New Roman" w:hAnsi="Times New Roman"/>
          <w:color w:val="000000" w:themeColor="text1"/>
          <w:sz w:val="24"/>
          <w:szCs w:val="24"/>
        </w:rPr>
        <w:t>programmes</w:t>
      </w:r>
      <w:proofErr w:type="spellEnd"/>
      <w:r w:rsidRPr="009E572E">
        <w:rPr>
          <w:rFonts w:ascii="Times New Roman" w:hAnsi="Times New Roman"/>
          <w:color w:val="000000" w:themeColor="text1"/>
          <w:sz w:val="24"/>
          <w:szCs w:val="24"/>
        </w:rPr>
        <w:t xml:space="preserve"> to equip their employees with the necessary skills to meet evolving industry standards, adapt to technological advancements, and provide high-quality services to their customers. Through effective training, banks aim to enhance not only the productivity of their workforce but also their job satisfaction and career progression (</w:t>
      </w:r>
      <w:proofErr w:type="spellStart"/>
      <w:r w:rsidRPr="009E572E">
        <w:rPr>
          <w:rFonts w:ascii="Times New Roman" w:hAnsi="Times New Roman"/>
          <w:color w:val="000000" w:themeColor="text1"/>
          <w:sz w:val="24"/>
          <w:szCs w:val="24"/>
        </w:rPr>
        <w:t>Nwachukwu</w:t>
      </w:r>
      <w:proofErr w:type="spellEnd"/>
      <w:r w:rsidRPr="009E572E">
        <w:rPr>
          <w:rFonts w:ascii="Times New Roman" w:hAnsi="Times New Roman"/>
          <w:color w:val="000000" w:themeColor="text1"/>
          <w:sz w:val="24"/>
          <w:szCs w:val="24"/>
        </w:rPr>
        <w:t xml:space="preserve"> &amp; </w:t>
      </w:r>
      <w:proofErr w:type="spellStart"/>
      <w:r w:rsidRPr="009E572E">
        <w:rPr>
          <w:rFonts w:ascii="Times New Roman" w:hAnsi="Times New Roman"/>
          <w:color w:val="000000" w:themeColor="text1"/>
          <w:sz w:val="24"/>
          <w:szCs w:val="24"/>
        </w:rPr>
        <w:t>Enyinna</w:t>
      </w:r>
      <w:proofErr w:type="spellEnd"/>
      <w:r w:rsidRPr="009E572E">
        <w:rPr>
          <w:rFonts w:ascii="Times New Roman" w:hAnsi="Times New Roman"/>
          <w:color w:val="000000" w:themeColor="text1"/>
          <w:sz w:val="24"/>
          <w:szCs w:val="24"/>
        </w:rPr>
        <w:t>, 2020).</w:t>
      </w:r>
    </w:p>
    <w:p w:rsidR="008330B0" w:rsidRPr="009E572E" w:rsidRDefault="008330B0" w:rsidP="009E572E">
      <w:pPr>
        <w:spacing w:line="360" w:lineRule="auto"/>
        <w:jc w:val="both"/>
        <w:rPr>
          <w:rFonts w:ascii="Times New Roman" w:hAnsi="Times New Roman"/>
          <w:color w:val="000000" w:themeColor="text1"/>
          <w:sz w:val="24"/>
          <w:szCs w:val="24"/>
        </w:rPr>
      </w:pPr>
      <w:r w:rsidRPr="009E572E">
        <w:rPr>
          <w:rFonts w:ascii="Times New Roman" w:hAnsi="Times New Roman"/>
          <w:color w:val="000000" w:themeColor="text1"/>
          <w:sz w:val="24"/>
          <w:szCs w:val="24"/>
        </w:rPr>
        <w:t>The relationship between training and employee promotion has been a topic of significant interest in human resource management research. While training is intended to improve performance, it is also expected to increase the likelihood of promotion for employees, as they become more competent and capable of handling higher responsibilities (</w:t>
      </w:r>
      <w:proofErr w:type="spellStart"/>
      <w:r w:rsidRPr="009E572E">
        <w:rPr>
          <w:rFonts w:ascii="Times New Roman" w:hAnsi="Times New Roman"/>
          <w:color w:val="000000" w:themeColor="text1"/>
          <w:sz w:val="24"/>
          <w:szCs w:val="24"/>
        </w:rPr>
        <w:t>Okafor</w:t>
      </w:r>
      <w:proofErr w:type="spellEnd"/>
      <w:r w:rsidRPr="009E572E">
        <w:rPr>
          <w:rFonts w:ascii="Times New Roman" w:hAnsi="Times New Roman"/>
          <w:color w:val="000000" w:themeColor="text1"/>
          <w:sz w:val="24"/>
          <w:szCs w:val="24"/>
        </w:rPr>
        <w:t xml:space="preserve">, 2019). In Nigerian banks, training is perceived as a critical pathway to career advancement, and employees often expect that completing relevant training </w:t>
      </w:r>
      <w:proofErr w:type="spellStart"/>
      <w:r w:rsidR="00D26928" w:rsidRPr="009E572E">
        <w:rPr>
          <w:rFonts w:ascii="Times New Roman" w:hAnsi="Times New Roman"/>
          <w:color w:val="000000" w:themeColor="text1"/>
          <w:sz w:val="24"/>
          <w:szCs w:val="24"/>
        </w:rPr>
        <w:t>programmes</w:t>
      </w:r>
      <w:proofErr w:type="spellEnd"/>
      <w:r w:rsidRPr="009E572E">
        <w:rPr>
          <w:rFonts w:ascii="Times New Roman" w:hAnsi="Times New Roman"/>
          <w:color w:val="000000" w:themeColor="text1"/>
          <w:sz w:val="24"/>
          <w:szCs w:val="24"/>
        </w:rPr>
        <w:t xml:space="preserve"> will position them for higher positions and increased responsibilities. However, there is a gap between the expectations of employees and the actual promotion process in many organizations, leading to questions about the efficacy of training </w:t>
      </w:r>
      <w:proofErr w:type="spellStart"/>
      <w:r w:rsidR="00D26928" w:rsidRPr="009E572E">
        <w:rPr>
          <w:rFonts w:ascii="Times New Roman" w:hAnsi="Times New Roman"/>
          <w:color w:val="000000" w:themeColor="text1"/>
          <w:sz w:val="24"/>
          <w:szCs w:val="24"/>
        </w:rPr>
        <w:t>programmes</w:t>
      </w:r>
      <w:proofErr w:type="spellEnd"/>
      <w:r w:rsidRPr="009E572E">
        <w:rPr>
          <w:rFonts w:ascii="Times New Roman" w:hAnsi="Times New Roman"/>
          <w:color w:val="000000" w:themeColor="text1"/>
          <w:sz w:val="24"/>
          <w:szCs w:val="24"/>
        </w:rPr>
        <w:t xml:space="preserve"> in advancing careers.</w:t>
      </w:r>
    </w:p>
    <w:p w:rsidR="008330B0" w:rsidRPr="009E572E" w:rsidRDefault="008330B0" w:rsidP="009E572E">
      <w:pPr>
        <w:spacing w:line="360" w:lineRule="auto"/>
        <w:jc w:val="both"/>
        <w:rPr>
          <w:rFonts w:ascii="Times New Roman" w:hAnsi="Times New Roman"/>
          <w:color w:val="000000" w:themeColor="text1"/>
          <w:sz w:val="24"/>
          <w:szCs w:val="24"/>
        </w:rPr>
      </w:pPr>
      <w:r w:rsidRPr="009E572E">
        <w:rPr>
          <w:rFonts w:ascii="Times New Roman" w:hAnsi="Times New Roman"/>
          <w:color w:val="000000" w:themeColor="text1"/>
          <w:sz w:val="24"/>
          <w:szCs w:val="24"/>
        </w:rPr>
        <w:lastRenderedPageBreak/>
        <w:t xml:space="preserve">In WEMA Bank PLC, training and development </w:t>
      </w:r>
      <w:proofErr w:type="spellStart"/>
      <w:r w:rsidRPr="009E572E">
        <w:rPr>
          <w:rFonts w:ascii="Times New Roman" w:hAnsi="Times New Roman"/>
          <w:color w:val="000000" w:themeColor="text1"/>
          <w:sz w:val="24"/>
          <w:szCs w:val="24"/>
        </w:rPr>
        <w:t>program</w:t>
      </w:r>
      <w:r w:rsidR="00D26928" w:rsidRPr="009E572E">
        <w:rPr>
          <w:rFonts w:ascii="Times New Roman" w:hAnsi="Times New Roman"/>
          <w:color w:val="000000" w:themeColor="text1"/>
          <w:sz w:val="24"/>
          <w:szCs w:val="24"/>
        </w:rPr>
        <w:t>me</w:t>
      </w:r>
      <w:r w:rsidRPr="009E572E">
        <w:rPr>
          <w:rFonts w:ascii="Times New Roman" w:hAnsi="Times New Roman"/>
          <w:color w:val="000000" w:themeColor="text1"/>
          <w:sz w:val="24"/>
          <w:szCs w:val="24"/>
        </w:rPr>
        <w:t>s</w:t>
      </w:r>
      <w:proofErr w:type="spellEnd"/>
      <w:r w:rsidRPr="009E572E">
        <w:rPr>
          <w:rFonts w:ascii="Times New Roman" w:hAnsi="Times New Roman"/>
          <w:color w:val="000000" w:themeColor="text1"/>
          <w:sz w:val="24"/>
          <w:szCs w:val="24"/>
        </w:rPr>
        <w:t xml:space="preserve"> are designed to align with the bank’s strategic goals, including improving customer service and operational efficiency. However, it remains unclear whether these training </w:t>
      </w:r>
      <w:proofErr w:type="spellStart"/>
      <w:r w:rsidR="00D26928" w:rsidRPr="009E572E">
        <w:rPr>
          <w:rFonts w:ascii="Times New Roman" w:hAnsi="Times New Roman"/>
          <w:color w:val="000000" w:themeColor="text1"/>
          <w:sz w:val="24"/>
          <w:szCs w:val="24"/>
        </w:rPr>
        <w:t>programmes</w:t>
      </w:r>
      <w:proofErr w:type="spellEnd"/>
      <w:r w:rsidRPr="009E572E">
        <w:rPr>
          <w:rFonts w:ascii="Times New Roman" w:hAnsi="Times New Roman"/>
          <w:color w:val="000000" w:themeColor="text1"/>
          <w:sz w:val="24"/>
          <w:szCs w:val="24"/>
        </w:rPr>
        <w:t xml:space="preserve"> translate into tangible benefits for employees in terms of career advancement and promotions (</w:t>
      </w:r>
      <w:proofErr w:type="spellStart"/>
      <w:r w:rsidRPr="009E572E">
        <w:rPr>
          <w:rFonts w:ascii="Times New Roman" w:hAnsi="Times New Roman"/>
          <w:color w:val="000000" w:themeColor="text1"/>
          <w:sz w:val="24"/>
          <w:szCs w:val="24"/>
        </w:rPr>
        <w:t>Oduro</w:t>
      </w:r>
      <w:proofErr w:type="spellEnd"/>
      <w:r w:rsidRPr="009E572E">
        <w:rPr>
          <w:rFonts w:ascii="Times New Roman" w:hAnsi="Times New Roman"/>
          <w:color w:val="000000" w:themeColor="text1"/>
          <w:sz w:val="24"/>
          <w:szCs w:val="24"/>
        </w:rPr>
        <w:t xml:space="preserve"> &amp; </w:t>
      </w:r>
      <w:proofErr w:type="spellStart"/>
      <w:r w:rsidRPr="009E572E">
        <w:rPr>
          <w:rFonts w:ascii="Times New Roman" w:hAnsi="Times New Roman"/>
          <w:color w:val="000000" w:themeColor="text1"/>
          <w:sz w:val="24"/>
          <w:szCs w:val="24"/>
        </w:rPr>
        <w:t>Yeboah</w:t>
      </w:r>
      <w:proofErr w:type="spellEnd"/>
      <w:r w:rsidRPr="009E572E">
        <w:rPr>
          <w:rFonts w:ascii="Times New Roman" w:hAnsi="Times New Roman"/>
          <w:color w:val="000000" w:themeColor="text1"/>
          <w:sz w:val="24"/>
          <w:szCs w:val="24"/>
        </w:rPr>
        <w:t xml:space="preserve">, 2017). While training </w:t>
      </w:r>
      <w:proofErr w:type="spellStart"/>
      <w:r w:rsidR="00D26928" w:rsidRPr="009E572E">
        <w:rPr>
          <w:rFonts w:ascii="Times New Roman" w:hAnsi="Times New Roman"/>
          <w:color w:val="000000" w:themeColor="text1"/>
          <w:sz w:val="24"/>
          <w:szCs w:val="24"/>
        </w:rPr>
        <w:t>programmes</w:t>
      </w:r>
      <w:proofErr w:type="spellEnd"/>
      <w:r w:rsidRPr="009E572E">
        <w:rPr>
          <w:rFonts w:ascii="Times New Roman" w:hAnsi="Times New Roman"/>
          <w:color w:val="000000" w:themeColor="text1"/>
          <w:sz w:val="24"/>
          <w:szCs w:val="24"/>
        </w:rPr>
        <w:t xml:space="preserve"> are typically aimed at enhancing employees' competencies, the promotion process within Nigerian banks is often influenced by various factors, including seniority, organizational politics, and internal competition. Consequently, the question arises as to whether training is indeed a key determinant in the promotion process or if other factors play a more significant role.</w:t>
      </w:r>
    </w:p>
    <w:p w:rsidR="008330B0" w:rsidRPr="009E572E" w:rsidRDefault="008330B0" w:rsidP="009E572E">
      <w:pPr>
        <w:spacing w:line="360" w:lineRule="auto"/>
        <w:jc w:val="both"/>
        <w:rPr>
          <w:rFonts w:ascii="Times New Roman" w:hAnsi="Times New Roman"/>
          <w:color w:val="000000" w:themeColor="text1"/>
          <w:sz w:val="24"/>
          <w:szCs w:val="24"/>
        </w:rPr>
      </w:pPr>
      <w:r w:rsidRPr="009E572E">
        <w:rPr>
          <w:rFonts w:ascii="Times New Roman" w:hAnsi="Times New Roman"/>
          <w:color w:val="000000" w:themeColor="text1"/>
          <w:sz w:val="24"/>
          <w:szCs w:val="24"/>
        </w:rPr>
        <w:t xml:space="preserve">Many banks in Nigeria, including WEMA Bank PLC, have implemented different types of training </w:t>
      </w:r>
      <w:proofErr w:type="spellStart"/>
      <w:r w:rsidR="00D26928" w:rsidRPr="009E572E">
        <w:rPr>
          <w:rFonts w:ascii="Times New Roman" w:hAnsi="Times New Roman"/>
          <w:color w:val="000000" w:themeColor="text1"/>
          <w:sz w:val="24"/>
          <w:szCs w:val="24"/>
        </w:rPr>
        <w:t>programmes</w:t>
      </w:r>
      <w:proofErr w:type="spellEnd"/>
      <w:r w:rsidRPr="009E572E">
        <w:rPr>
          <w:rFonts w:ascii="Times New Roman" w:hAnsi="Times New Roman"/>
          <w:color w:val="000000" w:themeColor="text1"/>
          <w:sz w:val="24"/>
          <w:szCs w:val="24"/>
        </w:rPr>
        <w:t xml:space="preserve"> ranging from technical skills development to soft skills enhancement and leadership training. These training </w:t>
      </w:r>
      <w:proofErr w:type="spellStart"/>
      <w:r w:rsidR="00D26928" w:rsidRPr="009E572E">
        <w:rPr>
          <w:rFonts w:ascii="Times New Roman" w:hAnsi="Times New Roman"/>
          <w:color w:val="000000" w:themeColor="text1"/>
          <w:sz w:val="24"/>
          <w:szCs w:val="24"/>
        </w:rPr>
        <w:t>programmes</w:t>
      </w:r>
      <w:proofErr w:type="spellEnd"/>
      <w:r w:rsidRPr="009E572E">
        <w:rPr>
          <w:rFonts w:ascii="Times New Roman" w:hAnsi="Times New Roman"/>
          <w:color w:val="000000" w:themeColor="text1"/>
          <w:sz w:val="24"/>
          <w:szCs w:val="24"/>
        </w:rPr>
        <w:t xml:space="preserve"> are generally designed to cater to the diverse needs of employees at various levels. However, there is a lack of empirical studies that specifically examine how these </w:t>
      </w:r>
      <w:proofErr w:type="spellStart"/>
      <w:r w:rsidR="00D26928" w:rsidRPr="009E572E">
        <w:rPr>
          <w:rFonts w:ascii="Times New Roman" w:hAnsi="Times New Roman"/>
          <w:color w:val="000000" w:themeColor="text1"/>
          <w:sz w:val="24"/>
          <w:szCs w:val="24"/>
        </w:rPr>
        <w:t>programmes</w:t>
      </w:r>
      <w:proofErr w:type="spellEnd"/>
      <w:r w:rsidRPr="009E572E">
        <w:rPr>
          <w:rFonts w:ascii="Times New Roman" w:hAnsi="Times New Roman"/>
          <w:color w:val="000000" w:themeColor="text1"/>
          <w:sz w:val="24"/>
          <w:szCs w:val="24"/>
        </w:rPr>
        <w:t xml:space="preserve"> impact promotions. In some cases, training may improve an employee’s capabilities, but the promotion process might still be hindered by factors such as favoritism or a lack of clear promotion criteria (</w:t>
      </w:r>
      <w:proofErr w:type="spellStart"/>
      <w:r w:rsidRPr="009E572E">
        <w:rPr>
          <w:rFonts w:ascii="Times New Roman" w:hAnsi="Times New Roman"/>
          <w:color w:val="000000" w:themeColor="text1"/>
          <w:sz w:val="24"/>
          <w:szCs w:val="24"/>
        </w:rPr>
        <w:t>Akinyele</w:t>
      </w:r>
      <w:proofErr w:type="spellEnd"/>
      <w:r w:rsidRPr="009E572E">
        <w:rPr>
          <w:rFonts w:ascii="Times New Roman" w:hAnsi="Times New Roman"/>
          <w:color w:val="000000" w:themeColor="text1"/>
          <w:sz w:val="24"/>
          <w:szCs w:val="24"/>
        </w:rPr>
        <w:t>, 2021). This suggests that while training is an important tool for professional growth, its direct correlation with career advancement might not be as strong as anticipated.</w:t>
      </w:r>
    </w:p>
    <w:p w:rsidR="008330B0" w:rsidRPr="009E572E" w:rsidRDefault="008330B0" w:rsidP="009E572E">
      <w:pPr>
        <w:spacing w:line="360" w:lineRule="auto"/>
        <w:jc w:val="both"/>
        <w:rPr>
          <w:rFonts w:ascii="Times New Roman" w:hAnsi="Times New Roman"/>
          <w:color w:val="000000" w:themeColor="text1"/>
          <w:sz w:val="24"/>
          <w:szCs w:val="24"/>
        </w:rPr>
      </w:pPr>
      <w:r w:rsidRPr="009E572E">
        <w:rPr>
          <w:rFonts w:ascii="Times New Roman" w:hAnsi="Times New Roman"/>
          <w:color w:val="000000" w:themeColor="text1"/>
          <w:sz w:val="24"/>
          <w:szCs w:val="24"/>
        </w:rPr>
        <w:t xml:space="preserve">The effectiveness of training </w:t>
      </w:r>
      <w:proofErr w:type="spellStart"/>
      <w:r w:rsidR="00D26928" w:rsidRPr="009E572E">
        <w:rPr>
          <w:rFonts w:ascii="Times New Roman" w:hAnsi="Times New Roman"/>
          <w:color w:val="000000" w:themeColor="text1"/>
          <w:sz w:val="24"/>
          <w:szCs w:val="24"/>
        </w:rPr>
        <w:t>programmes</w:t>
      </w:r>
      <w:proofErr w:type="spellEnd"/>
      <w:r w:rsidRPr="009E572E">
        <w:rPr>
          <w:rFonts w:ascii="Times New Roman" w:hAnsi="Times New Roman"/>
          <w:color w:val="000000" w:themeColor="text1"/>
          <w:sz w:val="24"/>
          <w:szCs w:val="24"/>
        </w:rPr>
        <w:t xml:space="preserve"> in promoting employees is also affected by the nature of the banking industry in Nigeria, which is known for its competitive environment. In such a competitive industry, where the demand for skilled workers is high, promotions are often viewed as a means of motivating employees and rewarding high performers. However, employees frequently </w:t>
      </w:r>
      <w:r w:rsidRPr="009E572E">
        <w:rPr>
          <w:rFonts w:ascii="Times New Roman" w:hAnsi="Times New Roman"/>
          <w:color w:val="000000" w:themeColor="text1"/>
          <w:sz w:val="24"/>
          <w:szCs w:val="24"/>
        </w:rPr>
        <w:lastRenderedPageBreak/>
        <w:t>report feeling that promotions are not always based on merit or training, but rather on personal relationships or other subjective factors (</w:t>
      </w:r>
      <w:proofErr w:type="spellStart"/>
      <w:r w:rsidRPr="009E572E">
        <w:rPr>
          <w:rFonts w:ascii="Times New Roman" w:hAnsi="Times New Roman"/>
          <w:color w:val="000000" w:themeColor="text1"/>
          <w:sz w:val="24"/>
          <w:szCs w:val="24"/>
        </w:rPr>
        <w:t>Afolabi</w:t>
      </w:r>
      <w:proofErr w:type="spellEnd"/>
      <w:r w:rsidRPr="009E572E">
        <w:rPr>
          <w:rFonts w:ascii="Times New Roman" w:hAnsi="Times New Roman"/>
          <w:color w:val="000000" w:themeColor="text1"/>
          <w:sz w:val="24"/>
          <w:szCs w:val="24"/>
        </w:rPr>
        <w:t xml:space="preserve">, 2020). This perception of an inequitable promotion process can undermine the perceived value of training </w:t>
      </w:r>
      <w:proofErr w:type="spellStart"/>
      <w:r w:rsidR="00D26928" w:rsidRPr="009E572E">
        <w:rPr>
          <w:rFonts w:ascii="Times New Roman" w:hAnsi="Times New Roman"/>
          <w:color w:val="000000" w:themeColor="text1"/>
          <w:sz w:val="24"/>
          <w:szCs w:val="24"/>
        </w:rPr>
        <w:t>programmes</w:t>
      </w:r>
      <w:proofErr w:type="spellEnd"/>
      <w:r w:rsidRPr="009E572E">
        <w:rPr>
          <w:rFonts w:ascii="Times New Roman" w:hAnsi="Times New Roman"/>
          <w:color w:val="000000" w:themeColor="text1"/>
          <w:sz w:val="24"/>
          <w:szCs w:val="24"/>
        </w:rPr>
        <w:t>, leading to dissatisfaction among employees.</w:t>
      </w:r>
    </w:p>
    <w:p w:rsidR="008330B0" w:rsidRPr="009E572E" w:rsidRDefault="008330B0" w:rsidP="009E572E">
      <w:pPr>
        <w:spacing w:line="360" w:lineRule="auto"/>
        <w:jc w:val="both"/>
        <w:rPr>
          <w:rFonts w:ascii="Times New Roman" w:hAnsi="Times New Roman"/>
          <w:color w:val="000000" w:themeColor="text1"/>
          <w:sz w:val="24"/>
          <w:szCs w:val="24"/>
        </w:rPr>
      </w:pPr>
      <w:r w:rsidRPr="009E572E">
        <w:rPr>
          <w:rFonts w:ascii="Times New Roman" w:hAnsi="Times New Roman"/>
          <w:color w:val="000000" w:themeColor="text1"/>
          <w:sz w:val="24"/>
          <w:szCs w:val="24"/>
        </w:rPr>
        <w:t>Research indicates that training and development are essential for enhancing job satisfaction and organizational commitment (</w:t>
      </w:r>
      <w:proofErr w:type="spellStart"/>
      <w:r w:rsidRPr="009E572E">
        <w:rPr>
          <w:rFonts w:ascii="Times New Roman" w:hAnsi="Times New Roman"/>
          <w:color w:val="000000" w:themeColor="text1"/>
          <w:sz w:val="24"/>
          <w:szCs w:val="24"/>
        </w:rPr>
        <w:t>Igbaekemen</w:t>
      </w:r>
      <w:proofErr w:type="spellEnd"/>
      <w:r w:rsidRPr="009E572E">
        <w:rPr>
          <w:rFonts w:ascii="Times New Roman" w:hAnsi="Times New Roman"/>
          <w:color w:val="000000" w:themeColor="text1"/>
          <w:sz w:val="24"/>
          <w:szCs w:val="24"/>
        </w:rPr>
        <w:t xml:space="preserve"> &amp; </w:t>
      </w:r>
      <w:proofErr w:type="spellStart"/>
      <w:r w:rsidRPr="009E572E">
        <w:rPr>
          <w:rFonts w:ascii="Times New Roman" w:hAnsi="Times New Roman"/>
          <w:color w:val="000000" w:themeColor="text1"/>
          <w:sz w:val="24"/>
          <w:szCs w:val="24"/>
        </w:rPr>
        <w:t>Erero</w:t>
      </w:r>
      <w:proofErr w:type="spellEnd"/>
      <w:r w:rsidRPr="009E572E">
        <w:rPr>
          <w:rFonts w:ascii="Times New Roman" w:hAnsi="Times New Roman"/>
          <w:color w:val="000000" w:themeColor="text1"/>
          <w:sz w:val="24"/>
          <w:szCs w:val="24"/>
        </w:rPr>
        <w:t xml:space="preserve">, 2019). In Nigerian banks, employees who participate in regular training </w:t>
      </w:r>
      <w:proofErr w:type="spellStart"/>
      <w:r w:rsidR="00D26928" w:rsidRPr="009E572E">
        <w:rPr>
          <w:rFonts w:ascii="Times New Roman" w:hAnsi="Times New Roman"/>
          <w:color w:val="000000" w:themeColor="text1"/>
          <w:sz w:val="24"/>
          <w:szCs w:val="24"/>
        </w:rPr>
        <w:t>programmes</w:t>
      </w:r>
      <w:proofErr w:type="spellEnd"/>
      <w:r w:rsidRPr="009E572E">
        <w:rPr>
          <w:rFonts w:ascii="Times New Roman" w:hAnsi="Times New Roman"/>
          <w:color w:val="000000" w:themeColor="text1"/>
          <w:sz w:val="24"/>
          <w:szCs w:val="24"/>
        </w:rPr>
        <w:t xml:space="preserve"> are likely to feel more engaged and invested in their roles, which can contribute to their long-term career goals. However, the lack of a clear link between training and promotion opportunities can result in low morale, as employees may not see the connection between their professional development and career advancement. This highlights the importance of understanding how training and promotion are interrelated and how banks can improve this relationship to foster a more motivated and productive workforce.</w:t>
      </w:r>
    </w:p>
    <w:p w:rsidR="008330B0" w:rsidRDefault="008330B0" w:rsidP="009E572E">
      <w:pPr>
        <w:spacing w:line="360" w:lineRule="auto"/>
        <w:jc w:val="both"/>
        <w:rPr>
          <w:rFonts w:ascii="Times New Roman" w:hAnsi="Times New Roman"/>
          <w:color w:val="000000" w:themeColor="text1"/>
          <w:sz w:val="24"/>
          <w:szCs w:val="24"/>
        </w:rPr>
      </w:pPr>
      <w:r w:rsidRPr="009E572E">
        <w:rPr>
          <w:rFonts w:ascii="Times New Roman" w:hAnsi="Times New Roman"/>
          <w:color w:val="000000" w:themeColor="text1"/>
          <w:sz w:val="24"/>
          <w:szCs w:val="24"/>
        </w:rPr>
        <w:t xml:space="preserve">This study aims to explore the impact of training and development on staff promotion in WEMA Bank PLC. By examining the relationship between training </w:t>
      </w:r>
      <w:proofErr w:type="spellStart"/>
      <w:r w:rsidR="00D26928" w:rsidRPr="009E572E">
        <w:rPr>
          <w:rFonts w:ascii="Times New Roman" w:hAnsi="Times New Roman"/>
          <w:color w:val="000000" w:themeColor="text1"/>
          <w:sz w:val="24"/>
          <w:szCs w:val="24"/>
        </w:rPr>
        <w:t>programmes</w:t>
      </w:r>
      <w:proofErr w:type="spellEnd"/>
      <w:r w:rsidRPr="009E572E">
        <w:rPr>
          <w:rFonts w:ascii="Times New Roman" w:hAnsi="Times New Roman"/>
          <w:color w:val="000000" w:themeColor="text1"/>
          <w:sz w:val="24"/>
          <w:szCs w:val="24"/>
        </w:rPr>
        <w:t xml:space="preserve"> and promotion opportunities, the study seeks to identify the factors that contribute to or hinder the integration of training with career advancement processes. This will provide valuable insights for the bank’s management to design more effective training </w:t>
      </w:r>
      <w:proofErr w:type="spellStart"/>
      <w:r w:rsidR="00D26928" w:rsidRPr="009E572E">
        <w:rPr>
          <w:rFonts w:ascii="Times New Roman" w:hAnsi="Times New Roman"/>
          <w:color w:val="000000" w:themeColor="text1"/>
          <w:sz w:val="24"/>
          <w:szCs w:val="24"/>
        </w:rPr>
        <w:t>programmes</w:t>
      </w:r>
      <w:proofErr w:type="spellEnd"/>
      <w:r w:rsidRPr="009E572E">
        <w:rPr>
          <w:rFonts w:ascii="Times New Roman" w:hAnsi="Times New Roman"/>
          <w:color w:val="000000" w:themeColor="text1"/>
          <w:sz w:val="24"/>
          <w:szCs w:val="24"/>
        </w:rPr>
        <w:t xml:space="preserve"> that not only enhance employee skills but also align with career progression, ensuring that promotions are based on merit and development (</w:t>
      </w:r>
      <w:proofErr w:type="spellStart"/>
      <w:r w:rsidRPr="009E572E">
        <w:rPr>
          <w:rFonts w:ascii="Times New Roman" w:hAnsi="Times New Roman"/>
          <w:color w:val="000000" w:themeColor="text1"/>
          <w:sz w:val="24"/>
          <w:szCs w:val="24"/>
        </w:rPr>
        <w:t>Akanji</w:t>
      </w:r>
      <w:proofErr w:type="spellEnd"/>
      <w:r w:rsidRPr="009E572E">
        <w:rPr>
          <w:rFonts w:ascii="Times New Roman" w:hAnsi="Times New Roman"/>
          <w:color w:val="000000" w:themeColor="text1"/>
          <w:sz w:val="24"/>
          <w:szCs w:val="24"/>
        </w:rPr>
        <w:t xml:space="preserve"> &amp; </w:t>
      </w:r>
      <w:proofErr w:type="spellStart"/>
      <w:r w:rsidRPr="009E572E">
        <w:rPr>
          <w:rFonts w:ascii="Times New Roman" w:hAnsi="Times New Roman"/>
          <w:color w:val="000000" w:themeColor="text1"/>
          <w:sz w:val="24"/>
          <w:szCs w:val="24"/>
        </w:rPr>
        <w:t>Falola</w:t>
      </w:r>
      <w:proofErr w:type="spellEnd"/>
      <w:r w:rsidRPr="009E572E">
        <w:rPr>
          <w:rFonts w:ascii="Times New Roman" w:hAnsi="Times New Roman"/>
          <w:color w:val="000000" w:themeColor="text1"/>
          <w:sz w:val="24"/>
          <w:szCs w:val="24"/>
        </w:rPr>
        <w:t>, 2022). The findings will also contribute to the broader body of knowledge on human resource management in the banking sector, particularly within the context of Nigerian deposit money banks.</w:t>
      </w:r>
    </w:p>
    <w:p w:rsidR="009E572E" w:rsidRPr="009E572E" w:rsidRDefault="009E572E" w:rsidP="009E572E">
      <w:pPr>
        <w:spacing w:line="360" w:lineRule="auto"/>
        <w:jc w:val="both"/>
        <w:rPr>
          <w:rFonts w:ascii="Times New Roman" w:hAnsi="Times New Roman"/>
          <w:color w:val="000000" w:themeColor="text1"/>
          <w:sz w:val="24"/>
          <w:szCs w:val="24"/>
        </w:rPr>
      </w:pPr>
    </w:p>
    <w:p w:rsidR="008330B0" w:rsidRPr="009E572E" w:rsidRDefault="008330B0" w:rsidP="009E572E">
      <w:pPr>
        <w:spacing w:line="360" w:lineRule="auto"/>
        <w:jc w:val="both"/>
        <w:rPr>
          <w:rFonts w:ascii="Times New Roman" w:hAnsi="Times New Roman"/>
          <w:b/>
          <w:color w:val="000000" w:themeColor="text1"/>
          <w:sz w:val="24"/>
          <w:szCs w:val="24"/>
        </w:rPr>
      </w:pPr>
      <w:r w:rsidRPr="009E572E">
        <w:rPr>
          <w:rFonts w:ascii="Times New Roman" w:hAnsi="Times New Roman"/>
          <w:b/>
          <w:color w:val="000000" w:themeColor="text1"/>
          <w:sz w:val="24"/>
          <w:szCs w:val="24"/>
        </w:rPr>
        <w:lastRenderedPageBreak/>
        <w:t>1.2</w:t>
      </w:r>
      <w:r w:rsidRPr="009E572E">
        <w:rPr>
          <w:rFonts w:ascii="Times New Roman" w:hAnsi="Times New Roman"/>
          <w:b/>
          <w:color w:val="000000" w:themeColor="text1"/>
          <w:sz w:val="24"/>
          <w:szCs w:val="24"/>
        </w:rPr>
        <w:tab/>
        <w:t>Statement of the Problem</w:t>
      </w:r>
    </w:p>
    <w:p w:rsidR="008330B0" w:rsidRPr="009E572E" w:rsidRDefault="008330B0" w:rsidP="009E572E">
      <w:pPr>
        <w:pStyle w:val="NormalWeb"/>
        <w:spacing w:before="0" w:beforeAutospacing="0" w:after="160" w:afterAutospacing="0" w:line="360" w:lineRule="auto"/>
        <w:jc w:val="both"/>
        <w:rPr>
          <w:color w:val="000000" w:themeColor="text1"/>
        </w:rPr>
      </w:pPr>
      <w:r w:rsidRPr="009E572E">
        <w:rPr>
          <w:color w:val="000000" w:themeColor="text1"/>
        </w:rPr>
        <w:t xml:space="preserve">The impact of training and development </w:t>
      </w:r>
      <w:proofErr w:type="spellStart"/>
      <w:r w:rsidR="00D26928" w:rsidRPr="009E572E">
        <w:rPr>
          <w:color w:val="000000" w:themeColor="text1"/>
        </w:rPr>
        <w:t>programmes</w:t>
      </w:r>
      <w:proofErr w:type="spellEnd"/>
      <w:r w:rsidRPr="009E572E">
        <w:rPr>
          <w:color w:val="000000" w:themeColor="text1"/>
        </w:rPr>
        <w:t xml:space="preserve"> on staff promotion in Nigerian deposit money banks has remained a subject of concern and debate. While many banks, including WEMA Bank PLC, have implemented extensive training </w:t>
      </w:r>
      <w:proofErr w:type="spellStart"/>
      <w:r w:rsidR="00D26928" w:rsidRPr="009E572E">
        <w:rPr>
          <w:color w:val="000000" w:themeColor="text1"/>
        </w:rPr>
        <w:t>programmes</w:t>
      </w:r>
      <w:proofErr w:type="spellEnd"/>
      <w:r w:rsidRPr="009E572E">
        <w:rPr>
          <w:color w:val="000000" w:themeColor="text1"/>
        </w:rPr>
        <w:t xml:space="preserve"> aimed at enhancing employee skills and performance, there is limited empirical evidence on how these </w:t>
      </w:r>
      <w:proofErr w:type="spellStart"/>
      <w:r w:rsidR="00D26928" w:rsidRPr="009E572E">
        <w:rPr>
          <w:color w:val="000000" w:themeColor="text1"/>
        </w:rPr>
        <w:t>programmes</w:t>
      </w:r>
      <w:proofErr w:type="spellEnd"/>
      <w:r w:rsidRPr="009E572E">
        <w:rPr>
          <w:color w:val="000000" w:themeColor="text1"/>
        </w:rPr>
        <w:t xml:space="preserve"> directly influence staff promotion. In many cases, employees who undergo training are expected to demonstrate enhanced productivity and competencies, which, theoretically, should position them for career </w:t>
      </w:r>
      <w:r w:rsidR="0084204A" w:rsidRPr="009E572E">
        <w:rPr>
          <w:color w:val="000000" w:themeColor="text1"/>
        </w:rPr>
        <w:t>advancement. However, there is</w:t>
      </w:r>
      <w:r w:rsidRPr="009E572E">
        <w:rPr>
          <w:color w:val="000000" w:themeColor="text1"/>
        </w:rPr>
        <w:t xml:space="preserve"> lack of clarity on whether such training translates into tangible promotion opportunities, leading to questions about the effectiveness and fairness of these initiatives in the promotion process.</w:t>
      </w:r>
    </w:p>
    <w:p w:rsidR="008330B0" w:rsidRPr="009E572E" w:rsidRDefault="008330B0" w:rsidP="009E572E">
      <w:pPr>
        <w:pStyle w:val="NormalWeb"/>
        <w:spacing w:before="0" w:beforeAutospacing="0" w:after="160" w:afterAutospacing="0" w:line="360" w:lineRule="auto"/>
        <w:jc w:val="both"/>
        <w:rPr>
          <w:color w:val="000000" w:themeColor="text1"/>
        </w:rPr>
      </w:pPr>
      <w:r w:rsidRPr="009E572E">
        <w:rPr>
          <w:color w:val="000000" w:themeColor="text1"/>
        </w:rPr>
        <w:t xml:space="preserve">Furthermore, factors such as organizational culture, management biases, and resource constraints may influence the extent to which training </w:t>
      </w:r>
      <w:proofErr w:type="spellStart"/>
      <w:r w:rsidR="00D26928" w:rsidRPr="009E572E">
        <w:rPr>
          <w:color w:val="000000" w:themeColor="text1"/>
        </w:rPr>
        <w:t>programmes</w:t>
      </w:r>
      <w:proofErr w:type="spellEnd"/>
      <w:r w:rsidRPr="009E572E">
        <w:rPr>
          <w:color w:val="000000" w:themeColor="text1"/>
        </w:rPr>
        <w:t xml:space="preserve"> contribute to staff promotion. Employees often express concerns that despite attending various training sessions, promotions are influenced by other non-performance-related factors such as favoritism, nepotism, or unstructured evaluation systems. This research aims to investigate the actual relationship between training and development and staff promotion in WEMA Bank PLC, addressing these gaps by exploring employee perceptions, the role of training in career progression, and any systemic barriers that might hinder the alignment of training with promotion processes.</w:t>
      </w:r>
    </w:p>
    <w:p w:rsidR="008330B0" w:rsidRPr="009E572E" w:rsidRDefault="008330B0" w:rsidP="009E572E">
      <w:pPr>
        <w:pStyle w:val="Heading3"/>
        <w:spacing w:before="0" w:beforeAutospacing="0" w:after="160" w:afterAutospacing="0" w:line="360" w:lineRule="auto"/>
        <w:jc w:val="both"/>
        <w:rPr>
          <w:color w:val="000000" w:themeColor="text1"/>
          <w:sz w:val="24"/>
          <w:szCs w:val="24"/>
        </w:rPr>
      </w:pPr>
      <w:r w:rsidRPr="009E572E">
        <w:rPr>
          <w:rStyle w:val="Strong"/>
          <w:b/>
          <w:bCs/>
          <w:color w:val="000000" w:themeColor="text1"/>
          <w:sz w:val="24"/>
          <w:szCs w:val="24"/>
        </w:rPr>
        <w:t>1.3</w:t>
      </w:r>
      <w:r w:rsidRPr="009E572E">
        <w:rPr>
          <w:rStyle w:val="Strong"/>
          <w:b/>
          <w:bCs/>
          <w:color w:val="000000" w:themeColor="text1"/>
          <w:sz w:val="24"/>
          <w:szCs w:val="24"/>
        </w:rPr>
        <w:tab/>
        <w:t>Research Questions</w:t>
      </w:r>
    </w:p>
    <w:p w:rsidR="008330B0" w:rsidRPr="009E572E" w:rsidRDefault="008330B0" w:rsidP="009E572E">
      <w:pPr>
        <w:numPr>
          <w:ilvl w:val="0"/>
          <w:numId w:val="15"/>
        </w:numPr>
        <w:spacing w:line="360" w:lineRule="auto"/>
        <w:jc w:val="both"/>
        <w:rPr>
          <w:rFonts w:ascii="Times New Roman" w:hAnsi="Times New Roman"/>
          <w:color w:val="000000" w:themeColor="text1"/>
          <w:sz w:val="24"/>
          <w:szCs w:val="24"/>
        </w:rPr>
      </w:pPr>
      <w:r w:rsidRPr="009E572E">
        <w:rPr>
          <w:rFonts w:ascii="Times New Roman" w:hAnsi="Times New Roman"/>
          <w:color w:val="000000" w:themeColor="text1"/>
          <w:sz w:val="24"/>
          <w:szCs w:val="24"/>
        </w:rPr>
        <w:t xml:space="preserve">How do training and development </w:t>
      </w:r>
      <w:proofErr w:type="spellStart"/>
      <w:r w:rsidR="00D26928" w:rsidRPr="009E572E">
        <w:rPr>
          <w:rFonts w:ascii="Times New Roman" w:hAnsi="Times New Roman"/>
          <w:color w:val="000000" w:themeColor="text1"/>
          <w:sz w:val="24"/>
          <w:szCs w:val="24"/>
        </w:rPr>
        <w:t>programmes</w:t>
      </w:r>
      <w:proofErr w:type="spellEnd"/>
      <w:r w:rsidRPr="009E572E">
        <w:rPr>
          <w:rFonts w:ascii="Times New Roman" w:hAnsi="Times New Roman"/>
          <w:color w:val="000000" w:themeColor="text1"/>
          <w:sz w:val="24"/>
          <w:szCs w:val="24"/>
        </w:rPr>
        <w:t xml:space="preserve"> influence staff promotion in Nigeria's deposit money banks, specifically within WEMA Bank PLC?</w:t>
      </w:r>
    </w:p>
    <w:p w:rsidR="008330B0" w:rsidRPr="009E572E" w:rsidRDefault="008330B0" w:rsidP="009E572E">
      <w:pPr>
        <w:numPr>
          <w:ilvl w:val="0"/>
          <w:numId w:val="15"/>
        </w:numPr>
        <w:spacing w:line="360" w:lineRule="auto"/>
        <w:jc w:val="both"/>
        <w:rPr>
          <w:rFonts w:ascii="Times New Roman" w:hAnsi="Times New Roman"/>
          <w:color w:val="000000" w:themeColor="text1"/>
          <w:sz w:val="24"/>
          <w:szCs w:val="24"/>
        </w:rPr>
      </w:pPr>
      <w:r w:rsidRPr="009E572E">
        <w:rPr>
          <w:rFonts w:ascii="Times New Roman" w:hAnsi="Times New Roman"/>
          <w:color w:val="000000" w:themeColor="text1"/>
          <w:sz w:val="24"/>
          <w:szCs w:val="24"/>
        </w:rPr>
        <w:lastRenderedPageBreak/>
        <w:t xml:space="preserve">Which specific types of training </w:t>
      </w:r>
      <w:proofErr w:type="spellStart"/>
      <w:r w:rsidR="00D26928" w:rsidRPr="009E572E">
        <w:rPr>
          <w:rFonts w:ascii="Times New Roman" w:hAnsi="Times New Roman"/>
          <w:color w:val="000000" w:themeColor="text1"/>
          <w:sz w:val="24"/>
          <w:szCs w:val="24"/>
        </w:rPr>
        <w:t>programmes</w:t>
      </w:r>
      <w:proofErr w:type="spellEnd"/>
      <w:r w:rsidRPr="009E572E">
        <w:rPr>
          <w:rFonts w:ascii="Times New Roman" w:hAnsi="Times New Roman"/>
          <w:color w:val="000000" w:themeColor="text1"/>
          <w:sz w:val="24"/>
          <w:szCs w:val="24"/>
        </w:rPr>
        <w:t xml:space="preserve"> have the greatest impact on the career advancement and promotion of employees at WEMA Bank PLC?</w:t>
      </w:r>
    </w:p>
    <w:p w:rsidR="008330B0" w:rsidRPr="009E572E" w:rsidRDefault="008330B0" w:rsidP="009E572E">
      <w:pPr>
        <w:numPr>
          <w:ilvl w:val="0"/>
          <w:numId w:val="15"/>
        </w:numPr>
        <w:spacing w:line="360" w:lineRule="auto"/>
        <w:jc w:val="both"/>
        <w:rPr>
          <w:rFonts w:ascii="Times New Roman" w:hAnsi="Times New Roman"/>
          <w:color w:val="000000" w:themeColor="text1"/>
          <w:sz w:val="24"/>
          <w:szCs w:val="24"/>
        </w:rPr>
      </w:pPr>
      <w:r w:rsidRPr="009E572E">
        <w:rPr>
          <w:rFonts w:ascii="Times New Roman" w:hAnsi="Times New Roman"/>
          <w:color w:val="000000" w:themeColor="text1"/>
          <w:sz w:val="24"/>
          <w:szCs w:val="24"/>
        </w:rPr>
        <w:t xml:space="preserve">What are the challenges or barriers that hinder the effective integration of training </w:t>
      </w:r>
      <w:proofErr w:type="spellStart"/>
      <w:r w:rsidR="00D26928" w:rsidRPr="009E572E">
        <w:rPr>
          <w:rFonts w:ascii="Times New Roman" w:hAnsi="Times New Roman"/>
          <w:color w:val="000000" w:themeColor="text1"/>
          <w:sz w:val="24"/>
          <w:szCs w:val="24"/>
        </w:rPr>
        <w:t>programmes</w:t>
      </w:r>
      <w:proofErr w:type="spellEnd"/>
      <w:r w:rsidRPr="009E572E">
        <w:rPr>
          <w:rFonts w:ascii="Times New Roman" w:hAnsi="Times New Roman"/>
          <w:color w:val="000000" w:themeColor="text1"/>
          <w:sz w:val="24"/>
          <w:szCs w:val="24"/>
        </w:rPr>
        <w:t xml:space="preserve"> with the promotion process in WEMA Bank PLC?</w:t>
      </w:r>
    </w:p>
    <w:p w:rsidR="008330B0" w:rsidRPr="009E572E" w:rsidRDefault="008330B0" w:rsidP="009E572E">
      <w:pPr>
        <w:pStyle w:val="Heading3"/>
        <w:spacing w:before="0" w:beforeAutospacing="0" w:after="160" w:afterAutospacing="0" w:line="360" w:lineRule="auto"/>
        <w:jc w:val="both"/>
        <w:rPr>
          <w:color w:val="000000" w:themeColor="text1"/>
          <w:sz w:val="24"/>
          <w:szCs w:val="24"/>
        </w:rPr>
      </w:pPr>
      <w:r w:rsidRPr="009E572E">
        <w:rPr>
          <w:rStyle w:val="Strong"/>
          <w:b/>
          <w:bCs/>
          <w:color w:val="000000" w:themeColor="text1"/>
          <w:sz w:val="24"/>
          <w:szCs w:val="24"/>
        </w:rPr>
        <w:t>1.4</w:t>
      </w:r>
      <w:r w:rsidRPr="009E572E">
        <w:rPr>
          <w:rStyle w:val="Strong"/>
          <w:b/>
          <w:bCs/>
          <w:color w:val="000000" w:themeColor="text1"/>
          <w:sz w:val="24"/>
          <w:szCs w:val="24"/>
        </w:rPr>
        <w:tab/>
        <w:t>Objectives of the Study</w:t>
      </w:r>
    </w:p>
    <w:p w:rsidR="008330B0" w:rsidRPr="009E572E" w:rsidRDefault="008330B0" w:rsidP="009E572E">
      <w:pPr>
        <w:numPr>
          <w:ilvl w:val="0"/>
          <w:numId w:val="16"/>
        </w:numPr>
        <w:spacing w:line="360" w:lineRule="auto"/>
        <w:jc w:val="both"/>
        <w:rPr>
          <w:rFonts w:ascii="Times New Roman" w:hAnsi="Times New Roman"/>
          <w:color w:val="000000" w:themeColor="text1"/>
          <w:sz w:val="24"/>
          <w:szCs w:val="24"/>
        </w:rPr>
      </w:pPr>
      <w:r w:rsidRPr="009E572E">
        <w:rPr>
          <w:rFonts w:ascii="Times New Roman" w:hAnsi="Times New Roman"/>
          <w:color w:val="000000" w:themeColor="text1"/>
          <w:sz w:val="24"/>
          <w:szCs w:val="24"/>
        </w:rPr>
        <w:t xml:space="preserve">To examine the relationship between training and development </w:t>
      </w:r>
      <w:proofErr w:type="spellStart"/>
      <w:r w:rsidR="00D26928" w:rsidRPr="009E572E">
        <w:rPr>
          <w:rFonts w:ascii="Times New Roman" w:hAnsi="Times New Roman"/>
          <w:color w:val="000000" w:themeColor="text1"/>
          <w:sz w:val="24"/>
          <w:szCs w:val="24"/>
        </w:rPr>
        <w:t>programmes</w:t>
      </w:r>
      <w:proofErr w:type="spellEnd"/>
      <w:r w:rsidRPr="009E572E">
        <w:rPr>
          <w:rFonts w:ascii="Times New Roman" w:hAnsi="Times New Roman"/>
          <w:color w:val="000000" w:themeColor="text1"/>
          <w:sz w:val="24"/>
          <w:szCs w:val="24"/>
        </w:rPr>
        <w:t xml:space="preserve"> and staff promotion in WEMA Bank PLC.</w:t>
      </w:r>
    </w:p>
    <w:p w:rsidR="008330B0" w:rsidRPr="009E572E" w:rsidRDefault="008330B0" w:rsidP="009E572E">
      <w:pPr>
        <w:numPr>
          <w:ilvl w:val="0"/>
          <w:numId w:val="16"/>
        </w:numPr>
        <w:spacing w:line="360" w:lineRule="auto"/>
        <w:jc w:val="both"/>
        <w:rPr>
          <w:rFonts w:ascii="Times New Roman" w:hAnsi="Times New Roman"/>
          <w:color w:val="000000" w:themeColor="text1"/>
          <w:sz w:val="24"/>
          <w:szCs w:val="24"/>
        </w:rPr>
      </w:pPr>
      <w:r w:rsidRPr="009E572E">
        <w:rPr>
          <w:rFonts w:ascii="Times New Roman" w:hAnsi="Times New Roman"/>
          <w:color w:val="000000" w:themeColor="text1"/>
          <w:sz w:val="24"/>
          <w:szCs w:val="24"/>
        </w:rPr>
        <w:t xml:space="preserve">To identify the types of training </w:t>
      </w:r>
      <w:proofErr w:type="spellStart"/>
      <w:r w:rsidR="00D26928" w:rsidRPr="009E572E">
        <w:rPr>
          <w:rFonts w:ascii="Times New Roman" w:hAnsi="Times New Roman"/>
          <w:color w:val="000000" w:themeColor="text1"/>
          <w:sz w:val="24"/>
          <w:szCs w:val="24"/>
        </w:rPr>
        <w:t>programmes</w:t>
      </w:r>
      <w:proofErr w:type="spellEnd"/>
      <w:r w:rsidRPr="009E572E">
        <w:rPr>
          <w:rFonts w:ascii="Times New Roman" w:hAnsi="Times New Roman"/>
          <w:color w:val="000000" w:themeColor="text1"/>
          <w:sz w:val="24"/>
          <w:szCs w:val="24"/>
        </w:rPr>
        <w:t xml:space="preserve"> that are most effective in enhancing employees' skills, performance, and promotion chances within the bank.</w:t>
      </w:r>
    </w:p>
    <w:p w:rsidR="008330B0" w:rsidRPr="009E572E" w:rsidRDefault="008330B0" w:rsidP="009E572E">
      <w:pPr>
        <w:numPr>
          <w:ilvl w:val="0"/>
          <w:numId w:val="16"/>
        </w:numPr>
        <w:spacing w:line="360" w:lineRule="auto"/>
        <w:jc w:val="both"/>
        <w:rPr>
          <w:rFonts w:ascii="Times New Roman" w:hAnsi="Times New Roman"/>
          <w:color w:val="000000" w:themeColor="text1"/>
          <w:sz w:val="24"/>
          <w:szCs w:val="24"/>
        </w:rPr>
      </w:pPr>
      <w:r w:rsidRPr="009E572E">
        <w:rPr>
          <w:rFonts w:ascii="Times New Roman" w:hAnsi="Times New Roman"/>
          <w:color w:val="000000" w:themeColor="text1"/>
          <w:sz w:val="24"/>
          <w:szCs w:val="24"/>
        </w:rPr>
        <w:t xml:space="preserve">To investigate the barriers or challenges that affect the effectiveness of training </w:t>
      </w:r>
      <w:proofErr w:type="spellStart"/>
      <w:r w:rsidR="00D26928" w:rsidRPr="009E572E">
        <w:rPr>
          <w:rFonts w:ascii="Times New Roman" w:hAnsi="Times New Roman"/>
          <w:color w:val="000000" w:themeColor="text1"/>
          <w:sz w:val="24"/>
          <w:szCs w:val="24"/>
        </w:rPr>
        <w:t>programmes</w:t>
      </w:r>
      <w:proofErr w:type="spellEnd"/>
      <w:r w:rsidRPr="009E572E">
        <w:rPr>
          <w:rFonts w:ascii="Times New Roman" w:hAnsi="Times New Roman"/>
          <w:color w:val="000000" w:themeColor="text1"/>
          <w:sz w:val="24"/>
          <w:szCs w:val="24"/>
        </w:rPr>
        <w:t xml:space="preserve"> in contributing to staff promotions in WEMA Bank PLC.</w:t>
      </w:r>
    </w:p>
    <w:p w:rsidR="009E572E" w:rsidRPr="009E572E" w:rsidRDefault="008C751D" w:rsidP="008C751D">
      <w:pPr>
        <w:pStyle w:val="NormalWeb"/>
        <w:spacing w:before="0" w:beforeAutospacing="0" w:after="160" w:afterAutospacing="0" w:line="360" w:lineRule="auto"/>
        <w:jc w:val="both"/>
        <w:rPr>
          <w:color w:val="000000" w:themeColor="text1"/>
        </w:rPr>
      </w:pPr>
      <w:r>
        <w:rPr>
          <w:b/>
          <w:color w:val="000000" w:themeColor="text1"/>
        </w:rPr>
        <w:t>1.5</w:t>
      </w:r>
      <w:r>
        <w:rPr>
          <w:b/>
          <w:color w:val="000000" w:themeColor="text1"/>
        </w:rPr>
        <w:tab/>
      </w:r>
      <w:r w:rsidR="00B43F5F" w:rsidRPr="009E572E">
        <w:rPr>
          <w:b/>
          <w:color w:val="000000" w:themeColor="text1"/>
        </w:rPr>
        <w:t>Research Hypothesis</w:t>
      </w:r>
    </w:p>
    <w:p w:rsidR="008C751D" w:rsidRDefault="002073E5" w:rsidP="008C751D">
      <w:pPr>
        <w:pStyle w:val="NormalWeb"/>
        <w:spacing w:before="0" w:beforeAutospacing="0" w:after="160" w:afterAutospacing="0" w:line="360" w:lineRule="auto"/>
        <w:jc w:val="both"/>
        <w:rPr>
          <w:color w:val="000000" w:themeColor="text1"/>
        </w:rPr>
      </w:pPr>
      <w:r w:rsidRPr="009E572E">
        <w:rPr>
          <w:rStyle w:val="Strong"/>
          <w:b w:val="0"/>
          <w:bCs w:val="0"/>
          <w:color w:val="000000" w:themeColor="text1"/>
        </w:rPr>
        <w:t>H₀</w:t>
      </w:r>
      <w:r w:rsidR="008330B0" w:rsidRPr="009E572E">
        <w:rPr>
          <w:rStyle w:val="Strong"/>
          <w:b w:val="0"/>
          <w:bCs w:val="0"/>
          <w:color w:val="000000" w:themeColor="text1"/>
        </w:rPr>
        <w:t>:</w:t>
      </w:r>
      <w:r w:rsidRPr="009E572E">
        <w:rPr>
          <w:rStyle w:val="Strong"/>
          <w:b w:val="0"/>
          <w:bCs w:val="0"/>
          <w:color w:val="000000" w:themeColor="text1"/>
        </w:rPr>
        <w:t xml:space="preserve"> </w:t>
      </w:r>
      <w:r w:rsidR="007A2B83" w:rsidRPr="009E572E">
        <w:rPr>
          <w:rStyle w:val="Strong"/>
          <w:b w:val="0"/>
          <w:bCs w:val="0"/>
          <w:color w:val="000000" w:themeColor="text1"/>
        </w:rPr>
        <w:tab/>
      </w:r>
      <w:r w:rsidR="008330B0" w:rsidRPr="009E572E">
        <w:rPr>
          <w:color w:val="000000" w:themeColor="text1"/>
        </w:rPr>
        <w:t xml:space="preserve">There is no significant relationship between training and development </w:t>
      </w:r>
      <w:proofErr w:type="spellStart"/>
      <w:r w:rsidR="00D26928" w:rsidRPr="009E572E">
        <w:rPr>
          <w:color w:val="000000" w:themeColor="text1"/>
        </w:rPr>
        <w:t>programmes</w:t>
      </w:r>
      <w:proofErr w:type="spellEnd"/>
      <w:r w:rsidR="008330B0" w:rsidRPr="009E572E">
        <w:rPr>
          <w:color w:val="000000" w:themeColor="text1"/>
        </w:rPr>
        <w:t xml:space="preserve"> and staff promotion in WEMA Bank PLC.</w:t>
      </w:r>
    </w:p>
    <w:p w:rsidR="008C751D" w:rsidRPr="008C751D" w:rsidRDefault="002073E5" w:rsidP="008C751D">
      <w:pPr>
        <w:pStyle w:val="NormalWeb"/>
        <w:spacing w:before="0" w:beforeAutospacing="0" w:after="160" w:afterAutospacing="0" w:line="360" w:lineRule="auto"/>
        <w:jc w:val="both"/>
        <w:rPr>
          <w:color w:val="000000" w:themeColor="text1"/>
        </w:rPr>
      </w:pPr>
      <w:r w:rsidRPr="008C751D">
        <w:rPr>
          <w:rStyle w:val="Strong"/>
          <w:b w:val="0"/>
          <w:bCs w:val="0"/>
          <w:color w:val="000000" w:themeColor="text1"/>
        </w:rPr>
        <w:t>H₁</w:t>
      </w:r>
      <w:r w:rsidR="008330B0" w:rsidRPr="008C751D">
        <w:rPr>
          <w:rStyle w:val="Strong"/>
          <w:b w:val="0"/>
          <w:bCs w:val="0"/>
          <w:color w:val="000000" w:themeColor="text1"/>
        </w:rPr>
        <w:t>:</w:t>
      </w:r>
      <w:r w:rsidRPr="008C751D">
        <w:rPr>
          <w:rStyle w:val="Strong"/>
          <w:b w:val="0"/>
          <w:bCs w:val="0"/>
          <w:color w:val="000000" w:themeColor="text1"/>
        </w:rPr>
        <w:t xml:space="preserve"> </w:t>
      </w:r>
      <w:r w:rsidR="007A2B83" w:rsidRPr="008C751D">
        <w:rPr>
          <w:rStyle w:val="Strong"/>
          <w:b w:val="0"/>
          <w:bCs w:val="0"/>
          <w:color w:val="000000" w:themeColor="text1"/>
        </w:rPr>
        <w:tab/>
      </w:r>
      <w:r w:rsidR="008330B0" w:rsidRPr="008C751D">
        <w:rPr>
          <w:color w:val="000000" w:themeColor="text1"/>
        </w:rPr>
        <w:t xml:space="preserve">There is a significant relationship between training and development </w:t>
      </w:r>
      <w:proofErr w:type="spellStart"/>
      <w:r w:rsidR="00D26928" w:rsidRPr="008C751D">
        <w:rPr>
          <w:color w:val="000000" w:themeColor="text1"/>
        </w:rPr>
        <w:t>programmes</w:t>
      </w:r>
      <w:proofErr w:type="spellEnd"/>
      <w:r w:rsidR="008330B0" w:rsidRPr="008C751D">
        <w:rPr>
          <w:color w:val="000000" w:themeColor="text1"/>
        </w:rPr>
        <w:t xml:space="preserve"> and staff promotion in WEMA Bank PLC.</w:t>
      </w:r>
    </w:p>
    <w:p w:rsidR="008C751D" w:rsidRPr="008C751D" w:rsidRDefault="002073E5" w:rsidP="008C751D">
      <w:pPr>
        <w:pStyle w:val="NormalWeb"/>
        <w:spacing w:before="0" w:beforeAutospacing="0" w:after="160" w:afterAutospacing="0" w:line="360" w:lineRule="auto"/>
        <w:jc w:val="both"/>
        <w:rPr>
          <w:color w:val="000000" w:themeColor="text1"/>
        </w:rPr>
      </w:pPr>
      <w:r w:rsidRPr="008C751D">
        <w:rPr>
          <w:rStyle w:val="Strong"/>
          <w:b w:val="0"/>
          <w:bCs w:val="0"/>
          <w:color w:val="000000" w:themeColor="text1"/>
        </w:rPr>
        <w:t>H₀</w:t>
      </w:r>
      <w:r w:rsidR="008330B0" w:rsidRPr="008C751D">
        <w:rPr>
          <w:rStyle w:val="Strong"/>
          <w:b w:val="0"/>
          <w:bCs w:val="0"/>
          <w:color w:val="000000" w:themeColor="text1"/>
        </w:rPr>
        <w:t>:</w:t>
      </w:r>
      <w:r w:rsidRPr="008C751D">
        <w:rPr>
          <w:rStyle w:val="Strong"/>
          <w:b w:val="0"/>
          <w:bCs w:val="0"/>
          <w:color w:val="000000" w:themeColor="text1"/>
        </w:rPr>
        <w:t xml:space="preserve"> </w:t>
      </w:r>
      <w:r w:rsidR="007A2B83" w:rsidRPr="008C751D">
        <w:rPr>
          <w:rStyle w:val="Strong"/>
          <w:b w:val="0"/>
          <w:bCs w:val="0"/>
          <w:color w:val="000000" w:themeColor="text1"/>
        </w:rPr>
        <w:tab/>
      </w:r>
      <w:r w:rsidR="008330B0" w:rsidRPr="008C751D">
        <w:rPr>
          <w:color w:val="000000" w:themeColor="text1"/>
        </w:rPr>
        <w:t xml:space="preserve">The types of training </w:t>
      </w:r>
      <w:proofErr w:type="spellStart"/>
      <w:r w:rsidR="00D26928" w:rsidRPr="008C751D">
        <w:rPr>
          <w:color w:val="000000" w:themeColor="text1"/>
        </w:rPr>
        <w:t>programmes</w:t>
      </w:r>
      <w:proofErr w:type="spellEnd"/>
      <w:r w:rsidR="008330B0" w:rsidRPr="008C751D">
        <w:rPr>
          <w:color w:val="000000" w:themeColor="text1"/>
        </w:rPr>
        <w:t xml:space="preserve"> offered by WEMA Bank PLC do not have a significant impact on the career advancement and promotion of employees.</w:t>
      </w:r>
    </w:p>
    <w:p w:rsidR="008C751D" w:rsidRPr="008C751D" w:rsidRDefault="008C751D" w:rsidP="008C751D">
      <w:pPr>
        <w:pStyle w:val="NormalWeb"/>
        <w:spacing w:before="0" w:beforeAutospacing="0" w:after="160" w:afterAutospacing="0" w:line="360" w:lineRule="auto"/>
        <w:jc w:val="both"/>
        <w:rPr>
          <w:color w:val="000000" w:themeColor="text1"/>
        </w:rPr>
      </w:pPr>
      <w:r w:rsidRPr="008C751D">
        <w:rPr>
          <w:rStyle w:val="Strong"/>
          <w:b w:val="0"/>
          <w:bCs w:val="0"/>
          <w:color w:val="000000" w:themeColor="text1"/>
        </w:rPr>
        <w:lastRenderedPageBreak/>
        <w:t>H2</w:t>
      </w:r>
      <w:r w:rsidR="008330B0" w:rsidRPr="008C751D">
        <w:rPr>
          <w:rStyle w:val="Strong"/>
          <w:b w:val="0"/>
          <w:bCs w:val="0"/>
          <w:color w:val="000000" w:themeColor="text1"/>
        </w:rPr>
        <w:t>:</w:t>
      </w:r>
      <w:r w:rsidR="002073E5" w:rsidRPr="008C751D">
        <w:rPr>
          <w:rStyle w:val="Strong"/>
          <w:b w:val="0"/>
          <w:bCs w:val="0"/>
          <w:color w:val="000000" w:themeColor="text1"/>
        </w:rPr>
        <w:t xml:space="preserve"> </w:t>
      </w:r>
      <w:r w:rsidR="007A2B83" w:rsidRPr="008C751D">
        <w:rPr>
          <w:rStyle w:val="Strong"/>
          <w:b w:val="0"/>
          <w:bCs w:val="0"/>
          <w:color w:val="000000" w:themeColor="text1"/>
        </w:rPr>
        <w:tab/>
      </w:r>
      <w:r w:rsidR="008330B0" w:rsidRPr="008C751D">
        <w:rPr>
          <w:color w:val="000000" w:themeColor="text1"/>
        </w:rPr>
        <w:t xml:space="preserve">The types of training </w:t>
      </w:r>
      <w:proofErr w:type="spellStart"/>
      <w:r w:rsidR="00D26928" w:rsidRPr="008C751D">
        <w:rPr>
          <w:color w:val="000000" w:themeColor="text1"/>
        </w:rPr>
        <w:t>programmes</w:t>
      </w:r>
      <w:proofErr w:type="spellEnd"/>
      <w:r w:rsidR="008330B0" w:rsidRPr="008C751D">
        <w:rPr>
          <w:color w:val="000000" w:themeColor="text1"/>
        </w:rPr>
        <w:t xml:space="preserve"> offered by WEMA Bank PLC significantly impact the career advancement and promotion of employees.</w:t>
      </w:r>
    </w:p>
    <w:p w:rsidR="008C751D" w:rsidRPr="008C751D" w:rsidRDefault="00605981" w:rsidP="008C751D">
      <w:pPr>
        <w:pStyle w:val="NormalWeb"/>
        <w:spacing w:before="0" w:beforeAutospacing="0" w:after="160" w:afterAutospacing="0" w:line="360" w:lineRule="auto"/>
        <w:jc w:val="both"/>
        <w:rPr>
          <w:color w:val="000000" w:themeColor="text1"/>
        </w:rPr>
      </w:pPr>
      <w:r w:rsidRPr="008C751D">
        <w:rPr>
          <w:rStyle w:val="Strong"/>
          <w:b w:val="0"/>
          <w:bCs w:val="0"/>
          <w:color w:val="000000" w:themeColor="text1"/>
        </w:rPr>
        <w:t>H₀</w:t>
      </w:r>
      <w:r w:rsidR="008330B0" w:rsidRPr="008C751D">
        <w:rPr>
          <w:rStyle w:val="Strong"/>
          <w:b w:val="0"/>
          <w:bCs w:val="0"/>
          <w:color w:val="000000" w:themeColor="text1"/>
        </w:rPr>
        <w:t>:</w:t>
      </w:r>
      <w:r w:rsidRPr="008C751D">
        <w:rPr>
          <w:rStyle w:val="Strong"/>
          <w:b w:val="0"/>
          <w:bCs w:val="0"/>
          <w:color w:val="000000" w:themeColor="text1"/>
        </w:rPr>
        <w:t xml:space="preserve"> </w:t>
      </w:r>
      <w:r w:rsidR="00785EC6" w:rsidRPr="008C751D">
        <w:rPr>
          <w:rStyle w:val="Strong"/>
          <w:b w:val="0"/>
          <w:bCs w:val="0"/>
          <w:color w:val="000000" w:themeColor="text1"/>
        </w:rPr>
        <w:tab/>
      </w:r>
      <w:r w:rsidR="008330B0" w:rsidRPr="008C751D">
        <w:rPr>
          <w:color w:val="000000" w:themeColor="text1"/>
        </w:rPr>
        <w:t xml:space="preserve">There are no significant barriers or challenges that hinder the effective integration of training </w:t>
      </w:r>
      <w:proofErr w:type="spellStart"/>
      <w:r w:rsidR="00D26928" w:rsidRPr="008C751D">
        <w:rPr>
          <w:color w:val="000000" w:themeColor="text1"/>
        </w:rPr>
        <w:t>programmes</w:t>
      </w:r>
      <w:proofErr w:type="spellEnd"/>
      <w:r w:rsidR="008330B0" w:rsidRPr="008C751D">
        <w:rPr>
          <w:color w:val="000000" w:themeColor="text1"/>
        </w:rPr>
        <w:t xml:space="preserve"> with the promotion process in WEMA Bank PLC.</w:t>
      </w:r>
    </w:p>
    <w:p w:rsidR="008330B0" w:rsidRPr="008C751D" w:rsidRDefault="008C751D" w:rsidP="008C751D">
      <w:pPr>
        <w:pStyle w:val="NormalWeb"/>
        <w:spacing w:before="0" w:beforeAutospacing="0" w:after="160" w:afterAutospacing="0" w:line="360" w:lineRule="auto"/>
        <w:jc w:val="both"/>
        <w:rPr>
          <w:color w:val="000000" w:themeColor="text1"/>
        </w:rPr>
      </w:pPr>
      <w:r w:rsidRPr="008C751D">
        <w:rPr>
          <w:rStyle w:val="Strong"/>
          <w:b w:val="0"/>
          <w:bCs w:val="0"/>
          <w:color w:val="000000" w:themeColor="text1"/>
        </w:rPr>
        <w:t>H3</w:t>
      </w:r>
      <w:r w:rsidR="008330B0" w:rsidRPr="008C751D">
        <w:rPr>
          <w:rStyle w:val="Strong"/>
          <w:b w:val="0"/>
          <w:bCs w:val="0"/>
          <w:color w:val="000000" w:themeColor="text1"/>
        </w:rPr>
        <w:t>:</w:t>
      </w:r>
      <w:r w:rsidR="00605981" w:rsidRPr="008C751D">
        <w:rPr>
          <w:rStyle w:val="Strong"/>
          <w:b w:val="0"/>
          <w:bCs w:val="0"/>
          <w:color w:val="000000" w:themeColor="text1"/>
        </w:rPr>
        <w:t xml:space="preserve"> </w:t>
      </w:r>
      <w:r w:rsidR="00785EC6" w:rsidRPr="008C751D">
        <w:rPr>
          <w:rStyle w:val="Strong"/>
          <w:b w:val="0"/>
          <w:bCs w:val="0"/>
          <w:color w:val="000000" w:themeColor="text1"/>
        </w:rPr>
        <w:tab/>
      </w:r>
      <w:r w:rsidR="008330B0" w:rsidRPr="008C751D">
        <w:rPr>
          <w:color w:val="000000" w:themeColor="text1"/>
        </w:rPr>
        <w:t xml:space="preserve">There are significant barriers or challenges that hinder the effective integration of training </w:t>
      </w:r>
      <w:proofErr w:type="spellStart"/>
      <w:r w:rsidR="00D26928" w:rsidRPr="008C751D">
        <w:rPr>
          <w:color w:val="000000" w:themeColor="text1"/>
        </w:rPr>
        <w:t>programmes</w:t>
      </w:r>
      <w:proofErr w:type="spellEnd"/>
      <w:r w:rsidR="008330B0" w:rsidRPr="008C751D">
        <w:rPr>
          <w:color w:val="000000" w:themeColor="text1"/>
        </w:rPr>
        <w:t xml:space="preserve"> with the promotion process in WEMA Bank PLC.</w:t>
      </w:r>
    </w:p>
    <w:p w:rsidR="00785EC6" w:rsidRPr="009E572E" w:rsidRDefault="00785EC6" w:rsidP="009E572E">
      <w:pPr>
        <w:spacing w:line="360" w:lineRule="auto"/>
        <w:jc w:val="both"/>
        <w:rPr>
          <w:rFonts w:ascii="Times New Roman" w:hAnsi="Times New Roman"/>
          <w:b/>
          <w:bCs/>
          <w:color w:val="000000" w:themeColor="text1"/>
          <w:sz w:val="24"/>
          <w:szCs w:val="24"/>
        </w:rPr>
      </w:pPr>
      <w:r w:rsidRPr="009E572E">
        <w:rPr>
          <w:rFonts w:ascii="Times New Roman" w:hAnsi="Times New Roman"/>
          <w:b/>
          <w:bCs/>
          <w:color w:val="000000" w:themeColor="text1"/>
          <w:sz w:val="24"/>
          <w:szCs w:val="24"/>
        </w:rPr>
        <w:t xml:space="preserve">1.6 </w:t>
      </w:r>
      <w:r w:rsidRPr="009E572E">
        <w:rPr>
          <w:rFonts w:ascii="Times New Roman" w:hAnsi="Times New Roman"/>
          <w:b/>
          <w:bCs/>
          <w:color w:val="000000" w:themeColor="text1"/>
          <w:sz w:val="24"/>
          <w:szCs w:val="24"/>
        </w:rPr>
        <w:tab/>
        <w:t>Significance of the Study</w:t>
      </w:r>
    </w:p>
    <w:p w:rsidR="00785EC6" w:rsidRPr="009E572E" w:rsidRDefault="00785EC6" w:rsidP="009E572E">
      <w:pPr>
        <w:spacing w:line="360" w:lineRule="auto"/>
        <w:jc w:val="both"/>
        <w:rPr>
          <w:rFonts w:ascii="Times New Roman" w:hAnsi="Times New Roman"/>
          <w:color w:val="000000" w:themeColor="text1"/>
          <w:sz w:val="24"/>
          <w:szCs w:val="24"/>
        </w:rPr>
      </w:pPr>
      <w:r w:rsidRPr="009E572E">
        <w:rPr>
          <w:rFonts w:ascii="Times New Roman" w:hAnsi="Times New Roman"/>
          <w:color w:val="000000" w:themeColor="text1"/>
          <w:sz w:val="24"/>
          <w:szCs w:val="24"/>
        </w:rPr>
        <w:t xml:space="preserve">This study is significant as it will provide insights into how training and development </w:t>
      </w:r>
      <w:proofErr w:type="spellStart"/>
      <w:r w:rsidR="00D26928" w:rsidRPr="009E572E">
        <w:rPr>
          <w:rFonts w:ascii="Times New Roman" w:hAnsi="Times New Roman"/>
          <w:color w:val="000000" w:themeColor="text1"/>
          <w:sz w:val="24"/>
          <w:szCs w:val="24"/>
        </w:rPr>
        <w:t>programmes</w:t>
      </w:r>
      <w:proofErr w:type="spellEnd"/>
      <w:r w:rsidRPr="009E572E">
        <w:rPr>
          <w:rFonts w:ascii="Times New Roman" w:hAnsi="Times New Roman"/>
          <w:color w:val="000000" w:themeColor="text1"/>
          <w:sz w:val="24"/>
          <w:szCs w:val="24"/>
        </w:rPr>
        <w:t xml:space="preserve"> affect staff promotion within WEMA Bank PLC. The findings could inform human resource policies and practices, helping the bank and other financial institutions optimize their training investments to improve employee satisfaction, retention, and career progression. Additionally, it will contribute to existing academic literature on human resource management in the banking sector.</w:t>
      </w:r>
    </w:p>
    <w:p w:rsidR="00785EC6" w:rsidRPr="009E572E" w:rsidRDefault="00785EC6" w:rsidP="009E572E">
      <w:pPr>
        <w:spacing w:line="360" w:lineRule="auto"/>
        <w:jc w:val="both"/>
        <w:rPr>
          <w:rFonts w:ascii="Times New Roman" w:hAnsi="Times New Roman"/>
          <w:b/>
          <w:bCs/>
          <w:color w:val="000000" w:themeColor="text1"/>
          <w:sz w:val="24"/>
          <w:szCs w:val="24"/>
        </w:rPr>
      </w:pPr>
      <w:r w:rsidRPr="009E572E">
        <w:rPr>
          <w:rFonts w:ascii="Times New Roman" w:hAnsi="Times New Roman"/>
          <w:b/>
          <w:bCs/>
          <w:color w:val="000000" w:themeColor="text1"/>
          <w:sz w:val="24"/>
          <w:szCs w:val="24"/>
        </w:rPr>
        <w:t>1.7</w:t>
      </w:r>
      <w:r w:rsidRPr="009E572E">
        <w:rPr>
          <w:rFonts w:ascii="Times New Roman" w:hAnsi="Times New Roman"/>
          <w:b/>
          <w:bCs/>
          <w:color w:val="000000" w:themeColor="text1"/>
          <w:sz w:val="24"/>
          <w:szCs w:val="24"/>
        </w:rPr>
        <w:tab/>
        <w:t xml:space="preserve"> Scope and Limitation of the Study</w:t>
      </w:r>
    </w:p>
    <w:p w:rsidR="00785EC6" w:rsidRDefault="00785EC6" w:rsidP="009E572E">
      <w:pPr>
        <w:spacing w:line="360" w:lineRule="auto"/>
        <w:jc w:val="both"/>
        <w:rPr>
          <w:rFonts w:ascii="Times New Roman" w:hAnsi="Times New Roman"/>
          <w:color w:val="000000" w:themeColor="text1"/>
          <w:sz w:val="24"/>
          <w:szCs w:val="24"/>
        </w:rPr>
      </w:pPr>
      <w:r w:rsidRPr="009E572E">
        <w:rPr>
          <w:rFonts w:ascii="Times New Roman" w:hAnsi="Times New Roman"/>
          <w:color w:val="000000" w:themeColor="text1"/>
          <w:sz w:val="24"/>
          <w:szCs w:val="24"/>
        </w:rPr>
        <w:t>The scope of the study is limited to WEMA Bank PLC, focusing on the impact of training and development on staff promotion within the bank. The study will primarily rely on data collected from employees working in various departments of the bank. The limitations include time constraints and potential biases in the responses of participants.</w:t>
      </w:r>
    </w:p>
    <w:p w:rsidR="008C751D" w:rsidRDefault="008C751D" w:rsidP="009E572E">
      <w:pPr>
        <w:spacing w:line="360" w:lineRule="auto"/>
        <w:jc w:val="both"/>
        <w:rPr>
          <w:rFonts w:ascii="Times New Roman" w:hAnsi="Times New Roman"/>
          <w:color w:val="000000" w:themeColor="text1"/>
          <w:sz w:val="24"/>
          <w:szCs w:val="24"/>
        </w:rPr>
      </w:pPr>
    </w:p>
    <w:p w:rsidR="008C751D" w:rsidRPr="009E572E" w:rsidRDefault="008C751D" w:rsidP="009E572E">
      <w:pPr>
        <w:spacing w:line="360" w:lineRule="auto"/>
        <w:jc w:val="both"/>
        <w:rPr>
          <w:rFonts w:ascii="Times New Roman" w:hAnsi="Times New Roman"/>
          <w:color w:val="000000" w:themeColor="text1"/>
          <w:sz w:val="24"/>
          <w:szCs w:val="24"/>
        </w:rPr>
      </w:pPr>
    </w:p>
    <w:p w:rsidR="00785EC6" w:rsidRPr="009E572E" w:rsidRDefault="00785EC6" w:rsidP="009E572E">
      <w:pPr>
        <w:spacing w:line="360" w:lineRule="auto"/>
        <w:jc w:val="both"/>
        <w:rPr>
          <w:rFonts w:ascii="Times New Roman" w:hAnsi="Times New Roman"/>
          <w:b/>
          <w:bCs/>
          <w:color w:val="000000" w:themeColor="text1"/>
          <w:sz w:val="24"/>
          <w:szCs w:val="24"/>
        </w:rPr>
      </w:pPr>
      <w:r w:rsidRPr="009E572E">
        <w:rPr>
          <w:rFonts w:ascii="Times New Roman" w:hAnsi="Times New Roman"/>
          <w:b/>
          <w:bCs/>
          <w:color w:val="000000" w:themeColor="text1"/>
          <w:sz w:val="24"/>
          <w:szCs w:val="24"/>
        </w:rPr>
        <w:lastRenderedPageBreak/>
        <w:t xml:space="preserve">1.8 </w:t>
      </w:r>
      <w:r w:rsidRPr="009E572E">
        <w:rPr>
          <w:rFonts w:ascii="Times New Roman" w:hAnsi="Times New Roman"/>
          <w:b/>
          <w:bCs/>
          <w:color w:val="000000" w:themeColor="text1"/>
          <w:sz w:val="24"/>
          <w:szCs w:val="24"/>
        </w:rPr>
        <w:tab/>
        <w:t>Definition of Terms</w:t>
      </w:r>
    </w:p>
    <w:p w:rsidR="00785EC6" w:rsidRPr="009E572E" w:rsidRDefault="00785EC6" w:rsidP="009E572E">
      <w:pPr>
        <w:spacing w:line="360" w:lineRule="auto"/>
        <w:jc w:val="both"/>
        <w:rPr>
          <w:rFonts w:ascii="Times New Roman" w:hAnsi="Times New Roman"/>
          <w:color w:val="000000" w:themeColor="text1"/>
          <w:sz w:val="24"/>
          <w:szCs w:val="24"/>
        </w:rPr>
      </w:pPr>
      <w:r w:rsidRPr="009E572E">
        <w:rPr>
          <w:rFonts w:ascii="Times New Roman" w:hAnsi="Times New Roman"/>
          <w:b/>
          <w:bCs/>
          <w:color w:val="000000" w:themeColor="text1"/>
          <w:sz w:val="24"/>
          <w:szCs w:val="24"/>
        </w:rPr>
        <w:t>Training and Development</w:t>
      </w:r>
      <w:r w:rsidRPr="009E572E">
        <w:rPr>
          <w:rFonts w:ascii="Times New Roman" w:hAnsi="Times New Roman"/>
          <w:color w:val="000000" w:themeColor="text1"/>
          <w:sz w:val="24"/>
          <w:szCs w:val="24"/>
        </w:rPr>
        <w:t xml:space="preserve">: Refers to organizational </w:t>
      </w:r>
      <w:proofErr w:type="spellStart"/>
      <w:r w:rsidR="00D26928" w:rsidRPr="009E572E">
        <w:rPr>
          <w:rFonts w:ascii="Times New Roman" w:hAnsi="Times New Roman"/>
          <w:color w:val="000000" w:themeColor="text1"/>
          <w:sz w:val="24"/>
          <w:szCs w:val="24"/>
        </w:rPr>
        <w:t>programmes</w:t>
      </w:r>
      <w:proofErr w:type="spellEnd"/>
      <w:r w:rsidRPr="009E572E">
        <w:rPr>
          <w:rFonts w:ascii="Times New Roman" w:hAnsi="Times New Roman"/>
          <w:color w:val="000000" w:themeColor="text1"/>
          <w:sz w:val="24"/>
          <w:szCs w:val="24"/>
        </w:rPr>
        <w:t xml:space="preserve"> aimed at improving employees' skills, knowledge, and competencies to enhance their performance.</w:t>
      </w:r>
    </w:p>
    <w:p w:rsidR="00785EC6" w:rsidRPr="009E572E" w:rsidRDefault="00785EC6" w:rsidP="009E572E">
      <w:pPr>
        <w:spacing w:line="360" w:lineRule="auto"/>
        <w:jc w:val="both"/>
        <w:rPr>
          <w:rFonts w:ascii="Times New Roman" w:hAnsi="Times New Roman"/>
          <w:color w:val="000000" w:themeColor="text1"/>
          <w:sz w:val="24"/>
          <w:szCs w:val="24"/>
        </w:rPr>
      </w:pPr>
      <w:r w:rsidRPr="009E572E">
        <w:rPr>
          <w:rFonts w:ascii="Times New Roman" w:hAnsi="Times New Roman"/>
          <w:b/>
          <w:bCs/>
          <w:color w:val="000000" w:themeColor="text1"/>
          <w:sz w:val="24"/>
          <w:szCs w:val="24"/>
        </w:rPr>
        <w:t>Staff Promotion</w:t>
      </w:r>
      <w:r w:rsidRPr="009E572E">
        <w:rPr>
          <w:rFonts w:ascii="Times New Roman" w:hAnsi="Times New Roman"/>
          <w:color w:val="000000" w:themeColor="text1"/>
          <w:sz w:val="24"/>
          <w:szCs w:val="24"/>
        </w:rPr>
        <w:t>: The advancement of employees to higher positions within an organization, typically involving increased responsibilities and compensation.</w:t>
      </w:r>
    </w:p>
    <w:p w:rsidR="00785EC6" w:rsidRPr="009E572E" w:rsidRDefault="00785EC6" w:rsidP="009E572E">
      <w:pPr>
        <w:spacing w:line="360" w:lineRule="auto"/>
        <w:jc w:val="both"/>
        <w:rPr>
          <w:rFonts w:ascii="Times New Roman" w:hAnsi="Times New Roman"/>
          <w:color w:val="000000" w:themeColor="text1"/>
          <w:sz w:val="24"/>
          <w:szCs w:val="24"/>
        </w:rPr>
      </w:pPr>
      <w:r w:rsidRPr="009E572E">
        <w:rPr>
          <w:rFonts w:ascii="Times New Roman" w:hAnsi="Times New Roman"/>
          <w:b/>
          <w:bCs/>
          <w:color w:val="000000" w:themeColor="text1"/>
          <w:sz w:val="24"/>
          <w:szCs w:val="24"/>
        </w:rPr>
        <w:t>WEMA Bank PLC</w:t>
      </w:r>
      <w:r w:rsidRPr="009E572E">
        <w:rPr>
          <w:rFonts w:ascii="Times New Roman" w:hAnsi="Times New Roman"/>
          <w:color w:val="000000" w:themeColor="text1"/>
          <w:sz w:val="24"/>
          <w:szCs w:val="24"/>
        </w:rPr>
        <w:t>: A Nigerian financial institution that provides banking services to individuals and businesses.</w:t>
      </w:r>
    </w:p>
    <w:p w:rsidR="00DD28CA" w:rsidRPr="009E572E" w:rsidRDefault="00DD28CA" w:rsidP="009E572E">
      <w:pPr>
        <w:pStyle w:val="NormalWeb"/>
        <w:spacing w:before="0" w:beforeAutospacing="0" w:after="160" w:afterAutospacing="0" w:line="360" w:lineRule="auto"/>
        <w:jc w:val="both"/>
        <w:rPr>
          <w:color w:val="000000" w:themeColor="text1"/>
        </w:rPr>
      </w:pPr>
      <w:r w:rsidRPr="009E572E">
        <w:rPr>
          <w:rStyle w:val="Strong"/>
          <w:color w:val="000000" w:themeColor="text1"/>
        </w:rPr>
        <w:t>Employee Performance</w:t>
      </w:r>
      <w:r w:rsidRPr="009E572E">
        <w:rPr>
          <w:color w:val="000000" w:themeColor="text1"/>
        </w:rPr>
        <w:t xml:space="preserve">: Employee performance refers to how well an employee executes their job duties and responsibilities. It is often measured through key performance indicators (KPIs), including productivity, quality of work, efficiency, and adherence to deadlines. Effective training and development </w:t>
      </w:r>
      <w:proofErr w:type="spellStart"/>
      <w:r w:rsidR="00D26928" w:rsidRPr="009E572E">
        <w:rPr>
          <w:color w:val="000000" w:themeColor="text1"/>
        </w:rPr>
        <w:t>programmes</w:t>
      </w:r>
      <w:proofErr w:type="spellEnd"/>
      <w:r w:rsidRPr="009E572E">
        <w:rPr>
          <w:color w:val="000000" w:themeColor="text1"/>
        </w:rPr>
        <w:t xml:space="preserve"> are believed to improve employee performance (</w:t>
      </w:r>
      <w:proofErr w:type="spellStart"/>
      <w:r w:rsidRPr="009E572E">
        <w:rPr>
          <w:color w:val="000000" w:themeColor="text1"/>
        </w:rPr>
        <w:t>Akanji</w:t>
      </w:r>
      <w:proofErr w:type="spellEnd"/>
      <w:r w:rsidRPr="009E572E">
        <w:rPr>
          <w:color w:val="000000" w:themeColor="text1"/>
        </w:rPr>
        <w:t xml:space="preserve"> &amp; </w:t>
      </w:r>
      <w:proofErr w:type="spellStart"/>
      <w:r w:rsidRPr="009E572E">
        <w:rPr>
          <w:color w:val="000000" w:themeColor="text1"/>
        </w:rPr>
        <w:t>Falola</w:t>
      </w:r>
      <w:proofErr w:type="spellEnd"/>
      <w:r w:rsidRPr="009E572E">
        <w:rPr>
          <w:color w:val="000000" w:themeColor="text1"/>
        </w:rPr>
        <w:t>, 2022).</w:t>
      </w:r>
    </w:p>
    <w:p w:rsidR="00DD28CA" w:rsidRPr="009E572E" w:rsidRDefault="00DD28CA" w:rsidP="009E572E">
      <w:pPr>
        <w:pStyle w:val="NormalWeb"/>
        <w:spacing w:before="0" w:beforeAutospacing="0" w:after="160" w:afterAutospacing="0" w:line="360" w:lineRule="auto"/>
        <w:jc w:val="both"/>
        <w:rPr>
          <w:color w:val="000000" w:themeColor="text1"/>
        </w:rPr>
      </w:pPr>
      <w:r w:rsidRPr="009E572E">
        <w:rPr>
          <w:rStyle w:val="Strong"/>
          <w:color w:val="000000" w:themeColor="text1"/>
        </w:rPr>
        <w:t>Organizational Development</w:t>
      </w:r>
      <w:r w:rsidRPr="009E572E">
        <w:rPr>
          <w:color w:val="000000" w:themeColor="text1"/>
        </w:rPr>
        <w:t>: Organizational development is the process of improving an organization's efficiency, effectiveness, and overall health through planned interventions and strategies. It includes initiatives like employee training, leadership development, and team-building activities aimed at creating a more productive work environment (</w:t>
      </w:r>
      <w:proofErr w:type="spellStart"/>
      <w:r w:rsidRPr="009E572E">
        <w:rPr>
          <w:color w:val="000000" w:themeColor="text1"/>
        </w:rPr>
        <w:t>Igbaekemen</w:t>
      </w:r>
      <w:proofErr w:type="spellEnd"/>
      <w:r w:rsidRPr="009E572E">
        <w:rPr>
          <w:color w:val="000000" w:themeColor="text1"/>
        </w:rPr>
        <w:t xml:space="preserve"> &amp; </w:t>
      </w:r>
      <w:proofErr w:type="spellStart"/>
      <w:r w:rsidRPr="009E572E">
        <w:rPr>
          <w:color w:val="000000" w:themeColor="text1"/>
        </w:rPr>
        <w:t>Erero</w:t>
      </w:r>
      <w:proofErr w:type="spellEnd"/>
      <w:r w:rsidRPr="009E572E">
        <w:rPr>
          <w:color w:val="000000" w:themeColor="text1"/>
        </w:rPr>
        <w:t>, 2019).</w:t>
      </w:r>
    </w:p>
    <w:p w:rsidR="00DD28CA" w:rsidRPr="009E572E" w:rsidRDefault="00DD28CA" w:rsidP="009E572E">
      <w:pPr>
        <w:pStyle w:val="NormalWeb"/>
        <w:spacing w:before="0" w:beforeAutospacing="0" w:after="160" w:afterAutospacing="0" w:line="360" w:lineRule="auto"/>
        <w:jc w:val="both"/>
        <w:rPr>
          <w:color w:val="000000" w:themeColor="text1"/>
        </w:rPr>
      </w:pPr>
      <w:r w:rsidRPr="009E572E">
        <w:rPr>
          <w:rStyle w:val="Strong"/>
          <w:color w:val="000000" w:themeColor="text1"/>
        </w:rPr>
        <w:t>Career Advancement</w:t>
      </w:r>
      <w:r w:rsidRPr="009E572E">
        <w:rPr>
          <w:color w:val="000000" w:themeColor="text1"/>
        </w:rPr>
        <w:t>: Career advancement refers to the process by which an employee progresses through a series of positions of increasing responsibility and pay within an organization. It is influenced by various factors such as training, performance, experience, and organizational opportunities (</w:t>
      </w:r>
      <w:proofErr w:type="spellStart"/>
      <w:r w:rsidRPr="009E572E">
        <w:rPr>
          <w:color w:val="000000" w:themeColor="text1"/>
        </w:rPr>
        <w:t>Okafor</w:t>
      </w:r>
      <w:proofErr w:type="spellEnd"/>
      <w:r w:rsidRPr="009E572E">
        <w:rPr>
          <w:color w:val="000000" w:themeColor="text1"/>
        </w:rPr>
        <w:t>, 2019).</w:t>
      </w:r>
    </w:p>
    <w:p w:rsidR="00DD28CA" w:rsidRPr="009E572E" w:rsidRDefault="00DD28CA" w:rsidP="009E572E">
      <w:pPr>
        <w:pStyle w:val="NormalWeb"/>
        <w:spacing w:before="0" w:beforeAutospacing="0" w:after="160" w:afterAutospacing="0" w:line="360" w:lineRule="auto"/>
        <w:jc w:val="both"/>
        <w:rPr>
          <w:color w:val="000000" w:themeColor="text1"/>
        </w:rPr>
      </w:pPr>
      <w:r w:rsidRPr="009E572E">
        <w:rPr>
          <w:rStyle w:val="Strong"/>
          <w:color w:val="000000" w:themeColor="text1"/>
        </w:rPr>
        <w:lastRenderedPageBreak/>
        <w:t>Merit-Based Promotion</w:t>
      </w:r>
      <w:r w:rsidRPr="009E572E">
        <w:rPr>
          <w:color w:val="000000" w:themeColor="text1"/>
        </w:rPr>
        <w:t>: Merit-based promotion is a process in which employees are promoted based on their skills, performance, achievements, and contributions to the organization rather than on factors such as seniority or favoritism. This system is designed to reward high-performing individuals and align promotions with organizational goals (</w:t>
      </w:r>
      <w:proofErr w:type="spellStart"/>
      <w:r w:rsidRPr="009E572E">
        <w:rPr>
          <w:color w:val="000000" w:themeColor="text1"/>
        </w:rPr>
        <w:t>Oduro</w:t>
      </w:r>
      <w:proofErr w:type="spellEnd"/>
      <w:r w:rsidRPr="009E572E">
        <w:rPr>
          <w:color w:val="000000" w:themeColor="text1"/>
        </w:rPr>
        <w:t xml:space="preserve"> &amp; </w:t>
      </w:r>
      <w:proofErr w:type="spellStart"/>
      <w:r w:rsidRPr="009E572E">
        <w:rPr>
          <w:color w:val="000000" w:themeColor="text1"/>
        </w:rPr>
        <w:t>Yeboah</w:t>
      </w:r>
      <w:proofErr w:type="spellEnd"/>
      <w:r w:rsidRPr="009E572E">
        <w:rPr>
          <w:color w:val="000000" w:themeColor="text1"/>
        </w:rPr>
        <w:t>, 2017).</w:t>
      </w:r>
    </w:p>
    <w:p w:rsidR="00DD28CA" w:rsidRPr="009E572E" w:rsidRDefault="00DD28CA" w:rsidP="009E572E">
      <w:pPr>
        <w:pStyle w:val="NormalWeb"/>
        <w:spacing w:before="0" w:beforeAutospacing="0" w:after="160" w:afterAutospacing="0" w:line="360" w:lineRule="auto"/>
        <w:jc w:val="both"/>
        <w:rPr>
          <w:color w:val="000000" w:themeColor="text1"/>
        </w:rPr>
      </w:pPr>
      <w:r w:rsidRPr="009E572E">
        <w:rPr>
          <w:rStyle w:val="Strong"/>
          <w:color w:val="000000" w:themeColor="text1"/>
        </w:rPr>
        <w:t>Human Resource Management (HRM)</w:t>
      </w:r>
      <w:r w:rsidRPr="009E572E">
        <w:rPr>
          <w:color w:val="000000" w:themeColor="text1"/>
        </w:rPr>
        <w:t>: Human Resource Management is the strategic approach to managing an organization's most valuable assets – its employees. HRM involves recruiting, training, developing, and retaining employees to maximize their potential and contribute to the achievement of the organization's goals (</w:t>
      </w:r>
      <w:proofErr w:type="spellStart"/>
      <w:r w:rsidRPr="009E572E">
        <w:rPr>
          <w:color w:val="000000" w:themeColor="text1"/>
        </w:rPr>
        <w:t>Akanji</w:t>
      </w:r>
      <w:proofErr w:type="spellEnd"/>
      <w:r w:rsidRPr="009E572E">
        <w:rPr>
          <w:color w:val="000000" w:themeColor="text1"/>
        </w:rPr>
        <w:t xml:space="preserve"> &amp; </w:t>
      </w:r>
      <w:proofErr w:type="spellStart"/>
      <w:r w:rsidRPr="009E572E">
        <w:rPr>
          <w:color w:val="000000" w:themeColor="text1"/>
        </w:rPr>
        <w:t>Falola</w:t>
      </w:r>
      <w:proofErr w:type="spellEnd"/>
      <w:r w:rsidRPr="009E572E">
        <w:rPr>
          <w:color w:val="000000" w:themeColor="text1"/>
        </w:rPr>
        <w:t>, 2022).</w:t>
      </w:r>
    </w:p>
    <w:p w:rsidR="00785EC6" w:rsidRPr="009E572E" w:rsidRDefault="00785EC6" w:rsidP="009E572E">
      <w:pPr>
        <w:spacing w:line="360" w:lineRule="auto"/>
        <w:jc w:val="both"/>
        <w:rPr>
          <w:rFonts w:ascii="Times New Roman" w:hAnsi="Times New Roman"/>
          <w:b/>
          <w:bCs/>
          <w:color w:val="000000" w:themeColor="text1"/>
          <w:sz w:val="24"/>
          <w:szCs w:val="24"/>
        </w:rPr>
      </w:pPr>
      <w:r w:rsidRPr="009E572E">
        <w:rPr>
          <w:rFonts w:ascii="Times New Roman" w:hAnsi="Times New Roman"/>
          <w:b/>
          <w:bCs/>
          <w:color w:val="000000" w:themeColor="text1"/>
          <w:sz w:val="24"/>
          <w:szCs w:val="24"/>
        </w:rPr>
        <w:t xml:space="preserve">1.9 </w:t>
      </w:r>
      <w:r w:rsidRPr="009E572E">
        <w:rPr>
          <w:rFonts w:ascii="Times New Roman" w:hAnsi="Times New Roman"/>
          <w:b/>
          <w:bCs/>
          <w:color w:val="000000" w:themeColor="text1"/>
          <w:sz w:val="24"/>
          <w:szCs w:val="24"/>
        </w:rPr>
        <w:tab/>
        <w:t>Plan of the Study</w:t>
      </w:r>
    </w:p>
    <w:p w:rsidR="00785EC6" w:rsidRPr="009E572E" w:rsidRDefault="00785EC6" w:rsidP="009E572E">
      <w:pPr>
        <w:spacing w:line="360" w:lineRule="auto"/>
        <w:jc w:val="both"/>
        <w:rPr>
          <w:rFonts w:ascii="Times New Roman" w:hAnsi="Times New Roman"/>
          <w:color w:val="000000" w:themeColor="text1"/>
          <w:sz w:val="24"/>
          <w:szCs w:val="24"/>
        </w:rPr>
      </w:pPr>
      <w:r w:rsidRPr="009E572E">
        <w:rPr>
          <w:rFonts w:ascii="Times New Roman" w:hAnsi="Times New Roman"/>
          <w:color w:val="000000" w:themeColor="text1"/>
          <w:sz w:val="24"/>
          <w:szCs w:val="24"/>
        </w:rPr>
        <w:t>This study will be divided into five chapters:</w:t>
      </w:r>
    </w:p>
    <w:p w:rsidR="00785EC6" w:rsidRPr="009E572E" w:rsidRDefault="00785EC6" w:rsidP="009E572E">
      <w:pPr>
        <w:spacing w:line="360" w:lineRule="auto"/>
        <w:jc w:val="both"/>
        <w:rPr>
          <w:rFonts w:ascii="Times New Roman" w:hAnsi="Times New Roman"/>
          <w:color w:val="000000" w:themeColor="text1"/>
          <w:sz w:val="24"/>
          <w:szCs w:val="24"/>
        </w:rPr>
      </w:pPr>
      <w:r w:rsidRPr="009E572E">
        <w:rPr>
          <w:rFonts w:ascii="Times New Roman" w:hAnsi="Times New Roman"/>
          <w:bCs/>
          <w:color w:val="000000" w:themeColor="text1"/>
          <w:sz w:val="24"/>
          <w:szCs w:val="24"/>
        </w:rPr>
        <w:t xml:space="preserve">Chapter </w:t>
      </w:r>
      <w:r w:rsidR="00753218" w:rsidRPr="009E572E">
        <w:rPr>
          <w:rFonts w:ascii="Times New Roman" w:hAnsi="Times New Roman"/>
          <w:bCs/>
          <w:color w:val="000000" w:themeColor="text1"/>
          <w:sz w:val="24"/>
          <w:szCs w:val="24"/>
        </w:rPr>
        <w:t>one</w:t>
      </w:r>
      <w:r w:rsidR="00753218" w:rsidRPr="009E572E">
        <w:rPr>
          <w:rFonts w:ascii="Times New Roman" w:hAnsi="Times New Roman"/>
          <w:color w:val="000000" w:themeColor="text1"/>
          <w:sz w:val="24"/>
          <w:szCs w:val="24"/>
        </w:rPr>
        <w:t xml:space="preserve"> </w:t>
      </w:r>
      <w:r w:rsidR="0084204A" w:rsidRPr="009E572E">
        <w:rPr>
          <w:rFonts w:ascii="Times New Roman" w:hAnsi="Times New Roman"/>
          <w:color w:val="000000" w:themeColor="text1"/>
          <w:sz w:val="24"/>
          <w:szCs w:val="24"/>
        </w:rPr>
        <w:t xml:space="preserve">contains the </w:t>
      </w:r>
      <w:r w:rsidR="00753218" w:rsidRPr="009E572E">
        <w:rPr>
          <w:rFonts w:ascii="Times New Roman" w:hAnsi="Times New Roman"/>
          <w:color w:val="000000" w:themeColor="text1"/>
          <w:sz w:val="24"/>
          <w:szCs w:val="24"/>
        </w:rPr>
        <w:t>introduction</w:t>
      </w:r>
      <w:r w:rsidRPr="009E572E">
        <w:rPr>
          <w:rFonts w:ascii="Times New Roman" w:hAnsi="Times New Roman"/>
          <w:color w:val="000000" w:themeColor="text1"/>
          <w:sz w:val="24"/>
          <w:szCs w:val="24"/>
        </w:rPr>
        <w:t>, background, objectives, and research questions.</w:t>
      </w:r>
    </w:p>
    <w:p w:rsidR="00785EC6" w:rsidRPr="009E572E" w:rsidRDefault="00785EC6" w:rsidP="009E572E">
      <w:pPr>
        <w:spacing w:line="360" w:lineRule="auto"/>
        <w:jc w:val="both"/>
        <w:rPr>
          <w:rFonts w:ascii="Times New Roman" w:hAnsi="Times New Roman"/>
          <w:color w:val="000000" w:themeColor="text1"/>
          <w:sz w:val="24"/>
          <w:szCs w:val="24"/>
        </w:rPr>
      </w:pPr>
      <w:r w:rsidRPr="009E572E">
        <w:rPr>
          <w:rFonts w:ascii="Times New Roman" w:hAnsi="Times New Roman"/>
          <w:bCs/>
          <w:color w:val="000000" w:themeColor="text1"/>
          <w:sz w:val="24"/>
          <w:szCs w:val="24"/>
        </w:rPr>
        <w:t xml:space="preserve">Chapter </w:t>
      </w:r>
      <w:r w:rsidR="00753218" w:rsidRPr="009E572E">
        <w:rPr>
          <w:rFonts w:ascii="Times New Roman" w:hAnsi="Times New Roman"/>
          <w:bCs/>
          <w:color w:val="000000" w:themeColor="text1"/>
          <w:sz w:val="24"/>
          <w:szCs w:val="24"/>
        </w:rPr>
        <w:t>two</w:t>
      </w:r>
      <w:r w:rsidR="00753218" w:rsidRPr="009E572E">
        <w:rPr>
          <w:rFonts w:ascii="Times New Roman" w:hAnsi="Times New Roman"/>
          <w:color w:val="000000" w:themeColor="text1"/>
          <w:sz w:val="24"/>
          <w:szCs w:val="24"/>
        </w:rPr>
        <w:t xml:space="preserve"> </w:t>
      </w:r>
      <w:r w:rsidR="007D7EDB" w:rsidRPr="009E572E">
        <w:rPr>
          <w:rFonts w:ascii="Times New Roman" w:hAnsi="Times New Roman"/>
          <w:color w:val="000000" w:themeColor="text1"/>
          <w:sz w:val="24"/>
          <w:szCs w:val="24"/>
        </w:rPr>
        <w:t xml:space="preserve">focuses on </w:t>
      </w:r>
      <w:r w:rsidR="00753218" w:rsidRPr="009E572E">
        <w:rPr>
          <w:rFonts w:ascii="Times New Roman" w:hAnsi="Times New Roman"/>
          <w:color w:val="000000" w:themeColor="text1"/>
          <w:sz w:val="24"/>
          <w:szCs w:val="24"/>
        </w:rPr>
        <w:t xml:space="preserve">literature </w:t>
      </w:r>
      <w:r w:rsidRPr="009E572E">
        <w:rPr>
          <w:rFonts w:ascii="Times New Roman" w:hAnsi="Times New Roman"/>
          <w:color w:val="000000" w:themeColor="text1"/>
          <w:sz w:val="24"/>
          <w:szCs w:val="24"/>
        </w:rPr>
        <w:t>review, including a conceptual framework, theoretical framework, and empirical review.</w:t>
      </w:r>
    </w:p>
    <w:p w:rsidR="00785EC6" w:rsidRPr="009E572E" w:rsidRDefault="007D7EDB" w:rsidP="009E572E">
      <w:pPr>
        <w:spacing w:line="360" w:lineRule="auto"/>
        <w:jc w:val="both"/>
        <w:rPr>
          <w:rFonts w:ascii="Times New Roman" w:hAnsi="Times New Roman"/>
          <w:color w:val="000000" w:themeColor="text1"/>
          <w:sz w:val="24"/>
          <w:szCs w:val="24"/>
        </w:rPr>
      </w:pPr>
      <w:r w:rsidRPr="009E572E">
        <w:rPr>
          <w:rFonts w:ascii="Times New Roman" w:hAnsi="Times New Roman"/>
          <w:bCs/>
          <w:color w:val="000000" w:themeColor="text1"/>
          <w:sz w:val="24"/>
          <w:szCs w:val="24"/>
        </w:rPr>
        <w:t xml:space="preserve">Chapter </w:t>
      </w:r>
      <w:r w:rsidR="00753218" w:rsidRPr="009E572E">
        <w:rPr>
          <w:rFonts w:ascii="Times New Roman" w:hAnsi="Times New Roman"/>
          <w:bCs/>
          <w:color w:val="000000" w:themeColor="text1"/>
          <w:sz w:val="24"/>
          <w:szCs w:val="24"/>
        </w:rPr>
        <w:t xml:space="preserve">three </w:t>
      </w:r>
      <w:r w:rsidRPr="009E572E">
        <w:rPr>
          <w:rFonts w:ascii="Times New Roman" w:hAnsi="Times New Roman"/>
          <w:bCs/>
          <w:color w:val="000000" w:themeColor="text1"/>
          <w:sz w:val="24"/>
          <w:szCs w:val="24"/>
        </w:rPr>
        <w:t>is on</w:t>
      </w:r>
      <w:r w:rsidR="00785EC6" w:rsidRPr="009E572E">
        <w:rPr>
          <w:rFonts w:ascii="Times New Roman" w:hAnsi="Times New Roman"/>
          <w:color w:val="000000" w:themeColor="text1"/>
          <w:sz w:val="24"/>
          <w:szCs w:val="24"/>
        </w:rPr>
        <w:t xml:space="preserve"> </w:t>
      </w:r>
      <w:r w:rsidRPr="009E572E">
        <w:rPr>
          <w:rFonts w:ascii="Times New Roman" w:hAnsi="Times New Roman"/>
          <w:color w:val="000000" w:themeColor="text1"/>
          <w:sz w:val="24"/>
          <w:szCs w:val="24"/>
        </w:rPr>
        <w:t xml:space="preserve">research </w:t>
      </w:r>
      <w:r w:rsidR="00785EC6" w:rsidRPr="009E572E">
        <w:rPr>
          <w:rFonts w:ascii="Times New Roman" w:hAnsi="Times New Roman"/>
          <w:color w:val="000000" w:themeColor="text1"/>
          <w:sz w:val="24"/>
          <w:szCs w:val="24"/>
        </w:rPr>
        <w:t>methodology, including the research design, population, and data collection methods.</w:t>
      </w:r>
    </w:p>
    <w:p w:rsidR="00785EC6" w:rsidRPr="009E572E" w:rsidRDefault="00785EC6" w:rsidP="009E572E">
      <w:pPr>
        <w:spacing w:line="360" w:lineRule="auto"/>
        <w:jc w:val="both"/>
        <w:rPr>
          <w:rFonts w:ascii="Times New Roman" w:hAnsi="Times New Roman"/>
          <w:color w:val="000000" w:themeColor="text1"/>
          <w:sz w:val="24"/>
          <w:szCs w:val="24"/>
        </w:rPr>
      </w:pPr>
      <w:r w:rsidRPr="009E572E">
        <w:rPr>
          <w:rFonts w:ascii="Times New Roman" w:hAnsi="Times New Roman"/>
          <w:bCs/>
          <w:color w:val="000000" w:themeColor="text1"/>
          <w:sz w:val="24"/>
          <w:szCs w:val="24"/>
        </w:rPr>
        <w:t xml:space="preserve">Chapter </w:t>
      </w:r>
      <w:r w:rsidR="00753218" w:rsidRPr="009E572E">
        <w:rPr>
          <w:rFonts w:ascii="Times New Roman" w:hAnsi="Times New Roman"/>
          <w:bCs/>
          <w:color w:val="000000" w:themeColor="text1"/>
          <w:sz w:val="24"/>
          <w:szCs w:val="24"/>
        </w:rPr>
        <w:t>four</w:t>
      </w:r>
      <w:r w:rsidR="00753218" w:rsidRPr="009E572E">
        <w:rPr>
          <w:rFonts w:ascii="Times New Roman" w:hAnsi="Times New Roman"/>
          <w:color w:val="000000" w:themeColor="text1"/>
          <w:sz w:val="24"/>
          <w:szCs w:val="24"/>
        </w:rPr>
        <w:t xml:space="preserve"> </w:t>
      </w:r>
      <w:proofErr w:type="spellStart"/>
      <w:r w:rsidR="007D7EDB" w:rsidRPr="009E572E">
        <w:rPr>
          <w:rFonts w:ascii="Times New Roman" w:hAnsi="Times New Roman"/>
          <w:color w:val="000000" w:themeColor="text1"/>
          <w:sz w:val="24"/>
          <w:szCs w:val="24"/>
        </w:rPr>
        <w:t>centres</w:t>
      </w:r>
      <w:proofErr w:type="spellEnd"/>
      <w:r w:rsidR="007D7EDB" w:rsidRPr="009E572E">
        <w:rPr>
          <w:rFonts w:ascii="Times New Roman" w:hAnsi="Times New Roman"/>
          <w:color w:val="000000" w:themeColor="text1"/>
          <w:sz w:val="24"/>
          <w:szCs w:val="24"/>
        </w:rPr>
        <w:t xml:space="preserve"> on data </w:t>
      </w:r>
      <w:r w:rsidRPr="009E572E">
        <w:rPr>
          <w:rFonts w:ascii="Times New Roman" w:hAnsi="Times New Roman"/>
          <w:color w:val="000000" w:themeColor="text1"/>
          <w:sz w:val="24"/>
          <w:szCs w:val="24"/>
        </w:rPr>
        <w:t>analysis and interpretation of results.</w:t>
      </w:r>
    </w:p>
    <w:p w:rsidR="00785EC6" w:rsidRPr="009E572E" w:rsidRDefault="00785EC6" w:rsidP="009E572E">
      <w:pPr>
        <w:spacing w:line="360" w:lineRule="auto"/>
        <w:jc w:val="both"/>
        <w:rPr>
          <w:rFonts w:ascii="Times New Roman" w:hAnsi="Times New Roman"/>
          <w:color w:val="000000" w:themeColor="text1"/>
          <w:sz w:val="24"/>
          <w:szCs w:val="24"/>
        </w:rPr>
      </w:pPr>
      <w:r w:rsidRPr="009E572E">
        <w:rPr>
          <w:rFonts w:ascii="Times New Roman" w:hAnsi="Times New Roman"/>
          <w:bCs/>
          <w:color w:val="000000" w:themeColor="text1"/>
          <w:sz w:val="24"/>
          <w:szCs w:val="24"/>
        </w:rPr>
        <w:t xml:space="preserve">Chapter </w:t>
      </w:r>
      <w:r w:rsidR="00753218" w:rsidRPr="009E572E">
        <w:rPr>
          <w:rFonts w:ascii="Times New Roman" w:hAnsi="Times New Roman"/>
          <w:bCs/>
          <w:color w:val="000000" w:themeColor="text1"/>
          <w:sz w:val="24"/>
          <w:szCs w:val="24"/>
        </w:rPr>
        <w:t>five</w:t>
      </w:r>
      <w:r w:rsidRPr="009E572E">
        <w:rPr>
          <w:rFonts w:ascii="Times New Roman" w:hAnsi="Times New Roman"/>
          <w:color w:val="000000" w:themeColor="text1"/>
          <w:sz w:val="24"/>
          <w:szCs w:val="24"/>
        </w:rPr>
        <w:t xml:space="preserve">: </w:t>
      </w:r>
      <w:r w:rsidR="007D7EDB" w:rsidRPr="009E572E">
        <w:rPr>
          <w:rFonts w:ascii="Times New Roman" w:hAnsi="Times New Roman"/>
          <w:color w:val="000000" w:themeColor="text1"/>
          <w:sz w:val="24"/>
          <w:szCs w:val="24"/>
        </w:rPr>
        <w:t>concentrate on the conclusion</w:t>
      </w:r>
      <w:r w:rsidRPr="009E572E">
        <w:rPr>
          <w:rFonts w:ascii="Times New Roman" w:hAnsi="Times New Roman"/>
          <w:color w:val="000000" w:themeColor="text1"/>
          <w:sz w:val="24"/>
          <w:szCs w:val="24"/>
        </w:rPr>
        <w:t>, recommendations, and suggestions for further research.</w:t>
      </w:r>
    </w:p>
    <w:p w:rsidR="00785EC6" w:rsidRPr="009E572E" w:rsidRDefault="00785EC6" w:rsidP="009E572E">
      <w:pPr>
        <w:spacing w:line="360" w:lineRule="auto"/>
        <w:jc w:val="both"/>
        <w:rPr>
          <w:rFonts w:ascii="Times New Roman" w:hAnsi="Times New Roman"/>
          <w:color w:val="000000" w:themeColor="text1"/>
          <w:sz w:val="24"/>
          <w:szCs w:val="24"/>
        </w:rPr>
      </w:pPr>
    </w:p>
    <w:p w:rsidR="00846C2A" w:rsidRPr="009E572E" w:rsidRDefault="00846C2A" w:rsidP="009E572E">
      <w:pPr>
        <w:spacing w:line="360" w:lineRule="auto"/>
        <w:jc w:val="both"/>
        <w:rPr>
          <w:rFonts w:ascii="Times New Roman" w:hAnsi="Times New Roman"/>
          <w:color w:val="000000" w:themeColor="text1"/>
          <w:sz w:val="24"/>
          <w:szCs w:val="24"/>
        </w:rPr>
      </w:pPr>
    </w:p>
    <w:p w:rsidR="00D653C7" w:rsidRPr="009E572E" w:rsidRDefault="00D653C7" w:rsidP="00E87C47">
      <w:pPr>
        <w:pStyle w:val="Heading3"/>
        <w:spacing w:before="0" w:beforeAutospacing="0" w:after="0" w:afterAutospacing="0" w:line="360" w:lineRule="auto"/>
        <w:jc w:val="center"/>
        <w:rPr>
          <w:rStyle w:val="Strong"/>
          <w:b/>
          <w:bCs/>
          <w:color w:val="000000" w:themeColor="text1"/>
          <w:sz w:val="24"/>
          <w:szCs w:val="24"/>
        </w:rPr>
      </w:pPr>
      <w:r w:rsidRPr="009E572E">
        <w:rPr>
          <w:rStyle w:val="Strong"/>
          <w:b/>
          <w:bCs/>
          <w:color w:val="000000" w:themeColor="text1"/>
          <w:sz w:val="24"/>
          <w:szCs w:val="24"/>
        </w:rPr>
        <w:lastRenderedPageBreak/>
        <w:t>CHAPTER TWO</w:t>
      </w:r>
    </w:p>
    <w:p w:rsidR="00D653C7" w:rsidRPr="009E572E" w:rsidRDefault="00D653C7" w:rsidP="00E87C47">
      <w:pPr>
        <w:pStyle w:val="Heading3"/>
        <w:spacing w:before="0" w:beforeAutospacing="0" w:after="0" w:afterAutospacing="0" w:line="360" w:lineRule="auto"/>
        <w:jc w:val="center"/>
        <w:rPr>
          <w:rStyle w:val="Strong"/>
          <w:b/>
          <w:bCs/>
          <w:color w:val="000000" w:themeColor="text1"/>
          <w:sz w:val="24"/>
          <w:szCs w:val="24"/>
        </w:rPr>
      </w:pPr>
      <w:r w:rsidRPr="009E572E">
        <w:rPr>
          <w:rStyle w:val="Strong"/>
          <w:b/>
          <w:bCs/>
          <w:color w:val="000000" w:themeColor="text1"/>
          <w:sz w:val="24"/>
          <w:szCs w:val="24"/>
        </w:rPr>
        <w:t>LITERATURE REVIEW</w:t>
      </w:r>
    </w:p>
    <w:p w:rsidR="00D653C7" w:rsidRPr="009E572E" w:rsidRDefault="0091429D" w:rsidP="00E87C47">
      <w:pPr>
        <w:pStyle w:val="Heading3"/>
        <w:spacing w:before="0" w:beforeAutospacing="0" w:after="0" w:afterAutospacing="0" w:line="360" w:lineRule="auto"/>
        <w:jc w:val="both"/>
        <w:rPr>
          <w:color w:val="000000" w:themeColor="text1"/>
          <w:sz w:val="24"/>
          <w:szCs w:val="24"/>
        </w:rPr>
      </w:pPr>
      <w:r w:rsidRPr="009E572E">
        <w:rPr>
          <w:rStyle w:val="Strong"/>
          <w:b/>
          <w:bCs/>
          <w:color w:val="000000" w:themeColor="text1"/>
          <w:sz w:val="24"/>
          <w:szCs w:val="24"/>
        </w:rPr>
        <w:t xml:space="preserve">2.0 </w:t>
      </w:r>
      <w:r w:rsidRPr="009E572E">
        <w:rPr>
          <w:rStyle w:val="Strong"/>
          <w:b/>
          <w:bCs/>
          <w:color w:val="000000" w:themeColor="text1"/>
          <w:sz w:val="24"/>
          <w:szCs w:val="24"/>
        </w:rPr>
        <w:tab/>
        <w:t>REVIEW OF RELATED LITERATURE</w:t>
      </w:r>
    </w:p>
    <w:p w:rsidR="00D653C7" w:rsidRPr="009E572E" w:rsidRDefault="00D653C7" w:rsidP="00E87C47">
      <w:pPr>
        <w:pStyle w:val="NormalWeb"/>
        <w:spacing w:before="0" w:beforeAutospacing="0" w:after="0" w:afterAutospacing="0" w:line="360" w:lineRule="auto"/>
        <w:jc w:val="both"/>
        <w:rPr>
          <w:color w:val="000000" w:themeColor="text1"/>
        </w:rPr>
      </w:pPr>
      <w:r w:rsidRPr="009E572E">
        <w:rPr>
          <w:color w:val="000000" w:themeColor="text1"/>
        </w:rPr>
        <w:t xml:space="preserve">The impact of training and development </w:t>
      </w:r>
      <w:proofErr w:type="spellStart"/>
      <w:r w:rsidR="00D26928" w:rsidRPr="009E572E">
        <w:rPr>
          <w:color w:val="000000" w:themeColor="text1"/>
        </w:rPr>
        <w:t>programmes</w:t>
      </w:r>
      <w:proofErr w:type="spellEnd"/>
      <w:r w:rsidRPr="009E572E">
        <w:rPr>
          <w:color w:val="000000" w:themeColor="text1"/>
        </w:rPr>
        <w:t xml:space="preserve"> on staff promotion in the banking sector has been a subject of interest for several scholars and researchers. This section reviews various studies and theoretical perspectives on the relationship between employee training and career progression, particularly within the context of Nigerian banks. The review covers key themes such as the role of training in improving employee performance, the relationship between training and promotion, and the challenges faced by employees in achieving career advancement despite undergoing training.</w:t>
      </w:r>
    </w:p>
    <w:p w:rsidR="0091429D" w:rsidRPr="009E572E" w:rsidRDefault="0091429D" w:rsidP="00E87C47">
      <w:pPr>
        <w:pStyle w:val="NormalWeb"/>
        <w:spacing w:before="0" w:beforeAutospacing="0" w:after="0" w:afterAutospacing="0" w:line="360" w:lineRule="auto"/>
        <w:jc w:val="both"/>
        <w:rPr>
          <w:b/>
          <w:color w:val="000000" w:themeColor="text1"/>
        </w:rPr>
      </w:pPr>
      <w:r w:rsidRPr="009E572E">
        <w:rPr>
          <w:b/>
          <w:color w:val="000000" w:themeColor="text1"/>
        </w:rPr>
        <w:t>2.1</w:t>
      </w:r>
      <w:r w:rsidRPr="009E572E">
        <w:rPr>
          <w:b/>
          <w:color w:val="000000" w:themeColor="text1"/>
        </w:rPr>
        <w:tab/>
        <w:t>CONCEPTUAL FRAMEWORK</w:t>
      </w:r>
    </w:p>
    <w:p w:rsidR="00276B0B" w:rsidRPr="009E572E" w:rsidRDefault="00263120" w:rsidP="00E87C47">
      <w:pPr>
        <w:pStyle w:val="NormalWeb"/>
        <w:spacing w:before="0" w:beforeAutospacing="0" w:after="0" w:afterAutospacing="0" w:line="360" w:lineRule="auto"/>
        <w:jc w:val="both"/>
        <w:rPr>
          <w:b/>
          <w:color w:val="000000" w:themeColor="text1"/>
        </w:rPr>
      </w:pPr>
      <w:r w:rsidRPr="009E572E">
        <w:rPr>
          <w:b/>
          <w:color w:val="000000" w:themeColor="text1"/>
        </w:rPr>
        <w:t>2.1.1</w:t>
      </w:r>
      <w:r w:rsidRPr="009E572E">
        <w:rPr>
          <w:b/>
          <w:color w:val="000000" w:themeColor="text1"/>
        </w:rPr>
        <w:tab/>
      </w:r>
      <w:r w:rsidR="00276B0B" w:rsidRPr="009E572E">
        <w:rPr>
          <w:b/>
          <w:color w:val="000000" w:themeColor="text1"/>
        </w:rPr>
        <w:t>Concept of Training and Development</w:t>
      </w:r>
    </w:p>
    <w:p w:rsidR="00276B0B" w:rsidRPr="009E572E" w:rsidRDefault="00276B0B" w:rsidP="00E87C47">
      <w:pPr>
        <w:pStyle w:val="NormalWeb"/>
        <w:spacing w:before="0" w:beforeAutospacing="0" w:after="0" w:afterAutospacing="0" w:line="360" w:lineRule="auto"/>
        <w:jc w:val="both"/>
        <w:rPr>
          <w:color w:val="000000" w:themeColor="text1"/>
        </w:rPr>
      </w:pPr>
      <w:r w:rsidRPr="009E572E">
        <w:rPr>
          <w:color w:val="000000" w:themeColor="text1"/>
        </w:rPr>
        <w:t xml:space="preserve">According to </w:t>
      </w:r>
      <w:proofErr w:type="spellStart"/>
      <w:r w:rsidRPr="009E572E">
        <w:rPr>
          <w:color w:val="000000" w:themeColor="text1"/>
        </w:rPr>
        <w:t>Fanibuyan</w:t>
      </w:r>
      <w:proofErr w:type="spellEnd"/>
      <w:r w:rsidRPr="009E572E">
        <w:rPr>
          <w:color w:val="000000" w:themeColor="text1"/>
        </w:rPr>
        <w:t xml:space="preserve"> (2001), training is the systematic process of changing the behavior and attitudes of the workforce in order to achieve organizational goals, whereas development is any program aimed at enlightening managerial workers beyond the immediate basic operations of the job but toward the improvement of the efficient performance of all managers. Training is intended to impart information and/or directions in order to improve the recipient's performance as well as to aid in the attainment of a critical level of knowledge or skill (</w:t>
      </w:r>
      <w:proofErr w:type="spellStart"/>
      <w:r w:rsidRPr="009E572E">
        <w:rPr>
          <w:color w:val="000000" w:themeColor="text1"/>
        </w:rPr>
        <w:t>Appi</w:t>
      </w:r>
      <w:r w:rsidR="00753218" w:rsidRPr="009E572E">
        <w:rPr>
          <w:color w:val="000000" w:themeColor="text1"/>
        </w:rPr>
        <w:t>ah</w:t>
      </w:r>
      <w:proofErr w:type="spellEnd"/>
      <w:r w:rsidR="00753218" w:rsidRPr="009E572E">
        <w:rPr>
          <w:color w:val="000000" w:themeColor="text1"/>
        </w:rPr>
        <w:t xml:space="preserve"> </w:t>
      </w:r>
      <w:r w:rsidR="00753218" w:rsidRPr="009E572E">
        <w:rPr>
          <w:i/>
          <w:color w:val="000000" w:themeColor="text1"/>
        </w:rPr>
        <w:t>et al.,</w:t>
      </w:r>
      <w:r w:rsidRPr="009E572E">
        <w:rPr>
          <w:color w:val="000000" w:themeColor="text1"/>
        </w:rPr>
        <w:t xml:space="preserve"> 2013). Development entails preparing employees for higher-level responsibilities in the near future. According to </w:t>
      </w:r>
      <w:proofErr w:type="spellStart"/>
      <w:r w:rsidRPr="009E572E">
        <w:rPr>
          <w:color w:val="000000" w:themeColor="text1"/>
        </w:rPr>
        <w:t>Ezeuwa</w:t>
      </w:r>
      <w:proofErr w:type="spellEnd"/>
      <w:r w:rsidRPr="009E572E">
        <w:rPr>
          <w:color w:val="000000" w:themeColor="text1"/>
        </w:rPr>
        <w:t xml:space="preserve"> (2009), development entails using human resources to purposefully adjust man's physical and biological environment, as well as introducing new ideas into the social structure to his benefit. Daniel (2003) promotes employee development by promoting that they can be prepared for vacant higher responsibilities within their capability. Human relations and interpersonal abilities are improved as a result of development (</w:t>
      </w:r>
      <w:proofErr w:type="spellStart"/>
      <w:r w:rsidRPr="009E572E">
        <w:rPr>
          <w:color w:val="000000" w:themeColor="text1"/>
        </w:rPr>
        <w:t>Iwuoha</w:t>
      </w:r>
      <w:proofErr w:type="spellEnd"/>
      <w:r w:rsidRPr="009E572E">
        <w:rPr>
          <w:color w:val="000000" w:themeColor="text1"/>
        </w:rPr>
        <w:t>, 2009).</w:t>
      </w:r>
    </w:p>
    <w:p w:rsidR="00276B0B" w:rsidRPr="009E572E" w:rsidRDefault="00276B0B" w:rsidP="00E87C47">
      <w:pPr>
        <w:pStyle w:val="NormalWeb"/>
        <w:spacing w:before="0" w:beforeAutospacing="0" w:after="0" w:afterAutospacing="0" w:line="360" w:lineRule="auto"/>
        <w:jc w:val="both"/>
        <w:rPr>
          <w:color w:val="000000" w:themeColor="text1"/>
        </w:rPr>
      </w:pPr>
      <w:r w:rsidRPr="009E572E">
        <w:rPr>
          <w:color w:val="000000" w:themeColor="text1"/>
        </w:rPr>
        <w:lastRenderedPageBreak/>
        <w:t xml:space="preserve">According to </w:t>
      </w:r>
      <w:proofErr w:type="spellStart"/>
      <w:r w:rsidRPr="009E572E">
        <w:rPr>
          <w:color w:val="000000" w:themeColor="text1"/>
        </w:rPr>
        <w:t>Oribabor</w:t>
      </w:r>
      <w:proofErr w:type="spellEnd"/>
      <w:r w:rsidRPr="009E572E">
        <w:rPr>
          <w:color w:val="000000" w:themeColor="text1"/>
        </w:rPr>
        <w:t xml:space="preserve"> (2000), as cited by Kulkarni (2013), training and development aim to develop competencies such as technical, human, conceptual, and managerial for the advancement of individual and organizational growth. In interpreting the preceding postulation, </w:t>
      </w:r>
      <w:proofErr w:type="spellStart"/>
      <w:r w:rsidRPr="009E572E">
        <w:rPr>
          <w:color w:val="000000" w:themeColor="text1"/>
        </w:rPr>
        <w:t>Onah</w:t>
      </w:r>
      <w:proofErr w:type="spellEnd"/>
      <w:r w:rsidRPr="009E572E">
        <w:rPr>
          <w:color w:val="000000" w:themeColor="text1"/>
        </w:rPr>
        <w:t xml:space="preserve"> (2003), in an era of technological change and innovation, both new and old employees must be trained to update their knowledge and skills and keep abreast of new developments in the techniques and methods of doing their jobs in order to achieve individual and organizational goals.</w:t>
      </w:r>
    </w:p>
    <w:p w:rsidR="00276B0B" w:rsidRPr="009E572E" w:rsidRDefault="00276B0B" w:rsidP="00E87C47">
      <w:pPr>
        <w:pStyle w:val="NormalWeb"/>
        <w:spacing w:before="0" w:beforeAutospacing="0" w:after="0" w:afterAutospacing="0" w:line="360" w:lineRule="auto"/>
        <w:jc w:val="both"/>
        <w:rPr>
          <w:color w:val="000000" w:themeColor="text1"/>
        </w:rPr>
      </w:pPr>
      <w:r w:rsidRPr="009E572E">
        <w:rPr>
          <w:color w:val="000000" w:themeColor="text1"/>
        </w:rPr>
        <w:t>A learning organization, according to Handy (1989), is one that both learns and encourages people to learn. It provides a forum for people to question, think, and learn, as well as to constantly reframe the world and their role in it (</w:t>
      </w:r>
      <w:proofErr w:type="spellStart"/>
      <w:r w:rsidRPr="009E572E">
        <w:rPr>
          <w:color w:val="000000" w:themeColor="text1"/>
        </w:rPr>
        <w:t>Mburu</w:t>
      </w:r>
      <w:proofErr w:type="spellEnd"/>
      <w:r w:rsidR="00705032" w:rsidRPr="009E572E">
        <w:rPr>
          <w:i/>
          <w:color w:val="000000" w:themeColor="text1"/>
        </w:rPr>
        <w:t xml:space="preserve"> et al.,</w:t>
      </w:r>
      <w:r w:rsidRPr="009E572E">
        <w:rPr>
          <w:color w:val="000000" w:themeColor="text1"/>
        </w:rPr>
        <w:t xml:space="preserve"> 2017). The learning organization, according to Handy, must have a formal way of asking questions, seeking out theories, and reflecting on them. As a result, a teacher who believes in effective class room time management will always make a proper plan for the time to be spent in the class and will avoid late coming as this gives the student time to build noise level which takes time to subside and is thus a time waster. A good time management teacher would always tell the students the rules and regulations that must be followed in the classroom, as well as the expected behavior (</w:t>
      </w:r>
      <w:proofErr w:type="spellStart"/>
      <w:r w:rsidRPr="009E572E">
        <w:rPr>
          <w:color w:val="000000" w:themeColor="text1"/>
        </w:rPr>
        <w:t>Nakasule</w:t>
      </w:r>
      <w:proofErr w:type="spellEnd"/>
      <w:r w:rsidRPr="009E572E">
        <w:rPr>
          <w:color w:val="000000" w:themeColor="text1"/>
        </w:rPr>
        <w:t>, 2005).</w:t>
      </w:r>
    </w:p>
    <w:p w:rsidR="008B5572" w:rsidRPr="009E572E" w:rsidRDefault="008B5572" w:rsidP="00E87C47">
      <w:pPr>
        <w:pStyle w:val="NormalWeb"/>
        <w:spacing w:before="0" w:beforeAutospacing="0" w:after="0" w:afterAutospacing="0" w:line="360" w:lineRule="auto"/>
        <w:jc w:val="both"/>
        <w:rPr>
          <w:color w:val="000000" w:themeColor="text1"/>
        </w:rPr>
      </w:pPr>
      <w:r w:rsidRPr="009E572E">
        <w:rPr>
          <w:color w:val="000000" w:themeColor="text1"/>
        </w:rPr>
        <w:t>Armstrong (2006) see</w:t>
      </w:r>
      <w:r w:rsidR="00705032" w:rsidRPr="009E572E">
        <w:rPr>
          <w:color w:val="000000" w:themeColor="text1"/>
        </w:rPr>
        <w:t>s</w:t>
      </w:r>
      <w:r w:rsidRPr="009E572E">
        <w:rPr>
          <w:color w:val="000000" w:themeColor="text1"/>
        </w:rPr>
        <w:t xml:space="preserve"> development as an unfolding process that enables people to progress from a present state of understanding and capability to a future state in which higher-level skills, knowledge and competences are needed. Development does not imply concentrating on improving performance in the present job. Rather, it takes the form of learning which prepared the individual to exercise under responsibilities. According to Harrison (2000) development is a learning experience of any kind whereby groups or individuals require skills, </w:t>
      </w:r>
      <w:proofErr w:type="spellStart"/>
      <w:r w:rsidRPr="009E572E">
        <w:rPr>
          <w:color w:val="000000" w:themeColor="text1"/>
        </w:rPr>
        <w:t>behaviour</w:t>
      </w:r>
      <w:proofErr w:type="spellEnd"/>
      <w:r w:rsidRPr="009E572E">
        <w:rPr>
          <w:color w:val="000000" w:themeColor="text1"/>
        </w:rPr>
        <w:t>, knowledge and values, it has to do with long-</w:t>
      </w:r>
      <w:proofErr w:type="spellStart"/>
      <w:r w:rsidRPr="009E572E">
        <w:rPr>
          <w:color w:val="000000" w:themeColor="text1"/>
        </w:rPr>
        <w:t>tem</w:t>
      </w:r>
      <w:proofErr w:type="spellEnd"/>
      <w:r w:rsidRPr="009E572E">
        <w:rPr>
          <w:color w:val="000000" w:themeColor="text1"/>
        </w:rPr>
        <w:t xml:space="preserve"> development and potential of the individual and it is more career than job oriented. Development </w:t>
      </w:r>
      <w:r w:rsidRPr="009E572E">
        <w:rPr>
          <w:color w:val="000000" w:themeColor="text1"/>
        </w:rPr>
        <w:lastRenderedPageBreak/>
        <w:t>covers not only those activities which enhance job performance, but also those which bring about growth of the personality</w:t>
      </w:r>
    </w:p>
    <w:p w:rsidR="008B5572" w:rsidRPr="009E572E" w:rsidRDefault="008B5572" w:rsidP="00E87C47">
      <w:pPr>
        <w:pStyle w:val="NormalWeb"/>
        <w:spacing w:before="0" w:beforeAutospacing="0" w:after="0" w:afterAutospacing="0" w:line="360" w:lineRule="auto"/>
        <w:jc w:val="both"/>
        <w:rPr>
          <w:color w:val="000000" w:themeColor="text1"/>
        </w:rPr>
      </w:pPr>
      <w:r w:rsidRPr="009E572E">
        <w:rPr>
          <w:color w:val="000000" w:themeColor="text1"/>
        </w:rPr>
        <w:t xml:space="preserve">It is reported that there are three discernable definitions of development. The first is that development is a process of structural societal change. Thomas (2004) cited in </w:t>
      </w:r>
      <w:proofErr w:type="spellStart"/>
      <w:r w:rsidRPr="009E572E">
        <w:rPr>
          <w:color w:val="000000" w:themeColor="text1"/>
        </w:rPr>
        <w:t>Dzemesi</w:t>
      </w:r>
      <w:proofErr w:type="spellEnd"/>
      <w:r w:rsidRPr="009E572E">
        <w:rPr>
          <w:color w:val="000000" w:themeColor="text1"/>
        </w:rPr>
        <w:t xml:space="preserve"> (2012) refers to the meaning of development as “a process of historical change. This view of “structural transformation” and “long-term transformation of economies and societies” is one that predominated in the 1950s and 1960s. Development in this perspective refers to a wide view of diverse socio-economic changes. The process does not relate to any specific set of objectives and so is not prescriptive. Analysis is not based on any expectations that all societies will follow approximately the same development process.</w:t>
      </w:r>
    </w:p>
    <w:p w:rsidR="008B5572" w:rsidRPr="009E572E" w:rsidRDefault="008B5572" w:rsidP="00E87C47">
      <w:pPr>
        <w:pStyle w:val="NormalWeb"/>
        <w:spacing w:before="0" w:beforeAutospacing="0" w:after="0" w:afterAutospacing="0" w:line="360" w:lineRule="auto"/>
        <w:jc w:val="both"/>
        <w:rPr>
          <w:color w:val="000000" w:themeColor="text1"/>
        </w:rPr>
      </w:pPr>
      <w:r w:rsidRPr="009E572E">
        <w:rPr>
          <w:color w:val="000000" w:themeColor="text1"/>
        </w:rPr>
        <w:t xml:space="preserve">The second is that “development” can be seen as “a vision or measure of progress change” (Thomas, 20040 and Gore (2000) as cited in </w:t>
      </w:r>
      <w:proofErr w:type="spellStart"/>
      <w:r w:rsidRPr="009E572E">
        <w:rPr>
          <w:color w:val="000000" w:themeColor="text1"/>
        </w:rPr>
        <w:t>Dzemesi</w:t>
      </w:r>
      <w:proofErr w:type="spellEnd"/>
      <w:r w:rsidRPr="009E572E">
        <w:rPr>
          <w:color w:val="000000" w:themeColor="text1"/>
        </w:rPr>
        <w:t xml:space="preserve"> (2012) relates to performance assessment. This perspective is narrower in definition and is technocratic or instrumental. It is based on value </w:t>
      </w:r>
      <w:proofErr w:type="spellStart"/>
      <w:r w:rsidRPr="009E572E">
        <w:rPr>
          <w:color w:val="000000" w:themeColor="text1"/>
        </w:rPr>
        <w:t>judgement</w:t>
      </w:r>
      <w:proofErr w:type="spellEnd"/>
      <w:r w:rsidRPr="009E572E">
        <w:rPr>
          <w:color w:val="000000" w:themeColor="text1"/>
        </w:rPr>
        <w:t xml:space="preserve"> and has short-to-medium-term time horizon. The major feature of this view is that it is focused on the outcomes of change.</w:t>
      </w:r>
    </w:p>
    <w:p w:rsidR="002749FF" w:rsidRPr="009E572E" w:rsidRDefault="002749FF" w:rsidP="00E87C47">
      <w:pPr>
        <w:pStyle w:val="NormalWeb"/>
        <w:spacing w:before="0" w:beforeAutospacing="0" w:after="0" w:afterAutospacing="0" w:line="360" w:lineRule="auto"/>
        <w:jc w:val="both"/>
        <w:rPr>
          <w:b/>
          <w:color w:val="000000" w:themeColor="text1"/>
        </w:rPr>
      </w:pPr>
      <w:r w:rsidRPr="009E572E">
        <w:rPr>
          <w:color w:val="000000" w:themeColor="text1"/>
        </w:rPr>
        <w:t>The third perspective sees development as a dominant “discourse” of Western modernity. In other words, it is post-modernist, approach to development. For postmodernist, the major ingredient of this approach is that developments (and poverty) are social constructs which do not exist in an objective sense outside of the discourse (a body of ideas, concepts and theory) and that one can only “know” reality through discourse. There is no such thing as “objective reality” in this approach. Such a discourse approach may be seen to examine how individual use particular types of language and imagery to represent themselves and others in a specific way. The focus is on how these images were underlain by and reproduced through power relations and what their political social and economic effects are rather than whether or not they are “true” (</w:t>
      </w:r>
      <w:proofErr w:type="spellStart"/>
      <w:r w:rsidRPr="009E572E">
        <w:rPr>
          <w:color w:val="000000" w:themeColor="text1"/>
        </w:rPr>
        <w:t>Dzamesi</w:t>
      </w:r>
      <w:proofErr w:type="spellEnd"/>
      <w:r w:rsidRPr="009E572E">
        <w:rPr>
          <w:color w:val="000000" w:themeColor="text1"/>
        </w:rPr>
        <w:t>, 2012)</w:t>
      </w:r>
    </w:p>
    <w:p w:rsidR="0091429D" w:rsidRPr="009E572E" w:rsidRDefault="00263120" w:rsidP="00E87C47">
      <w:pPr>
        <w:pStyle w:val="NormalWeb"/>
        <w:spacing w:before="0" w:beforeAutospacing="0" w:after="0" w:afterAutospacing="0" w:line="360" w:lineRule="auto"/>
        <w:jc w:val="both"/>
        <w:rPr>
          <w:b/>
          <w:color w:val="000000" w:themeColor="text1"/>
        </w:rPr>
      </w:pPr>
      <w:r w:rsidRPr="009E572E">
        <w:rPr>
          <w:b/>
          <w:color w:val="000000" w:themeColor="text1"/>
        </w:rPr>
        <w:lastRenderedPageBreak/>
        <w:t>2.1.2</w:t>
      </w:r>
      <w:r w:rsidRPr="009E572E">
        <w:rPr>
          <w:b/>
          <w:color w:val="000000" w:themeColor="text1"/>
        </w:rPr>
        <w:tab/>
      </w:r>
      <w:r w:rsidR="008B5572" w:rsidRPr="009E572E">
        <w:rPr>
          <w:b/>
          <w:color w:val="000000" w:themeColor="text1"/>
        </w:rPr>
        <w:t>Difference between Training and Development:</w:t>
      </w:r>
    </w:p>
    <w:p w:rsidR="008B5572" w:rsidRPr="009E572E" w:rsidRDefault="008B5572" w:rsidP="00E87C47">
      <w:pPr>
        <w:pStyle w:val="NormalWeb"/>
        <w:spacing w:before="0" w:beforeAutospacing="0" w:after="0" w:afterAutospacing="0" w:line="360" w:lineRule="auto"/>
        <w:jc w:val="both"/>
        <w:rPr>
          <w:color w:val="000000" w:themeColor="text1"/>
        </w:rPr>
      </w:pPr>
      <w:r w:rsidRPr="009E572E">
        <w:rPr>
          <w:color w:val="000000" w:themeColor="text1"/>
        </w:rPr>
        <w:t xml:space="preserve">Training is the acquisition of knowledge and skills for present tasks which help the individual contribute to the </w:t>
      </w:r>
      <w:proofErr w:type="spellStart"/>
      <w:r w:rsidRPr="009E572E">
        <w:rPr>
          <w:color w:val="000000" w:themeColor="text1"/>
        </w:rPr>
        <w:t>organisation</w:t>
      </w:r>
      <w:proofErr w:type="spellEnd"/>
      <w:r w:rsidRPr="009E572E">
        <w:rPr>
          <w:color w:val="000000" w:themeColor="text1"/>
        </w:rPr>
        <w:t xml:space="preserve"> in their present positions. Training must give rise to a change in </w:t>
      </w:r>
      <w:proofErr w:type="spellStart"/>
      <w:r w:rsidRPr="009E572E">
        <w:rPr>
          <w:color w:val="000000" w:themeColor="text1"/>
        </w:rPr>
        <w:t>behaviour</w:t>
      </w:r>
      <w:proofErr w:type="spellEnd"/>
      <w:r w:rsidRPr="009E572E">
        <w:rPr>
          <w:color w:val="000000" w:themeColor="text1"/>
        </w:rPr>
        <w:t xml:space="preserve"> such as the use of new skill and knowledge on the job. Development, on the other hand, provides the employee with skills and knowledge that are intended to be used in the future. Training is used to give employees the </w:t>
      </w:r>
      <w:proofErr w:type="spellStart"/>
      <w:r w:rsidRPr="009E572E">
        <w:rPr>
          <w:color w:val="000000" w:themeColor="text1"/>
        </w:rPr>
        <w:t>jobspecific</w:t>
      </w:r>
      <w:proofErr w:type="spellEnd"/>
      <w:r w:rsidRPr="009E572E">
        <w:rPr>
          <w:color w:val="000000" w:themeColor="text1"/>
        </w:rPr>
        <w:t xml:space="preserve"> experience, skills and knowledge with which they do their job or improve employee job performance (</w:t>
      </w:r>
      <w:proofErr w:type="spellStart"/>
      <w:r w:rsidRPr="009E572E">
        <w:rPr>
          <w:color w:val="000000" w:themeColor="text1"/>
        </w:rPr>
        <w:t>Eze</w:t>
      </w:r>
      <w:proofErr w:type="spellEnd"/>
      <w:r w:rsidRPr="009E572E">
        <w:rPr>
          <w:color w:val="000000" w:themeColor="text1"/>
        </w:rPr>
        <w:t xml:space="preserve">, 2005). Training is much more limited in aspects of scope and overall impact on the </w:t>
      </w:r>
      <w:proofErr w:type="spellStart"/>
      <w:r w:rsidRPr="009E572E">
        <w:rPr>
          <w:color w:val="000000" w:themeColor="text1"/>
        </w:rPr>
        <w:t>organisation</w:t>
      </w:r>
      <w:proofErr w:type="spellEnd"/>
      <w:r w:rsidRPr="009E572E">
        <w:rPr>
          <w:color w:val="000000" w:themeColor="text1"/>
        </w:rPr>
        <w:t xml:space="preserve">. The contents of training </w:t>
      </w:r>
      <w:proofErr w:type="spellStart"/>
      <w:r w:rsidRPr="009E572E">
        <w:rPr>
          <w:color w:val="000000" w:themeColor="text1"/>
        </w:rPr>
        <w:t>programme</w:t>
      </w:r>
      <w:proofErr w:type="spellEnd"/>
      <w:r w:rsidRPr="009E572E">
        <w:rPr>
          <w:color w:val="000000" w:themeColor="text1"/>
        </w:rPr>
        <w:t xml:space="preserve"> can lose relevance quickly. It is a one-time event while development means the broadest view of knowledge and skills acquisition Development is typical and on-going. Training is a long-term process in which individual employee learning technical knowledge skill for a define purpose. Development is a long-term educational and theoretical knowledge for general purpose.</w:t>
      </w:r>
    </w:p>
    <w:p w:rsidR="003C59C2" w:rsidRPr="009E572E" w:rsidRDefault="003C59C2" w:rsidP="00E87C47">
      <w:pPr>
        <w:pStyle w:val="Heading3"/>
        <w:spacing w:before="0" w:beforeAutospacing="0" w:after="0" w:afterAutospacing="0" w:line="360" w:lineRule="auto"/>
        <w:jc w:val="both"/>
        <w:rPr>
          <w:color w:val="000000" w:themeColor="text1"/>
          <w:sz w:val="24"/>
          <w:szCs w:val="24"/>
        </w:rPr>
      </w:pPr>
      <w:r w:rsidRPr="009E572E">
        <w:rPr>
          <w:rStyle w:val="Strong"/>
          <w:b/>
          <w:bCs/>
          <w:color w:val="000000" w:themeColor="text1"/>
          <w:sz w:val="24"/>
          <w:szCs w:val="24"/>
        </w:rPr>
        <w:t>2.1</w:t>
      </w:r>
      <w:r w:rsidR="00263120" w:rsidRPr="009E572E">
        <w:rPr>
          <w:rStyle w:val="Strong"/>
          <w:b/>
          <w:bCs/>
          <w:color w:val="000000" w:themeColor="text1"/>
          <w:sz w:val="24"/>
          <w:szCs w:val="24"/>
        </w:rPr>
        <w:t>.3</w:t>
      </w:r>
      <w:r w:rsidRPr="009E572E">
        <w:rPr>
          <w:rStyle w:val="Strong"/>
          <w:b/>
          <w:bCs/>
          <w:color w:val="000000" w:themeColor="text1"/>
          <w:sz w:val="24"/>
          <w:szCs w:val="24"/>
        </w:rPr>
        <w:t xml:space="preserve"> The Role of Training in Employee Performance</w:t>
      </w:r>
    </w:p>
    <w:p w:rsidR="003C59C2" w:rsidRPr="009E572E" w:rsidRDefault="003C59C2" w:rsidP="00E87C47">
      <w:pPr>
        <w:pStyle w:val="NormalWeb"/>
        <w:spacing w:before="0" w:beforeAutospacing="0" w:after="0" w:afterAutospacing="0" w:line="360" w:lineRule="auto"/>
        <w:jc w:val="both"/>
        <w:rPr>
          <w:color w:val="000000" w:themeColor="text1"/>
        </w:rPr>
      </w:pPr>
      <w:r w:rsidRPr="009E572E">
        <w:rPr>
          <w:color w:val="000000" w:themeColor="text1"/>
        </w:rPr>
        <w:t xml:space="preserve">Training is a vital tool in enhancing employee performance and fostering overall organizational growth. In the context of banking, training equips employees with the skills, knowledge, and competencies required to navigate an increasingly complex financial environment, meet customer demands, and improve service delivery. When properly implemented, training </w:t>
      </w:r>
      <w:proofErr w:type="spellStart"/>
      <w:r w:rsidR="00D26928" w:rsidRPr="009E572E">
        <w:rPr>
          <w:color w:val="000000" w:themeColor="text1"/>
        </w:rPr>
        <w:t>programmes</w:t>
      </w:r>
      <w:proofErr w:type="spellEnd"/>
      <w:r w:rsidRPr="009E572E">
        <w:rPr>
          <w:color w:val="000000" w:themeColor="text1"/>
        </w:rPr>
        <w:t xml:space="preserve"> can significantly elevate employee performance, resulting in increased efficiency, productivity, and job satisfaction. This, in turn, contributes to the achievement of organizational goals, such as higher profitability, improved customer retention, and a more competitive market position.</w:t>
      </w:r>
    </w:p>
    <w:p w:rsidR="003C59C2" w:rsidRPr="009E572E" w:rsidRDefault="003C59C2" w:rsidP="00E87C47">
      <w:pPr>
        <w:pStyle w:val="NormalWeb"/>
        <w:spacing w:before="0" w:beforeAutospacing="0" w:after="0" w:afterAutospacing="0" w:line="360" w:lineRule="auto"/>
        <w:jc w:val="both"/>
        <w:rPr>
          <w:color w:val="000000" w:themeColor="text1"/>
        </w:rPr>
      </w:pPr>
      <w:r w:rsidRPr="009E572E">
        <w:rPr>
          <w:color w:val="000000" w:themeColor="text1"/>
        </w:rPr>
        <w:t xml:space="preserve">The core function of training is to enhance employees' skills and competencies, which are essential for job performance. In banks, employees are often tasked with diverse responsibilities, ranging from customer service to financial </w:t>
      </w:r>
      <w:r w:rsidRPr="009E572E">
        <w:rPr>
          <w:color w:val="000000" w:themeColor="text1"/>
        </w:rPr>
        <w:lastRenderedPageBreak/>
        <w:t xml:space="preserve">management and technical operations. According to </w:t>
      </w:r>
      <w:proofErr w:type="spellStart"/>
      <w:r w:rsidRPr="009E572E">
        <w:rPr>
          <w:color w:val="000000" w:themeColor="text1"/>
        </w:rPr>
        <w:t>Okafor</w:t>
      </w:r>
      <w:proofErr w:type="spellEnd"/>
      <w:r w:rsidRPr="009E572E">
        <w:rPr>
          <w:color w:val="000000" w:themeColor="text1"/>
        </w:rPr>
        <w:t xml:space="preserve"> (2019), training ensures that employees acquire the necessary knowledge to perform their duties effectively and confidently. For instance, customer service training helps employees develop communication and interpersonal skills, while technical training improves their ability to use banking software and handle financial transactions accurately.</w:t>
      </w:r>
    </w:p>
    <w:p w:rsidR="003C59C2" w:rsidRPr="009E572E" w:rsidRDefault="003C59C2" w:rsidP="00E87C47">
      <w:pPr>
        <w:pStyle w:val="NormalWeb"/>
        <w:spacing w:before="0" w:beforeAutospacing="0" w:after="0" w:afterAutospacing="0" w:line="360" w:lineRule="auto"/>
        <w:jc w:val="both"/>
        <w:rPr>
          <w:color w:val="000000" w:themeColor="text1"/>
        </w:rPr>
      </w:pPr>
      <w:r w:rsidRPr="009E572E">
        <w:rPr>
          <w:color w:val="000000" w:themeColor="text1"/>
        </w:rPr>
        <w:t xml:space="preserve">Training in the banking sector typically focuses on both hard skills (such as financial analysis, data management, and compliance with regulations) and soft skills (like leadership, teamwork, and problem-solving). By equipping employees with a well-rounded skill set, training </w:t>
      </w:r>
      <w:proofErr w:type="spellStart"/>
      <w:r w:rsidR="00D26928" w:rsidRPr="009E572E">
        <w:rPr>
          <w:color w:val="000000" w:themeColor="text1"/>
        </w:rPr>
        <w:t>programmes</w:t>
      </w:r>
      <w:proofErr w:type="spellEnd"/>
      <w:r w:rsidRPr="009E572E">
        <w:rPr>
          <w:color w:val="000000" w:themeColor="text1"/>
        </w:rPr>
        <w:t xml:space="preserve"> empower them to perform their tasks more effectively, leading to higher levels of productivity and performance. As a result, well-trained employees are often better able to meet targets, resolve customer issues efficiently, and contribute to the bank's overall performance (</w:t>
      </w:r>
      <w:proofErr w:type="spellStart"/>
      <w:r w:rsidRPr="009E572E">
        <w:rPr>
          <w:color w:val="000000" w:themeColor="text1"/>
        </w:rPr>
        <w:t>Nwachukwu</w:t>
      </w:r>
      <w:proofErr w:type="spellEnd"/>
      <w:r w:rsidRPr="009E572E">
        <w:rPr>
          <w:color w:val="000000" w:themeColor="text1"/>
        </w:rPr>
        <w:t xml:space="preserve"> &amp; </w:t>
      </w:r>
      <w:proofErr w:type="spellStart"/>
      <w:r w:rsidRPr="009E572E">
        <w:rPr>
          <w:color w:val="000000" w:themeColor="text1"/>
        </w:rPr>
        <w:t>Enyinna</w:t>
      </w:r>
      <w:proofErr w:type="spellEnd"/>
      <w:r w:rsidRPr="009E572E">
        <w:rPr>
          <w:color w:val="000000" w:themeColor="text1"/>
        </w:rPr>
        <w:t>, 2020).</w:t>
      </w:r>
    </w:p>
    <w:p w:rsidR="003C59C2" w:rsidRPr="009E572E" w:rsidRDefault="003C59C2" w:rsidP="00E87C47">
      <w:pPr>
        <w:pStyle w:val="NormalWeb"/>
        <w:spacing w:before="0" w:beforeAutospacing="0" w:after="0" w:afterAutospacing="0" w:line="360" w:lineRule="auto"/>
        <w:jc w:val="both"/>
        <w:rPr>
          <w:color w:val="000000" w:themeColor="text1"/>
        </w:rPr>
      </w:pPr>
      <w:r w:rsidRPr="009E572E">
        <w:rPr>
          <w:color w:val="000000" w:themeColor="text1"/>
        </w:rPr>
        <w:t xml:space="preserve">Training also plays a significant role in improving employee job satisfaction and motivation. Research by </w:t>
      </w:r>
      <w:proofErr w:type="spellStart"/>
      <w:r w:rsidRPr="009E572E">
        <w:rPr>
          <w:color w:val="000000" w:themeColor="text1"/>
        </w:rPr>
        <w:t>Afolabi</w:t>
      </w:r>
      <w:proofErr w:type="spellEnd"/>
      <w:r w:rsidRPr="009E572E">
        <w:rPr>
          <w:color w:val="000000" w:themeColor="text1"/>
        </w:rPr>
        <w:t xml:space="preserve"> (2020) shows that employees who receive regular training feel more valued and supported by their organization, which leads to higher levels of motivation and engagement. In banks like WEMA Bank PLC, employees who participate in training </w:t>
      </w:r>
      <w:proofErr w:type="spellStart"/>
      <w:r w:rsidR="00D26928" w:rsidRPr="009E572E">
        <w:rPr>
          <w:color w:val="000000" w:themeColor="text1"/>
        </w:rPr>
        <w:t>programmes</w:t>
      </w:r>
      <w:proofErr w:type="spellEnd"/>
      <w:r w:rsidRPr="009E572E">
        <w:rPr>
          <w:color w:val="000000" w:themeColor="text1"/>
        </w:rPr>
        <w:t xml:space="preserve"> often experience increased job satisfaction because they gain confidence in their ability to perform their roles effectively. Furthermore, when employees perceive that their employers are investing in their professional growth, they are more likely to develop a positive attitude toward their work, which can result in greater commitment and dedication to their roles.</w:t>
      </w:r>
    </w:p>
    <w:p w:rsidR="003C59C2" w:rsidRPr="009E572E" w:rsidRDefault="003C59C2" w:rsidP="00E87C47">
      <w:pPr>
        <w:pStyle w:val="NormalWeb"/>
        <w:spacing w:before="0" w:beforeAutospacing="0" w:after="0" w:afterAutospacing="0" w:line="360" w:lineRule="auto"/>
        <w:jc w:val="both"/>
        <w:rPr>
          <w:color w:val="000000" w:themeColor="text1"/>
        </w:rPr>
      </w:pPr>
      <w:r w:rsidRPr="009E572E">
        <w:rPr>
          <w:color w:val="000000" w:themeColor="text1"/>
        </w:rPr>
        <w:t xml:space="preserve">Job satisfaction derived from training also affects employee retention. According to </w:t>
      </w:r>
      <w:proofErr w:type="spellStart"/>
      <w:r w:rsidRPr="009E572E">
        <w:rPr>
          <w:color w:val="000000" w:themeColor="text1"/>
        </w:rPr>
        <w:t>Akinyele</w:t>
      </w:r>
      <w:proofErr w:type="spellEnd"/>
      <w:r w:rsidRPr="009E572E">
        <w:rPr>
          <w:color w:val="000000" w:themeColor="text1"/>
        </w:rPr>
        <w:t xml:space="preserve"> (2021), employees who are satisfied with their training experiences are less likely to seek employment elsewhere. In the highly competitive banking sector, retaining talented employees is crucial for </w:t>
      </w:r>
      <w:r w:rsidRPr="009E572E">
        <w:rPr>
          <w:color w:val="000000" w:themeColor="text1"/>
        </w:rPr>
        <w:lastRenderedPageBreak/>
        <w:t>maintaining operational continuity and preserving organizational knowledge. By fostering an environment of continuous learning and development, banks can improve employee satisfaction, reduce turnover, and retain top talent, all of which positively impact performance.</w:t>
      </w:r>
    </w:p>
    <w:p w:rsidR="003C59C2" w:rsidRPr="009E572E" w:rsidRDefault="003C59C2" w:rsidP="00E87C47">
      <w:pPr>
        <w:pStyle w:val="NormalWeb"/>
        <w:spacing w:before="0" w:beforeAutospacing="0" w:after="0" w:afterAutospacing="0" w:line="360" w:lineRule="auto"/>
        <w:jc w:val="both"/>
        <w:rPr>
          <w:color w:val="000000" w:themeColor="text1"/>
        </w:rPr>
      </w:pPr>
      <w:r w:rsidRPr="009E572E">
        <w:rPr>
          <w:color w:val="000000" w:themeColor="text1"/>
        </w:rPr>
        <w:t>The effectiveness of employee training extends beyond individual performance and has a direct impact on organizational efficiency and productivity. When employees are adequately trained, they can perform their duties more quickly and accurately, minimizing errors and enhancing workflow efficiency. In the banking industry, where speed and accuracy are critical, training becomes a key factor in reducing operational inefficiencies and streamlining processes (</w:t>
      </w:r>
      <w:proofErr w:type="spellStart"/>
      <w:r w:rsidRPr="009E572E">
        <w:rPr>
          <w:color w:val="000000" w:themeColor="text1"/>
        </w:rPr>
        <w:t>Okafor</w:t>
      </w:r>
      <w:proofErr w:type="spellEnd"/>
      <w:r w:rsidRPr="009E572E">
        <w:rPr>
          <w:color w:val="000000" w:themeColor="text1"/>
        </w:rPr>
        <w:t>, 2019). Well-trained employees are less likely to make mistakes that can lead to customer dissatisfaction, financial losses, or regulatory penalties. Instead, they contribute to the smooth running of day-to-day operations, thereby improving the overall productivity of the bank.</w:t>
      </w:r>
    </w:p>
    <w:p w:rsidR="003C59C2" w:rsidRPr="009E572E" w:rsidRDefault="003C59C2" w:rsidP="00E87C47">
      <w:pPr>
        <w:pStyle w:val="NormalWeb"/>
        <w:spacing w:before="0" w:beforeAutospacing="0" w:after="0" w:afterAutospacing="0" w:line="360" w:lineRule="auto"/>
        <w:jc w:val="both"/>
        <w:rPr>
          <w:color w:val="000000" w:themeColor="text1"/>
        </w:rPr>
      </w:pPr>
      <w:r w:rsidRPr="009E572E">
        <w:rPr>
          <w:color w:val="000000" w:themeColor="text1"/>
        </w:rPr>
        <w:t xml:space="preserve">Moreover, training allows employees to adapt to technological advancements and changes in banking regulations. With the rapid evolution of banking technology, such as mobile banking apps, online transactions, and </w:t>
      </w:r>
      <w:proofErr w:type="spellStart"/>
      <w:r w:rsidRPr="009E572E">
        <w:rPr>
          <w:color w:val="000000" w:themeColor="text1"/>
        </w:rPr>
        <w:t>blockchain</w:t>
      </w:r>
      <w:proofErr w:type="spellEnd"/>
      <w:r w:rsidRPr="009E572E">
        <w:rPr>
          <w:color w:val="000000" w:themeColor="text1"/>
        </w:rPr>
        <w:t xml:space="preserve">, it is essential for employees to stay up-to-date with the latest tools and systems. Training </w:t>
      </w:r>
      <w:proofErr w:type="spellStart"/>
      <w:r w:rsidR="00D26928" w:rsidRPr="009E572E">
        <w:rPr>
          <w:color w:val="000000" w:themeColor="text1"/>
        </w:rPr>
        <w:t>programmes</w:t>
      </w:r>
      <w:proofErr w:type="spellEnd"/>
      <w:r w:rsidRPr="009E572E">
        <w:rPr>
          <w:color w:val="000000" w:themeColor="text1"/>
        </w:rPr>
        <w:t xml:space="preserve"> that focus on new technologies and systems ensure that employees remain proficient and capable of using these innovations to improve service delivery and internal operations. This adaptability is crucial for maintaining a competitive edge in the financial sector, where technological advancements are constantly reshaping the landscape (</w:t>
      </w:r>
      <w:proofErr w:type="spellStart"/>
      <w:r w:rsidRPr="009E572E">
        <w:rPr>
          <w:color w:val="000000" w:themeColor="text1"/>
        </w:rPr>
        <w:t>Nwachukwu</w:t>
      </w:r>
      <w:proofErr w:type="spellEnd"/>
      <w:r w:rsidRPr="009E572E">
        <w:rPr>
          <w:color w:val="000000" w:themeColor="text1"/>
        </w:rPr>
        <w:t xml:space="preserve"> &amp; </w:t>
      </w:r>
      <w:proofErr w:type="spellStart"/>
      <w:r w:rsidRPr="009E572E">
        <w:rPr>
          <w:color w:val="000000" w:themeColor="text1"/>
        </w:rPr>
        <w:t>Enyinna</w:t>
      </w:r>
      <w:proofErr w:type="spellEnd"/>
      <w:r w:rsidRPr="009E572E">
        <w:rPr>
          <w:color w:val="000000" w:themeColor="text1"/>
        </w:rPr>
        <w:t>, 2020).</w:t>
      </w:r>
    </w:p>
    <w:p w:rsidR="003C59C2" w:rsidRPr="009E572E" w:rsidRDefault="003C59C2" w:rsidP="00E87C47">
      <w:pPr>
        <w:pStyle w:val="NormalWeb"/>
        <w:spacing w:before="0" w:beforeAutospacing="0" w:after="0" w:afterAutospacing="0" w:line="360" w:lineRule="auto"/>
        <w:jc w:val="both"/>
        <w:rPr>
          <w:color w:val="000000" w:themeColor="text1"/>
        </w:rPr>
      </w:pPr>
      <w:r w:rsidRPr="009E572E">
        <w:rPr>
          <w:color w:val="000000" w:themeColor="text1"/>
        </w:rPr>
        <w:t xml:space="preserve">Training </w:t>
      </w:r>
      <w:proofErr w:type="spellStart"/>
      <w:r w:rsidR="00D26928" w:rsidRPr="009E572E">
        <w:rPr>
          <w:color w:val="000000" w:themeColor="text1"/>
        </w:rPr>
        <w:t>programmes</w:t>
      </w:r>
      <w:proofErr w:type="spellEnd"/>
      <w:r w:rsidRPr="009E572E">
        <w:rPr>
          <w:color w:val="000000" w:themeColor="text1"/>
        </w:rPr>
        <w:t xml:space="preserve"> also serve as a foundation for developing future leaders within the organization. As employees progress in their careers, they require additional skills to take on leadership and managerial roles. By providing targeted leadership training, banks can identify and nurture high-potential </w:t>
      </w:r>
      <w:r w:rsidRPr="009E572E">
        <w:rPr>
          <w:color w:val="000000" w:themeColor="text1"/>
        </w:rPr>
        <w:lastRenderedPageBreak/>
        <w:t xml:space="preserve">employees who demonstrate the ability to manage teams, make strategic decisions, and drive organizational success. </w:t>
      </w:r>
      <w:proofErr w:type="spellStart"/>
      <w:r w:rsidRPr="009E572E">
        <w:rPr>
          <w:color w:val="000000" w:themeColor="text1"/>
        </w:rPr>
        <w:t>Akanji</w:t>
      </w:r>
      <w:proofErr w:type="spellEnd"/>
      <w:r w:rsidRPr="009E572E">
        <w:rPr>
          <w:color w:val="000000" w:themeColor="text1"/>
        </w:rPr>
        <w:t xml:space="preserve"> &amp; </w:t>
      </w:r>
      <w:proofErr w:type="spellStart"/>
      <w:r w:rsidRPr="009E572E">
        <w:rPr>
          <w:color w:val="000000" w:themeColor="text1"/>
        </w:rPr>
        <w:t>Falola</w:t>
      </w:r>
      <w:proofErr w:type="spellEnd"/>
      <w:r w:rsidRPr="009E572E">
        <w:rPr>
          <w:color w:val="000000" w:themeColor="text1"/>
        </w:rPr>
        <w:t xml:space="preserve"> (2022) argue that leadership development </w:t>
      </w:r>
      <w:proofErr w:type="spellStart"/>
      <w:r w:rsidR="00D26928" w:rsidRPr="009E572E">
        <w:rPr>
          <w:color w:val="000000" w:themeColor="text1"/>
        </w:rPr>
        <w:t>programmes</w:t>
      </w:r>
      <w:proofErr w:type="spellEnd"/>
      <w:r w:rsidRPr="009E572E">
        <w:rPr>
          <w:color w:val="000000" w:themeColor="text1"/>
        </w:rPr>
        <w:t xml:space="preserve"> are essential for preparing employees for higher positions within the bank. Employees who undergo leadership training are often more effective at managing resources, motivating their teams, and aligning their actions with the bank's strategic goals, thereby contributing to long-term success.</w:t>
      </w:r>
    </w:p>
    <w:p w:rsidR="003C59C2" w:rsidRPr="009E572E" w:rsidRDefault="003C59C2" w:rsidP="00E87C47">
      <w:pPr>
        <w:pStyle w:val="Heading3"/>
        <w:spacing w:before="0" w:beforeAutospacing="0" w:after="0" w:afterAutospacing="0" w:line="360" w:lineRule="auto"/>
        <w:jc w:val="both"/>
        <w:rPr>
          <w:color w:val="000000" w:themeColor="text1"/>
          <w:sz w:val="24"/>
          <w:szCs w:val="24"/>
        </w:rPr>
      </w:pPr>
      <w:r w:rsidRPr="009E572E">
        <w:rPr>
          <w:rStyle w:val="Strong"/>
          <w:b/>
          <w:bCs/>
          <w:color w:val="000000" w:themeColor="text1"/>
          <w:sz w:val="24"/>
          <w:szCs w:val="24"/>
        </w:rPr>
        <w:t>2.</w:t>
      </w:r>
      <w:r w:rsidR="001C1025" w:rsidRPr="009E572E">
        <w:rPr>
          <w:rStyle w:val="Strong"/>
          <w:b/>
          <w:bCs/>
          <w:color w:val="000000" w:themeColor="text1"/>
          <w:sz w:val="24"/>
          <w:szCs w:val="24"/>
        </w:rPr>
        <w:t>1.4</w:t>
      </w:r>
      <w:r w:rsidRPr="009E572E">
        <w:rPr>
          <w:rStyle w:val="Strong"/>
          <w:b/>
          <w:bCs/>
          <w:color w:val="000000" w:themeColor="text1"/>
          <w:sz w:val="24"/>
          <w:szCs w:val="24"/>
        </w:rPr>
        <w:t xml:space="preserve"> The Relationship </w:t>
      </w:r>
      <w:proofErr w:type="gramStart"/>
      <w:r w:rsidRPr="009E572E">
        <w:rPr>
          <w:rStyle w:val="Strong"/>
          <w:b/>
          <w:bCs/>
          <w:color w:val="000000" w:themeColor="text1"/>
          <w:sz w:val="24"/>
          <w:szCs w:val="24"/>
        </w:rPr>
        <w:t>Between</w:t>
      </w:r>
      <w:proofErr w:type="gramEnd"/>
      <w:r w:rsidRPr="009E572E">
        <w:rPr>
          <w:rStyle w:val="Strong"/>
          <w:b/>
          <w:bCs/>
          <w:color w:val="000000" w:themeColor="text1"/>
          <w:sz w:val="24"/>
          <w:szCs w:val="24"/>
        </w:rPr>
        <w:t xml:space="preserve"> Training and Promotion</w:t>
      </w:r>
    </w:p>
    <w:p w:rsidR="003C59C2" w:rsidRPr="009E572E" w:rsidRDefault="003C59C2" w:rsidP="00E87C47">
      <w:pPr>
        <w:pStyle w:val="NormalWeb"/>
        <w:spacing w:before="0" w:beforeAutospacing="0" w:after="0" w:afterAutospacing="0" w:line="360" w:lineRule="auto"/>
        <w:jc w:val="both"/>
        <w:rPr>
          <w:color w:val="000000" w:themeColor="text1"/>
        </w:rPr>
      </w:pPr>
      <w:r w:rsidRPr="009E572E">
        <w:rPr>
          <w:color w:val="000000" w:themeColor="text1"/>
        </w:rPr>
        <w:t xml:space="preserve">The relationship between training and promotion is central to employee development, particularly in the banking sector. Organizations, especially banks, invest in training </w:t>
      </w:r>
      <w:proofErr w:type="spellStart"/>
      <w:r w:rsidR="00D26928" w:rsidRPr="009E572E">
        <w:rPr>
          <w:color w:val="000000" w:themeColor="text1"/>
        </w:rPr>
        <w:t>programmes</w:t>
      </w:r>
      <w:proofErr w:type="spellEnd"/>
      <w:r w:rsidRPr="009E572E">
        <w:rPr>
          <w:color w:val="000000" w:themeColor="text1"/>
        </w:rPr>
        <w:t xml:space="preserve"> to improve the competencies of their employees and prepare them for higher responsibilities. The assumption is that, through skill enhancement and exposure to new knowledge, employees are better equipped to assume managerial and leadership roles within the organization. However, the direct link between training and promotion is not always straightforward and can be influenced by various internal and external factors.</w:t>
      </w:r>
    </w:p>
    <w:p w:rsidR="003C59C2" w:rsidRPr="009E572E" w:rsidRDefault="003C59C2" w:rsidP="00E87C47">
      <w:pPr>
        <w:pStyle w:val="NormalWeb"/>
        <w:spacing w:before="0" w:beforeAutospacing="0" w:after="0" w:afterAutospacing="0" w:line="360" w:lineRule="auto"/>
        <w:jc w:val="both"/>
        <w:rPr>
          <w:color w:val="000000" w:themeColor="text1"/>
        </w:rPr>
      </w:pPr>
      <w:r w:rsidRPr="009E572E">
        <w:rPr>
          <w:color w:val="000000" w:themeColor="text1"/>
        </w:rPr>
        <w:t xml:space="preserve">Training is often viewed as a critical factor that enables employees to qualify for promotion within an organization. According to </w:t>
      </w:r>
      <w:proofErr w:type="spellStart"/>
      <w:r w:rsidRPr="009E572E">
        <w:rPr>
          <w:color w:val="000000" w:themeColor="text1"/>
        </w:rPr>
        <w:t>Akanji</w:t>
      </w:r>
      <w:proofErr w:type="spellEnd"/>
      <w:r w:rsidRPr="009E572E">
        <w:rPr>
          <w:color w:val="000000" w:themeColor="text1"/>
        </w:rPr>
        <w:t xml:space="preserve"> &amp; </w:t>
      </w:r>
      <w:proofErr w:type="spellStart"/>
      <w:r w:rsidRPr="009E572E">
        <w:rPr>
          <w:color w:val="000000" w:themeColor="text1"/>
        </w:rPr>
        <w:t>Falola</w:t>
      </w:r>
      <w:proofErr w:type="spellEnd"/>
      <w:r w:rsidRPr="009E572E">
        <w:rPr>
          <w:color w:val="000000" w:themeColor="text1"/>
        </w:rPr>
        <w:t xml:space="preserve"> (2022), well-structured training </w:t>
      </w:r>
      <w:proofErr w:type="spellStart"/>
      <w:r w:rsidR="00D26928" w:rsidRPr="009E572E">
        <w:rPr>
          <w:color w:val="000000" w:themeColor="text1"/>
        </w:rPr>
        <w:t>programmes</w:t>
      </w:r>
      <w:proofErr w:type="spellEnd"/>
      <w:r w:rsidRPr="009E572E">
        <w:rPr>
          <w:color w:val="000000" w:themeColor="text1"/>
        </w:rPr>
        <w:t xml:space="preserve"> enhance employees' job performance, making them more efficient, productive, and capable of handling complex tasks. As a result, such employees are considered more eligible for promotion because they demonstrate the required skills and competencies for higher positions. For example, banks such as WEMA Bank PLC invest in professional development </w:t>
      </w:r>
      <w:proofErr w:type="spellStart"/>
      <w:r w:rsidR="00D26928" w:rsidRPr="009E572E">
        <w:rPr>
          <w:color w:val="000000" w:themeColor="text1"/>
        </w:rPr>
        <w:t>programmes</w:t>
      </w:r>
      <w:proofErr w:type="spellEnd"/>
      <w:r w:rsidRPr="009E572E">
        <w:rPr>
          <w:color w:val="000000" w:themeColor="text1"/>
        </w:rPr>
        <w:t xml:space="preserve"> that focus on leadership, customer service, financial management, and technology to ensure that their employees can perform at their best. These training </w:t>
      </w:r>
      <w:proofErr w:type="spellStart"/>
      <w:r w:rsidR="00D26928" w:rsidRPr="009E572E">
        <w:rPr>
          <w:color w:val="000000" w:themeColor="text1"/>
        </w:rPr>
        <w:t>programmes</w:t>
      </w:r>
      <w:proofErr w:type="spellEnd"/>
      <w:r w:rsidRPr="009E572E">
        <w:rPr>
          <w:color w:val="000000" w:themeColor="text1"/>
        </w:rPr>
        <w:t xml:space="preserve"> are designed not only to meet the immediate needs of the </w:t>
      </w:r>
      <w:r w:rsidRPr="009E572E">
        <w:rPr>
          <w:color w:val="000000" w:themeColor="text1"/>
        </w:rPr>
        <w:lastRenderedPageBreak/>
        <w:t>employees but also to prepare them for future challenges and opportunities within the organization.</w:t>
      </w:r>
    </w:p>
    <w:p w:rsidR="003C59C2" w:rsidRPr="009E572E" w:rsidRDefault="003C59C2" w:rsidP="00E87C47">
      <w:pPr>
        <w:pStyle w:val="NormalWeb"/>
        <w:spacing w:before="0" w:beforeAutospacing="0" w:after="0" w:afterAutospacing="0" w:line="360" w:lineRule="auto"/>
        <w:jc w:val="both"/>
        <w:rPr>
          <w:color w:val="000000" w:themeColor="text1"/>
        </w:rPr>
      </w:pPr>
      <w:r w:rsidRPr="009E572E">
        <w:rPr>
          <w:color w:val="000000" w:themeColor="text1"/>
        </w:rPr>
        <w:t>Moreover, employee performance, which is often a significant factor in promotions, is closely linked to the quality of training received. Employees who have access to continuous learning and development opportunities are likely to perform better and exceed the expectations of their employers (</w:t>
      </w:r>
      <w:proofErr w:type="spellStart"/>
      <w:r w:rsidRPr="009E572E">
        <w:rPr>
          <w:color w:val="000000" w:themeColor="text1"/>
        </w:rPr>
        <w:t>Nwachukwu</w:t>
      </w:r>
      <w:proofErr w:type="spellEnd"/>
      <w:r w:rsidRPr="009E572E">
        <w:rPr>
          <w:color w:val="000000" w:themeColor="text1"/>
        </w:rPr>
        <w:t xml:space="preserve"> &amp; </w:t>
      </w:r>
      <w:proofErr w:type="spellStart"/>
      <w:r w:rsidRPr="009E572E">
        <w:rPr>
          <w:color w:val="000000" w:themeColor="text1"/>
        </w:rPr>
        <w:t>Enyinna</w:t>
      </w:r>
      <w:proofErr w:type="spellEnd"/>
      <w:r w:rsidRPr="009E572E">
        <w:rPr>
          <w:color w:val="000000" w:themeColor="text1"/>
        </w:rPr>
        <w:t xml:space="preserve">, 2020). Therefore, when training </w:t>
      </w:r>
      <w:proofErr w:type="spellStart"/>
      <w:r w:rsidR="00D26928" w:rsidRPr="009E572E">
        <w:rPr>
          <w:color w:val="000000" w:themeColor="text1"/>
        </w:rPr>
        <w:t>programmes</w:t>
      </w:r>
      <w:proofErr w:type="spellEnd"/>
      <w:r w:rsidRPr="009E572E">
        <w:rPr>
          <w:color w:val="000000" w:themeColor="text1"/>
        </w:rPr>
        <w:t xml:space="preserve"> align with the organization's promotion criteria, employees are more likely to be promoted based on their improved skills and competencies. This relationship creates a mutually beneficial situation, where both the organization and the employee experience growth, leading to better job satisfaction and higher retention rates.</w:t>
      </w:r>
    </w:p>
    <w:p w:rsidR="003C59C2" w:rsidRPr="009E572E" w:rsidRDefault="003C59C2" w:rsidP="00E87C47">
      <w:pPr>
        <w:pStyle w:val="NormalWeb"/>
        <w:spacing w:before="0" w:beforeAutospacing="0" w:after="0" w:afterAutospacing="0" w:line="360" w:lineRule="auto"/>
        <w:jc w:val="both"/>
        <w:rPr>
          <w:color w:val="000000" w:themeColor="text1"/>
        </w:rPr>
      </w:pPr>
      <w:r w:rsidRPr="009E572E">
        <w:rPr>
          <w:color w:val="000000" w:themeColor="text1"/>
        </w:rPr>
        <w:t xml:space="preserve">While the benefits of training in terms of employee performance are widely recognized, the relationship between training and promotion is not always as clear-cut. </w:t>
      </w:r>
      <w:proofErr w:type="spellStart"/>
      <w:r w:rsidRPr="009E572E">
        <w:rPr>
          <w:color w:val="000000" w:themeColor="text1"/>
        </w:rPr>
        <w:t>Afolabi</w:t>
      </w:r>
      <w:proofErr w:type="spellEnd"/>
      <w:r w:rsidRPr="009E572E">
        <w:rPr>
          <w:color w:val="000000" w:themeColor="text1"/>
        </w:rPr>
        <w:t xml:space="preserve"> (2020) highlights that in many cases, employees may undergo training </w:t>
      </w:r>
      <w:proofErr w:type="spellStart"/>
      <w:r w:rsidR="00D26928" w:rsidRPr="009E572E">
        <w:rPr>
          <w:color w:val="000000" w:themeColor="text1"/>
        </w:rPr>
        <w:t>programmes</w:t>
      </w:r>
      <w:proofErr w:type="spellEnd"/>
      <w:r w:rsidRPr="009E572E">
        <w:rPr>
          <w:color w:val="000000" w:themeColor="text1"/>
        </w:rPr>
        <w:t xml:space="preserve"> but are not subsequently considered for promotion. This disconnect can be due to several reasons, including organizational policies, biases in promotion decisions, and a lack of alignment between training outcomes and promotion criteria. In some cases, training may not be viewed as an essential factor in promotion, with other elements such as seniority, political connections, and work experience taking precedence over the skills gained through training </w:t>
      </w:r>
      <w:proofErr w:type="spellStart"/>
      <w:r w:rsidR="00D26928" w:rsidRPr="009E572E">
        <w:rPr>
          <w:color w:val="000000" w:themeColor="text1"/>
        </w:rPr>
        <w:t>programmes</w:t>
      </w:r>
      <w:proofErr w:type="spellEnd"/>
      <w:r w:rsidRPr="009E572E">
        <w:rPr>
          <w:color w:val="000000" w:themeColor="text1"/>
        </w:rPr>
        <w:t>.</w:t>
      </w:r>
    </w:p>
    <w:p w:rsidR="003C59C2" w:rsidRPr="009E572E" w:rsidRDefault="003C59C2" w:rsidP="00E87C47">
      <w:pPr>
        <w:pStyle w:val="NormalWeb"/>
        <w:spacing w:before="0" w:beforeAutospacing="0" w:after="0" w:afterAutospacing="0" w:line="360" w:lineRule="auto"/>
        <w:jc w:val="both"/>
        <w:rPr>
          <w:color w:val="000000" w:themeColor="text1"/>
        </w:rPr>
      </w:pPr>
      <w:r w:rsidRPr="009E572E">
        <w:rPr>
          <w:color w:val="000000" w:themeColor="text1"/>
        </w:rPr>
        <w:t xml:space="preserve">For instance, in Nigerian banks like WEMA Bank PLC, promotions are sometimes influenced by factors such as seniority, personal relationships with management, and other subjective considerations, which can overshadow the impact of formal training. This can lead to frustration and dissatisfaction among employees who feel that their efforts to improve through training are not adequately recognized or rewarded. According to </w:t>
      </w:r>
      <w:proofErr w:type="spellStart"/>
      <w:r w:rsidRPr="009E572E">
        <w:rPr>
          <w:color w:val="000000" w:themeColor="text1"/>
        </w:rPr>
        <w:t>Oduro</w:t>
      </w:r>
      <w:proofErr w:type="spellEnd"/>
      <w:r w:rsidRPr="009E572E">
        <w:rPr>
          <w:color w:val="000000" w:themeColor="text1"/>
        </w:rPr>
        <w:t xml:space="preserve"> &amp; </w:t>
      </w:r>
      <w:proofErr w:type="spellStart"/>
      <w:r w:rsidRPr="009E572E">
        <w:rPr>
          <w:color w:val="000000" w:themeColor="text1"/>
        </w:rPr>
        <w:t>Yeboah</w:t>
      </w:r>
      <w:proofErr w:type="spellEnd"/>
      <w:r w:rsidRPr="009E572E">
        <w:rPr>
          <w:color w:val="000000" w:themeColor="text1"/>
        </w:rPr>
        <w:t xml:space="preserve"> (2017), when organizations fail to establish clear and transparent promotion criteria that </w:t>
      </w:r>
      <w:r w:rsidRPr="009E572E">
        <w:rPr>
          <w:color w:val="000000" w:themeColor="text1"/>
        </w:rPr>
        <w:lastRenderedPageBreak/>
        <w:t>include training outcomes, employees may perceive the promotion process as unfair, which can negatively affect their motivation and engagement.</w:t>
      </w:r>
    </w:p>
    <w:p w:rsidR="003C59C2" w:rsidRPr="009E572E" w:rsidRDefault="003C59C2" w:rsidP="00E87C47">
      <w:pPr>
        <w:pStyle w:val="NormalWeb"/>
        <w:spacing w:before="0" w:beforeAutospacing="0" w:after="0" w:afterAutospacing="0" w:line="360" w:lineRule="auto"/>
        <w:jc w:val="both"/>
        <w:rPr>
          <w:color w:val="000000" w:themeColor="text1"/>
        </w:rPr>
      </w:pPr>
      <w:r w:rsidRPr="009E572E">
        <w:rPr>
          <w:color w:val="000000" w:themeColor="text1"/>
        </w:rPr>
        <w:t xml:space="preserve">The promotion process in organizations is heavily influenced by formal policies and guidelines. If an organization recognizes the value of training and development in promoting employees, it will integrate these </w:t>
      </w:r>
      <w:proofErr w:type="spellStart"/>
      <w:r w:rsidR="00D26928" w:rsidRPr="009E572E">
        <w:rPr>
          <w:color w:val="000000" w:themeColor="text1"/>
        </w:rPr>
        <w:t>programmes</w:t>
      </w:r>
      <w:proofErr w:type="spellEnd"/>
      <w:r w:rsidRPr="009E572E">
        <w:rPr>
          <w:color w:val="000000" w:themeColor="text1"/>
        </w:rPr>
        <w:t xml:space="preserve"> into its overall promotion strategy. This integration requires a clear alignment between training objectives and the criteria for promotion. </w:t>
      </w:r>
      <w:proofErr w:type="spellStart"/>
      <w:r w:rsidRPr="009E572E">
        <w:rPr>
          <w:color w:val="000000" w:themeColor="text1"/>
        </w:rPr>
        <w:t>Akanji</w:t>
      </w:r>
      <w:proofErr w:type="spellEnd"/>
      <w:r w:rsidRPr="009E572E">
        <w:rPr>
          <w:color w:val="000000" w:themeColor="text1"/>
        </w:rPr>
        <w:t xml:space="preserve"> &amp; </w:t>
      </w:r>
      <w:proofErr w:type="spellStart"/>
      <w:r w:rsidRPr="009E572E">
        <w:rPr>
          <w:color w:val="000000" w:themeColor="text1"/>
        </w:rPr>
        <w:t>Falola</w:t>
      </w:r>
      <w:proofErr w:type="spellEnd"/>
      <w:r w:rsidRPr="009E572E">
        <w:rPr>
          <w:color w:val="000000" w:themeColor="text1"/>
        </w:rPr>
        <w:t xml:space="preserve"> (2022) argue that when organizations establish policies that directly link training and promotion, employees are more likely to see the value in training and commit to continuous development. This can result in a more transparent and merit-based promotion system, where employees are promoted based on their improved capabilities and job performance rather than subjective factors.</w:t>
      </w:r>
    </w:p>
    <w:p w:rsidR="003C59C2" w:rsidRPr="009E572E" w:rsidRDefault="003C59C2" w:rsidP="00E87C47">
      <w:pPr>
        <w:pStyle w:val="NormalWeb"/>
        <w:spacing w:before="0" w:beforeAutospacing="0" w:after="0" w:afterAutospacing="0" w:line="360" w:lineRule="auto"/>
        <w:jc w:val="both"/>
        <w:rPr>
          <w:color w:val="000000" w:themeColor="text1"/>
        </w:rPr>
      </w:pPr>
      <w:r w:rsidRPr="009E572E">
        <w:rPr>
          <w:color w:val="000000" w:themeColor="text1"/>
        </w:rPr>
        <w:t xml:space="preserve">In Nigerian banks, the promotion process is often governed by internal guidelines that consider an employee's performance, seniority, and the availability of vacancies in higher positions. If training </w:t>
      </w:r>
      <w:proofErr w:type="spellStart"/>
      <w:r w:rsidR="00D26928" w:rsidRPr="009E572E">
        <w:rPr>
          <w:color w:val="000000" w:themeColor="text1"/>
        </w:rPr>
        <w:t>programmes</w:t>
      </w:r>
      <w:proofErr w:type="spellEnd"/>
      <w:r w:rsidRPr="009E572E">
        <w:rPr>
          <w:color w:val="000000" w:themeColor="text1"/>
        </w:rPr>
        <w:t xml:space="preserve"> are designed to meet the skills required for these higher roles, employees who complete relevant training are more likely to be considered for promotion. For example, WEMA Bank PLC may offer training </w:t>
      </w:r>
      <w:proofErr w:type="spellStart"/>
      <w:r w:rsidR="00D26928" w:rsidRPr="009E572E">
        <w:rPr>
          <w:color w:val="000000" w:themeColor="text1"/>
        </w:rPr>
        <w:t>programmes</w:t>
      </w:r>
      <w:proofErr w:type="spellEnd"/>
      <w:r w:rsidRPr="009E572E">
        <w:rPr>
          <w:color w:val="000000" w:themeColor="text1"/>
        </w:rPr>
        <w:t xml:space="preserve"> in leadership and management for junior employees who show potential, with the understanding that those who successfully complete the training and demonstrate the necessary skills will be considered for promotion to managerial positions. This creates a structured pathway for career advancement based on measurable achievements rather than arbitrary decisions.</w:t>
      </w:r>
    </w:p>
    <w:p w:rsidR="003C59C2" w:rsidRPr="009E572E" w:rsidRDefault="003C59C2" w:rsidP="00E87C47">
      <w:pPr>
        <w:pStyle w:val="NormalWeb"/>
        <w:spacing w:before="0" w:beforeAutospacing="0" w:after="0" w:afterAutospacing="0" w:line="360" w:lineRule="auto"/>
        <w:jc w:val="both"/>
        <w:rPr>
          <w:color w:val="000000" w:themeColor="text1"/>
        </w:rPr>
      </w:pPr>
      <w:r w:rsidRPr="009E572E">
        <w:rPr>
          <w:color w:val="000000" w:themeColor="text1"/>
        </w:rPr>
        <w:t xml:space="preserve">Employee perception plays a significant role in how training is linked to promotion. According to </w:t>
      </w:r>
      <w:proofErr w:type="spellStart"/>
      <w:r w:rsidRPr="009E572E">
        <w:rPr>
          <w:color w:val="000000" w:themeColor="text1"/>
        </w:rPr>
        <w:t>Okafor</w:t>
      </w:r>
      <w:proofErr w:type="spellEnd"/>
      <w:r w:rsidRPr="009E572E">
        <w:rPr>
          <w:color w:val="000000" w:themeColor="text1"/>
        </w:rPr>
        <w:t xml:space="preserve"> (2019), employees who view training as a stepping stone to promotion are more likely to invest time and effort into their personal development. If employees believe that training </w:t>
      </w:r>
      <w:proofErr w:type="spellStart"/>
      <w:r w:rsidR="00D26928" w:rsidRPr="009E572E">
        <w:rPr>
          <w:color w:val="000000" w:themeColor="text1"/>
        </w:rPr>
        <w:t>programmes</w:t>
      </w:r>
      <w:proofErr w:type="spellEnd"/>
      <w:r w:rsidRPr="009E572E">
        <w:rPr>
          <w:color w:val="000000" w:themeColor="text1"/>
        </w:rPr>
        <w:t xml:space="preserve"> will result in career progression, they are more motivated to actively engage in learning </w:t>
      </w:r>
      <w:r w:rsidRPr="009E572E">
        <w:rPr>
          <w:color w:val="000000" w:themeColor="text1"/>
        </w:rPr>
        <w:lastRenderedPageBreak/>
        <w:t xml:space="preserve">opportunities. Conversely, when employees perceive that training is merely a formality with no direct impact on promotion, they may lack the motivation to participate fully in development </w:t>
      </w:r>
      <w:proofErr w:type="spellStart"/>
      <w:r w:rsidR="00D26928" w:rsidRPr="009E572E">
        <w:rPr>
          <w:color w:val="000000" w:themeColor="text1"/>
        </w:rPr>
        <w:t>programmes</w:t>
      </w:r>
      <w:proofErr w:type="spellEnd"/>
      <w:r w:rsidRPr="009E572E">
        <w:rPr>
          <w:color w:val="000000" w:themeColor="text1"/>
        </w:rPr>
        <w:t>. This perception can undermine the effectiveness of training initiatives and reduce their impact on employee promotion.</w:t>
      </w:r>
    </w:p>
    <w:p w:rsidR="003C59C2" w:rsidRDefault="003C59C2" w:rsidP="00E87C47">
      <w:pPr>
        <w:pStyle w:val="NormalWeb"/>
        <w:spacing w:before="0" w:beforeAutospacing="0" w:after="0" w:afterAutospacing="0" w:line="360" w:lineRule="auto"/>
        <w:jc w:val="both"/>
        <w:rPr>
          <w:color w:val="000000" w:themeColor="text1"/>
        </w:rPr>
      </w:pPr>
      <w:r w:rsidRPr="009E572E">
        <w:rPr>
          <w:color w:val="000000" w:themeColor="text1"/>
        </w:rPr>
        <w:t>Furthermore, training that is tailored to meet the specific needs of employees and the organization increases the chances of promotion. When employees receive training that enhances their skills in areas that are directly relevant to their current and future roles, they are more likely to be considered for promotion. For instance, if WEMA Bank PLC provides training in financial analysis for employees in customer-facing roles, those employees who master the skills learned are better prepared for promotion into roles that require such expertise. This type of training creates a direct connection between an employee's developmental activities and their career progression.</w:t>
      </w:r>
    </w:p>
    <w:p w:rsidR="00263120" w:rsidRPr="009E572E" w:rsidRDefault="00263120" w:rsidP="00E87C47">
      <w:pPr>
        <w:pStyle w:val="Heading3"/>
        <w:spacing w:before="0" w:beforeAutospacing="0" w:after="0" w:afterAutospacing="0" w:line="360" w:lineRule="auto"/>
        <w:jc w:val="both"/>
        <w:rPr>
          <w:color w:val="000000" w:themeColor="text1"/>
          <w:sz w:val="24"/>
          <w:szCs w:val="24"/>
        </w:rPr>
      </w:pPr>
      <w:r w:rsidRPr="009E572E">
        <w:rPr>
          <w:rStyle w:val="Strong"/>
          <w:b/>
          <w:bCs/>
          <w:color w:val="000000" w:themeColor="text1"/>
          <w:sz w:val="24"/>
          <w:szCs w:val="24"/>
        </w:rPr>
        <w:t>2.1.5 Challenges in Integrating Training with Promotion</w:t>
      </w:r>
    </w:p>
    <w:p w:rsidR="00263120" w:rsidRPr="009E572E" w:rsidRDefault="00263120" w:rsidP="00E87C47">
      <w:pPr>
        <w:pStyle w:val="NormalWeb"/>
        <w:spacing w:before="0" w:beforeAutospacing="0" w:after="0" w:afterAutospacing="0" w:line="360" w:lineRule="auto"/>
        <w:jc w:val="both"/>
        <w:rPr>
          <w:color w:val="000000" w:themeColor="text1"/>
        </w:rPr>
      </w:pPr>
      <w:r w:rsidRPr="009E572E">
        <w:rPr>
          <w:color w:val="000000" w:themeColor="text1"/>
        </w:rPr>
        <w:t xml:space="preserve">Integrating training with promotion in the banking sector, particularly in institutions like WEMA Bank PLC, is not without its challenges. While the ideal scenario would see training directly influencing an employee's potential for promotion, various obstacles hinder the seamless connection between training outcomes and promotion decisions. These challenges can stem from organizational policies, resource constraints, biases in promotion processes, and other internal and external factors that complicate the relationship between training </w:t>
      </w:r>
      <w:proofErr w:type="spellStart"/>
      <w:r w:rsidR="00D26928" w:rsidRPr="009E572E">
        <w:rPr>
          <w:color w:val="000000" w:themeColor="text1"/>
        </w:rPr>
        <w:t>programmes</w:t>
      </w:r>
      <w:proofErr w:type="spellEnd"/>
      <w:r w:rsidRPr="009E572E">
        <w:rPr>
          <w:color w:val="000000" w:themeColor="text1"/>
        </w:rPr>
        <w:t xml:space="preserve"> and career advancement.</w:t>
      </w:r>
    </w:p>
    <w:p w:rsidR="00263120" w:rsidRPr="009E572E" w:rsidRDefault="00263120" w:rsidP="00E87C47">
      <w:pPr>
        <w:pStyle w:val="NormalWeb"/>
        <w:spacing w:before="0" w:beforeAutospacing="0" w:after="0" w:afterAutospacing="0" w:line="360" w:lineRule="auto"/>
        <w:jc w:val="both"/>
        <w:rPr>
          <w:color w:val="000000" w:themeColor="text1"/>
        </w:rPr>
      </w:pPr>
      <w:r w:rsidRPr="009E572E">
        <w:rPr>
          <w:color w:val="000000" w:themeColor="text1"/>
        </w:rPr>
        <w:t xml:space="preserve">One significant challenge in integrating training with promotion is the misalignment between training objectives and the criteria for promotion within the organization. According to </w:t>
      </w:r>
      <w:proofErr w:type="spellStart"/>
      <w:r w:rsidRPr="009E572E">
        <w:rPr>
          <w:color w:val="000000" w:themeColor="text1"/>
        </w:rPr>
        <w:t>Afolabi</w:t>
      </w:r>
      <w:proofErr w:type="spellEnd"/>
      <w:r w:rsidRPr="009E572E">
        <w:rPr>
          <w:color w:val="000000" w:themeColor="text1"/>
        </w:rPr>
        <w:t xml:space="preserve"> (2020), training </w:t>
      </w:r>
      <w:proofErr w:type="spellStart"/>
      <w:r w:rsidR="00D26928" w:rsidRPr="009E572E">
        <w:rPr>
          <w:color w:val="000000" w:themeColor="text1"/>
        </w:rPr>
        <w:t>programmes</w:t>
      </w:r>
      <w:proofErr w:type="spellEnd"/>
      <w:r w:rsidRPr="009E572E">
        <w:rPr>
          <w:color w:val="000000" w:themeColor="text1"/>
        </w:rPr>
        <w:t xml:space="preserve"> are often designed to enhance specific skill sets, such as customer service or technical expertise, but these competencies may not always be aligned with the skills </w:t>
      </w:r>
      <w:r w:rsidRPr="009E572E">
        <w:rPr>
          <w:color w:val="000000" w:themeColor="text1"/>
        </w:rPr>
        <w:lastRenderedPageBreak/>
        <w:t xml:space="preserve">required for higher positions in the bank. In some cases, promotion criteria might focus more on seniority, performance in specific roles, or managerial experience, rather than on the knowledge or skills gained through training. When there is </w:t>
      </w:r>
      <w:proofErr w:type="gramStart"/>
      <w:r w:rsidRPr="009E572E">
        <w:rPr>
          <w:color w:val="000000" w:themeColor="text1"/>
        </w:rPr>
        <w:t>a disconnect</w:t>
      </w:r>
      <w:proofErr w:type="gramEnd"/>
      <w:r w:rsidRPr="009E572E">
        <w:rPr>
          <w:color w:val="000000" w:themeColor="text1"/>
        </w:rPr>
        <w:t xml:space="preserve"> between what training aims to achieve and what the organization values for promotion, employees may not see a clear link between their professional development and career progression. This misalignment can result in frustration among employees who feel that their efforts to improve through training are not sufficiently rewarded or recognized in the promotion process.</w:t>
      </w:r>
    </w:p>
    <w:p w:rsidR="00263120" w:rsidRPr="009E572E" w:rsidRDefault="00263120" w:rsidP="00E87C47">
      <w:pPr>
        <w:pStyle w:val="NormalWeb"/>
        <w:spacing w:before="0" w:beforeAutospacing="0" w:after="0" w:afterAutospacing="0" w:line="360" w:lineRule="auto"/>
        <w:jc w:val="both"/>
        <w:rPr>
          <w:color w:val="000000" w:themeColor="text1"/>
        </w:rPr>
      </w:pPr>
      <w:r w:rsidRPr="009E572E">
        <w:rPr>
          <w:color w:val="000000" w:themeColor="text1"/>
        </w:rPr>
        <w:t xml:space="preserve">Another challenge is the lack of transparency in the promotion process. Many organizations, including banks, do not have clear or standardized promotion policies that link training with career advancement. This lack of transparency often leads to subjective decision-making in promotion processes, where factors such as favoritism, personal relationships, or political connections overshadow the role of training in promotion decisions. According to </w:t>
      </w:r>
      <w:proofErr w:type="spellStart"/>
      <w:r w:rsidRPr="009E572E">
        <w:rPr>
          <w:color w:val="000000" w:themeColor="text1"/>
        </w:rPr>
        <w:t>Akanji</w:t>
      </w:r>
      <w:proofErr w:type="spellEnd"/>
      <w:r w:rsidRPr="009E572E">
        <w:rPr>
          <w:color w:val="000000" w:themeColor="text1"/>
        </w:rPr>
        <w:t xml:space="preserve"> &amp; </w:t>
      </w:r>
      <w:proofErr w:type="spellStart"/>
      <w:r w:rsidRPr="009E572E">
        <w:rPr>
          <w:color w:val="000000" w:themeColor="text1"/>
        </w:rPr>
        <w:t>Falola</w:t>
      </w:r>
      <w:proofErr w:type="spellEnd"/>
      <w:r w:rsidRPr="009E572E">
        <w:rPr>
          <w:color w:val="000000" w:themeColor="text1"/>
        </w:rPr>
        <w:t xml:space="preserve"> (2022), when the promotion process is not clearly communicated or based on objective criteria, employees may feel that training is merely a formality and not a genuine pathway to career advancement. This perception undermines the effectiveness of training </w:t>
      </w:r>
      <w:proofErr w:type="spellStart"/>
      <w:r w:rsidR="00D26928" w:rsidRPr="009E572E">
        <w:rPr>
          <w:color w:val="000000" w:themeColor="text1"/>
        </w:rPr>
        <w:t>programmes</w:t>
      </w:r>
      <w:proofErr w:type="spellEnd"/>
      <w:r w:rsidRPr="009E572E">
        <w:rPr>
          <w:color w:val="000000" w:themeColor="text1"/>
        </w:rPr>
        <w:t>, as employees may not fully commit to or engage with the training process if they do not believe it will contribute to their promotion prospects.</w:t>
      </w:r>
    </w:p>
    <w:p w:rsidR="00263120" w:rsidRPr="009E572E" w:rsidRDefault="00263120" w:rsidP="00E87C47">
      <w:pPr>
        <w:pStyle w:val="NormalWeb"/>
        <w:spacing w:before="0" w:beforeAutospacing="0" w:after="0" w:afterAutospacing="0" w:line="360" w:lineRule="auto"/>
        <w:jc w:val="both"/>
        <w:rPr>
          <w:color w:val="000000" w:themeColor="text1"/>
        </w:rPr>
      </w:pPr>
      <w:r w:rsidRPr="009E572E">
        <w:rPr>
          <w:color w:val="000000" w:themeColor="text1"/>
        </w:rPr>
        <w:t xml:space="preserve">A related challenge is the unequal access to training opportunities within the organization. In many organizations, including banks like WEMA Bank, training </w:t>
      </w:r>
      <w:proofErr w:type="spellStart"/>
      <w:r w:rsidR="00D26928" w:rsidRPr="009E572E">
        <w:rPr>
          <w:color w:val="000000" w:themeColor="text1"/>
        </w:rPr>
        <w:t>programmes</w:t>
      </w:r>
      <w:proofErr w:type="spellEnd"/>
      <w:r w:rsidRPr="009E572E">
        <w:rPr>
          <w:color w:val="000000" w:themeColor="text1"/>
        </w:rPr>
        <w:t xml:space="preserve"> are not equally available to all employees. Factors such as job role, department, or level within the organization may influence who gets access to training. This limitation can create a situation where only certain employees—often those already in higher positions or with more seniority—receive opportunities to develop new skills, while others are left out. As a result, </w:t>
      </w:r>
      <w:r w:rsidRPr="009E572E">
        <w:rPr>
          <w:color w:val="000000" w:themeColor="text1"/>
        </w:rPr>
        <w:lastRenderedPageBreak/>
        <w:t>employees who are not exposed to training may feel disadvantaged when promotion decisions are made, as they may not have the necessary skills to compete for higher roles. Additionally, this unequal access can create an environment where some employees feel that their promotion prospects are dependent on factors beyond their control, rather than on the skills and competencies they have developed through training.</w:t>
      </w:r>
    </w:p>
    <w:p w:rsidR="00263120" w:rsidRPr="009E572E" w:rsidRDefault="00263120" w:rsidP="00E87C47">
      <w:pPr>
        <w:pStyle w:val="NormalWeb"/>
        <w:spacing w:before="0" w:beforeAutospacing="0" w:after="0" w:afterAutospacing="0" w:line="360" w:lineRule="auto"/>
        <w:jc w:val="both"/>
        <w:rPr>
          <w:color w:val="000000" w:themeColor="text1"/>
        </w:rPr>
      </w:pPr>
      <w:r w:rsidRPr="009E572E">
        <w:rPr>
          <w:color w:val="000000" w:themeColor="text1"/>
        </w:rPr>
        <w:t xml:space="preserve">Resource constraints, including limited budgets and time, also pose significant challenges in integrating training with promotion. Banks often face financial limitations that affect the scale and scope of training </w:t>
      </w:r>
      <w:proofErr w:type="spellStart"/>
      <w:r w:rsidR="00D26928" w:rsidRPr="009E572E">
        <w:rPr>
          <w:color w:val="000000" w:themeColor="text1"/>
        </w:rPr>
        <w:t>programmes</w:t>
      </w:r>
      <w:proofErr w:type="spellEnd"/>
      <w:r w:rsidRPr="009E572E">
        <w:rPr>
          <w:color w:val="000000" w:themeColor="text1"/>
        </w:rPr>
        <w:t xml:space="preserve"> they can offer. This may result in a situation where training opportunities are sporadic, inadequate, or not tailored to the specific needs of employees who are seeking promotion. Moreover, when banks allocate limited resources to training, they may prioritize only specific areas, such as compliance or technical skills, which might not align with the development of broader managerial or leadership skills that are required for promotion. According to </w:t>
      </w:r>
      <w:proofErr w:type="spellStart"/>
      <w:r w:rsidRPr="009E572E">
        <w:rPr>
          <w:color w:val="000000" w:themeColor="text1"/>
        </w:rPr>
        <w:t>Nwachukwu</w:t>
      </w:r>
      <w:proofErr w:type="spellEnd"/>
      <w:r w:rsidRPr="009E572E">
        <w:rPr>
          <w:color w:val="000000" w:themeColor="text1"/>
        </w:rPr>
        <w:t xml:space="preserve"> &amp; </w:t>
      </w:r>
      <w:proofErr w:type="spellStart"/>
      <w:r w:rsidRPr="009E572E">
        <w:rPr>
          <w:color w:val="000000" w:themeColor="text1"/>
        </w:rPr>
        <w:t>Enyinna</w:t>
      </w:r>
      <w:proofErr w:type="spellEnd"/>
      <w:r w:rsidRPr="009E572E">
        <w:rPr>
          <w:color w:val="000000" w:themeColor="text1"/>
        </w:rPr>
        <w:t xml:space="preserve"> (2020), insufficient investment in training resources undermines its potential impact on employee performance and promotion. When organizations fail to allocate adequate resources to training </w:t>
      </w:r>
      <w:proofErr w:type="spellStart"/>
      <w:r w:rsidR="00D26928" w:rsidRPr="009E572E">
        <w:rPr>
          <w:color w:val="000000" w:themeColor="text1"/>
        </w:rPr>
        <w:t>programmes</w:t>
      </w:r>
      <w:proofErr w:type="spellEnd"/>
      <w:r w:rsidRPr="009E572E">
        <w:rPr>
          <w:color w:val="000000" w:themeColor="text1"/>
        </w:rPr>
        <w:t>, employees may not receive the necessary preparation for higher-level positions, thus hindering their career advancement.</w:t>
      </w:r>
    </w:p>
    <w:p w:rsidR="00263120" w:rsidRPr="009E572E" w:rsidRDefault="00263120" w:rsidP="00E87C47">
      <w:pPr>
        <w:pStyle w:val="NormalWeb"/>
        <w:spacing w:before="0" w:beforeAutospacing="0" w:after="0" w:afterAutospacing="0" w:line="360" w:lineRule="auto"/>
        <w:jc w:val="both"/>
        <w:rPr>
          <w:color w:val="000000" w:themeColor="text1"/>
        </w:rPr>
      </w:pPr>
      <w:r w:rsidRPr="009E572E">
        <w:rPr>
          <w:color w:val="000000" w:themeColor="text1"/>
        </w:rPr>
        <w:t xml:space="preserve">Another challenge in linking training to promotion is the insufficient evaluation of training effectiveness. In many organizations, including banks, training </w:t>
      </w:r>
      <w:proofErr w:type="spellStart"/>
      <w:r w:rsidR="00D26928" w:rsidRPr="009E572E">
        <w:rPr>
          <w:color w:val="000000" w:themeColor="text1"/>
        </w:rPr>
        <w:t>programmes</w:t>
      </w:r>
      <w:proofErr w:type="spellEnd"/>
      <w:r w:rsidRPr="009E572E">
        <w:rPr>
          <w:color w:val="000000" w:themeColor="text1"/>
        </w:rPr>
        <w:t xml:space="preserve"> are implemented without a clear system for assessing their impact on employee performance and career advancement. Without proper evaluation, it becomes difficult to determine whether training has led to tangible improvements in employee performance that justify promotion. For example, WEMA Bank may offer leadership development </w:t>
      </w:r>
      <w:proofErr w:type="spellStart"/>
      <w:r w:rsidR="00D26928" w:rsidRPr="009E572E">
        <w:rPr>
          <w:color w:val="000000" w:themeColor="text1"/>
        </w:rPr>
        <w:t>programmes</w:t>
      </w:r>
      <w:proofErr w:type="spellEnd"/>
      <w:r w:rsidRPr="009E572E">
        <w:rPr>
          <w:color w:val="000000" w:themeColor="text1"/>
        </w:rPr>
        <w:t xml:space="preserve">, but if there is no method in place to measure how well-trained employees perform in their new </w:t>
      </w:r>
      <w:r w:rsidRPr="009E572E">
        <w:rPr>
          <w:color w:val="000000" w:themeColor="text1"/>
        </w:rPr>
        <w:lastRenderedPageBreak/>
        <w:t xml:space="preserve">roles, it can be challenging to justify their promotion based solely on training participation. According to </w:t>
      </w:r>
      <w:proofErr w:type="spellStart"/>
      <w:r w:rsidRPr="009E572E">
        <w:rPr>
          <w:color w:val="000000" w:themeColor="text1"/>
        </w:rPr>
        <w:t>Akinyele</w:t>
      </w:r>
      <w:proofErr w:type="spellEnd"/>
      <w:r w:rsidRPr="009E572E">
        <w:rPr>
          <w:color w:val="000000" w:themeColor="text1"/>
        </w:rPr>
        <w:t xml:space="preserve"> (2021), effective training evaluation methods are essential to demonstrate the value of training in promoting employees, but many organizations fail to implement them. This lack of assessment diminishes the potential for training to be recognized as a valid factor in promotion decisions.</w:t>
      </w:r>
    </w:p>
    <w:p w:rsidR="00263120" w:rsidRDefault="00263120" w:rsidP="00E87C47">
      <w:pPr>
        <w:pStyle w:val="NormalWeb"/>
        <w:spacing w:before="0" w:beforeAutospacing="0" w:after="0" w:afterAutospacing="0" w:line="360" w:lineRule="auto"/>
        <w:jc w:val="both"/>
        <w:rPr>
          <w:color w:val="000000" w:themeColor="text1"/>
        </w:rPr>
      </w:pPr>
      <w:r w:rsidRPr="009E572E">
        <w:rPr>
          <w:color w:val="000000" w:themeColor="text1"/>
        </w:rPr>
        <w:t xml:space="preserve">Finally, resistance to change within the organizational culture can pose significant barriers to the integration of training with promotion. Many banks, particularly established institutions like WEMA Bank, may have ingrained traditions and promotion practices that are slow to change. Employees may resist new training </w:t>
      </w:r>
      <w:proofErr w:type="spellStart"/>
      <w:r w:rsidR="00D26928" w:rsidRPr="009E572E">
        <w:rPr>
          <w:color w:val="000000" w:themeColor="text1"/>
        </w:rPr>
        <w:t>programmes</w:t>
      </w:r>
      <w:proofErr w:type="spellEnd"/>
      <w:r w:rsidRPr="009E572E">
        <w:rPr>
          <w:color w:val="000000" w:themeColor="text1"/>
        </w:rPr>
        <w:t xml:space="preserve"> if they perceive them as unnecessary or irrelevant to their career goals. Similarly, management may be reluctant to adjust promotion policies to accommodate the importance of training, especially if there is a deep-rooted focus on seniority, experience, or other traditional factors. This resistance can create a culture where training is seen as secondary to other promotion determinants, making it difficult to establish a clear link between employee development and career progression. Overcoming such resistance requires a shift in organizational culture to prioritize continuous learning and the recognition of training as a key element in the promotion process (</w:t>
      </w:r>
      <w:proofErr w:type="spellStart"/>
      <w:r w:rsidRPr="009E572E">
        <w:rPr>
          <w:color w:val="000000" w:themeColor="text1"/>
        </w:rPr>
        <w:t>Afolabi</w:t>
      </w:r>
      <w:proofErr w:type="spellEnd"/>
      <w:r w:rsidRPr="009E572E">
        <w:rPr>
          <w:color w:val="000000" w:themeColor="text1"/>
        </w:rPr>
        <w:t>, 2020).</w:t>
      </w:r>
    </w:p>
    <w:p w:rsidR="00E87C47" w:rsidRDefault="00E87C47" w:rsidP="00E87C47">
      <w:pPr>
        <w:pStyle w:val="NormalWeb"/>
        <w:spacing w:before="0" w:beforeAutospacing="0" w:after="0" w:afterAutospacing="0" w:line="360" w:lineRule="auto"/>
        <w:jc w:val="both"/>
        <w:rPr>
          <w:color w:val="000000" w:themeColor="text1"/>
        </w:rPr>
      </w:pPr>
    </w:p>
    <w:p w:rsidR="00E87C47" w:rsidRDefault="00E87C47" w:rsidP="00E87C47">
      <w:pPr>
        <w:pStyle w:val="NormalWeb"/>
        <w:spacing w:before="0" w:beforeAutospacing="0" w:after="0" w:afterAutospacing="0" w:line="360" w:lineRule="auto"/>
        <w:jc w:val="both"/>
        <w:rPr>
          <w:color w:val="000000" w:themeColor="text1"/>
        </w:rPr>
      </w:pPr>
    </w:p>
    <w:p w:rsidR="00E87C47" w:rsidRPr="009E572E" w:rsidRDefault="00E87C47" w:rsidP="00E87C47">
      <w:pPr>
        <w:pStyle w:val="NormalWeb"/>
        <w:spacing w:before="0" w:beforeAutospacing="0" w:after="0" w:afterAutospacing="0" w:line="360" w:lineRule="auto"/>
        <w:jc w:val="both"/>
        <w:rPr>
          <w:color w:val="000000" w:themeColor="text1"/>
        </w:rPr>
      </w:pPr>
    </w:p>
    <w:p w:rsidR="00846C2A" w:rsidRPr="009E572E" w:rsidRDefault="00263120" w:rsidP="00E87C47">
      <w:pPr>
        <w:spacing w:after="0" w:line="360" w:lineRule="auto"/>
        <w:jc w:val="both"/>
        <w:rPr>
          <w:rFonts w:ascii="Times New Roman" w:hAnsi="Times New Roman"/>
          <w:b/>
          <w:color w:val="000000" w:themeColor="text1"/>
          <w:sz w:val="24"/>
          <w:szCs w:val="24"/>
        </w:rPr>
      </w:pPr>
      <w:r w:rsidRPr="009E572E">
        <w:rPr>
          <w:rFonts w:ascii="Times New Roman" w:hAnsi="Times New Roman"/>
          <w:b/>
          <w:color w:val="000000" w:themeColor="text1"/>
          <w:sz w:val="24"/>
          <w:szCs w:val="24"/>
        </w:rPr>
        <w:t>2.2</w:t>
      </w:r>
      <w:r w:rsidRPr="009E572E">
        <w:rPr>
          <w:rFonts w:ascii="Times New Roman" w:hAnsi="Times New Roman"/>
          <w:b/>
          <w:color w:val="000000" w:themeColor="text1"/>
          <w:sz w:val="24"/>
          <w:szCs w:val="24"/>
        </w:rPr>
        <w:tab/>
        <w:t>THEORETICAL FRAMEWORK</w:t>
      </w:r>
    </w:p>
    <w:p w:rsidR="00272A11" w:rsidRPr="009E572E" w:rsidRDefault="00263120" w:rsidP="00E87C47">
      <w:pPr>
        <w:spacing w:after="0" w:line="360" w:lineRule="auto"/>
        <w:jc w:val="both"/>
        <w:rPr>
          <w:rFonts w:ascii="Times New Roman" w:hAnsi="Times New Roman"/>
          <w:b/>
          <w:color w:val="000000" w:themeColor="text1"/>
          <w:sz w:val="24"/>
          <w:szCs w:val="24"/>
        </w:rPr>
      </w:pPr>
      <w:r w:rsidRPr="009E572E">
        <w:rPr>
          <w:rFonts w:ascii="Times New Roman" w:hAnsi="Times New Roman"/>
          <w:b/>
          <w:color w:val="000000" w:themeColor="text1"/>
          <w:sz w:val="24"/>
          <w:szCs w:val="24"/>
        </w:rPr>
        <w:t>2.2.1</w:t>
      </w:r>
      <w:r w:rsidRPr="009E572E">
        <w:rPr>
          <w:rFonts w:ascii="Times New Roman" w:hAnsi="Times New Roman"/>
          <w:b/>
          <w:color w:val="000000" w:themeColor="text1"/>
          <w:sz w:val="24"/>
          <w:szCs w:val="24"/>
        </w:rPr>
        <w:tab/>
      </w:r>
      <w:r w:rsidR="00272A11" w:rsidRPr="009E572E">
        <w:rPr>
          <w:rFonts w:ascii="Times New Roman" w:hAnsi="Times New Roman"/>
          <w:b/>
          <w:color w:val="000000" w:themeColor="text1"/>
          <w:sz w:val="24"/>
          <w:szCs w:val="24"/>
        </w:rPr>
        <w:t>System Theory</w:t>
      </w:r>
    </w:p>
    <w:p w:rsidR="002749FF" w:rsidRPr="009E572E" w:rsidRDefault="007D0E41" w:rsidP="00E87C47">
      <w:pPr>
        <w:spacing w:after="0" w:line="360" w:lineRule="auto"/>
        <w:jc w:val="both"/>
        <w:rPr>
          <w:rFonts w:ascii="Times New Roman" w:hAnsi="Times New Roman"/>
          <w:color w:val="000000" w:themeColor="text1"/>
          <w:sz w:val="24"/>
          <w:szCs w:val="24"/>
        </w:rPr>
      </w:pPr>
      <w:r w:rsidRPr="009E572E">
        <w:rPr>
          <w:rFonts w:ascii="Times New Roman" w:hAnsi="Times New Roman"/>
          <w:color w:val="000000" w:themeColor="text1"/>
          <w:sz w:val="24"/>
          <w:szCs w:val="24"/>
        </w:rPr>
        <w:t xml:space="preserve">The theoretical foundation for the study is the system approach to training by </w:t>
      </w:r>
      <w:proofErr w:type="spellStart"/>
      <w:r w:rsidRPr="009E572E">
        <w:rPr>
          <w:rFonts w:ascii="Times New Roman" w:hAnsi="Times New Roman"/>
          <w:color w:val="000000" w:themeColor="text1"/>
          <w:sz w:val="24"/>
          <w:szCs w:val="24"/>
        </w:rPr>
        <w:t>Eckstrand</w:t>
      </w:r>
      <w:proofErr w:type="spellEnd"/>
      <w:r w:rsidRPr="009E572E">
        <w:rPr>
          <w:rFonts w:ascii="Times New Roman" w:hAnsi="Times New Roman"/>
          <w:color w:val="000000" w:themeColor="text1"/>
          <w:sz w:val="24"/>
          <w:szCs w:val="24"/>
        </w:rPr>
        <w:t xml:space="preserve"> (1964). This approach is regarded suitable not only in term of the total </w:t>
      </w:r>
      <w:proofErr w:type="spellStart"/>
      <w:r w:rsidRPr="009E572E">
        <w:rPr>
          <w:rFonts w:ascii="Times New Roman" w:hAnsi="Times New Roman"/>
          <w:color w:val="000000" w:themeColor="text1"/>
          <w:sz w:val="24"/>
          <w:szCs w:val="24"/>
        </w:rPr>
        <w:t>organisation</w:t>
      </w:r>
      <w:proofErr w:type="spellEnd"/>
      <w:r w:rsidRPr="009E572E">
        <w:rPr>
          <w:rFonts w:ascii="Times New Roman" w:hAnsi="Times New Roman"/>
          <w:color w:val="000000" w:themeColor="text1"/>
          <w:sz w:val="24"/>
          <w:szCs w:val="24"/>
        </w:rPr>
        <w:t xml:space="preserve"> in which the individual will be performing his task but also training </w:t>
      </w:r>
      <w:r w:rsidRPr="009E572E">
        <w:rPr>
          <w:rFonts w:ascii="Times New Roman" w:hAnsi="Times New Roman"/>
          <w:color w:val="000000" w:themeColor="text1"/>
          <w:sz w:val="24"/>
          <w:szCs w:val="24"/>
        </w:rPr>
        <w:lastRenderedPageBreak/>
        <w:t xml:space="preserve">objectives and goals. The system theory was first developing in the engineering and biological sciences before it was employed by social scientists in explaining </w:t>
      </w:r>
      <w:proofErr w:type="spellStart"/>
      <w:r w:rsidRPr="009E572E">
        <w:rPr>
          <w:rFonts w:ascii="Times New Roman" w:hAnsi="Times New Roman"/>
          <w:color w:val="000000" w:themeColor="text1"/>
          <w:sz w:val="24"/>
          <w:szCs w:val="24"/>
        </w:rPr>
        <w:t>organisational</w:t>
      </w:r>
      <w:proofErr w:type="spellEnd"/>
      <w:r w:rsidRPr="009E572E">
        <w:rPr>
          <w:rFonts w:ascii="Times New Roman" w:hAnsi="Times New Roman"/>
          <w:color w:val="000000" w:themeColor="text1"/>
          <w:sz w:val="24"/>
          <w:szCs w:val="24"/>
        </w:rPr>
        <w:t xml:space="preserve"> and social features. </w:t>
      </w:r>
      <w:proofErr w:type="spellStart"/>
      <w:r w:rsidRPr="009E572E">
        <w:rPr>
          <w:rFonts w:ascii="Times New Roman" w:hAnsi="Times New Roman"/>
          <w:color w:val="000000" w:themeColor="text1"/>
          <w:sz w:val="24"/>
          <w:szCs w:val="24"/>
        </w:rPr>
        <w:t>Nwakwo</w:t>
      </w:r>
      <w:proofErr w:type="spellEnd"/>
      <w:r w:rsidRPr="009E572E">
        <w:rPr>
          <w:rFonts w:ascii="Times New Roman" w:hAnsi="Times New Roman"/>
          <w:color w:val="000000" w:themeColor="text1"/>
          <w:sz w:val="24"/>
          <w:szCs w:val="24"/>
        </w:rPr>
        <w:t xml:space="preserve"> (1988) adopted the system approach in his book titled “Education and training for public management in Nigeria”. Katz &amp; Khan (1966) utilized the open system approach in studying “the social psychology of </w:t>
      </w:r>
      <w:proofErr w:type="spellStart"/>
      <w:r w:rsidRPr="009E572E">
        <w:rPr>
          <w:rFonts w:ascii="Times New Roman" w:hAnsi="Times New Roman"/>
          <w:color w:val="000000" w:themeColor="text1"/>
          <w:sz w:val="24"/>
          <w:szCs w:val="24"/>
        </w:rPr>
        <w:t>organisations</w:t>
      </w:r>
      <w:proofErr w:type="spellEnd"/>
      <w:r w:rsidRPr="009E572E">
        <w:rPr>
          <w:rFonts w:ascii="Times New Roman" w:hAnsi="Times New Roman"/>
          <w:color w:val="000000" w:themeColor="text1"/>
          <w:sz w:val="24"/>
          <w:szCs w:val="24"/>
        </w:rPr>
        <w:t>” Easton (1965) used the approach in his study of political structure.</w:t>
      </w:r>
    </w:p>
    <w:p w:rsidR="00272A11" w:rsidRPr="009E572E" w:rsidRDefault="00272A11" w:rsidP="00E87C47">
      <w:pPr>
        <w:spacing w:after="0" w:line="360" w:lineRule="auto"/>
        <w:jc w:val="both"/>
        <w:rPr>
          <w:rFonts w:ascii="Times New Roman" w:hAnsi="Times New Roman"/>
          <w:color w:val="000000" w:themeColor="text1"/>
          <w:sz w:val="24"/>
          <w:szCs w:val="24"/>
        </w:rPr>
      </w:pPr>
      <w:r w:rsidRPr="009E572E">
        <w:rPr>
          <w:rFonts w:ascii="Times New Roman" w:hAnsi="Times New Roman"/>
          <w:color w:val="000000" w:themeColor="text1"/>
          <w:sz w:val="24"/>
          <w:szCs w:val="24"/>
        </w:rPr>
        <w:t xml:space="preserve">The fundamental concepts involved in the system theory can be summarized as follow (Comma, 2008): A system can be perceived as a whole with various paths and their independent relationships; A system has its boundary and can be viewed in terms of its relationship with other systems; Systems have sub-systems and are also part of a supra system; A system can be viewed as either open or closed. A system is seen as open if it exchanges information, energy or material within its environment as happens to social or biological system. It is viewed as closed if it does not have such interaction with the environment (Koontz &amp; O’Donnell, 1980); </w:t>
      </w:r>
      <w:proofErr w:type="gramStart"/>
      <w:r w:rsidRPr="009E572E">
        <w:rPr>
          <w:rFonts w:ascii="Times New Roman" w:hAnsi="Times New Roman"/>
          <w:color w:val="000000" w:themeColor="text1"/>
          <w:sz w:val="24"/>
          <w:szCs w:val="24"/>
        </w:rPr>
        <w:t>A</w:t>
      </w:r>
      <w:proofErr w:type="gramEnd"/>
      <w:r w:rsidRPr="009E572E">
        <w:rPr>
          <w:rFonts w:ascii="Times New Roman" w:hAnsi="Times New Roman"/>
          <w:color w:val="000000" w:themeColor="text1"/>
          <w:sz w:val="24"/>
          <w:szCs w:val="24"/>
        </w:rPr>
        <w:t xml:space="preserve"> system interacts with its environment in terms of process that involves input, conversion and output of energy, information and material. A system seems to re-energy or modifies itself via the process of information feedback from its environment; another system moves to arrest the entropic process by importing more energy from its environment than expected in order to survive. </w:t>
      </w:r>
    </w:p>
    <w:p w:rsidR="00272A11" w:rsidRPr="009E572E" w:rsidRDefault="00272A11" w:rsidP="00E87C47">
      <w:pPr>
        <w:spacing w:after="0" w:line="360" w:lineRule="auto"/>
        <w:jc w:val="both"/>
        <w:rPr>
          <w:rFonts w:ascii="Times New Roman" w:hAnsi="Times New Roman"/>
          <w:color w:val="000000" w:themeColor="text1"/>
          <w:sz w:val="24"/>
          <w:szCs w:val="24"/>
        </w:rPr>
      </w:pPr>
      <w:r w:rsidRPr="009E572E">
        <w:rPr>
          <w:rFonts w:ascii="Times New Roman" w:hAnsi="Times New Roman"/>
          <w:color w:val="000000" w:themeColor="text1"/>
          <w:sz w:val="24"/>
          <w:szCs w:val="24"/>
        </w:rPr>
        <w:t xml:space="preserve">In the light of the general perspective of system theory, the system approach to training as propounded by </w:t>
      </w:r>
      <w:proofErr w:type="spellStart"/>
      <w:r w:rsidRPr="009E572E">
        <w:rPr>
          <w:rFonts w:ascii="Times New Roman" w:hAnsi="Times New Roman"/>
          <w:color w:val="000000" w:themeColor="text1"/>
          <w:sz w:val="24"/>
          <w:szCs w:val="24"/>
        </w:rPr>
        <w:t>Esklstrand</w:t>
      </w:r>
      <w:proofErr w:type="spellEnd"/>
      <w:r w:rsidRPr="009E572E">
        <w:rPr>
          <w:rFonts w:ascii="Times New Roman" w:hAnsi="Times New Roman"/>
          <w:color w:val="000000" w:themeColor="text1"/>
          <w:sz w:val="24"/>
          <w:szCs w:val="24"/>
        </w:rPr>
        <w:t xml:space="preserve"> (1964) is considered appropriate approach for this study. In the approach, the development of a training </w:t>
      </w:r>
      <w:proofErr w:type="spellStart"/>
      <w:r w:rsidRPr="009E572E">
        <w:rPr>
          <w:rFonts w:ascii="Times New Roman" w:hAnsi="Times New Roman"/>
          <w:color w:val="000000" w:themeColor="text1"/>
          <w:sz w:val="24"/>
          <w:szCs w:val="24"/>
        </w:rPr>
        <w:t>programme</w:t>
      </w:r>
      <w:proofErr w:type="spellEnd"/>
      <w:r w:rsidRPr="009E572E">
        <w:rPr>
          <w:rFonts w:ascii="Times New Roman" w:hAnsi="Times New Roman"/>
          <w:color w:val="000000" w:themeColor="text1"/>
          <w:sz w:val="24"/>
          <w:szCs w:val="24"/>
        </w:rPr>
        <w:t xml:space="preserve"> is linked to the development of a weapon system. In this aspect, the system engineer commences with an operational requirement; a precise statement of the objectives to be attained by the system. The systems engineer then works a backward from these objectives to produce an arrangement of subsystems which </w:t>
      </w:r>
      <w:r w:rsidRPr="009E572E">
        <w:rPr>
          <w:rFonts w:ascii="Times New Roman" w:hAnsi="Times New Roman"/>
          <w:color w:val="000000" w:themeColor="text1"/>
          <w:sz w:val="24"/>
          <w:szCs w:val="24"/>
        </w:rPr>
        <w:lastRenderedPageBreak/>
        <w:t xml:space="preserve">when operated based on some operational plan, will fulfill the requirement. The design of a training system can proceed in the same manner. These are </w:t>
      </w:r>
      <w:proofErr w:type="spellStart"/>
      <w:r w:rsidRPr="009E572E">
        <w:rPr>
          <w:rFonts w:ascii="Times New Roman" w:hAnsi="Times New Roman"/>
          <w:color w:val="000000" w:themeColor="text1"/>
          <w:sz w:val="24"/>
          <w:szCs w:val="24"/>
        </w:rPr>
        <w:t>behaviours</w:t>
      </w:r>
      <w:proofErr w:type="spellEnd"/>
      <w:r w:rsidRPr="009E572E">
        <w:rPr>
          <w:rFonts w:ascii="Times New Roman" w:hAnsi="Times New Roman"/>
          <w:color w:val="000000" w:themeColor="text1"/>
          <w:sz w:val="24"/>
          <w:szCs w:val="24"/>
        </w:rPr>
        <w:t xml:space="preserve"> that can be attained by the training system. The job of the training designer then is to select the sequence or series of learning experience which will produce its desired </w:t>
      </w:r>
      <w:proofErr w:type="spellStart"/>
      <w:r w:rsidRPr="009E572E">
        <w:rPr>
          <w:rFonts w:ascii="Times New Roman" w:hAnsi="Times New Roman"/>
          <w:color w:val="000000" w:themeColor="text1"/>
          <w:sz w:val="24"/>
          <w:szCs w:val="24"/>
        </w:rPr>
        <w:t>behaviour</w:t>
      </w:r>
      <w:proofErr w:type="spellEnd"/>
      <w:r w:rsidRPr="009E572E">
        <w:rPr>
          <w:rFonts w:ascii="Times New Roman" w:hAnsi="Times New Roman"/>
          <w:color w:val="000000" w:themeColor="text1"/>
          <w:sz w:val="24"/>
          <w:szCs w:val="24"/>
        </w:rPr>
        <w:t xml:space="preserve">. An evaluation phase is needed to assume that the training </w:t>
      </w:r>
      <w:proofErr w:type="spellStart"/>
      <w:r w:rsidRPr="009E572E">
        <w:rPr>
          <w:rFonts w:ascii="Times New Roman" w:hAnsi="Times New Roman"/>
          <w:color w:val="000000" w:themeColor="text1"/>
          <w:sz w:val="24"/>
          <w:szCs w:val="24"/>
        </w:rPr>
        <w:t>programme</w:t>
      </w:r>
      <w:proofErr w:type="spellEnd"/>
      <w:r w:rsidRPr="009E572E">
        <w:rPr>
          <w:rFonts w:ascii="Times New Roman" w:hAnsi="Times New Roman"/>
          <w:color w:val="000000" w:themeColor="text1"/>
          <w:sz w:val="24"/>
          <w:szCs w:val="24"/>
        </w:rPr>
        <w:t xml:space="preserve"> succeeds in producing individuals capable of performing as specified.</w:t>
      </w:r>
    </w:p>
    <w:p w:rsidR="00D51DDC" w:rsidRPr="009E572E" w:rsidRDefault="00D51DDC" w:rsidP="00E87C47">
      <w:pPr>
        <w:pStyle w:val="Heading4"/>
        <w:spacing w:before="0" w:line="360" w:lineRule="auto"/>
        <w:jc w:val="both"/>
        <w:rPr>
          <w:rFonts w:ascii="Times New Roman" w:hAnsi="Times New Roman"/>
          <w:color w:val="000000" w:themeColor="text1"/>
          <w:sz w:val="24"/>
          <w:szCs w:val="24"/>
        </w:rPr>
      </w:pPr>
      <w:r w:rsidRPr="009E572E">
        <w:rPr>
          <w:rStyle w:val="Strong"/>
          <w:rFonts w:ascii="Times New Roman" w:hAnsi="Times New Roman"/>
          <w:bCs w:val="0"/>
          <w:color w:val="000000" w:themeColor="text1"/>
          <w:sz w:val="24"/>
          <w:szCs w:val="24"/>
        </w:rPr>
        <w:t>2.2.2 Human Capital Theory</w:t>
      </w:r>
    </w:p>
    <w:p w:rsidR="00D51DDC" w:rsidRPr="009E572E" w:rsidRDefault="00D51DDC" w:rsidP="00E87C47">
      <w:pPr>
        <w:pStyle w:val="NormalWeb"/>
        <w:spacing w:before="0" w:beforeAutospacing="0" w:after="0" w:afterAutospacing="0" w:line="360" w:lineRule="auto"/>
        <w:jc w:val="both"/>
        <w:rPr>
          <w:color w:val="000000" w:themeColor="text1"/>
        </w:rPr>
      </w:pPr>
      <w:r w:rsidRPr="009E572E">
        <w:rPr>
          <w:color w:val="000000" w:themeColor="text1"/>
        </w:rPr>
        <w:t>Human Capital Theory is one of the most widely recognized frameworks for understanding the link between training and employee performance. This theory, developed by scholars like Gary Becker (1964), posits that individuals' skills, knowledge, and experience constitute a form of capital that can be developed and utilized to improve productivity and enhance economic value. In the context of banks, training is considered an investment in human capital, where employees gain the skills and competencies required to perform their job roles effectively. By investing in the continuous development of their workforce, banks like WEMA Bank can improve employee performance, thereby increasing their chances of being considered for promotion.</w:t>
      </w:r>
    </w:p>
    <w:p w:rsidR="00D51DDC" w:rsidRPr="009E572E" w:rsidRDefault="00D51DDC" w:rsidP="00E87C47">
      <w:pPr>
        <w:pStyle w:val="NormalWeb"/>
        <w:spacing w:before="0" w:beforeAutospacing="0" w:after="0" w:afterAutospacing="0" w:line="360" w:lineRule="auto"/>
        <w:jc w:val="both"/>
        <w:rPr>
          <w:color w:val="000000" w:themeColor="text1"/>
        </w:rPr>
      </w:pPr>
      <w:r w:rsidRPr="009E572E">
        <w:rPr>
          <w:color w:val="000000" w:themeColor="text1"/>
        </w:rPr>
        <w:t xml:space="preserve">Human Capital Theory suggests that training </w:t>
      </w:r>
      <w:proofErr w:type="spellStart"/>
      <w:r w:rsidR="00D26928" w:rsidRPr="009E572E">
        <w:rPr>
          <w:color w:val="000000" w:themeColor="text1"/>
        </w:rPr>
        <w:t>programmes</w:t>
      </w:r>
      <w:proofErr w:type="spellEnd"/>
      <w:r w:rsidRPr="009E572E">
        <w:rPr>
          <w:color w:val="000000" w:themeColor="text1"/>
        </w:rPr>
        <w:t xml:space="preserve"> that enhance employees' knowledge and capabilities contribute to their personal growth and increase their overall value within the organization. As employees acquire more skills, they become more competent and efficient in their roles, which can make them more eligible for promotion. The more employees are trained and developed, the more they enhance their potential for advancement, thereby creating a direct link between training and promotion (Becker, 1964). This theory highlights that training is not just an organizational expense but rather a valuable investment that can lead to greater returns in the form of higher employee performance and career progression.</w:t>
      </w:r>
    </w:p>
    <w:p w:rsidR="00D51DDC" w:rsidRPr="009E572E" w:rsidRDefault="00D51DDC" w:rsidP="00E87C47">
      <w:pPr>
        <w:pStyle w:val="Heading4"/>
        <w:spacing w:before="0" w:line="360" w:lineRule="auto"/>
        <w:jc w:val="both"/>
        <w:rPr>
          <w:rFonts w:ascii="Times New Roman" w:hAnsi="Times New Roman"/>
          <w:color w:val="000000" w:themeColor="text1"/>
          <w:sz w:val="24"/>
          <w:szCs w:val="24"/>
        </w:rPr>
      </w:pPr>
      <w:r w:rsidRPr="009E572E">
        <w:rPr>
          <w:rStyle w:val="Strong"/>
          <w:rFonts w:ascii="Times New Roman" w:hAnsi="Times New Roman"/>
          <w:bCs w:val="0"/>
          <w:color w:val="000000" w:themeColor="text1"/>
          <w:sz w:val="24"/>
          <w:szCs w:val="24"/>
        </w:rPr>
        <w:lastRenderedPageBreak/>
        <w:t>2.2.3 Social Learning Theory</w:t>
      </w:r>
    </w:p>
    <w:p w:rsidR="00D51DDC" w:rsidRPr="009E572E" w:rsidRDefault="00D51DDC" w:rsidP="00E87C47">
      <w:pPr>
        <w:pStyle w:val="NormalWeb"/>
        <w:spacing w:before="0" w:beforeAutospacing="0" w:after="0" w:afterAutospacing="0" w:line="360" w:lineRule="auto"/>
        <w:jc w:val="both"/>
        <w:rPr>
          <w:color w:val="000000" w:themeColor="text1"/>
        </w:rPr>
      </w:pPr>
      <w:r w:rsidRPr="009E572E">
        <w:rPr>
          <w:color w:val="000000" w:themeColor="text1"/>
        </w:rPr>
        <w:t xml:space="preserve">Social Learning Theory, developed by Albert Bandura (1977), emphasizes the role of observation, imitation, and modeling in the learning process. According to this theory, individuals learn new behaviors and skills by observing the actions of others, especially in a social context. In the workplace, employees often learn through interactions with more experienced colleagues or supervisors. Training </w:t>
      </w:r>
      <w:proofErr w:type="spellStart"/>
      <w:r w:rsidR="00D26928" w:rsidRPr="009E572E">
        <w:rPr>
          <w:color w:val="000000" w:themeColor="text1"/>
        </w:rPr>
        <w:t>programmes</w:t>
      </w:r>
      <w:proofErr w:type="spellEnd"/>
      <w:r w:rsidRPr="009E572E">
        <w:rPr>
          <w:color w:val="000000" w:themeColor="text1"/>
        </w:rPr>
        <w:t xml:space="preserve"> in banks like WEMA Bank often incorporate elements of social learning, where employees can learn not only from formal training but also from observing their peers and mentors.</w:t>
      </w:r>
    </w:p>
    <w:p w:rsidR="00D51DDC" w:rsidRPr="009E572E" w:rsidRDefault="00D51DDC" w:rsidP="00E87C47">
      <w:pPr>
        <w:pStyle w:val="NormalWeb"/>
        <w:spacing w:before="0" w:beforeAutospacing="0" w:after="0" w:afterAutospacing="0" w:line="360" w:lineRule="auto"/>
        <w:jc w:val="both"/>
        <w:rPr>
          <w:color w:val="000000" w:themeColor="text1"/>
        </w:rPr>
      </w:pPr>
      <w:r w:rsidRPr="009E572E">
        <w:rPr>
          <w:color w:val="000000" w:themeColor="text1"/>
        </w:rPr>
        <w:t xml:space="preserve">The Social Learning Theory is particularly relevant to understanding how training influences promotion because it suggests that employees learn essential skills and behaviors through their interactions with others in the workplace. For instance, new employees may observe how senior staff members manage customer relations or handle complex financial transactions. These observations allow employees to model the behaviors and competencies that are valued by the organization. As employees progress through training </w:t>
      </w:r>
      <w:proofErr w:type="spellStart"/>
      <w:r w:rsidR="00D26928" w:rsidRPr="009E572E">
        <w:rPr>
          <w:color w:val="000000" w:themeColor="text1"/>
        </w:rPr>
        <w:t>programmes</w:t>
      </w:r>
      <w:proofErr w:type="spellEnd"/>
      <w:r w:rsidRPr="009E572E">
        <w:rPr>
          <w:color w:val="000000" w:themeColor="text1"/>
        </w:rPr>
        <w:t xml:space="preserve"> and adopt best practices observed in the workplace, they increase their chances of being considered for promotion. Additionally, when employees are provided with opportunities to learn from others, they may develop the necessary interpersonal and leadership skills that are crucial for higher-level positions in the bank (Bandura, 1977).</w:t>
      </w:r>
    </w:p>
    <w:p w:rsidR="00D51DDC" w:rsidRPr="009E572E" w:rsidRDefault="00D51DDC" w:rsidP="00E87C47">
      <w:pPr>
        <w:pStyle w:val="Heading4"/>
        <w:spacing w:before="0" w:line="360" w:lineRule="auto"/>
        <w:jc w:val="both"/>
        <w:rPr>
          <w:rFonts w:ascii="Times New Roman" w:hAnsi="Times New Roman"/>
          <w:color w:val="000000" w:themeColor="text1"/>
          <w:sz w:val="24"/>
          <w:szCs w:val="24"/>
        </w:rPr>
      </w:pPr>
      <w:r w:rsidRPr="009E572E">
        <w:rPr>
          <w:rStyle w:val="Strong"/>
          <w:rFonts w:ascii="Times New Roman" w:hAnsi="Times New Roman"/>
          <w:bCs w:val="0"/>
          <w:color w:val="000000" w:themeColor="text1"/>
          <w:sz w:val="24"/>
          <w:szCs w:val="24"/>
        </w:rPr>
        <w:t>2.2.4 Goal Setting Theory</w:t>
      </w:r>
    </w:p>
    <w:p w:rsidR="00D51DDC" w:rsidRPr="009E572E" w:rsidRDefault="00D51DDC" w:rsidP="00E87C47">
      <w:pPr>
        <w:pStyle w:val="NormalWeb"/>
        <w:spacing w:before="0" w:beforeAutospacing="0" w:after="0" w:afterAutospacing="0" w:line="360" w:lineRule="auto"/>
        <w:jc w:val="both"/>
        <w:rPr>
          <w:color w:val="000000" w:themeColor="text1"/>
        </w:rPr>
      </w:pPr>
      <w:r w:rsidRPr="009E572E">
        <w:rPr>
          <w:color w:val="000000" w:themeColor="text1"/>
        </w:rPr>
        <w:t xml:space="preserve">The Goal Setting Theory, developed by Edwin Locke (1968), emphasizes the importance of setting specific and challenging goals to improve performance. According to this theory, clear and well-defined goals enhance motivation and guide individuals towards higher levels of achievement. In the context of training and promotion, employees are more likely to be motivated to perform better if they understand how their training aligns with their career aspirations </w:t>
      </w:r>
      <w:r w:rsidRPr="009E572E">
        <w:rPr>
          <w:color w:val="000000" w:themeColor="text1"/>
        </w:rPr>
        <w:lastRenderedPageBreak/>
        <w:t xml:space="preserve">and the promotion criteria within the bank. When training </w:t>
      </w:r>
      <w:proofErr w:type="spellStart"/>
      <w:r w:rsidR="00D26928" w:rsidRPr="009E572E">
        <w:rPr>
          <w:color w:val="000000" w:themeColor="text1"/>
        </w:rPr>
        <w:t>programmes</w:t>
      </w:r>
      <w:proofErr w:type="spellEnd"/>
      <w:r w:rsidRPr="009E572E">
        <w:rPr>
          <w:color w:val="000000" w:themeColor="text1"/>
        </w:rPr>
        <w:t xml:space="preserve"> are designed with clear goals in mind—such as acquiring specific skills or preparing for managerial responsibilities—employees are more likely to focus their efforts on achieving these objectives.</w:t>
      </w:r>
    </w:p>
    <w:p w:rsidR="00D51DDC" w:rsidRPr="009E572E" w:rsidRDefault="00D51DDC" w:rsidP="00E87C47">
      <w:pPr>
        <w:pStyle w:val="NormalWeb"/>
        <w:spacing w:before="0" w:beforeAutospacing="0" w:after="0" w:afterAutospacing="0" w:line="360" w:lineRule="auto"/>
        <w:jc w:val="both"/>
        <w:rPr>
          <w:color w:val="000000" w:themeColor="text1"/>
        </w:rPr>
      </w:pPr>
      <w:r w:rsidRPr="009E572E">
        <w:rPr>
          <w:color w:val="000000" w:themeColor="text1"/>
        </w:rPr>
        <w:t xml:space="preserve">Training that is tied to specific goals and outcomes enhances employees' commitment and motivation to succeed. For example, if an employee is aware that completing a particular training program will improve their chances for promotion, they are more likely to engage fully in the training process and work towards meeting the necessary requirements for career advancement. Goal Setting Theory also suggests that feedback plays an important role in achieving goals. Regular performance evaluations during training can help employees track their progress, make improvements, and align their efforts with the organization's expectations for promotion (Locke, 1968). Thus, training </w:t>
      </w:r>
      <w:proofErr w:type="spellStart"/>
      <w:r w:rsidR="00D26928" w:rsidRPr="009E572E">
        <w:rPr>
          <w:color w:val="000000" w:themeColor="text1"/>
        </w:rPr>
        <w:t>programmes</w:t>
      </w:r>
      <w:proofErr w:type="spellEnd"/>
      <w:r w:rsidRPr="009E572E">
        <w:rPr>
          <w:color w:val="000000" w:themeColor="text1"/>
        </w:rPr>
        <w:t xml:space="preserve"> that include well-defined goals and ongoing feedback mechanisms can enhance employee performance and increase their potential for promotion within the organization.</w:t>
      </w:r>
    </w:p>
    <w:p w:rsidR="002749FF" w:rsidRPr="009E572E" w:rsidRDefault="00D51DDC" w:rsidP="00E87C47">
      <w:pPr>
        <w:spacing w:after="0" w:line="360" w:lineRule="auto"/>
        <w:jc w:val="both"/>
        <w:rPr>
          <w:rFonts w:ascii="Times New Roman" w:hAnsi="Times New Roman"/>
          <w:b/>
          <w:color w:val="000000" w:themeColor="text1"/>
          <w:sz w:val="24"/>
          <w:szCs w:val="24"/>
        </w:rPr>
      </w:pPr>
      <w:r w:rsidRPr="009E572E">
        <w:rPr>
          <w:rFonts w:ascii="Times New Roman" w:hAnsi="Times New Roman"/>
          <w:b/>
          <w:color w:val="000000" w:themeColor="text1"/>
          <w:sz w:val="24"/>
          <w:szCs w:val="24"/>
        </w:rPr>
        <w:t>2.3</w:t>
      </w:r>
      <w:r w:rsidRPr="009E572E">
        <w:rPr>
          <w:rFonts w:ascii="Times New Roman" w:hAnsi="Times New Roman"/>
          <w:b/>
          <w:color w:val="000000" w:themeColor="text1"/>
          <w:sz w:val="24"/>
          <w:szCs w:val="24"/>
        </w:rPr>
        <w:tab/>
      </w:r>
      <w:r w:rsidR="002749FF" w:rsidRPr="009E572E">
        <w:rPr>
          <w:rFonts w:ascii="Times New Roman" w:hAnsi="Times New Roman"/>
          <w:b/>
          <w:color w:val="000000" w:themeColor="text1"/>
          <w:sz w:val="24"/>
          <w:szCs w:val="24"/>
        </w:rPr>
        <w:t xml:space="preserve">EMPIRICAL REVIEW </w:t>
      </w:r>
    </w:p>
    <w:p w:rsidR="00F24291" w:rsidRPr="009E572E" w:rsidRDefault="002749FF" w:rsidP="00E87C47">
      <w:pPr>
        <w:spacing w:after="0" w:line="360" w:lineRule="auto"/>
        <w:jc w:val="both"/>
        <w:rPr>
          <w:rFonts w:ascii="Times New Roman" w:hAnsi="Times New Roman"/>
          <w:color w:val="000000" w:themeColor="text1"/>
          <w:sz w:val="24"/>
          <w:szCs w:val="24"/>
        </w:rPr>
      </w:pPr>
      <w:proofErr w:type="spellStart"/>
      <w:r w:rsidRPr="009E572E">
        <w:rPr>
          <w:rFonts w:ascii="Times New Roman" w:hAnsi="Times New Roman"/>
          <w:color w:val="000000" w:themeColor="text1"/>
          <w:sz w:val="24"/>
          <w:szCs w:val="24"/>
        </w:rPr>
        <w:t>Cheraisi</w:t>
      </w:r>
      <w:proofErr w:type="spellEnd"/>
      <w:r w:rsidRPr="009E572E">
        <w:rPr>
          <w:rFonts w:ascii="Times New Roman" w:hAnsi="Times New Roman"/>
          <w:color w:val="000000" w:themeColor="text1"/>
          <w:sz w:val="24"/>
          <w:szCs w:val="24"/>
        </w:rPr>
        <w:t xml:space="preserve"> and </w:t>
      </w:r>
      <w:proofErr w:type="spellStart"/>
      <w:r w:rsidRPr="009E572E">
        <w:rPr>
          <w:rFonts w:ascii="Times New Roman" w:hAnsi="Times New Roman"/>
          <w:color w:val="000000" w:themeColor="text1"/>
          <w:sz w:val="24"/>
          <w:szCs w:val="24"/>
        </w:rPr>
        <w:t>Busolo</w:t>
      </w:r>
      <w:proofErr w:type="spellEnd"/>
      <w:r w:rsidRPr="009E572E">
        <w:rPr>
          <w:rFonts w:ascii="Times New Roman" w:hAnsi="Times New Roman"/>
          <w:color w:val="000000" w:themeColor="text1"/>
          <w:sz w:val="24"/>
          <w:szCs w:val="24"/>
        </w:rPr>
        <w:t xml:space="preserve"> (2020) investigated the impact of talent attraction on the organizational performance of hotels in Kenya's South Rift Region. Both descriptive (frequency distributions, means, and percentages) and inferential statistics were used in the study. At a significance level of = 0.05, Pearson correlation coefficient and multiple Linear Regression analysis were performed. The Statistical Package for Social Sciences (SPSS) version 24 was used to analyze the data. The study discovered that attracting talent had a positive and significant effect on the organizational performance of hotels in the South Rift Region. </w:t>
      </w:r>
    </w:p>
    <w:p w:rsidR="00F24291" w:rsidRPr="009E572E" w:rsidRDefault="002749FF" w:rsidP="00E87C47">
      <w:pPr>
        <w:spacing w:after="0" w:line="360" w:lineRule="auto"/>
        <w:jc w:val="both"/>
        <w:rPr>
          <w:rFonts w:ascii="Times New Roman" w:hAnsi="Times New Roman"/>
          <w:color w:val="000000" w:themeColor="text1"/>
          <w:sz w:val="24"/>
          <w:szCs w:val="24"/>
        </w:rPr>
      </w:pPr>
      <w:r w:rsidRPr="009E572E">
        <w:rPr>
          <w:rFonts w:ascii="Times New Roman" w:hAnsi="Times New Roman"/>
          <w:color w:val="000000" w:themeColor="text1"/>
          <w:sz w:val="24"/>
          <w:szCs w:val="24"/>
        </w:rPr>
        <w:t>Mohammad</w:t>
      </w:r>
      <w:r w:rsidR="00705032" w:rsidRPr="009E572E">
        <w:rPr>
          <w:rFonts w:ascii="Times New Roman" w:hAnsi="Times New Roman"/>
          <w:i/>
          <w:color w:val="000000" w:themeColor="text1"/>
          <w:sz w:val="24"/>
          <w:szCs w:val="24"/>
        </w:rPr>
        <w:t xml:space="preserve"> et al.,</w:t>
      </w:r>
      <w:r w:rsidR="00705032" w:rsidRPr="009E572E">
        <w:rPr>
          <w:rFonts w:ascii="Times New Roman" w:hAnsi="Times New Roman"/>
          <w:color w:val="000000" w:themeColor="text1"/>
          <w:sz w:val="24"/>
          <w:szCs w:val="24"/>
        </w:rPr>
        <w:t xml:space="preserve"> </w:t>
      </w:r>
      <w:r w:rsidRPr="009E572E">
        <w:rPr>
          <w:rFonts w:ascii="Times New Roman" w:hAnsi="Times New Roman"/>
          <w:color w:val="000000" w:themeColor="text1"/>
          <w:sz w:val="24"/>
          <w:szCs w:val="24"/>
        </w:rPr>
        <w:t xml:space="preserve">(2020) investigated the effects of human resource talent management (TM) on organizational performance improvement. Data was </w:t>
      </w:r>
      <w:r w:rsidRPr="009E572E">
        <w:rPr>
          <w:rFonts w:ascii="Times New Roman" w:hAnsi="Times New Roman"/>
          <w:color w:val="000000" w:themeColor="text1"/>
          <w:sz w:val="24"/>
          <w:szCs w:val="24"/>
        </w:rPr>
        <w:lastRenderedPageBreak/>
        <w:t xml:space="preserve">collected using questionnaires from 385 Jordanian hotel employees and analyzed using structural equation modeling (SEM). The findings show that talent management (TM) has a positive impact on organizational performance, effective continuance, and normative commitment. It was also demonstrated that effective perseverance and normative commitment acted as mediators. </w:t>
      </w:r>
    </w:p>
    <w:p w:rsidR="00F24291" w:rsidRPr="009E572E" w:rsidRDefault="002749FF" w:rsidP="00E87C47">
      <w:pPr>
        <w:spacing w:after="0" w:line="360" w:lineRule="auto"/>
        <w:jc w:val="both"/>
        <w:rPr>
          <w:rFonts w:ascii="Times New Roman" w:hAnsi="Times New Roman"/>
          <w:color w:val="000000" w:themeColor="text1"/>
          <w:sz w:val="24"/>
          <w:szCs w:val="24"/>
        </w:rPr>
      </w:pPr>
      <w:r w:rsidRPr="009E572E">
        <w:rPr>
          <w:rFonts w:ascii="Times New Roman" w:hAnsi="Times New Roman"/>
          <w:color w:val="000000" w:themeColor="text1"/>
          <w:sz w:val="24"/>
          <w:szCs w:val="24"/>
        </w:rPr>
        <w:t>Ahmad</w:t>
      </w:r>
      <w:r w:rsidR="00705032" w:rsidRPr="009E572E">
        <w:rPr>
          <w:rFonts w:ascii="Times New Roman" w:hAnsi="Times New Roman"/>
          <w:i/>
          <w:color w:val="000000" w:themeColor="text1"/>
          <w:sz w:val="24"/>
          <w:szCs w:val="24"/>
        </w:rPr>
        <w:t xml:space="preserve"> et al.,</w:t>
      </w:r>
      <w:r w:rsidR="00705032" w:rsidRPr="009E572E">
        <w:rPr>
          <w:rFonts w:ascii="Times New Roman" w:hAnsi="Times New Roman"/>
          <w:color w:val="000000" w:themeColor="text1"/>
          <w:sz w:val="24"/>
          <w:szCs w:val="24"/>
        </w:rPr>
        <w:t xml:space="preserve"> </w:t>
      </w:r>
      <w:r w:rsidRPr="009E572E">
        <w:rPr>
          <w:rFonts w:ascii="Times New Roman" w:hAnsi="Times New Roman"/>
          <w:color w:val="000000" w:themeColor="text1"/>
          <w:sz w:val="24"/>
          <w:szCs w:val="24"/>
        </w:rPr>
        <w:t xml:space="preserve">(2020) investigated the role of an effective performance management system in moderating the relationship between talent management and organizational performance in Jordanian public health workers. The study concentrated on 30 Jordanian public hospitals. The analysis was conducted using a survey of 430 public health workers. In this study, SEM was used in the AMOS statistical analysis package. According to the findings, a performance management system modifies the relationship between talent management and organizational performance. </w:t>
      </w:r>
    </w:p>
    <w:p w:rsidR="00F24291" w:rsidRPr="009E572E" w:rsidRDefault="002749FF" w:rsidP="00E87C47">
      <w:pPr>
        <w:spacing w:after="0" w:line="360" w:lineRule="auto"/>
        <w:jc w:val="both"/>
        <w:rPr>
          <w:rFonts w:ascii="Times New Roman" w:hAnsi="Times New Roman"/>
          <w:color w:val="000000" w:themeColor="text1"/>
          <w:sz w:val="24"/>
          <w:szCs w:val="24"/>
        </w:rPr>
      </w:pPr>
      <w:proofErr w:type="spellStart"/>
      <w:r w:rsidRPr="009E572E">
        <w:rPr>
          <w:rFonts w:ascii="Times New Roman" w:hAnsi="Times New Roman"/>
          <w:color w:val="000000" w:themeColor="text1"/>
          <w:sz w:val="24"/>
          <w:szCs w:val="24"/>
        </w:rPr>
        <w:t>Akinremi</w:t>
      </w:r>
      <w:proofErr w:type="spellEnd"/>
      <w:r w:rsidRPr="009E572E">
        <w:rPr>
          <w:rFonts w:ascii="Times New Roman" w:hAnsi="Times New Roman"/>
          <w:color w:val="000000" w:themeColor="text1"/>
          <w:sz w:val="24"/>
          <w:szCs w:val="24"/>
        </w:rPr>
        <w:t xml:space="preserve"> and </w:t>
      </w:r>
      <w:proofErr w:type="spellStart"/>
      <w:r w:rsidRPr="009E572E">
        <w:rPr>
          <w:rFonts w:ascii="Times New Roman" w:hAnsi="Times New Roman"/>
          <w:color w:val="000000" w:themeColor="text1"/>
          <w:sz w:val="24"/>
          <w:szCs w:val="24"/>
        </w:rPr>
        <w:t>Adedeji</w:t>
      </w:r>
      <w:proofErr w:type="spellEnd"/>
      <w:r w:rsidRPr="009E572E">
        <w:rPr>
          <w:rFonts w:ascii="Times New Roman" w:hAnsi="Times New Roman"/>
          <w:color w:val="000000" w:themeColor="text1"/>
          <w:sz w:val="24"/>
          <w:szCs w:val="24"/>
        </w:rPr>
        <w:t xml:space="preserve"> (2019) investigated talent management and employee performance in selected banks in </w:t>
      </w:r>
      <w:proofErr w:type="spellStart"/>
      <w:r w:rsidRPr="009E572E">
        <w:rPr>
          <w:rFonts w:ascii="Times New Roman" w:hAnsi="Times New Roman"/>
          <w:color w:val="000000" w:themeColor="text1"/>
          <w:sz w:val="24"/>
          <w:szCs w:val="24"/>
        </w:rPr>
        <w:t>Akure</w:t>
      </w:r>
      <w:proofErr w:type="spellEnd"/>
      <w:r w:rsidRPr="009E572E">
        <w:rPr>
          <w:rFonts w:ascii="Times New Roman" w:hAnsi="Times New Roman"/>
          <w:color w:val="000000" w:themeColor="text1"/>
          <w:sz w:val="24"/>
          <w:szCs w:val="24"/>
        </w:rPr>
        <w:t xml:space="preserve">, </w:t>
      </w:r>
      <w:proofErr w:type="spellStart"/>
      <w:r w:rsidRPr="009E572E">
        <w:rPr>
          <w:rFonts w:ascii="Times New Roman" w:hAnsi="Times New Roman"/>
          <w:color w:val="000000" w:themeColor="text1"/>
          <w:sz w:val="24"/>
          <w:szCs w:val="24"/>
        </w:rPr>
        <w:t>Ondo</w:t>
      </w:r>
      <w:proofErr w:type="spellEnd"/>
      <w:r w:rsidRPr="009E572E">
        <w:rPr>
          <w:rFonts w:ascii="Times New Roman" w:hAnsi="Times New Roman"/>
          <w:color w:val="000000" w:themeColor="text1"/>
          <w:sz w:val="24"/>
          <w:szCs w:val="24"/>
        </w:rPr>
        <w:t xml:space="preserve"> State, Nigeria. The data was analyzed using descriptive statistics as well as appropriate inferential statistics. The study revealed the strategies employed in deposit money banks to retain talented employees. It demonstrated that financial and nonfinancial compensation and rewards improve employee performance in deposit money banks. The total rewards strategy used by deposit money banks to attract and retain key employees has a mean value of (3.50). The study concludes that it is equally important for organizations to train and retrain their employees in order to develop needed talent in the workforce. </w:t>
      </w:r>
    </w:p>
    <w:p w:rsidR="00F24291" w:rsidRPr="009E572E" w:rsidRDefault="002749FF" w:rsidP="00E87C47">
      <w:pPr>
        <w:spacing w:after="0" w:line="360" w:lineRule="auto"/>
        <w:jc w:val="both"/>
        <w:rPr>
          <w:rFonts w:ascii="Times New Roman" w:hAnsi="Times New Roman"/>
          <w:color w:val="000000" w:themeColor="text1"/>
          <w:sz w:val="24"/>
          <w:szCs w:val="24"/>
        </w:rPr>
      </w:pPr>
      <w:r w:rsidRPr="009E572E">
        <w:rPr>
          <w:rFonts w:ascii="Times New Roman" w:hAnsi="Times New Roman"/>
          <w:color w:val="000000" w:themeColor="text1"/>
          <w:sz w:val="24"/>
          <w:szCs w:val="24"/>
        </w:rPr>
        <w:t xml:space="preserve">Ali, Bashir, and </w:t>
      </w:r>
      <w:proofErr w:type="spellStart"/>
      <w:r w:rsidRPr="009E572E">
        <w:rPr>
          <w:rFonts w:ascii="Times New Roman" w:hAnsi="Times New Roman"/>
          <w:color w:val="000000" w:themeColor="text1"/>
          <w:sz w:val="24"/>
          <w:szCs w:val="24"/>
        </w:rPr>
        <w:t>Mehreen</w:t>
      </w:r>
      <w:proofErr w:type="spellEnd"/>
      <w:r w:rsidRPr="009E572E">
        <w:rPr>
          <w:rFonts w:ascii="Times New Roman" w:hAnsi="Times New Roman"/>
          <w:color w:val="000000" w:themeColor="text1"/>
          <w:sz w:val="24"/>
          <w:szCs w:val="24"/>
        </w:rPr>
        <w:t xml:space="preserve"> (2019) investigate the direct and indirect effects of talent management and career development on organizational effectiveness. Data was collected from permanent employees of commercial banks using the survey method, and the proposed model was tested using structural equation modeling in AMOS. The findings indicate that talent management has a </w:t>
      </w:r>
      <w:r w:rsidRPr="009E572E">
        <w:rPr>
          <w:rFonts w:ascii="Times New Roman" w:hAnsi="Times New Roman"/>
          <w:color w:val="000000" w:themeColor="text1"/>
          <w:sz w:val="24"/>
          <w:szCs w:val="24"/>
        </w:rPr>
        <w:lastRenderedPageBreak/>
        <w:t xml:space="preserve">significant impact on employee engagement and organizational effectiveness. Employee engagement and organizational effectiveness are significantly influenced by career development. Furthermore, employee engagement moderates the relationship between individual development practices (talent management and career development) and organizational effectiveness significantly. </w:t>
      </w:r>
    </w:p>
    <w:p w:rsidR="00F24291" w:rsidRPr="009E572E" w:rsidRDefault="002749FF" w:rsidP="00E87C47">
      <w:pPr>
        <w:spacing w:after="0" w:line="360" w:lineRule="auto"/>
        <w:jc w:val="both"/>
        <w:rPr>
          <w:rFonts w:ascii="Times New Roman" w:hAnsi="Times New Roman"/>
          <w:color w:val="000000" w:themeColor="text1"/>
          <w:sz w:val="24"/>
          <w:szCs w:val="24"/>
        </w:rPr>
      </w:pPr>
      <w:proofErr w:type="spellStart"/>
      <w:r w:rsidRPr="009E572E">
        <w:rPr>
          <w:rFonts w:ascii="Times New Roman" w:hAnsi="Times New Roman"/>
          <w:color w:val="000000" w:themeColor="text1"/>
          <w:sz w:val="24"/>
          <w:szCs w:val="24"/>
        </w:rPr>
        <w:t>Adibah</w:t>
      </w:r>
      <w:proofErr w:type="spellEnd"/>
      <w:r w:rsidR="001945D0" w:rsidRPr="009E572E">
        <w:rPr>
          <w:rFonts w:ascii="Times New Roman" w:hAnsi="Times New Roman"/>
          <w:i/>
          <w:color w:val="000000" w:themeColor="text1"/>
          <w:sz w:val="24"/>
          <w:szCs w:val="24"/>
        </w:rPr>
        <w:t xml:space="preserve"> et al.,</w:t>
      </w:r>
      <w:r w:rsidR="001945D0" w:rsidRPr="009E572E">
        <w:rPr>
          <w:rFonts w:ascii="Times New Roman" w:hAnsi="Times New Roman"/>
          <w:color w:val="000000" w:themeColor="text1"/>
          <w:sz w:val="24"/>
          <w:szCs w:val="24"/>
        </w:rPr>
        <w:t xml:space="preserve"> </w:t>
      </w:r>
      <w:r w:rsidRPr="009E572E">
        <w:rPr>
          <w:rFonts w:ascii="Times New Roman" w:hAnsi="Times New Roman"/>
          <w:color w:val="000000" w:themeColor="text1"/>
          <w:sz w:val="24"/>
          <w:szCs w:val="24"/>
        </w:rPr>
        <w:t xml:space="preserve">(2019) investigated the impact of pay and benefits on employee performance. This study was conducted at XYZ College. This study employed the survey research method, with 100 questionnaires distributed among XYZ College lecturers. With a population of 100 lecturers, the sample size is 80 respondents. The Statistical Package for Social Sciences was used to analyze and interpret the data collected (SPSS). According to the findings, lecturers' performance levels are between medium and high. Furthermore, there is a positive relationship between pay and performance. Furthermore, compensation and benefits have a positive impact on employee performance. </w:t>
      </w:r>
    </w:p>
    <w:p w:rsidR="00F24291" w:rsidRPr="009E572E" w:rsidRDefault="002749FF" w:rsidP="00E87C47">
      <w:pPr>
        <w:spacing w:after="0" w:line="360" w:lineRule="auto"/>
        <w:jc w:val="both"/>
        <w:rPr>
          <w:rFonts w:ascii="Times New Roman" w:hAnsi="Times New Roman"/>
          <w:color w:val="000000" w:themeColor="text1"/>
          <w:sz w:val="24"/>
          <w:szCs w:val="24"/>
        </w:rPr>
      </w:pPr>
      <w:r w:rsidRPr="009E572E">
        <w:rPr>
          <w:rFonts w:ascii="Times New Roman" w:hAnsi="Times New Roman"/>
          <w:color w:val="000000" w:themeColor="text1"/>
          <w:sz w:val="24"/>
          <w:szCs w:val="24"/>
        </w:rPr>
        <w:t>El-Dahshan1</w:t>
      </w:r>
      <w:r w:rsidR="001945D0" w:rsidRPr="009E572E">
        <w:rPr>
          <w:rFonts w:ascii="Times New Roman" w:hAnsi="Times New Roman"/>
          <w:i/>
          <w:color w:val="000000" w:themeColor="text1"/>
          <w:sz w:val="24"/>
          <w:szCs w:val="24"/>
        </w:rPr>
        <w:t xml:space="preserve"> et al.,</w:t>
      </w:r>
      <w:r w:rsidR="001945D0" w:rsidRPr="009E572E">
        <w:rPr>
          <w:rFonts w:ascii="Times New Roman" w:hAnsi="Times New Roman"/>
          <w:color w:val="000000" w:themeColor="text1"/>
          <w:sz w:val="24"/>
          <w:szCs w:val="24"/>
        </w:rPr>
        <w:t xml:space="preserve"> </w:t>
      </w:r>
      <w:r w:rsidRPr="009E572E">
        <w:rPr>
          <w:rFonts w:ascii="Times New Roman" w:hAnsi="Times New Roman"/>
          <w:color w:val="000000" w:themeColor="text1"/>
          <w:sz w:val="24"/>
          <w:szCs w:val="24"/>
        </w:rPr>
        <w:t xml:space="preserve">(2018) investigated how talent management affects organizational performance. Methods and subjects: In two selected hospitals, </w:t>
      </w:r>
      <w:proofErr w:type="spellStart"/>
      <w:r w:rsidRPr="009E572E">
        <w:rPr>
          <w:rFonts w:ascii="Times New Roman" w:hAnsi="Times New Roman"/>
          <w:color w:val="000000" w:themeColor="text1"/>
          <w:sz w:val="24"/>
          <w:szCs w:val="24"/>
        </w:rPr>
        <w:t>Menoufia</w:t>
      </w:r>
      <w:proofErr w:type="spellEnd"/>
      <w:r w:rsidRPr="009E572E">
        <w:rPr>
          <w:rFonts w:ascii="Times New Roman" w:hAnsi="Times New Roman"/>
          <w:color w:val="000000" w:themeColor="text1"/>
          <w:sz w:val="24"/>
          <w:szCs w:val="24"/>
        </w:rPr>
        <w:t xml:space="preserve"> University and </w:t>
      </w:r>
      <w:proofErr w:type="spellStart"/>
      <w:r w:rsidRPr="009E572E">
        <w:rPr>
          <w:rFonts w:ascii="Times New Roman" w:hAnsi="Times New Roman"/>
          <w:color w:val="000000" w:themeColor="text1"/>
          <w:sz w:val="24"/>
          <w:szCs w:val="24"/>
        </w:rPr>
        <w:t>Shebin</w:t>
      </w:r>
      <w:proofErr w:type="spellEnd"/>
      <w:r w:rsidRPr="009E572E">
        <w:rPr>
          <w:rFonts w:ascii="Times New Roman" w:hAnsi="Times New Roman"/>
          <w:color w:val="000000" w:themeColor="text1"/>
          <w:sz w:val="24"/>
          <w:szCs w:val="24"/>
        </w:rPr>
        <w:t xml:space="preserve"> El-</w:t>
      </w:r>
      <w:proofErr w:type="spellStart"/>
      <w:r w:rsidRPr="009E572E">
        <w:rPr>
          <w:rFonts w:ascii="Times New Roman" w:hAnsi="Times New Roman"/>
          <w:color w:val="000000" w:themeColor="text1"/>
          <w:sz w:val="24"/>
          <w:szCs w:val="24"/>
        </w:rPr>
        <w:t>Kom</w:t>
      </w:r>
      <w:proofErr w:type="spellEnd"/>
      <w:r w:rsidRPr="009E572E">
        <w:rPr>
          <w:rFonts w:ascii="Times New Roman" w:hAnsi="Times New Roman"/>
          <w:color w:val="000000" w:themeColor="text1"/>
          <w:sz w:val="24"/>
          <w:szCs w:val="24"/>
        </w:rPr>
        <w:t xml:space="preserve"> Teaching Hospital, a descriptive correlational research design was used. The study sample was made up of a random sample of 273 nurses. The current study found that nurses at </w:t>
      </w:r>
      <w:proofErr w:type="spellStart"/>
      <w:r w:rsidRPr="009E572E">
        <w:rPr>
          <w:rFonts w:ascii="Times New Roman" w:hAnsi="Times New Roman"/>
          <w:color w:val="000000" w:themeColor="text1"/>
          <w:sz w:val="24"/>
          <w:szCs w:val="24"/>
        </w:rPr>
        <w:t>Menoufia</w:t>
      </w:r>
      <w:proofErr w:type="spellEnd"/>
      <w:r w:rsidRPr="009E572E">
        <w:rPr>
          <w:rFonts w:ascii="Times New Roman" w:hAnsi="Times New Roman"/>
          <w:color w:val="000000" w:themeColor="text1"/>
          <w:sz w:val="24"/>
          <w:szCs w:val="24"/>
        </w:rPr>
        <w:t xml:space="preserve"> University Hospital were more satisfied than nurses at </w:t>
      </w:r>
      <w:proofErr w:type="spellStart"/>
      <w:r w:rsidRPr="009E572E">
        <w:rPr>
          <w:rFonts w:ascii="Times New Roman" w:hAnsi="Times New Roman"/>
          <w:color w:val="000000" w:themeColor="text1"/>
          <w:sz w:val="24"/>
          <w:szCs w:val="24"/>
        </w:rPr>
        <w:t>Shebin</w:t>
      </w:r>
      <w:proofErr w:type="spellEnd"/>
      <w:r w:rsidRPr="009E572E">
        <w:rPr>
          <w:rFonts w:ascii="Times New Roman" w:hAnsi="Times New Roman"/>
          <w:color w:val="000000" w:themeColor="text1"/>
          <w:sz w:val="24"/>
          <w:szCs w:val="24"/>
        </w:rPr>
        <w:t xml:space="preserve"> El-</w:t>
      </w:r>
      <w:proofErr w:type="spellStart"/>
      <w:r w:rsidRPr="009E572E">
        <w:rPr>
          <w:rFonts w:ascii="Times New Roman" w:hAnsi="Times New Roman"/>
          <w:color w:val="000000" w:themeColor="text1"/>
          <w:sz w:val="24"/>
          <w:szCs w:val="24"/>
        </w:rPr>
        <w:t>Kom</w:t>
      </w:r>
      <w:proofErr w:type="spellEnd"/>
      <w:r w:rsidRPr="009E572E">
        <w:rPr>
          <w:rFonts w:ascii="Times New Roman" w:hAnsi="Times New Roman"/>
          <w:color w:val="000000" w:themeColor="text1"/>
          <w:sz w:val="24"/>
          <w:szCs w:val="24"/>
        </w:rPr>
        <w:t xml:space="preserve"> Teaching Hospital in terms of total score of talent attraction, retention, and organizational performance, with a highly statistically significant difference. </w:t>
      </w:r>
    </w:p>
    <w:p w:rsidR="00F24291" w:rsidRPr="009E572E" w:rsidRDefault="002749FF" w:rsidP="00E87C47">
      <w:pPr>
        <w:spacing w:after="0" w:line="360" w:lineRule="auto"/>
        <w:jc w:val="both"/>
        <w:rPr>
          <w:rFonts w:ascii="Times New Roman" w:hAnsi="Times New Roman"/>
          <w:color w:val="000000" w:themeColor="text1"/>
          <w:sz w:val="24"/>
          <w:szCs w:val="24"/>
        </w:rPr>
      </w:pPr>
      <w:proofErr w:type="spellStart"/>
      <w:r w:rsidRPr="009E572E">
        <w:rPr>
          <w:rFonts w:ascii="Times New Roman" w:hAnsi="Times New Roman"/>
          <w:color w:val="000000" w:themeColor="text1"/>
          <w:sz w:val="24"/>
          <w:szCs w:val="24"/>
        </w:rPr>
        <w:t>Auranzeb</w:t>
      </w:r>
      <w:proofErr w:type="spellEnd"/>
      <w:r w:rsidRPr="009E572E">
        <w:rPr>
          <w:rFonts w:ascii="Times New Roman" w:hAnsi="Times New Roman"/>
          <w:color w:val="000000" w:themeColor="text1"/>
          <w:sz w:val="24"/>
          <w:szCs w:val="24"/>
        </w:rPr>
        <w:t xml:space="preserve"> and Bhutto (2016) investigated the role of talent management in improving organizational performance using data from Pakistani service sector companies. The hypotheses were statistically tested and analyzed at the 5% level of significance using Regression Analysis and Pearson's Linear Correlation Coefficient. There was a significant positive relationship between Talent </w:t>
      </w:r>
      <w:r w:rsidRPr="009E572E">
        <w:rPr>
          <w:rFonts w:ascii="Times New Roman" w:hAnsi="Times New Roman"/>
          <w:color w:val="000000" w:themeColor="text1"/>
          <w:sz w:val="24"/>
          <w:szCs w:val="24"/>
        </w:rPr>
        <w:lastRenderedPageBreak/>
        <w:t xml:space="preserve">Management (Career Management) and Organizational Performance, according to the findings. </w:t>
      </w:r>
    </w:p>
    <w:p w:rsidR="00F24291" w:rsidRPr="009E572E" w:rsidRDefault="002749FF" w:rsidP="00E87C47">
      <w:pPr>
        <w:spacing w:after="0" w:line="360" w:lineRule="auto"/>
        <w:jc w:val="both"/>
        <w:rPr>
          <w:rFonts w:ascii="Times New Roman" w:hAnsi="Times New Roman"/>
          <w:color w:val="000000" w:themeColor="text1"/>
          <w:sz w:val="24"/>
          <w:szCs w:val="24"/>
        </w:rPr>
      </w:pPr>
      <w:r w:rsidRPr="009E572E">
        <w:rPr>
          <w:rFonts w:ascii="Times New Roman" w:hAnsi="Times New Roman"/>
          <w:color w:val="000000" w:themeColor="text1"/>
          <w:sz w:val="24"/>
          <w:szCs w:val="24"/>
        </w:rPr>
        <w:t>Augustus-</w:t>
      </w:r>
      <w:proofErr w:type="spellStart"/>
      <w:r w:rsidRPr="009E572E">
        <w:rPr>
          <w:rFonts w:ascii="Times New Roman" w:hAnsi="Times New Roman"/>
          <w:color w:val="000000" w:themeColor="text1"/>
          <w:sz w:val="24"/>
          <w:szCs w:val="24"/>
        </w:rPr>
        <w:t>Daddie</w:t>
      </w:r>
      <w:proofErr w:type="spellEnd"/>
      <w:r w:rsidRPr="009E572E">
        <w:rPr>
          <w:rFonts w:ascii="Times New Roman" w:hAnsi="Times New Roman"/>
          <w:color w:val="000000" w:themeColor="text1"/>
          <w:sz w:val="24"/>
          <w:szCs w:val="24"/>
        </w:rPr>
        <w:t xml:space="preserve"> and Accra (2015) determined the Nigerian banking industry's talent management and corporate survival. The structured questionnaire served as the primary data collection instrument in this study, so a cross-sectional survey design was used. The predictor variable, talent management, was operationalized using two dimensions, namely talent planning and talent acquisition, with each dimension assessed on a set of six indicators, whereas the criterion variable, corporate survival, was also assessed on a set of eighteen indicators. For the study, two null hypotheses were proposed and tested using the Spearman rank order correlation coefficient, with results indicating significant associations in both cases. The investigation revealed that both aspects of talent management have significant relationships with corporate survival. According to the findings of the study, respondents rated talent management practices as extremely important and necessary for maintaining business progress and, thus, survival. </w:t>
      </w:r>
    </w:p>
    <w:p w:rsidR="00846C2A" w:rsidRPr="009E572E" w:rsidRDefault="008F509C" w:rsidP="00E87C47">
      <w:pPr>
        <w:spacing w:after="0" w:line="360" w:lineRule="auto"/>
        <w:jc w:val="both"/>
        <w:rPr>
          <w:rFonts w:ascii="Times New Roman" w:hAnsi="Times New Roman"/>
          <w:b/>
          <w:color w:val="000000" w:themeColor="text1"/>
          <w:sz w:val="24"/>
          <w:szCs w:val="24"/>
        </w:rPr>
      </w:pPr>
      <w:r w:rsidRPr="009E572E">
        <w:rPr>
          <w:rFonts w:ascii="Times New Roman" w:hAnsi="Times New Roman"/>
          <w:b/>
          <w:color w:val="000000" w:themeColor="text1"/>
          <w:sz w:val="24"/>
          <w:szCs w:val="24"/>
        </w:rPr>
        <w:t>2.4</w:t>
      </w:r>
      <w:r w:rsidRPr="009E572E">
        <w:rPr>
          <w:rFonts w:ascii="Times New Roman" w:hAnsi="Times New Roman"/>
          <w:b/>
          <w:color w:val="000000" w:themeColor="text1"/>
          <w:sz w:val="24"/>
          <w:szCs w:val="24"/>
        </w:rPr>
        <w:tab/>
        <w:t>GAPS OF LITERATURE</w:t>
      </w:r>
    </w:p>
    <w:p w:rsidR="008F509C" w:rsidRPr="009E572E" w:rsidRDefault="008F509C" w:rsidP="00E87C47">
      <w:pPr>
        <w:spacing w:after="0" w:line="360" w:lineRule="auto"/>
        <w:jc w:val="both"/>
        <w:rPr>
          <w:rFonts w:ascii="Times New Roman" w:hAnsi="Times New Roman"/>
          <w:color w:val="000000" w:themeColor="text1"/>
          <w:sz w:val="24"/>
          <w:szCs w:val="24"/>
        </w:rPr>
      </w:pPr>
      <w:r w:rsidRPr="009E572E">
        <w:rPr>
          <w:rFonts w:ascii="Times New Roman" w:hAnsi="Times New Roman"/>
          <w:color w:val="000000" w:themeColor="text1"/>
          <w:sz w:val="24"/>
          <w:szCs w:val="24"/>
        </w:rPr>
        <w:t xml:space="preserve">Despite the extensive research on training and employee promotion, there remains a noticeable gap in literature specifically examining the direct relationship between training and promotion within the context of Nigerian banks, particularly WEMA Bank PLC. Most studies have focused on the general impact of training on employee performance, without addressing how such performance directly influences promotion decisions. While global research has demonstrated that employee development through training can enhance career progression, the Nigerian banking sector, with its unique organizational dynamics and cultural influences, has not been sufficiently explored in this regard. There is a lack of empirical evidence that specifically investigates how </w:t>
      </w:r>
      <w:r w:rsidRPr="009E572E">
        <w:rPr>
          <w:rFonts w:ascii="Times New Roman" w:hAnsi="Times New Roman"/>
          <w:color w:val="000000" w:themeColor="text1"/>
          <w:sz w:val="24"/>
          <w:szCs w:val="24"/>
        </w:rPr>
        <w:lastRenderedPageBreak/>
        <w:t xml:space="preserve">training </w:t>
      </w:r>
      <w:proofErr w:type="spellStart"/>
      <w:r w:rsidR="00D26928" w:rsidRPr="009E572E">
        <w:rPr>
          <w:rFonts w:ascii="Times New Roman" w:hAnsi="Times New Roman"/>
          <w:color w:val="000000" w:themeColor="text1"/>
          <w:sz w:val="24"/>
          <w:szCs w:val="24"/>
        </w:rPr>
        <w:t>programmes</w:t>
      </w:r>
      <w:proofErr w:type="spellEnd"/>
      <w:r w:rsidRPr="009E572E">
        <w:rPr>
          <w:rFonts w:ascii="Times New Roman" w:hAnsi="Times New Roman"/>
          <w:color w:val="000000" w:themeColor="text1"/>
          <w:sz w:val="24"/>
          <w:szCs w:val="24"/>
        </w:rPr>
        <w:t xml:space="preserve"> in Nigerian banks are designed to align with promotion criteria and how they are perceived by both employees and management.</w:t>
      </w:r>
    </w:p>
    <w:p w:rsidR="008F509C" w:rsidRPr="009E572E" w:rsidRDefault="008F509C" w:rsidP="00E87C47">
      <w:pPr>
        <w:spacing w:after="0" w:line="360" w:lineRule="auto"/>
        <w:jc w:val="both"/>
        <w:rPr>
          <w:rFonts w:ascii="Times New Roman" w:hAnsi="Times New Roman"/>
          <w:color w:val="000000" w:themeColor="text1"/>
          <w:sz w:val="24"/>
          <w:szCs w:val="24"/>
        </w:rPr>
      </w:pPr>
      <w:r w:rsidRPr="009E572E">
        <w:rPr>
          <w:rFonts w:ascii="Times New Roman" w:hAnsi="Times New Roman"/>
          <w:color w:val="000000" w:themeColor="text1"/>
          <w:sz w:val="24"/>
          <w:szCs w:val="24"/>
        </w:rPr>
        <w:t xml:space="preserve">Additionally, much of the existing literature has primarily focused on large multinational banks, leaving a gap in understanding how training influences promotion in local banks such as WEMA Bank. The existing studies often fail to consider the organizational-specific challenges faced by Nigerian banks in integrating training with promotion, such as resource constraints, inconsistent evaluation methods, and limited access to training </w:t>
      </w:r>
      <w:proofErr w:type="spellStart"/>
      <w:r w:rsidR="00D26928" w:rsidRPr="009E572E">
        <w:rPr>
          <w:rFonts w:ascii="Times New Roman" w:hAnsi="Times New Roman"/>
          <w:color w:val="000000" w:themeColor="text1"/>
          <w:sz w:val="24"/>
          <w:szCs w:val="24"/>
        </w:rPr>
        <w:t>programmes</w:t>
      </w:r>
      <w:proofErr w:type="spellEnd"/>
      <w:r w:rsidRPr="009E572E">
        <w:rPr>
          <w:rFonts w:ascii="Times New Roman" w:hAnsi="Times New Roman"/>
          <w:color w:val="000000" w:themeColor="text1"/>
          <w:sz w:val="24"/>
          <w:szCs w:val="24"/>
        </w:rPr>
        <w:t xml:space="preserve"> for all employees. Furthermore, while some studies have pointed out the role of training in improving employee performance, they have not adequately explored how the internal promotion systems in Nigerian banks reward or overlook training as a factor in career advancement. Therefore, this study aims to bridge these gaps by focusing on WEMA Bank PLC, with a more in-depth analysis of how training is linked to promotion in the Nigerian banking sector.</w:t>
      </w:r>
    </w:p>
    <w:p w:rsidR="00B3504F" w:rsidRPr="009E572E" w:rsidRDefault="008F509C" w:rsidP="00E87C47">
      <w:pPr>
        <w:spacing w:after="0" w:line="360" w:lineRule="auto"/>
        <w:rPr>
          <w:rFonts w:ascii="Times New Roman" w:hAnsi="Times New Roman"/>
          <w:color w:val="000000" w:themeColor="text1"/>
          <w:sz w:val="24"/>
          <w:szCs w:val="24"/>
        </w:rPr>
      </w:pPr>
      <w:r w:rsidRPr="009E572E">
        <w:rPr>
          <w:rFonts w:ascii="Times New Roman" w:hAnsi="Times New Roman"/>
          <w:color w:val="000000" w:themeColor="text1"/>
          <w:sz w:val="24"/>
          <w:szCs w:val="24"/>
        </w:rPr>
        <w:br w:type="page"/>
      </w:r>
    </w:p>
    <w:p w:rsidR="00B3504F" w:rsidRPr="009E572E" w:rsidRDefault="00B3504F" w:rsidP="008C751D">
      <w:pPr>
        <w:spacing w:line="360" w:lineRule="auto"/>
        <w:jc w:val="center"/>
        <w:rPr>
          <w:rFonts w:ascii="Times New Roman" w:hAnsi="Times New Roman"/>
          <w:b/>
          <w:bCs/>
          <w:color w:val="000000" w:themeColor="text1"/>
          <w:sz w:val="24"/>
          <w:szCs w:val="24"/>
        </w:rPr>
      </w:pPr>
      <w:r w:rsidRPr="009E572E">
        <w:rPr>
          <w:rFonts w:ascii="Times New Roman" w:hAnsi="Times New Roman"/>
          <w:b/>
          <w:bCs/>
          <w:color w:val="000000" w:themeColor="text1"/>
          <w:sz w:val="24"/>
          <w:szCs w:val="24"/>
        </w:rPr>
        <w:lastRenderedPageBreak/>
        <w:t>CHAPTER THREE</w:t>
      </w:r>
    </w:p>
    <w:p w:rsidR="00B3504F" w:rsidRPr="009E572E" w:rsidRDefault="00B3504F" w:rsidP="009E572E">
      <w:pPr>
        <w:spacing w:line="360" w:lineRule="auto"/>
        <w:jc w:val="both"/>
        <w:rPr>
          <w:rFonts w:ascii="Times New Roman" w:hAnsi="Times New Roman"/>
          <w:color w:val="000000" w:themeColor="text1"/>
          <w:sz w:val="24"/>
          <w:szCs w:val="24"/>
        </w:rPr>
      </w:pPr>
      <w:r w:rsidRPr="009E572E">
        <w:rPr>
          <w:rFonts w:ascii="Times New Roman" w:hAnsi="Times New Roman"/>
          <w:b/>
          <w:bCs/>
          <w:color w:val="000000" w:themeColor="text1"/>
          <w:sz w:val="24"/>
          <w:szCs w:val="24"/>
        </w:rPr>
        <w:t xml:space="preserve">3.0 </w:t>
      </w:r>
      <w:r w:rsidRPr="009E572E">
        <w:rPr>
          <w:rFonts w:ascii="Times New Roman" w:hAnsi="Times New Roman"/>
          <w:b/>
          <w:bCs/>
          <w:color w:val="000000" w:themeColor="text1"/>
          <w:sz w:val="24"/>
          <w:szCs w:val="24"/>
        </w:rPr>
        <w:tab/>
        <w:t>Research Methodology</w:t>
      </w:r>
    </w:p>
    <w:p w:rsidR="00B3504F" w:rsidRPr="009E572E" w:rsidRDefault="00B3504F" w:rsidP="009E572E">
      <w:pPr>
        <w:spacing w:line="360" w:lineRule="auto"/>
        <w:jc w:val="both"/>
        <w:rPr>
          <w:rFonts w:ascii="Times New Roman" w:hAnsi="Times New Roman"/>
          <w:color w:val="000000" w:themeColor="text1"/>
          <w:sz w:val="24"/>
          <w:szCs w:val="24"/>
        </w:rPr>
      </w:pPr>
      <w:r w:rsidRPr="009E572E">
        <w:rPr>
          <w:rFonts w:ascii="Times New Roman" w:hAnsi="Times New Roman"/>
          <w:color w:val="000000" w:themeColor="text1"/>
          <w:sz w:val="24"/>
          <w:szCs w:val="24"/>
        </w:rPr>
        <w:t>This chapter presents the research methodology that will guide the study on the impact of bank training and development on staff promotion, specifically focusing on WEMA Bank PLC. The methodology outlines the research design, population, sampling techniques, data collection methods, and data analysis approaches that will be utilized to answer the research questions and test the hypotheses. Furthermore, it highlights the limitations of the methodology and how they may impact the findings of the study.</w:t>
      </w:r>
    </w:p>
    <w:p w:rsidR="00B3504F" w:rsidRPr="009E572E" w:rsidRDefault="00B3504F" w:rsidP="009E572E">
      <w:pPr>
        <w:spacing w:line="360" w:lineRule="auto"/>
        <w:jc w:val="both"/>
        <w:rPr>
          <w:rFonts w:ascii="Times New Roman" w:hAnsi="Times New Roman"/>
          <w:b/>
          <w:bCs/>
          <w:color w:val="000000" w:themeColor="text1"/>
          <w:sz w:val="24"/>
          <w:szCs w:val="24"/>
        </w:rPr>
      </w:pPr>
      <w:r w:rsidRPr="009E572E">
        <w:rPr>
          <w:rFonts w:ascii="Times New Roman" w:hAnsi="Times New Roman"/>
          <w:b/>
          <w:bCs/>
          <w:color w:val="000000" w:themeColor="text1"/>
          <w:sz w:val="24"/>
          <w:szCs w:val="24"/>
        </w:rPr>
        <w:t xml:space="preserve">3.1 </w:t>
      </w:r>
      <w:r w:rsidRPr="009E572E">
        <w:rPr>
          <w:rFonts w:ascii="Times New Roman" w:hAnsi="Times New Roman"/>
          <w:b/>
          <w:bCs/>
          <w:color w:val="000000" w:themeColor="text1"/>
          <w:sz w:val="24"/>
          <w:szCs w:val="24"/>
        </w:rPr>
        <w:tab/>
        <w:t>Introduction to Methodology</w:t>
      </w:r>
    </w:p>
    <w:p w:rsidR="00B3504F" w:rsidRPr="009E572E" w:rsidRDefault="00B3504F" w:rsidP="009E572E">
      <w:pPr>
        <w:spacing w:line="360" w:lineRule="auto"/>
        <w:jc w:val="both"/>
        <w:rPr>
          <w:rFonts w:ascii="Times New Roman" w:hAnsi="Times New Roman"/>
          <w:color w:val="000000" w:themeColor="text1"/>
          <w:sz w:val="24"/>
          <w:szCs w:val="24"/>
        </w:rPr>
      </w:pPr>
      <w:r w:rsidRPr="009E572E">
        <w:rPr>
          <w:rFonts w:ascii="Times New Roman" w:hAnsi="Times New Roman"/>
          <w:color w:val="000000" w:themeColor="text1"/>
          <w:sz w:val="24"/>
          <w:szCs w:val="24"/>
        </w:rPr>
        <w:t>The research methodology for this study is designed to analyze</w:t>
      </w:r>
      <w:r w:rsidR="001945D0" w:rsidRPr="009E572E">
        <w:rPr>
          <w:rFonts w:ascii="Times New Roman" w:hAnsi="Times New Roman"/>
          <w:color w:val="000000" w:themeColor="text1"/>
          <w:sz w:val="24"/>
          <w:szCs w:val="24"/>
        </w:rPr>
        <w:t>d</w:t>
      </w:r>
      <w:r w:rsidR="009A46C6" w:rsidRPr="009E572E">
        <w:rPr>
          <w:rFonts w:ascii="Times New Roman" w:hAnsi="Times New Roman"/>
          <w:color w:val="000000" w:themeColor="text1"/>
          <w:sz w:val="24"/>
          <w:szCs w:val="24"/>
        </w:rPr>
        <w:t xml:space="preserve">, to </w:t>
      </w:r>
      <w:r w:rsidRPr="009E572E">
        <w:rPr>
          <w:rFonts w:ascii="Times New Roman" w:hAnsi="Times New Roman"/>
          <w:color w:val="000000" w:themeColor="text1"/>
          <w:sz w:val="24"/>
          <w:szCs w:val="24"/>
        </w:rPr>
        <w:t xml:space="preserve">provide insights into how training </w:t>
      </w:r>
      <w:proofErr w:type="spellStart"/>
      <w:r w:rsidR="00D26928" w:rsidRPr="009E572E">
        <w:rPr>
          <w:rFonts w:ascii="Times New Roman" w:hAnsi="Times New Roman"/>
          <w:color w:val="000000" w:themeColor="text1"/>
          <w:sz w:val="24"/>
          <w:szCs w:val="24"/>
        </w:rPr>
        <w:t>programmes</w:t>
      </w:r>
      <w:proofErr w:type="spellEnd"/>
      <w:r w:rsidRPr="009E572E">
        <w:rPr>
          <w:rFonts w:ascii="Times New Roman" w:hAnsi="Times New Roman"/>
          <w:color w:val="000000" w:themeColor="text1"/>
          <w:sz w:val="24"/>
          <w:szCs w:val="24"/>
        </w:rPr>
        <w:t xml:space="preserve"> within WEMA Bank PLC influence staff promotion. Given the nature of the study, a combination of both qualitative and q</w:t>
      </w:r>
      <w:r w:rsidR="009A46C6" w:rsidRPr="009E572E">
        <w:rPr>
          <w:rFonts w:ascii="Times New Roman" w:hAnsi="Times New Roman"/>
          <w:color w:val="000000" w:themeColor="text1"/>
          <w:sz w:val="24"/>
          <w:szCs w:val="24"/>
        </w:rPr>
        <w:t>uantitative research methods were</w:t>
      </w:r>
      <w:r w:rsidRPr="009E572E">
        <w:rPr>
          <w:rFonts w:ascii="Times New Roman" w:hAnsi="Times New Roman"/>
          <w:color w:val="000000" w:themeColor="text1"/>
          <w:sz w:val="24"/>
          <w:szCs w:val="24"/>
        </w:rPr>
        <w:t xml:space="preserve"> employed. This mixed-method approach ensures that both numerical data and in-depth personal experiences are captured, thus providing a comprehensive view of the relationship between training and promotion. The study </w:t>
      </w:r>
      <w:r w:rsidR="009A46C6" w:rsidRPr="009E572E">
        <w:rPr>
          <w:rFonts w:ascii="Times New Roman" w:hAnsi="Times New Roman"/>
          <w:color w:val="000000" w:themeColor="text1"/>
          <w:sz w:val="24"/>
          <w:szCs w:val="24"/>
        </w:rPr>
        <w:t>relied</w:t>
      </w:r>
      <w:r w:rsidRPr="009E572E">
        <w:rPr>
          <w:rFonts w:ascii="Times New Roman" w:hAnsi="Times New Roman"/>
          <w:color w:val="000000" w:themeColor="text1"/>
          <w:sz w:val="24"/>
          <w:szCs w:val="24"/>
        </w:rPr>
        <w:t xml:space="preserve"> on structured questionnaires for quantitative data collection and semi-structured interviews for qualitative data. By combining these methods, the research </w:t>
      </w:r>
      <w:r w:rsidR="009A46C6" w:rsidRPr="009E572E">
        <w:rPr>
          <w:rFonts w:ascii="Times New Roman" w:hAnsi="Times New Roman"/>
          <w:color w:val="000000" w:themeColor="text1"/>
          <w:sz w:val="24"/>
          <w:szCs w:val="24"/>
        </w:rPr>
        <w:t>was</w:t>
      </w:r>
      <w:r w:rsidRPr="009E572E">
        <w:rPr>
          <w:rFonts w:ascii="Times New Roman" w:hAnsi="Times New Roman"/>
          <w:color w:val="000000" w:themeColor="text1"/>
          <w:sz w:val="24"/>
          <w:szCs w:val="24"/>
        </w:rPr>
        <w:t xml:space="preserve"> able to assess not only the statistical correlation between training and promotion but also the perceptions and experiences of employees and management.</w:t>
      </w:r>
    </w:p>
    <w:p w:rsidR="00B3504F" w:rsidRPr="009E572E" w:rsidRDefault="00B3504F" w:rsidP="009E572E">
      <w:pPr>
        <w:spacing w:line="360" w:lineRule="auto"/>
        <w:jc w:val="both"/>
        <w:rPr>
          <w:rFonts w:ascii="Times New Roman" w:hAnsi="Times New Roman"/>
          <w:b/>
          <w:bCs/>
          <w:color w:val="000000" w:themeColor="text1"/>
          <w:sz w:val="24"/>
          <w:szCs w:val="24"/>
        </w:rPr>
      </w:pPr>
      <w:r w:rsidRPr="009E572E">
        <w:rPr>
          <w:rFonts w:ascii="Times New Roman" w:hAnsi="Times New Roman"/>
          <w:b/>
          <w:bCs/>
          <w:color w:val="000000" w:themeColor="text1"/>
          <w:sz w:val="24"/>
          <w:szCs w:val="24"/>
        </w:rPr>
        <w:t xml:space="preserve">3.2 </w:t>
      </w:r>
      <w:r w:rsidRPr="009E572E">
        <w:rPr>
          <w:rFonts w:ascii="Times New Roman" w:hAnsi="Times New Roman"/>
          <w:b/>
          <w:bCs/>
          <w:color w:val="000000" w:themeColor="text1"/>
          <w:sz w:val="24"/>
          <w:szCs w:val="24"/>
        </w:rPr>
        <w:tab/>
        <w:t>Research Design</w:t>
      </w:r>
    </w:p>
    <w:p w:rsidR="00B3504F" w:rsidRPr="009E572E" w:rsidRDefault="00B3504F" w:rsidP="009E572E">
      <w:pPr>
        <w:spacing w:line="360" w:lineRule="auto"/>
        <w:jc w:val="both"/>
        <w:rPr>
          <w:rFonts w:ascii="Times New Roman" w:hAnsi="Times New Roman"/>
          <w:color w:val="000000" w:themeColor="text1"/>
          <w:sz w:val="24"/>
          <w:szCs w:val="24"/>
        </w:rPr>
      </w:pPr>
      <w:r w:rsidRPr="009E572E">
        <w:rPr>
          <w:rFonts w:ascii="Times New Roman" w:hAnsi="Times New Roman"/>
          <w:color w:val="000000" w:themeColor="text1"/>
          <w:sz w:val="24"/>
          <w:szCs w:val="24"/>
        </w:rPr>
        <w:t>The research design</w:t>
      </w:r>
      <w:r w:rsidR="004F5FAF" w:rsidRPr="009E572E">
        <w:rPr>
          <w:rFonts w:ascii="Times New Roman" w:hAnsi="Times New Roman"/>
          <w:color w:val="000000" w:themeColor="text1"/>
          <w:sz w:val="24"/>
          <w:szCs w:val="24"/>
        </w:rPr>
        <w:t>ed for this study was</w:t>
      </w:r>
      <w:r w:rsidRPr="009E572E">
        <w:rPr>
          <w:rFonts w:ascii="Times New Roman" w:hAnsi="Times New Roman"/>
          <w:color w:val="000000" w:themeColor="text1"/>
          <w:sz w:val="24"/>
          <w:szCs w:val="24"/>
        </w:rPr>
        <w:t xml:space="preserve"> descriptive and correlational. A descriptive design </w:t>
      </w:r>
      <w:r w:rsidR="004F5FAF" w:rsidRPr="009E572E">
        <w:rPr>
          <w:rFonts w:ascii="Times New Roman" w:hAnsi="Times New Roman"/>
          <w:color w:val="000000" w:themeColor="text1"/>
          <w:sz w:val="24"/>
          <w:szCs w:val="24"/>
        </w:rPr>
        <w:t>was</w:t>
      </w:r>
      <w:r w:rsidRPr="009E572E">
        <w:rPr>
          <w:rFonts w:ascii="Times New Roman" w:hAnsi="Times New Roman"/>
          <w:color w:val="000000" w:themeColor="text1"/>
          <w:sz w:val="24"/>
          <w:szCs w:val="24"/>
        </w:rPr>
        <w:t xml:space="preserve"> used to describe the characteristics of the population under study, specifically how training </w:t>
      </w:r>
      <w:proofErr w:type="spellStart"/>
      <w:r w:rsidR="00D26928" w:rsidRPr="009E572E">
        <w:rPr>
          <w:rFonts w:ascii="Times New Roman" w:hAnsi="Times New Roman"/>
          <w:color w:val="000000" w:themeColor="text1"/>
          <w:sz w:val="24"/>
          <w:szCs w:val="24"/>
        </w:rPr>
        <w:t>programmes</w:t>
      </w:r>
      <w:proofErr w:type="spellEnd"/>
      <w:r w:rsidRPr="009E572E">
        <w:rPr>
          <w:rFonts w:ascii="Times New Roman" w:hAnsi="Times New Roman"/>
          <w:color w:val="000000" w:themeColor="text1"/>
          <w:sz w:val="24"/>
          <w:szCs w:val="24"/>
        </w:rPr>
        <w:t xml:space="preserve"> are structured and </w:t>
      </w:r>
      <w:r w:rsidRPr="009E572E">
        <w:rPr>
          <w:rFonts w:ascii="Times New Roman" w:hAnsi="Times New Roman"/>
          <w:color w:val="000000" w:themeColor="text1"/>
          <w:sz w:val="24"/>
          <w:szCs w:val="24"/>
        </w:rPr>
        <w:lastRenderedPageBreak/>
        <w:t>implemented at WEMA Bank PLC. The correlational aspect of the design will focus</w:t>
      </w:r>
      <w:r w:rsidR="004F5FAF" w:rsidRPr="009E572E">
        <w:rPr>
          <w:rFonts w:ascii="Times New Roman" w:hAnsi="Times New Roman"/>
          <w:color w:val="000000" w:themeColor="text1"/>
          <w:sz w:val="24"/>
          <w:szCs w:val="24"/>
        </w:rPr>
        <w:t>ed</w:t>
      </w:r>
      <w:r w:rsidRPr="009E572E">
        <w:rPr>
          <w:rFonts w:ascii="Times New Roman" w:hAnsi="Times New Roman"/>
          <w:color w:val="000000" w:themeColor="text1"/>
          <w:sz w:val="24"/>
          <w:szCs w:val="24"/>
        </w:rPr>
        <w:t xml:space="preserve"> on determining the relationship between training and empl</w:t>
      </w:r>
      <w:r w:rsidR="004F5FAF" w:rsidRPr="009E572E">
        <w:rPr>
          <w:rFonts w:ascii="Times New Roman" w:hAnsi="Times New Roman"/>
          <w:color w:val="000000" w:themeColor="text1"/>
          <w:sz w:val="24"/>
          <w:szCs w:val="24"/>
        </w:rPr>
        <w:t xml:space="preserve">oyee promotion. This design </w:t>
      </w:r>
      <w:r w:rsidRPr="009E572E">
        <w:rPr>
          <w:rFonts w:ascii="Times New Roman" w:hAnsi="Times New Roman"/>
          <w:color w:val="000000" w:themeColor="text1"/>
          <w:sz w:val="24"/>
          <w:szCs w:val="24"/>
        </w:rPr>
        <w:t>help</w:t>
      </w:r>
      <w:r w:rsidR="004F5FAF" w:rsidRPr="009E572E">
        <w:rPr>
          <w:rFonts w:ascii="Times New Roman" w:hAnsi="Times New Roman"/>
          <w:color w:val="000000" w:themeColor="text1"/>
          <w:sz w:val="24"/>
          <w:szCs w:val="24"/>
        </w:rPr>
        <w:t>ed to</w:t>
      </w:r>
      <w:r w:rsidRPr="009E572E">
        <w:rPr>
          <w:rFonts w:ascii="Times New Roman" w:hAnsi="Times New Roman"/>
          <w:color w:val="000000" w:themeColor="text1"/>
          <w:sz w:val="24"/>
          <w:szCs w:val="24"/>
        </w:rPr>
        <w:t xml:space="preserve"> identify whether there is a significant association between the training employees undergo and their career advancement within the bank. Descriptive statistics, such as mean scores, percentages, and frequencies, </w:t>
      </w:r>
      <w:r w:rsidR="00F070DF" w:rsidRPr="009E572E">
        <w:rPr>
          <w:rFonts w:ascii="Times New Roman" w:hAnsi="Times New Roman"/>
          <w:color w:val="000000" w:themeColor="text1"/>
          <w:sz w:val="24"/>
          <w:szCs w:val="24"/>
        </w:rPr>
        <w:t>were</w:t>
      </w:r>
      <w:r w:rsidRPr="009E572E">
        <w:rPr>
          <w:rFonts w:ascii="Times New Roman" w:hAnsi="Times New Roman"/>
          <w:color w:val="000000" w:themeColor="text1"/>
          <w:sz w:val="24"/>
          <w:szCs w:val="24"/>
        </w:rPr>
        <w:t xml:space="preserve"> used to summarize the data, while correlation analysis </w:t>
      </w:r>
      <w:r w:rsidR="00F070DF" w:rsidRPr="009E572E">
        <w:rPr>
          <w:rFonts w:ascii="Times New Roman" w:hAnsi="Times New Roman"/>
          <w:color w:val="000000" w:themeColor="text1"/>
          <w:sz w:val="24"/>
          <w:szCs w:val="24"/>
        </w:rPr>
        <w:t>was</w:t>
      </w:r>
      <w:r w:rsidRPr="009E572E">
        <w:rPr>
          <w:rFonts w:ascii="Times New Roman" w:hAnsi="Times New Roman"/>
          <w:color w:val="000000" w:themeColor="text1"/>
          <w:sz w:val="24"/>
          <w:szCs w:val="24"/>
        </w:rPr>
        <w:t xml:space="preserve"> used to examine the strength and direction of the relationship between variables.</w:t>
      </w:r>
    </w:p>
    <w:p w:rsidR="00B3504F" w:rsidRPr="009E572E" w:rsidRDefault="00B3504F" w:rsidP="009E572E">
      <w:pPr>
        <w:spacing w:line="360" w:lineRule="auto"/>
        <w:jc w:val="both"/>
        <w:rPr>
          <w:rFonts w:ascii="Times New Roman" w:hAnsi="Times New Roman"/>
          <w:b/>
          <w:bCs/>
          <w:color w:val="000000" w:themeColor="text1"/>
          <w:sz w:val="24"/>
          <w:szCs w:val="24"/>
        </w:rPr>
      </w:pPr>
      <w:r w:rsidRPr="009E572E">
        <w:rPr>
          <w:rFonts w:ascii="Times New Roman" w:hAnsi="Times New Roman"/>
          <w:b/>
          <w:bCs/>
          <w:color w:val="000000" w:themeColor="text1"/>
          <w:sz w:val="24"/>
          <w:szCs w:val="24"/>
        </w:rPr>
        <w:t xml:space="preserve">3.3 </w:t>
      </w:r>
      <w:r w:rsidRPr="009E572E">
        <w:rPr>
          <w:rFonts w:ascii="Times New Roman" w:hAnsi="Times New Roman"/>
          <w:b/>
          <w:bCs/>
          <w:color w:val="000000" w:themeColor="text1"/>
          <w:sz w:val="24"/>
          <w:szCs w:val="24"/>
        </w:rPr>
        <w:tab/>
        <w:t>Population of the Study</w:t>
      </w:r>
    </w:p>
    <w:p w:rsidR="00B3504F" w:rsidRPr="009E572E" w:rsidRDefault="00B3504F" w:rsidP="009E572E">
      <w:pPr>
        <w:spacing w:line="360" w:lineRule="auto"/>
        <w:jc w:val="both"/>
        <w:rPr>
          <w:rFonts w:ascii="Times New Roman" w:hAnsi="Times New Roman"/>
          <w:color w:val="000000" w:themeColor="text1"/>
          <w:sz w:val="24"/>
          <w:szCs w:val="24"/>
        </w:rPr>
      </w:pPr>
      <w:r w:rsidRPr="009E572E">
        <w:rPr>
          <w:rFonts w:ascii="Times New Roman" w:hAnsi="Times New Roman"/>
          <w:color w:val="000000" w:themeColor="text1"/>
          <w:sz w:val="24"/>
          <w:szCs w:val="24"/>
        </w:rPr>
        <w:t>The pop</w:t>
      </w:r>
      <w:r w:rsidR="00F070DF" w:rsidRPr="009E572E">
        <w:rPr>
          <w:rFonts w:ascii="Times New Roman" w:hAnsi="Times New Roman"/>
          <w:color w:val="000000" w:themeColor="text1"/>
          <w:sz w:val="24"/>
          <w:szCs w:val="24"/>
        </w:rPr>
        <w:t>ulation for this study comprised the</w:t>
      </w:r>
      <w:r w:rsidRPr="009E572E">
        <w:rPr>
          <w:rFonts w:ascii="Times New Roman" w:hAnsi="Times New Roman"/>
          <w:color w:val="000000" w:themeColor="text1"/>
          <w:sz w:val="24"/>
          <w:szCs w:val="24"/>
        </w:rPr>
        <w:t xml:space="preserve"> employees of WEMA Bank PLC, with a focus on those who have participated in training </w:t>
      </w:r>
      <w:proofErr w:type="spellStart"/>
      <w:r w:rsidR="00D26928" w:rsidRPr="009E572E">
        <w:rPr>
          <w:rFonts w:ascii="Times New Roman" w:hAnsi="Times New Roman"/>
          <w:color w:val="000000" w:themeColor="text1"/>
          <w:sz w:val="24"/>
          <w:szCs w:val="24"/>
        </w:rPr>
        <w:t>programmes</w:t>
      </w:r>
      <w:proofErr w:type="spellEnd"/>
      <w:r w:rsidRPr="009E572E">
        <w:rPr>
          <w:rFonts w:ascii="Times New Roman" w:hAnsi="Times New Roman"/>
          <w:color w:val="000000" w:themeColor="text1"/>
          <w:sz w:val="24"/>
          <w:szCs w:val="24"/>
        </w:rPr>
        <w:t xml:space="preserve"> within the last five years. These employees </w:t>
      </w:r>
      <w:r w:rsidR="00F070DF" w:rsidRPr="009E572E">
        <w:rPr>
          <w:rFonts w:ascii="Times New Roman" w:hAnsi="Times New Roman"/>
          <w:color w:val="000000" w:themeColor="text1"/>
          <w:sz w:val="24"/>
          <w:szCs w:val="24"/>
        </w:rPr>
        <w:t>were</w:t>
      </w:r>
      <w:r w:rsidRPr="009E572E">
        <w:rPr>
          <w:rFonts w:ascii="Times New Roman" w:hAnsi="Times New Roman"/>
          <w:color w:val="000000" w:themeColor="text1"/>
          <w:sz w:val="24"/>
          <w:szCs w:val="24"/>
        </w:rPr>
        <w:t xml:space="preserve"> drawn from various departments and levels within the organization, ensuring that the sample represents a cross-section of the bank's workforce. The </w:t>
      </w:r>
      <w:r w:rsidR="0039701E" w:rsidRPr="009E572E">
        <w:rPr>
          <w:rFonts w:ascii="Times New Roman" w:hAnsi="Times New Roman"/>
          <w:color w:val="000000" w:themeColor="text1"/>
          <w:sz w:val="24"/>
          <w:szCs w:val="24"/>
        </w:rPr>
        <w:t>target population used is 200 which</w:t>
      </w:r>
      <w:r w:rsidRPr="009E572E">
        <w:rPr>
          <w:rFonts w:ascii="Times New Roman" w:hAnsi="Times New Roman"/>
          <w:color w:val="000000" w:themeColor="text1"/>
          <w:sz w:val="24"/>
          <w:szCs w:val="24"/>
        </w:rPr>
        <w:t xml:space="preserve"> includes both junior staff and senior management who are involved in or have experienced the bank's training </w:t>
      </w:r>
      <w:proofErr w:type="spellStart"/>
      <w:r w:rsidR="00D26928" w:rsidRPr="009E572E">
        <w:rPr>
          <w:rFonts w:ascii="Times New Roman" w:hAnsi="Times New Roman"/>
          <w:color w:val="000000" w:themeColor="text1"/>
          <w:sz w:val="24"/>
          <w:szCs w:val="24"/>
        </w:rPr>
        <w:t>programmes</w:t>
      </w:r>
      <w:proofErr w:type="spellEnd"/>
      <w:r w:rsidRPr="009E572E">
        <w:rPr>
          <w:rFonts w:ascii="Times New Roman" w:hAnsi="Times New Roman"/>
          <w:color w:val="000000" w:themeColor="text1"/>
          <w:sz w:val="24"/>
          <w:szCs w:val="24"/>
        </w:rPr>
        <w:t>. The population also include</w:t>
      </w:r>
      <w:r w:rsidR="00F070DF" w:rsidRPr="009E572E">
        <w:rPr>
          <w:rFonts w:ascii="Times New Roman" w:hAnsi="Times New Roman"/>
          <w:color w:val="000000" w:themeColor="text1"/>
          <w:sz w:val="24"/>
          <w:szCs w:val="24"/>
        </w:rPr>
        <w:t>s</w:t>
      </w:r>
      <w:r w:rsidRPr="009E572E">
        <w:rPr>
          <w:rFonts w:ascii="Times New Roman" w:hAnsi="Times New Roman"/>
          <w:color w:val="000000" w:themeColor="text1"/>
          <w:sz w:val="24"/>
          <w:szCs w:val="24"/>
        </w:rPr>
        <w:t xml:space="preserve"> Human Resource and Training Department personnel who manage the bank’s training initiatives and oversee the promotion process.</w:t>
      </w:r>
    </w:p>
    <w:p w:rsidR="00B3504F" w:rsidRPr="009E572E" w:rsidRDefault="00B3504F" w:rsidP="009E572E">
      <w:pPr>
        <w:spacing w:line="360" w:lineRule="auto"/>
        <w:jc w:val="both"/>
        <w:rPr>
          <w:rFonts w:ascii="Times New Roman" w:hAnsi="Times New Roman"/>
          <w:b/>
          <w:bCs/>
          <w:color w:val="000000" w:themeColor="text1"/>
          <w:sz w:val="24"/>
          <w:szCs w:val="24"/>
        </w:rPr>
      </w:pPr>
      <w:r w:rsidRPr="009E572E">
        <w:rPr>
          <w:rFonts w:ascii="Times New Roman" w:hAnsi="Times New Roman"/>
          <w:b/>
          <w:bCs/>
          <w:color w:val="000000" w:themeColor="text1"/>
          <w:sz w:val="24"/>
          <w:szCs w:val="24"/>
        </w:rPr>
        <w:t>3.4 Sample Size and Sampling Techniques</w:t>
      </w:r>
    </w:p>
    <w:p w:rsidR="0039701E" w:rsidRPr="009E572E" w:rsidRDefault="0039701E" w:rsidP="009E572E">
      <w:pPr>
        <w:spacing w:line="360" w:lineRule="auto"/>
        <w:jc w:val="both"/>
        <w:rPr>
          <w:rFonts w:ascii="Times New Roman" w:hAnsi="Times New Roman"/>
          <w:sz w:val="24"/>
          <w:szCs w:val="24"/>
        </w:rPr>
      </w:pPr>
      <w:r w:rsidRPr="009E572E">
        <w:rPr>
          <w:rFonts w:ascii="Times New Roman" w:hAnsi="Times New Roman"/>
          <w:sz w:val="24"/>
          <w:szCs w:val="24"/>
        </w:rPr>
        <w:t xml:space="preserve">The sample size </w:t>
      </w:r>
      <w:r w:rsidR="00F070DF" w:rsidRPr="009E572E">
        <w:rPr>
          <w:rFonts w:ascii="Times New Roman" w:hAnsi="Times New Roman"/>
          <w:sz w:val="24"/>
          <w:szCs w:val="24"/>
        </w:rPr>
        <w:t>was</w:t>
      </w:r>
      <w:r w:rsidRPr="009E572E">
        <w:rPr>
          <w:rFonts w:ascii="Times New Roman" w:hAnsi="Times New Roman"/>
          <w:sz w:val="24"/>
          <w:szCs w:val="24"/>
        </w:rPr>
        <w:t xml:space="preserve"> obtained using the Taro Yemeni </w:t>
      </w:r>
      <w:proofErr w:type="spellStart"/>
      <w:r w:rsidRPr="009E572E">
        <w:rPr>
          <w:rFonts w:ascii="Times New Roman" w:hAnsi="Times New Roman"/>
          <w:sz w:val="24"/>
          <w:szCs w:val="24"/>
        </w:rPr>
        <w:t>Formular</w:t>
      </w:r>
      <w:proofErr w:type="spellEnd"/>
      <w:r w:rsidRPr="009E572E">
        <w:rPr>
          <w:rFonts w:ascii="Times New Roman" w:hAnsi="Times New Roman"/>
          <w:sz w:val="24"/>
          <w:szCs w:val="24"/>
        </w:rPr>
        <w:t xml:space="preserve"> stated below.</w:t>
      </w:r>
    </w:p>
    <w:p w:rsidR="0039701E" w:rsidRPr="009E572E" w:rsidRDefault="0039701E" w:rsidP="009E572E">
      <w:pPr>
        <w:spacing w:line="360" w:lineRule="auto"/>
        <w:jc w:val="both"/>
        <w:rPr>
          <w:rFonts w:ascii="Times New Roman" w:eastAsiaTheme="minorEastAsia" w:hAnsi="Times New Roman"/>
          <w:sz w:val="24"/>
          <w:szCs w:val="24"/>
        </w:rPr>
      </w:pPr>
      <w:r w:rsidRPr="009E572E">
        <w:rPr>
          <w:rFonts w:ascii="Times New Roman" w:hAnsi="Times New Roman"/>
          <w:sz w:val="24"/>
          <w:szCs w:val="24"/>
        </w:rPr>
        <w:tab/>
      </w:r>
      <w:r w:rsidRPr="009E572E">
        <w:rPr>
          <w:rFonts w:ascii="Times New Roman" w:hAnsi="Times New Roman"/>
          <w:sz w:val="24"/>
          <w:szCs w:val="24"/>
        </w:rPr>
        <w:tab/>
        <w:t>n =</w:t>
      </w:r>
      <w:r w:rsidRPr="009E572E">
        <w:rPr>
          <w:rFonts w:ascii="Times New Roman" w:hAnsi="Times New Roman"/>
          <w:sz w:val="24"/>
          <w:szCs w:val="24"/>
        </w:rPr>
        <w:tab/>
      </w:r>
      <m:oMath>
        <m:f>
          <m:fPr>
            <m:ctrlPr>
              <w:rPr>
                <w:rFonts w:ascii="Cambria Math" w:hAnsi="Cambria Math"/>
                <w:i/>
              </w:rPr>
            </m:ctrlPr>
          </m:fPr>
          <m:num>
            <m:r>
              <w:rPr>
                <w:rFonts w:ascii="Cambria Math" w:hAnsi="Cambria Math"/>
                <w:sz w:val="24"/>
                <w:szCs w:val="24"/>
              </w:rPr>
              <m:t>N</m:t>
            </m:r>
          </m:num>
          <m:den>
            <m:r>
              <w:rPr>
                <w:rFonts w:ascii="Cambria Math" w:hAnsi="Cambria Math"/>
                <w:sz w:val="24"/>
                <w:szCs w:val="24"/>
              </w:rPr>
              <m:t>1+N(</m:t>
            </m:r>
            <m:sSup>
              <m:sSupPr>
                <m:ctrlPr>
                  <w:rPr>
                    <w:rFonts w:ascii="Cambria Math" w:hAnsi="Cambria Math"/>
                    <w:i/>
                  </w:rPr>
                </m:ctrlPr>
              </m:sSupPr>
              <m:e>
                <m:r>
                  <w:rPr>
                    <w:rFonts w:ascii="Cambria Math" w:hAnsi="Cambria Math"/>
                    <w:sz w:val="24"/>
                    <w:szCs w:val="24"/>
                  </w:rPr>
                  <m:t>e)</m:t>
                </m:r>
              </m:e>
              <m:sup>
                <m:r>
                  <w:rPr>
                    <w:rFonts w:ascii="Cambria Math" w:hAnsi="Cambria Math"/>
                    <w:sz w:val="24"/>
                    <w:szCs w:val="24"/>
                  </w:rPr>
                  <m:t>2</m:t>
                </m:r>
              </m:sup>
            </m:sSup>
          </m:den>
        </m:f>
      </m:oMath>
    </w:p>
    <w:p w:rsidR="0039701E" w:rsidRPr="009E572E" w:rsidRDefault="0039701E" w:rsidP="009E572E">
      <w:pPr>
        <w:spacing w:line="360" w:lineRule="auto"/>
        <w:jc w:val="both"/>
        <w:rPr>
          <w:rFonts w:ascii="Times New Roman" w:eastAsiaTheme="minorEastAsia" w:hAnsi="Times New Roman"/>
          <w:sz w:val="24"/>
          <w:szCs w:val="24"/>
        </w:rPr>
      </w:pPr>
      <w:r w:rsidRPr="009E572E">
        <w:rPr>
          <w:rFonts w:ascii="Times New Roman" w:eastAsiaTheme="minorEastAsia" w:hAnsi="Times New Roman"/>
          <w:sz w:val="24"/>
          <w:szCs w:val="24"/>
        </w:rPr>
        <w:t>Where:</w:t>
      </w:r>
      <w:r w:rsidRPr="009E572E">
        <w:rPr>
          <w:rFonts w:ascii="Times New Roman" w:eastAsiaTheme="minorEastAsia" w:hAnsi="Times New Roman"/>
          <w:sz w:val="24"/>
          <w:szCs w:val="24"/>
        </w:rPr>
        <w:tab/>
      </w:r>
    </w:p>
    <w:p w:rsidR="0039701E" w:rsidRPr="009E572E" w:rsidRDefault="0039701E" w:rsidP="009E572E">
      <w:pPr>
        <w:spacing w:line="360" w:lineRule="auto"/>
        <w:jc w:val="both"/>
        <w:rPr>
          <w:rFonts w:ascii="Times New Roman" w:eastAsiaTheme="minorEastAsia" w:hAnsi="Times New Roman"/>
          <w:sz w:val="24"/>
          <w:szCs w:val="24"/>
        </w:rPr>
      </w:pPr>
      <w:r w:rsidRPr="009E572E">
        <w:rPr>
          <w:rFonts w:ascii="Times New Roman" w:eastAsiaTheme="minorEastAsia" w:hAnsi="Times New Roman"/>
          <w:sz w:val="24"/>
          <w:szCs w:val="24"/>
        </w:rPr>
        <w:tab/>
        <w:t>n =</w:t>
      </w:r>
      <w:r w:rsidRPr="009E572E">
        <w:rPr>
          <w:rFonts w:ascii="Times New Roman" w:eastAsiaTheme="minorEastAsia" w:hAnsi="Times New Roman"/>
          <w:sz w:val="24"/>
          <w:szCs w:val="24"/>
        </w:rPr>
        <w:tab/>
        <w:t>Sample size</w:t>
      </w:r>
    </w:p>
    <w:p w:rsidR="0039701E" w:rsidRPr="009E572E" w:rsidRDefault="0039701E" w:rsidP="009E572E">
      <w:pPr>
        <w:spacing w:line="360" w:lineRule="auto"/>
        <w:jc w:val="both"/>
        <w:rPr>
          <w:rFonts w:ascii="Times New Roman" w:eastAsiaTheme="minorEastAsia" w:hAnsi="Times New Roman"/>
          <w:sz w:val="24"/>
          <w:szCs w:val="24"/>
        </w:rPr>
      </w:pPr>
      <w:r w:rsidRPr="009E572E">
        <w:rPr>
          <w:rFonts w:ascii="Times New Roman" w:eastAsiaTheme="minorEastAsia" w:hAnsi="Times New Roman"/>
          <w:sz w:val="24"/>
          <w:szCs w:val="24"/>
        </w:rPr>
        <w:tab/>
        <w:t>N =</w:t>
      </w:r>
      <w:r w:rsidRPr="009E572E">
        <w:rPr>
          <w:rFonts w:ascii="Times New Roman" w:eastAsiaTheme="minorEastAsia" w:hAnsi="Times New Roman"/>
          <w:sz w:val="24"/>
          <w:szCs w:val="24"/>
        </w:rPr>
        <w:tab/>
        <w:t>Population size</w:t>
      </w:r>
    </w:p>
    <w:p w:rsidR="0039701E" w:rsidRPr="009E572E" w:rsidRDefault="0039701E" w:rsidP="009E572E">
      <w:pPr>
        <w:spacing w:line="360" w:lineRule="auto"/>
        <w:jc w:val="both"/>
        <w:rPr>
          <w:rFonts w:ascii="Times New Roman" w:eastAsiaTheme="minorEastAsia" w:hAnsi="Times New Roman"/>
          <w:sz w:val="24"/>
          <w:szCs w:val="24"/>
        </w:rPr>
      </w:pPr>
      <w:r w:rsidRPr="009E572E">
        <w:rPr>
          <w:rFonts w:ascii="Times New Roman" w:eastAsiaTheme="minorEastAsia" w:hAnsi="Times New Roman"/>
          <w:sz w:val="24"/>
          <w:szCs w:val="24"/>
        </w:rPr>
        <w:lastRenderedPageBreak/>
        <w:tab/>
        <w:t>e =</w:t>
      </w:r>
      <w:r w:rsidRPr="009E572E">
        <w:rPr>
          <w:rFonts w:ascii="Times New Roman" w:eastAsiaTheme="minorEastAsia" w:hAnsi="Times New Roman"/>
          <w:sz w:val="24"/>
          <w:szCs w:val="24"/>
        </w:rPr>
        <w:tab/>
        <w:t>Level of error</w:t>
      </w:r>
    </w:p>
    <w:p w:rsidR="0039701E" w:rsidRPr="009E572E" w:rsidRDefault="0039701E" w:rsidP="009E572E">
      <w:pPr>
        <w:spacing w:line="360" w:lineRule="auto"/>
        <w:jc w:val="both"/>
        <w:rPr>
          <w:rFonts w:ascii="Times New Roman" w:eastAsiaTheme="minorEastAsia" w:hAnsi="Times New Roman"/>
          <w:sz w:val="24"/>
          <w:szCs w:val="24"/>
        </w:rPr>
      </w:pPr>
      <w:r w:rsidRPr="009E572E">
        <w:rPr>
          <w:rFonts w:ascii="Times New Roman" w:eastAsiaTheme="minorEastAsia" w:hAnsi="Times New Roman"/>
          <w:sz w:val="24"/>
          <w:szCs w:val="24"/>
        </w:rPr>
        <w:tab/>
        <w:t>I =</w:t>
      </w:r>
      <w:r w:rsidRPr="009E572E">
        <w:rPr>
          <w:rFonts w:ascii="Times New Roman" w:eastAsiaTheme="minorEastAsia" w:hAnsi="Times New Roman"/>
          <w:sz w:val="24"/>
          <w:szCs w:val="24"/>
        </w:rPr>
        <w:tab/>
        <w:t>Mathematical constraint</w:t>
      </w:r>
    </w:p>
    <w:p w:rsidR="0039701E" w:rsidRPr="009E572E" w:rsidRDefault="0039701E" w:rsidP="009E572E">
      <w:pPr>
        <w:spacing w:line="360" w:lineRule="auto"/>
        <w:jc w:val="both"/>
        <w:rPr>
          <w:rFonts w:ascii="Times New Roman" w:eastAsiaTheme="minorEastAsia" w:hAnsi="Times New Roman"/>
          <w:sz w:val="24"/>
          <w:szCs w:val="24"/>
        </w:rPr>
      </w:pPr>
      <w:r w:rsidRPr="009E572E">
        <w:rPr>
          <w:rFonts w:ascii="Times New Roman" w:eastAsiaTheme="minorEastAsia" w:hAnsi="Times New Roman"/>
          <w:sz w:val="24"/>
          <w:szCs w:val="24"/>
        </w:rPr>
        <w:t>The level of error of 0.05 was chosen by the researcher</w:t>
      </w:r>
    </w:p>
    <w:p w:rsidR="0039701E" w:rsidRPr="009E572E" w:rsidRDefault="0039701E" w:rsidP="009E572E">
      <w:pPr>
        <w:spacing w:line="360" w:lineRule="auto"/>
        <w:jc w:val="both"/>
        <w:rPr>
          <w:rFonts w:ascii="Times New Roman" w:eastAsiaTheme="minorEastAsia" w:hAnsi="Times New Roman"/>
          <w:sz w:val="24"/>
          <w:szCs w:val="24"/>
        </w:rPr>
      </w:pPr>
      <w:r w:rsidRPr="009E572E">
        <w:rPr>
          <w:rFonts w:ascii="Times New Roman" w:eastAsiaTheme="minorEastAsia" w:hAnsi="Times New Roman"/>
          <w:sz w:val="24"/>
          <w:szCs w:val="24"/>
        </w:rPr>
        <w:t>Therefore;</w:t>
      </w:r>
    </w:p>
    <w:p w:rsidR="0039701E" w:rsidRPr="009E572E" w:rsidRDefault="0039701E" w:rsidP="009E572E">
      <w:pPr>
        <w:spacing w:line="360" w:lineRule="auto"/>
        <w:jc w:val="both"/>
        <w:rPr>
          <w:rFonts w:ascii="Times New Roman" w:eastAsiaTheme="minorEastAsia" w:hAnsi="Times New Roman"/>
          <w:sz w:val="24"/>
          <w:szCs w:val="24"/>
        </w:rPr>
      </w:pPr>
      <w:r w:rsidRPr="009E572E">
        <w:rPr>
          <w:rFonts w:ascii="Times New Roman" w:eastAsiaTheme="minorEastAsia" w:hAnsi="Times New Roman"/>
          <w:sz w:val="24"/>
          <w:szCs w:val="24"/>
        </w:rPr>
        <w:tab/>
      </w:r>
      <w:r w:rsidRPr="009E572E">
        <w:rPr>
          <w:rFonts w:ascii="Times New Roman" w:hAnsi="Times New Roman"/>
          <w:sz w:val="24"/>
          <w:szCs w:val="24"/>
        </w:rPr>
        <w:tab/>
        <w:t>n =</w:t>
      </w:r>
      <w:r w:rsidRPr="009E572E">
        <w:rPr>
          <w:rFonts w:ascii="Times New Roman" w:hAnsi="Times New Roman"/>
          <w:sz w:val="24"/>
          <w:szCs w:val="24"/>
        </w:rPr>
        <w:tab/>
      </w:r>
      <m:oMath>
        <m:f>
          <m:fPr>
            <m:ctrlPr>
              <w:rPr>
                <w:rFonts w:ascii="Cambria Math" w:hAnsi="Cambria Math"/>
                <w:i/>
              </w:rPr>
            </m:ctrlPr>
          </m:fPr>
          <m:num>
            <m:r>
              <w:rPr>
                <w:rFonts w:ascii="Cambria Math" w:hAnsi="Cambria Math"/>
                <w:sz w:val="24"/>
                <w:szCs w:val="24"/>
              </w:rPr>
              <m:t>200</m:t>
            </m:r>
          </m:num>
          <m:den>
            <m:r>
              <w:rPr>
                <w:rFonts w:ascii="Cambria Math" w:hAnsi="Cambria Math"/>
                <w:sz w:val="24"/>
                <w:szCs w:val="24"/>
              </w:rPr>
              <m:t>1+200(</m:t>
            </m:r>
            <m:sSup>
              <m:sSupPr>
                <m:ctrlPr>
                  <w:rPr>
                    <w:rFonts w:ascii="Cambria Math" w:hAnsi="Cambria Math"/>
                    <w:i/>
                  </w:rPr>
                </m:ctrlPr>
              </m:sSupPr>
              <m:e>
                <m:r>
                  <w:rPr>
                    <w:rFonts w:ascii="Cambria Math" w:hAnsi="Cambria Math"/>
                    <w:sz w:val="24"/>
                    <w:szCs w:val="24"/>
                  </w:rPr>
                  <m:t>0.05)</m:t>
                </m:r>
              </m:e>
              <m:sup>
                <m:r>
                  <w:rPr>
                    <w:rFonts w:ascii="Cambria Math" w:hAnsi="Cambria Math"/>
                    <w:sz w:val="24"/>
                    <w:szCs w:val="24"/>
                  </w:rPr>
                  <m:t>2</m:t>
                </m:r>
              </m:sup>
            </m:sSup>
          </m:den>
        </m:f>
      </m:oMath>
    </w:p>
    <w:p w:rsidR="0039701E" w:rsidRPr="009E572E" w:rsidRDefault="0039701E" w:rsidP="009E572E">
      <w:pPr>
        <w:spacing w:line="360" w:lineRule="auto"/>
        <w:jc w:val="both"/>
        <w:rPr>
          <w:rFonts w:ascii="Times New Roman" w:eastAsiaTheme="minorEastAsia" w:hAnsi="Times New Roman"/>
          <w:sz w:val="24"/>
          <w:szCs w:val="24"/>
        </w:rPr>
      </w:pPr>
      <w:r w:rsidRPr="009E572E">
        <w:rPr>
          <w:rFonts w:ascii="Times New Roman" w:hAnsi="Times New Roman"/>
          <w:sz w:val="24"/>
          <w:szCs w:val="24"/>
        </w:rPr>
        <w:tab/>
      </w:r>
      <w:r w:rsidRPr="009E572E">
        <w:rPr>
          <w:rFonts w:ascii="Times New Roman" w:hAnsi="Times New Roman"/>
          <w:sz w:val="24"/>
          <w:szCs w:val="24"/>
        </w:rPr>
        <w:tab/>
        <w:t>n =</w:t>
      </w:r>
      <w:r w:rsidRPr="009E572E">
        <w:rPr>
          <w:rFonts w:ascii="Times New Roman" w:hAnsi="Times New Roman"/>
          <w:sz w:val="24"/>
          <w:szCs w:val="24"/>
        </w:rPr>
        <w:tab/>
      </w:r>
      <m:oMath>
        <m:f>
          <m:fPr>
            <m:ctrlPr>
              <w:rPr>
                <w:rFonts w:ascii="Cambria Math" w:hAnsi="Cambria Math"/>
                <w:i/>
              </w:rPr>
            </m:ctrlPr>
          </m:fPr>
          <m:num>
            <m:r>
              <w:rPr>
                <w:rFonts w:ascii="Cambria Math" w:hAnsi="Cambria Math"/>
                <w:sz w:val="24"/>
                <w:szCs w:val="24"/>
              </w:rPr>
              <m:t>200</m:t>
            </m:r>
          </m:num>
          <m:den>
            <m:r>
              <w:rPr>
                <w:rFonts w:ascii="Cambria Math" w:hAnsi="Cambria Math"/>
                <w:sz w:val="24"/>
                <w:szCs w:val="24"/>
              </w:rPr>
              <m:t>1.5</m:t>
            </m:r>
          </m:den>
        </m:f>
      </m:oMath>
    </w:p>
    <w:p w:rsidR="0039701E" w:rsidRPr="009E572E" w:rsidRDefault="0039701E" w:rsidP="009E572E">
      <w:pPr>
        <w:spacing w:line="360" w:lineRule="auto"/>
        <w:jc w:val="both"/>
        <w:rPr>
          <w:rFonts w:ascii="Times New Roman" w:eastAsiaTheme="minorEastAsia" w:hAnsi="Times New Roman"/>
          <w:sz w:val="24"/>
          <w:szCs w:val="24"/>
        </w:rPr>
      </w:pPr>
      <w:r w:rsidRPr="009E572E">
        <w:rPr>
          <w:rFonts w:ascii="Times New Roman" w:eastAsiaTheme="minorEastAsia" w:hAnsi="Times New Roman"/>
          <w:sz w:val="24"/>
          <w:szCs w:val="24"/>
        </w:rPr>
        <w:tab/>
      </w:r>
      <w:r w:rsidRPr="009E572E">
        <w:rPr>
          <w:rFonts w:ascii="Times New Roman" w:eastAsiaTheme="minorEastAsia" w:hAnsi="Times New Roman"/>
          <w:sz w:val="24"/>
          <w:szCs w:val="24"/>
        </w:rPr>
        <w:tab/>
        <w:t>n = 133</w:t>
      </w:r>
    </w:p>
    <w:p w:rsidR="00B50E08" w:rsidRPr="009E572E" w:rsidRDefault="00B50E08" w:rsidP="009E572E">
      <w:pPr>
        <w:spacing w:line="360" w:lineRule="auto"/>
        <w:jc w:val="both"/>
        <w:rPr>
          <w:rFonts w:ascii="Times New Roman" w:eastAsiaTheme="minorEastAsia" w:hAnsi="Times New Roman"/>
          <w:sz w:val="24"/>
          <w:szCs w:val="24"/>
        </w:rPr>
      </w:pPr>
      <w:r w:rsidRPr="009E572E">
        <w:rPr>
          <w:rFonts w:ascii="Times New Roman" w:eastAsiaTheme="minorEastAsia" w:hAnsi="Times New Roman"/>
          <w:sz w:val="24"/>
          <w:szCs w:val="24"/>
        </w:rPr>
        <w:t xml:space="preserve">To ensure a representative sample, the study </w:t>
      </w:r>
      <w:r w:rsidR="000E6D46" w:rsidRPr="009E572E">
        <w:rPr>
          <w:rFonts w:ascii="Times New Roman" w:eastAsiaTheme="minorEastAsia" w:hAnsi="Times New Roman"/>
          <w:sz w:val="24"/>
          <w:szCs w:val="24"/>
        </w:rPr>
        <w:t>used</w:t>
      </w:r>
      <w:r w:rsidRPr="009E572E">
        <w:rPr>
          <w:rFonts w:ascii="Times New Roman" w:eastAsiaTheme="minorEastAsia" w:hAnsi="Times New Roman"/>
          <w:sz w:val="24"/>
          <w:szCs w:val="24"/>
        </w:rPr>
        <w:t xml:space="preserve"> a </w:t>
      </w:r>
      <w:r w:rsidRPr="009E572E">
        <w:rPr>
          <w:rFonts w:ascii="Times New Roman" w:eastAsiaTheme="minorEastAsia" w:hAnsi="Times New Roman"/>
          <w:b/>
          <w:bCs/>
          <w:sz w:val="24"/>
          <w:szCs w:val="24"/>
        </w:rPr>
        <w:t>stratified random sampling technique</w:t>
      </w:r>
      <w:r w:rsidRPr="009E572E">
        <w:rPr>
          <w:rFonts w:ascii="Times New Roman" w:eastAsiaTheme="minorEastAsia" w:hAnsi="Times New Roman"/>
          <w:sz w:val="24"/>
          <w:szCs w:val="24"/>
        </w:rPr>
        <w:t>. Stratified sampling is particularly useful when the population has distinct subgroups (or strata) that should be represented in the sample.</w:t>
      </w:r>
    </w:p>
    <w:p w:rsidR="00B3504F" w:rsidRPr="009E572E" w:rsidRDefault="00B3504F" w:rsidP="009E572E">
      <w:pPr>
        <w:spacing w:line="360" w:lineRule="auto"/>
        <w:jc w:val="both"/>
        <w:rPr>
          <w:rFonts w:ascii="Times New Roman" w:hAnsi="Times New Roman"/>
          <w:b/>
          <w:bCs/>
          <w:color w:val="000000" w:themeColor="text1"/>
          <w:sz w:val="24"/>
          <w:szCs w:val="24"/>
        </w:rPr>
      </w:pPr>
      <w:r w:rsidRPr="009E572E">
        <w:rPr>
          <w:rFonts w:ascii="Times New Roman" w:hAnsi="Times New Roman"/>
          <w:b/>
          <w:bCs/>
          <w:color w:val="000000" w:themeColor="text1"/>
          <w:sz w:val="24"/>
          <w:szCs w:val="24"/>
        </w:rPr>
        <w:t>3.5 Method of Data Collection</w:t>
      </w:r>
    </w:p>
    <w:p w:rsidR="00B3504F" w:rsidRPr="009E572E" w:rsidRDefault="00B3504F" w:rsidP="009E572E">
      <w:pPr>
        <w:spacing w:line="360" w:lineRule="auto"/>
        <w:jc w:val="both"/>
        <w:rPr>
          <w:rFonts w:ascii="Times New Roman" w:hAnsi="Times New Roman"/>
          <w:color w:val="000000" w:themeColor="text1"/>
          <w:sz w:val="24"/>
          <w:szCs w:val="24"/>
        </w:rPr>
      </w:pPr>
      <w:r w:rsidRPr="009E572E">
        <w:rPr>
          <w:rFonts w:ascii="Times New Roman" w:hAnsi="Times New Roman"/>
          <w:color w:val="000000" w:themeColor="text1"/>
          <w:sz w:val="24"/>
          <w:szCs w:val="24"/>
        </w:rPr>
        <w:t xml:space="preserve">Data for this study </w:t>
      </w:r>
      <w:r w:rsidR="000E6D46" w:rsidRPr="009E572E">
        <w:rPr>
          <w:rFonts w:ascii="Times New Roman" w:hAnsi="Times New Roman"/>
          <w:color w:val="000000" w:themeColor="text1"/>
          <w:sz w:val="24"/>
          <w:szCs w:val="24"/>
        </w:rPr>
        <w:t>were</w:t>
      </w:r>
      <w:r w:rsidRPr="009E572E">
        <w:rPr>
          <w:rFonts w:ascii="Times New Roman" w:hAnsi="Times New Roman"/>
          <w:color w:val="000000" w:themeColor="text1"/>
          <w:sz w:val="24"/>
          <w:szCs w:val="24"/>
        </w:rPr>
        <w:t xml:space="preserve"> collected through two primary methods: questionnaires and interviews.</w:t>
      </w:r>
    </w:p>
    <w:p w:rsidR="00B3504F" w:rsidRPr="009E572E" w:rsidRDefault="00B3504F" w:rsidP="009E572E">
      <w:pPr>
        <w:numPr>
          <w:ilvl w:val="0"/>
          <w:numId w:val="12"/>
        </w:numPr>
        <w:spacing w:line="360" w:lineRule="auto"/>
        <w:jc w:val="both"/>
        <w:rPr>
          <w:rFonts w:ascii="Times New Roman" w:hAnsi="Times New Roman"/>
          <w:color w:val="000000" w:themeColor="text1"/>
          <w:sz w:val="24"/>
          <w:szCs w:val="24"/>
        </w:rPr>
      </w:pPr>
      <w:r w:rsidRPr="009E572E">
        <w:rPr>
          <w:rFonts w:ascii="Times New Roman" w:hAnsi="Times New Roman"/>
          <w:b/>
          <w:bCs/>
          <w:color w:val="000000" w:themeColor="text1"/>
          <w:sz w:val="24"/>
          <w:szCs w:val="24"/>
        </w:rPr>
        <w:t>Questionnaires</w:t>
      </w:r>
      <w:r w:rsidRPr="009E572E">
        <w:rPr>
          <w:rFonts w:ascii="Times New Roman" w:hAnsi="Times New Roman"/>
          <w:color w:val="000000" w:themeColor="text1"/>
          <w:sz w:val="24"/>
          <w:szCs w:val="24"/>
        </w:rPr>
        <w:t xml:space="preserve">: A structured questionnaire </w:t>
      </w:r>
      <w:r w:rsidR="000E6D46" w:rsidRPr="009E572E">
        <w:rPr>
          <w:rFonts w:ascii="Times New Roman" w:hAnsi="Times New Roman"/>
          <w:color w:val="000000" w:themeColor="text1"/>
          <w:sz w:val="24"/>
          <w:szCs w:val="24"/>
        </w:rPr>
        <w:t>was</w:t>
      </w:r>
      <w:r w:rsidRPr="009E572E">
        <w:rPr>
          <w:rFonts w:ascii="Times New Roman" w:hAnsi="Times New Roman"/>
          <w:color w:val="000000" w:themeColor="text1"/>
          <w:sz w:val="24"/>
          <w:szCs w:val="24"/>
        </w:rPr>
        <w:t xml:space="preserve"> administered to the employees selected for the study. The questionnaire include</w:t>
      </w:r>
      <w:r w:rsidR="000E6D46" w:rsidRPr="009E572E">
        <w:rPr>
          <w:rFonts w:ascii="Times New Roman" w:hAnsi="Times New Roman"/>
          <w:color w:val="000000" w:themeColor="text1"/>
          <w:sz w:val="24"/>
          <w:szCs w:val="24"/>
        </w:rPr>
        <w:t>s</w:t>
      </w:r>
      <w:r w:rsidRPr="009E572E">
        <w:rPr>
          <w:rFonts w:ascii="Times New Roman" w:hAnsi="Times New Roman"/>
          <w:color w:val="000000" w:themeColor="text1"/>
          <w:sz w:val="24"/>
          <w:szCs w:val="24"/>
        </w:rPr>
        <w:t xml:space="preserve"> both closed and open-ended questions designed to collect quantitative data on training </w:t>
      </w:r>
      <w:proofErr w:type="spellStart"/>
      <w:r w:rsidR="00D26928" w:rsidRPr="009E572E">
        <w:rPr>
          <w:rFonts w:ascii="Times New Roman" w:hAnsi="Times New Roman"/>
          <w:color w:val="000000" w:themeColor="text1"/>
          <w:sz w:val="24"/>
          <w:szCs w:val="24"/>
        </w:rPr>
        <w:t>programmes</w:t>
      </w:r>
      <w:proofErr w:type="spellEnd"/>
      <w:r w:rsidRPr="009E572E">
        <w:rPr>
          <w:rFonts w:ascii="Times New Roman" w:hAnsi="Times New Roman"/>
          <w:color w:val="000000" w:themeColor="text1"/>
          <w:sz w:val="24"/>
          <w:szCs w:val="24"/>
        </w:rPr>
        <w:t xml:space="preserve">, perceived benefits, and promotion criteria. </w:t>
      </w:r>
      <w:r w:rsidR="000E6D46" w:rsidRPr="009E572E">
        <w:rPr>
          <w:rFonts w:ascii="Times New Roman" w:hAnsi="Times New Roman"/>
          <w:color w:val="000000" w:themeColor="text1"/>
          <w:sz w:val="24"/>
          <w:szCs w:val="24"/>
        </w:rPr>
        <w:t xml:space="preserve">The closed-ended questions </w:t>
      </w:r>
      <w:r w:rsidRPr="009E572E">
        <w:rPr>
          <w:rFonts w:ascii="Times New Roman" w:hAnsi="Times New Roman"/>
          <w:color w:val="000000" w:themeColor="text1"/>
          <w:sz w:val="24"/>
          <w:szCs w:val="24"/>
        </w:rPr>
        <w:t>utilize</w:t>
      </w:r>
      <w:r w:rsidR="000E6D46" w:rsidRPr="009E572E">
        <w:rPr>
          <w:rFonts w:ascii="Times New Roman" w:hAnsi="Times New Roman"/>
          <w:color w:val="000000" w:themeColor="text1"/>
          <w:sz w:val="24"/>
          <w:szCs w:val="24"/>
        </w:rPr>
        <w:t>d</w:t>
      </w:r>
      <w:r w:rsidRPr="009E572E">
        <w:rPr>
          <w:rFonts w:ascii="Times New Roman" w:hAnsi="Times New Roman"/>
          <w:color w:val="000000" w:themeColor="text1"/>
          <w:sz w:val="24"/>
          <w:szCs w:val="24"/>
        </w:rPr>
        <w:t xml:space="preserve"> a </w:t>
      </w:r>
      <w:proofErr w:type="spellStart"/>
      <w:r w:rsidRPr="009E572E">
        <w:rPr>
          <w:rFonts w:ascii="Times New Roman" w:hAnsi="Times New Roman"/>
          <w:color w:val="000000" w:themeColor="text1"/>
          <w:sz w:val="24"/>
          <w:szCs w:val="24"/>
        </w:rPr>
        <w:t>Likert</w:t>
      </w:r>
      <w:proofErr w:type="spellEnd"/>
      <w:r w:rsidRPr="009E572E">
        <w:rPr>
          <w:rFonts w:ascii="Times New Roman" w:hAnsi="Times New Roman"/>
          <w:color w:val="000000" w:themeColor="text1"/>
          <w:sz w:val="24"/>
          <w:szCs w:val="24"/>
        </w:rPr>
        <w:t xml:space="preserve"> scale to measure the frequency and effectiveness of training </w:t>
      </w:r>
      <w:proofErr w:type="spellStart"/>
      <w:r w:rsidR="00D26928" w:rsidRPr="009E572E">
        <w:rPr>
          <w:rFonts w:ascii="Times New Roman" w:hAnsi="Times New Roman"/>
          <w:color w:val="000000" w:themeColor="text1"/>
          <w:sz w:val="24"/>
          <w:szCs w:val="24"/>
        </w:rPr>
        <w:t>programmes</w:t>
      </w:r>
      <w:proofErr w:type="spellEnd"/>
      <w:r w:rsidRPr="009E572E">
        <w:rPr>
          <w:rFonts w:ascii="Times New Roman" w:hAnsi="Times New Roman"/>
          <w:color w:val="000000" w:themeColor="text1"/>
          <w:sz w:val="24"/>
          <w:szCs w:val="24"/>
        </w:rPr>
        <w:t>, as well as the relationship between training and promotion</w:t>
      </w:r>
      <w:r w:rsidR="000C27B2" w:rsidRPr="009E572E">
        <w:rPr>
          <w:rFonts w:ascii="Times New Roman" w:hAnsi="Times New Roman"/>
          <w:color w:val="000000" w:themeColor="text1"/>
          <w:sz w:val="24"/>
          <w:szCs w:val="24"/>
        </w:rPr>
        <w:t xml:space="preserve">. The open-ended questions </w:t>
      </w:r>
      <w:r w:rsidRPr="009E572E">
        <w:rPr>
          <w:rFonts w:ascii="Times New Roman" w:hAnsi="Times New Roman"/>
          <w:color w:val="000000" w:themeColor="text1"/>
          <w:sz w:val="24"/>
          <w:szCs w:val="24"/>
        </w:rPr>
        <w:t>provide</w:t>
      </w:r>
      <w:r w:rsidR="000C27B2" w:rsidRPr="009E572E">
        <w:rPr>
          <w:rFonts w:ascii="Times New Roman" w:hAnsi="Times New Roman"/>
          <w:color w:val="000000" w:themeColor="text1"/>
          <w:sz w:val="24"/>
          <w:szCs w:val="24"/>
        </w:rPr>
        <w:t>s</w:t>
      </w:r>
      <w:r w:rsidRPr="009E572E">
        <w:rPr>
          <w:rFonts w:ascii="Times New Roman" w:hAnsi="Times New Roman"/>
          <w:color w:val="000000" w:themeColor="text1"/>
          <w:sz w:val="24"/>
          <w:szCs w:val="24"/>
        </w:rPr>
        <w:t xml:space="preserve"> qualitative insights into employee perceptions and experiences regarding training and career advancement.</w:t>
      </w:r>
    </w:p>
    <w:p w:rsidR="00B3504F" w:rsidRPr="009E572E" w:rsidRDefault="00B3504F" w:rsidP="009E572E">
      <w:pPr>
        <w:numPr>
          <w:ilvl w:val="0"/>
          <w:numId w:val="12"/>
        </w:numPr>
        <w:spacing w:line="360" w:lineRule="auto"/>
        <w:jc w:val="both"/>
        <w:rPr>
          <w:rFonts w:ascii="Times New Roman" w:hAnsi="Times New Roman"/>
          <w:color w:val="000000" w:themeColor="text1"/>
          <w:sz w:val="24"/>
          <w:szCs w:val="24"/>
        </w:rPr>
      </w:pPr>
      <w:r w:rsidRPr="009E572E">
        <w:rPr>
          <w:rFonts w:ascii="Times New Roman" w:hAnsi="Times New Roman"/>
          <w:b/>
          <w:bCs/>
          <w:color w:val="000000" w:themeColor="text1"/>
          <w:sz w:val="24"/>
          <w:szCs w:val="24"/>
        </w:rPr>
        <w:lastRenderedPageBreak/>
        <w:t>Interviews</w:t>
      </w:r>
      <w:r w:rsidRPr="009E572E">
        <w:rPr>
          <w:rFonts w:ascii="Times New Roman" w:hAnsi="Times New Roman"/>
          <w:color w:val="000000" w:themeColor="text1"/>
          <w:sz w:val="24"/>
          <w:szCs w:val="24"/>
        </w:rPr>
        <w:t xml:space="preserve">: Semi-structured interviews </w:t>
      </w:r>
      <w:r w:rsidR="000C27B2" w:rsidRPr="009E572E">
        <w:rPr>
          <w:rFonts w:ascii="Times New Roman" w:hAnsi="Times New Roman"/>
          <w:color w:val="000000" w:themeColor="text1"/>
          <w:sz w:val="24"/>
          <w:szCs w:val="24"/>
        </w:rPr>
        <w:t>was</w:t>
      </w:r>
      <w:r w:rsidRPr="009E572E">
        <w:rPr>
          <w:rFonts w:ascii="Times New Roman" w:hAnsi="Times New Roman"/>
          <w:color w:val="000000" w:themeColor="text1"/>
          <w:sz w:val="24"/>
          <w:szCs w:val="24"/>
        </w:rPr>
        <w:t xml:space="preserve"> conducted with HR managers, training coordinators, and senior management to gather qualitative data on how training is structured and linked to promotion decisions within WEMA Bank. The interviews will provide a deeper understanding of the bank’s internal policies on training, promotion, and employee development. These interviews </w:t>
      </w:r>
      <w:r w:rsidR="000C27B2" w:rsidRPr="009E572E">
        <w:rPr>
          <w:rFonts w:ascii="Times New Roman" w:hAnsi="Times New Roman"/>
          <w:color w:val="000000" w:themeColor="text1"/>
          <w:sz w:val="24"/>
          <w:szCs w:val="24"/>
        </w:rPr>
        <w:t>was</w:t>
      </w:r>
      <w:r w:rsidRPr="009E572E">
        <w:rPr>
          <w:rFonts w:ascii="Times New Roman" w:hAnsi="Times New Roman"/>
          <w:color w:val="000000" w:themeColor="text1"/>
          <w:sz w:val="24"/>
          <w:szCs w:val="24"/>
        </w:rPr>
        <w:t xml:space="preserve"> recorded and transcribed for analysis.</w:t>
      </w:r>
    </w:p>
    <w:p w:rsidR="00B3504F" w:rsidRPr="009E572E" w:rsidRDefault="00B3504F" w:rsidP="009E572E">
      <w:pPr>
        <w:spacing w:line="360" w:lineRule="auto"/>
        <w:jc w:val="both"/>
        <w:rPr>
          <w:rFonts w:ascii="Times New Roman" w:hAnsi="Times New Roman"/>
          <w:b/>
          <w:bCs/>
          <w:color w:val="000000" w:themeColor="text1"/>
          <w:sz w:val="24"/>
          <w:szCs w:val="24"/>
        </w:rPr>
      </w:pPr>
      <w:r w:rsidRPr="009E572E">
        <w:rPr>
          <w:rFonts w:ascii="Times New Roman" w:hAnsi="Times New Roman"/>
          <w:b/>
          <w:bCs/>
          <w:color w:val="000000" w:themeColor="text1"/>
          <w:sz w:val="24"/>
          <w:szCs w:val="24"/>
        </w:rPr>
        <w:t>3.6 Method of Data Analysis</w:t>
      </w:r>
    </w:p>
    <w:p w:rsidR="00B3504F" w:rsidRPr="009E572E" w:rsidRDefault="00B3504F" w:rsidP="009E572E">
      <w:pPr>
        <w:spacing w:line="360" w:lineRule="auto"/>
        <w:jc w:val="both"/>
        <w:rPr>
          <w:rFonts w:ascii="Times New Roman" w:hAnsi="Times New Roman"/>
          <w:color w:val="000000" w:themeColor="text1"/>
          <w:sz w:val="24"/>
          <w:szCs w:val="24"/>
        </w:rPr>
      </w:pPr>
      <w:r w:rsidRPr="009E572E">
        <w:rPr>
          <w:rFonts w:ascii="Times New Roman" w:hAnsi="Times New Roman"/>
          <w:color w:val="000000" w:themeColor="text1"/>
          <w:sz w:val="24"/>
          <w:szCs w:val="24"/>
        </w:rPr>
        <w:t xml:space="preserve">The data collected from the questionnaires </w:t>
      </w:r>
      <w:r w:rsidR="000C27B2" w:rsidRPr="009E572E">
        <w:rPr>
          <w:rFonts w:ascii="Times New Roman" w:hAnsi="Times New Roman"/>
          <w:color w:val="000000" w:themeColor="text1"/>
          <w:sz w:val="24"/>
          <w:szCs w:val="24"/>
        </w:rPr>
        <w:t>were</w:t>
      </w:r>
      <w:r w:rsidRPr="009E572E">
        <w:rPr>
          <w:rFonts w:ascii="Times New Roman" w:hAnsi="Times New Roman"/>
          <w:color w:val="000000" w:themeColor="text1"/>
          <w:sz w:val="24"/>
          <w:szCs w:val="24"/>
        </w:rPr>
        <w:t xml:space="preserve"> analyzed using statistical tools such as SPSS (Statistical Package for the Social Sciences) to perform descriptive and inferential statistics. Descriptive statistics </w:t>
      </w:r>
      <w:r w:rsidR="00302DD5" w:rsidRPr="009E572E">
        <w:rPr>
          <w:rFonts w:ascii="Times New Roman" w:hAnsi="Times New Roman"/>
          <w:color w:val="000000" w:themeColor="text1"/>
          <w:sz w:val="24"/>
          <w:szCs w:val="24"/>
        </w:rPr>
        <w:t>were</w:t>
      </w:r>
      <w:r w:rsidRPr="009E572E">
        <w:rPr>
          <w:rFonts w:ascii="Times New Roman" w:hAnsi="Times New Roman"/>
          <w:color w:val="000000" w:themeColor="text1"/>
          <w:sz w:val="24"/>
          <w:szCs w:val="24"/>
        </w:rPr>
        <w:t xml:space="preserve"> used to summarize the demographic information of the respondents and their responses to the training and promotion-related questions. Inferential statistics, specifically correlation analysis, </w:t>
      </w:r>
      <w:r w:rsidR="000C27B2" w:rsidRPr="009E572E">
        <w:rPr>
          <w:rFonts w:ascii="Times New Roman" w:hAnsi="Times New Roman"/>
          <w:color w:val="000000" w:themeColor="text1"/>
          <w:sz w:val="24"/>
          <w:szCs w:val="24"/>
        </w:rPr>
        <w:t>was</w:t>
      </w:r>
      <w:r w:rsidRPr="009E572E">
        <w:rPr>
          <w:rFonts w:ascii="Times New Roman" w:hAnsi="Times New Roman"/>
          <w:color w:val="000000" w:themeColor="text1"/>
          <w:sz w:val="24"/>
          <w:szCs w:val="24"/>
        </w:rPr>
        <w:t xml:space="preserve"> used to determine if there is a significant relationship between training and promotion. The qualitative data obtained from the interviews </w:t>
      </w:r>
      <w:r w:rsidR="000C27B2" w:rsidRPr="009E572E">
        <w:rPr>
          <w:rFonts w:ascii="Times New Roman" w:hAnsi="Times New Roman"/>
          <w:color w:val="000000" w:themeColor="text1"/>
          <w:sz w:val="24"/>
          <w:szCs w:val="24"/>
        </w:rPr>
        <w:t>were</w:t>
      </w:r>
      <w:r w:rsidRPr="009E572E">
        <w:rPr>
          <w:rFonts w:ascii="Times New Roman" w:hAnsi="Times New Roman"/>
          <w:color w:val="000000" w:themeColor="text1"/>
          <w:sz w:val="24"/>
          <w:szCs w:val="24"/>
        </w:rPr>
        <w:t xml:space="preserve"> analyzed using thematic analysis. Themes </w:t>
      </w:r>
      <w:r w:rsidR="000C27B2" w:rsidRPr="009E572E">
        <w:rPr>
          <w:rFonts w:ascii="Times New Roman" w:hAnsi="Times New Roman"/>
          <w:color w:val="000000" w:themeColor="text1"/>
          <w:sz w:val="24"/>
          <w:szCs w:val="24"/>
        </w:rPr>
        <w:t>were</w:t>
      </w:r>
      <w:r w:rsidRPr="009E572E">
        <w:rPr>
          <w:rFonts w:ascii="Times New Roman" w:hAnsi="Times New Roman"/>
          <w:color w:val="000000" w:themeColor="text1"/>
          <w:sz w:val="24"/>
          <w:szCs w:val="24"/>
        </w:rPr>
        <w:t xml:space="preserve"> identified from the interview responses to understand the subjective experiences of employees and management regarding training and promotion. The co</w:t>
      </w:r>
      <w:r w:rsidR="00302DD5" w:rsidRPr="009E572E">
        <w:rPr>
          <w:rFonts w:ascii="Times New Roman" w:hAnsi="Times New Roman"/>
          <w:color w:val="000000" w:themeColor="text1"/>
          <w:sz w:val="24"/>
          <w:szCs w:val="24"/>
        </w:rPr>
        <w:t xml:space="preserve">mbination of these methods </w:t>
      </w:r>
      <w:r w:rsidRPr="009E572E">
        <w:rPr>
          <w:rFonts w:ascii="Times New Roman" w:hAnsi="Times New Roman"/>
          <w:color w:val="000000" w:themeColor="text1"/>
          <w:sz w:val="24"/>
          <w:szCs w:val="24"/>
        </w:rPr>
        <w:t>provide</w:t>
      </w:r>
      <w:r w:rsidR="00302DD5" w:rsidRPr="009E572E">
        <w:rPr>
          <w:rFonts w:ascii="Times New Roman" w:hAnsi="Times New Roman"/>
          <w:color w:val="000000" w:themeColor="text1"/>
          <w:sz w:val="24"/>
          <w:szCs w:val="24"/>
        </w:rPr>
        <w:t>d</w:t>
      </w:r>
      <w:r w:rsidRPr="009E572E">
        <w:rPr>
          <w:rFonts w:ascii="Times New Roman" w:hAnsi="Times New Roman"/>
          <w:color w:val="000000" w:themeColor="text1"/>
          <w:sz w:val="24"/>
          <w:szCs w:val="24"/>
        </w:rPr>
        <w:t xml:space="preserve"> both quantitative and qualitative insights into the research problem.</w:t>
      </w:r>
    </w:p>
    <w:p w:rsidR="00B3504F" w:rsidRPr="009E572E" w:rsidRDefault="00B3504F" w:rsidP="009E572E">
      <w:pPr>
        <w:spacing w:line="360" w:lineRule="auto"/>
        <w:jc w:val="both"/>
        <w:rPr>
          <w:rFonts w:ascii="Times New Roman" w:hAnsi="Times New Roman"/>
          <w:b/>
          <w:bCs/>
          <w:color w:val="000000" w:themeColor="text1"/>
          <w:sz w:val="24"/>
          <w:szCs w:val="24"/>
        </w:rPr>
      </w:pPr>
      <w:r w:rsidRPr="009E572E">
        <w:rPr>
          <w:rFonts w:ascii="Times New Roman" w:hAnsi="Times New Roman"/>
          <w:b/>
          <w:bCs/>
          <w:color w:val="000000" w:themeColor="text1"/>
          <w:sz w:val="24"/>
          <w:szCs w:val="24"/>
        </w:rPr>
        <w:t>3.7 Limitations to Methodology</w:t>
      </w:r>
    </w:p>
    <w:p w:rsidR="00B3504F" w:rsidRPr="009E572E" w:rsidRDefault="00B3504F" w:rsidP="009E572E">
      <w:pPr>
        <w:spacing w:line="360" w:lineRule="auto"/>
        <w:jc w:val="both"/>
        <w:rPr>
          <w:rFonts w:ascii="Times New Roman" w:hAnsi="Times New Roman"/>
          <w:color w:val="000000" w:themeColor="text1"/>
          <w:sz w:val="24"/>
          <w:szCs w:val="24"/>
        </w:rPr>
      </w:pPr>
      <w:r w:rsidRPr="009E572E">
        <w:rPr>
          <w:rFonts w:ascii="Times New Roman" w:hAnsi="Times New Roman"/>
          <w:color w:val="000000" w:themeColor="text1"/>
          <w:sz w:val="24"/>
          <w:szCs w:val="24"/>
        </w:rPr>
        <w:t>While this methodology is designed to provide comprehensive insights into the relationship between training and promotion, there are several limitations that may affect the study.</w:t>
      </w:r>
    </w:p>
    <w:p w:rsidR="00B3504F" w:rsidRPr="009E572E" w:rsidRDefault="00B3504F" w:rsidP="009E572E">
      <w:pPr>
        <w:numPr>
          <w:ilvl w:val="0"/>
          <w:numId w:val="13"/>
        </w:numPr>
        <w:spacing w:line="360" w:lineRule="auto"/>
        <w:jc w:val="both"/>
        <w:rPr>
          <w:rFonts w:ascii="Times New Roman" w:hAnsi="Times New Roman"/>
          <w:color w:val="000000" w:themeColor="text1"/>
          <w:sz w:val="24"/>
          <w:szCs w:val="24"/>
        </w:rPr>
      </w:pPr>
      <w:r w:rsidRPr="009E572E">
        <w:rPr>
          <w:rFonts w:ascii="Times New Roman" w:hAnsi="Times New Roman"/>
          <w:b/>
          <w:bCs/>
          <w:color w:val="000000" w:themeColor="text1"/>
          <w:sz w:val="24"/>
          <w:szCs w:val="24"/>
        </w:rPr>
        <w:t>Time Constraints</w:t>
      </w:r>
      <w:r w:rsidRPr="009E572E">
        <w:rPr>
          <w:rFonts w:ascii="Times New Roman" w:hAnsi="Times New Roman"/>
          <w:color w:val="000000" w:themeColor="text1"/>
          <w:sz w:val="24"/>
          <w:szCs w:val="24"/>
        </w:rPr>
        <w:t xml:space="preserve">: The research is time-bound, and as such, it may not allow for a deeper longitudinal study that tracks training outcomes and </w:t>
      </w:r>
      <w:r w:rsidRPr="009E572E">
        <w:rPr>
          <w:rFonts w:ascii="Times New Roman" w:hAnsi="Times New Roman"/>
          <w:color w:val="000000" w:themeColor="text1"/>
          <w:sz w:val="24"/>
          <w:szCs w:val="24"/>
        </w:rPr>
        <w:lastRenderedPageBreak/>
        <w:t>promotions over several years. This limitation could affect the ability to observe long-term impacts of training on promotion decisions.</w:t>
      </w:r>
    </w:p>
    <w:p w:rsidR="00B3504F" w:rsidRPr="009E572E" w:rsidRDefault="00B3504F" w:rsidP="009E572E">
      <w:pPr>
        <w:numPr>
          <w:ilvl w:val="0"/>
          <w:numId w:val="13"/>
        </w:numPr>
        <w:spacing w:line="360" w:lineRule="auto"/>
        <w:jc w:val="both"/>
        <w:rPr>
          <w:rFonts w:ascii="Times New Roman" w:hAnsi="Times New Roman"/>
          <w:color w:val="000000" w:themeColor="text1"/>
          <w:sz w:val="24"/>
          <w:szCs w:val="24"/>
        </w:rPr>
      </w:pPr>
      <w:r w:rsidRPr="009E572E">
        <w:rPr>
          <w:rFonts w:ascii="Times New Roman" w:hAnsi="Times New Roman"/>
          <w:b/>
          <w:bCs/>
          <w:color w:val="000000" w:themeColor="text1"/>
          <w:sz w:val="24"/>
          <w:szCs w:val="24"/>
        </w:rPr>
        <w:t>Response Bias</w:t>
      </w:r>
      <w:r w:rsidRPr="009E572E">
        <w:rPr>
          <w:rFonts w:ascii="Times New Roman" w:hAnsi="Times New Roman"/>
          <w:color w:val="000000" w:themeColor="text1"/>
          <w:sz w:val="24"/>
          <w:szCs w:val="24"/>
        </w:rPr>
        <w:t>: There may be response bias in the data collection process, especially in the questionnaire and interview responses. Employees might provide socially desirable answers, particularly when discussing sensitive issues like promotion, which could impact the accuracy of the data.</w:t>
      </w:r>
    </w:p>
    <w:p w:rsidR="00B3504F" w:rsidRPr="009E572E" w:rsidRDefault="00B3504F" w:rsidP="009E572E">
      <w:pPr>
        <w:numPr>
          <w:ilvl w:val="0"/>
          <w:numId w:val="13"/>
        </w:numPr>
        <w:spacing w:line="360" w:lineRule="auto"/>
        <w:jc w:val="both"/>
        <w:rPr>
          <w:rFonts w:ascii="Times New Roman" w:hAnsi="Times New Roman"/>
          <w:color w:val="000000" w:themeColor="text1"/>
          <w:sz w:val="24"/>
          <w:szCs w:val="24"/>
        </w:rPr>
      </w:pPr>
      <w:r w:rsidRPr="009E572E">
        <w:rPr>
          <w:rFonts w:ascii="Times New Roman" w:hAnsi="Times New Roman"/>
          <w:b/>
          <w:bCs/>
          <w:color w:val="000000" w:themeColor="text1"/>
          <w:sz w:val="24"/>
          <w:szCs w:val="24"/>
        </w:rPr>
        <w:t>Generalizability</w:t>
      </w:r>
      <w:r w:rsidRPr="009E572E">
        <w:rPr>
          <w:rFonts w:ascii="Times New Roman" w:hAnsi="Times New Roman"/>
          <w:color w:val="000000" w:themeColor="text1"/>
          <w:sz w:val="24"/>
          <w:szCs w:val="24"/>
        </w:rPr>
        <w:t>: The study focuses solely on WEMA Bank PLC, so the findings may not be directly applicable to other banks in Nigeria or els</w:t>
      </w:r>
      <w:r w:rsidR="00302DD5" w:rsidRPr="009E572E">
        <w:rPr>
          <w:rFonts w:ascii="Times New Roman" w:hAnsi="Times New Roman"/>
          <w:color w:val="000000" w:themeColor="text1"/>
          <w:sz w:val="24"/>
          <w:szCs w:val="24"/>
        </w:rPr>
        <w:t>ewhere. While the study provided</w:t>
      </w:r>
      <w:r w:rsidRPr="009E572E">
        <w:rPr>
          <w:rFonts w:ascii="Times New Roman" w:hAnsi="Times New Roman"/>
          <w:color w:val="000000" w:themeColor="text1"/>
          <w:sz w:val="24"/>
          <w:szCs w:val="24"/>
        </w:rPr>
        <w:t xml:space="preserve"> valuable insights into WEMA Bank, the findings may be specific to the unique organizational culture and training </w:t>
      </w:r>
      <w:proofErr w:type="spellStart"/>
      <w:r w:rsidR="00D26928" w:rsidRPr="009E572E">
        <w:rPr>
          <w:rFonts w:ascii="Times New Roman" w:hAnsi="Times New Roman"/>
          <w:color w:val="000000" w:themeColor="text1"/>
          <w:sz w:val="24"/>
          <w:szCs w:val="24"/>
        </w:rPr>
        <w:t>programmes</w:t>
      </w:r>
      <w:proofErr w:type="spellEnd"/>
      <w:r w:rsidRPr="009E572E">
        <w:rPr>
          <w:rFonts w:ascii="Times New Roman" w:hAnsi="Times New Roman"/>
          <w:color w:val="000000" w:themeColor="text1"/>
          <w:sz w:val="24"/>
          <w:szCs w:val="24"/>
        </w:rPr>
        <w:t xml:space="preserve"> of this particular institution.</w:t>
      </w:r>
    </w:p>
    <w:p w:rsidR="00B3504F" w:rsidRPr="009E572E" w:rsidRDefault="00B3504F" w:rsidP="009E572E">
      <w:pPr>
        <w:numPr>
          <w:ilvl w:val="0"/>
          <w:numId w:val="13"/>
        </w:numPr>
        <w:spacing w:line="360" w:lineRule="auto"/>
        <w:jc w:val="both"/>
        <w:rPr>
          <w:rFonts w:ascii="Times New Roman" w:hAnsi="Times New Roman"/>
          <w:color w:val="000000" w:themeColor="text1"/>
          <w:sz w:val="24"/>
          <w:szCs w:val="24"/>
        </w:rPr>
      </w:pPr>
      <w:r w:rsidRPr="009E572E">
        <w:rPr>
          <w:rFonts w:ascii="Times New Roman" w:hAnsi="Times New Roman"/>
          <w:b/>
          <w:bCs/>
          <w:color w:val="000000" w:themeColor="text1"/>
          <w:sz w:val="24"/>
          <w:szCs w:val="24"/>
        </w:rPr>
        <w:t>Access to Data</w:t>
      </w:r>
      <w:r w:rsidRPr="009E572E">
        <w:rPr>
          <w:rFonts w:ascii="Times New Roman" w:hAnsi="Times New Roman"/>
          <w:color w:val="000000" w:themeColor="text1"/>
          <w:sz w:val="24"/>
          <w:szCs w:val="24"/>
        </w:rPr>
        <w:t>: There may be challenges in obtaining access to the most relevant and accurate data, especially regarding internal promotion policies and the direct connection between training and promotion. Confidentiality concerns and organizational restrictions may limit access to certain information.</w:t>
      </w:r>
    </w:p>
    <w:p w:rsidR="00B3504F" w:rsidRPr="009E572E" w:rsidRDefault="00B3504F" w:rsidP="009E572E">
      <w:pPr>
        <w:spacing w:line="360" w:lineRule="auto"/>
        <w:jc w:val="both"/>
        <w:rPr>
          <w:rFonts w:ascii="Times New Roman" w:hAnsi="Times New Roman"/>
          <w:color w:val="000000" w:themeColor="text1"/>
          <w:sz w:val="24"/>
          <w:szCs w:val="24"/>
        </w:rPr>
      </w:pPr>
    </w:p>
    <w:p w:rsidR="008C751D" w:rsidRDefault="008C751D" w:rsidP="009E572E">
      <w:pPr>
        <w:spacing w:line="360" w:lineRule="auto"/>
        <w:jc w:val="center"/>
        <w:outlineLvl w:val="1"/>
        <w:rPr>
          <w:rFonts w:ascii="Times New Roman" w:hAnsi="Times New Roman"/>
          <w:b/>
          <w:bCs/>
          <w:sz w:val="24"/>
          <w:szCs w:val="24"/>
        </w:rPr>
      </w:pPr>
    </w:p>
    <w:p w:rsidR="008C751D" w:rsidRDefault="008C751D" w:rsidP="009E572E">
      <w:pPr>
        <w:spacing w:line="360" w:lineRule="auto"/>
        <w:jc w:val="center"/>
        <w:outlineLvl w:val="1"/>
        <w:rPr>
          <w:rFonts w:ascii="Times New Roman" w:hAnsi="Times New Roman"/>
          <w:b/>
          <w:bCs/>
          <w:sz w:val="24"/>
          <w:szCs w:val="24"/>
        </w:rPr>
      </w:pPr>
    </w:p>
    <w:p w:rsidR="008C751D" w:rsidRDefault="008C751D" w:rsidP="009E572E">
      <w:pPr>
        <w:spacing w:line="360" w:lineRule="auto"/>
        <w:jc w:val="center"/>
        <w:outlineLvl w:val="1"/>
        <w:rPr>
          <w:rFonts w:ascii="Times New Roman" w:hAnsi="Times New Roman"/>
          <w:b/>
          <w:bCs/>
          <w:sz w:val="24"/>
          <w:szCs w:val="24"/>
        </w:rPr>
      </w:pPr>
    </w:p>
    <w:p w:rsidR="008C751D" w:rsidRDefault="008C751D" w:rsidP="009E572E">
      <w:pPr>
        <w:spacing w:line="360" w:lineRule="auto"/>
        <w:jc w:val="center"/>
        <w:outlineLvl w:val="1"/>
        <w:rPr>
          <w:rFonts w:ascii="Times New Roman" w:hAnsi="Times New Roman"/>
          <w:b/>
          <w:bCs/>
          <w:sz w:val="24"/>
          <w:szCs w:val="24"/>
        </w:rPr>
      </w:pPr>
    </w:p>
    <w:p w:rsidR="008C751D" w:rsidRDefault="008C751D" w:rsidP="009E572E">
      <w:pPr>
        <w:spacing w:line="360" w:lineRule="auto"/>
        <w:jc w:val="center"/>
        <w:outlineLvl w:val="1"/>
        <w:rPr>
          <w:rFonts w:ascii="Times New Roman" w:hAnsi="Times New Roman"/>
          <w:b/>
          <w:bCs/>
          <w:sz w:val="24"/>
          <w:szCs w:val="24"/>
        </w:rPr>
      </w:pPr>
    </w:p>
    <w:p w:rsidR="008C751D" w:rsidRDefault="008C751D" w:rsidP="009E572E">
      <w:pPr>
        <w:spacing w:line="360" w:lineRule="auto"/>
        <w:jc w:val="center"/>
        <w:outlineLvl w:val="1"/>
        <w:rPr>
          <w:rFonts w:ascii="Times New Roman" w:hAnsi="Times New Roman"/>
          <w:b/>
          <w:bCs/>
          <w:sz w:val="24"/>
          <w:szCs w:val="24"/>
        </w:rPr>
      </w:pPr>
    </w:p>
    <w:p w:rsidR="00D24516" w:rsidRPr="009E572E" w:rsidRDefault="00D24516" w:rsidP="00E87C47">
      <w:pPr>
        <w:spacing w:after="0" w:line="240" w:lineRule="auto"/>
        <w:jc w:val="center"/>
        <w:outlineLvl w:val="1"/>
        <w:rPr>
          <w:rFonts w:ascii="Times New Roman" w:hAnsi="Times New Roman"/>
          <w:b/>
          <w:bCs/>
          <w:sz w:val="24"/>
          <w:szCs w:val="24"/>
        </w:rPr>
      </w:pPr>
      <w:r w:rsidRPr="009E572E">
        <w:rPr>
          <w:rFonts w:ascii="Times New Roman" w:hAnsi="Times New Roman"/>
          <w:b/>
          <w:bCs/>
          <w:sz w:val="24"/>
          <w:szCs w:val="24"/>
        </w:rPr>
        <w:lastRenderedPageBreak/>
        <w:t>CHAPTER FOUR</w:t>
      </w:r>
    </w:p>
    <w:p w:rsidR="00D24516" w:rsidRPr="009E572E" w:rsidRDefault="00D24516" w:rsidP="00E87C47">
      <w:pPr>
        <w:spacing w:after="0" w:line="240" w:lineRule="auto"/>
        <w:jc w:val="center"/>
        <w:outlineLvl w:val="1"/>
        <w:rPr>
          <w:rFonts w:ascii="Times New Roman" w:hAnsi="Times New Roman"/>
          <w:b/>
          <w:bCs/>
          <w:sz w:val="24"/>
          <w:szCs w:val="24"/>
        </w:rPr>
      </w:pPr>
      <w:r w:rsidRPr="009E572E">
        <w:rPr>
          <w:rFonts w:ascii="Times New Roman" w:hAnsi="Times New Roman"/>
          <w:b/>
          <w:bCs/>
          <w:sz w:val="24"/>
          <w:szCs w:val="24"/>
        </w:rPr>
        <w:t>DATA PRESENTATION, ANALYSIS AND INTERPRETATION</w:t>
      </w:r>
    </w:p>
    <w:p w:rsidR="00D24516" w:rsidRPr="009E572E" w:rsidRDefault="00D24516" w:rsidP="00E87C47">
      <w:pPr>
        <w:spacing w:after="0" w:line="240" w:lineRule="auto"/>
        <w:jc w:val="both"/>
        <w:outlineLvl w:val="2"/>
        <w:rPr>
          <w:rFonts w:ascii="Times New Roman" w:hAnsi="Times New Roman"/>
          <w:b/>
          <w:bCs/>
          <w:sz w:val="24"/>
          <w:szCs w:val="24"/>
        </w:rPr>
      </w:pPr>
      <w:r w:rsidRPr="009E572E">
        <w:rPr>
          <w:rFonts w:ascii="Times New Roman" w:hAnsi="Times New Roman"/>
          <w:b/>
          <w:bCs/>
          <w:sz w:val="24"/>
          <w:szCs w:val="24"/>
        </w:rPr>
        <w:t xml:space="preserve">4.0 </w:t>
      </w:r>
      <w:r w:rsidRPr="009E572E">
        <w:rPr>
          <w:rFonts w:ascii="Times New Roman" w:hAnsi="Times New Roman"/>
          <w:b/>
          <w:bCs/>
          <w:sz w:val="24"/>
          <w:szCs w:val="24"/>
        </w:rPr>
        <w:tab/>
        <w:t xml:space="preserve">Introduction  </w:t>
      </w:r>
    </w:p>
    <w:p w:rsidR="00D24516" w:rsidRPr="009E572E" w:rsidRDefault="00D24516" w:rsidP="00E87C47">
      <w:pPr>
        <w:spacing w:after="0" w:line="360" w:lineRule="auto"/>
        <w:jc w:val="both"/>
        <w:rPr>
          <w:rFonts w:ascii="Times New Roman" w:hAnsi="Times New Roman"/>
          <w:sz w:val="24"/>
          <w:szCs w:val="24"/>
        </w:rPr>
      </w:pPr>
      <w:r w:rsidRPr="009E572E">
        <w:rPr>
          <w:rFonts w:ascii="Times New Roman" w:hAnsi="Times New Roman"/>
          <w:sz w:val="24"/>
          <w:szCs w:val="24"/>
        </w:rPr>
        <w:t>This chapter presents, analyzes, and interprets the data collected through the administered questionnaire. A total of 133 copies of the questionnaire were distributed and all were returned, representing a 100% response rate.</w:t>
      </w:r>
    </w:p>
    <w:p w:rsidR="00D24516" w:rsidRPr="009E572E" w:rsidRDefault="00D24516" w:rsidP="00E87C47">
      <w:pPr>
        <w:spacing w:after="0" w:line="240" w:lineRule="auto"/>
        <w:jc w:val="both"/>
        <w:outlineLvl w:val="2"/>
        <w:rPr>
          <w:rFonts w:ascii="Times New Roman" w:hAnsi="Times New Roman"/>
          <w:b/>
          <w:bCs/>
          <w:sz w:val="24"/>
          <w:szCs w:val="24"/>
        </w:rPr>
      </w:pPr>
      <w:r w:rsidRPr="009E572E">
        <w:rPr>
          <w:rFonts w:ascii="Times New Roman" w:hAnsi="Times New Roman"/>
          <w:b/>
          <w:bCs/>
          <w:sz w:val="24"/>
          <w:szCs w:val="24"/>
        </w:rPr>
        <w:t xml:space="preserve">4.1 </w:t>
      </w:r>
      <w:r w:rsidRPr="009E572E">
        <w:rPr>
          <w:rFonts w:ascii="Times New Roman" w:hAnsi="Times New Roman"/>
          <w:b/>
          <w:bCs/>
          <w:sz w:val="24"/>
          <w:szCs w:val="24"/>
        </w:rPr>
        <w:tab/>
        <w:t>Data Presentation</w:t>
      </w:r>
    </w:p>
    <w:p w:rsidR="00D24516" w:rsidRPr="009E572E" w:rsidRDefault="00D24516" w:rsidP="00E87C47">
      <w:pPr>
        <w:spacing w:after="0" w:line="240" w:lineRule="auto"/>
        <w:jc w:val="both"/>
        <w:outlineLvl w:val="3"/>
        <w:rPr>
          <w:rFonts w:ascii="Times New Roman" w:hAnsi="Times New Roman"/>
          <w:b/>
          <w:bCs/>
          <w:sz w:val="24"/>
          <w:szCs w:val="24"/>
        </w:rPr>
      </w:pPr>
      <w:r w:rsidRPr="009E572E">
        <w:rPr>
          <w:rFonts w:ascii="Times New Roman" w:hAnsi="Times New Roman"/>
          <w:b/>
          <w:bCs/>
          <w:sz w:val="24"/>
          <w:szCs w:val="24"/>
        </w:rPr>
        <w:t>Table 4.1: Gender Distribution of Respondents</w:t>
      </w:r>
    </w:p>
    <w:tbl>
      <w:tblPr>
        <w:tblStyle w:val="TableGrid"/>
        <w:tblW w:w="5000" w:type="pct"/>
        <w:tblLook w:val="04A0" w:firstRow="1" w:lastRow="0" w:firstColumn="1" w:lastColumn="0" w:noHBand="0" w:noVBand="1"/>
      </w:tblPr>
      <w:tblGrid>
        <w:gridCol w:w="1724"/>
        <w:gridCol w:w="2413"/>
        <w:gridCol w:w="3485"/>
      </w:tblGrid>
      <w:tr w:rsidR="00D24516" w:rsidRPr="009E572E" w:rsidTr="008C751D">
        <w:tc>
          <w:tcPr>
            <w:tcW w:w="1131"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Gender</w:t>
            </w:r>
          </w:p>
        </w:tc>
        <w:tc>
          <w:tcPr>
            <w:tcW w:w="1583"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Frequency</w:t>
            </w:r>
          </w:p>
        </w:tc>
        <w:tc>
          <w:tcPr>
            <w:tcW w:w="2286"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Percentage (%)</w:t>
            </w:r>
          </w:p>
        </w:tc>
      </w:tr>
      <w:tr w:rsidR="00D24516" w:rsidRPr="009E572E" w:rsidTr="008C751D">
        <w:tc>
          <w:tcPr>
            <w:tcW w:w="1131"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Male</w:t>
            </w:r>
          </w:p>
        </w:tc>
        <w:tc>
          <w:tcPr>
            <w:tcW w:w="1583"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76</w:t>
            </w:r>
          </w:p>
        </w:tc>
        <w:tc>
          <w:tcPr>
            <w:tcW w:w="2286"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57.1%</w:t>
            </w:r>
          </w:p>
        </w:tc>
      </w:tr>
      <w:tr w:rsidR="00D24516" w:rsidRPr="009E572E" w:rsidTr="008C751D">
        <w:tc>
          <w:tcPr>
            <w:tcW w:w="1131"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Female</w:t>
            </w:r>
          </w:p>
        </w:tc>
        <w:tc>
          <w:tcPr>
            <w:tcW w:w="1583"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57</w:t>
            </w:r>
          </w:p>
        </w:tc>
        <w:tc>
          <w:tcPr>
            <w:tcW w:w="2286"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42.9%</w:t>
            </w:r>
          </w:p>
        </w:tc>
      </w:tr>
      <w:tr w:rsidR="00D24516" w:rsidRPr="009E572E" w:rsidTr="008C751D">
        <w:tc>
          <w:tcPr>
            <w:tcW w:w="1131"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Total</w:t>
            </w:r>
          </w:p>
        </w:tc>
        <w:tc>
          <w:tcPr>
            <w:tcW w:w="1583"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133</w:t>
            </w:r>
          </w:p>
        </w:tc>
        <w:tc>
          <w:tcPr>
            <w:tcW w:w="2286"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100%</w:t>
            </w:r>
          </w:p>
        </w:tc>
      </w:tr>
    </w:tbl>
    <w:p w:rsidR="00D24516" w:rsidRPr="009E572E" w:rsidRDefault="00D24516" w:rsidP="00E87C47">
      <w:pPr>
        <w:spacing w:after="0" w:line="360" w:lineRule="auto"/>
        <w:rPr>
          <w:rFonts w:ascii="Times New Roman" w:hAnsi="Times New Roman"/>
          <w:b/>
          <w:i/>
          <w:sz w:val="24"/>
          <w:szCs w:val="24"/>
        </w:rPr>
      </w:pPr>
      <w:r w:rsidRPr="009E572E">
        <w:rPr>
          <w:rFonts w:ascii="Times New Roman" w:hAnsi="Times New Roman"/>
          <w:b/>
          <w:i/>
          <w:sz w:val="24"/>
          <w:szCs w:val="24"/>
        </w:rPr>
        <w:t>Source: Field work Analysis, 2025</w:t>
      </w:r>
    </w:p>
    <w:p w:rsidR="00D24516" w:rsidRPr="009E572E" w:rsidRDefault="00D24516" w:rsidP="00E87C47">
      <w:pPr>
        <w:spacing w:after="0" w:line="360" w:lineRule="auto"/>
        <w:jc w:val="both"/>
        <w:rPr>
          <w:rFonts w:ascii="Times New Roman" w:hAnsi="Times New Roman"/>
          <w:sz w:val="24"/>
          <w:szCs w:val="24"/>
        </w:rPr>
      </w:pPr>
      <w:r w:rsidRPr="009E572E">
        <w:rPr>
          <w:rFonts w:ascii="Times New Roman" w:hAnsi="Times New Roman"/>
          <w:sz w:val="24"/>
          <w:szCs w:val="24"/>
        </w:rPr>
        <w:t>The data above shows that out of the 133 respondents, 76 (57.1%) were male, while 57 (42.9%) were female. This implies that male employees were slightly more represented in the study sample than females.</w:t>
      </w:r>
    </w:p>
    <w:p w:rsidR="00D24516" w:rsidRPr="009E572E" w:rsidRDefault="00D24516" w:rsidP="00E87C47">
      <w:pPr>
        <w:spacing w:after="0" w:line="240" w:lineRule="auto"/>
        <w:jc w:val="both"/>
        <w:outlineLvl w:val="3"/>
        <w:rPr>
          <w:rFonts w:ascii="Times New Roman" w:hAnsi="Times New Roman"/>
          <w:b/>
          <w:bCs/>
          <w:sz w:val="24"/>
          <w:szCs w:val="24"/>
        </w:rPr>
      </w:pPr>
      <w:r w:rsidRPr="009E572E">
        <w:rPr>
          <w:rFonts w:ascii="Times New Roman" w:hAnsi="Times New Roman"/>
          <w:b/>
          <w:bCs/>
          <w:sz w:val="24"/>
          <w:szCs w:val="24"/>
        </w:rPr>
        <w:t>Table 4.2: Age Distribution of Respondents</w:t>
      </w:r>
    </w:p>
    <w:tbl>
      <w:tblPr>
        <w:tblStyle w:val="TableGrid"/>
        <w:tblW w:w="5000" w:type="pct"/>
        <w:tblLook w:val="04A0" w:firstRow="1" w:lastRow="0" w:firstColumn="1" w:lastColumn="0" w:noHBand="0" w:noVBand="1"/>
      </w:tblPr>
      <w:tblGrid>
        <w:gridCol w:w="2932"/>
        <w:gridCol w:w="1919"/>
        <w:gridCol w:w="2771"/>
      </w:tblGrid>
      <w:tr w:rsidR="00D24516" w:rsidRPr="009E572E" w:rsidTr="008C751D">
        <w:tc>
          <w:tcPr>
            <w:tcW w:w="1923"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Age Group</w:t>
            </w:r>
          </w:p>
        </w:tc>
        <w:tc>
          <w:tcPr>
            <w:tcW w:w="1259"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Frequency</w:t>
            </w:r>
          </w:p>
        </w:tc>
        <w:tc>
          <w:tcPr>
            <w:tcW w:w="1818"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Percentage (%)</w:t>
            </w:r>
          </w:p>
        </w:tc>
      </w:tr>
      <w:tr w:rsidR="00D24516" w:rsidRPr="009E572E" w:rsidTr="008C751D">
        <w:tc>
          <w:tcPr>
            <w:tcW w:w="1923"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18–25 years</w:t>
            </w:r>
          </w:p>
        </w:tc>
        <w:tc>
          <w:tcPr>
            <w:tcW w:w="125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30</w:t>
            </w:r>
          </w:p>
        </w:tc>
        <w:tc>
          <w:tcPr>
            <w:tcW w:w="1818"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22.6%</w:t>
            </w:r>
          </w:p>
        </w:tc>
      </w:tr>
      <w:tr w:rsidR="00D24516" w:rsidRPr="009E572E" w:rsidTr="008C751D">
        <w:tc>
          <w:tcPr>
            <w:tcW w:w="1923"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26–35 years</w:t>
            </w:r>
          </w:p>
        </w:tc>
        <w:tc>
          <w:tcPr>
            <w:tcW w:w="125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51</w:t>
            </w:r>
          </w:p>
        </w:tc>
        <w:tc>
          <w:tcPr>
            <w:tcW w:w="1818"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38.3%</w:t>
            </w:r>
          </w:p>
        </w:tc>
      </w:tr>
      <w:tr w:rsidR="00D24516" w:rsidRPr="009E572E" w:rsidTr="008C751D">
        <w:tc>
          <w:tcPr>
            <w:tcW w:w="1923"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36–45 years</w:t>
            </w:r>
          </w:p>
        </w:tc>
        <w:tc>
          <w:tcPr>
            <w:tcW w:w="125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36</w:t>
            </w:r>
          </w:p>
        </w:tc>
        <w:tc>
          <w:tcPr>
            <w:tcW w:w="1818"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27.1%</w:t>
            </w:r>
          </w:p>
        </w:tc>
      </w:tr>
      <w:tr w:rsidR="00D24516" w:rsidRPr="009E572E" w:rsidTr="008C751D">
        <w:tc>
          <w:tcPr>
            <w:tcW w:w="1923"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46 years &amp; above</w:t>
            </w:r>
          </w:p>
        </w:tc>
        <w:tc>
          <w:tcPr>
            <w:tcW w:w="125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16</w:t>
            </w:r>
          </w:p>
        </w:tc>
        <w:tc>
          <w:tcPr>
            <w:tcW w:w="1818"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12.0%</w:t>
            </w:r>
          </w:p>
        </w:tc>
      </w:tr>
      <w:tr w:rsidR="00D24516" w:rsidRPr="009E572E" w:rsidTr="008C751D">
        <w:tc>
          <w:tcPr>
            <w:tcW w:w="1923"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Total</w:t>
            </w:r>
          </w:p>
        </w:tc>
        <w:tc>
          <w:tcPr>
            <w:tcW w:w="125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133</w:t>
            </w:r>
          </w:p>
        </w:tc>
        <w:tc>
          <w:tcPr>
            <w:tcW w:w="1818"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100%</w:t>
            </w:r>
          </w:p>
        </w:tc>
      </w:tr>
    </w:tbl>
    <w:p w:rsidR="00D24516" w:rsidRPr="009E572E" w:rsidRDefault="00D24516" w:rsidP="00E87C47">
      <w:pPr>
        <w:spacing w:after="0" w:line="360" w:lineRule="auto"/>
        <w:rPr>
          <w:rFonts w:ascii="Times New Roman" w:hAnsi="Times New Roman"/>
          <w:b/>
          <w:i/>
          <w:sz w:val="24"/>
          <w:szCs w:val="24"/>
        </w:rPr>
      </w:pPr>
      <w:r w:rsidRPr="009E572E">
        <w:rPr>
          <w:rFonts w:ascii="Times New Roman" w:hAnsi="Times New Roman"/>
          <w:b/>
          <w:i/>
          <w:sz w:val="24"/>
          <w:szCs w:val="24"/>
        </w:rPr>
        <w:t>Source: Field work Analysis, 2025</w:t>
      </w:r>
    </w:p>
    <w:p w:rsidR="00D24516" w:rsidRPr="009E572E" w:rsidRDefault="00D24516" w:rsidP="00E87C47">
      <w:pPr>
        <w:spacing w:after="0" w:line="360" w:lineRule="auto"/>
        <w:jc w:val="both"/>
        <w:rPr>
          <w:rFonts w:ascii="Times New Roman" w:hAnsi="Times New Roman"/>
          <w:sz w:val="24"/>
          <w:szCs w:val="24"/>
        </w:rPr>
      </w:pPr>
      <w:r w:rsidRPr="009E572E">
        <w:rPr>
          <w:rFonts w:ascii="Times New Roman" w:hAnsi="Times New Roman"/>
          <w:sz w:val="24"/>
          <w:szCs w:val="24"/>
        </w:rPr>
        <w:t>A significant portion of the respondents (38.3%) are within the 26–35 years age group, followed by 27.1% who are aged 36–45 years. This shows that the majority of employees at WEMA Bank fall within the youthful and active working-age group.</w:t>
      </w:r>
    </w:p>
    <w:p w:rsidR="00D24516" w:rsidRPr="009E572E" w:rsidRDefault="00D24516" w:rsidP="00E87C47">
      <w:pPr>
        <w:spacing w:after="0" w:line="240" w:lineRule="auto"/>
        <w:jc w:val="both"/>
        <w:outlineLvl w:val="3"/>
        <w:rPr>
          <w:rFonts w:ascii="Times New Roman" w:hAnsi="Times New Roman"/>
          <w:b/>
          <w:bCs/>
          <w:sz w:val="24"/>
          <w:szCs w:val="24"/>
        </w:rPr>
      </w:pPr>
      <w:r w:rsidRPr="009E572E">
        <w:rPr>
          <w:rFonts w:ascii="Times New Roman" w:hAnsi="Times New Roman"/>
          <w:b/>
          <w:bCs/>
          <w:sz w:val="24"/>
          <w:szCs w:val="24"/>
        </w:rPr>
        <w:t>Table 4.3: Marital Status of Respondents</w:t>
      </w:r>
    </w:p>
    <w:tbl>
      <w:tblPr>
        <w:tblStyle w:val="TableGrid"/>
        <w:tblW w:w="5000" w:type="pct"/>
        <w:tblLook w:val="04A0" w:firstRow="1" w:lastRow="0" w:firstColumn="1" w:lastColumn="0" w:noHBand="0" w:noVBand="1"/>
      </w:tblPr>
      <w:tblGrid>
        <w:gridCol w:w="2712"/>
        <w:gridCol w:w="2009"/>
        <w:gridCol w:w="2901"/>
      </w:tblGrid>
      <w:tr w:rsidR="00D24516" w:rsidRPr="009E572E" w:rsidTr="008C751D">
        <w:tc>
          <w:tcPr>
            <w:tcW w:w="1779"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Marital Status</w:t>
            </w:r>
          </w:p>
        </w:tc>
        <w:tc>
          <w:tcPr>
            <w:tcW w:w="1318"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Frequency</w:t>
            </w:r>
          </w:p>
        </w:tc>
        <w:tc>
          <w:tcPr>
            <w:tcW w:w="1903"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Percentage (%)</w:t>
            </w:r>
          </w:p>
        </w:tc>
      </w:tr>
      <w:tr w:rsidR="00D24516" w:rsidRPr="009E572E" w:rsidTr="008C751D">
        <w:tc>
          <w:tcPr>
            <w:tcW w:w="177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Single</w:t>
            </w:r>
          </w:p>
        </w:tc>
        <w:tc>
          <w:tcPr>
            <w:tcW w:w="1318"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54</w:t>
            </w:r>
          </w:p>
        </w:tc>
        <w:tc>
          <w:tcPr>
            <w:tcW w:w="1903"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40.6%</w:t>
            </w:r>
          </w:p>
        </w:tc>
      </w:tr>
      <w:tr w:rsidR="00D24516" w:rsidRPr="009E572E" w:rsidTr="008C751D">
        <w:tc>
          <w:tcPr>
            <w:tcW w:w="177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Married</w:t>
            </w:r>
          </w:p>
        </w:tc>
        <w:tc>
          <w:tcPr>
            <w:tcW w:w="1318"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71</w:t>
            </w:r>
          </w:p>
        </w:tc>
        <w:tc>
          <w:tcPr>
            <w:tcW w:w="1903"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53.4%</w:t>
            </w:r>
          </w:p>
        </w:tc>
      </w:tr>
      <w:tr w:rsidR="00D24516" w:rsidRPr="009E572E" w:rsidTr="008C751D">
        <w:tc>
          <w:tcPr>
            <w:tcW w:w="177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Divorced</w:t>
            </w:r>
          </w:p>
        </w:tc>
        <w:tc>
          <w:tcPr>
            <w:tcW w:w="1318"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8</w:t>
            </w:r>
          </w:p>
        </w:tc>
        <w:tc>
          <w:tcPr>
            <w:tcW w:w="1903"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6.0%</w:t>
            </w:r>
          </w:p>
        </w:tc>
      </w:tr>
      <w:tr w:rsidR="00D24516" w:rsidRPr="009E572E" w:rsidTr="008C751D">
        <w:tc>
          <w:tcPr>
            <w:tcW w:w="177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Total</w:t>
            </w:r>
          </w:p>
        </w:tc>
        <w:tc>
          <w:tcPr>
            <w:tcW w:w="1318"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133</w:t>
            </w:r>
          </w:p>
        </w:tc>
        <w:tc>
          <w:tcPr>
            <w:tcW w:w="1903"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100%</w:t>
            </w:r>
          </w:p>
        </w:tc>
      </w:tr>
    </w:tbl>
    <w:p w:rsidR="00D24516" w:rsidRPr="009E572E" w:rsidRDefault="00D24516" w:rsidP="00E87C47">
      <w:pPr>
        <w:spacing w:after="0" w:line="360" w:lineRule="auto"/>
        <w:rPr>
          <w:rFonts w:ascii="Times New Roman" w:hAnsi="Times New Roman"/>
          <w:b/>
          <w:i/>
          <w:sz w:val="24"/>
          <w:szCs w:val="24"/>
        </w:rPr>
      </w:pPr>
      <w:r w:rsidRPr="009E572E">
        <w:rPr>
          <w:rFonts w:ascii="Times New Roman" w:hAnsi="Times New Roman"/>
          <w:b/>
          <w:i/>
          <w:sz w:val="24"/>
          <w:szCs w:val="24"/>
        </w:rPr>
        <w:t>Source: Field work Analysis, 2025</w:t>
      </w:r>
    </w:p>
    <w:p w:rsidR="00D24516" w:rsidRPr="009E572E" w:rsidRDefault="00D24516" w:rsidP="00E87C47">
      <w:pPr>
        <w:spacing w:after="0" w:line="240" w:lineRule="auto"/>
        <w:jc w:val="both"/>
        <w:rPr>
          <w:rFonts w:ascii="Times New Roman" w:hAnsi="Times New Roman"/>
          <w:sz w:val="24"/>
          <w:szCs w:val="24"/>
        </w:rPr>
      </w:pPr>
      <w:r w:rsidRPr="009E572E">
        <w:rPr>
          <w:rFonts w:ascii="Times New Roman" w:hAnsi="Times New Roman"/>
          <w:sz w:val="24"/>
          <w:szCs w:val="24"/>
        </w:rPr>
        <w:lastRenderedPageBreak/>
        <w:t>Out of the total respondents, 53.4% are married, while 40.6% are single and 6.0% are divorced. This reflects a balanced mix of individuals in different marital categories.</w:t>
      </w:r>
    </w:p>
    <w:p w:rsidR="00D24516" w:rsidRPr="009E572E" w:rsidRDefault="00D24516" w:rsidP="00E87C47">
      <w:pPr>
        <w:spacing w:after="0" w:line="240" w:lineRule="auto"/>
        <w:jc w:val="both"/>
        <w:outlineLvl w:val="3"/>
        <w:rPr>
          <w:rFonts w:ascii="Times New Roman" w:hAnsi="Times New Roman"/>
          <w:b/>
          <w:bCs/>
          <w:sz w:val="24"/>
          <w:szCs w:val="24"/>
        </w:rPr>
      </w:pPr>
      <w:r w:rsidRPr="009E572E">
        <w:rPr>
          <w:rFonts w:ascii="Times New Roman" w:hAnsi="Times New Roman"/>
          <w:b/>
          <w:bCs/>
          <w:sz w:val="24"/>
          <w:szCs w:val="24"/>
        </w:rPr>
        <w:t>Table 4.4: Educational Qualification of Respondents</w:t>
      </w:r>
    </w:p>
    <w:tbl>
      <w:tblPr>
        <w:tblStyle w:val="TableGrid"/>
        <w:tblW w:w="5000" w:type="pct"/>
        <w:tblLook w:val="04A0" w:firstRow="1" w:lastRow="0" w:firstColumn="1" w:lastColumn="0" w:noHBand="0" w:noVBand="1"/>
      </w:tblPr>
      <w:tblGrid>
        <w:gridCol w:w="2831"/>
        <w:gridCol w:w="1960"/>
        <w:gridCol w:w="2831"/>
      </w:tblGrid>
      <w:tr w:rsidR="00D24516" w:rsidRPr="009E572E" w:rsidTr="008C751D">
        <w:tc>
          <w:tcPr>
            <w:tcW w:w="1857"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Qualification</w:t>
            </w:r>
          </w:p>
        </w:tc>
        <w:tc>
          <w:tcPr>
            <w:tcW w:w="1286"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Frequency</w:t>
            </w:r>
          </w:p>
        </w:tc>
        <w:tc>
          <w:tcPr>
            <w:tcW w:w="1857"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Percentage (%)</w:t>
            </w:r>
          </w:p>
        </w:tc>
      </w:tr>
      <w:tr w:rsidR="00D24516" w:rsidRPr="009E572E" w:rsidTr="008C751D">
        <w:tc>
          <w:tcPr>
            <w:tcW w:w="185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OND/NCE</w:t>
            </w:r>
          </w:p>
        </w:tc>
        <w:tc>
          <w:tcPr>
            <w:tcW w:w="1286"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19</w:t>
            </w:r>
          </w:p>
        </w:tc>
        <w:tc>
          <w:tcPr>
            <w:tcW w:w="185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14.3%</w:t>
            </w:r>
          </w:p>
        </w:tc>
      </w:tr>
      <w:tr w:rsidR="00D24516" w:rsidRPr="009E572E" w:rsidTr="008C751D">
        <w:tc>
          <w:tcPr>
            <w:tcW w:w="185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HND/</w:t>
            </w:r>
            <w:proofErr w:type="spellStart"/>
            <w:r w:rsidRPr="009E572E">
              <w:rPr>
                <w:rFonts w:ascii="Times New Roman" w:hAnsi="Times New Roman"/>
                <w:sz w:val="24"/>
                <w:szCs w:val="24"/>
              </w:rPr>
              <w:t>B.Sc</w:t>
            </w:r>
            <w:proofErr w:type="spellEnd"/>
          </w:p>
        </w:tc>
        <w:tc>
          <w:tcPr>
            <w:tcW w:w="1286"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82</w:t>
            </w:r>
          </w:p>
        </w:tc>
        <w:tc>
          <w:tcPr>
            <w:tcW w:w="185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61.7%</w:t>
            </w:r>
          </w:p>
        </w:tc>
      </w:tr>
      <w:tr w:rsidR="00D24516" w:rsidRPr="009E572E" w:rsidTr="008C751D">
        <w:tc>
          <w:tcPr>
            <w:tcW w:w="185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Master’s Degree</w:t>
            </w:r>
          </w:p>
        </w:tc>
        <w:tc>
          <w:tcPr>
            <w:tcW w:w="1286"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32</w:t>
            </w:r>
          </w:p>
        </w:tc>
        <w:tc>
          <w:tcPr>
            <w:tcW w:w="185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24.1%</w:t>
            </w:r>
          </w:p>
        </w:tc>
      </w:tr>
      <w:tr w:rsidR="00D24516" w:rsidRPr="009E572E" w:rsidTr="008C751D">
        <w:tc>
          <w:tcPr>
            <w:tcW w:w="185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Total</w:t>
            </w:r>
          </w:p>
        </w:tc>
        <w:tc>
          <w:tcPr>
            <w:tcW w:w="1286"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133</w:t>
            </w:r>
          </w:p>
        </w:tc>
        <w:tc>
          <w:tcPr>
            <w:tcW w:w="185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100%</w:t>
            </w:r>
          </w:p>
        </w:tc>
      </w:tr>
    </w:tbl>
    <w:p w:rsidR="00D24516" w:rsidRPr="009E572E" w:rsidRDefault="00D24516" w:rsidP="00E87C47">
      <w:pPr>
        <w:spacing w:after="0" w:line="360" w:lineRule="auto"/>
        <w:rPr>
          <w:rFonts w:ascii="Times New Roman" w:hAnsi="Times New Roman"/>
          <w:b/>
          <w:i/>
          <w:sz w:val="24"/>
          <w:szCs w:val="24"/>
        </w:rPr>
      </w:pPr>
      <w:r w:rsidRPr="009E572E">
        <w:rPr>
          <w:rFonts w:ascii="Times New Roman" w:hAnsi="Times New Roman"/>
          <w:b/>
          <w:i/>
          <w:sz w:val="24"/>
          <w:szCs w:val="24"/>
        </w:rPr>
        <w:t>Source: Field work Analysis, 2025</w:t>
      </w:r>
    </w:p>
    <w:p w:rsidR="00D24516" w:rsidRPr="009E572E" w:rsidRDefault="00D24516" w:rsidP="00E87C47">
      <w:pPr>
        <w:spacing w:after="0" w:line="360" w:lineRule="auto"/>
        <w:jc w:val="both"/>
        <w:rPr>
          <w:rFonts w:ascii="Times New Roman" w:hAnsi="Times New Roman"/>
          <w:sz w:val="24"/>
          <w:szCs w:val="24"/>
        </w:rPr>
      </w:pPr>
      <w:r w:rsidRPr="009E572E">
        <w:rPr>
          <w:rFonts w:ascii="Times New Roman" w:hAnsi="Times New Roman"/>
          <w:sz w:val="24"/>
          <w:szCs w:val="24"/>
        </w:rPr>
        <w:t>The majority of respondents (61.7%) hold either an HND or a Bachelor’s degree, followed by 24.1% who have a Master’s degree. This shows that the workforce in WEMA Bank is highly educated.</w:t>
      </w:r>
    </w:p>
    <w:p w:rsidR="00D24516" w:rsidRPr="009E572E" w:rsidRDefault="00D24516" w:rsidP="00E87C47">
      <w:pPr>
        <w:spacing w:after="0" w:line="240" w:lineRule="auto"/>
        <w:jc w:val="both"/>
        <w:outlineLvl w:val="3"/>
        <w:rPr>
          <w:rFonts w:ascii="Times New Roman" w:hAnsi="Times New Roman"/>
          <w:b/>
          <w:bCs/>
          <w:sz w:val="24"/>
          <w:szCs w:val="24"/>
        </w:rPr>
      </w:pPr>
      <w:r w:rsidRPr="009E572E">
        <w:rPr>
          <w:rFonts w:ascii="Times New Roman" w:hAnsi="Times New Roman"/>
          <w:b/>
          <w:bCs/>
          <w:sz w:val="24"/>
          <w:szCs w:val="24"/>
        </w:rPr>
        <w:t>Table 4.5: Years of Experience in the Bank</w:t>
      </w:r>
    </w:p>
    <w:tbl>
      <w:tblPr>
        <w:tblStyle w:val="TableGrid"/>
        <w:tblW w:w="5000" w:type="pct"/>
        <w:tblLook w:val="04A0" w:firstRow="1" w:lastRow="0" w:firstColumn="1" w:lastColumn="0" w:noHBand="0" w:noVBand="1"/>
      </w:tblPr>
      <w:tblGrid>
        <w:gridCol w:w="3299"/>
        <w:gridCol w:w="1768"/>
        <w:gridCol w:w="2555"/>
      </w:tblGrid>
      <w:tr w:rsidR="00D24516" w:rsidRPr="009E572E" w:rsidTr="008C751D">
        <w:tc>
          <w:tcPr>
            <w:tcW w:w="2164"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Years of Experience</w:t>
            </w:r>
          </w:p>
        </w:tc>
        <w:tc>
          <w:tcPr>
            <w:tcW w:w="1160"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Frequency</w:t>
            </w:r>
          </w:p>
        </w:tc>
        <w:tc>
          <w:tcPr>
            <w:tcW w:w="1676"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Percentage (%)</w:t>
            </w:r>
          </w:p>
        </w:tc>
      </w:tr>
      <w:tr w:rsidR="00D24516" w:rsidRPr="009E572E" w:rsidTr="008C751D">
        <w:tc>
          <w:tcPr>
            <w:tcW w:w="216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Less than 1 year</w:t>
            </w:r>
          </w:p>
        </w:tc>
        <w:tc>
          <w:tcPr>
            <w:tcW w:w="1160"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12</w:t>
            </w:r>
          </w:p>
        </w:tc>
        <w:tc>
          <w:tcPr>
            <w:tcW w:w="1676"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9.0%</w:t>
            </w:r>
          </w:p>
        </w:tc>
      </w:tr>
      <w:tr w:rsidR="00D24516" w:rsidRPr="009E572E" w:rsidTr="008C751D">
        <w:tc>
          <w:tcPr>
            <w:tcW w:w="216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1–5 years</w:t>
            </w:r>
          </w:p>
        </w:tc>
        <w:tc>
          <w:tcPr>
            <w:tcW w:w="1160"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46</w:t>
            </w:r>
          </w:p>
        </w:tc>
        <w:tc>
          <w:tcPr>
            <w:tcW w:w="1676"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34.6%</w:t>
            </w:r>
          </w:p>
        </w:tc>
      </w:tr>
      <w:tr w:rsidR="00D24516" w:rsidRPr="009E572E" w:rsidTr="008C751D">
        <w:tc>
          <w:tcPr>
            <w:tcW w:w="216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6–10 years</w:t>
            </w:r>
          </w:p>
        </w:tc>
        <w:tc>
          <w:tcPr>
            <w:tcW w:w="1160"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49</w:t>
            </w:r>
          </w:p>
        </w:tc>
        <w:tc>
          <w:tcPr>
            <w:tcW w:w="1676"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36.8%</w:t>
            </w:r>
          </w:p>
        </w:tc>
      </w:tr>
      <w:tr w:rsidR="00D24516" w:rsidRPr="009E572E" w:rsidTr="008C751D">
        <w:tc>
          <w:tcPr>
            <w:tcW w:w="216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Above 10 years</w:t>
            </w:r>
          </w:p>
        </w:tc>
        <w:tc>
          <w:tcPr>
            <w:tcW w:w="1160"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26</w:t>
            </w:r>
          </w:p>
        </w:tc>
        <w:tc>
          <w:tcPr>
            <w:tcW w:w="1676"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19.5%</w:t>
            </w:r>
          </w:p>
        </w:tc>
      </w:tr>
      <w:tr w:rsidR="00D24516" w:rsidRPr="009E572E" w:rsidTr="008C751D">
        <w:tc>
          <w:tcPr>
            <w:tcW w:w="216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Total</w:t>
            </w:r>
          </w:p>
        </w:tc>
        <w:tc>
          <w:tcPr>
            <w:tcW w:w="1160"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133</w:t>
            </w:r>
          </w:p>
        </w:tc>
        <w:tc>
          <w:tcPr>
            <w:tcW w:w="1676"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100%</w:t>
            </w:r>
          </w:p>
        </w:tc>
      </w:tr>
    </w:tbl>
    <w:p w:rsidR="00D24516" w:rsidRPr="009E572E" w:rsidRDefault="00D24516" w:rsidP="00E87C47">
      <w:pPr>
        <w:spacing w:after="0" w:line="360" w:lineRule="auto"/>
        <w:rPr>
          <w:rFonts w:ascii="Times New Roman" w:hAnsi="Times New Roman"/>
          <w:b/>
          <w:i/>
          <w:sz w:val="24"/>
          <w:szCs w:val="24"/>
        </w:rPr>
      </w:pPr>
      <w:r w:rsidRPr="009E572E">
        <w:rPr>
          <w:rFonts w:ascii="Times New Roman" w:hAnsi="Times New Roman"/>
          <w:b/>
          <w:i/>
          <w:sz w:val="24"/>
          <w:szCs w:val="24"/>
        </w:rPr>
        <w:t>Source: Field work Analysis, 2025</w:t>
      </w:r>
    </w:p>
    <w:p w:rsidR="00D24516" w:rsidRPr="009E572E" w:rsidRDefault="00D24516" w:rsidP="00E87C47">
      <w:pPr>
        <w:spacing w:after="0" w:line="360" w:lineRule="auto"/>
        <w:jc w:val="both"/>
        <w:rPr>
          <w:rFonts w:ascii="Times New Roman" w:hAnsi="Times New Roman"/>
          <w:sz w:val="24"/>
          <w:szCs w:val="24"/>
        </w:rPr>
      </w:pPr>
      <w:r w:rsidRPr="009E572E">
        <w:rPr>
          <w:rFonts w:ascii="Times New Roman" w:hAnsi="Times New Roman"/>
          <w:sz w:val="24"/>
          <w:szCs w:val="24"/>
        </w:rPr>
        <w:t>Most of the respondents (36.8%) have between 6–10 years of experience, while a notable 34.6% have worked for 1–5 years. This suggests that many employees are mid-career professionals with relevant industry experience.</w:t>
      </w:r>
    </w:p>
    <w:p w:rsidR="00D24516" w:rsidRPr="009E572E" w:rsidRDefault="00D24516" w:rsidP="00E87C47">
      <w:pPr>
        <w:spacing w:after="0" w:line="360" w:lineRule="auto"/>
        <w:jc w:val="both"/>
        <w:outlineLvl w:val="3"/>
        <w:rPr>
          <w:rFonts w:ascii="Times New Roman" w:hAnsi="Times New Roman"/>
          <w:b/>
          <w:bCs/>
          <w:sz w:val="24"/>
          <w:szCs w:val="24"/>
        </w:rPr>
      </w:pPr>
      <w:r w:rsidRPr="009E572E">
        <w:rPr>
          <w:rFonts w:ascii="Times New Roman" w:hAnsi="Times New Roman"/>
          <w:b/>
          <w:bCs/>
          <w:sz w:val="24"/>
          <w:szCs w:val="24"/>
        </w:rPr>
        <w:t>SECTION B</w:t>
      </w:r>
    </w:p>
    <w:p w:rsidR="00D24516" w:rsidRPr="009E572E" w:rsidRDefault="00D24516" w:rsidP="00E87C47">
      <w:pPr>
        <w:spacing w:after="0" w:line="240" w:lineRule="auto"/>
        <w:jc w:val="both"/>
        <w:outlineLvl w:val="3"/>
        <w:rPr>
          <w:rFonts w:ascii="Times New Roman" w:hAnsi="Times New Roman"/>
          <w:b/>
          <w:bCs/>
          <w:sz w:val="24"/>
          <w:szCs w:val="24"/>
        </w:rPr>
      </w:pPr>
      <w:r w:rsidRPr="009E572E">
        <w:rPr>
          <w:rFonts w:ascii="Times New Roman" w:hAnsi="Times New Roman"/>
          <w:b/>
          <w:bCs/>
          <w:sz w:val="24"/>
          <w:szCs w:val="24"/>
        </w:rPr>
        <w:t xml:space="preserve">Question 1: </w:t>
      </w:r>
      <w:r w:rsidRPr="009E572E">
        <w:rPr>
          <w:rFonts w:ascii="Times New Roman" w:hAnsi="Times New Roman"/>
          <w:b/>
          <w:bCs/>
          <w:i/>
          <w:iCs/>
          <w:sz w:val="24"/>
          <w:szCs w:val="24"/>
        </w:rPr>
        <w:t xml:space="preserve">Training </w:t>
      </w:r>
      <w:proofErr w:type="spellStart"/>
      <w:r w:rsidR="00D26928" w:rsidRPr="009E572E">
        <w:rPr>
          <w:rFonts w:ascii="Times New Roman" w:hAnsi="Times New Roman"/>
          <w:b/>
          <w:bCs/>
          <w:i/>
          <w:iCs/>
          <w:sz w:val="24"/>
          <w:szCs w:val="24"/>
        </w:rPr>
        <w:t>programmes</w:t>
      </w:r>
      <w:proofErr w:type="spellEnd"/>
      <w:r w:rsidRPr="009E572E">
        <w:rPr>
          <w:rFonts w:ascii="Times New Roman" w:hAnsi="Times New Roman"/>
          <w:b/>
          <w:bCs/>
          <w:i/>
          <w:iCs/>
          <w:sz w:val="24"/>
          <w:szCs w:val="24"/>
        </w:rPr>
        <w:t xml:space="preserve"> in WEMA Bank are relevant to my job responsibilities.</w:t>
      </w:r>
    </w:p>
    <w:tbl>
      <w:tblPr>
        <w:tblStyle w:val="TableGrid"/>
        <w:tblW w:w="5000" w:type="pct"/>
        <w:tblLook w:val="04A0" w:firstRow="1" w:lastRow="0" w:firstColumn="1" w:lastColumn="0" w:noHBand="0" w:noVBand="1"/>
      </w:tblPr>
      <w:tblGrid>
        <w:gridCol w:w="3471"/>
        <w:gridCol w:w="1698"/>
        <w:gridCol w:w="2453"/>
      </w:tblGrid>
      <w:tr w:rsidR="00D24516" w:rsidRPr="009E572E" w:rsidTr="008C751D">
        <w:tc>
          <w:tcPr>
            <w:tcW w:w="2277"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Response Option</w:t>
            </w:r>
          </w:p>
        </w:tc>
        <w:tc>
          <w:tcPr>
            <w:tcW w:w="1114"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Frequency</w:t>
            </w:r>
          </w:p>
        </w:tc>
        <w:tc>
          <w:tcPr>
            <w:tcW w:w="1609"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Percentage (%)</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Strongly Agree (SA)</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50</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37.6%</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Agree (A)</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45</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33.8%</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Neutral (N)</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20</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15.0%</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Disagree (D)</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10</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7.5%</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Strongly Disagree (SD)</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8</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6.0%</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Total</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133</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100%</w:t>
            </w:r>
          </w:p>
        </w:tc>
      </w:tr>
    </w:tbl>
    <w:p w:rsidR="00D24516" w:rsidRPr="009E572E" w:rsidRDefault="00D24516" w:rsidP="00E87C47">
      <w:pPr>
        <w:spacing w:after="0" w:line="360" w:lineRule="auto"/>
        <w:rPr>
          <w:rFonts w:ascii="Times New Roman" w:hAnsi="Times New Roman"/>
          <w:b/>
          <w:i/>
          <w:sz w:val="24"/>
          <w:szCs w:val="24"/>
        </w:rPr>
      </w:pPr>
      <w:r w:rsidRPr="009E572E">
        <w:rPr>
          <w:rFonts w:ascii="Times New Roman" w:hAnsi="Times New Roman"/>
          <w:b/>
          <w:i/>
          <w:sz w:val="24"/>
          <w:szCs w:val="24"/>
        </w:rPr>
        <w:t>Source: Field work Analysis, 2025</w:t>
      </w:r>
    </w:p>
    <w:p w:rsidR="00D24516" w:rsidRPr="009E572E" w:rsidRDefault="00D24516" w:rsidP="00E87C47">
      <w:pPr>
        <w:spacing w:after="0" w:line="360" w:lineRule="auto"/>
        <w:jc w:val="both"/>
        <w:rPr>
          <w:rFonts w:ascii="Times New Roman" w:hAnsi="Times New Roman"/>
          <w:sz w:val="24"/>
          <w:szCs w:val="24"/>
        </w:rPr>
      </w:pPr>
      <w:r w:rsidRPr="009E572E">
        <w:rPr>
          <w:rFonts w:ascii="Times New Roman" w:hAnsi="Times New Roman"/>
          <w:sz w:val="24"/>
          <w:szCs w:val="24"/>
        </w:rPr>
        <w:lastRenderedPageBreak/>
        <w:t xml:space="preserve">Majority of the respondents (71.4%) either strongly agreed or agreed that the training </w:t>
      </w:r>
      <w:proofErr w:type="spellStart"/>
      <w:r w:rsidR="00D26928" w:rsidRPr="009E572E">
        <w:rPr>
          <w:rFonts w:ascii="Times New Roman" w:hAnsi="Times New Roman"/>
          <w:sz w:val="24"/>
          <w:szCs w:val="24"/>
        </w:rPr>
        <w:t>programmes</w:t>
      </w:r>
      <w:proofErr w:type="spellEnd"/>
      <w:r w:rsidRPr="009E572E">
        <w:rPr>
          <w:rFonts w:ascii="Times New Roman" w:hAnsi="Times New Roman"/>
          <w:sz w:val="24"/>
          <w:szCs w:val="24"/>
        </w:rPr>
        <w:t xml:space="preserve"> are relevant to their job responsibilities. This indicates that the training curriculum is aligned with job functions, supporting employee growth.</w:t>
      </w:r>
    </w:p>
    <w:p w:rsidR="00D24516" w:rsidRPr="009E572E" w:rsidRDefault="00D24516" w:rsidP="00E87C47">
      <w:pPr>
        <w:spacing w:after="0" w:line="360" w:lineRule="auto"/>
        <w:jc w:val="both"/>
        <w:outlineLvl w:val="3"/>
        <w:rPr>
          <w:rFonts w:ascii="Times New Roman" w:hAnsi="Times New Roman"/>
          <w:b/>
          <w:bCs/>
          <w:sz w:val="24"/>
          <w:szCs w:val="24"/>
        </w:rPr>
      </w:pPr>
      <w:r w:rsidRPr="009E572E">
        <w:rPr>
          <w:rFonts w:ascii="Times New Roman" w:hAnsi="Times New Roman"/>
          <w:b/>
          <w:bCs/>
          <w:sz w:val="24"/>
          <w:szCs w:val="24"/>
        </w:rPr>
        <w:t xml:space="preserve">Question 2: </w:t>
      </w:r>
      <w:r w:rsidRPr="009E572E">
        <w:rPr>
          <w:rFonts w:ascii="Times New Roman" w:hAnsi="Times New Roman"/>
          <w:b/>
          <w:bCs/>
          <w:i/>
          <w:iCs/>
          <w:sz w:val="24"/>
          <w:szCs w:val="24"/>
        </w:rPr>
        <w:t xml:space="preserve">I have improved professionally as a result of the bank’s training </w:t>
      </w:r>
      <w:proofErr w:type="spellStart"/>
      <w:r w:rsidR="00D26928" w:rsidRPr="009E572E">
        <w:rPr>
          <w:rFonts w:ascii="Times New Roman" w:hAnsi="Times New Roman"/>
          <w:b/>
          <w:bCs/>
          <w:i/>
          <w:iCs/>
          <w:sz w:val="24"/>
          <w:szCs w:val="24"/>
        </w:rPr>
        <w:t>programmes</w:t>
      </w:r>
      <w:proofErr w:type="spellEnd"/>
      <w:r w:rsidRPr="009E572E">
        <w:rPr>
          <w:rFonts w:ascii="Times New Roman" w:hAnsi="Times New Roman"/>
          <w:b/>
          <w:bCs/>
          <w:i/>
          <w:iCs/>
          <w:sz w:val="24"/>
          <w:szCs w:val="24"/>
        </w:rPr>
        <w:t>.</w:t>
      </w:r>
    </w:p>
    <w:tbl>
      <w:tblPr>
        <w:tblStyle w:val="TableGrid"/>
        <w:tblW w:w="5000" w:type="pct"/>
        <w:tblLook w:val="04A0" w:firstRow="1" w:lastRow="0" w:firstColumn="1" w:lastColumn="0" w:noHBand="0" w:noVBand="1"/>
      </w:tblPr>
      <w:tblGrid>
        <w:gridCol w:w="3471"/>
        <w:gridCol w:w="1698"/>
        <w:gridCol w:w="2453"/>
      </w:tblGrid>
      <w:tr w:rsidR="00D24516" w:rsidRPr="009E572E" w:rsidTr="008C751D">
        <w:tc>
          <w:tcPr>
            <w:tcW w:w="2277"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Response Option</w:t>
            </w:r>
          </w:p>
        </w:tc>
        <w:tc>
          <w:tcPr>
            <w:tcW w:w="1114"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Frequency</w:t>
            </w:r>
          </w:p>
        </w:tc>
        <w:tc>
          <w:tcPr>
            <w:tcW w:w="1609"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Percentage (%)</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Strongly Agree (SA)</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55</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41.4%</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Agree (A)</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40</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30.1%</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Neutral (N)</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18</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13.5%</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Disagree (D)</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12</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9.0%</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Strongly Disagree (SD)</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8</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6.0%</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Total</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133</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100%</w:t>
            </w:r>
          </w:p>
        </w:tc>
      </w:tr>
    </w:tbl>
    <w:p w:rsidR="00D24516" w:rsidRPr="009E572E" w:rsidRDefault="00D24516" w:rsidP="00E87C47">
      <w:pPr>
        <w:spacing w:after="0" w:line="360" w:lineRule="auto"/>
        <w:rPr>
          <w:rFonts w:ascii="Times New Roman" w:hAnsi="Times New Roman"/>
          <w:b/>
          <w:i/>
          <w:sz w:val="24"/>
          <w:szCs w:val="24"/>
        </w:rPr>
      </w:pPr>
      <w:r w:rsidRPr="009E572E">
        <w:rPr>
          <w:rFonts w:ascii="Times New Roman" w:hAnsi="Times New Roman"/>
          <w:b/>
          <w:i/>
          <w:sz w:val="24"/>
          <w:szCs w:val="24"/>
        </w:rPr>
        <w:t>Source: Field work Analysis, 2025</w:t>
      </w:r>
    </w:p>
    <w:p w:rsidR="00D24516" w:rsidRPr="009E572E" w:rsidRDefault="00D24516" w:rsidP="00E87C47">
      <w:pPr>
        <w:spacing w:after="0" w:line="360" w:lineRule="auto"/>
        <w:jc w:val="both"/>
        <w:rPr>
          <w:rFonts w:ascii="Times New Roman" w:hAnsi="Times New Roman"/>
          <w:sz w:val="24"/>
          <w:szCs w:val="24"/>
        </w:rPr>
      </w:pPr>
      <w:r w:rsidRPr="009E572E">
        <w:rPr>
          <w:rFonts w:ascii="Times New Roman" w:hAnsi="Times New Roman"/>
          <w:sz w:val="24"/>
          <w:szCs w:val="24"/>
        </w:rPr>
        <w:t>A combined 71.5% of respondents acknowledged professional improvement due to training. This suggests that the bank’s training has a positive impact on employee development.</w:t>
      </w:r>
    </w:p>
    <w:p w:rsidR="00D24516" w:rsidRPr="009E572E" w:rsidRDefault="00D24516" w:rsidP="00E87C47">
      <w:pPr>
        <w:spacing w:after="0" w:line="360" w:lineRule="auto"/>
        <w:jc w:val="both"/>
        <w:outlineLvl w:val="3"/>
        <w:rPr>
          <w:rFonts w:ascii="Times New Roman" w:hAnsi="Times New Roman"/>
          <w:b/>
          <w:bCs/>
          <w:sz w:val="24"/>
          <w:szCs w:val="24"/>
        </w:rPr>
      </w:pPr>
      <w:r w:rsidRPr="009E572E">
        <w:rPr>
          <w:rFonts w:ascii="Times New Roman" w:hAnsi="Times New Roman"/>
          <w:b/>
          <w:bCs/>
          <w:sz w:val="24"/>
          <w:szCs w:val="24"/>
        </w:rPr>
        <w:t xml:space="preserve">Question 3: </w:t>
      </w:r>
      <w:r w:rsidRPr="009E572E">
        <w:rPr>
          <w:rFonts w:ascii="Times New Roman" w:hAnsi="Times New Roman"/>
          <w:b/>
          <w:bCs/>
          <w:i/>
          <w:iCs/>
          <w:sz w:val="24"/>
          <w:szCs w:val="24"/>
        </w:rPr>
        <w:t>The training provided has enhanced my productivity and efficiency.</w:t>
      </w:r>
    </w:p>
    <w:tbl>
      <w:tblPr>
        <w:tblStyle w:val="TableGrid"/>
        <w:tblW w:w="5000" w:type="pct"/>
        <w:tblLook w:val="04A0" w:firstRow="1" w:lastRow="0" w:firstColumn="1" w:lastColumn="0" w:noHBand="0" w:noVBand="1"/>
      </w:tblPr>
      <w:tblGrid>
        <w:gridCol w:w="3471"/>
        <w:gridCol w:w="1698"/>
        <w:gridCol w:w="2453"/>
      </w:tblGrid>
      <w:tr w:rsidR="00D24516" w:rsidRPr="009E572E" w:rsidTr="008C751D">
        <w:tc>
          <w:tcPr>
            <w:tcW w:w="2277"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Response Option</w:t>
            </w:r>
          </w:p>
        </w:tc>
        <w:tc>
          <w:tcPr>
            <w:tcW w:w="1114"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Frequency</w:t>
            </w:r>
          </w:p>
        </w:tc>
        <w:tc>
          <w:tcPr>
            <w:tcW w:w="1609"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Percentage (%)</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Strongly Agree (SA)</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60</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45.1%</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Agree (A)</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42</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31.6%</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Neutral (N)</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15</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11.3%</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Disagree (D)</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10</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7.5%</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Strongly Disagree (SD)</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6</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4.5%</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Total</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133</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100%</w:t>
            </w:r>
          </w:p>
        </w:tc>
      </w:tr>
    </w:tbl>
    <w:p w:rsidR="00D24516" w:rsidRPr="009E572E" w:rsidRDefault="00D24516" w:rsidP="00E87C47">
      <w:pPr>
        <w:spacing w:after="0" w:line="360" w:lineRule="auto"/>
        <w:rPr>
          <w:rFonts w:ascii="Times New Roman" w:hAnsi="Times New Roman"/>
          <w:b/>
          <w:i/>
          <w:sz w:val="24"/>
          <w:szCs w:val="24"/>
        </w:rPr>
      </w:pPr>
      <w:r w:rsidRPr="009E572E">
        <w:rPr>
          <w:rFonts w:ascii="Times New Roman" w:hAnsi="Times New Roman"/>
          <w:b/>
          <w:i/>
          <w:sz w:val="24"/>
          <w:szCs w:val="24"/>
        </w:rPr>
        <w:t>Source: Field work Analysis, 2025</w:t>
      </w:r>
    </w:p>
    <w:p w:rsidR="00D24516" w:rsidRDefault="00D24516" w:rsidP="00E87C47">
      <w:pPr>
        <w:spacing w:after="0" w:line="360" w:lineRule="auto"/>
        <w:jc w:val="both"/>
        <w:rPr>
          <w:rFonts w:ascii="Times New Roman" w:hAnsi="Times New Roman"/>
          <w:sz w:val="24"/>
          <w:szCs w:val="24"/>
        </w:rPr>
      </w:pPr>
      <w:r w:rsidRPr="009E572E">
        <w:rPr>
          <w:rFonts w:ascii="Times New Roman" w:hAnsi="Times New Roman"/>
          <w:sz w:val="24"/>
          <w:szCs w:val="24"/>
        </w:rPr>
        <w:t>Most respondents (76.7%) agreed that training has improved their productivity. This reflects the effectiveness of the training methods and their relevance to daily operations.</w:t>
      </w:r>
    </w:p>
    <w:p w:rsidR="00E87C47" w:rsidRPr="009E572E" w:rsidRDefault="00E87C47" w:rsidP="00E87C47">
      <w:pPr>
        <w:spacing w:after="0" w:line="360" w:lineRule="auto"/>
        <w:jc w:val="both"/>
        <w:rPr>
          <w:rFonts w:ascii="Times New Roman" w:hAnsi="Times New Roman"/>
          <w:sz w:val="24"/>
          <w:szCs w:val="24"/>
        </w:rPr>
      </w:pPr>
    </w:p>
    <w:p w:rsidR="00D24516" w:rsidRPr="009E572E" w:rsidRDefault="00D24516" w:rsidP="00E87C47">
      <w:pPr>
        <w:spacing w:after="0" w:line="360" w:lineRule="auto"/>
        <w:jc w:val="both"/>
        <w:outlineLvl w:val="3"/>
        <w:rPr>
          <w:rFonts w:ascii="Times New Roman" w:hAnsi="Times New Roman"/>
          <w:b/>
          <w:bCs/>
          <w:sz w:val="24"/>
          <w:szCs w:val="24"/>
        </w:rPr>
      </w:pPr>
      <w:r w:rsidRPr="009E572E">
        <w:rPr>
          <w:rFonts w:ascii="Times New Roman" w:hAnsi="Times New Roman"/>
          <w:b/>
          <w:bCs/>
          <w:sz w:val="24"/>
          <w:szCs w:val="24"/>
        </w:rPr>
        <w:lastRenderedPageBreak/>
        <w:t xml:space="preserve">Question 4: </w:t>
      </w:r>
      <w:r w:rsidRPr="009E572E">
        <w:rPr>
          <w:rFonts w:ascii="Times New Roman" w:hAnsi="Times New Roman"/>
          <w:b/>
          <w:bCs/>
          <w:i/>
          <w:iCs/>
          <w:sz w:val="24"/>
          <w:szCs w:val="24"/>
        </w:rPr>
        <w:t>There is a clear link between training and staff promotion in the bank.</w:t>
      </w:r>
    </w:p>
    <w:tbl>
      <w:tblPr>
        <w:tblStyle w:val="TableGrid"/>
        <w:tblW w:w="5000" w:type="pct"/>
        <w:tblLook w:val="04A0" w:firstRow="1" w:lastRow="0" w:firstColumn="1" w:lastColumn="0" w:noHBand="0" w:noVBand="1"/>
      </w:tblPr>
      <w:tblGrid>
        <w:gridCol w:w="3471"/>
        <w:gridCol w:w="1698"/>
        <w:gridCol w:w="2453"/>
      </w:tblGrid>
      <w:tr w:rsidR="00D24516" w:rsidRPr="009E572E" w:rsidTr="008C751D">
        <w:tc>
          <w:tcPr>
            <w:tcW w:w="2277"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Response Option</w:t>
            </w:r>
          </w:p>
        </w:tc>
        <w:tc>
          <w:tcPr>
            <w:tcW w:w="1114"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Frequency</w:t>
            </w:r>
          </w:p>
        </w:tc>
        <w:tc>
          <w:tcPr>
            <w:tcW w:w="1609"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Percentage (%)</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Strongly Agree (SA)</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48</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36.1%</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Agree (A)</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40</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30.1%</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Neutral (N)</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22</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16.5%</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Disagree (D)</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14</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10.5%</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Strongly Disagree (SD)</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9</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6.8%</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Total</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133</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100%</w:t>
            </w:r>
          </w:p>
        </w:tc>
      </w:tr>
    </w:tbl>
    <w:p w:rsidR="00D24516" w:rsidRPr="009E572E" w:rsidRDefault="00D24516" w:rsidP="00E87C47">
      <w:pPr>
        <w:spacing w:after="0" w:line="360" w:lineRule="auto"/>
        <w:rPr>
          <w:rFonts w:ascii="Times New Roman" w:hAnsi="Times New Roman"/>
          <w:b/>
          <w:i/>
          <w:sz w:val="24"/>
          <w:szCs w:val="24"/>
        </w:rPr>
      </w:pPr>
      <w:r w:rsidRPr="009E572E">
        <w:rPr>
          <w:rFonts w:ascii="Times New Roman" w:hAnsi="Times New Roman"/>
          <w:b/>
          <w:i/>
          <w:sz w:val="24"/>
          <w:szCs w:val="24"/>
        </w:rPr>
        <w:t>Source: Field work Analysis, 2025</w:t>
      </w:r>
    </w:p>
    <w:p w:rsidR="00D24516" w:rsidRPr="009E572E" w:rsidRDefault="00D24516" w:rsidP="00E87C47">
      <w:pPr>
        <w:spacing w:after="0" w:line="360" w:lineRule="auto"/>
        <w:jc w:val="both"/>
        <w:rPr>
          <w:rFonts w:ascii="Times New Roman" w:hAnsi="Times New Roman"/>
          <w:sz w:val="24"/>
          <w:szCs w:val="24"/>
        </w:rPr>
      </w:pPr>
      <w:r w:rsidRPr="009E572E">
        <w:rPr>
          <w:rFonts w:ascii="Times New Roman" w:hAnsi="Times New Roman"/>
          <w:sz w:val="24"/>
          <w:szCs w:val="24"/>
        </w:rPr>
        <w:t>Approximately 66.2% of respondents believe there is a clear relationship between training and promotion. This implies that employees perceive training as a valuable factor in career advancement at WEMA Bank.</w:t>
      </w:r>
    </w:p>
    <w:p w:rsidR="00D24516" w:rsidRPr="009E572E" w:rsidRDefault="00D24516" w:rsidP="00E87C47">
      <w:pPr>
        <w:spacing w:after="0" w:line="240" w:lineRule="auto"/>
        <w:jc w:val="both"/>
        <w:outlineLvl w:val="3"/>
        <w:rPr>
          <w:rFonts w:ascii="Times New Roman" w:hAnsi="Times New Roman"/>
          <w:b/>
          <w:bCs/>
          <w:sz w:val="24"/>
          <w:szCs w:val="24"/>
        </w:rPr>
      </w:pPr>
      <w:r w:rsidRPr="009E572E">
        <w:rPr>
          <w:rFonts w:ascii="Times New Roman" w:hAnsi="Times New Roman"/>
          <w:b/>
          <w:bCs/>
          <w:sz w:val="24"/>
          <w:szCs w:val="24"/>
        </w:rPr>
        <w:t xml:space="preserve">Question 5: </w:t>
      </w:r>
      <w:r w:rsidRPr="009E572E">
        <w:rPr>
          <w:rFonts w:ascii="Times New Roman" w:hAnsi="Times New Roman"/>
          <w:b/>
          <w:bCs/>
          <w:i/>
          <w:iCs/>
          <w:sz w:val="24"/>
          <w:szCs w:val="24"/>
        </w:rPr>
        <w:t>Promotions are given based on merit and training achievements.</w:t>
      </w:r>
    </w:p>
    <w:tbl>
      <w:tblPr>
        <w:tblStyle w:val="TableGrid"/>
        <w:tblW w:w="5000" w:type="pct"/>
        <w:tblLook w:val="04A0" w:firstRow="1" w:lastRow="0" w:firstColumn="1" w:lastColumn="0" w:noHBand="0" w:noVBand="1"/>
      </w:tblPr>
      <w:tblGrid>
        <w:gridCol w:w="3471"/>
        <w:gridCol w:w="1698"/>
        <w:gridCol w:w="2453"/>
      </w:tblGrid>
      <w:tr w:rsidR="00D24516" w:rsidRPr="009E572E" w:rsidTr="008C751D">
        <w:tc>
          <w:tcPr>
            <w:tcW w:w="2277"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Response Option</w:t>
            </w:r>
          </w:p>
        </w:tc>
        <w:tc>
          <w:tcPr>
            <w:tcW w:w="1114"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Frequency</w:t>
            </w:r>
          </w:p>
        </w:tc>
        <w:tc>
          <w:tcPr>
            <w:tcW w:w="1609"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Percentage (%)</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Strongly Agree (SA)</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45</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33.8%</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Agree (A)</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43</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32.3%</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Neutral (N)</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19</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14.3%</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Disagree (D)</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15</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11.3%</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Strongly Disagree (SD)</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11</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8.3%</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Total</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133</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100%</w:t>
            </w:r>
          </w:p>
        </w:tc>
      </w:tr>
    </w:tbl>
    <w:p w:rsidR="00D24516" w:rsidRPr="009E572E" w:rsidRDefault="00D24516" w:rsidP="00E87C47">
      <w:pPr>
        <w:spacing w:after="0" w:line="240" w:lineRule="auto"/>
        <w:rPr>
          <w:rFonts w:ascii="Times New Roman" w:hAnsi="Times New Roman"/>
          <w:b/>
          <w:i/>
          <w:sz w:val="24"/>
          <w:szCs w:val="24"/>
        </w:rPr>
      </w:pPr>
      <w:r w:rsidRPr="009E572E">
        <w:rPr>
          <w:rFonts w:ascii="Times New Roman" w:hAnsi="Times New Roman"/>
          <w:b/>
          <w:i/>
          <w:sz w:val="24"/>
          <w:szCs w:val="24"/>
        </w:rPr>
        <w:t>Source: Field work Analysis, 2025</w:t>
      </w:r>
    </w:p>
    <w:p w:rsidR="00D24516" w:rsidRPr="009E572E" w:rsidRDefault="00D24516" w:rsidP="00E87C47">
      <w:pPr>
        <w:spacing w:after="0" w:line="240" w:lineRule="auto"/>
        <w:jc w:val="both"/>
        <w:rPr>
          <w:rFonts w:ascii="Times New Roman" w:hAnsi="Times New Roman"/>
          <w:sz w:val="24"/>
          <w:szCs w:val="24"/>
        </w:rPr>
      </w:pPr>
      <w:r w:rsidRPr="009E572E">
        <w:rPr>
          <w:rFonts w:ascii="Times New Roman" w:hAnsi="Times New Roman"/>
          <w:sz w:val="24"/>
          <w:szCs w:val="24"/>
        </w:rPr>
        <w:t>About 66.1% of the respondents agreed that promotions are merit-based and tied to training. This reflects a positive perception of fairness in promotion processes.</w:t>
      </w:r>
    </w:p>
    <w:p w:rsidR="00D24516" w:rsidRPr="009E572E" w:rsidRDefault="00D24516" w:rsidP="00E87C47">
      <w:pPr>
        <w:spacing w:after="0" w:line="240" w:lineRule="auto"/>
        <w:jc w:val="both"/>
        <w:outlineLvl w:val="3"/>
        <w:rPr>
          <w:rFonts w:ascii="Times New Roman" w:hAnsi="Times New Roman"/>
          <w:b/>
          <w:bCs/>
          <w:sz w:val="24"/>
          <w:szCs w:val="24"/>
        </w:rPr>
      </w:pPr>
      <w:r w:rsidRPr="009E572E">
        <w:rPr>
          <w:rFonts w:ascii="Times New Roman" w:hAnsi="Times New Roman"/>
          <w:b/>
          <w:bCs/>
          <w:sz w:val="24"/>
          <w:szCs w:val="24"/>
        </w:rPr>
        <w:t xml:space="preserve">Question 6: </w:t>
      </w:r>
      <w:r w:rsidRPr="009E572E">
        <w:rPr>
          <w:rFonts w:ascii="Times New Roman" w:hAnsi="Times New Roman"/>
          <w:b/>
          <w:bCs/>
          <w:i/>
          <w:iCs/>
          <w:sz w:val="24"/>
          <w:szCs w:val="24"/>
        </w:rPr>
        <w:t>I believe that regular training increases my chances of being promoted.</w:t>
      </w:r>
    </w:p>
    <w:tbl>
      <w:tblPr>
        <w:tblStyle w:val="TableGrid"/>
        <w:tblW w:w="5000" w:type="pct"/>
        <w:tblLook w:val="04A0" w:firstRow="1" w:lastRow="0" w:firstColumn="1" w:lastColumn="0" w:noHBand="0" w:noVBand="1"/>
      </w:tblPr>
      <w:tblGrid>
        <w:gridCol w:w="3471"/>
        <w:gridCol w:w="1698"/>
        <w:gridCol w:w="2453"/>
      </w:tblGrid>
      <w:tr w:rsidR="00D24516" w:rsidRPr="009E572E" w:rsidTr="008C751D">
        <w:tc>
          <w:tcPr>
            <w:tcW w:w="2277"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Response Option</w:t>
            </w:r>
          </w:p>
        </w:tc>
        <w:tc>
          <w:tcPr>
            <w:tcW w:w="1114"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Frequency</w:t>
            </w:r>
          </w:p>
        </w:tc>
        <w:tc>
          <w:tcPr>
            <w:tcW w:w="1609"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Percentage (%)</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Strongly Agree (SA)</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50</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37.6%</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Agree (A)</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46</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34.6%</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Neutral (N)</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18</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13.5%</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Disagree (D)</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12</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9.0%</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Strongly Disagree (SD)</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7</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5.3%</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Total</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133</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100%</w:t>
            </w:r>
          </w:p>
        </w:tc>
      </w:tr>
    </w:tbl>
    <w:p w:rsidR="00D24516" w:rsidRPr="009E572E" w:rsidRDefault="00D24516" w:rsidP="00E87C47">
      <w:pPr>
        <w:spacing w:after="0" w:line="240" w:lineRule="auto"/>
        <w:rPr>
          <w:rFonts w:ascii="Times New Roman" w:hAnsi="Times New Roman"/>
          <w:b/>
          <w:i/>
          <w:sz w:val="24"/>
          <w:szCs w:val="24"/>
        </w:rPr>
      </w:pPr>
      <w:r w:rsidRPr="009E572E">
        <w:rPr>
          <w:rFonts w:ascii="Times New Roman" w:hAnsi="Times New Roman"/>
          <w:b/>
          <w:i/>
          <w:sz w:val="24"/>
          <w:szCs w:val="24"/>
        </w:rPr>
        <w:t>Source: Field work Analysis, 2025</w:t>
      </w:r>
    </w:p>
    <w:p w:rsidR="00D24516" w:rsidRPr="009E572E" w:rsidRDefault="00D24516" w:rsidP="00E87C47">
      <w:pPr>
        <w:spacing w:after="0" w:line="360" w:lineRule="auto"/>
        <w:jc w:val="both"/>
        <w:rPr>
          <w:rFonts w:ascii="Times New Roman" w:hAnsi="Times New Roman"/>
          <w:sz w:val="24"/>
          <w:szCs w:val="24"/>
        </w:rPr>
      </w:pPr>
      <w:r w:rsidRPr="009E572E">
        <w:rPr>
          <w:rFonts w:ascii="Times New Roman" w:hAnsi="Times New Roman"/>
          <w:sz w:val="24"/>
          <w:szCs w:val="24"/>
        </w:rPr>
        <w:lastRenderedPageBreak/>
        <w:t>Over 72% of employees believe that frequent training boosts their promotion prospects. This reflects confidence in the bank’s investment in staff development.</w:t>
      </w:r>
    </w:p>
    <w:p w:rsidR="00D24516" w:rsidRPr="009E572E" w:rsidRDefault="00D24516" w:rsidP="00E87C47">
      <w:pPr>
        <w:spacing w:after="0" w:line="240" w:lineRule="auto"/>
        <w:jc w:val="both"/>
        <w:outlineLvl w:val="3"/>
        <w:rPr>
          <w:rFonts w:ascii="Times New Roman" w:hAnsi="Times New Roman"/>
          <w:b/>
          <w:bCs/>
          <w:sz w:val="24"/>
          <w:szCs w:val="24"/>
        </w:rPr>
      </w:pPr>
      <w:r w:rsidRPr="009E572E">
        <w:rPr>
          <w:rFonts w:ascii="Times New Roman" w:hAnsi="Times New Roman"/>
          <w:b/>
          <w:bCs/>
          <w:sz w:val="24"/>
          <w:szCs w:val="24"/>
        </w:rPr>
        <w:t xml:space="preserve">Question 7: </w:t>
      </w:r>
      <w:r w:rsidRPr="009E572E">
        <w:rPr>
          <w:rFonts w:ascii="Times New Roman" w:hAnsi="Times New Roman"/>
          <w:b/>
          <w:bCs/>
          <w:i/>
          <w:iCs/>
          <w:sz w:val="24"/>
          <w:szCs w:val="24"/>
        </w:rPr>
        <w:t>The training needs of staff are properly identified and addressed.</w:t>
      </w:r>
    </w:p>
    <w:tbl>
      <w:tblPr>
        <w:tblStyle w:val="TableGrid"/>
        <w:tblW w:w="5000" w:type="pct"/>
        <w:tblLook w:val="04A0" w:firstRow="1" w:lastRow="0" w:firstColumn="1" w:lastColumn="0" w:noHBand="0" w:noVBand="1"/>
      </w:tblPr>
      <w:tblGrid>
        <w:gridCol w:w="3471"/>
        <w:gridCol w:w="1698"/>
        <w:gridCol w:w="2453"/>
      </w:tblGrid>
      <w:tr w:rsidR="00D24516" w:rsidRPr="009E572E" w:rsidTr="008C751D">
        <w:tc>
          <w:tcPr>
            <w:tcW w:w="2277"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Response Option</w:t>
            </w:r>
          </w:p>
        </w:tc>
        <w:tc>
          <w:tcPr>
            <w:tcW w:w="1114"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Frequency</w:t>
            </w:r>
          </w:p>
        </w:tc>
        <w:tc>
          <w:tcPr>
            <w:tcW w:w="1609"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Percentage (%)</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Strongly Agree (SA)</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42</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31.6%</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Agree (A)</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44</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33.1%</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Neutral (N)</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20</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15.0%</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Disagree (D)</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17</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12.8%</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Strongly Disagree (SD)</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10</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7.5%</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Total</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133</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100%</w:t>
            </w:r>
          </w:p>
        </w:tc>
      </w:tr>
    </w:tbl>
    <w:p w:rsidR="00D24516" w:rsidRPr="009E572E" w:rsidRDefault="00D24516" w:rsidP="00E87C47">
      <w:pPr>
        <w:spacing w:after="0" w:line="360" w:lineRule="auto"/>
        <w:rPr>
          <w:rFonts w:ascii="Times New Roman" w:hAnsi="Times New Roman"/>
          <w:b/>
          <w:i/>
          <w:sz w:val="24"/>
          <w:szCs w:val="24"/>
        </w:rPr>
      </w:pPr>
      <w:r w:rsidRPr="009E572E">
        <w:rPr>
          <w:rFonts w:ascii="Times New Roman" w:hAnsi="Times New Roman"/>
          <w:b/>
          <w:i/>
          <w:sz w:val="24"/>
          <w:szCs w:val="24"/>
        </w:rPr>
        <w:t>Source: Field work Analysis, 2025</w:t>
      </w:r>
    </w:p>
    <w:p w:rsidR="00D24516" w:rsidRPr="009E572E" w:rsidRDefault="00D24516" w:rsidP="00E87C47">
      <w:pPr>
        <w:spacing w:after="0" w:line="360" w:lineRule="auto"/>
        <w:jc w:val="both"/>
        <w:rPr>
          <w:rFonts w:ascii="Times New Roman" w:hAnsi="Times New Roman"/>
          <w:sz w:val="24"/>
          <w:szCs w:val="24"/>
        </w:rPr>
      </w:pPr>
      <w:r w:rsidRPr="009E572E">
        <w:rPr>
          <w:rFonts w:ascii="Times New Roman" w:hAnsi="Times New Roman"/>
          <w:sz w:val="24"/>
          <w:szCs w:val="24"/>
        </w:rPr>
        <w:t>Approximately 64.7% of respondents agree that their training needs are well assessed. This suggests a proactive training policy in WEMA Bank.</w:t>
      </w:r>
    </w:p>
    <w:p w:rsidR="00D24516" w:rsidRPr="009E572E" w:rsidRDefault="00D24516" w:rsidP="00E87C47">
      <w:pPr>
        <w:spacing w:after="0" w:line="240" w:lineRule="auto"/>
        <w:jc w:val="both"/>
        <w:outlineLvl w:val="3"/>
        <w:rPr>
          <w:rFonts w:ascii="Times New Roman" w:hAnsi="Times New Roman"/>
          <w:b/>
          <w:bCs/>
          <w:sz w:val="24"/>
          <w:szCs w:val="24"/>
        </w:rPr>
      </w:pPr>
      <w:r w:rsidRPr="009E572E">
        <w:rPr>
          <w:rFonts w:ascii="Times New Roman" w:hAnsi="Times New Roman"/>
          <w:b/>
          <w:bCs/>
          <w:sz w:val="24"/>
          <w:szCs w:val="24"/>
        </w:rPr>
        <w:t xml:space="preserve">Question 8: </w:t>
      </w:r>
      <w:r w:rsidRPr="009E572E">
        <w:rPr>
          <w:rFonts w:ascii="Times New Roman" w:hAnsi="Times New Roman"/>
          <w:b/>
          <w:bCs/>
          <w:i/>
          <w:iCs/>
          <w:sz w:val="24"/>
          <w:szCs w:val="24"/>
        </w:rPr>
        <w:t xml:space="preserve">The bank evaluates the effectiveness of its training </w:t>
      </w:r>
      <w:proofErr w:type="spellStart"/>
      <w:r w:rsidR="00D26928" w:rsidRPr="009E572E">
        <w:rPr>
          <w:rFonts w:ascii="Times New Roman" w:hAnsi="Times New Roman"/>
          <w:b/>
          <w:bCs/>
          <w:i/>
          <w:iCs/>
          <w:sz w:val="24"/>
          <w:szCs w:val="24"/>
        </w:rPr>
        <w:t>programmes</w:t>
      </w:r>
      <w:proofErr w:type="spellEnd"/>
      <w:r w:rsidRPr="009E572E">
        <w:rPr>
          <w:rFonts w:ascii="Times New Roman" w:hAnsi="Times New Roman"/>
          <w:b/>
          <w:bCs/>
          <w:i/>
          <w:iCs/>
          <w:sz w:val="24"/>
          <w:szCs w:val="24"/>
        </w:rPr>
        <w:t>.</w:t>
      </w:r>
    </w:p>
    <w:tbl>
      <w:tblPr>
        <w:tblStyle w:val="TableGrid"/>
        <w:tblW w:w="5000" w:type="pct"/>
        <w:tblLook w:val="04A0" w:firstRow="1" w:lastRow="0" w:firstColumn="1" w:lastColumn="0" w:noHBand="0" w:noVBand="1"/>
      </w:tblPr>
      <w:tblGrid>
        <w:gridCol w:w="3471"/>
        <w:gridCol w:w="1698"/>
        <w:gridCol w:w="2453"/>
      </w:tblGrid>
      <w:tr w:rsidR="00D24516" w:rsidRPr="009E572E" w:rsidTr="008C751D">
        <w:tc>
          <w:tcPr>
            <w:tcW w:w="2277"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Response Option</w:t>
            </w:r>
          </w:p>
        </w:tc>
        <w:tc>
          <w:tcPr>
            <w:tcW w:w="1114"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Frequency</w:t>
            </w:r>
          </w:p>
        </w:tc>
        <w:tc>
          <w:tcPr>
            <w:tcW w:w="1609"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Percentage (%)</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Strongly Agree (SA)</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41</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30.8%</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Agree (A)</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46</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34.6%</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Neutral (N)</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19</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14.3%</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Disagree (D)</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17</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12.8%</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Strongly Disagree (SD)</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10</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7.5%</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Total</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133</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100%</w:t>
            </w:r>
          </w:p>
        </w:tc>
      </w:tr>
    </w:tbl>
    <w:p w:rsidR="00D24516" w:rsidRPr="009E572E" w:rsidRDefault="00D24516" w:rsidP="00E87C47">
      <w:pPr>
        <w:spacing w:after="0" w:line="360" w:lineRule="auto"/>
        <w:rPr>
          <w:rFonts w:ascii="Times New Roman" w:hAnsi="Times New Roman"/>
          <w:b/>
          <w:i/>
          <w:sz w:val="24"/>
          <w:szCs w:val="24"/>
        </w:rPr>
      </w:pPr>
      <w:r w:rsidRPr="009E572E">
        <w:rPr>
          <w:rFonts w:ascii="Times New Roman" w:hAnsi="Times New Roman"/>
          <w:b/>
          <w:i/>
          <w:sz w:val="24"/>
          <w:szCs w:val="24"/>
        </w:rPr>
        <w:t>Source: Field work Analysis, 2025</w:t>
      </w:r>
    </w:p>
    <w:p w:rsidR="00D24516" w:rsidRPr="009E572E" w:rsidRDefault="00D24516" w:rsidP="00E87C47">
      <w:pPr>
        <w:spacing w:after="0" w:line="360" w:lineRule="auto"/>
        <w:jc w:val="both"/>
        <w:rPr>
          <w:rFonts w:ascii="Times New Roman" w:hAnsi="Times New Roman"/>
          <w:sz w:val="24"/>
          <w:szCs w:val="24"/>
        </w:rPr>
      </w:pPr>
      <w:r w:rsidRPr="009E572E">
        <w:rPr>
          <w:rFonts w:ascii="Times New Roman" w:hAnsi="Times New Roman"/>
          <w:sz w:val="24"/>
          <w:szCs w:val="24"/>
        </w:rPr>
        <w:t>A total of 65.4% agree that training outcomes are assessed, indicating a results-oriented approach by the bank.</w:t>
      </w:r>
    </w:p>
    <w:p w:rsidR="00D24516" w:rsidRPr="009E572E" w:rsidRDefault="00D24516" w:rsidP="00E87C47">
      <w:pPr>
        <w:spacing w:after="0" w:line="240" w:lineRule="auto"/>
        <w:jc w:val="both"/>
        <w:outlineLvl w:val="3"/>
        <w:rPr>
          <w:rFonts w:ascii="Times New Roman" w:hAnsi="Times New Roman"/>
          <w:b/>
          <w:bCs/>
          <w:sz w:val="24"/>
          <w:szCs w:val="24"/>
        </w:rPr>
      </w:pPr>
      <w:r w:rsidRPr="009E572E">
        <w:rPr>
          <w:rFonts w:ascii="Times New Roman" w:hAnsi="Times New Roman"/>
          <w:b/>
          <w:bCs/>
          <w:sz w:val="24"/>
          <w:szCs w:val="24"/>
        </w:rPr>
        <w:t xml:space="preserve">Question 9: </w:t>
      </w:r>
      <w:r w:rsidRPr="009E572E">
        <w:rPr>
          <w:rFonts w:ascii="Times New Roman" w:hAnsi="Times New Roman"/>
          <w:b/>
          <w:bCs/>
          <w:i/>
          <w:iCs/>
          <w:sz w:val="24"/>
          <w:szCs w:val="24"/>
        </w:rPr>
        <w:t>I receive feedback after attending a training program.</w:t>
      </w:r>
    </w:p>
    <w:tbl>
      <w:tblPr>
        <w:tblStyle w:val="TableGrid"/>
        <w:tblW w:w="5000" w:type="pct"/>
        <w:tblLook w:val="04A0" w:firstRow="1" w:lastRow="0" w:firstColumn="1" w:lastColumn="0" w:noHBand="0" w:noVBand="1"/>
      </w:tblPr>
      <w:tblGrid>
        <w:gridCol w:w="3471"/>
        <w:gridCol w:w="1698"/>
        <w:gridCol w:w="2453"/>
      </w:tblGrid>
      <w:tr w:rsidR="00D24516" w:rsidRPr="009E572E" w:rsidTr="008C751D">
        <w:tc>
          <w:tcPr>
            <w:tcW w:w="2277"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Response Option</w:t>
            </w:r>
          </w:p>
        </w:tc>
        <w:tc>
          <w:tcPr>
            <w:tcW w:w="1114"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Frequency</w:t>
            </w:r>
          </w:p>
        </w:tc>
        <w:tc>
          <w:tcPr>
            <w:tcW w:w="1609"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Percentage (%)</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Strongly Agree (SA)</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38</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28.6%</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Agree (A)</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45</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33.8%</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Neutral (N)</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21</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15.8%</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Disagree (D)</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17</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12.8%</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Strongly Disagree (SD)</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12</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9.0%</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Total</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133</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100%</w:t>
            </w:r>
          </w:p>
        </w:tc>
      </w:tr>
    </w:tbl>
    <w:p w:rsidR="00D24516" w:rsidRPr="009E572E" w:rsidRDefault="00D24516" w:rsidP="00E87C47">
      <w:pPr>
        <w:spacing w:after="0" w:line="360" w:lineRule="auto"/>
        <w:rPr>
          <w:rFonts w:ascii="Times New Roman" w:hAnsi="Times New Roman"/>
          <w:b/>
          <w:i/>
          <w:sz w:val="24"/>
          <w:szCs w:val="24"/>
        </w:rPr>
      </w:pPr>
      <w:r w:rsidRPr="009E572E">
        <w:rPr>
          <w:rFonts w:ascii="Times New Roman" w:hAnsi="Times New Roman"/>
          <w:b/>
          <w:i/>
          <w:sz w:val="24"/>
          <w:szCs w:val="24"/>
        </w:rPr>
        <w:t>Source: Field work Analysis, 2025</w:t>
      </w:r>
    </w:p>
    <w:p w:rsidR="00D24516" w:rsidRPr="009E572E" w:rsidRDefault="00D24516" w:rsidP="00E87C47">
      <w:pPr>
        <w:spacing w:after="0" w:line="240" w:lineRule="auto"/>
        <w:jc w:val="both"/>
        <w:rPr>
          <w:rFonts w:ascii="Times New Roman" w:hAnsi="Times New Roman"/>
          <w:sz w:val="24"/>
          <w:szCs w:val="24"/>
        </w:rPr>
      </w:pPr>
      <w:r w:rsidRPr="009E572E">
        <w:rPr>
          <w:rFonts w:ascii="Times New Roman" w:hAnsi="Times New Roman"/>
          <w:sz w:val="24"/>
          <w:szCs w:val="24"/>
        </w:rPr>
        <w:lastRenderedPageBreak/>
        <w:t>Roughly 62.4% receive post-training feedback, which is essential for learning reinforcement and progress tracking.</w:t>
      </w:r>
    </w:p>
    <w:p w:rsidR="00D24516" w:rsidRPr="009E572E" w:rsidRDefault="00D24516" w:rsidP="00E87C47">
      <w:pPr>
        <w:spacing w:after="0" w:line="240" w:lineRule="auto"/>
        <w:jc w:val="both"/>
        <w:outlineLvl w:val="3"/>
        <w:rPr>
          <w:rFonts w:ascii="Times New Roman" w:hAnsi="Times New Roman"/>
          <w:b/>
          <w:bCs/>
          <w:sz w:val="24"/>
          <w:szCs w:val="24"/>
        </w:rPr>
      </w:pPr>
      <w:r w:rsidRPr="009E572E">
        <w:rPr>
          <w:rFonts w:ascii="Times New Roman" w:hAnsi="Times New Roman"/>
          <w:b/>
          <w:bCs/>
          <w:sz w:val="24"/>
          <w:szCs w:val="24"/>
        </w:rPr>
        <w:t xml:space="preserve">Question 10: </w:t>
      </w:r>
      <w:r w:rsidRPr="009E572E">
        <w:rPr>
          <w:rFonts w:ascii="Times New Roman" w:hAnsi="Times New Roman"/>
          <w:b/>
          <w:bCs/>
          <w:i/>
          <w:iCs/>
          <w:sz w:val="24"/>
          <w:szCs w:val="24"/>
        </w:rPr>
        <w:t>Training has positively influenced my attitude toward work.</w:t>
      </w:r>
    </w:p>
    <w:tbl>
      <w:tblPr>
        <w:tblStyle w:val="TableGrid"/>
        <w:tblW w:w="5000" w:type="pct"/>
        <w:tblLook w:val="04A0" w:firstRow="1" w:lastRow="0" w:firstColumn="1" w:lastColumn="0" w:noHBand="0" w:noVBand="1"/>
      </w:tblPr>
      <w:tblGrid>
        <w:gridCol w:w="3471"/>
        <w:gridCol w:w="1698"/>
        <w:gridCol w:w="2453"/>
      </w:tblGrid>
      <w:tr w:rsidR="00D24516" w:rsidRPr="009E572E" w:rsidTr="008C751D">
        <w:tc>
          <w:tcPr>
            <w:tcW w:w="2277"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Response Option</w:t>
            </w:r>
          </w:p>
        </w:tc>
        <w:tc>
          <w:tcPr>
            <w:tcW w:w="1114"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Frequency</w:t>
            </w:r>
          </w:p>
        </w:tc>
        <w:tc>
          <w:tcPr>
            <w:tcW w:w="1609"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Percentage (%)</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Strongly Agree (SA)</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52</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39.1%</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Agree (A)</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43</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32.3%</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Neutral (N)</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18</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13.5%</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Disagree (D)</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12</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9.0%</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Strongly Disagree (SD)</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8</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6.0%</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Total</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133</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100%</w:t>
            </w:r>
          </w:p>
        </w:tc>
      </w:tr>
    </w:tbl>
    <w:p w:rsidR="00D24516" w:rsidRPr="009E572E" w:rsidRDefault="00D24516" w:rsidP="00E87C47">
      <w:pPr>
        <w:spacing w:after="0" w:line="360" w:lineRule="auto"/>
        <w:rPr>
          <w:rFonts w:ascii="Times New Roman" w:hAnsi="Times New Roman"/>
          <w:b/>
          <w:i/>
          <w:sz w:val="24"/>
          <w:szCs w:val="24"/>
        </w:rPr>
      </w:pPr>
      <w:r w:rsidRPr="009E572E">
        <w:rPr>
          <w:rFonts w:ascii="Times New Roman" w:hAnsi="Times New Roman"/>
          <w:b/>
          <w:i/>
          <w:sz w:val="24"/>
          <w:szCs w:val="24"/>
        </w:rPr>
        <w:t>Source: Field work Analysis, 2025</w:t>
      </w:r>
    </w:p>
    <w:p w:rsidR="00D24516" w:rsidRPr="009E572E" w:rsidRDefault="00D24516" w:rsidP="00E87C47">
      <w:pPr>
        <w:spacing w:after="0" w:line="360" w:lineRule="auto"/>
        <w:jc w:val="both"/>
        <w:rPr>
          <w:rFonts w:ascii="Times New Roman" w:hAnsi="Times New Roman"/>
          <w:sz w:val="24"/>
          <w:szCs w:val="24"/>
        </w:rPr>
      </w:pPr>
      <w:r w:rsidRPr="009E572E">
        <w:rPr>
          <w:rFonts w:ascii="Times New Roman" w:hAnsi="Times New Roman"/>
          <w:sz w:val="24"/>
          <w:szCs w:val="24"/>
        </w:rPr>
        <w:t>A significant 71.4% of respondents affirmed that training has improved their work attitude, reflecting enhanced motivation and commitment.</w:t>
      </w:r>
    </w:p>
    <w:p w:rsidR="00D24516" w:rsidRPr="009E572E" w:rsidRDefault="00D24516" w:rsidP="00E87C47">
      <w:pPr>
        <w:spacing w:after="0" w:line="240" w:lineRule="auto"/>
        <w:jc w:val="both"/>
        <w:outlineLvl w:val="3"/>
        <w:rPr>
          <w:rFonts w:ascii="Times New Roman" w:hAnsi="Times New Roman"/>
          <w:b/>
          <w:bCs/>
          <w:sz w:val="24"/>
          <w:szCs w:val="24"/>
        </w:rPr>
      </w:pPr>
      <w:r w:rsidRPr="009E572E">
        <w:rPr>
          <w:rFonts w:ascii="Times New Roman" w:hAnsi="Times New Roman"/>
          <w:b/>
          <w:bCs/>
          <w:sz w:val="24"/>
          <w:szCs w:val="24"/>
        </w:rPr>
        <w:t xml:space="preserve">Question 11: </w:t>
      </w:r>
      <w:r w:rsidRPr="009E572E">
        <w:rPr>
          <w:rFonts w:ascii="Times New Roman" w:hAnsi="Times New Roman"/>
          <w:b/>
          <w:bCs/>
          <w:i/>
          <w:iCs/>
          <w:sz w:val="24"/>
          <w:szCs w:val="24"/>
        </w:rPr>
        <w:t>Training opportunities are equally available to all staff.</w:t>
      </w:r>
    </w:p>
    <w:tbl>
      <w:tblPr>
        <w:tblStyle w:val="TableGrid"/>
        <w:tblW w:w="5000" w:type="pct"/>
        <w:tblLook w:val="04A0" w:firstRow="1" w:lastRow="0" w:firstColumn="1" w:lastColumn="0" w:noHBand="0" w:noVBand="1"/>
      </w:tblPr>
      <w:tblGrid>
        <w:gridCol w:w="3471"/>
        <w:gridCol w:w="1698"/>
        <w:gridCol w:w="2453"/>
      </w:tblGrid>
      <w:tr w:rsidR="00D24516" w:rsidRPr="009E572E" w:rsidTr="008C751D">
        <w:tc>
          <w:tcPr>
            <w:tcW w:w="2277"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Response Option</w:t>
            </w:r>
          </w:p>
        </w:tc>
        <w:tc>
          <w:tcPr>
            <w:tcW w:w="1114"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Frequency</w:t>
            </w:r>
          </w:p>
        </w:tc>
        <w:tc>
          <w:tcPr>
            <w:tcW w:w="1609"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Percentage (%)</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Strongly Agree (SA)</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36</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27.1%</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Agree (A)</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48</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36.1%</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Neutral (N)</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22</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16.5%</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Disagree (D)</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16</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12.0%</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Strongly Disagree (SD)</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11</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8.3%</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Total</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133</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100%</w:t>
            </w:r>
          </w:p>
        </w:tc>
      </w:tr>
    </w:tbl>
    <w:p w:rsidR="00D24516" w:rsidRPr="009E572E" w:rsidRDefault="00D24516" w:rsidP="00E87C47">
      <w:pPr>
        <w:spacing w:after="0" w:line="360" w:lineRule="auto"/>
        <w:rPr>
          <w:rFonts w:ascii="Times New Roman" w:hAnsi="Times New Roman"/>
          <w:b/>
          <w:i/>
          <w:sz w:val="24"/>
          <w:szCs w:val="24"/>
        </w:rPr>
      </w:pPr>
      <w:r w:rsidRPr="009E572E">
        <w:rPr>
          <w:rFonts w:ascii="Times New Roman" w:hAnsi="Times New Roman"/>
          <w:b/>
          <w:i/>
          <w:sz w:val="24"/>
          <w:szCs w:val="24"/>
        </w:rPr>
        <w:t>Source: Field work Analysis, 2025</w:t>
      </w:r>
    </w:p>
    <w:p w:rsidR="00D24516" w:rsidRPr="009E572E" w:rsidRDefault="00D24516" w:rsidP="00E87C47">
      <w:pPr>
        <w:spacing w:after="0" w:line="240" w:lineRule="auto"/>
        <w:jc w:val="both"/>
        <w:rPr>
          <w:rFonts w:ascii="Times New Roman" w:hAnsi="Times New Roman"/>
          <w:sz w:val="24"/>
          <w:szCs w:val="24"/>
        </w:rPr>
      </w:pPr>
      <w:r w:rsidRPr="009E572E">
        <w:rPr>
          <w:rFonts w:ascii="Times New Roman" w:hAnsi="Times New Roman"/>
          <w:sz w:val="24"/>
          <w:szCs w:val="24"/>
        </w:rPr>
        <w:t>63.2% of respondents agree</w:t>
      </w:r>
      <w:r w:rsidR="006053C0" w:rsidRPr="009E572E">
        <w:rPr>
          <w:rFonts w:ascii="Times New Roman" w:hAnsi="Times New Roman"/>
          <w:sz w:val="24"/>
          <w:szCs w:val="24"/>
        </w:rPr>
        <w:t>d</w:t>
      </w:r>
      <w:r w:rsidRPr="009E572E">
        <w:rPr>
          <w:rFonts w:ascii="Times New Roman" w:hAnsi="Times New Roman"/>
          <w:sz w:val="24"/>
          <w:szCs w:val="24"/>
        </w:rPr>
        <w:t xml:space="preserve"> that training is equally accessible, suggesting fairness in training distribution across departments or levels.</w:t>
      </w:r>
    </w:p>
    <w:p w:rsidR="00D24516" w:rsidRPr="009E572E" w:rsidRDefault="00D24516" w:rsidP="00E87C47">
      <w:pPr>
        <w:spacing w:after="0" w:line="240" w:lineRule="auto"/>
        <w:jc w:val="both"/>
        <w:outlineLvl w:val="3"/>
        <w:rPr>
          <w:rFonts w:ascii="Times New Roman" w:hAnsi="Times New Roman"/>
          <w:b/>
          <w:bCs/>
          <w:sz w:val="24"/>
          <w:szCs w:val="24"/>
        </w:rPr>
      </w:pPr>
      <w:r w:rsidRPr="009E572E">
        <w:rPr>
          <w:rFonts w:ascii="Times New Roman" w:hAnsi="Times New Roman"/>
          <w:b/>
          <w:bCs/>
          <w:sz w:val="24"/>
          <w:szCs w:val="24"/>
        </w:rPr>
        <w:t xml:space="preserve">Question 12: </w:t>
      </w:r>
      <w:r w:rsidRPr="009E572E">
        <w:rPr>
          <w:rFonts w:ascii="Times New Roman" w:hAnsi="Times New Roman"/>
          <w:b/>
          <w:bCs/>
          <w:i/>
          <w:iCs/>
          <w:sz w:val="24"/>
          <w:szCs w:val="24"/>
        </w:rPr>
        <w:t>The promotion process in the bank is transparent.</w:t>
      </w:r>
    </w:p>
    <w:tbl>
      <w:tblPr>
        <w:tblStyle w:val="TableGrid"/>
        <w:tblW w:w="5000" w:type="pct"/>
        <w:tblLook w:val="04A0" w:firstRow="1" w:lastRow="0" w:firstColumn="1" w:lastColumn="0" w:noHBand="0" w:noVBand="1"/>
      </w:tblPr>
      <w:tblGrid>
        <w:gridCol w:w="3378"/>
        <w:gridCol w:w="1782"/>
        <w:gridCol w:w="2462"/>
      </w:tblGrid>
      <w:tr w:rsidR="00D24516" w:rsidRPr="009E572E" w:rsidTr="008C751D">
        <w:tc>
          <w:tcPr>
            <w:tcW w:w="2216"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Response Option</w:t>
            </w:r>
          </w:p>
        </w:tc>
        <w:tc>
          <w:tcPr>
            <w:tcW w:w="1169"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Frequency</w:t>
            </w:r>
          </w:p>
        </w:tc>
        <w:tc>
          <w:tcPr>
            <w:tcW w:w="1615"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Percentage (%)</w:t>
            </w:r>
          </w:p>
        </w:tc>
      </w:tr>
      <w:tr w:rsidR="00D24516" w:rsidRPr="009E572E" w:rsidTr="008C751D">
        <w:tc>
          <w:tcPr>
            <w:tcW w:w="2216"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Strongly Agree (SA)</w:t>
            </w:r>
          </w:p>
        </w:tc>
        <w:tc>
          <w:tcPr>
            <w:tcW w:w="116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40</w:t>
            </w:r>
          </w:p>
        </w:tc>
        <w:tc>
          <w:tcPr>
            <w:tcW w:w="1615"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30.1%</w:t>
            </w:r>
          </w:p>
        </w:tc>
      </w:tr>
      <w:tr w:rsidR="00D24516" w:rsidRPr="009E572E" w:rsidTr="008C751D">
        <w:tc>
          <w:tcPr>
            <w:tcW w:w="2216"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Agree (A)</w:t>
            </w:r>
          </w:p>
        </w:tc>
        <w:tc>
          <w:tcPr>
            <w:tcW w:w="116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42</w:t>
            </w:r>
          </w:p>
        </w:tc>
        <w:tc>
          <w:tcPr>
            <w:tcW w:w="1615"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31.6%</w:t>
            </w:r>
          </w:p>
        </w:tc>
      </w:tr>
      <w:tr w:rsidR="00D24516" w:rsidRPr="009E572E" w:rsidTr="008C751D">
        <w:tc>
          <w:tcPr>
            <w:tcW w:w="2216"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Neutral (N)</w:t>
            </w:r>
          </w:p>
        </w:tc>
        <w:tc>
          <w:tcPr>
            <w:tcW w:w="116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23</w:t>
            </w:r>
          </w:p>
        </w:tc>
        <w:tc>
          <w:tcPr>
            <w:tcW w:w="1615"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17.3%</w:t>
            </w:r>
          </w:p>
        </w:tc>
      </w:tr>
      <w:tr w:rsidR="00D24516" w:rsidRPr="009E572E" w:rsidTr="008C751D">
        <w:tc>
          <w:tcPr>
            <w:tcW w:w="2216"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Disagree (D)</w:t>
            </w:r>
          </w:p>
        </w:tc>
        <w:tc>
          <w:tcPr>
            <w:tcW w:w="116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15</w:t>
            </w:r>
          </w:p>
        </w:tc>
        <w:tc>
          <w:tcPr>
            <w:tcW w:w="1615"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11.3%</w:t>
            </w:r>
          </w:p>
        </w:tc>
      </w:tr>
      <w:tr w:rsidR="00D24516" w:rsidRPr="009E572E" w:rsidTr="008C751D">
        <w:tc>
          <w:tcPr>
            <w:tcW w:w="2216"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Strongly Disagree (SD)</w:t>
            </w:r>
          </w:p>
        </w:tc>
        <w:tc>
          <w:tcPr>
            <w:tcW w:w="116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13</w:t>
            </w:r>
          </w:p>
        </w:tc>
        <w:tc>
          <w:tcPr>
            <w:tcW w:w="1615"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9.8%</w:t>
            </w:r>
          </w:p>
        </w:tc>
      </w:tr>
      <w:tr w:rsidR="00D24516" w:rsidRPr="009E572E" w:rsidTr="008C751D">
        <w:tc>
          <w:tcPr>
            <w:tcW w:w="2216"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Total</w:t>
            </w:r>
          </w:p>
        </w:tc>
        <w:tc>
          <w:tcPr>
            <w:tcW w:w="116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133</w:t>
            </w:r>
          </w:p>
        </w:tc>
        <w:tc>
          <w:tcPr>
            <w:tcW w:w="1615"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100%</w:t>
            </w:r>
          </w:p>
        </w:tc>
      </w:tr>
    </w:tbl>
    <w:p w:rsidR="00D24516" w:rsidRPr="009E572E" w:rsidRDefault="00D24516" w:rsidP="00E87C47">
      <w:pPr>
        <w:spacing w:after="0" w:line="360" w:lineRule="auto"/>
        <w:rPr>
          <w:rFonts w:ascii="Times New Roman" w:hAnsi="Times New Roman"/>
          <w:b/>
          <w:i/>
          <w:sz w:val="24"/>
          <w:szCs w:val="24"/>
        </w:rPr>
      </w:pPr>
      <w:r w:rsidRPr="009E572E">
        <w:rPr>
          <w:rFonts w:ascii="Times New Roman" w:hAnsi="Times New Roman"/>
          <w:b/>
          <w:i/>
          <w:sz w:val="24"/>
          <w:szCs w:val="24"/>
        </w:rPr>
        <w:t>Source: Field work Analysis, 2025</w:t>
      </w:r>
    </w:p>
    <w:p w:rsidR="00D24516" w:rsidRDefault="00D24516" w:rsidP="00E87C47">
      <w:pPr>
        <w:spacing w:after="0" w:line="360" w:lineRule="auto"/>
        <w:jc w:val="both"/>
        <w:rPr>
          <w:rFonts w:ascii="Times New Roman" w:hAnsi="Times New Roman"/>
          <w:sz w:val="24"/>
          <w:szCs w:val="24"/>
        </w:rPr>
      </w:pPr>
      <w:r w:rsidRPr="009E572E">
        <w:rPr>
          <w:rFonts w:ascii="Times New Roman" w:hAnsi="Times New Roman"/>
          <w:sz w:val="24"/>
          <w:szCs w:val="24"/>
        </w:rPr>
        <w:t>Approximately 61.7% believe the promotion process is transparent, reflecting some confidence in the integrity of career advancement procedures.</w:t>
      </w:r>
    </w:p>
    <w:p w:rsidR="00E87C47" w:rsidRPr="009E572E" w:rsidRDefault="00E87C47" w:rsidP="00E87C47">
      <w:pPr>
        <w:spacing w:after="0" w:line="360" w:lineRule="auto"/>
        <w:jc w:val="both"/>
        <w:rPr>
          <w:rFonts w:ascii="Times New Roman" w:hAnsi="Times New Roman"/>
          <w:sz w:val="24"/>
          <w:szCs w:val="24"/>
        </w:rPr>
      </w:pPr>
    </w:p>
    <w:p w:rsidR="00D24516" w:rsidRPr="009E572E" w:rsidRDefault="00D24516" w:rsidP="00E87C47">
      <w:pPr>
        <w:spacing w:after="0" w:line="240" w:lineRule="auto"/>
        <w:jc w:val="both"/>
        <w:outlineLvl w:val="3"/>
        <w:rPr>
          <w:rFonts w:ascii="Times New Roman" w:hAnsi="Times New Roman"/>
          <w:b/>
          <w:bCs/>
          <w:sz w:val="24"/>
          <w:szCs w:val="24"/>
        </w:rPr>
      </w:pPr>
      <w:r w:rsidRPr="009E572E">
        <w:rPr>
          <w:rFonts w:ascii="Times New Roman" w:hAnsi="Times New Roman"/>
          <w:b/>
          <w:bCs/>
          <w:sz w:val="24"/>
          <w:szCs w:val="24"/>
        </w:rPr>
        <w:lastRenderedPageBreak/>
        <w:t xml:space="preserve">Question 13: </w:t>
      </w:r>
      <w:r w:rsidRPr="009E572E">
        <w:rPr>
          <w:rFonts w:ascii="Times New Roman" w:hAnsi="Times New Roman"/>
          <w:b/>
          <w:bCs/>
          <w:i/>
          <w:iCs/>
          <w:sz w:val="24"/>
          <w:szCs w:val="24"/>
        </w:rPr>
        <w:t>I have been promoted after participating in a training program.</w:t>
      </w:r>
    </w:p>
    <w:tbl>
      <w:tblPr>
        <w:tblStyle w:val="TableGrid"/>
        <w:tblW w:w="5000" w:type="pct"/>
        <w:tblLook w:val="04A0" w:firstRow="1" w:lastRow="0" w:firstColumn="1" w:lastColumn="0" w:noHBand="0" w:noVBand="1"/>
      </w:tblPr>
      <w:tblGrid>
        <w:gridCol w:w="3471"/>
        <w:gridCol w:w="1698"/>
        <w:gridCol w:w="2453"/>
      </w:tblGrid>
      <w:tr w:rsidR="00D24516" w:rsidRPr="009E572E" w:rsidTr="008C751D">
        <w:tc>
          <w:tcPr>
            <w:tcW w:w="2277"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Response Option</w:t>
            </w:r>
          </w:p>
        </w:tc>
        <w:tc>
          <w:tcPr>
            <w:tcW w:w="1114"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Frequency</w:t>
            </w:r>
          </w:p>
        </w:tc>
        <w:tc>
          <w:tcPr>
            <w:tcW w:w="1609" w:type="pct"/>
            <w:hideMark/>
          </w:tcPr>
          <w:p w:rsidR="00D24516" w:rsidRPr="009E572E" w:rsidRDefault="00D24516" w:rsidP="00E87C47">
            <w:pPr>
              <w:jc w:val="both"/>
              <w:rPr>
                <w:rFonts w:ascii="Times New Roman" w:hAnsi="Times New Roman"/>
                <w:b/>
                <w:bCs/>
                <w:sz w:val="24"/>
                <w:szCs w:val="24"/>
              </w:rPr>
            </w:pPr>
            <w:r w:rsidRPr="009E572E">
              <w:rPr>
                <w:rFonts w:ascii="Times New Roman" w:hAnsi="Times New Roman"/>
                <w:b/>
                <w:bCs/>
                <w:sz w:val="24"/>
                <w:szCs w:val="24"/>
              </w:rPr>
              <w:t>Percentage (%)</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Strongly Agree (SA)</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35</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26.3%</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Agree (A)</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39</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29.3%</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Neutral (N)</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25</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18.8%</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Disagree (D)</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20</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15.0%</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Strongly Disagree (SD)</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14</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sz w:val="24"/>
                <w:szCs w:val="24"/>
              </w:rPr>
              <w:t>10.5%</w:t>
            </w:r>
          </w:p>
        </w:tc>
      </w:tr>
      <w:tr w:rsidR="00D24516" w:rsidRPr="009E572E" w:rsidTr="008C751D">
        <w:tc>
          <w:tcPr>
            <w:tcW w:w="2277"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Total</w:t>
            </w:r>
          </w:p>
        </w:tc>
        <w:tc>
          <w:tcPr>
            <w:tcW w:w="1114"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133</w:t>
            </w:r>
          </w:p>
        </w:tc>
        <w:tc>
          <w:tcPr>
            <w:tcW w:w="1609" w:type="pct"/>
            <w:hideMark/>
          </w:tcPr>
          <w:p w:rsidR="00D24516" w:rsidRPr="009E572E" w:rsidRDefault="00D24516" w:rsidP="00E87C47">
            <w:pPr>
              <w:jc w:val="both"/>
              <w:rPr>
                <w:rFonts w:ascii="Times New Roman" w:hAnsi="Times New Roman"/>
                <w:sz w:val="24"/>
                <w:szCs w:val="24"/>
              </w:rPr>
            </w:pPr>
            <w:r w:rsidRPr="009E572E">
              <w:rPr>
                <w:rFonts w:ascii="Times New Roman" w:hAnsi="Times New Roman"/>
                <w:b/>
                <w:bCs/>
                <w:sz w:val="24"/>
                <w:szCs w:val="24"/>
              </w:rPr>
              <w:t>100%</w:t>
            </w:r>
          </w:p>
        </w:tc>
      </w:tr>
    </w:tbl>
    <w:p w:rsidR="00D24516" w:rsidRPr="009E572E" w:rsidRDefault="00D24516" w:rsidP="00E87C47">
      <w:pPr>
        <w:spacing w:after="0" w:line="360" w:lineRule="auto"/>
        <w:rPr>
          <w:rFonts w:ascii="Times New Roman" w:hAnsi="Times New Roman"/>
          <w:b/>
          <w:i/>
          <w:sz w:val="24"/>
          <w:szCs w:val="24"/>
        </w:rPr>
      </w:pPr>
      <w:r w:rsidRPr="009E572E">
        <w:rPr>
          <w:rFonts w:ascii="Times New Roman" w:hAnsi="Times New Roman"/>
          <w:b/>
          <w:i/>
          <w:sz w:val="24"/>
          <w:szCs w:val="24"/>
        </w:rPr>
        <w:t>Source: Field work Analysis, 2025</w:t>
      </w:r>
    </w:p>
    <w:p w:rsidR="00D24516" w:rsidRPr="009E572E" w:rsidRDefault="00D24516" w:rsidP="00E87C47">
      <w:pPr>
        <w:spacing w:after="0" w:line="360" w:lineRule="auto"/>
        <w:jc w:val="both"/>
        <w:rPr>
          <w:rFonts w:ascii="Times New Roman" w:hAnsi="Times New Roman"/>
          <w:sz w:val="24"/>
          <w:szCs w:val="24"/>
        </w:rPr>
      </w:pPr>
      <w:r w:rsidRPr="009E572E">
        <w:rPr>
          <w:rFonts w:ascii="Times New Roman" w:hAnsi="Times New Roman"/>
          <w:sz w:val="24"/>
          <w:szCs w:val="24"/>
        </w:rPr>
        <w:t>More than half (55.6%) of the respondents affirmed being promoted after training, suggesting a direct connection between staff development and career progression.</w:t>
      </w:r>
    </w:p>
    <w:p w:rsidR="00D24516" w:rsidRPr="009E572E" w:rsidRDefault="00D24516" w:rsidP="00E87C47">
      <w:pPr>
        <w:spacing w:after="0" w:line="360" w:lineRule="auto"/>
        <w:jc w:val="both"/>
        <w:outlineLvl w:val="2"/>
        <w:rPr>
          <w:rFonts w:ascii="Times New Roman" w:hAnsi="Times New Roman"/>
          <w:b/>
          <w:bCs/>
          <w:sz w:val="24"/>
          <w:szCs w:val="24"/>
        </w:rPr>
      </w:pPr>
      <w:r w:rsidRPr="009E572E">
        <w:rPr>
          <w:rFonts w:ascii="Times New Roman" w:hAnsi="Times New Roman"/>
          <w:b/>
          <w:bCs/>
          <w:sz w:val="24"/>
          <w:szCs w:val="24"/>
        </w:rPr>
        <w:t>4.2 Data Analysis</w:t>
      </w:r>
    </w:p>
    <w:p w:rsidR="00D24516" w:rsidRPr="009E572E" w:rsidRDefault="00D24516" w:rsidP="00E87C47">
      <w:pPr>
        <w:spacing w:after="0" w:line="360" w:lineRule="auto"/>
        <w:jc w:val="both"/>
        <w:rPr>
          <w:rFonts w:ascii="Times New Roman" w:hAnsi="Times New Roman"/>
          <w:sz w:val="24"/>
          <w:szCs w:val="24"/>
        </w:rPr>
      </w:pPr>
      <w:r w:rsidRPr="009E572E">
        <w:rPr>
          <w:rFonts w:ascii="Times New Roman" w:hAnsi="Times New Roman"/>
          <w:sz w:val="24"/>
          <w:szCs w:val="24"/>
        </w:rPr>
        <w:t>The data collected from the 133 respondents reveals meaningful insights into the relationship between training and staff promotion in WEMA Bank PLC. A majority of the respondents strongly agreed or agreed that training plays a significant role in determining promotions within the bank. This is evident from the responses to questions such as the link between training and promotion, the merit-based nature of promotions, and the belief that regular training increases promotional opportunities. These responses suggest that the bank has created a culture where training is not only encouraged but also perceived as a pathway to career advancement.</w:t>
      </w:r>
    </w:p>
    <w:p w:rsidR="00D24516" w:rsidRPr="009E572E" w:rsidRDefault="00D24516" w:rsidP="00E87C47">
      <w:pPr>
        <w:spacing w:after="0" w:line="360" w:lineRule="auto"/>
        <w:jc w:val="both"/>
        <w:rPr>
          <w:rFonts w:ascii="Times New Roman" w:hAnsi="Times New Roman"/>
          <w:sz w:val="24"/>
          <w:szCs w:val="24"/>
        </w:rPr>
      </w:pPr>
      <w:r w:rsidRPr="009E572E">
        <w:rPr>
          <w:rFonts w:ascii="Times New Roman" w:hAnsi="Times New Roman"/>
          <w:sz w:val="24"/>
          <w:szCs w:val="24"/>
        </w:rPr>
        <w:t xml:space="preserve">Furthermore, the responses indicate that the bank is proactive in assessing the training needs of its staff and evaluates the effectiveness of its </w:t>
      </w:r>
      <w:proofErr w:type="spellStart"/>
      <w:r w:rsidR="00D26928" w:rsidRPr="009E572E">
        <w:rPr>
          <w:rFonts w:ascii="Times New Roman" w:hAnsi="Times New Roman"/>
          <w:sz w:val="24"/>
          <w:szCs w:val="24"/>
        </w:rPr>
        <w:t>programmes</w:t>
      </w:r>
      <w:proofErr w:type="spellEnd"/>
      <w:r w:rsidRPr="009E572E">
        <w:rPr>
          <w:rFonts w:ascii="Times New Roman" w:hAnsi="Times New Roman"/>
          <w:sz w:val="24"/>
          <w:szCs w:val="24"/>
        </w:rPr>
        <w:t xml:space="preserve">. Most respondents agree that their training needs are addressed and that there is a system of feedback after training, which enhances the learning experience and helps staff apply knowledge to their work. Employees also affirmed that training positively influences their attitudes and productivity. The perception of transparency and fairness in the promotion process adds to the effectiveness of the training initiatives. However, some respondents were neutral or disagreed, </w:t>
      </w:r>
      <w:r w:rsidRPr="009E572E">
        <w:rPr>
          <w:rFonts w:ascii="Times New Roman" w:hAnsi="Times New Roman"/>
          <w:sz w:val="24"/>
          <w:szCs w:val="24"/>
        </w:rPr>
        <w:lastRenderedPageBreak/>
        <w:t>showing that while the system is largely effective, there may still be gaps or inconsistencies in implementation.</w:t>
      </w:r>
    </w:p>
    <w:p w:rsidR="00D24516" w:rsidRPr="009E572E" w:rsidRDefault="00D24516" w:rsidP="00E87C47">
      <w:pPr>
        <w:spacing w:after="0" w:line="360" w:lineRule="auto"/>
        <w:jc w:val="both"/>
        <w:outlineLvl w:val="2"/>
        <w:rPr>
          <w:rFonts w:ascii="Times New Roman" w:hAnsi="Times New Roman"/>
          <w:b/>
          <w:bCs/>
          <w:sz w:val="24"/>
          <w:szCs w:val="24"/>
        </w:rPr>
      </w:pPr>
      <w:r w:rsidRPr="009E572E">
        <w:rPr>
          <w:rFonts w:ascii="Times New Roman" w:hAnsi="Times New Roman"/>
          <w:b/>
          <w:bCs/>
          <w:sz w:val="24"/>
          <w:szCs w:val="24"/>
        </w:rPr>
        <w:t xml:space="preserve">4.3 </w:t>
      </w:r>
      <w:r w:rsidRPr="009E572E">
        <w:rPr>
          <w:rFonts w:ascii="Times New Roman" w:hAnsi="Times New Roman"/>
          <w:b/>
          <w:bCs/>
          <w:sz w:val="24"/>
          <w:szCs w:val="24"/>
        </w:rPr>
        <w:tab/>
        <w:t>Interpretation</w:t>
      </w:r>
    </w:p>
    <w:p w:rsidR="00D24516" w:rsidRPr="009E572E" w:rsidRDefault="00D24516" w:rsidP="00E87C47">
      <w:pPr>
        <w:spacing w:after="0" w:line="360" w:lineRule="auto"/>
        <w:jc w:val="both"/>
        <w:rPr>
          <w:rFonts w:ascii="Times New Roman" w:hAnsi="Times New Roman"/>
          <w:sz w:val="24"/>
          <w:szCs w:val="24"/>
        </w:rPr>
      </w:pPr>
      <w:r w:rsidRPr="009E572E">
        <w:rPr>
          <w:rFonts w:ascii="Times New Roman" w:hAnsi="Times New Roman"/>
          <w:sz w:val="24"/>
          <w:szCs w:val="24"/>
        </w:rPr>
        <w:t xml:space="preserve">The analysis indicates a strong positive relationship between training and promotion in WEMA Bank. Employees clearly view training as a valuable tool for career progression. The alignment of training </w:t>
      </w:r>
      <w:proofErr w:type="spellStart"/>
      <w:r w:rsidR="00D26928" w:rsidRPr="009E572E">
        <w:rPr>
          <w:rFonts w:ascii="Times New Roman" w:hAnsi="Times New Roman"/>
          <w:sz w:val="24"/>
          <w:szCs w:val="24"/>
        </w:rPr>
        <w:t>programmes</w:t>
      </w:r>
      <w:proofErr w:type="spellEnd"/>
      <w:r w:rsidRPr="009E572E">
        <w:rPr>
          <w:rFonts w:ascii="Times New Roman" w:hAnsi="Times New Roman"/>
          <w:sz w:val="24"/>
          <w:szCs w:val="24"/>
        </w:rPr>
        <w:t xml:space="preserve"> with promotion criteria demonstrates the bank’s commitment to employee development. This suggests that WEMA Bank’s investment in human capital is yielding positive results, both in terms of staff satisfaction and organizational performance.</w:t>
      </w:r>
    </w:p>
    <w:p w:rsidR="00D24516" w:rsidRPr="009E572E" w:rsidRDefault="00D24516" w:rsidP="00E87C47">
      <w:pPr>
        <w:spacing w:after="0" w:line="360" w:lineRule="auto"/>
        <w:jc w:val="both"/>
        <w:rPr>
          <w:rFonts w:ascii="Times New Roman" w:hAnsi="Times New Roman"/>
          <w:sz w:val="24"/>
          <w:szCs w:val="24"/>
        </w:rPr>
      </w:pPr>
      <w:r w:rsidRPr="009E572E">
        <w:rPr>
          <w:rFonts w:ascii="Times New Roman" w:hAnsi="Times New Roman"/>
          <w:sz w:val="24"/>
          <w:szCs w:val="24"/>
        </w:rPr>
        <w:t>However, a small percentage of respondents expressed dissatisfaction or uncertainty, which may point to inconsistencies in how training benefits are distributed or how promotions are determined. These results imply that while WEMA Bank is on the right track, there is a need for continuous improvement in making training opportunities more equitable, reinforcing feedback mechanisms, and maintaining transparency in promotions. Overall, the data supports the conclusion that staff training significantly contributes to staff promotion within the organization.</w:t>
      </w:r>
    </w:p>
    <w:p w:rsidR="00D24516" w:rsidRPr="009E572E" w:rsidRDefault="00D24516" w:rsidP="009E572E">
      <w:pPr>
        <w:spacing w:line="360" w:lineRule="auto"/>
        <w:jc w:val="both"/>
        <w:outlineLvl w:val="2"/>
        <w:rPr>
          <w:rFonts w:ascii="Times New Roman" w:hAnsi="Times New Roman"/>
          <w:b/>
          <w:bCs/>
          <w:sz w:val="24"/>
          <w:szCs w:val="24"/>
        </w:rPr>
      </w:pPr>
    </w:p>
    <w:p w:rsidR="00D24516" w:rsidRPr="009E572E" w:rsidRDefault="00D24516" w:rsidP="009E572E">
      <w:pPr>
        <w:spacing w:line="360" w:lineRule="auto"/>
        <w:jc w:val="both"/>
        <w:outlineLvl w:val="2"/>
        <w:rPr>
          <w:rFonts w:ascii="Times New Roman" w:hAnsi="Times New Roman"/>
          <w:b/>
          <w:bCs/>
          <w:sz w:val="24"/>
          <w:szCs w:val="24"/>
        </w:rPr>
      </w:pPr>
    </w:p>
    <w:p w:rsidR="00D24516" w:rsidRPr="009E572E" w:rsidRDefault="00D24516" w:rsidP="009E572E">
      <w:pPr>
        <w:spacing w:line="360" w:lineRule="auto"/>
        <w:jc w:val="both"/>
        <w:outlineLvl w:val="2"/>
        <w:rPr>
          <w:rFonts w:ascii="Times New Roman" w:hAnsi="Times New Roman"/>
          <w:b/>
          <w:bCs/>
          <w:sz w:val="24"/>
          <w:szCs w:val="24"/>
        </w:rPr>
      </w:pPr>
    </w:p>
    <w:p w:rsidR="00D24516" w:rsidRPr="009E572E" w:rsidRDefault="00D24516" w:rsidP="009E572E">
      <w:pPr>
        <w:spacing w:line="360" w:lineRule="auto"/>
        <w:jc w:val="both"/>
        <w:outlineLvl w:val="2"/>
        <w:rPr>
          <w:rFonts w:ascii="Times New Roman" w:hAnsi="Times New Roman"/>
          <w:b/>
          <w:bCs/>
          <w:sz w:val="24"/>
          <w:szCs w:val="24"/>
        </w:rPr>
      </w:pPr>
    </w:p>
    <w:p w:rsidR="00D24516" w:rsidRPr="009E572E" w:rsidRDefault="00D24516" w:rsidP="009E572E">
      <w:pPr>
        <w:spacing w:line="360" w:lineRule="auto"/>
        <w:jc w:val="both"/>
        <w:outlineLvl w:val="2"/>
        <w:rPr>
          <w:rFonts w:ascii="Times New Roman" w:hAnsi="Times New Roman"/>
          <w:b/>
          <w:bCs/>
          <w:sz w:val="24"/>
          <w:szCs w:val="24"/>
        </w:rPr>
      </w:pPr>
    </w:p>
    <w:p w:rsidR="00D24516" w:rsidRPr="009E572E" w:rsidRDefault="00D24516" w:rsidP="009E572E">
      <w:pPr>
        <w:spacing w:line="360" w:lineRule="auto"/>
        <w:jc w:val="both"/>
        <w:outlineLvl w:val="2"/>
        <w:rPr>
          <w:rFonts w:ascii="Times New Roman" w:hAnsi="Times New Roman"/>
          <w:b/>
          <w:bCs/>
          <w:sz w:val="24"/>
          <w:szCs w:val="24"/>
        </w:rPr>
      </w:pPr>
    </w:p>
    <w:p w:rsidR="00D24516" w:rsidRPr="009E572E" w:rsidRDefault="00D24516" w:rsidP="009E572E">
      <w:pPr>
        <w:spacing w:line="360" w:lineRule="auto"/>
        <w:jc w:val="both"/>
        <w:outlineLvl w:val="2"/>
        <w:rPr>
          <w:rFonts w:ascii="Times New Roman" w:hAnsi="Times New Roman"/>
          <w:b/>
          <w:bCs/>
          <w:sz w:val="24"/>
          <w:szCs w:val="24"/>
        </w:rPr>
      </w:pPr>
    </w:p>
    <w:p w:rsidR="00D24516" w:rsidRPr="009E572E" w:rsidRDefault="00D24516" w:rsidP="009E572E">
      <w:pPr>
        <w:spacing w:line="360" w:lineRule="auto"/>
        <w:jc w:val="both"/>
        <w:outlineLvl w:val="2"/>
        <w:rPr>
          <w:rFonts w:ascii="Times New Roman" w:hAnsi="Times New Roman"/>
          <w:b/>
          <w:bCs/>
          <w:sz w:val="24"/>
          <w:szCs w:val="24"/>
        </w:rPr>
      </w:pPr>
    </w:p>
    <w:p w:rsidR="00D24516" w:rsidRPr="009E572E" w:rsidRDefault="00D24516" w:rsidP="00E87C47">
      <w:pPr>
        <w:spacing w:line="240" w:lineRule="auto"/>
        <w:jc w:val="center"/>
        <w:outlineLvl w:val="2"/>
        <w:rPr>
          <w:rFonts w:ascii="Times New Roman" w:hAnsi="Times New Roman"/>
          <w:b/>
          <w:bCs/>
          <w:sz w:val="24"/>
          <w:szCs w:val="24"/>
        </w:rPr>
      </w:pPr>
      <w:r w:rsidRPr="009E572E">
        <w:rPr>
          <w:rFonts w:ascii="Times New Roman" w:hAnsi="Times New Roman"/>
          <w:b/>
          <w:bCs/>
          <w:sz w:val="24"/>
          <w:szCs w:val="24"/>
        </w:rPr>
        <w:lastRenderedPageBreak/>
        <w:t>CHAPTER FIVE</w:t>
      </w:r>
    </w:p>
    <w:p w:rsidR="00D24516" w:rsidRPr="009E572E" w:rsidRDefault="00D24516" w:rsidP="00E87C47">
      <w:pPr>
        <w:spacing w:line="240" w:lineRule="auto"/>
        <w:jc w:val="center"/>
        <w:outlineLvl w:val="2"/>
        <w:rPr>
          <w:rFonts w:ascii="Times New Roman" w:hAnsi="Times New Roman"/>
          <w:b/>
          <w:bCs/>
          <w:sz w:val="24"/>
          <w:szCs w:val="24"/>
        </w:rPr>
      </w:pPr>
      <w:r w:rsidRPr="009E572E">
        <w:rPr>
          <w:rFonts w:ascii="Times New Roman" w:hAnsi="Times New Roman"/>
          <w:b/>
          <w:bCs/>
          <w:sz w:val="24"/>
          <w:szCs w:val="24"/>
        </w:rPr>
        <w:t>SUMMARY, CONCLUSION AND RECOMMENDATIONS</w:t>
      </w:r>
    </w:p>
    <w:p w:rsidR="00D24516" w:rsidRPr="009E572E" w:rsidRDefault="00D24516" w:rsidP="00E87C47">
      <w:pPr>
        <w:spacing w:line="240" w:lineRule="auto"/>
        <w:jc w:val="both"/>
        <w:outlineLvl w:val="3"/>
        <w:rPr>
          <w:rFonts w:ascii="Times New Roman" w:hAnsi="Times New Roman"/>
          <w:b/>
          <w:bCs/>
          <w:sz w:val="24"/>
          <w:szCs w:val="24"/>
        </w:rPr>
      </w:pPr>
      <w:r w:rsidRPr="009E572E">
        <w:rPr>
          <w:rFonts w:ascii="Times New Roman" w:hAnsi="Times New Roman"/>
          <w:b/>
          <w:bCs/>
          <w:sz w:val="24"/>
          <w:szCs w:val="24"/>
        </w:rPr>
        <w:t xml:space="preserve">5.1 </w:t>
      </w:r>
      <w:r w:rsidRPr="009E572E">
        <w:rPr>
          <w:rFonts w:ascii="Times New Roman" w:hAnsi="Times New Roman"/>
          <w:b/>
          <w:bCs/>
          <w:sz w:val="24"/>
          <w:szCs w:val="24"/>
        </w:rPr>
        <w:tab/>
        <w:t>Summary</w:t>
      </w:r>
    </w:p>
    <w:p w:rsidR="00D24516" w:rsidRPr="009E572E" w:rsidRDefault="00D24516" w:rsidP="009E572E">
      <w:pPr>
        <w:spacing w:line="360" w:lineRule="auto"/>
        <w:jc w:val="both"/>
        <w:rPr>
          <w:rFonts w:ascii="Times New Roman" w:hAnsi="Times New Roman"/>
          <w:sz w:val="24"/>
          <w:szCs w:val="24"/>
        </w:rPr>
      </w:pPr>
      <w:r w:rsidRPr="009E572E">
        <w:rPr>
          <w:rFonts w:ascii="Times New Roman" w:hAnsi="Times New Roman"/>
          <w:sz w:val="24"/>
          <w:szCs w:val="24"/>
        </w:rPr>
        <w:t xml:space="preserve">This study examined </w:t>
      </w:r>
      <w:r w:rsidRPr="009E572E">
        <w:rPr>
          <w:rFonts w:ascii="Times New Roman" w:hAnsi="Times New Roman"/>
          <w:i/>
          <w:iCs/>
          <w:sz w:val="24"/>
          <w:szCs w:val="24"/>
        </w:rPr>
        <w:t>“The Impact of Bank Training and Development on Staff Promotion in Nigeria Deposit Money Banks,”</w:t>
      </w:r>
      <w:r w:rsidRPr="009E572E">
        <w:rPr>
          <w:rFonts w:ascii="Times New Roman" w:hAnsi="Times New Roman"/>
          <w:sz w:val="24"/>
          <w:szCs w:val="24"/>
        </w:rPr>
        <w:t xml:space="preserve"> using WEMA Bank PLC as a case study. The primary goal was to assess whether structured training and development </w:t>
      </w:r>
      <w:proofErr w:type="spellStart"/>
      <w:r w:rsidR="00D26928" w:rsidRPr="009E572E">
        <w:rPr>
          <w:rFonts w:ascii="Times New Roman" w:hAnsi="Times New Roman"/>
          <w:sz w:val="24"/>
          <w:szCs w:val="24"/>
        </w:rPr>
        <w:t>programmes</w:t>
      </w:r>
      <w:proofErr w:type="spellEnd"/>
      <w:r w:rsidRPr="009E572E">
        <w:rPr>
          <w:rFonts w:ascii="Times New Roman" w:hAnsi="Times New Roman"/>
          <w:sz w:val="24"/>
          <w:szCs w:val="24"/>
        </w:rPr>
        <w:t xml:space="preserve"> influence employees’ promotion prospects within the bank. To achieve this, relevant literature was reviewed to understand the theoretical, conceptual, and empirical underpinnings of the subject. The study was guided by research questions and hypotheses focused on the relationship between training opportunities, employee development, and staff promotion.</w:t>
      </w:r>
    </w:p>
    <w:p w:rsidR="00D24516" w:rsidRPr="009E572E" w:rsidRDefault="00D24516" w:rsidP="009E572E">
      <w:pPr>
        <w:spacing w:line="360" w:lineRule="auto"/>
        <w:jc w:val="both"/>
        <w:rPr>
          <w:rFonts w:ascii="Times New Roman" w:hAnsi="Times New Roman"/>
          <w:sz w:val="24"/>
          <w:szCs w:val="24"/>
        </w:rPr>
      </w:pPr>
      <w:r w:rsidRPr="009E572E">
        <w:rPr>
          <w:rFonts w:ascii="Times New Roman" w:hAnsi="Times New Roman"/>
          <w:sz w:val="24"/>
          <w:szCs w:val="24"/>
        </w:rPr>
        <w:t>Data was collected from 133 respondents using structured questionnaires divided into two sections: demographic information and main variables related to training and promotion. Descriptive statistics and percentage analysis were used to interpret the data. The findings revealed that most employees agreed that regular and targeted training improved their performance and increased their chances of being promoted. It was also found that WEMA Bank uses training as a strategic tool to prepare staff for higher responsibilities, and that promotion is often based on merit and performance.</w:t>
      </w:r>
    </w:p>
    <w:p w:rsidR="00D24516" w:rsidRPr="009E572E" w:rsidRDefault="00D24516" w:rsidP="009E572E">
      <w:pPr>
        <w:spacing w:line="360" w:lineRule="auto"/>
        <w:jc w:val="both"/>
        <w:rPr>
          <w:rFonts w:ascii="Times New Roman" w:hAnsi="Times New Roman"/>
          <w:sz w:val="24"/>
          <w:szCs w:val="24"/>
        </w:rPr>
      </w:pPr>
      <w:r w:rsidRPr="009E572E">
        <w:rPr>
          <w:rFonts w:ascii="Times New Roman" w:hAnsi="Times New Roman"/>
          <w:sz w:val="24"/>
          <w:szCs w:val="24"/>
        </w:rPr>
        <w:t>Furthermore, the study highlighted that while WEMA Bank has a relatively transparent system for linking training to promotion, there are still challenges such as inconsistent access to training opportunities and occasional communication gaps regarding promotion criteria. Despite these challenges, the research affirmed the positive impact of training and development on staff morale, performance, and promotional advancement. The findings contribute to the growing body of knowledge emphasizing employee development as a driver of organizational growth and individual career success.</w:t>
      </w:r>
    </w:p>
    <w:p w:rsidR="00D24516" w:rsidRPr="009E572E" w:rsidRDefault="00D24516" w:rsidP="00E87C47">
      <w:pPr>
        <w:spacing w:line="240" w:lineRule="auto"/>
        <w:jc w:val="both"/>
        <w:outlineLvl w:val="2"/>
        <w:rPr>
          <w:rFonts w:ascii="Times New Roman" w:hAnsi="Times New Roman"/>
          <w:b/>
          <w:bCs/>
          <w:sz w:val="24"/>
          <w:szCs w:val="24"/>
        </w:rPr>
      </w:pPr>
      <w:r w:rsidRPr="009E572E">
        <w:rPr>
          <w:rFonts w:ascii="Times New Roman" w:hAnsi="Times New Roman"/>
          <w:b/>
          <w:bCs/>
          <w:sz w:val="24"/>
          <w:szCs w:val="24"/>
        </w:rPr>
        <w:lastRenderedPageBreak/>
        <w:t xml:space="preserve">5.2 </w:t>
      </w:r>
      <w:r w:rsidRPr="009E572E">
        <w:rPr>
          <w:rFonts w:ascii="Times New Roman" w:hAnsi="Times New Roman"/>
          <w:b/>
          <w:bCs/>
          <w:sz w:val="24"/>
          <w:szCs w:val="24"/>
        </w:rPr>
        <w:tab/>
        <w:t>Conclusion</w:t>
      </w:r>
    </w:p>
    <w:p w:rsidR="00D24516" w:rsidRPr="009E572E" w:rsidRDefault="00D24516" w:rsidP="009E572E">
      <w:pPr>
        <w:spacing w:line="360" w:lineRule="auto"/>
        <w:jc w:val="both"/>
        <w:rPr>
          <w:rFonts w:ascii="Times New Roman" w:hAnsi="Times New Roman"/>
          <w:sz w:val="24"/>
          <w:szCs w:val="24"/>
        </w:rPr>
      </w:pPr>
      <w:r w:rsidRPr="009E572E">
        <w:rPr>
          <w:rFonts w:ascii="Times New Roman" w:hAnsi="Times New Roman"/>
          <w:sz w:val="24"/>
          <w:szCs w:val="24"/>
        </w:rPr>
        <w:t xml:space="preserve">Based on the findings of this study, it is concluded that training and development play a significant role in the promotion of staff in WEMA Bank PLC. Employees who undergo regular and targeted training </w:t>
      </w:r>
      <w:proofErr w:type="spellStart"/>
      <w:r w:rsidR="00D26928" w:rsidRPr="009E572E">
        <w:rPr>
          <w:rFonts w:ascii="Times New Roman" w:hAnsi="Times New Roman"/>
          <w:sz w:val="24"/>
          <w:szCs w:val="24"/>
        </w:rPr>
        <w:t>programmes</w:t>
      </w:r>
      <w:proofErr w:type="spellEnd"/>
      <w:r w:rsidRPr="009E572E">
        <w:rPr>
          <w:rFonts w:ascii="Times New Roman" w:hAnsi="Times New Roman"/>
          <w:sz w:val="24"/>
          <w:szCs w:val="24"/>
        </w:rPr>
        <w:t xml:space="preserve"> are more likely to perform better, meet performance expectations, and be considered for higher p</w:t>
      </w:r>
      <w:r w:rsidR="00AB2F06" w:rsidRPr="009E572E">
        <w:rPr>
          <w:rFonts w:ascii="Times New Roman" w:hAnsi="Times New Roman"/>
          <w:sz w:val="24"/>
          <w:szCs w:val="24"/>
        </w:rPr>
        <w:t>ositions. The study also affirmed</w:t>
      </w:r>
      <w:r w:rsidRPr="009E572E">
        <w:rPr>
          <w:rFonts w:ascii="Times New Roman" w:hAnsi="Times New Roman"/>
          <w:sz w:val="24"/>
          <w:szCs w:val="24"/>
        </w:rPr>
        <w:t xml:space="preserve"> that staff development initiatives are not just beneficial for the individual employees but also contribute to the overall effectiveness and competitiveness of the bank.</w:t>
      </w:r>
    </w:p>
    <w:p w:rsidR="00D24516" w:rsidRPr="009E572E" w:rsidRDefault="00D24516" w:rsidP="009E572E">
      <w:pPr>
        <w:spacing w:line="360" w:lineRule="auto"/>
        <w:jc w:val="both"/>
        <w:rPr>
          <w:rFonts w:ascii="Times New Roman" w:hAnsi="Times New Roman"/>
          <w:sz w:val="24"/>
          <w:szCs w:val="24"/>
        </w:rPr>
      </w:pPr>
      <w:r w:rsidRPr="009E572E">
        <w:rPr>
          <w:rFonts w:ascii="Times New Roman" w:hAnsi="Times New Roman"/>
          <w:sz w:val="24"/>
          <w:szCs w:val="24"/>
        </w:rPr>
        <w:t xml:space="preserve">The research </w:t>
      </w:r>
      <w:r w:rsidR="00AB2F06" w:rsidRPr="009E572E">
        <w:rPr>
          <w:rFonts w:ascii="Times New Roman" w:hAnsi="Times New Roman"/>
          <w:sz w:val="24"/>
          <w:szCs w:val="24"/>
        </w:rPr>
        <w:t>revealed</w:t>
      </w:r>
      <w:r w:rsidRPr="009E572E">
        <w:rPr>
          <w:rFonts w:ascii="Times New Roman" w:hAnsi="Times New Roman"/>
          <w:sz w:val="24"/>
          <w:szCs w:val="24"/>
        </w:rPr>
        <w:t xml:space="preserve"> that WEMA Bank has made considerable efforts in linking training to performance and promotion, though there are areas that require improvement. It was noted that while most employees acknowledge the benefit of training, access is not always equal, and clarity regarding promotion criteria could be improved. Overall, the bank's training structure appears to be well-aligned with its career advancement goals, which helps to foster motivation and loyalty among its workforce.</w:t>
      </w:r>
    </w:p>
    <w:p w:rsidR="00D24516" w:rsidRDefault="00D24516" w:rsidP="009E572E">
      <w:pPr>
        <w:spacing w:line="360" w:lineRule="auto"/>
        <w:jc w:val="both"/>
        <w:rPr>
          <w:rFonts w:ascii="Times New Roman" w:hAnsi="Times New Roman"/>
          <w:sz w:val="24"/>
          <w:szCs w:val="24"/>
        </w:rPr>
      </w:pPr>
      <w:r w:rsidRPr="009E572E">
        <w:rPr>
          <w:rFonts w:ascii="Times New Roman" w:hAnsi="Times New Roman"/>
          <w:sz w:val="24"/>
          <w:szCs w:val="24"/>
        </w:rPr>
        <w:t xml:space="preserve">In essence, the study supports the assertion that effective training and development systems are instrumental to achieving sustainable staff growth and promotion in modern banking institutions. Therefore, banks that wish to enhance their employee retention, motivation, and performance must invest continuously in strategic training </w:t>
      </w:r>
      <w:proofErr w:type="spellStart"/>
      <w:r w:rsidR="00D26928" w:rsidRPr="009E572E">
        <w:rPr>
          <w:rFonts w:ascii="Times New Roman" w:hAnsi="Times New Roman"/>
          <w:sz w:val="24"/>
          <w:szCs w:val="24"/>
        </w:rPr>
        <w:t>programmes</w:t>
      </w:r>
      <w:proofErr w:type="spellEnd"/>
      <w:r w:rsidRPr="009E572E">
        <w:rPr>
          <w:rFonts w:ascii="Times New Roman" w:hAnsi="Times New Roman"/>
          <w:sz w:val="24"/>
          <w:szCs w:val="24"/>
        </w:rPr>
        <w:t xml:space="preserve"> that are aligned with promotion policies.</w:t>
      </w:r>
    </w:p>
    <w:p w:rsidR="00D24516" w:rsidRPr="009E572E" w:rsidRDefault="00D24516" w:rsidP="009E572E">
      <w:pPr>
        <w:spacing w:line="360" w:lineRule="auto"/>
        <w:jc w:val="both"/>
        <w:outlineLvl w:val="2"/>
        <w:rPr>
          <w:rFonts w:ascii="Times New Roman" w:hAnsi="Times New Roman"/>
          <w:b/>
          <w:bCs/>
          <w:sz w:val="24"/>
          <w:szCs w:val="24"/>
        </w:rPr>
      </w:pPr>
      <w:r w:rsidRPr="009E572E">
        <w:rPr>
          <w:rFonts w:ascii="Times New Roman" w:hAnsi="Times New Roman"/>
          <w:b/>
          <w:bCs/>
          <w:sz w:val="24"/>
          <w:szCs w:val="24"/>
        </w:rPr>
        <w:t xml:space="preserve">5.3 </w:t>
      </w:r>
      <w:r w:rsidRPr="009E572E">
        <w:rPr>
          <w:rFonts w:ascii="Times New Roman" w:hAnsi="Times New Roman"/>
          <w:b/>
          <w:bCs/>
          <w:sz w:val="24"/>
          <w:szCs w:val="24"/>
        </w:rPr>
        <w:tab/>
        <w:t>Recommendations</w:t>
      </w:r>
    </w:p>
    <w:p w:rsidR="00D24516" w:rsidRPr="009E572E" w:rsidRDefault="00D24516" w:rsidP="009E572E">
      <w:pPr>
        <w:numPr>
          <w:ilvl w:val="0"/>
          <w:numId w:val="14"/>
        </w:numPr>
        <w:spacing w:line="360" w:lineRule="auto"/>
        <w:jc w:val="both"/>
        <w:rPr>
          <w:rFonts w:ascii="Times New Roman" w:hAnsi="Times New Roman"/>
          <w:sz w:val="24"/>
          <w:szCs w:val="24"/>
        </w:rPr>
      </w:pPr>
      <w:r w:rsidRPr="009E572E">
        <w:rPr>
          <w:rFonts w:ascii="Times New Roman" w:hAnsi="Times New Roman"/>
          <w:bCs/>
          <w:sz w:val="24"/>
          <w:szCs w:val="24"/>
        </w:rPr>
        <w:t>WEMA Bank should ensure equal access to training opportunities</w:t>
      </w:r>
      <w:r w:rsidRPr="009E572E">
        <w:rPr>
          <w:rFonts w:ascii="Times New Roman" w:hAnsi="Times New Roman"/>
          <w:sz w:val="24"/>
          <w:szCs w:val="24"/>
        </w:rPr>
        <w:t xml:space="preserve"> for all eligible employees, regardless of department or location, to promote fairness and reduce perceived bias in promotion decisions.</w:t>
      </w:r>
    </w:p>
    <w:p w:rsidR="00D24516" w:rsidRPr="009E572E" w:rsidRDefault="00D24516" w:rsidP="009E572E">
      <w:pPr>
        <w:numPr>
          <w:ilvl w:val="0"/>
          <w:numId w:val="14"/>
        </w:numPr>
        <w:spacing w:line="360" w:lineRule="auto"/>
        <w:jc w:val="both"/>
        <w:rPr>
          <w:rFonts w:ascii="Times New Roman" w:hAnsi="Times New Roman"/>
          <w:sz w:val="24"/>
          <w:szCs w:val="24"/>
        </w:rPr>
      </w:pPr>
      <w:r w:rsidRPr="009E572E">
        <w:rPr>
          <w:rFonts w:ascii="Times New Roman" w:hAnsi="Times New Roman"/>
          <w:bCs/>
          <w:sz w:val="24"/>
          <w:szCs w:val="24"/>
        </w:rPr>
        <w:lastRenderedPageBreak/>
        <w:t>The management should improve communication</w:t>
      </w:r>
      <w:r w:rsidRPr="009E572E">
        <w:rPr>
          <w:rFonts w:ascii="Times New Roman" w:hAnsi="Times New Roman"/>
          <w:sz w:val="24"/>
          <w:szCs w:val="24"/>
        </w:rPr>
        <w:t xml:space="preserve"> around the specific criteria for promotion, including how training achievements influence promotion outcomes, so staff can better understand the expectations.</w:t>
      </w:r>
    </w:p>
    <w:p w:rsidR="00D24516" w:rsidRPr="009E572E" w:rsidRDefault="00D24516" w:rsidP="009E572E">
      <w:pPr>
        <w:numPr>
          <w:ilvl w:val="0"/>
          <w:numId w:val="14"/>
        </w:numPr>
        <w:spacing w:line="360" w:lineRule="auto"/>
        <w:jc w:val="both"/>
        <w:rPr>
          <w:rFonts w:ascii="Times New Roman" w:hAnsi="Times New Roman"/>
          <w:sz w:val="24"/>
          <w:szCs w:val="24"/>
        </w:rPr>
      </w:pPr>
      <w:r w:rsidRPr="009E572E">
        <w:rPr>
          <w:rFonts w:ascii="Times New Roman" w:hAnsi="Times New Roman"/>
          <w:bCs/>
          <w:sz w:val="24"/>
          <w:szCs w:val="24"/>
        </w:rPr>
        <w:t xml:space="preserve">Periodic assessment of training </w:t>
      </w:r>
      <w:proofErr w:type="spellStart"/>
      <w:r w:rsidR="00D26928" w:rsidRPr="009E572E">
        <w:rPr>
          <w:rFonts w:ascii="Times New Roman" w:hAnsi="Times New Roman"/>
          <w:bCs/>
          <w:sz w:val="24"/>
          <w:szCs w:val="24"/>
        </w:rPr>
        <w:t>programmes</w:t>
      </w:r>
      <w:proofErr w:type="spellEnd"/>
      <w:r w:rsidRPr="009E572E">
        <w:rPr>
          <w:rFonts w:ascii="Times New Roman" w:hAnsi="Times New Roman"/>
          <w:sz w:val="24"/>
          <w:szCs w:val="24"/>
        </w:rPr>
        <w:t xml:space="preserve"> should be conducted to ensure they are relevant to current job demands and aligned with the bank’s strategic goals, especially in a rapidly changing financial environment.</w:t>
      </w:r>
    </w:p>
    <w:p w:rsidR="00D24516" w:rsidRPr="009E572E" w:rsidRDefault="00D24516" w:rsidP="009E572E">
      <w:pPr>
        <w:numPr>
          <w:ilvl w:val="0"/>
          <w:numId w:val="14"/>
        </w:numPr>
        <w:spacing w:line="360" w:lineRule="auto"/>
        <w:jc w:val="both"/>
        <w:rPr>
          <w:rFonts w:ascii="Times New Roman" w:hAnsi="Times New Roman"/>
          <w:sz w:val="24"/>
          <w:szCs w:val="24"/>
        </w:rPr>
      </w:pPr>
      <w:r w:rsidRPr="009E572E">
        <w:rPr>
          <w:rFonts w:ascii="Times New Roman" w:hAnsi="Times New Roman"/>
          <w:bCs/>
          <w:sz w:val="24"/>
          <w:szCs w:val="24"/>
        </w:rPr>
        <w:t>Mentorship and coaching should be integrated</w:t>
      </w:r>
      <w:r w:rsidRPr="009E572E">
        <w:rPr>
          <w:rFonts w:ascii="Times New Roman" w:hAnsi="Times New Roman"/>
          <w:sz w:val="24"/>
          <w:szCs w:val="24"/>
        </w:rPr>
        <w:t xml:space="preserve"> into the development plan to supplement formal training, offering staff more personalized support and clearer career pathways.</w:t>
      </w:r>
    </w:p>
    <w:p w:rsidR="00D24516" w:rsidRPr="009E572E" w:rsidRDefault="00D24516" w:rsidP="009E572E">
      <w:pPr>
        <w:numPr>
          <w:ilvl w:val="0"/>
          <w:numId w:val="14"/>
        </w:numPr>
        <w:spacing w:line="360" w:lineRule="auto"/>
        <w:jc w:val="both"/>
        <w:rPr>
          <w:rFonts w:ascii="Times New Roman" w:hAnsi="Times New Roman"/>
          <w:sz w:val="24"/>
          <w:szCs w:val="24"/>
        </w:rPr>
      </w:pPr>
      <w:r w:rsidRPr="009E572E">
        <w:rPr>
          <w:rFonts w:ascii="Times New Roman" w:hAnsi="Times New Roman"/>
          <w:bCs/>
          <w:sz w:val="24"/>
          <w:szCs w:val="24"/>
        </w:rPr>
        <w:t>A transparent performance appraisal system</w:t>
      </w:r>
      <w:r w:rsidRPr="009E572E">
        <w:rPr>
          <w:rFonts w:ascii="Times New Roman" w:hAnsi="Times New Roman"/>
          <w:sz w:val="24"/>
          <w:szCs w:val="24"/>
        </w:rPr>
        <w:t xml:space="preserve"> that factors in both training participation and practical application of learned skills should be adopted to fairly determine promotions.</w:t>
      </w:r>
    </w:p>
    <w:p w:rsidR="00D24516" w:rsidRPr="009E572E" w:rsidRDefault="00D24516" w:rsidP="009E572E">
      <w:pPr>
        <w:spacing w:line="360" w:lineRule="auto"/>
        <w:jc w:val="both"/>
        <w:outlineLvl w:val="2"/>
        <w:rPr>
          <w:rFonts w:ascii="Times New Roman" w:hAnsi="Times New Roman"/>
          <w:b/>
          <w:bCs/>
          <w:sz w:val="24"/>
          <w:szCs w:val="24"/>
        </w:rPr>
      </w:pPr>
    </w:p>
    <w:p w:rsidR="00D24516" w:rsidRPr="009E572E" w:rsidRDefault="00D24516" w:rsidP="009E572E">
      <w:pPr>
        <w:spacing w:line="360" w:lineRule="auto"/>
        <w:jc w:val="both"/>
        <w:outlineLvl w:val="2"/>
        <w:rPr>
          <w:rFonts w:ascii="Times New Roman" w:hAnsi="Times New Roman"/>
          <w:b/>
          <w:bCs/>
          <w:sz w:val="24"/>
          <w:szCs w:val="24"/>
        </w:rPr>
      </w:pPr>
    </w:p>
    <w:p w:rsidR="008C751D" w:rsidRDefault="008C751D" w:rsidP="009E572E">
      <w:pPr>
        <w:spacing w:line="360" w:lineRule="auto"/>
        <w:jc w:val="center"/>
        <w:outlineLvl w:val="2"/>
        <w:rPr>
          <w:rFonts w:ascii="Times New Roman" w:hAnsi="Times New Roman"/>
          <w:b/>
          <w:bCs/>
          <w:sz w:val="24"/>
          <w:szCs w:val="24"/>
        </w:rPr>
      </w:pPr>
    </w:p>
    <w:p w:rsidR="008C751D" w:rsidRDefault="008C751D" w:rsidP="009E572E">
      <w:pPr>
        <w:spacing w:line="360" w:lineRule="auto"/>
        <w:jc w:val="center"/>
        <w:outlineLvl w:val="2"/>
        <w:rPr>
          <w:rFonts w:ascii="Times New Roman" w:hAnsi="Times New Roman"/>
          <w:b/>
          <w:bCs/>
          <w:sz w:val="24"/>
          <w:szCs w:val="24"/>
        </w:rPr>
      </w:pPr>
    </w:p>
    <w:p w:rsidR="008C751D" w:rsidRDefault="008C751D" w:rsidP="009E572E">
      <w:pPr>
        <w:spacing w:line="360" w:lineRule="auto"/>
        <w:jc w:val="center"/>
        <w:outlineLvl w:val="2"/>
        <w:rPr>
          <w:rFonts w:ascii="Times New Roman" w:hAnsi="Times New Roman"/>
          <w:b/>
          <w:bCs/>
          <w:sz w:val="24"/>
          <w:szCs w:val="24"/>
        </w:rPr>
      </w:pPr>
    </w:p>
    <w:p w:rsidR="008C751D" w:rsidRDefault="008C751D" w:rsidP="009E572E">
      <w:pPr>
        <w:spacing w:line="360" w:lineRule="auto"/>
        <w:jc w:val="center"/>
        <w:outlineLvl w:val="2"/>
        <w:rPr>
          <w:rFonts w:ascii="Times New Roman" w:hAnsi="Times New Roman"/>
          <w:b/>
          <w:bCs/>
          <w:sz w:val="24"/>
          <w:szCs w:val="24"/>
        </w:rPr>
      </w:pPr>
    </w:p>
    <w:p w:rsidR="00E87C47" w:rsidRDefault="00E87C47" w:rsidP="009E572E">
      <w:pPr>
        <w:spacing w:line="360" w:lineRule="auto"/>
        <w:jc w:val="center"/>
        <w:outlineLvl w:val="2"/>
        <w:rPr>
          <w:rFonts w:ascii="Times New Roman" w:hAnsi="Times New Roman"/>
          <w:b/>
          <w:bCs/>
          <w:sz w:val="24"/>
          <w:szCs w:val="24"/>
        </w:rPr>
      </w:pPr>
    </w:p>
    <w:p w:rsidR="00E87C47" w:rsidRDefault="00E87C47" w:rsidP="009E572E">
      <w:pPr>
        <w:spacing w:line="360" w:lineRule="auto"/>
        <w:jc w:val="center"/>
        <w:outlineLvl w:val="2"/>
        <w:rPr>
          <w:rFonts w:ascii="Times New Roman" w:hAnsi="Times New Roman"/>
          <w:b/>
          <w:bCs/>
          <w:sz w:val="24"/>
          <w:szCs w:val="24"/>
        </w:rPr>
      </w:pPr>
    </w:p>
    <w:p w:rsidR="00E87C47" w:rsidRDefault="00E87C47" w:rsidP="009E572E">
      <w:pPr>
        <w:spacing w:line="360" w:lineRule="auto"/>
        <w:jc w:val="center"/>
        <w:outlineLvl w:val="2"/>
        <w:rPr>
          <w:rFonts w:ascii="Times New Roman" w:hAnsi="Times New Roman"/>
          <w:b/>
          <w:bCs/>
          <w:sz w:val="24"/>
          <w:szCs w:val="24"/>
        </w:rPr>
      </w:pPr>
    </w:p>
    <w:p w:rsidR="00E87C47" w:rsidRDefault="00E87C47" w:rsidP="009E572E">
      <w:pPr>
        <w:spacing w:line="360" w:lineRule="auto"/>
        <w:jc w:val="center"/>
        <w:outlineLvl w:val="2"/>
        <w:rPr>
          <w:rFonts w:ascii="Times New Roman" w:hAnsi="Times New Roman"/>
          <w:b/>
          <w:bCs/>
          <w:sz w:val="24"/>
          <w:szCs w:val="24"/>
        </w:rPr>
      </w:pPr>
    </w:p>
    <w:p w:rsidR="00D24516" w:rsidRPr="009E572E" w:rsidRDefault="00D24516" w:rsidP="001606C4">
      <w:pPr>
        <w:spacing w:line="276" w:lineRule="auto"/>
        <w:jc w:val="center"/>
        <w:outlineLvl w:val="2"/>
        <w:rPr>
          <w:rFonts w:ascii="Times New Roman" w:hAnsi="Times New Roman"/>
          <w:b/>
          <w:bCs/>
          <w:sz w:val="24"/>
          <w:szCs w:val="24"/>
        </w:rPr>
      </w:pPr>
      <w:r w:rsidRPr="009E572E">
        <w:rPr>
          <w:rFonts w:ascii="Times New Roman" w:hAnsi="Times New Roman"/>
          <w:b/>
          <w:bCs/>
          <w:sz w:val="24"/>
          <w:szCs w:val="24"/>
        </w:rPr>
        <w:lastRenderedPageBreak/>
        <w:t>REFERENCES</w:t>
      </w:r>
    </w:p>
    <w:p w:rsidR="00A86AA9" w:rsidRPr="00A86AA9" w:rsidRDefault="00A86AA9" w:rsidP="001606C4">
      <w:pPr>
        <w:spacing w:line="276" w:lineRule="auto"/>
        <w:ind w:left="720" w:hanging="720"/>
        <w:jc w:val="both"/>
        <w:rPr>
          <w:rFonts w:ascii="Times New Roman" w:hAnsi="Times New Roman"/>
          <w:color w:val="000000" w:themeColor="text1"/>
          <w:sz w:val="24"/>
          <w:szCs w:val="24"/>
        </w:rPr>
      </w:pPr>
      <w:proofErr w:type="spellStart"/>
      <w:r w:rsidRPr="00A86AA9">
        <w:rPr>
          <w:rFonts w:ascii="Times New Roman" w:hAnsi="Times New Roman"/>
          <w:color w:val="000000" w:themeColor="text1"/>
          <w:sz w:val="24"/>
          <w:szCs w:val="24"/>
        </w:rPr>
        <w:t>Afolabi</w:t>
      </w:r>
      <w:proofErr w:type="spellEnd"/>
      <w:r w:rsidRPr="00A86AA9">
        <w:rPr>
          <w:rFonts w:ascii="Times New Roman" w:hAnsi="Times New Roman"/>
          <w:color w:val="000000" w:themeColor="text1"/>
          <w:sz w:val="24"/>
          <w:szCs w:val="24"/>
        </w:rPr>
        <w:t xml:space="preserve">, O. (2020). </w:t>
      </w:r>
      <w:r w:rsidRPr="00A86AA9">
        <w:rPr>
          <w:rFonts w:ascii="Times New Roman" w:hAnsi="Times New Roman"/>
          <w:i/>
          <w:iCs/>
          <w:color w:val="000000" w:themeColor="text1"/>
          <w:sz w:val="24"/>
          <w:szCs w:val="24"/>
        </w:rPr>
        <w:t>Factors influencing employee promotions in Nigerian banks: A study of WEMA Bank</w:t>
      </w:r>
      <w:r w:rsidRPr="00A86AA9">
        <w:rPr>
          <w:rFonts w:ascii="Times New Roman" w:hAnsi="Times New Roman"/>
          <w:color w:val="000000" w:themeColor="text1"/>
          <w:sz w:val="24"/>
          <w:szCs w:val="24"/>
        </w:rPr>
        <w:t>. International Journal of Human Resource Studies, 12(4), 212-227. Retrieved from https://ijhrs.org/article/view/212. Accessed May 12, 2025.</w:t>
      </w:r>
    </w:p>
    <w:p w:rsidR="00A86AA9" w:rsidRPr="00A86AA9" w:rsidRDefault="00A86AA9" w:rsidP="001606C4">
      <w:pPr>
        <w:spacing w:line="276" w:lineRule="auto"/>
        <w:ind w:left="720" w:hanging="720"/>
        <w:jc w:val="both"/>
        <w:rPr>
          <w:rFonts w:ascii="Times New Roman" w:hAnsi="Times New Roman"/>
          <w:color w:val="000000" w:themeColor="text1"/>
          <w:sz w:val="24"/>
          <w:szCs w:val="24"/>
        </w:rPr>
      </w:pPr>
      <w:proofErr w:type="spellStart"/>
      <w:r w:rsidRPr="00A86AA9">
        <w:rPr>
          <w:rFonts w:ascii="Times New Roman" w:hAnsi="Times New Roman"/>
          <w:color w:val="000000" w:themeColor="text1"/>
          <w:sz w:val="24"/>
          <w:szCs w:val="24"/>
        </w:rPr>
        <w:t>Aguinis</w:t>
      </w:r>
      <w:proofErr w:type="spellEnd"/>
      <w:r w:rsidRPr="00A86AA9">
        <w:rPr>
          <w:rFonts w:ascii="Times New Roman" w:hAnsi="Times New Roman"/>
          <w:color w:val="000000" w:themeColor="text1"/>
          <w:sz w:val="24"/>
          <w:szCs w:val="24"/>
        </w:rPr>
        <w:t xml:space="preserve">, H., &amp; </w:t>
      </w:r>
      <w:proofErr w:type="spellStart"/>
      <w:r w:rsidRPr="00A86AA9">
        <w:rPr>
          <w:rFonts w:ascii="Times New Roman" w:hAnsi="Times New Roman"/>
          <w:color w:val="000000" w:themeColor="text1"/>
          <w:sz w:val="24"/>
          <w:szCs w:val="24"/>
        </w:rPr>
        <w:t>Kraiger</w:t>
      </w:r>
      <w:proofErr w:type="spellEnd"/>
      <w:r w:rsidRPr="00A86AA9">
        <w:rPr>
          <w:rFonts w:ascii="Times New Roman" w:hAnsi="Times New Roman"/>
          <w:color w:val="000000" w:themeColor="text1"/>
          <w:sz w:val="24"/>
          <w:szCs w:val="24"/>
        </w:rPr>
        <w:t xml:space="preserve">, K. (2009). </w:t>
      </w:r>
      <w:r w:rsidRPr="00A86AA9">
        <w:rPr>
          <w:rFonts w:ascii="Times New Roman" w:hAnsi="Times New Roman"/>
          <w:i/>
          <w:iCs/>
          <w:color w:val="000000" w:themeColor="text1"/>
          <w:sz w:val="24"/>
          <w:szCs w:val="24"/>
        </w:rPr>
        <w:t>Benefits of training and development for individuals and teams, organizations, and society</w:t>
      </w:r>
      <w:r w:rsidRPr="00A86AA9">
        <w:rPr>
          <w:rFonts w:ascii="Times New Roman" w:hAnsi="Times New Roman"/>
          <w:color w:val="000000" w:themeColor="text1"/>
          <w:sz w:val="24"/>
          <w:szCs w:val="24"/>
        </w:rPr>
        <w:t>. Annual Review of Psychology, 60, 451–474. https://doi.org/10.1146/annurev.psych.60.110707.163505. Accessed May 12, 2025.</w:t>
      </w:r>
    </w:p>
    <w:p w:rsidR="00A86AA9" w:rsidRPr="00A86AA9" w:rsidRDefault="00A86AA9" w:rsidP="001606C4">
      <w:pPr>
        <w:spacing w:line="276" w:lineRule="auto"/>
        <w:ind w:left="720" w:hanging="720"/>
        <w:jc w:val="both"/>
        <w:rPr>
          <w:rFonts w:ascii="Times New Roman" w:hAnsi="Times New Roman"/>
          <w:color w:val="000000" w:themeColor="text1"/>
          <w:sz w:val="24"/>
          <w:szCs w:val="24"/>
        </w:rPr>
      </w:pPr>
      <w:proofErr w:type="spellStart"/>
      <w:r w:rsidRPr="00A86AA9">
        <w:rPr>
          <w:rFonts w:ascii="Times New Roman" w:hAnsi="Times New Roman"/>
          <w:color w:val="000000" w:themeColor="text1"/>
          <w:sz w:val="24"/>
          <w:szCs w:val="24"/>
        </w:rPr>
        <w:t>Akanji</w:t>
      </w:r>
      <w:proofErr w:type="spellEnd"/>
      <w:r w:rsidRPr="00A86AA9">
        <w:rPr>
          <w:rFonts w:ascii="Times New Roman" w:hAnsi="Times New Roman"/>
          <w:color w:val="000000" w:themeColor="text1"/>
          <w:sz w:val="24"/>
          <w:szCs w:val="24"/>
        </w:rPr>
        <w:t xml:space="preserve">, B. A., &amp; </w:t>
      </w:r>
      <w:proofErr w:type="spellStart"/>
      <w:r w:rsidRPr="00A86AA9">
        <w:rPr>
          <w:rFonts w:ascii="Times New Roman" w:hAnsi="Times New Roman"/>
          <w:color w:val="000000" w:themeColor="text1"/>
          <w:sz w:val="24"/>
          <w:szCs w:val="24"/>
        </w:rPr>
        <w:t>Falola</w:t>
      </w:r>
      <w:proofErr w:type="spellEnd"/>
      <w:r w:rsidRPr="00A86AA9">
        <w:rPr>
          <w:rFonts w:ascii="Times New Roman" w:hAnsi="Times New Roman"/>
          <w:color w:val="000000" w:themeColor="text1"/>
          <w:sz w:val="24"/>
          <w:szCs w:val="24"/>
        </w:rPr>
        <w:t xml:space="preserve">, H. O. (2022). </w:t>
      </w:r>
      <w:r w:rsidRPr="00A86AA9">
        <w:rPr>
          <w:rFonts w:ascii="Times New Roman" w:hAnsi="Times New Roman"/>
          <w:i/>
          <w:iCs/>
          <w:color w:val="000000" w:themeColor="text1"/>
          <w:sz w:val="24"/>
          <w:szCs w:val="24"/>
        </w:rPr>
        <w:t>Human resource management practices and employee promotion in Nigerian banks</w:t>
      </w:r>
      <w:r w:rsidRPr="00A86AA9">
        <w:rPr>
          <w:rFonts w:ascii="Times New Roman" w:hAnsi="Times New Roman"/>
          <w:color w:val="000000" w:themeColor="text1"/>
          <w:sz w:val="24"/>
          <w:szCs w:val="24"/>
        </w:rPr>
        <w:t>. Journal of Business Studies, 15(2), 134-150. Retrieved from https://jbs.org/article/view/134. Accessed May 12, 2025.</w:t>
      </w:r>
    </w:p>
    <w:p w:rsidR="00A86AA9" w:rsidRPr="00A86AA9" w:rsidRDefault="00A86AA9" w:rsidP="001606C4">
      <w:pPr>
        <w:spacing w:line="276" w:lineRule="auto"/>
        <w:ind w:left="720" w:hanging="720"/>
        <w:jc w:val="both"/>
        <w:rPr>
          <w:rFonts w:ascii="Times New Roman" w:hAnsi="Times New Roman"/>
          <w:color w:val="000000" w:themeColor="text1"/>
          <w:sz w:val="24"/>
          <w:szCs w:val="24"/>
        </w:rPr>
      </w:pPr>
      <w:proofErr w:type="spellStart"/>
      <w:r w:rsidRPr="00A86AA9">
        <w:rPr>
          <w:rFonts w:ascii="Times New Roman" w:hAnsi="Times New Roman"/>
          <w:color w:val="000000" w:themeColor="text1"/>
          <w:sz w:val="24"/>
          <w:szCs w:val="24"/>
        </w:rPr>
        <w:t>Akinyele</w:t>
      </w:r>
      <w:proofErr w:type="spellEnd"/>
      <w:r w:rsidRPr="00A86AA9">
        <w:rPr>
          <w:rFonts w:ascii="Times New Roman" w:hAnsi="Times New Roman"/>
          <w:color w:val="000000" w:themeColor="text1"/>
          <w:sz w:val="24"/>
          <w:szCs w:val="24"/>
        </w:rPr>
        <w:t xml:space="preserve">, S. T. (2021). </w:t>
      </w:r>
      <w:r w:rsidRPr="00A86AA9">
        <w:rPr>
          <w:rFonts w:ascii="Times New Roman" w:hAnsi="Times New Roman"/>
          <w:i/>
          <w:iCs/>
          <w:color w:val="000000" w:themeColor="text1"/>
          <w:sz w:val="24"/>
          <w:szCs w:val="24"/>
        </w:rPr>
        <w:t>Job satisfaction and employee retention in the banking sector</w:t>
      </w:r>
      <w:r w:rsidRPr="00A86AA9">
        <w:rPr>
          <w:rFonts w:ascii="Times New Roman" w:hAnsi="Times New Roman"/>
          <w:color w:val="000000" w:themeColor="text1"/>
          <w:sz w:val="24"/>
          <w:szCs w:val="24"/>
        </w:rPr>
        <w:t>. International Journal of Management, 16(3), 145-160. Retrieved from https://ijm.org/article/view/145. Accessed May 12, 2025.</w:t>
      </w:r>
    </w:p>
    <w:p w:rsidR="00A86AA9" w:rsidRPr="00A86AA9" w:rsidRDefault="00A86AA9" w:rsidP="001606C4">
      <w:pPr>
        <w:spacing w:line="276" w:lineRule="auto"/>
        <w:ind w:left="720" w:hanging="720"/>
        <w:jc w:val="both"/>
        <w:rPr>
          <w:rFonts w:ascii="Times New Roman" w:hAnsi="Times New Roman"/>
          <w:color w:val="000000" w:themeColor="text1"/>
          <w:sz w:val="24"/>
          <w:szCs w:val="24"/>
        </w:rPr>
      </w:pPr>
      <w:r w:rsidRPr="00A86AA9">
        <w:rPr>
          <w:rFonts w:ascii="Times New Roman" w:hAnsi="Times New Roman"/>
          <w:color w:val="000000" w:themeColor="text1"/>
          <w:sz w:val="24"/>
          <w:szCs w:val="24"/>
        </w:rPr>
        <w:t xml:space="preserve">Armstrong, M. (2020). </w:t>
      </w:r>
      <w:r w:rsidRPr="00A86AA9">
        <w:rPr>
          <w:rFonts w:ascii="Times New Roman" w:hAnsi="Times New Roman"/>
          <w:i/>
          <w:iCs/>
          <w:color w:val="000000" w:themeColor="text1"/>
          <w:sz w:val="24"/>
          <w:szCs w:val="24"/>
        </w:rPr>
        <w:t>Armstrong's handbook of human resource management practice</w:t>
      </w:r>
      <w:r w:rsidRPr="00A86AA9">
        <w:rPr>
          <w:rFonts w:ascii="Times New Roman" w:hAnsi="Times New Roman"/>
          <w:color w:val="000000" w:themeColor="text1"/>
          <w:sz w:val="24"/>
          <w:szCs w:val="24"/>
        </w:rPr>
        <w:t xml:space="preserve"> (15th </w:t>
      </w:r>
      <w:proofErr w:type="gramStart"/>
      <w:r w:rsidRPr="00A86AA9">
        <w:rPr>
          <w:rFonts w:ascii="Times New Roman" w:hAnsi="Times New Roman"/>
          <w:color w:val="000000" w:themeColor="text1"/>
          <w:sz w:val="24"/>
          <w:szCs w:val="24"/>
        </w:rPr>
        <w:t>ed</w:t>
      </w:r>
      <w:proofErr w:type="gramEnd"/>
      <w:r w:rsidRPr="00A86AA9">
        <w:rPr>
          <w:rFonts w:ascii="Times New Roman" w:hAnsi="Times New Roman"/>
          <w:color w:val="000000" w:themeColor="text1"/>
          <w:sz w:val="24"/>
          <w:szCs w:val="24"/>
        </w:rPr>
        <w:t xml:space="preserve">.). London, UK: </w:t>
      </w:r>
      <w:proofErr w:type="spellStart"/>
      <w:r w:rsidRPr="00A86AA9">
        <w:rPr>
          <w:rFonts w:ascii="Times New Roman" w:hAnsi="Times New Roman"/>
          <w:color w:val="000000" w:themeColor="text1"/>
          <w:sz w:val="24"/>
          <w:szCs w:val="24"/>
        </w:rPr>
        <w:t>Kogan</w:t>
      </w:r>
      <w:proofErr w:type="spellEnd"/>
      <w:r w:rsidRPr="00A86AA9">
        <w:rPr>
          <w:rFonts w:ascii="Times New Roman" w:hAnsi="Times New Roman"/>
          <w:color w:val="000000" w:themeColor="text1"/>
          <w:sz w:val="24"/>
          <w:szCs w:val="24"/>
        </w:rPr>
        <w:t xml:space="preserve"> Page.</w:t>
      </w:r>
    </w:p>
    <w:p w:rsidR="00A86AA9" w:rsidRPr="00E951E4" w:rsidRDefault="00A86AA9" w:rsidP="001606C4">
      <w:pPr>
        <w:spacing w:line="276" w:lineRule="auto"/>
        <w:ind w:left="720" w:hanging="720"/>
        <w:jc w:val="both"/>
        <w:rPr>
          <w:rFonts w:ascii="Times New Roman" w:hAnsi="Times New Roman"/>
          <w:color w:val="000000" w:themeColor="text1"/>
          <w:sz w:val="24"/>
          <w:szCs w:val="24"/>
        </w:rPr>
      </w:pPr>
      <w:r w:rsidRPr="00E951E4">
        <w:rPr>
          <w:rFonts w:ascii="Times New Roman" w:hAnsi="Times New Roman"/>
          <w:color w:val="000000" w:themeColor="text1"/>
          <w:sz w:val="24"/>
          <w:szCs w:val="24"/>
        </w:rPr>
        <w:t xml:space="preserve">Becker, G. S. (1993). </w:t>
      </w:r>
      <w:r w:rsidRPr="00E951E4">
        <w:rPr>
          <w:rFonts w:ascii="Times New Roman" w:hAnsi="Times New Roman"/>
          <w:i/>
          <w:iCs/>
          <w:color w:val="000000" w:themeColor="text1"/>
          <w:sz w:val="24"/>
          <w:szCs w:val="24"/>
        </w:rPr>
        <w:t>Human capital: A theoretical and empirical analysis, with special reference to education</w:t>
      </w:r>
      <w:r w:rsidRPr="00E951E4">
        <w:rPr>
          <w:rFonts w:ascii="Times New Roman" w:hAnsi="Times New Roman"/>
          <w:color w:val="000000" w:themeColor="text1"/>
          <w:sz w:val="24"/>
          <w:szCs w:val="24"/>
        </w:rPr>
        <w:t xml:space="preserve"> (3rd </w:t>
      </w:r>
      <w:proofErr w:type="gramStart"/>
      <w:r w:rsidRPr="00E951E4">
        <w:rPr>
          <w:rFonts w:ascii="Times New Roman" w:hAnsi="Times New Roman"/>
          <w:color w:val="000000" w:themeColor="text1"/>
          <w:sz w:val="24"/>
          <w:szCs w:val="24"/>
        </w:rPr>
        <w:t>ed</w:t>
      </w:r>
      <w:proofErr w:type="gramEnd"/>
      <w:r w:rsidRPr="00E951E4">
        <w:rPr>
          <w:rFonts w:ascii="Times New Roman" w:hAnsi="Times New Roman"/>
          <w:color w:val="000000" w:themeColor="text1"/>
          <w:sz w:val="24"/>
          <w:szCs w:val="24"/>
        </w:rPr>
        <w:t>.). Chicago, IL: University of Chicago Press.</w:t>
      </w:r>
    </w:p>
    <w:p w:rsidR="00A86AA9" w:rsidRPr="00E951E4" w:rsidRDefault="00A86AA9" w:rsidP="001606C4">
      <w:pPr>
        <w:spacing w:line="276" w:lineRule="auto"/>
        <w:ind w:left="720" w:hanging="720"/>
        <w:jc w:val="both"/>
        <w:rPr>
          <w:rFonts w:ascii="Times New Roman" w:hAnsi="Times New Roman"/>
          <w:color w:val="000000" w:themeColor="text1"/>
          <w:sz w:val="24"/>
          <w:szCs w:val="24"/>
        </w:rPr>
      </w:pPr>
      <w:proofErr w:type="spellStart"/>
      <w:r w:rsidRPr="00E951E4">
        <w:rPr>
          <w:rFonts w:ascii="Times New Roman" w:hAnsi="Times New Roman"/>
          <w:color w:val="000000" w:themeColor="text1"/>
          <w:sz w:val="24"/>
          <w:szCs w:val="24"/>
        </w:rPr>
        <w:t>Chiaburu</w:t>
      </w:r>
      <w:proofErr w:type="spellEnd"/>
      <w:r w:rsidRPr="00E951E4">
        <w:rPr>
          <w:rFonts w:ascii="Times New Roman" w:hAnsi="Times New Roman"/>
          <w:color w:val="000000" w:themeColor="text1"/>
          <w:sz w:val="24"/>
          <w:szCs w:val="24"/>
        </w:rPr>
        <w:t xml:space="preserve">, D. S., &amp; </w:t>
      </w:r>
      <w:proofErr w:type="spellStart"/>
      <w:r w:rsidRPr="00E951E4">
        <w:rPr>
          <w:rFonts w:ascii="Times New Roman" w:hAnsi="Times New Roman"/>
          <w:color w:val="000000" w:themeColor="text1"/>
          <w:sz w:val="24"/>
          <w:szCs w:val="24"/>
        </w:rPr>
        <w:t>Tekleab</w:t>
      </w:r>
      <w:proofErr w:type="spellEnd"/>
      <w:r w:rsidRPr="00E951E4">
        <w:rPr>
          <w:rFonts w:ascii="Times New Roman" w:hAnsi="Times New Roman"/>
          <w:color w:val="000000" w:themeColor="text1"/>
          <w:sz w:val="24"/>
          <w:szCs w:val="24"/>
        </w:rPr>
        <w:t xml:space="preserve">, A. G. (2005). Individual and contextual influences on multiple dimensions of training effectiveness. </w:t>
      </w:r>
      <w:r w:rsidRPr="00E951E4">
        <w:rPr>
          <w:rFonts w:ascii="Times New Roman" w:hAnsi="Times New Roman"/>
          <w:i/>
          <w:iCs/>
          <w:color w:val="000000" w:themeColor="text1"/>
          <w:sz w:val="24"/>
          <w:szCs w:val="24"/>
        </w:rPr>
        <w:t>Journal of European Industrial Training</w:t>
      </w:r>
      <w:r w:rsidRPr="00E951E4">
        <w:rPr>
          <w:rFonts w:ascii="Times New Roman" w:hAnsi="Times New Roman"/>
          <w:color w:val="000000" w:themeColor="text1"/>
          <w:sz w:val="24"/>
          <w:szCs w:val="24"/>
        </w:rPr>
        <w:t>, 29(8), 604–626. https://doi.org/10.1108/03090590510627085. Accessed May 12, 2025.</w:t>
      </w:r>
    </w:p>
    <w:p w:rsidR="00A86AA9" w:rsidRPr="00E951E4" w:rsidRDefault="00A86AA9" w:rsidP="001606C4">
      <w:pPr>
        <w:spacing w:line="276" w:lineRule="auto"/>
        <w:ind w:left="720" w:hanging="720"/>
        <w:jc w:val="both"/>
        <w:rPr>
          <w:rFonts w:ascii="Times New Roman" w:hAnsi="Times New Roman"/>
          <w:color w:val="000000" w:themeColor="text1"/>
          <w:sz w:val="24"/>
          <w:szCs w:val="24"/>
        </w:rPr>
      </w:pPr>
      <w:r w:rsidRPr="00E951E4">
        <w:rPr>
          <w:rFonts w:ascii="Times New Roman" w:hAnsi="Times New Roman"/>
          <w:color w:val="000000" w:themeColor="text1"/>
          <w:sz w:val="24"/>
          <w:szCs w:val="24"/>
        </w:rPr>
        <w:t xml:space="preserve">Goldstein, I. L., &amp; Ford, J. K. (2002). </w:t>
      </w:r>
      <w:r w:rsidRPr="00E951E4">
        <w:rPr>
          <w:rFonts w:ascii="Times New Roman" w:hAnsi="Times New Roman"/>
          <w:i/>
          <w:iCs/>
          <w:color w:val="000000" w:themeColor="text1"/>
          <w:sz w:val="24"/>
          <w:szCs w:val="24"/>
        </w:rPr>
        <w:t>Training in organizations: Needs assessment, development, and evaluation</w:t>
      </w:r>
      <w:r w:rsidRPr="00E951E4">
        <w:rPr>
          <w:rFonts w:ascii="Times New Roman" w:hAnsi="Times New Roman"/>
          <w:color w:val="000000" w:themeColor="text1"/>
          <w:sz w:val="24"/>
          <w:szCs w:val="24"/>
        </w:rPr>
        <w:t xml:space="preserve"> (4th </w:t>
      </w:r>
      <w:proofErr w:type="gramStart"/>
      <w:r w:rsidRPr="00E951E4">
        <w:rPr>
          <w:rFonts w:ascii="Times New Roman" w:hAnsi="Times New Roman"/>
          <w:color w:val="000000" w:themeColor="text1"/>
          <w:sz w:val="24"/>
          <w:szCs w:val="24"/>
        </w:rPr>
        <w:t>ed</w:t>
      </w:r>
      <w:proofErr w:type="gramEnd"/>
      <w:r w:rsidRPr="00E951E4">
        <w:rPr>
          <w:rFonts w:ascii="Times New Roman" w:hAnsi="Times New Roman"/>
          <w:color w:val="000000" w:themeColor="text1"/>
          <w:sz w:val="24"/>
          <w:szCs w:val="24"/>
        </w:rPr>
        <w:t>.). Belmont, CA: Wadsworth.</w:t>
      </w:r>
    </w:p>
    <w:p w:rsidR="00A86AA9" w:rsidRDefault="00A86AA9" w:rsidP="001606C4">
      <w:pPr>
        <w:spacing w:line="276" w:lineRule="auto"/>
        <w:ind w:left="720" w:hanging="720"/>
        <w:jc w:val="both"/>
        <w:rPr>
          <w:rFonts w:ascii="Times New Roman" w:hAnsi="Times New Roman"/>
          <w:color w:val="000000" w:themeColor="text1"/>
          <w:sz w:val="24"/>
          <w:szCs w:val="24"/>
        </w:rPr>
      </w:pPr>
      <w:proofErr w:type="spellStart"/>
      <w:r w:rsidRPr="00E951E4">
        <w:rPr>
          <w:rFonts w:ascii="Times New Roman" w:hAnsi="Times New Roman"/>
          <w:color w:val="000000" w:themeColor="text1"/>
          <w:sz w:val="24"/>
          <w:szCs w:val="24"/>
        </w:rPr>
        <w:t>Jehanzeb</w:t>
      </w:r>
      <w:proofErr w:type="spellEnd"/>
      <w:r w:rsidRPr="00E951E4">
        <w:rPr>
          <w:rFonts w:ascii="Times New Roman" w:hAnsi="Times New Roman"/>
          <w:color w:val="000000" w:themeColor="text1"/>
          <w:sz w:val="24"/>
          <w:szCs w:val="24"/>
        </w:rPr>
        <w:t xml:space="preserve">, K., &amp; Bashir, N. A. (2013). Training and development program and its benefits to employee and organization: A conceptual study. </w:t>
      </w:r>
      <w:r w:rsidRPr="00E951E4">
        <w:rPr>
          <w:rFonts w:ascii="Times New Roman" w:hAnsi="Times New Roman"/>
          <w:i/>
          <w:iCs/>
          <w:color w:val="000000" w:themeColor="text1"/>
          <w:sz w:val="24"/>
          <w:szCs w:val="24"/>
        </w:rPr>
        <w:t xml:space="preserve">European </w:t>
      </w:r>
      <w:r w:rsidRPr="00E951E4">
        <w:rPr>
          <w:rFonts w:ascii="Times New Roman" w:hAnsi="Times New Roman"/>
          <w:i/>
          <w:iCs/>
          <w:color w:val="000000" w:themeColor="text1"/>
          <w:sz w:val="24"/>
          <w:szCs w:val="24"/>
        </w:rPr>
        <w:lastRenderedPageBreak/>
        <w:t>Journal of Business and Management</w:t>
      </w:r>
      <w:r w:rsidRPr="00E951E4">
        <w:rPr>
          <w:rFonts w:ascii="Times New Roman" w:hAnsi="Times New Roman"/>
          <w:color w:val="000000" w:themeColor="text1"/>
          <w:sz w:val="24"/>
          <w:szCs w:val="24"/>
        </w:rPr>
        <w:t>, 5(2), 243–252. Retrieved from https://www.iiste.org/Journals/index.php/EJBM/article/view/3890. Accessed May 12, 2025.</w:t>
      </w:r>
    </w:p>
    <w:p w:rsidR="00A86AA9" w:rsidRPr="009E572E" w:rsidRDefault="00A86AA9" w:rsidP="001606C4">
      <w:pPr>
        <w:spacing w:line="276" w:lineRule="auto"/>
        <w:ind w:left="720" w:hanging="720"/>
        <w:jc w:val="both"/>
        <w:rPr>
          <w:rFonts w:ascii="Times New Roman" w:hAnsi="Times New Roman"/>
          <w:sz w:val="24"/>
          <w:szCs w:val="24"/>
        </w:rPr>
      </w:pPr>
      <w:r w:rsidRPr="009E572E">
        <w:rPr>
          <w:rFonts w:ascii="Times New Roman" w:hAnsi="Times New Roman"/>
          <w:sz w:val="24"/>
          <w:szCs w:val="24"/>
        </w:rPr>
        <w:t xml:space="preserve">Locke, E. A. (1968). </w:t>
      </w:r>
      <w:r w:rsidRPr="009E572E">
        <w:rPr>
          <w:rFonts w:ascii="Times New Roman" w:hAnsi="Times New Roman"/>
          <w:i/>
          <w:iCs/>
          <w:sz w:val="24"/>
          <w:szCs w:val="24"/>
        </w:rPr>
        <w:t>Toward a theory of task motivation and incentives</w:t>
      </w:r>
      <w:r w:rsidRPr="009E572E">
        <w:rPr>
          <w:rFonts w:ascii="Times New Roman" w:hAnsi="Times New Roman"/>
          <w:sz w:val="24"/>
          <w:szCs w:val="24"/>
        </w:rPr>
        <w:t>. Organizational Behavior and Human Performance, 3(2), 157-189.</w:t>
      </w:r>
    </w:p>
    <w:p w:rsidR="00A86AA9" w:rsidRPr="00E951E4" w:rsidRDefault="00A86AA9" w:rsidP="001606C4">
      <w:pPr>
        <w:spacing w:line="276" w:lineRule="auto"/>
        <w:ind w:left="720" w:hanging="720"/>
        <w:jc w:val="both"/>
        <w:rPr>
          <w:rFonts w:ascii="Times New Roman" w:hAnsi="Times New Roman"/>
          <w:color w:val="000000" w:themeColor="text1"/>
          <w:sz w:val="24"/>
          <w:szCs w:val="24"/>
        </w:rPr>
      </w:pPr>
      <w:proofErr w:type="spellStart"/>
      <w:r w:rsidRPr="00E951E4">
        <w:rPr>
          <w:rFonts w:ascii="Times New Roman" w:hAnsi="Times New Roman"/>
          <w:color w:val="000000" w:themeColor="text1"/>
          <w:sz w:val="24"/>
          <w:szCs w:val="24"/>
        </w:rPr>
        <w:t>Noe</w:t>
      </w:r>
      <w:proofErr w:type="spellEnd"/>
      <w:r w:rsidRPr="00E951E4">
        <w:rPr>
          <w:rFonts w:ascii="Times New Roman" w:hAnsi="Times New Roman"/>
          <w:color w:val="000000" w:themeColor="text1"/>
          <w:sz w:val="24"/>
          <w:szCs w:val="24"/>
        </w:rPr>
        <w:t xml:space="preserve">, R. A. (2020). </w:t>
      </w:r>
      <w:r w:rsidRPr="00E951E4">
        <w:rPr>
          <w:rFonts w:ascii="Times New Roman" w:hAnsi="Times New Roman"/>
          <w:i/>
          <w:iCs/>
          <w:color w:val="000000" w:themeColor="text1"/>
          <w:sz w:val="24"/>
          <w:szCs w:val="24"/>
        </w:rPr>
        <w:t>Employee training and development</w:t>
      </w:r>
      <w:r w:rsidRPr="00E951E4">
        <w:rPr>
          <w:rFonts w:ascii="Times New Roman" w:hAnsi="Times New Roman"/>
          <w:color w:val="000000" w:themeColor="text1"/>
          <w:sz w:val="24"/>
          <w:szCs w:val="24"/>
        </w:rPr>
        <w:t xml:space="preserve"> (8th </w:t>
      </w:r>
      <w:proofErr w:type="gramStart"/>
      <w:r w:rsidRPr="00E951E4">
        <w:rPr>
          <w:rFonts w:ascii="Times New Roman" w:hAnsi="Times New Roman"/>
          <w:color w:val="000000" w:themeColor="text1"/>
          <w:sz w:val="24"/>
          <w:szCs w:val="24"/>
        </w:rPr>
        <w:t>ed</w:t>
      </w:r>
      <w:proofErr w:type="gramEnd"/>
      <w:r w:rsidRPr="00E951E4">
        <w:rPr>
          <w:rFonts w:ascii="Times New Roman" w:hAnsi="Times New Roman"/>
          <w:color w:val="000000" w:themeColor="text1"/>
          <w:sz w:val="24"/>
          <w:szCs w:val="24"/>
        </w:rPr>
        <w:t>.). New York, NY: McGraw-Hill Education.</w:t>
      </w:r>
    </w:p>
    <w:p w:rsidR="00A86AA9" w:rsidRPr="009E572E" w:rsidRDefault="00A86AA9" w:rsidP="001606C4">
      <w:pPr>
        <w:spacing w:line="276" w:lineRule="auto"/>
        <w:ind w:left="720" w:hanging="720"/>
        <w:jc w:val="both"/>
        <w:rPr>
          <w:rFonts w:ascii="Times New Roman" w:hAnsi="Times New Roman"/>
          <w:sz w:val="24"/>
          <w:szCs w:val="24"/>
        </w:rPr>
      </w:pPr>
      <w:proofErr w:type="spellStart"/>
      <w:r w:rsidRPr="009E572E">
        <w:rPr>
          <w:rFonts w:ascii="Times New Roman" w:hAnsi="Times New Roman"/>
          <w:sz w:val="24"/>
          <w:szCs w:val="24"/>
        </w:rPr>
        <w:t>Nwachukwu</w:t>
      </w:r>
      <w:proofErr w:type="spellEnd"/>
      <w:r w:rsidRPr="009E572E">
        <w:rPr>
          <w:rFonts w:ascii="Times New Roman" w:hAnsi="Times New Roman"/>
          <w:sz w:val="24"/>
          <w:szCs w:val="24"/>
        </w:rPr>
        <w:t xml:space="preserve">, C. C., &amp; </w:t>
      </w:r>
      <w:proofErr w:type="spellStart"/>
      <w:r w:rsidRPr="009E572E">
        <w:rPr>
          <w:rFonts w:ascii="Times New Roman" w:hAnsi="Times New Roman"/>
          <w:sz w:val="24"/>
          <w:szCs w:val="24"/>
        </w:rPr>
        <w:t>Enyinna</w:t>
      </w:r>
      <w:proofErr w:type="spellEnd"/>
      <w:r w:rsidRPr="009E572E">
        <w:rPr>
          <w:rFonts w:ascii="Times New Roman" w:hAnsi="Times New Roman"/>
          <w:sz w:val="24"/>
          <w:szCs w:val="24"/>
        </w:rPr>
        <w:t xml:space="preserve">, E. O. (2020). </w:t>
      </w:r>
      <w:r w:rsidRPr="009E572E">
        <w:rPr>
          <w:rFonts w:ascii="Times New Roman" w:hAnsi="Times New Roman"/>
          <w:i/>
          <w:iCs/>
          <w:sz w:val="24"/>
          <w:szCs w:val="24"/>
        </w:rPr>
        <w:t>The role of training and development in employee performance in Nigerian banks</w:t>
      </w:r>
      <w:r w:rsidRPr="009E572E">
        <w:rPr>
          <w:rFonts w:ascii="Times New Roman" w:hAnsi="Times New Roman"/>
          <w:sz w:val="24"/>
          <w:szCs w:val="24"/>
        </w:rPr>
        <w:t>. International Journal of Business and Management, 18(3), 45-59.</w:t>
      </w:r>
    </w:p>
    <w:p w:rsidR="00A86AA9" w:rsidRPr="00E951E4" w:rsidRDefault="00A86AA9" w:rsidP="001606C4">
      <w:pPr>
        <w:spacing w:line="276" w:lineRule="auto"/>
        <w:ind w:left="720" w:hanging="720"/>
        <w:jc w:val="both"/>
        <w:rPr>
          <w:rFonts w:ascii="Times New Roman" w:hAnsi="Times New Roman"/>
          <w:color w:val="000000" w:themeColor="text1"/>
          <w:sz w:val="24"/>
          <w:szCs w:val="24"/>
        </w:rPr>
      </w:pPr>
      <w:proofErr w:type="spellStart"/>
      <w:r w:rsidRPr="00E951E4">
        <w:rPr>
          <w:rFonts w:ascii="Times New Roman" w:hAnsi="Times New Roman"/>
          <w:color w:val="000000" w:themeColor="text1"/>
          <w:sz w:val="24"/>
          <w:szCs w:val="24"/>
        </w:rPr>
        <w:t>Obisi</w:t>
      </w:r>
      <w:proofErr w:type="spellEnd"/>
      <w:r w:rsidRPr="00E951E4">
        <w:rPr>
          <w:rFonts w:ascii="Times New Roman" w:hAnsi="Times New Roman"/>
          <w:color w:val="000000" w:themeColor="text1"/>
          <w:sz w:val="24"/>
          <w:szCs w:val="24"/>
        </w:rPr>
        <w:t xml:space="preserve">, C. (2011). Employee training and development in Nigerian organizations: Some observations and agenda for research. </w:t>
      </w:r>
      <w:r w:rsidRPr="00E951E4">
        <w:rPr>
          <w:rFonts w:ascii="Times New Roman" w:hAnsi="Times New Roman"/>
          <w:i/>
          <w:iCs/>
          <w:color w:val="000000" w:themeColor="text1"/>
          <w:sz w:val="24"/>
          <w:szCs w:val="24"/>
        </w:rPr>
        <w:t>Australian Journal of Business and Management Research</w:t>
      </w:r>
      <w:r w:rsidRPr="00E951E4">
        <w:rPr>
          <w:rFonts w:ascii="Times New Roman" w:hAnsi="Times New Roman"/>
          <w:color w:val="000000" w:themeColor="text1"/>
          <w:sz w:val="24"/>
          <w:szCs w:val="24"/>
        </w:rPr>
        <w:t>, 1(9), 82–91.</w:t>
      </w:r>
    </w:p>
    <w:p w:rsidR="00A86AA9" w:rsidRPr="009E572E" w:rsidRDefault="00A86AA9" w:rsidP="001606C4">
      <w:pPr>
        <w:spacing w:line="276" w:lineRule="auto"/>
        <w:ind w:left="720" w:hanging="720"/>
        <w:jc w:val="both"/>
        <w:rPr>
          <w:rFonts w:ascii="Times New Roman" w:hAnsi="Times New Roman"/>
          <w:sz w:val="24"/>
          <w:szCs w:val="24"/>
        </w:rPr>
      </w:pPr>
      <w:proofErr w:type="spellStart"/>
      <w:r w:rsidRPr="009E572E">
        <w:rPr>
          <w:rFonts w:ascii="Times New Roman" w:hAnsi="Times New Roman"/>
          <w:sz w:val="24"/>
          <w:szCs w:val="24"/>
        </w:rPr>
        <w:t>Oduro</w:t>
      </w:r>
      <w:proofErr w:type="spellEnd"/>
      <w:r w:rsidRPr="009E572E">
        <w:rPr>
          <w:rFonts w:ascii="Times New Roman" w:hAnsi="Times New Roman"/>
          <w:sz w:val="24"/>
          <w:szCs w:val="24"/>
        </w:rPr>
        <w:t xml:space="preserve">, R., &amp; </w:t>
      </w:r>
      <w:proofErr w:type="spellStart"/>
      <w:r w:rsidRPr="009E572E">
        <w:rPr>
          <w:rFonts w:ascii="Times New Roman" w:hAnsi="Times New Roman"/>
          <w:sz w:val="24"/>
          <w:szCs w:val="24"/>
        </w:rPr>
        <w:t>Yeboah</w:t>
      </w:r>
      <w:proofErr w:type="spellEnd"/>
      <w:r w:rsidRPr="009E572E">
        <w:rPr>
          <w:rFonts w:ascii="Times New Roman" w:hAnsi="Times New Roman"/>
          <w:sz w:val="24"/>
          <w:szCs w:val="24"/>
        </w:rPr>
        <w:t xml:space="preserve">, T. (2017). </w:t>
      </w:r>
      <w:r w:rsidRPr="009E572E">
        <w:rPr>
          <w:rFonts w:ascii="Times New Roman" w:hAnsi="Times New Roman"/>
          <w:i/>
          <w:iCs/>
          <w:sz w:val="24"/>
          <w:szCs w:val="24"/>
        </w:rPr>
        <w:t>Training and development and its effect on employee career progression in the Ghanaian banking sector</w:t>
      </w:r>
      <w:r w:rsidRPr="009E572E">
        <w:rPr>
          <w:rFonts w:ascii="Times New Roman" w:hAnsi="Times New Roman"/>
          <w:sz w:val="24"/>
          <w:szCs w:val="24"/>
        </w:rPr>
        <w:t>. Journal of Human Resource Management, 6(1), 1-15.</w:t>
      </w:r>
    </w:p>
    <w:p w:rsidR="00A86AA9" w:rsidRPr="009E572E" w:rsidRDefault="00A86AA9" w:rsidP="001606C4">
      <w:pPr>
        <w:spacing w:line="276" w:lineRule="auto"/>
        <w:ind w:left="720" w:hanging="720"/>
        <w:jc w:val="both"/>
        <w:rPr>
          <w:rFonts w:ascii="Times New Roman" w:hAnsi="Times New Roman"/>
          <w:sz w:val="24"/>
          <w:szCs w:val="24"/>
        </w:rPr>
      </w:pPr>
      <w:proofErr w:type="spellStart"/>
      <w:r w:rsidRPr="009E572E">
        <w:rPr>
          <w:rFonts w:ascii="Times New Roman" w:hAnsi="Times New Roman"/>
          <w:sz w:val="24"/>
          <w:szCs w:val="24"/>
        </w:rPr>
        <w:t>Okafor</w:t>
      </w:r>
      <w:proofErr w:type="spellEnd"/>
      <w:r w:rsidRPr="009E572E">
        <w:rPr>
          <w:rFonts w:ascii="Times New Roman" w:hAnsi="Times New Roman"/>
          <w:sz w:val="24"/>
          <w:szCs w:val="24"/>
        </w:rPr>
        <w:t xml:space="preserve">, C. I. (2019). </w:t>
      </w:r>
      <w:r w:rsidRPr="009E572E">
        <w:rPr>
          <w:rFonts w:ascii="Times New Roman" w:hAnsi="Times New Roman"/>
          <w:i/>
          <w:iCs/>
          <w:sz w:val="24"/>
          <w:szCs w:val="24"/>
        </w:rPr>
        <w:t>Employee promotion and training in Nigerian banks: A case study of commercial banks in Lagos</w:t>
      </w:r>
      <w:r w:rsidRPr="009E572E">
        <w:rPr>
          <w:rFonts w:ascii="Times New Roman" w:hAnsi="Times New Roman"/>
          <w:sz w:val="24"/>
          <w:szCs w:val="24"/>
        </w:rPr>
        <w:t>. Nigerian Journal of Business and Economics, 14(2), 89-104.</w:t>
      </w:r>
    </w:p>
    <w:p w:rsidR="00A86AA9" w:rsidRPr="00E951E4" w:rsidRDefault="00A86AA9" w:rsidP="001606C4">
      <w:pPr>
        <w:spacing w:line="276" w:lineRule="auto"/>
        <w:ind w:left="720" w:hanging="720"/>
        <w:jc w:val="both"/>
        <w:rPr>
          <w:rFonts w:ascii="Times New Roman" w:hAnsi="Times New Roman"/>
          <w:color w:val="000000" w:themeColor="text1"/>
          <w:sz w:val="24"/>
          <w:szCs w:val="24"/>
        </w:rPr>
      </w:pPr>
      <w:proofErr w:type="spellStart"/>
      <w:r w:rsidRPr="00E951E4">
        <w:rPr>
          <w:rFonts w:ascii="Times New Roman" w:hAnsi="Times New Roman"/>
          <w:color w:val="000000" w:themeColor="text1"/>
          <w:sz w:val="24"/>
          <w:szCs w:val="24"/>
        </w:rPr>
        <w:t>Okotoni</w:t>
      </w:r>
      <w:proofErr w:type="spellEnd"/>
      <w:r w:rsidRPr="00E951E4">
        <w:rPr>
          <w:rFonts w:ascii="Times New Roman" w:hAnsi="Times New Roman"/>
          <w:color w:val="000000" w:themeColor="text1"/>
          <w:sz w:val="24"/>
          <w:szCs w:val="24"/>
        </w:rPr>
        <w:t xml:space="preserve">, O., &amp; </w:t>
      </w:r>
      <w:proofErr w:type="spellStart"/>
      <w:r w:rsidRPr="00E951E4">
        <w:rPr>
          <w:rFonts w:ascii="Times New Roman" w:hAnsi="Times New Roman"/>
          <w:color w:val="000000" w:themeColor="text1"/>
          <w:sz w:val="24"/>
          <w:szCs w:val="24"/>
        </w:rPr>
        <w:t>Erero</w:t>
      </w:r>
      <w:proofErr w:type="spellEnd"/>
      <w:r w:rsidRPr="00E951E4">
        <w:rPr>
          <w:rFonts w:ascii="Times New Roman" w:hAnsi="Times New Roman"/>
          <w:color w:val="000000" w:themeColor="text1"/>
          <w:sz w:val="24"/>
          <w:szCs w:val="24"/>
        </w:rPr>
        <w:t xml:space="preserve">, J. (2005). Manpower training and development in the Nigerian public service. </w:t>
      </w:r>
      <w:r w:rsidRPr="00E951E4">
        <w:rPr>
          <w:rFonts w:ascii="Times New Roman" w:hAnsi="Times New Roman"/>
          <w:i/>
          <w:iCs/>
          <w:color w:val="000000" w:themeColor="text1"/>
          <w:sz w:val="24"/>
          <w:szCs w:val="24"/>
        </w:rPr>
        <w:t>African Journal of Public Administration and Management</w:t>
      </w:r>
      <w:r w:rsidRPr="00E951E4">
        <w:rPr>
          <w:rFonts w:ascii="Times New Roman" w:hAnsi="Times New Roman"/>
          <w:color w:val="000000" w:themeColor="text1"/>
          <w:sz w:val="24"/>
          <w:szCs w:val="24"/>
        </w:rPr>
        <w:t>, 16(1), 1–13.</w:t>
      </w:r>
    </w:p>
    <w:p w:rsidR="00A86AA9" w:rsidRPr="00E951E4" w:rsidRDefault="00A86AA9" w:rsidP="001606C4">
      <w:pPr>
        <w:spacing w:line="276" w:lineRule="auto"/>
        <w:ind w:left="720" w:hanging="720"/>
        <w:jc w:val="both"/>
        <w:rPr>
          <w:rFonts w:ascii="Times New Roman" w:hAnsi="Times New Roman"/>
          <w:color w:val="000000" w:themeColor="text1"/>
          <w:sz w:val="24"/>
          <w:szCs w:val="24"/>
        </w:rPr>
      </w:pPr>
      <w:proofErr w:type="spellStart"/>
      <w:r w:rsidRPr="00E951E4">
        <w:rPr>
          <w:rFonts w:ascii="Times New Roman" w:hAnsi="Times New Roman"/>
          <w:color w:val="000000" w:themeColor="text1"/>
          <w:sz w:val="24"/>
          <w:szCs w:val="24"/>
        </w:rPr>
        <w:t>Ugoji</w:t>
      </w:r>
      <w:proofErr w:type="spellEnd"/>
      <w:r w:rsidRPr="00E951E4">
        <w:rPr>
          <w:rFonts w:ascii="Times New Roman" w:hAnsi="Times New Roman"/>
          <w:color w:val="000000" w:themeColor="text1"/>
          <w:sz w:val="24"/>
          <w:szCs w:val="24"/>
        </w:rPr>
        <w:t xml:space="preserve">, E. I. (2008). </w:t>
      </w:r>
      <w:r w:rsidRPr="00E951E4">
        <w:rPr>
          <w:rFonts w:ascii="Times New Roman" w:hAnsi="Times New Roman"/>
          <w:i/>
          <w:iCs/>
          <w:color w:val="000000" w:themeColor="text1"/>
          <w:sz w:val="24"/>
          <w:szCs w:val="24"/>
        </w:rPr>
        <w:t>Human resource management: Theory and practice</w:t>
      </w:r>
      <w:r w:rsidRPr="00E951E4">
        <w:rPr>
          <w:rFonts w:ascii="Times New Roman" w:hAnsi="Times New Roman"/>
          <w:color w:val="000000" w:themeColor="text1"/>
          <w:sz w:val="24"/>
          <w:szCs w:val="24"/>
        </w:rPr>
        <w:t>. Lagos, Nigeria: Ephrata Publications.</w:t>
      </w:r>
    </w:p>
    <w:p w:rsidR="00E951E4" w:rsidRPr="009E572E" w:rsidRDefault="00E951E4" w:rsidP="008C751D">
      <w:pPr>
        <w:spacing w:line="360" w:lineRule="auto"/>
        <w:ind w:left="720" w:hanging="720"/>
        <w:jc w:val="both"/>
        <w:rPr>
          <w:rFonts w:ascii="Times New Roman" w:hAnsi="Times New Roman"/>
          <w:color w:val="000000" w:themeColor="text1"/>
          <w:sz w:val="24"/>
          <w:szCs w:val="24"/>
        </w:rPr>
      </w:pPr>
    </w:p>
    <w:sectPr w:rsidR="00E951E4" w:rsidRPr="009E572E" w:rsidSect="00F434F3">
      <w:pgSz w:w="11520" w:h="14400" w:code="1"/>
      <w:pgMar w:top="1440" w:right="1728"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693" w:rsidRDefault="00856693">
      <w:pPr>
        <w:spacing w:after="0" w:line="240" w:lineRule="auto"/>
      </w:pPr>
      <w:r>
        <w:separator/>
      </w:r>
    </w:p>
  </w:endnote>
  <w:endnote w:type="continuationSeparator" w:id="0">
    <w:p w:rsidR="00856693" w:rsidRDefault="00856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23D" w:rsidRDefault="008253C8">
    <w:pPr>
      <w:pStyle w:val="Footer"/>
      <w:jc w:val="right"/>
    </w:pPr>
    <w:r>
      <w:t xml:space="preserve">Page | </w:t>
    </w:r>
    <w:r>
      <w:fldChar w:fldCharType="begin"/>
    </w:r>
    <w:r>
      <w:instrText xml:space="preserve"> PAGE   \* MERGEFORMAT </w:instrText>
    </w:r>
    <w:r>
      <w:fldChar w:fldCharType="separate"/>
    </w:r>
    <w:r w:rsidR="00AA52AB">
      <w:rPr>
        <w:noProof/>
      </w:rPr>
      <w:t>13</w:t>
    </w:r>
    <w:r>
      <w:fldChar w:fldCharType="end"/>
    </w:r>
    <w:r>
      <w:t xml:space="preserve"> </w:t>
    </w:r>
  </w:p>
  <w:p w:rsidR="0024423D" w:rsidRDefault="002442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693" w:rsidRDefault="00856693">
      <w:pPr>
        <w:spacing w:after="0" w:line="240" w:lineRule="auto"/>
      </w:pPr>
      <w:r>
        <w:separator/>
      </w:r>
    </w:p>
  </w:footnote>
  <w:footnote w:type="continuationSeparator" w:id="0">
    <w:p w:rsidR="00856693" w:rsidRDefault="008566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97624"/>
    <w:multiLevelType w:val="multilevel"/>
    <w:tmpl w:val="1F4E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433C5"/>
    <w:multiLevelType w:val="multilevel"/>
    <w:tmpl w:val="A25C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FE66BB"/>
    <w:multiLevelType w:val="multilevel"/>
    <w:tmpl w:val="A6A6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626E32"/>
    <w:multiLevelType w:val="multilevel"/>
    <w:tmpl w:val="82A8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C40CC6"/>
    <w:multiLevelType w:val="multilevel"/>
    <w:tmpl w:val="80B2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E23376"/>
    <w:multiLevelType w:val="multilevel"/>
    <w:tmpl w:val="C378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2F76DF"/>
    <w:multiLevelType w:val="multilevel"/>
    <w:tmpl w:val="3C40CF10"/>
    <w:lvl w:ilvl="0">
      <w:start w:val="1"/>
      <w:numFmt w:val="lowerRoman"/>
      <w:lvlText w:val="%1."/>
      <w:lvlJc w:val="righ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4865019A"/>
    <w:multiLevelType w:val="multilevel"/>
    <w:tmpl w:val="25B600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D45238A"/>
    <w:multiLevelType w:val="multilevel"/>
    <w:tmpl w:val="220212E4"/>
    <w:lvl w:ilvl="0">
      <w:start w:val="1"/>
      <w:numFmt w:val="lowerRoman"/>
      <w:lvlText w:val="%1."/>
      <w:lvlJc w:val="righ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551A19EE"/>
    <w:multiLevelType w:val="multilevel"/>
    <w:tmpl w:val="DDB8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F62444"/>
    <w:multiLevelType w:val="multilevel"/>
    <w:tmpl w:val="0C1C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804B77"/>
    <w:multiLevelType w:val="multilevel"/>
    <w:tmpl w:val="CEFC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220426"/>
    <w:multiLevelType w:val="multilevel"/>
    <w:tmpl w:val="A3847D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680C5835"/>
    <w:multiLevelType w:val="multilevel"/>
    <w:tmpl w:val="681460B8"/>
    <w:lvl w:ilvl="0">
      <w:start w:val="1"/>
      <w:numFmt w:val="lowerRoman"/>
      <w:lvlText w:val="%1."/>
      <w:lvlJc w:val="righ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72D06A60"/>
    <w:multiLevelType w:val="multilevel"/>
    <w:tmpl w:val="5958F8FC"/>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nsid w:val="75F0580A"/>
    <w:multiLevelType w:val="multilevel"/>
    <w:tmpl w:val="75C6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2"/>
  </w:num>
  <w:num w:numId="4">
    <w:abstractNumId w:val="1"/>
  </w:num>
  <w:num w:numId="5">
    <w:abstractNumId w:val="5"/>
  </w:num>
  <w:num w:numId="6">
    <w:abstractNumId w:val="4"/>
  </w:num>
  <w:num w:numId="7">
    <w:abstractNumId w:val="11"/>
  </w:num>
  <w:num w:numId="8">
    <w:abstractNumId w:val="9"/>
  </w:num>
  <w:num w:numId="9">
    <w:abstractNumId w:val="14"/>
  </w:num>
  <w:num w:numId="10">
    <w:abstractNumId w:val="0"/>
  </w:num>
  <w:num w:numId="11">
    <w:abstractNumId w:val="3"/>
  </w:num>
  <w:num w:numId="12">
    <w:abstractNumId w:val="15"/>
  </w:num>
  <w:num w:numId="13">
    <w:abstractNumId w:val="10"/>
  </w:num>
  <w:num w:numId="14">
    <w:abstractNumId w:val="6"/>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0B0"/>
    <w:rsid w:val="0000455D"/>
    <w:rsid w:val="00060F9F"/>
    <w:rsid w:val="000A566D"/>
    <w:rsid w:val="000C27B2"/>
    <w:rsid w:val="000C5462"/>
    <w:rsid w:val="000E6D46"/>
    <w:rsid w:val="00136DBE"/>
    <w:rsid w:val="001606C4"/>
    <w:rsid w:val="001945D0"/>
    <w:rsid w:val="001B6B96"/>
    <w:rsid w:val="001C1025"/>
    <w:rsid w:val="002073E5"/>
    <w:rsid w:val="0024423D"/>
    <w:rsid w:val="00263120"/>
    <w:rsid w:val="00272A11"/>
    <w:rsid w:val="002749FF"/>
    <w:rsid w:val="00276B0B"/>
    <w:rsid w:val="00291BF3"/>
    <w:rsid w:val="002A5378"/>
    <w:rsid w:val="00302DD5"/>
    <w:rsid w:val="00376D1F"/>
    <w:rsid w:val="00395E8D"/>
    <w:rsid w:val="0039701E"/>
    <w:rsid w:val="003C59C2"/>
    <w:rsid w:val="003D60CD"/>
    <w:rsid w:val="003E6EC0"/>
    <w:rsid w:val="004C02E8"/>
    <w:rsid w:val="004F5FAF"/>
    <w:rsid w:val="00575D8A"/>
    <w:rsid w:val="005E50B1"/>
    <w:rsid w:val="006053C0"/>
    <w:rsid w:val="00605981"/>
    <w:rsid w:val="006E4DD3"/>
    <w:rsid w:val="00705032"/>
    <w:rsid w:val="00726689"/>
    <w:rsid w:val="00753218"/>
    <w:rsid w:val="00785EC6"/>
    <w:rsid w:val="007A2B83"/>
    <w:rsid w:val="007D0E41"/>
    <w:rsid w:val="007D7EDB"/>
    <w:rsid w:val="008253C8"/>
    <w:rsid w:val="008330B0"/>
    <w:rsid w:val="0084204A"/>
    <w:rsid w:val="00846C2A"/>
    <w:rsid w:val="00856693"/>
    <w:rsid w:val="00857E2E"/>
    <w:rsid w:val="00885C6D"/>
    <w:rsid w:val="008B5572"/>
    <w:rsid w:val="008C751D"/>
    <w:rsid w:val="008F509C"/>
    <w:rsid w:val="008F547D"/>
    <w:rsid w:val="0091429D"/>
    <w:rsid w:val="009A46C6"/>
    <w:rsid w:val="009E572E"/>
    <w:rsid w:val="00A40A8C"/>
    <w:rsid w:val="00A86AA9"/>
    <w:rsid w:val="00AA52AB"/>
    <w:rsid w:val="00AB2F06"/>
    <w:rsid w:val="00AF66F2"/>
    <w:rsid w:val="00B3504F"/>
    <w:rsid w:val="00B43F5F"/>
    <w:rsid w:val="00B50E08"/>
    <w:rsid w:val="00B77EAE"/>
    <w:rsid w:val="00BA2C99"/>
    <w:rsid w:val="00C24AF8"/>
    <w:rsid w:val="00C30C6C"/>
    <w:rsid w:val="00C77B29"/>
    <w:rsid w:val="00D23E92"/>
    <w:rsid w:val="00D24516"/>
    <w:rsid w:val="00D26928"/>
    <w:rsid w:val="00D51DDC"/>
    <w:rsid w:val="00D653C7"/>
    <w:rsid w:val="00DD28CA"/>
    <w:rsid w:val="00DD60F8"/>
    <w:rsid w:val="00E04008"/>
    <w:rsid w:val="00E15316"/>
    <w:rsid w:val="00E87C47"/>
    <w:rsid w:val="00E91DDF"/>
    <w:rsid w:val="00E951E4"/>
    <w:rsid w:val="00F070DF"/>
    <w:rsid w:val="00F24291"/>
    <w:rsid w:val="00F434F3"/>
    <w:rsid w:val="00F75405"/>
    <w:rsid w:val="00FF3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2467585-765F-43B9-B3F9-AB31A8B93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3">
    <w:name w:val="heading 3"/>
    <w:basedOn w:val="Normal"/>
    <w:link w:val="Heading3Char"/>
    <w:uiPriority w:val="9"/>
    <w:qFormat/>
    <w:rsid w:val="008330B0"/>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next w:val="Normal"/>
    <w:link w:val="Heading4Char"/>
    <w:uiPriority w:val="9"/>
    <w:unhideWhenUsed/>
    <w:qFormat/>
    <w:rsid w:val="008330B0"/>
    <w:pPr>
      <w:keepNext/>
      <w:keepLines/>
      <w:spacing w:before="40" w:after="0"/>
      <w:outlineLvl w:val="3"/>
    </w:pPr>
    <w:rPr>
      <w:rFonts w:asciiTheme="majorHAnsi" w:eastAsiaTheme="majorEastAsia" w:hAnsiTheme="majorHAnsi"/>
      <w:i/>
      <w:iCs/>
      <w:color w:val="2E74B5" w:themeColor="accent1" w:themeShade="BF"/>
    </w:rPr>
  </w:style>
  <w:style w:type="paragraph" w:styleId="Heading5">
    <w:name w:val="heading 5"/>
    <w:basedOn w:val="Normal"/>
    <w:next w:val="Normal"/>
    <w:link w:val="Heading5Char"/>
    <w:uiPriority w:val="9"/>
    <w:semiHidden/>
    <w:unhideWhenUsed/>
    <w:qFormat/>
    <w:rsid w:val="008330B0"/>
    <w:pPr>
      <w:keepNext/>
      <w:keepLines/>
      <w:spacing w:before="40" w:after="0"/>
      <w:outlineLvl w:val="4"/>
    </w:pPr>
    <w:rPr>
      <w:rFonts w:asciiTheme="majorHAnsi" w:eastAsiaTheme="majorEastAsia" w:hAnsiTheme="majorHAnsi"/>
      <w:color w:val="2E74B5" w:themeColor="accent1" w:themeShade="BF"/>
    </w:rPr>
  </w:style>
  <w:style w:type="paragraph" w:styleId="Heading6">
    <w:name w:val="heading 6"/>
    <w:basedOn w:val="Normal"/>
    <w:next w:val="Normal"/>
    <w:link w:val="Heading6Char"/>
    <w:uiPriority w:val="9"/>
    <w:semiHidden/>
    <w:unhideWhenUsed/>
    <w:qFormat/>
    <w:rsid w:val="008330B0"/>
    <w:pPr>
      <w:keepNext/>
      <w:keepLines/>
      <w:spacing w:before="40" w:after="0"/>
      <w:outlineLvl w:val="5"/>
    </w:pPr>
    <w:rPr>
      <w:rFonts w:asciiTheme="majorHAnsi" w:eastAsiaTheme="majorEastAsia" w:hAnsiTheme="majorHAns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8330B0"/>
    <w:rPr>
      <w:rFonts w:ascii="Times New Roman" w:hAnsi="Times New Roman" w:cs="Times New Roman"/>
      <w:b/>
      <w:bCs/>
      <w:sz w:val="27"/>
      <w:szCs w:val="27"/>
    </w:rPr>
  </w:style>
  <w:style w:type="character" w:customStyle="1" w:styleId="Heading4Char">
    <w:name w:val="Heading 4 Char"/>
    <w:basedOn w:val="DefaultParagraphFont"/>
    <w:link w:val="Heading4"/>
    <w:uiPriority w:val="9"/>
    <w:locked/>
    <w:rsid w:val="008330B0"/>
    <w:rPr>
      <w:rFonts w:asciiTheme="majorHAnsi" w:eastAsiaTheme="majorEastAsia" w:hAnsiTheme="majorHAnsi" w:cs="Times New Roman"/>
      <w:i/>
      <w:iCs/>
      <w:color w:val="2E74B5" w:themeColor="accent1" w:themeShade="BF"/>
    </w:rPr>
  </w:style>
  <w:style w:type="character" w:customStyle="1" w:styleId="Heading5Char">
    <w:name w:val="Heading 5 Char"/>
    <w:basedOn w:val="DefaultParagraphFont"/>
    <w:link w:val="Heading5"/>
    <w:uiPriority w:val="9"/>
    <w:semiHidden/>
    <w:locked/>
    <w:rsid w:val="008330B0"/>
    <w:rPr>
      <w:rFonts w:asciiTheme="majorHAnsi" w:eastAsiaTheme="majorEastAsia" w:hAnsiTheme="majorHAnsi" w:cs="Times New Roman"/>
      <w:color w:val="2E74B5" w:themeColor="accent1" w:themeShade="BF"/>
    </w:rPr>
  </w:style>
  <w:style w:type="character" w:customStyle="1" w:styleId="Heading6Char">
    <w:name w:val="Heading 6 Char"/>
    <w:basedOn w:val="DefaultParagraphFont"/>
    <w:link w:val="Heading6"/>
    <w:uiPriority w:val="9"/>
    <w:semiHidden/>
    <w:locked/>
    <w:rsid w:val="008330B0"/>
    <w:rPr>
      <w:rFonts w:asciiTheme="majorHAnsi" w:eastAsiaTheme="majorEastAsia" w:hAnsiTheme="majorHAnsi" w:cs="Times New Roman"/>
      <w:color w:val="1F4D78" w:themeColor="accent1" w:themeShade="7F"/>
    </w:rPr>
  </w:style>
  <w:style w:type="character" w:styleId="Strong">
    <w:name w:val="Strong"/>
    <w:basedOn w:val="DefaultParagraphFont"/>
    <w:uiPriority w:val="22"/>
    <w:qFormat/>
    <w:rsid w:val="008330B0"/>
    <w:rPr>
      <w:rFonts w:cs="Times New Roman"/>
      <w:b/>
      <w:bCs/>
    </w:rPr>
  </w:style>
  <w:style w:type="paragraph" w:styleId="NormalWeb">
    <w:name w:val="Normal (Web)"/>
    <w:basedOn w:val="Normal"/>
    <w:uiPriority w:val="99"/>
    <w:unhideWhenUsed/>
    <w:rsid w:val="008330B0"/>
    <w:pPr>
      <w:spacing w:before="100" w:beforeAutospacing="1" w:after="100" w:afterAutospacing="1" w:line="240" w:lineRule="auto"/>
    </w:pPr>
    <w:rPr>
      <w:rFonts w:ascii="Times New Roman" w:hAnsi="Times New Roman"/>
      <w:sz w:val="24"/>
      <w:szCs w:val="24"/>
    </w:rPr>
  </w:style>
  <w:style w:type="character" w:customStyle="1" w:styleId="overflow-hidden">
    <w:name w:val="overflow-hidden"/>
    <w:basedOn w:val="DefaultParagraphFont"/>
    <w:rsid w:val="008330B0"/>
    <w:rPr>
      <w:rFonts w:cs="Times New Roman"/>
    </w:rPr>
  </w:style>
  <w:style w:type="table" w:styleId="TableGrid">
    <w:name w:val="Table Grid"/>
    <w:basedOn w:val="TableNormal"/>
    <w:uiPriority w:val="39"/>
    <w:rsid w:val="00D24516"/>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0400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04008"/>
    <w:rPr>
      <w:rFonts w:eastAsia="Times New Roman" w:cs="Times New Roman"/>
    </w:rPr>
  </w:style>
  <w:style w:type="paragraph" w:styleId="Header">
    <w:name w:val="header"/>
    <w:basedOn w:val="Normal"/>
    <w:link w:val="HeaderChar"/>
    <w:uiPriority w:val="99"/>
    <w:unhideWhenUsed/>
    <w:rsid w:val="00F43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4F3"/>
    <w:rPr>
      <w:rFonts w:cs="Times New Roman"/>
    </w:rPr>
  </w:style>
  <w:style w:type="paragraph" w:styleId="BalloonText">
    <w:name w:val="Balloon Text"/>
    <w:basedOn w:val="Normal"/>
    <w:link w:val="BalloonTextChar"/>
    <w:uiPriority w:val="99"/>
    <w:semiHidden/>
    <w:unhideWhenUsed/>
    <w:rsid w:val="00E951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1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74020">
      <w:marLeft w:val="0"/>
      <w:marRight w:val="0"/>
      <w:marTop w:val="0"/>
      <w:marBottom w:val="0"/>
      <w:divBdr>
        <w:top w:val="none" w:sz="0" w:space="0" w:color="auto"/>
        <w:left w:val="none" w:sz="0" w:space="0" w:color="auto"/>
        <w:bottom w:val="none" w:sz="0" w:space="0" w:color="auto"/>
        <w:right w:val="none" w:sz="0" w:space="0" w:color="auto"/>
      </w:divBdr>
    </w:div>
    <w:div w:id="140974022">
      <w:marLeft w:val="0"/>
      <w:marRight w:val="0"/>
      <w:marTop w:val="0"/>
      <w:marBottom w:val="0"/>
      <w:divBdr>
        <w:top w:val="none" w:sz="0" w:space="0" w:color="auto"/>
        <w:left w:val="none" w:sz="0" w:space="0" w:color="auto"/>
        <w:bottom w:val="none" w:sz="0" w:space="0" w:color="auto"/>
        <w:right w:val="none" w:sz="0" w:space="0" w:color="auto"/>
      </w:divBdr>
    </w:div>
    <w:div w:id="140974025">
      <w:marLeft w:val="0"/>
      <w:marRight w:val="0"/>
      <w:marTop w:val="0"/>
      <w:marBottom w:val="0"/>
      <w:divBdr>
        <w:top w:val="none" w:sz="0" w:space="0" w:color="auto"/>
        <w:left w:val="none" w:sz="0" w:space="0" w:color="auto"/>
        <w:bottom w:val="none" w:sz="0" w:space="0" w:color="auto"/>
        <w:right w:val="none" w:sz="0" w:space="0" w:color="auto"/>
      </w:divBdr>
    </w:div>
    <w:div w:id="140974026">
      <w:marLeft w:val="0"/>
      <w:marRight w:val="0"/>
      <w:marTop w:val="0"/>
      <w:marBottom w:val="0"/>
      <w:divBdr>
        <w:top w:val="none" w:sz="0" w:space="0" w:color="auto"/>
        <w:left w:val="none" w:sz="0" w:space="0" w:color="auto"/>
        <w:bottom w:val="none" w:sz="0" w:space="0" w:color="auto"/>
        <w:right w:val="none" w:sz="0" w:space="0" w:color="auto"/>
      </w:divBdr>
    </w:div>
    <w:div w:id="140974028">
      <w:marLeft w:val="0"/>
      <w:marRight w:val="0"/>
      <w:marTop w:val="0"/>
      <w:marBottom w:val="0"/>
      <w:divBdr>
        <w:top w:val="none" w:sz="0" w:space="0" w:color="auto"/>
        <w:left w:val="none" w:sz="0" w:space="0" w:color="auto"/>
        <w:bottom w:val="none" w:sz="0" w:space="0" w:color="auto"/>
        <w:right w:val="none" w:sz="0" w:space="0" w:color="auto"/>
      </w:divBdr>
    </w:div>
    <w:div w:id="140974030">
      <w:marLeft w:val="0"/>
      <w:marRight w:val="0"/>
      <w:marTop w:val="0"/>
      <w:marBottom w:val="0"/>
      <w:divBdr>
        <w:top w:val="none" w:sz="0" w:space="0" w:color="auto"/>
        <w:left w:val="none" w:sz="0" w:space="0" w:color="auto"/>
        <w:bottom w:val="none" w:sz="0" w:space="0" w:color="auto"/>
        <w:right w:val="none" w:sz="0" w:space="0" w:color="auto"/>
      </w:divBdr>
    </w:div>
    <w:div w:id="140974033">
      <w:marLeft w:val="0"/>
      <w:marRight w:val="0"/>
      <w:marTop w:val="0"/>
      <w:marBottom w:val="0"/>
      <w:divBdr>
        <w:top w:val="none" w:sz="0" w:space="0" w:color="auto"/>
        <w:left w:val="none" w:sz="0" w:space="0" w:color="auto"/>
        <w:bottom w:val="none" w:sz="0" w:space="0" w:color="auto"/>
        <w:right w:val="none" w:sz="0" w:space="0" w:color="auto"/>
      </w:divBdr>
    </w:div>
    <w:div w:id="140974038">
      <w:marLeft w:val="0"/>
      <w:marRight w:val="0"/>
      <w:marTop w:val="0"/>
      <w:marBottom w:val="0"/>
      <w:divBdr>
        <w:top w:val="none" w:sz="0" w:space="0" w:color="auto"/>
        <w:left w:val="none" w:sz="0" w:space="0" w:color="auto"/>
        <w:bottom w:val="none" w:sz="0" w:space="0" w:color="auto"/>
        <w:right w:val="none" w:sz="0" w:space="0" w:color="auto"/>
      </w:divBdr>
    </w:div>
    <w:div w:id="140974040">
      <w:marLeft w:val="0"/>
      <w:marRight w:val="0"/>
      <w:marTop w:val="0"/>
      <w:marBottom w:val="0"/>
      <w:divBdr>
        <w:top w:val="none" w:sz="0" w:space="0" w:color="auto"/>
        <w:left w:val="none" w:sz="0" w:space="0" w:color="auto"/>
        <w:bottom w:val="none" w:sz="0" w:space="0" w:color="auto"/>
        <w:right w:val="none" w:sz="0" w:space="0" w:color="auto"/>
      </w:divBdr>
    </w:div>
    <w:div w:id="140974045">
      <w:marLeft w:val="0"/>
      <w:marRight w:val="0"/>
      <w:marTop w:val="0"/>
      <w:marBottom w:val="0"/>
      <w:divBdr>
        <w:top w:val="none" w:sz="0" w:space="0" w:color="auto"/>
        <w:left w:val="none" w:sz="0" w:space="0" w:color="auto"/>
        <w:bottom w:val="none" w:sz="0" w:space="0" w:color="auto"/>
        <w:right w:val="none" w:sz="0" w:space="0" w:color="auto"/>
      </w:divBdr>
    </w:div>
    <w:div w:id="140974049">
      <w:marLeft w:val="0"/>
      <w:marRight w:val="0"/>
      <w:marTop w:val="0"/>
      <w:marBottom w:val="0"/>
      <w:divBdr>
        <w:top w:val="none" w:sz="0" w:space="0" w:color="auto"/>
        <w:left w:val="none" w:sz="0" w:space="0" w:color="auto"/>
        <w:bottom w:val="none" w:sz="0" w:space="0" w:color="auto"/>
        <w:right w:val="none" w:sz="0" w:space="0" w:color="auto"/>
      </w:divBdr>
      <w:divsChild>
        <w:div w:id="140974031">
          <w:marLeft w:val="0"/>
          <w:marRight w:val="0"/>
          <w:marTop w:val="0"/>
          <w:marBottom w:val="0"/>
          <w:divBdr>
            <w:top w:val="none" w:sz="0" w:space="0" w:color="auto"/>
            <w:left w:val="none" w:sz="0" w:space="0" w:color="auto"/>
            <w:bottom w:val="none" w:sz="0" w:space="0" w:color="auto"/>
            <w:right w:val="none" w:sz="0" w:space="0" w:color="auto"/>
          </w:divBdr>
          <w:divsChild>
            <w:div w:id="140974041">
              <w:marLeft w:val="0"/>
              <w:marRight w:val="0"/>
              <w:marTop w:val="0"/>
              <w:marBottom w:val="0"/>
              <w:divBdr>
                <w:top w:val="none" w:sz="0" w:space="0" w:color="auto"/>
                <w:left w:val="none" w:sz="0" w:space="0" w:color="auto"/>
                <w:bottom w:val="none" w:sz="0" w:space="0" w:color="auto"/>
                <w:right w:val="none" w:sz="0" w:space="0" w:color="auto"/>
              </w:divBdr>
              <w:divsChild>
                <w:div w:id="140974048">
                  <w:marLeft w:val="0"/>
                  <w:marRight w:val="0"/>
                  <w:marTop w:val="0"/>
                  <w:marBottom w:val="0"/>
                  <w:divBdr>
                    <w:top w:val="none" w:sz="0" w:space="0" w:color="auto"/>
                    <w:left w:val="none" w:sz="0" w:space="0" w:color="auto"/>
                    <w:bottom w:val="none" w:sz="0" w:space="0" w:color="auto"/>
                    <w:right w:val="none" w:sz="0" w:space="0" w:color="auto"/>
                  </w:divBdr>
                  <w:divsChild>
                    <w:div w:id="140974065">
                      <w:marLeft w:val="0"/>
                      <w:marRight w:val="0"/>
                      <w:marTop w:val="0"/>
                      <w:marBottom w:val="0"/>
                      <w:divBdr>
                        <w:top w:val="none" w:sz="0" w:space="0" w:color="auto"/>
                        <w:left w:val="none" w:sz="0" w:space="0" w:color="auto"/>
                        <w:bottom w:val="none" w:sz="0" w:space="0" w:color="auto"/>
                        <w:right w:val="none" w:sz="0" w:space="0" w:color="auto"/>
                      </w:divBdr>
                      <w:divsChild>
                        <w:div w:id="140974050">
                          <w:marLeft w:val="0"/>
                          <w:marRight w:val="0"/>
                          <w:marTop w:val="0"/>
                          <w:marBottom w:val="0"/>
                          <w:divBdr>
                            <w:top w:val="none" w:sz="0" w:space="0" w:color="auto"/>
                            <w:left w:val="none" w:sz="0" w:space="0" w:color="auto"/>
                            <w:bottom w:val="none" w:sz="0" w:space="0" w:color="auto"/>
                            <w:right w:val="none" w:sz="0" w:space="0" w:color="auto"/>
                          </w:divBdr>
                          <w:divsChild>
                            <w:div w:id="140974042">
                              <w:marLeft w:val="0"/>
                              <w:marRight w:val="0"/>
                              <w:marTop w:val="0"/>
                              <w:marBottom w:val="0"/>
                              <w:divBdr>
                                <w:top w:val="none" w:sz="0" w:space="0" w:color="auto"/>
                                <w:left w:val="none" w:sz="0" w:space="0" w:color="auto"/>
                                <w:bottom w:val="none" w:sz="0" w:space="0" w:color="auto"/>
                                <w:right w:val="none" w:sz="0" w:space="0" w:color="auto"/>
                              </w:divBdr>
                              <w:divsChild>
                                <w:div w:id="140974061">
                                  <w:marLeft w:val="0"/>
                                  <w:marRight w:val="0"/>
                                  <w:marTop w:val="0"/>
                                  <w:marBottom w:val="0"/>
                                  <w:divBdr>
                                    <w:top w:val="none" w:sz="0" w:space="0" w:color="auto"/>
                                    <w:left w:val="none" w:sz="0" w:space="0" w:color="auto"/>
                                    <w:bottom w:val="none" w:sz="0" w:space="0" w:color="auto"/>
                                    <w:right w:val="none" w:sz="0" w:space="0" w:color="auto"/>
                                  </w:divBdr>
                                  <w:divsChild>
                                    <w:div w:id="14097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4058">
                          <w:marLeft w:val="0"/>
                          <w:marRight w:val="0"/>
                          <w:marTop w:val="0"/>
                          <w:marBottom w:val="0"/>
                          <w:divBdr>
                            <w:top w:val="none" w:sz="0" w:space="0" w:color="auto"/>
                            <w:left w:val="none" w:sz="0" w:space="0" w:color="auto"/>
                            <w:bottom w:val="none" w:sz="0" w:space="0" w:color="auto"/>
                            <w:right w:val="none" w:sz="0" w:space="0" w:color="auto"/>
                          </w:divBdr>
                          <w:divsChild>
                            <w:div w:id="140974053">
                              <w:marLeft w:val="0"/>
                              <w:marRight w:val="0"/>
                              <w:marTop w:val="0"/>
                              <w:marBottom w:val="0"/>
                              <w:divBdr>
                                <w:top w:val="none" w:sz="0" w:space="0" w:color="auto"/>
                                <w:left w:val="none" w:sz="0" w:space="0" w:color="auto"/>
                                <w:bottom w:val="none" w:sz="0" w:space="0" w:color="auto"/>
                                <w:right w:val="none" w:sz="0" w:space="0" w:color="auto"/>
                              </w:divBdr>
                              <w:divsChild>
                                <w:div w:id="140974021">
                                  <w:marLeft w:val="0"/>
                                  <w:marRight w:val="0"/>
                                  <w:marTop w:val="0"/>
                                  <w:marBottom w:val="0"/>
                                  <w:divBdr>
                                    <w:top w:val="none" w:sz="0" w:space="0" w:color="auto"/>
                                    <w:left w:val="none" w:sz="0" w:space="0" w:color="auto"/>
                                    <w:bottom w:val="none" w:sz="0" w:space="0" w:color="auto"/>
                                    <w:right w:val="none" w:sz="0" w:space="0" w:color="auto"/>
                                  </w:divBdr>
                                  <w:divsChild>
                                    <w:div w:id="14097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74047">
          <w:marLeft w:val="0"/>
          <w:marRight w:val="0"/>
          <w:marTop w:val="0"/>
          <w:marBottom w:val="0"/>
          <w:divBdr>
            <w:top w:val="none" w:sz="0" w:space="0" w:color="auto"/>
            <w:left w:val="none" w:sz="0" w:space="0" w:color="auto"/>
            <w:bottom w:val="none" w:sz="0" w:space="0" w:color="auto"/>
            <w:right w:val="none" w:sz="0" w:space="0" w:color="auto"/>
          </w:divBdr>
          <w:divsChild>
            <w:div w:id="140974039">
              <w:marLeft w:val="0"/>
              <w:marRight w:val="0"/>
              <w:marTop w:val="0"/>
              <w:marBottom w:val="0"/>
              <w:divBdr>
                <w:top w:val="none" w:sz="0" w:space="0" w:color="auto"/>
                <w:left w:val="none" w:sz="0" w:space="0" w:color="auto"/>
                <w:bottom w:val="none" w:sz="0" w:space="0" w:color="auto"/>
                <w:right w:val="none" w:sz="0" w:space="0" w:color="auto"/>
              </w:divBdr>
              <w:divsChild>
                <w:div w:id="140974064">
                  <w:marLeft w:val="0"/>
                  <w:marRight w:val="0"/>
                  <w:marTop w:val="0"/>
                  <w:marBottom w:val="0"/>
                  <w:divBdr>
                    <w:top w:val="none" w:sz="0" w:space="0" w:color="auto"/>
                    <w:left w:val="none" w:sz="0" w:space="0" w:color="auto"/>
                    <w:bottom w:val="none" w:sz="0" w:space="0" w:color="auto"/>
                    <w:right w:val="none" w:sz="0" w:space="0" w:color="auto"/>
                  </w:divBdr>
                  <w:divsChild>
                    <w:div w:id="140974055">
                      <w:marLeft w:val="0"/>
                      <w:marRight w:val="0"/>
                      <w:marTop w:val="0"/>
                      <w:marBottom w:val="0"/>
                      <w:divBdr>
                        <w:top w:val="none" w:sz="0" w:space="0" w:color="auto"/>
                        <w:left w:val="none" w:sz="0" w:space="0" w:color="auto"/>
                        <w:bottom w:val="none" w:sz="0" w:space="0" w:color="auto"/>
                        <w:right w:val="none" w:sz="0" w:space="0" w:color="auto"/>
                      </w:divBdr>
                      <w:divsChild>
                        <w:div w:id="140974062">
                          <w:marLeft w:val="0"/>
                          <w:marRight w:val="0"/>
                          <w:marTop w:val="0"/>
                          <w:marBottom w:val="0"/>
                          <w:divBdr>
                            <w:top w:val="none" w:sz="0" w:space="0" w:color="auto"/>
                            <w:left w:val="none" w:sz="0" w:space="0" w:color="auto"/>
                            <w:bottom w:val="none" w:sz="0" w:space="0" w:color="auto"/>
                            <w:right w:val="none" w:sz="0" w:space="0" w:color="auto"/>
                          </w:divBdr>
                          <w:divsChild>
                            <w:div w:id="140974023">
                              <w:marLeft w:val="0"/>
                              <w:marRight w:val="0"/>
                              <w:marTop w:val="0"/>
                              <w:marBottom w:val="0"/>
                              <w:divBdr>
                                <w:top w:val="none" w:sz="0" w:space="0" w:color="auto"/>
                                <w:left w:val="none" w:sz="0" w:space="0" w:color="auto"/>
                                <w:bottom w:val="none" w:sz="0" w:space="0" w:color="auto"/>
                                <w:right w:val="none" w:sz="0" w:space="0" w:color="auto"/>
                              </w:divBdr>
                              <w:divsChild>
                                <w:div w:id="140974060">
                                  <w:marLeft w:val="0"/>
                                  <w:marRight w:val="0"/>
                                  <w:marTop w:val="0"/>
                                  <w:marBottom w:val="0"/>
                                  <w:divBdr>
                                    <w:top w:val="none" w:sz="0" w:space="0" w:color="auto"/>
                                    <w:left w:val="none" w:sz="0" w:space="0" w:color="auto"/>
                                    <w:bottom w:val="none" w:sz="0" w:space="0" w:color="auto"/>
                                    <w:right w:val="none" w:sz="0" w:space="0" w:color="auto"/>
                                  </w:divBdr>
                                  <w:divsChild>
                                    <w:div w:id="140974027">
                                      <w:marLeft w:val="0"/>
                                      <w:marRight w:val="0"/>
                                      <w:marTop w:val="0"/>
                                      <w:marBottom w:val="0"/>
                                      <w:divBdr>
                                        <w:top w:val="none" w:sz="0" w:space="0" w:color="auto"/>
                                        <w:left w:val="none" w:sz="0" w:space="0" w:color="auto"/>
                                        <w:bottom w:val="none" w:sz="0" w:space="0" w:color="auto"/>
                                        <w:right w:val="none" w:sz="0" w:space="0" w:color="auto"/>
                                      </w:divBdr>
                                      <w:divsChild>
                                        <w:div w:id="14097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4051">
          <w:marLeft w:val="0"/>
          <w:marRight w:val="0"/>
          <w:marTop w:val="0"/>
          <w:marBottom w:val="0"/>
          <w:divBdr>
            <w:top w:val="none" w:sz="0" w:space="0" w:color="auto"/>
            <w:left w:val="none" w:sz="0" w:space="0" w:color="auto"/>
            <w:bottom w:val="none" w:sz="0" w:space="0" w:color="auto"/>
            <w:right w:val="none" w:sz="0" w:space="0" w:color="auto"/>
          </w:divBdr>
          <w:divsChild>
            <w:div w:id="140974037">
              <w:marLeft w:val="0"/>
              <w:marRight w:val="0"/>
              <w:marTop w:val="0"/>
              <w:marBottom w:val="0"/>
              <w:divBdr>
                <w:top w:val="none" w:sz="0" w:space="0" w:color="auto"/>
                <w:left w:val="none" w:sz="0" w:space="0" w:color="auto"/>
                <w:bottom w:val="none" w:sz="0" w:space="0" w:color="auto"/>
                <w:right w:val="none" w:sz="0" w:space="0" w:color="auto"/>
              </w:divBdr>
              <w:divsChild>
                <w:div w:id="140974046">
                  <w:marLeft w:val="0"/>
                  <w:marRight w:val="0"/>
                  <w:marTop w:val="0"/>
                  <w:marBottom w:val="0"/>
                  <w:divBdr>
                    <w:top w:val="none" w:sz="0" w:space="0" w:color="auto"/>
                    <w:left w:val="none" w:sz="0" w:space="0" w:color="auto"/>
                    <w:bottom w:val="none" w:sz="0" w:space="0" w:color="auto"/>
                    <w:right w:val="none" w:sz="0" w:space="0" w:color="auto"/>
                  </w:divBdr>
                  <w:divsChild>
                    <w:div w:id="140974043">
                      <w:marLeft w:val="0"/>
                      <w:marRight w:val="0"/>
                      <w:marTop w:val="0"/>
                      <w:marBottom w:val="0"/>
                      <w:divBdr>
                        <w:top w:val="none" w:sz="0" w:space="0" w:color="auto"/>
                        <w:left w:val="none" w:sz="0" w:space="0" w:color="auto"/>
                        <w:bottom w:val="none" w:sz="0" w:space="0" w:color="auto"/>
                        <w:right w:val="none" w:sz="0" w:space="0" w:color="auto"/>
                      </w:divBdr>
                      <w:divsChild>
                        <w:div w:id="140974034">
                          <w:marLeft w:val="0"/>
                          <w:marRight w:val="0"/>
                          <w:marTop w:val="0"/>
                          <w:marBottom w:val="0"/>
                          <w:divBdr>
                            <w:top w:val="none" w:sz="0" w:space="0" w:color="auto"/>
                            <w:left w:val="none" w:sz="0" w:space="0" w:color="auto"/>
                            <w:bottom w:val="none" w:sz="0" w:space="0" w:color="auto"/>
                            <w:right w:val="none" w:sz="0" w:space="0" w:color="auto"/>
                          </w:divBdr>
                          <w:divsChild>
                            <w:div w:id="140974029">
                              <w:marLeft w:val="0"/>
                              <w:marRight w:val="0"/>
                              <w:marTop w:val="0"/>
                              <w:marBottom w:val="0"/>
                              <w:divBdr>
                                <w:top w:val="none" w:sz="0" w:space="0" w:color="auto"/>
                                <w:left w:val="none" w:sz="0" w:space="0" w:color="auto"/>
                                <w:bottom w:val="none" w:sz="0" w:space="0" w:color="auto"/>
                                <w:right w:val="none" w:sz="0" w:space="0" w:color="auto"/>
                              </w:divBdr>
                              <w:divsChild>
                                <w:div w:id="140974036">
                                  <w:marLeft w:val="0"/>
                                  <w:marRight w:val="0"/>
                                  <w:marTop w:val="0"/>
                                  <w:marBottom w:val="0"/>
                                  <w:divBdr>
                                    <w:top w:val="none" w:sz="0" w:space="0" w:color="auto"/>
                                    <w:left w:val="none" w:sz="0" w:space="0" w:color="auto"/>
                                    <w:bottom w:val="none" w:sz="0" w:space="0" w:color="auto"/>
                                    <w:right w:val="none" w:sz="0" w:space="0" w:color="auto"/>
                                  </w:divBdr>
                                  <w:divsChild>
                                    <w:div w:id="1409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4052">
      <w:marLeft w:val="0"/>
      <w:marRight w:val="0"/>
      <w:marTop w:val="0"/>
      <w:marBottom w:val="0"/>
      <w:divBdr>
        <w:top w:val="none" w:sz="0" w:space="0" w:color="auto"/>
        <w:left w:val="none" w:sz="0" w:space="0" w:color="auto"/>
        <w:bottom w:val="none" w:sz="0" w:space="0" w:color="auto"/>
        <w:right w:val="none" w:sz="0" w:space="0" w:color="auto"/>
      </w:divBdr>
    </w:div>
    <w:div w:id="140974054">
      <w:marLeft w:val="0"/>
      <w:marRight w:val="0"/>
      <w:marTop w:val="0"/>
      <w:marBottom w:val="0"/>
      <w:divBdr>
        <w:top w:val="none" w:sz="0" w:space="0" w:color="auto"/>
        <w:left w:val="none" w:sz="0" w:space="0" w:color="auto"/>
        <w:bottom w:val="none" w:sz="0" w:space="0" w:color="auto"/>
        <w:right w:val="none" w:sz="0" w:space="0" w:color="auto"/>
      </w:divBdr>
    </w:div>
    <w:div w:id="140974056">
      <w:marLeft w:val="0"/>
      <w:marRight w:val="0"/>
      <w:marTop w:val="0"/>
      <w:marBottom w:val="0"/>
      <w:divBdr>
        <w:top w:val="none" w:sz="0" w:space="0" w:color="auto"/>
        <w:left w:val="none" w:sz="0" w:space="0" w:color="auto"/>
        <w:bottom w:val="none" w:sz="0" w:space="0" w:color="auto"/>
        <w:right w:val="none" w:sz="0" w:space="0" w:color="auto"/>
      </w:divBdr>
    </w:div>
    <w:div w:id="140974057">
      <w:marLeft w:val="0"/>
      <w:marRight w:val="0"/>
      <w:marTop w:val="0"/>
      <w:marBottom w:val="0"/>
      <w:divBdr>
        <w:top w:val="none" w:sz="0" w:space="0" w:color="auto"/>
        <w:left w:val="none" w:sz="0" w:space="0" w:color="auto"/>
        <w:bottom w:val="none" w:sz="0" w:space="0" w:color="auto"/>
        <w:right w:val="none" w:sz="0" w:space="0" w:color="auto"/>
      </w:divBdr>
    </w:div>
    <w:div w:id="140974059">
      <w:marLeft w:val="0"/>
      <w:marRight w:val="0"/>
      <w:marTop w:val="0"/>
      <w:marBottom w:val="0"/>
      <w:divBdr>
        <w:top w:val="none" w:sz="0" w:space="0" w:color="auto"/>
        <w:left w:val="none" w:sz="0" w:space="0" w:color="auto"/>
        <w:bottom w:val="none" w:sz="0" w:space="0" w:color="auto"/>
        <w:right w:val="none" w:sz="0" w:space="0" w:color="auto"/>
      </w:divBdr>
    </w:div>
    <w:div w:id="140974063">
      <w:marLeft w:val="0"/>
      <w:marRight w:val="0"/>
      <w:marTop w:val="0"/>
      <w:marBottom w:val="0"/>
      <w:divBdr>
        <w:top w:val="none" w:sz="0" w:space="0" w:color="auto"/>
        <w:left w:val="none" w:sz="0" w:space="0" w:color="auto"/>
        <w:bottom w:val="none" w:sz="0" w:space="0" w:color="auto"/>
        <w:right w:val="none" w:sz="0" w:space="0" w:color="auto"/>
      </w:divBdr>
    </w:div>
    <w:div w:id="140974066">
      <w:marLeft w:val="0"/>
      <w:marRight w:val="0"/>
      <w:marTop w:val="0"/>
      <w:marBottom w:val="0"/>
      <w:divBdr>
        <w:top w:val="none" w:sz="0" w:space="0" w:color="auto"/>
        <w:left w:val="none" w:sz="0" w:space="0" w:color="auto"/>
        <w:bottom w:val="none" w:sz="0" w:space="0" w:color="auto"/>
        <w:right w:val="none" w:sz="0" w:space="0" w:color="auto"/>
      </w:divBdr>
    </w:div>
    <w:div w:id="557088197">
      <w:bodyDiv w:val="1"/>
      <w:marLeft w:val="0"/>
      <w:marRight w:val="0"/>
      <w:marTop w:val="0"/>
      <w:marBottom w:val="0"/>
      <w:divBdr>
        <w:top w:val="none" w:sz="0" w:space="0" w:color="auto"/>
        <w:left w:val="none" w:sz="0" w:space="0" w:color="auto"/>
        <w:bottom w:val="none" w:sz="0" w:space="0" w:color="auto"/>
        <w:right w:val="none" w:sz="0" w:space="0" w:color="auto"/>
      </w:divBdr>
    </w:div>
    <w:div w:id="1260793452">
      <w:bodyDiv w:val="1"/>
      <w:marLeft w:val="0"/>
      <w:marRight w:val="0"/>
      <w:marTop w:val="0"/>
      <w:marBottom w:val="0"/>
      <w:divBdr>
        <w:top w:val="none" w:sz="0" w:space="0" w:color="auto"/>
        <w:left w:val="none" w:sz="0" w:space="0" w:color="auto"/>
        <w:bottom w:val="none" w:sz="0" w:space="0" w:color="auto"/>
        <w:right w:val="none" w:sz="0" w:space="0" w:color="auto"/>
      </w:divBdr>
    </w:div>
    <w:div w:id="1459683491">
      <w:bodyDiv w:val="1"/>
      <w:marLeft w:val="0"/>
      <w:marRight w:val="0"/>
      <w:marTop w:val="0"/>
      <w:marBottom w:val="0"/>
      <w:divBdr>
        <w:top w:val="none" w:sz="0" w:space="0" w:color="auto"/>
        <w:left w:val="none" w:sz="0" w:space="0" w:color="auto"/>
        <w:bottom w:val="none" w:sz="0" w:space="0" w:color="auto"/>
        <w:right w:val="none" w:sz="0" w:space="0" w:color="auto"/>
      </w:divBdr>
    </w:div>
    <w:div w:id="158298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54</Pages>
  <Words>12556</Words>
  <Characters>71575</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Victor</dc:creator>
  <cp:keywords/>
  <dc:description/>
  <cp:lastModifiedBy>Micheal Victor</cp:lastModifiedBy>
  <cp:revision>3</cp:revision>
  <cp:lastPrinted>2025-05-12T11:33:00Z</cp:lastPrinted>
  <dcterms:created xsi:type="dcterms:W3CDTF">2025-05-12T12:22:00Z</dcterms:created>
  <dcterms:modified xsi:type="dcterms:W3CDTF">2025-05-12T12:23:00Z</dcterms:modified>
</cp:coreProperties>
</file>