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sum @10 21600 0"/>
            </v:formulas>
            <v:path o:connecttype="rect" o:extrusionok="f" gradientshapeok="t"/>
            <o:lock v:ext="edit" aspectratio="t"/>
          </v:shapetype>
        </w:pict>
      </w:r>
    </w:p>
    <w:p w:rsidR="00000000" w:rsidDel="00000000" w:rsidP="00000000" w:rsidRDefault="00000000" w:rsidRPr="00000000" w14:paraId="00000002">
      <w:pPr>
        <w:tabs>
          <w:tab w:val="left" w:leader="none" w:pos="3261"/>
        </w:tabs>
        <w:spacing w:after="200" w:before="0" w:line="276" w:lineRule="auto"/>
        <w:jc w:val="both"/>
        <w:rPr>
          <w:rFonts w:ascii="Times New Roman" w:cs="Times New Roman" w:eastAsia="Times New Roman" w:hAnsi="Times New Roman"/>
          <w:b w:val="1"/>
          <w:i w:val="0"/>
          <w:smallCaps w:val="0"/>
          <w:color w:val="000000"/>
          <w:sz w:val="20"/>
          <w:szCs w:val="20"/>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240" w:lineRule="auto"/>
        <w:ind w:left="0" w:right="0" w:firstLine="0"/>
        <w:jc w:val="center"/>
        <w:rPr>
          <w:rFonts w:ascii="Algerian" w:cs="Algerian" w:eastAsia="Algerian" w:hAnsi="Algerian"/>
          <w:b w:val="0"/>
          <w:i w:val="1"/>
          <w:smallCaps w:val="0"/>
          <w:strike w:val="0"/>
          <w:color w:val="000000"/>
          <w:sz w:val="36"/>
          <w:szCs w:val="36"/>
          <w:u w:val="none"/>
          <w:shd w:fill="auto" w:val="clear"/>
          <w:vertAlign w:val="baseline"/>
        </w:rPr>
      </w:pPr>
      <w:r w:rsidDel="00000000" w:rsidR="00000000" w:rsidRPr="00000000">
        <w:rPr>
          <w:rFonts w:ascii="Algerian" w:cs="Algerian" w:eastAsia="Algerian" w:hAnsi="Algerian"/>
          <w:i w:val="1"/>
          <w:sz w:val="36"/>
          <w:szCs w:val="36"/>
          <w:rtl w:val="0"/>
        </w:rPr>
        <w:t xml:space="preserve"> IMPACT </w:t>
      </w:r>
      <w:r w:rsidDel="00000000" w:rsidR="00000000" w:rsidRPr="00000000">
        <w:rPr>
          <w:rFonts w:ascii="Algerian" w:cs="Algerian" w:eastAsia="Algerian" w:hAnsi="Algerian"/>
          <w:b w:val="0"/>
          <w:i w:val="1"/>
          <w:smallCaps w:val="0"/>
          <w:strike w:val="0"/>
          <w:color w:val="000000"/>
          <w:sz w:val="36"/>
          <w:szCs w:val="36"/>
          <w:u w:val="none"/>
          <w:shd w:fill="auto" w:val="clear"/>
          <w:vertAlign w:val="baseline"/>
          <w:rtl w:val="0"/>
        </w:rPr>
        <w:t xml:space="preserve">OF ADVERTISEMENT ON ORGANIZATIONAL PERFORMANCE IN BANKING SECTOR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240" w:lineRule="auto"/>
        <w:ind w:left="0" w:right="0" w:firstLine="0"/>
        <w:jc w:val="center"/>
        <w:rPr>
          <w:rFonts w:ascii="Algerian" w:cs="Algerian" w:eastAsia="Algerian" w:hAnsi="Algerian"/>
          <w:b w:val="0"/>
          <w:i w:val="1"/>
          <w:smallCaps w:val="0"/>
          <w:strike w:val="0"/>
          <w:color w:val="000000"/>
          <w:sz w:val="36"/>
          <w:szCs w:val="36"/>
          <w:u w:val="none"/>
          <w:shd w:fill="auto" w:val="clear"/>
          <w:vertAlign w:val="baseline"/>
        </w:rPr>
      </w:pPr>
      <w:r w:rsidDel="00000000" w:rsidR="00000000" w:rsidRPr="00000000">
        <w:rPr>
          <w:rFonts w:ascii="Algerian" w:cs="Algerian" w:eastAsia="Algerian" w:hAnsi="Algerian"/>
          <w:b w:val="0"/>
          <w:i w:val="1"/>
          <w:smallCaps w:val="0"/>
          <w:strike w:val="0"/>
          <w:color w:val="000000"/>
          <w:sz w:val="36"/>
          <w:szCs w:val="36"/>
          <w:u w:val="none"/>
          <w:shd w:fill="auto" w:val="clear"/>
          <w:vertAlign w:val="baseline"/>
          <w:rtl w:val="0"/>
        </w:rPr>
        <w:t xml:space="preserve">(A CASE STUDY OF UBA BANK CHALLENGE BRANCH ,ILORIN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240" w:lineRule="auto"/>
        <w:ind w:left="0" w:right="0" w:firstLine="0"/>
        <w:jc w:val="center"/>
        <w:rPr>
          <w:rFonts w:ascii="Algerian" w:cs="Algerian" w:eastAsia="Algerian" w:hAnsi="Algerian"/>
          <w:b w:val="0"/>
          <w:i w:val="1"/>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240" w:lineRule="auto"/>
        <w:ind w:left="0" w:right="0" w:firstLine="0"/>
        <w:jc w:val="center"/>
        <w:rPr>
          <w:rFonts w:ascii="Algerian" w:cs="Algerian" w:eastAsia="Algerian" w:hAnsi="Algerian"/>
          <w:b w:val="0"/>
          <w:i w:val="1"/>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240" w:lineRule="auto"/>
        <w:ind w:left="0" w:right="0" w:firstLine="0"/>
        <w:jc w:val="center"/>
        <w:rPr>
          <w:rFonts w:ascii="Corsiva" w:cs="Corsiva" w:eastAsia="Corsiva" w:hAnsi="Corsiva"/>
          <w:b w:val="0"/>
          <w:i w:val="1"/>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240" w:lineRule="auto"/>
        <w:ind w:left="0" w:right="0" w:firstLine="0"/>
        <w:jc w:val="center"/>
        <w:rPr>
          <w:rFonts w:ascii="Corsiva" w:cs="Corsiva" w:eastAsia="Corsiva" w:hAnsi="Corsiva"/>
          <w:b w:val="0"/>
          <w:i w:val="1"/>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240" w:lineRule="auto"/>
        <w:ind w:left="0" w:right="0" w:firstLine="0"/>
        <w:jc w:val="center"/>
        <w:rPr>
          <w:rFonts w:ascii="Corsiva" w:cs="Corsiva" w:eastAsia="Corsiva" w:hAnsi="Corsiva"/>
          <w:b w:val="0"/>
          <w:i w:val="1"/>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240" w:lineRule="auto"/>
        <w:ind w:left="0" w:right="0" w:firstLine="0"/>
        <w:jc w:val="center"/>
        <w:rPr>
          <w:rFonts w:ascii="Corsiva" w:cs="Corsiva" w:eastAsia="Corsiva" w:hAnsi="Corsiva"/>
          <w:b w:val="0"/>
          <w:i w:val="1"/>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240" w:lineRule="auto"/>
        <w:ind w:left="0" w:right="0" w:firstLine="0"/>
        <w:jc w:val="center"/>
        <w:rPr>
          <w:rFonts w:ascii="Corsiva" w:cs="Corsiva" w:eastAsia="Corsiva" w:hAnsi="Corsiva"/>
          <w:b w:val="0"/>
          <w:i w:val="1"/>
          <w:smallCaps w:val="0"/>
          <w:strike w:val="0"/>
          <w:color w:val="000000"/>
          <w:sz w:val="144"/>
          <w:szCs w:val="144"/>
          <w:u w:val="none"/>
          <w:shd w:fill="auto" w:val="clear"/>
          <w:vertAlign w:val="baseline"/>
        </w:rPr>
      </w:pPr>
      <w:r w:rsidDel="00000000" w:rsidR="00000000" w:rsidRPr="00000000">
        <w:rPr>
          <w:rFonts w:ascii="Corsiva" w:cs="Corsiva" w:eastAsia="Corsiva" w:hAnsi="Corsiva"/>
          <w:b w:val="0"/>
          <w:i w:val="1"/>
          <w:smallCaps w:val="0"/>
          <w:strike w:val="0"/>
          <w:color w:val="000000"/>
          <w:sz w:val="144"/>
          <w:szCs w:val="144"/>
          <w:u w:val="none"/>
          <w:shd w:fill="auto" w:val="clear"/>
          <w:vertAlign w:val="baseline"/>
          <w:rtl w:val="0"/>
        </w:rPr>
        <w:t xml:space="preserve">By</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240" w:lineRule="auto"/>
        <w:ind w:left="0" w:right="0" w:firstLine="0"/>
        <w:jc w:val="center"/>
        <w:rPr>
          <w:rFonts w:ascii="Arial Black" w:cs="Arial Black" w:eastAsia="Arial Black" w:hAnsi="Arial Black"/>
          <w:b w:val="1"/>
          <w:sz w:val="44"/>
          <w:szCs w:val="44"/>
        </w:rPr>
      </w:pPr>
      <w:r w:rsidDel="00000000" w:rsidR="00000000" w:rsidRPr="00000000">
        <w:rPr>
          <w:rFonts w:ascii="Arial Black" w:cs="Arial Black" w:eastAsia="Arial Black" w:hAnsi="Arial Black"/>
          <w:b w:val="1"/>
          <w:sz w:val="44"/>
          <w:szCs w:val="44"/>
          <w:rtl w:val="0"/>
        </w:rPr>
        <w:t xml:space="preserve">BAYODE PHILIP ABIODUN</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240" w:lineRule="auto"/>
        <w:ind w:left="0" w:right="0" w:firstLine="0"/>
        <w:jc w:val="center"/>
        <w:rPr>
          <w:rFonts w:ascii="Arial Black" w:cs="Arial Black" w:eastAsia="Arial Black" w:hAnsi="Arial Black"/>
          <w:b w:val="1"/>
          <w:sz w:val="44"/>
          <w:szCs w:val="44"/>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240" w:lineRule="auto"/>
        <w:ind w:left="0" w:right="0" w:firstLine="0"/>
        <w:jc w:val="center"/>
        <w:rPr>
          <w:rFonts w:ascii="Arial Black" w:cs="Arial Black" w:eastAsia="Arial Black" w:hAnsi="Arial Black"/>
          <w:b w:val="0"/>
          <w:i w:val="0"/>
          <w:smallCaps w:val="0"/>
          <w:strike w:val="0"/>
          <w:color w:val="000000"/>
          <w:sz w:val="52"/>
          <w:szCs w:val="52"/>
          <w:u w:val="none"/>
          <w:shd w:fill="auto" w:val="clear"/>
          <w:vertAlign w:val="baseline"/>
        </w:rPr>
      </w:pPr>
      <w:r w:rsidDel="00000000" w:rsidR="00000000" w:rsidRPr="00000000">
        <w:rPr>
          <w:rFonts w:ascii="Arial Black" w:cs="Arial Black" w:eastAsia="Arial Black" w:hAnsi="Arial Black"/>
          <w:sz w:val="52"/>
          <w:szCs w:val="52"/>
          <w:rtl w:val="0"/>
        </w:rPr>
        <w:t xml:space="preserve">ND/23/BAM/PT/0673</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240" w:lineRule="auto"/>
        <w:ind w:left="0" w:right="0" w:firstLine="0"/>
        <w:jc w:val="center"/>
        <w:rPr>
          <w:rFonts w:ascii="Arial Black" w:cs="Arial Black" w:eastAsia="Arial Black" w:hAnsi="Arial Black"/>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360" w:lineRule="auto"/>
        <w:ind w:left="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BEING A PROJECT SUBMITTED TO THE DEPARTMENT OF BUSINESS ADMINISTRATION DEPARTMENT, INSTITUTE OF FINANCE AND MANAGEMENT STUDIES, KWARA STATE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360" w:lineRule="auto"/>
        <w:ind w:left="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POLYTECHNIC, ILORIN</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360" w:lineRule="auto"/>
        <w:ind w:left="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IN PARTIAL FULFILLMENT OF THE REQUIREMENTS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360" w:lineRule="auto"/>
        <w:ind w:left="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FOR THE AWARD OF NATIONAL DIPLOMA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360" w:lineRule="auto"/>
        <w:ind w:left="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(ND) IN BUSINESS ADMINISTRATION DEPARTMENT</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240" w:lineRule="auto"/>
        <w:ind w:left="0" w:right="0" w:firstLine="0"/>
        <w:jc w:val="right"/>
        <w:rPr>
          <w:rFonts w:ascii="Open Sans" w:cs="Open Sans" w:eastAsia="Open Sans" w:hAnsi="Open Sans"/>
          <w:b w:val="1"/>
          <w:i w:val="1"/>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240" w:lineRule="auto"/>
        <w:ind w:left="0" w:right="0" w:firstLine="0"/>
        <w:jc w:val="right"/>
        <w:rPr>
          <w:rFonts w:ascii="Open Sans" w:cs="Open Sans" w:eastAsia="Open Sans" w:hAnsi="Open Sans"/>
          <w:b w:val="1"/>
          <w:i w:val="1"/>
          <w:smallCaps w:val="0"/>
          <w:strike w:val="0"/>
          <w:color w:val="000000"/>
          <w:sz w:val="40"/>
          <w:szCs w:val="40"/>
          <w:u w:val="none"/>
          <w:shd w:fill="auto" w:val="clear"/>
          <w:vertAlign w:val="baseline"/>
        </w:rPr>
      </w:pPr>
      <w:r w:rsidDel="00000000" w:rsidR="00000000" w:rsidRPr="00000000">
        <w:rPr>
          <w:rFonts w:ascii="Open Sans" w:cs="Open Sans" w:eastAsia="Open Sans" w:hAnsi="Open Sans"/>
          <w:b w:val="1"/>
          <w:i w:val="1"/>
          <w:smallCaps w:val="0"/>
          <w:strike w:val="0"/>
          <w:color w:val="000000"/>
          <w:sz w:val="40"/>
          <w:szCs w:val="40"/>
          <w:u w:val="none"/>
          <w:shd w:fill="auto" w:val="clear"/>
          <w:vertAlign w:val="baseline"/>
          <w:rtl w:val="0"/>
        </w:rPr>
        <w:t xml:space="preserve">JULY, 202</w:t>
      </w:r>
      <w:r w:rsidDel="00000000" w:rsidR="00000000" w:rsidRPr="00000000">
        <w:rPr>
          <w:rFonts w:ascii="Open Sans" w:cs="Open Sans" w:eastAsia="Open Sans" w:hAnsi="Open Sans"/>
          <w:b w:val="1"/>
          <w:i w:val="1"/>
          <w:sz w:val="40"/>
          <w:szCs w:val="40"/>
          <w:rtl w:val="0"/>
        </w:rPr>
        <w:t xml:space="preserve">5</w:t>
      </w:r>
      <w:r w:rsidDel="00000000" w:rsidR="00000000" w:rsidRPr="00000000">
        <w:rPr>
          <w:rFonts w:ascii="Open Sans" w:cs="Open Sans" w:eastAsia="Open Sans" w:hAnsi="Open Sans"/>
          <w:b w:val="1"/>
          <w:i w:val="1"/>
          <w:smallCaps w:val="0"/>
          <w:strike w:val="0"/>
          <w:color w:val="000000"/>
          <w:sz w:val="40"/>
          <w:szCs w:val="40"/>
          <w:u w:val="none"/>
          <w:shd w:fill="auto" w:val="clear"/>
          <w:vertAlign w:val="baseline"/>
          <w:rtl w:val="0"/>
        </w:rPr>
        <w:t xml:space="preserve">                                    </w:t>
      </w:r>
    </w:p>
    <w:p w:rsidR="00000000" w:rsidDel="00000000" w:rsidP="00000000" w:rsidRDefault="00000000" w:rsidRPr="00000000" w14:paraId="00000017">
      <w:pPr>
        <w:spacing w:after="200" w:before="0" w:line="480" w:lineRule="auto"/>
        <w:jc w:val="center"/>
        <w:rPr>
          <w:rFonts w:ascii="Comic Sans MS" w:cs="Comic Sans MS" w:eastAsia="Comic Sans MS" w:hAnsi="Comic Sans MS"/>
          <w:b w:val="0"/>
          <w:i w:val="0"/>
          <w:smallCaps w:val="0"/>
          <w:sz w:val="28"/>
          <w:szCs w:val="28"/>
        </w:rPr>
      </w:pPr>
      <w:r w:rsidDel="00000000" w:rsidR="00000000" w:rsidRPr="00000000">
        <w:rPr>
          <w:rFonts w:ascii="Comic Sans MS" w:cs="Comic Sans MS" w:eastAsia="Comic Sans MS" w:hAnsi="Comic Sans MS"/>
          <w:b w:val="1"/>
          <w:i w:val="0"/>
          <w:smallCaps w:val="0"/>
          <w:sz w:val="28"/>
          <w:szCs w:val="28"/>
          <w:rtl w:val="0"/>
        </w:rPr>
        <w:br w:type="textWrapping"/>
      </w:r>
      <w:r w:rsidDel="00000000" w:rsidR="00000000" w:rsidRPr="00000000">
        <w:rPr>
          <w:rtl w:val="0"/>
        </w:rPr>
      </w:r>
    </w:p>
    <w:p w:rsidR="00000000" w:rsidDel="00000000" w:rsidP="00000000" w:rsidRDefault="00000000" w:rsidRPr="00000000" w14:paraId="00000018">
      <w:pPr>
        <w:spacing w:after="200" w:before="0" w:line="480" w:lineRule="auto"/>
        <w:jc w:val="center"/>
        <w:rPr>
          <w:rFonts w:ascii="Comic Sans MS" w:cs="Comic Sans MS" w:eastAsia="Comic Sans MS" w:hAnsi="Comic Sans MS"/>
          <w:b w:val="0"/>
          <w:i w:val="0"/>
          <w:smallCaps w:val="0"/>
          <w:sz w:val="28"/>
          <w:szCs w:val="28"/>
        </w:rPr>
      </w:pPr>
      <w:r w:rsidDel="00000000" w:rsidR="00000000" w:rsidRPr="00000000">
        <w:rPr>
          <w:rFonts w:ascii="Comic Sans MS" w:cs="Comic Sans MS" w:eastAsia="Comic Sans MS" w:hAnsi="Comic Sans MS"/>
          <w:b w:val="1"/>
          <w:i w:val="0"/>
          <w:smallCaps w:val="0"/>
          <w:sz w:val="28"/>
          <w:szCs w:val="28"/>
          <w:rtl w:val="0"/>
        </w:rPr>
        <w:t xml:space="preserve">CERTIFICATION</w:t>
      </w:r>
      <w:r w:rsidDel="00000000" w:rsidR="00000000" w:rsidRPr="00000000">
        <w:rPr>
          <w:rtl w:val="0"/>
        </w:rPr>
      </w:r>
    </w:p>
    <w:p w:rsidR="00000000" w:rsidDel="00000000" w:rsidP="00000000" w:rsidRDefault="00000000" w:rsidRPr="00000000" w14:paraId="00000019">
      <w:pPr>
        <w:spacing w:after="200" w:before="0" w:line="480" w:lineRule="auto"/>
        <w:jc w:val="both"/>
        <w:rPr>
          <w:b w:val="0"/>
          <w:i w:val="0"/>
          <w:smallCaps w:val="0"/>
          <w:color w:val="000000"/>
          <w:sz w:val="20"/>
          <w:szCs w:val="20"/>
        </w:rPr>
      </w:pPr>
      <w:r w:rsidDel="00000000" w:rsidR="00000000" w:rsidRPr="00000000">
        <w:rPr>
          <w:b w:val="0"/>
          <w:i w:val="0"/>
          <w:smallCaps w:val="0"/>
          <w:color w:val="000000"/>
          <w:sz w:val="22"/>
          <w:szCs w:val="22"/>
          <w:rtl w:val="0"/>
        </w:rPr>
        <w:t xml:space="preserve">This is to certify that this research work has been read and approved as meeting part of the requirements of Department of Public department, Institute of Finance and Management Studies (IFMS), Kwara state polytechnic, Ilorin for the award of National Diploma (ND) in Public Administration and Management.</w:t>
      </w:r>
      <w:r w:rsidDel="00000000" w:rsidR="00000000" w:rsidRPr="00000000">
        <w:rPr>
          <w:rtl w:val="0"/>
        </w:rPr>
      </w:r>
    </w:p>
    <w:p w:rsidR="00000000" w:rsidDel="00000000" w:rsidP="00000000" w:rsidRDefault="00000000" w:rsidRPr="00000000" w14:paraId="0000001A">
      <w:pPr>
        <w:spacing w:after="200" w:before="0" w:line="276" w:lineRule="auto"/>
        <w:jc w:val="both"/>
        <w:rPr>
          <w:rFonts w:ascii="Bookman Old Style" w:cs="Bookman Old Style" w:eastAsia="Bookman Old Style" w:hAnsi="Bookman Old Style"/>
          <w:b w:val="0"/>
          <w:i w:val="0"/>
          <w:smallCaps w:val="0"/>
          <w:sz w:val="26"/>
          <w:szCs w:val="26"/>
        </w:rPr>
      </w:pPr>
      <w:r w:rsidDel="00000000" w:rsidR="00000000" w:rsidRPr="00000000">
        <w:rPr>
          <w:rFonts w:ascii="Bookman Old Style" w:cs="Bookman Old Style" w:eastAsia="Bookman Old Style" w:hAnsi="Bookman Old Style"/>
          <w:b w:val="0"/>
          <w:i w:val="0"/>
          <w:smallCaps w:val="0"/>
          <w:sz w:val="26"/>
          <w:szCs w:val="26"/>
          <w:rtl w:val="0"/>
        </w:rPr>
        <w:t xml:space="preserve">_____________________</w:t>
        <w:tab/>
        <w:tab/>
        <w:tab/>
        <w:tab/>
        <w:tab/>
        <w:t xml:space="preserve">_________________</w:t>
      </w:r>
    </w:p>
    <w:p w:rsidR="00000000" w:rsidDel="00000000" w:rsidP="00000000" w:rsidRDefault="00000000" w:rsidRPr="00000000" w14:paraId="0000001B">
      <w:pPr>
        <w:spacing w:after="200" w:before="0" w:line="276" w:lineRule="auto"/>
        <w:jc w:val="both"/>
        <w:rPr>
          <w:rFonts w:ascii="Bookman Old Style" w:cs="Bookman Old Style" w:eastAsia="Bookman Old Style" w:hAnsi="Bookman Old Style"/>
          <w:b w:val="1"/>
          <w:i w:val="0"/>
          <w:smallCaps w:val="0"/>
          <w:sz w:val="26"/>
          <w:szCs w:val="26"/>
        </w:rPr>
      </w:pPr>
      <w:r w:rsidDel="00000000" w:rsidR="00000000" w:rsidRPr="00000000">
        <w:rPr>
          <w:rFonts w:ascii="Bookman Old Style" w:cs="Bookman Old Style" w:eastAsia="Bookman Old Style" w:hAnsi="Bookman Old Style"/>
          <w:b w:val="1"/>
          <w:i w:val="0"/>
          <w:smallCaps w:val="0"/>
          <w:sz w:val="26"/>
          <w:szCs w:val="26"/>
          <w:rtl w:val="0"/>
        </w:rPr>
        <w:t xml:space="preserve">MR. </w:t>
      </w:r>
      <w:r w:rsidDel="00000000" w:rsidR="00000000" w:rsidRPr="00000000">
        <w:rPr>
          <w:rFonts w:ascii="Bookman Old Style" w:cs="Bookman Old Style" w:eastAsia="Bookman Old Style" w:hAnsi="Bookman Old Style"/>
          <w:b w:val="1"/>
          <w:sz w:val="26"/>
          <w:szCs w:val="26"/>
          <w:rtl w:val="0"/>
        </w:rPr>
        <w:t xml:space="preserve">OLAGUNJU S</w:t>
      </w:r>
      <w:r w:rsidDel="00000000" w:rsidR="00000000" w:rsidRPr="00000000">
        <w:rPr>
          <w:rFonts w:ascii="Bookman Old Style" w:cs="Bookman Old Style" w:eastAsia="Bookman Old Style" w:hAnsi="Bookman Old Style"/>
          <w:b w:val="1"/>
          <w:i w:val="0"/>
          <w:smallCaps w:val="0"/>
          <w:sz w:val="26"/>
          <w:szCs w:val="26"/>
          <w:rtl w:val="0"/>
        </w:rPr>
        <w:t xml:space="preserve">.</w:t>
        <w:tab/>
        <w:t xml:space="preserve">                                         DATE</w:t>
      </w:r>
    </w:p>
    <w:p w:rsidR="00000000" w:rsidDel="00000000" w:rsidP="00000000" w:rsidRDefault="00000000" w:rsidRPr="00000000" w14:paraId="0000001C">
      <w:pPr>
        <w:spacing w:after="200" w:before="0" w:line="480" w:lineRule="auto"/>
        <w:jc w:val="both"/>
        <w:rPr>
          <w:rFonts w:ascii="Bookman Old Style" w:cs="Bookman Old Style" w:eastAsia="Bookman Old Style" w:hAnsi="Bookman Old Style"/>
          <w:b w:val="1"/>
          <w:i w:val="1"/>
          <w:smallCaps w:val="0"/>
          <w:sz w:val="26"/>
          <w:szCs w:val="26"/>
        </w:rPr>
      </w:pPr>
      <w:r w:rsidDel="00000000" w:rsidR="00000000" w:rsidRPr="00000000">
        <w:rPr>
          <w:rFonts w:ascii="Bookman Old Style" w:cs="Bookman Old Style" w:eastAsia="Bookman Old Style" w:hAnsi="Bookman Old Style"/>
          <w:b w:val="1"/>
          <w:i w:val="1"/>
          <w:smallCaps w:val="0"/>
          <w:sz w:val="26"/>
          <w:szCs w:val="26"/>
          <w:rtl w:val="0"/>
        </w:rPr>
        <w:t xml:space="preserve">(PROJECT SUPERVISOR)</w:t>
        <w:tab/>
        <w:tab/>
        <w:tab/>
        <w:tab/>
        <w:tab/>
      </w:r>
    </w:p>
    <w:p w:rsidR="00000000" w:rsidDel="00000000" w:rsidP="00000000" w:rsidRDefault="00000000" w:rsidRPr="00000000" w14:paraId="0000001D">
      <w:pPr>
        <w:spacing w:after="200" w:before="0" w:line="276" w:lineRule="auto"/>
        <w:jc w:val="both"/>
        <w:rPr>
          <w:rFonts w:ascii="Bookman Old Style" w:cs="Bookman Old Style" w:eastAsia="Bookman Old Style" w:hAnsi="Bookman Old Style"/>
          <w:b w:val="1"/>
          <w:i w:val="0"/>
          <w:smallCaps w:val="0"/>
          <w:sz w:val="26"/>
          <w:szCs w:val="26"/>
        </w:rPr>
      </w:pPr>
      <w:r w:rsidDel="00000000" w:rsidR="00000000" w:rsidRPr="00000000">
        <w:rPr>
          <w:rFonts w:ascii="Bookman Old Style" w:cs="Bookman Old Style" w:eastAsia="Bookman Old Style" w:hAnsi="Bookman Old Style"/>
          <w:b w:val="1"/>
          <w:i w:val="0"/>
          <w:smallCaps w:val="0"/>
          <w:sz w:val="26"/>
          <w:szCs w:val="26"/>
          <w:rtl w:val="0"/>
        </w:rPr>
        <w:t xml:space="preserve">______________________</w:t>
        <w:tab/>
        <w:tab/>
        <w:tab/>
        <w:tab/>
        <w:tab/>
        <w:t xml:space="preserve">_________________</w:t>
      </w:r>
    </w:p>
    <w:p w:rsidR="00000000" w:rsidDel="00000000" w:rsidP="00000000" w:rsidRDefault="00000000" w:rsidRPr="00000000" w14:paraId="0000001E">
      <w:pPr>
        <w:spacing w:after="200" w:before="0" w:line="276" w:lineRule="auto"/>
        <w:jc w:val="both"/>
        <w:rPr>
          <w:rFonts w:ascii="Bookman Old Style" w:cs="Bookman Old Style" w:eastAsia="Bookman Old Style" w:hAnsi="Bookman Old Style"/>
          <w:b w:val="1"/>
          <w:i w:val="0"/>
          <w:smallCaps w:val="0"/>
          <w:sz w:val="26"/>
          <w:szCs w:val="26"/>
        </w:rPr>
      </w:pPr>
      <w:r w:rsidDel="00000000" w:rsidR="00000000" w:rsidRPr="00000000">
        <w:rPr>
          <w:rFonts w:ascii="Bookman Old Style" w:cs="Bookman Old Style" w:eastAsia="Bookman Old Style" w:hAnsi="Bookman Old Style"/>
          <w:b w:val="1"/>
          <w:i w:val="0"/>
          <w:smallCaps w:val="0"/>
          <w:sz w:val="26"/>
          <w:szCs w:val="26"/>
          <w:rtl w:val="0"/>
        </w:rPr>
        <w:t xml:space="preserve">MR. </w:t>
      </w:r>
      <w:r w:rsidDel="00000000" w:rsidR="00000000" w:rsidRPr="00000000">
        <w:rPr>
          <w:rFonts w:ascii="Bookman Old Style" w:cs="Bookman Old Style" w:eastAsia="Bookman Old Style" w:hAnsi="Bookman Old Style"/>
          <w:b w:val="1"/>
          <w:sz w:val="26"/>
          <w:szCs w:val="26"/>
          <w:rtl w:val="0"/>
        </w:rPr>
        <w:t xml:space="preserve">KUDABO I. M. </w:t>
      </w:r>
      <w:r w:rsidDel="00000000" w:rsidR="00000000" w:rsidRPr="00000000">
        <w:rPr>
          <w:rFonts w:ascii="Bookman Old Style" w:cs="Bookman Old Style" w:eastAsia="Bookman Old Style" w:hAnsi="Bookman Old Style"/>
          <w:b w:val="1"/>
          <w:i w:val="0"/>
          <w:smallCaps w:val="0"/>
          <w:sz w:val="26"/>
          <w:szCs w:val="26"/>
          <w:rtl w:val="0"/>
        </w:rPr>
        <w:tab/>
        <w:tab/>
        <w:t xml:space="preserve">                                 DATE</w:t>
      </w:r>
    </w:p>
    <w:p w:rsidR="00000000" w:rsidDel="00000000" w:rsidP="00000000" w:rsidRDefault="00000000" w:rsidRPr="00000000" w14:paraId="0000001F">
      <w:pPr>
        <w:spacing w:after="200" w:before="0" w:line="276" w:lineRule="auto"/>
        <w:jc w:val="both"/>
        <w:rPr>
          <w:rFonts w:ascii="Bookman Old Style" w:cs="Bookman Old Style" w:eastAsia="Bookman Old Style" w:hAnsi="Bookman Old Style"/>
          <w:b w:val="1"/>
          <w:i w:val="1"/>
          <w:smallCaps w:val="0"/>
          <w:sz w:val="26"/>
          <w:szCs w:val="26"/>
        </w:rPr>
      </w:pPr>
      <w:r w:rsidDel="00000000" w:rsidR="00000000" w:rsidRPr="00000000">
        <w:rPr>
          <w:rFonts w:ascii="Bookman Old Style" w:cs="Bookman Old Style" w:eastAsia="Bookman Old Style" w:hAnsi="Bookman Old Style"/>
          <w:b w:val="1"/>
          <w:i w:val="1"/>
          <w:smallCaps w:val="0"/>
          <w:sz w:val="26"/>
          <w:szCs w:val="26"/>
          <w:rtl w:val="0"/>
        </w:rPr>
        <w:t xml:space="preserve">(PROJECT CORDINATOR) </w:t>
      </w:r>
    </w:p>
    <w:p w:rsidR="00000000" w:rsidDel="00000000" w:rsidP="00000000" w:rsidRDefault="00000000" w:rsidRPr="00000000" w14:paraId="00000020">
      <w:pPr>
        <w:spacing w:after="200" w:before="0" w:line="276" w:lineRule="auto"/>
        <w:jc w:val="both"/>
        <w:rPr>
          <w:rFonts w:ascii="Bookman Old Style" w:cs="Bookman Old Style" w:eastAsia="Bookman Old Style" w:hAnsi="Bookman Old Style"/>
          <w:b w:val="1"/>
          <w:i w:val="0"/>
          <w:smallCaps w:val="0"/>
          <w:sz w:val="26"/>
          <w:szCs w:val="26"/>
        </w:rPr>
      </w:pPr>
      <w:r w:rsidDel="00000000" w:rsidR="00000000" w:rsidRPr="00000000">
        <w:rPr>
          <w:rFonts w:ascii="Bookman Old Style" w:cs="Bookman Old Style" w:eastAsia="Bookman Old Style" w:hAnsi="Bookman Old Style"/>
          <w:b w:val="1"/>
          <w:i w:val="0"/>
          <w:smallCaps w:val="0"/>
          <w:sz w:val="26"/>
          <w:szCs w:val="26"/>
          <w:rtl w:val="0"/>
        </w:rPr>
        <w:tab/>
        <w:tab/>
        <w:tab/>
      </w:r>
    </w:p>
    <w:p w:rsidR="00000000" w:rsidDel="00000000" w:rsidP="00000000" w:rsidRDefault="00000000" w:rsidRPr="00000000" w14:paraId="00000021">
      <w:pPr>
        <w:spacing w:after="200" w:before="0" w:line="276" w:lineRule="auto"/>
        <w:jc w:val="both"/>
        <w:rPr>
          <w:rFonts w:ascii="Bookman Old Style" w:cs="Bookman Old Style" w:eastAsia="Bookman Old Style" w:hAnsi="Bookman Old Style"/>
          <w:b w:val="1"/>
          <w:i w:val="0"/>
          <w:smallCaps w:val="0"/>
          <w:sz w:val="26"/>
          <w:szCs w:val="26"/>
        </w:rPr>
      </w:pPr>
      <w:r w:rsidDel="00000000" w:rsidR="00000000" w:rsidRPr="00000000">
        <w:rPr>
          <w:rFonts w:ascii="Bookman Old Style" w:cs="Bookman Old Style" w:eastAsia="Bookman Old Style" w:hAnsi="Bookman Old Style"/>
          <w:b w:val="1"/>
          <w:i w:val="0"/>
          <w:smallCaps w:val="0"/>
          <w:sz w:val="26"/>
          <w:szCs w:val="26"/>
          <w:rtl w:val="0"/>
        </w:rPr>
        <w:t xml:space="preserve">_______________________</w:t>
        <w:tab/>
        <w:tab/>
        <w:tab/>
        <w:tab/>
        <w:t xml:space="preserve">__________________</w:t>
      </w:r>
    </w:p>
    <w:p w:rsidR="00000000" w:rsidDel="00000000" w:rsidP="00000000" w:rsidRDefault="00000000" w:rsidRPr="00000000" w14:paraId="00000022">
      <w:pPr>
        <w:spacing w:after="200" w:before="0" w:line="276" w:lineRule="auto"/>
        <w:jc w:val="both"/>
        <w:rPr>
          <w:rFonts w:ascii="Bookman Old Style" w:cs="Bookman Old Style" w:eastAsia="Bookman Old Style" w:hAnsi="Bookman Old Style"/>
          <w:b w:val="1"/>
          <w:i w:val="0"/>
          <w:smallCaps w:val="0"/>
          <w:sz w:val="26"/>
          <w:szCs w:val="26"/>
        </w:rPr>
      </w:pPr>
      <w:r w:rsidDel="00000000" w:rsidR="00000000" w:rsidRPr="00000000">
        <w:rPr>
          <w:rFonts w:ascii="Bookman Old Style" w:cs="Bookman Old Style" w:eastAsia="Bookman Old Style" w:hAnsi="Bookman Old Style"/>
          <w:b w:val="1"/>
          <w:sz w:val="26"/>
          <w:szCs w:val="26"/>
          <w:rtl w:val="0"/>
        </w:rPr>
        <w:t xml:space="preserve">M</w:t>
      </w:r>
      <w:r w:rsidDel="00000000" w:rsidR="00000000" w:rsidRPr="00000000">
        <w:rPr>
          <w:rFonts w:ascii="Bookman Old Style" w:cs="Bookman Old Style" w:eastAsia="Bookman Old Style" w:hAnsi="Bookman Old Style"/>
          <w:b w:val="1"/>
          <w:i w:val="0"/>
          <w:smallCaps w:val="0"/>
          <w:sz w:val="26"/>
          <w:szCs w:val="26"/>
          <w:rtl w:val="0"/>
        </w:rPr>
        <w:t xml:space="preserve">R. ALAKOSO I</w:t>
      </w:r>
      <w:r w:rsidDel="00000000" w:rsidR="00000000" w:rsidRPr="00000000">
        <w:rPr>
          <w:rFonts w:ascii="Bookman Old Style" w:cs="Bookman Old Style" w:eastAsia="Bookman Old Style" w:hAnsi="Bookman Old Style"/>
          <w:b w:val="1"/>
          <w:sz w:val="26"/>
          <w:szCs w:val="26"/>
          <w:rtl w:val="0"/>
        </w:rPr>
        <w:t xml:space="preserve">. K. </w:t>
      </w:r>
      <w:r w:rsidDel="00000000" w:rsidR="00000000" w:rsidRPr="00000000">
        <w:rPr>
          <w:rFonts w:ascii="Bookman Old Style" w:cs="Bookman Old Style" w:eastAsia="Bookman Old Style" w:hAnsi="Bookman Old Style"/>
          <w:b w:val="1"/>
          <w:i w:val="0"/>
          <w:smallCaps w:val="0"/>
          <w:sz w:val="26"/>
          <w:szCs w:val="26"/>
          <w:rtl w:val="0"/>
        </w:rPr>
        <w:tab/>
        <w:tab/>
        <w:tab/>
        <w:t xml:space="preserve">                        DATE</w:t>
      </w:r>
    </w:p>
    <w:p w:rsidR="00000000" w:rsidDel="00000000" w:rsidP="00000000" w:rsidRDefault="00000000" w:rsidRPr="00000000" w14:paraId="00000023">
      <w:pPr>
        <w:spacing w:after="200" w:before="0" w:line="276" w:lineRule="auto"/>
        <w:jc w:val="both"/>
        <w:rPr>
          <w:rFonts w:ascii="Bookman Old Style" w:cs="Bookman Old Style" w:eastAsia="Bookman Old Style" w:hAnsi="Bookman Old Style"/>
          <w:b w:val="1"/>
          <w:i w:val="1"/>
          <w:smallCaps w:val="0"/>
          <w:sz w:val="26"/>
          <w:szCs w:val="26"/>
        </w:rPr>
      </w:pPr>
      <w:r w:rsidDel="00000000" w:rsidR="00000000" w:rsidRPr="00000000">
        <w:rPr>
          <w:rFonts w:ascii="Bookman Old Style" w:cs="Bookman Old Style" w:eastAsia="Bookman Old Style" w:hAnsi="Bookman Old Style"/>
          <w:b w:val="1"/>
          <w:i w:val="1"/>
          <w:smallCaps w:val="0"/>
          <w:sz w:val="26"/>
          <w:szCs w:val="26"/>
          <w:rtl w:val="0"/>
        </w:rPr>
        <w:t xml:space="preserve">(HEAD OF DEPARTMENT)</w:t>
        <w:tab/>
        <w:tab/>
        <w:tab/>
        <w:tab/>
        <w:tab/>
      </w:r>
    </w:p>
    <w:p w:rsidR="00000000" w:rsidDel="00000000" w:rsidP="00000000" w:rsidRDefault="00000000" w:rsidRPr="00000000" w14:paraId="00000024">
      <w:pPr>
        <w:spacing w:after="200" w:before="0" w:line="276" w:lineRule="auto"/>
        <w:jc w:val="both"/>
        <w:rPr>
          <w:rFonts w:ascii="Bookman Old Style" w:cs="Bookman Old Style" w:eastAsia="Bookman Old Style" w:hAnsi="Bookman Old Style"/>
          <w:b w:val="1"/>
          <w:i w:val="0"/>
          <w:smallCaps w:val="0"/>
          <w:sz w:val="26"/>
          <w:szCs w:val="26"/>
        </w:rPr>
      </w:pPr>
      <w:r w:rsidDel="00000000" w:rsidR="00000000" w:rsidRPr="00000000">
        <w:rPr>
          <w:rtl w:val="0"/>
        </w:rPr>
      </w:r>
    </w:p>
    <w:p w:rsidR="00000000" w:rsidDel="00000000" w:rsidP="00000000" w:rsidRDefault="00000000" w:rsidRPr="00000000" w14:paraId="00000025">
      <w:pPr>
        <w:spacing w:after="200" w:before="0" w:line="276" w:lineRule="auto"/>
        <w:jc w:val="both"/>
        <w:rPr>
          <w:rFonts w:ascii="Bookman Old Style" w:cs="Bookman Old Style" w:eastAsia="Bookman Old Style" w:hAnsi="Bookman Old Style"/>
          <w:b w:val="1"/>
          <w:i w:val="0"/>
          <w:smallCaps w:val="0"/>
          <w:sz w:val="26"/>
          <w:szCs w:val="26"/>
        </w:rPr>
      </w:pPr>
      <w:r w:rsidDel="00000000" w:rsidR="00000000" w:rsidRPr="00000000">
        <w:rPr>
          <w:rtl w:val="0"/>
        </w:rPr>
      </w:r>
    </w:p>
    <w:p w:rsidR="00000000" w:rsidDel="00000000" w:rsidP="00000000" w:rsidRDefault="00000000" w:rsidRPr="00000000" w14:paraId="00000026">
      <w:pPr>
        <w:spacing w:after="200" w:before="0" w:line="276" w:lineRule="auto"/>
        <w:jc w:val="both"/>
        <w:rPr>
          <w:rFonts w:ascii="Bookman Old Style" w:cs="Bookman Old Style" w:eastAsia="Bookman Old Style" w:hAnsi="Bookman Old Style"/>
          <w:b w:val="1"/>
          <w:i w:val="0"/>
          <w:smallCaps w:val="0"/>
          <w:sz w:val="26"/>
          <w:szCs w:val="26"/>
        </w:rPr>
      </w:pPr>
      <w:r w:rsidDel="00000000" w:rsidR="00000000" w:rsidRPr="00000000">
        <w:rPr>
          <w:rFonts w:ascii="Bookman Old Style" w:cs="Bookman Old Style" w:eastAsia="Bookman Old Style" w:hAnsi="Bookman Old Style"/>
          <w:b w:val="1"/>
          <w:i w:val="0"/>
          <w:smallCaps w:val="0"/>
          <w:sz w:val="26"/>
          <w:szCs w:val="26"/>
          <w:rtl w:val="0"/>
        </w:rPr>
        <w:t xml:space="preserve">_______________________</w:t>
        <w:tab/>
        <w:tab/>
        <w:tab/>
        <w:tab/>
        <w:t xml:space="preserve">__________________</w:t>
      </w:r>
    </w:p>
    <w:p w:rsidR="00000000" w:rsidDel="00000000" w:rsidP="00000000" w:rsidRDefault="00000000" w:rsidRPr="00000000" w14:paraId="00000027">
      <w:pPr>
        <w:spacing w:after="200" w:before="0" w:line="276" w:lineRule="auto"/>
        <w:jc w:val="both"/>
        <w:rPr>
          <w:rFonts w:ascii="Bookman Old Style" w:cs="Bookman Old Style" w:eastAsia="Bookman Old Style" w:hAnsi="Bookman Old Style"/>
          <w:b w:val="1"/>
          <w:i w:val="0"/>
          <w:smallCaps w:val="0"/>
          <w:sz w:val="26"/>
          <w:szCs w:val="26"/>
        </w:rPr>
      </w:pPr>
      <w:r w:rsidDel="00000000" w:rsidR="00000000" w:rsidRPr="00000000">
        <w:rPr>
          <w:rFonts w:ascii="Bookman Old Style" w:cs="Bookman Old Style" w:eastAsia="Bookman Old Style" w:hAnsi="Bookman Old Style"/>
          <w:b w:val="1"/>
          <w:i w:val="1"/>
          <w:smallCaps w:val="0"/>
          <w:sz w:val="26"/>
          <w:szCs w:val="26"/>
          <w:rtl w:val="0"/>
        </w:rPr>
        <w:t xml:space="preserve">EXTERNAL EXAMINER </w:t>
        <w:tab/>
        <w:tab/>
        <w:tab/>
        <w:tab/>
        <w:tab/>
        <w:t xml:space="preserve">DATE</w:t>
      </w:r>
      <w:r w:rsidDel="00000000" w:rsidR="00000000" w:rsidRPr="00000000">
        <w:rPr>
          <w:rtl w:val="0"/>
        </w:rPr>
      </w:r>
    </w:p>
    <w:p w:rsidR="00000000" w:rsidDel="00000000" w:rsidP="00000000" w:rsidRDefault="00000000" w:rsidRPr="00000000" w14:paraId="00000028">
      <w:pPr>
        <w:spacing w:after="200" w:before="0" w:line="276" w:lineRule="auto"/>
        <w:jc w:val="both"/>
        <w:rPr>
          <w:rFonts w:ascii="Bookman Old Style" w:cs="Bookman Old Style" w:eastAsia="Bookman Old Style" w:hAnsi="Bookman Old Style"/>
          <w:b w:val="1"/>
          <w:i w:val="1"/>
          <w:smallCaps w:val="0"/>
          <w:sz w:val="26"/>
          <w:szCs w:val="26"/>
        </w:rPr>
      </w:pPr>
      <w:r w:rsidDel="00000000" w:rsidR="00000000" w:rsidRPr="00000000">
        <w:rPr>
          <w:rFonts w:ascii="Bookman Old Style" w:cs="Bookman Old Style" w:eastAsia="Bookman Old Style" w:hAnsi="Bookman Old Style"/>
          <w:b w:val="1"/>
          <w:i w:val="1"/>
          <w:smallCaps w:val="0"/>
          <w:sz w:val="26"/>
          <w:szCs w:val="26"/>
          <w:rtl w:val="0"/>
        </w:rPr>
        <w:tab/>
        <w:tab/>
        <w:tab/>
        <w:tab/>
      </w:r>
    </w:p>
    <w:p w:rsidR="00000000" w:rsidDel="00000000" w:rsidP="00000000" w:rsidRDefault="00000000" w:rsidRPr="00000000" w14:paraId="00000029">
      <w:pPr>
        <w:tabs>
          <w:tab w:val="left" w:leader="none" w:pos="3420"/>
        </w:tabs>
        <w:spacing w:after="200" w:before="0" w:line="480" w:lineRule="auto"/>
        <w:jc w:val="both"/>
        <w:rPr>
          <w:rFonts w:ascii="Comic Sans MS" w:cs="Comic Sans MS" w:eastAsia="Comic Sans MS" w:hAnsi="Comic Sans MS"/>
          <w:b w:val="1"/>
          <w:i w:val="0"/>
          <w:smallCaps w:val="0"/>
          <w:sz w:val="28"/>
          <w:szCs w:val="28"/>
        </w:rPr>
      </w:pPr>
      <w:r w:rsidDel="00000000" w:rsidR="00000000" w:rsidRPr="00000000">
        <w:rPr>
          <w:rFonts w:ascii="Bookman Old Style" w:cs="Bookman Old Style" w:eastAsia="Bookman Old Style" w:hAnsi="Bookman Old Style"/>
          <w:b w:val="1"/>
          <w:i w:val="0"/>
          <w:smallCaps w:val="0"/>
          <w:sz w:val="26"/>
          <w:szCs w:val="26"/>
          <w:rtl w:val="0"/>
        </w:rPr>
        <w:tab/>
      </w:r>
      <w:r w:rsidDel="00000000" w:rsidR="00000000" w:rsidRPr="00000000">
        <w:rPr>
          <w:rFonts w:ascii="Comic Sans MS" w:cs="Comic Sans MS" w:eastAsia="Comic Sans MS" w:hAnsi="Comic Sans MS"/>
          <w:b w:val="1"/>
          <w:i w:val="0"/>
          <w:smallCaps w:val="0"/>
          <w:sz w:val="28"/>
          <w:szCs w:val="28"/>
          <w:rtl w:val="0"/>
        </w:rPr>
        <w:t xml:space="preserve">DEDICATION</w:t>
      </w:r>
    </w:p>
    <w:p w:rsidR="00000000" w:rsidDel="00000000" w:rsidP="00000000" w:rsidRDefault="00000000" w:rsidRPr="00000000" w14:paraId="0000002A">
      <w:pPr>
        <w:spacing w:after="200" w:before="0" w:line="480" w:lineRule="auto"/>
        <w:jc w:val="both"/>
        <w:rPr>
          <w:rFonts w:ascii="Comic Sans MS" w:cs="Comic Sans MS" w:eastAsia="Comic Sans MS" w:hAnsi="Comic Sans MS"/>
          <w:b w:val="1"/>
          <w:i w:val="0"/>
          <w:smallCaps w:val="0"/>
          <w:sz w:val="20"/>
          <w:szCs w:val="20"/>
        </w:rPr>
      </w:pPr>
      <w:bookmarkStart w:colFirst="0" w:colLast="0" w:name="_heading=h.gjdgxs" w:id="0"/>
      <w:bookmarkEnd w:id="0"/>
      <w:r w:rsidDel="00000000" w:rsidR="00000000" w:rsidRPr="00000000">
        <w:rPr>
          <w:rFonts w:ascii="Tahoma" w:cs="Tahoma" w:eastAsia="Tahoma" w:hAnsi="Tahoma"/>
          <w:b w:val="0"/>
          <w:i w:val="0"/>
          <w:smallCaps w:val="0"/>
          <w:sz w:val="28"/>
          <w:szCs w:val="28"/>
          <w:rtl w:val="0"/>
        </w:rPr>
        <w:tab/>
      </w:r>
      <w:r w:rsidDel="00000000" w:rsidR="00000000" w:rsidRPr="00000000">
        <w:rPr>
          <w:rFonts w:ascii="Tahoma" w:cs="Tahoma" w:eastAsia="Tahoma" w:hAnsi="Tahoma"/>
          <w:b w:val="0"/>
          <w:i w:val="0"/>
          <w:smallCaps w:val="0"/>
          <w:sz w:val="22"/>
          <w:szCs w:val="22"/>
          <w:rtl w:val="0"/>
        </w:rPr>
        <w:t xml:space="preserve">This research work is dedicated to God Almighty who has been my help, my source, my all in all and to my parents, </w:t>
      </w:r>
      <w:r w:rsidDel="00000000" w:rsidR="00000000" w:rsidRPr="00000000">
        <w:rPr>
          <w:rFonts w:ascii="Tahoma" w:cs="Tahoma" w:eastAsia="Tahoma" w:hAnsi="Tahoma"/>
          <w:b w:val="1"/>
          <w:i w:val="0"/>
          <w:smallCaps w:val="0"/>
          <w:sz w:val="22"/>
          <w:szCs w:val="22"/>
          <w:rtl w:val="0"/>
        </w:rPr>
        <w:t xml:space="preserve">Mr </w:t>
      </w:r>
      <w:r w:rsidDel="00000000" w:rsidR="00000000" w:rsidRPr="00000000">
        <w:rPr>
          <w:rFonts w:ascii="Tahoma" w:cs="Tahoma" w:eastAsia="Tahoma" w:hAnsi="Tahoma"/>
          <w:b w:val="1"/>
          <w:rtl w:val="0"/>
        </w:rPr>
        <w:t xml:space="preserve">and</w:t>
      </w:r>
      <w:r w:rsidDel="00000000" w:rsidR="00000000" w:rsidRPr="00000000">
        <w:rPr>
          <w:rFonts w:ascii="Tahoma" w:cs="Tahoma" w:eastAsia="Tahoma" w:hAnsi="Tahoma"/>
          <w:b w:val="1"/>
          <w:i w:val="0"/>
          <w:smallCaps w:val="0"/>
          <w:sz w:val="22"/>
          <w:szCs w:val="22"/>
          <w:rtl w:val="0"/>
        </w:rPr>
        <w:t xml:space="preserve"> Mrs</w:t>
      </w:r>
      <w:r w:rsidDel="00000000" w:rsidR="00000000" w:rsidRPr="00000000">
        <w:rPr>
          <w:rFonts w:ascii="Tahoma" w:cs="Tahoma" w:eastAsia="Tahoma" w:hAnsi="Tahoma"/>
          <w:b w:val="0"/>
          <w:i w:val="0"/>
          <w:smallCaps w:val="0"/>
          <w:sz w:val="22"/>
          <w:szCs w:val="22"/>
          <w:rtl w:val="0"/>
        </w:rPr>
        <w:t xml:space="preserve">. </w:t>
      </w:r>
      <w:r w:rsidDel="00000000" w:rsidR="00000000" w:rsidRPr="00000000">
        <w:rPr>
          <w:rFonts w:ascii="Tahoma" w:cs="Tahoma" w:eastAsia="Tahoma" w:hAnsi="Tahoma"/>
          <w:b w:val="1"/>
          <w:rtl w:val="0"/>
        </w:rPr>
        <w:t xml:space="preserve">BAYODE</w:t>
      </w:r>
      <w:r w:rsidDel="00000000" w:rsidR="00000000" w:rsidRPr="00000000">
        <w:rPr>
          <w:rFonts w:ascii="Tahoma" w:cs="Tahoma" w:eastAsia="Tahoma" w:hAnsi="Tahoma"/>
          <w:b w:val="0"/>
          <w:i w:val="0"/>
          <w:smallCaps w:val="0"/>
          <w:sz w:val="22"/>
          <w:szCs w:val="22"/>
          <w:rtl w:val="0"/>
        </w:rPr>
        <w:t xml:space="preserve">, for their care and ever increasing love and support to ensure I get the best of education despite the cost of education. I am forever grateful</w:t>
        <w:br w:type="textWrapping"/>
        <w:t xml:space="preserve">                                                                           </w:t>
      </w:r>
      <w:r w:rsidDel="00000000" w:rsidR="00000000" w:rsidRPr="00000000">
        <w:rPr>
          <w:rFonts w:ascii="Comic Sans MS" w:cs="Comic Sans MS" w:eastAsia="Comic Sans MS" w:hAnsi="Comic Sans MS"/>
          <w:b w:val="1"/>
          <w:i w:val="0"/>
          <w:smallCaps w:val="0"/>
          <w:sz w:val="22"/>
          <w:szCs w:val="22"/>
          <w:rtl w:val="0"/>
        </w:rPr>
        <w:t xml:space="preserve">ACKNOWLEDGEMENT</w:t>
      </w:r>
      <w:r w:rsidDel="00000000" w:rsidR="00000000" w:rsidRPr="00000000">
        <w:rPr>
          <w:rtl w:val="0"/>
        </w:rPr>
      </w:r>
    </w:p>
    <w:p w:rsidR="00000000" w:rsidDel="00000000" w:rsidP="00000000" w:rsidRDefault="00000000" w:rsidRPr="00000000" w14:paraId="0000002B">
      <w:pPr>
        <w:spacing w:after="200" w:before="0" w:line="480" w:lineRule="auto"/>
        <w:jc w:val="both"/>
        <w:rPr>
          <w:rFonts w:ascii="Tahoma" w:cs="Tahoma" w:eastAsia="Tahoma" w:hAnsi="Tahoma"/>
          <w:b w:val="0"/>
          <w:i w:val="0"/>
          <w:smallCaps w:val="0"/>
          <w:sz w:val="20"/>
          <w:szCs w:val="20"/>
        </w:rPr>
      </w:pPr>
      <w:r w:rsidDel="00000000" w:rsidR="00000000" w:rsidRPr="00000000">
        <w:rPr>
          <w:rFonts w:ascii="Tahoma" w:cs="Tahoma" w:eastAsia="Tahoma" w:hAnsi="Tahoma"/>
          <w:b w:val="0"/>
          <w:i w:val="0"/>
          <w:smallCaps w:val="0"/>
          <w:sz w:val="22"/>
          <w:szCs w:val="22"/>
          <w:rtl w:val="0"/>
        </w:rPr>
        <w:tab/>
        <w:t xml:space="preserve">Praise, honor, glorification, Adoration and gratitude are all due to Almighty Allah pioneered of all exist for bestowing his strength and knowledge in me through my ND (National diploma program and making it possible for me to start and complete this course successfully.</w:t>
      </w:r>
      <w:r w:rsidDel="00000000" w:rsidR="00000000" w:rsidRPr="00000000">
        <w:rPr>
          <w:rtl w:val="0"/>
        </w:rPr>
      </w:r>
    </w:p>
    <w:p w:rsidR="00000000" w:rsidDel="00000000" w:rsidP="00000000" w:rsidRDefault="00000000" w:rsidRPr="00000000" w14:paraId="0000002C">
      <w:pPr>
        <w:spacing w:after="200" w:before="0" w:line="480" w:lineRule="auto"/>
        <w:jc w:val="both"/>
        <w:rPr>
          <w:rFonts w:ascii="Tahoma" w:cs="Tahoma" w:eastAsia="Tahoma" w:hAnsi="Tahoma"/>
          <w:b w:val="0"/>
          <w:i w:val="0"/>
          <w:smallCaps w:val="0"/>
          <w:sz w:val="20"/>
          <w:szCs w:val="20"/>
        </w:rPr>
      </w:pPr>
      <w:r w:rsidDel="00000000" w:rsidR="00000000" w:rsidRPr="00000000">
        <w:rPr>
          <w:rFonts w:ascii="Tahoma" w:cs="Tahoma" w:eastAsia="Tahoma" w:hAnsi="Tahoma"/>
          <w:b w:val="0"/>
          <w:i w:val="0"/>
          <w:smallCaps w:val="0"/>
          <w:sz w:val="22"/>
          <w:szCs w:val="22"/>
          <w:rtl w:val="0"/>
        </w:rPr>
        <w:t xml:space="preserve">     All my gratitude purification belongs to Almighty Allah for keeping me alive through my ND journey not and easy journey but Allahmdullahi  </w:t>
      </w:r>
      <w:r w:rsidDel="00000000" w:rsidR="00000000" w:rsidRPr="00000000">
        <w:rPr>
          <w:rtl w:val="0"/>
        </w:rPr>
      </w:r>
    </w:p>
    <w:p w:rsidR="00000000" w:rsidDel="00000000" w:rsidP="00000000" w:rsidRDefault="00000000" w:rsidRPr="00000000" w14:paraId="0000002D">
      <w:pPr>
        <w:spacing w:after="200" w:before="0" w:line="480" w:lineRule="auto"/>
        <w:jc w:val="both"/>
        <w:rPr>
          <w:rFonts w:ascii="Tahoma" w:cs="Tahoma" w:eastAsia="Tahoma" w:hAnsi="Tahoma"/>
          <w:b w:val="0"/>
          <w:i w:val="0"/>
          <w:smallCaps w:val="0"/>
          <w:sz w:val="20"/>
          <w:szCs w:val="20"/>
        </w:rPr>
      </w:pPr>
      <w:r w:rsidDel="00000000" w:rsidR="00000000" w:rsidRPr="00000000">
        <w:rPr>
          <w:rFonts w:ascii="Tahoma" w:cs="Tahoma" w:eastAsia="Tahoma" w:hAnsi="Tahoma"/>
          <w:b w:val="0"/>
          <w:i w:val="0"/>
          <w:smallCaps w:val="0"/>
          <w:sz w:val="22"/>
          <w:szCs w:val="22"/>
          <w:rtl w:val="0"/>
        </w:rPr>
        <w:t xml:space="preserve">  My appreciation goes to my lovely parent </w:t>
      </w:r>
      <w:r w:rsidDel="00000000" w:rsidR="00000000" w:rsidRPr="00000000">
        <w:rPr>
          <w:rFonts w:ascii="Tahoma" w:cs="Tahoma" w:eastAsia="Tahoma" w:hAnsi="Tahoma"/>
          <w:b w:val="1"/>
          <w:i w:val="0"/>
          <w:smallCaps w:val="0"/>
          <w:sz w:val="22"/>
          <w:szCs w:val="22"/>
          <w:rtl w:val="0"/>
        </w:rPr>
        <w:t xml:space="preserve">MR &amp; MRS </w:t>
      </w:r>
      <w:r w:rsidDel="00000000" w:rsidR="00000000" w:rsidRPr="00000000">
        <w:rPr>
          <w:rFonts w:ascii="Tahoma" w:cs="Tahoma" w:eastAsia="Tahoma" w:hAnsi="Tahoma"/>
          <w:b w:val="1"/>
          <w:rtl w:val="0"/>
        </w:rPr>
        <w:t xml:space="preserve">BAYODE </w:t>
      </w:r>
      <w:r w:rsidDel="00000000" w:rsidR="00000000" w:rsidRPr="00000000">
        <w:rPr>
          <w:rFonts w:ascii="Tahoma" w:cs="Tahoma" w:eastAsia="Tahoma" w:hAnsi="Tahoma"/>
          <w:b w:val="0"/>
          <w:i w:val="0"/>
          <w:smallCaps w:val="0"/>
          <w:sz w:val="22"/>
          <w:szCs w:val="22"/>
          <w:rtl w:val="0"/>
        </w:rPr>
        <w:t xml:space="preserve">especially my mom I really appreciate you so much through the hard time and the soft time you always be there for me my almighty Allah bless.</w:t>
      </w:r>
      <w:r w:rsidDel="00000000" w:rsidR="00000000" w:rsidRPr="00000000">
        <w:rPr>
          <w:rtl w:val="0"/>
        </w:rPr>
      </w:r>
    </w:p>
    <w:p w:rsidR="00000000" w:rsidDel="00000000" w:rsidP="00000000" w:rsidRDefault="00000000" w:rsidRPr="00000000" w14:paraId="0000002E">
      <w:pPr>
        <w:spacing w:after="200" w:before="0" w:line="480" w:lineRule="auto"/>
        <w:jc w:val="both"/>
        <w:rPr>
          <w:rFonts w:ascii="Tahoma" w:cs="Tahoma" w:eastAsia="Tahoma" w:hAnsi="Tahoma"/>
          <w:b w:val="0"/>
          <w:i w:val="0"/>
          <w:smallCaps w:val="0"/>
          <w:sz w:val="20"/>
          <w:szCs w:val="20"/>
        </w:rPr>
      </w:pPr>
      <w:r w:rsidDel="00000000" w:rsidR="00000000" w:rsidRPr="00000000">
        <w:rPr>
          <w:rFonts w:ascii="Tahoma" w:cs="Tahoma" w:eastAsia="Tahoma" w:hAnsi="Tahoma"/>
          <w:b w:val="0"/>
          <w:i w:val="0"/>
          <w:smallCaps w:val="0"/>
          <w:sz w:val="22"/>
          <w:szCs w:val="22"/>
          <w:rtl w:val="0"/>
        </w:rPr>
        <w:t xml:space="preserve">    my project supervisor in the person of </w:t>
      </w:r>
      <w:r w:rsidDel="00000000" w:rsidR="00000000" w:rsidRPr="00000000">
        <w:rPr>
          <w:rFonts w:ascii="Tahoma" w:cs="Tahoma" w:eastAsia="Tahoma" w:hAnsi="Tahoma"/>
          <w:b w:val="1"/>
          <w:i w:val="0"/>
          <w:smallCaps w:val="0"/>
          <w:sz w:val="22"/>
          <w:szCs w:val="22"/>
          <w:rtl w:val="0"/>
        </w:rPr>
        <w:t xml:space="preserve">MR </w:t>
      </w:r>
      <w:r w:rsidDel="00000000" w:rsidR="00000000" w:rsidRPr="00000000">
        <w:rPr>
          <w:rFonts w:ascii="Tahoma" w:cs="Tahoma" w:eastAsia="Tahoma" w:hAnsi="Tahoma"/>
          <w:b w:val="1"/>
          <w:rtl w:val="0"/>
        </w:rPr>
        <w:t xml:space="preserve">OLAGUNJU S. </w:t>
      </w:r>
      <w:r w:rsidDel="00000000" w:rsidR="00000000" w:rsidRPr="00000000">
        <w:rPr>
          <w:rFonts w:ascii="Tahoma" w:cs="Tahoma" w:eastAsia="Tahoma" w:hAnsi="Tahoma"/>
          <w:b w:val="0"/>
          <w:i w:val="0"/>
          <w:smallCaps w:val="0"/>
          <w:sz w:val="22"/>
          <w:szCs w:val="22"/>
          <w:rtl w:val="0"/>
        </w:rPr>
        <w:t xml:space="preserve">for creating atmosphere publicity for the project</w:t>
      </w:r>
      <w:r w:rsidDel="00000000" w:rsidR="00000000" w:rsidRPr="00000000">
        <w:rPr>
          <w:rtl w:val="0"/>
        </w:rPr>
      </w:r>
    </w:p>
    <w:p w:rsidR="00000000" w:rsidDel="00000000" w:rsidP="00000000" w:rsidRDefault="00000000" w:rsidRPr="00000000" w14:paraId="0000002F">
      <w:pPr>
        <w:spacing w:after="200" w:before="0" w:line="480" w:lineRule="auto"/>
        <w:jc w:val="both"/>
        <w:rPr>
          <w:rFonts w:ascii="Tahoma" w:cs="Tahoma" w:eastAsia="Tahoma" w:hAnsi="Tahoma"/>
          <w:b w:val="0"/>
          <w:i w:val="0"/>
          <w:smallCaps w:val="0"/>
          <w:sz w:val="20"/>
          <w:szCs w:val="20"/>
        </w:rPr>
      </w:pPr>
      <w:r w:rsidDel="00000000" w:rsidR="00000000" w:rsidRPr="00000000">
        <w:rPr>
          <w:rFonts w:ascii="Tahoma" w:cs="Tahoma" w:eastAsia="Tahoma" w:hAnsi="Tahoma"/>
          <w:b w:val="0"/>
          <w:i w:val="0"/>
          <w:smallCaps w:val="0"/>
          <w:sz w:val="22"/>
          <w:szCs w:val="22"/>
          <w:rtl w:val="0"/>
        </w:rPr>
        <w:t xml:space="preserve">  My appreciate goes to my lovely sister more than a sister to me I appreciate all what you do to me may Allah blessing you more than your expectation and to my lovely roommate More than a roommate thanks for all you do to me our lovely wife I thanks you All for the journey of my ND program and to the people who support me A big Thanks too u All.</w:t>
      </w:r>
      <w:r w:rsidDel="00000000" w:rsidR="00000000" w:rsidRPr="00000000">
        <w:rPr>
          <w:rtl w:val="0"/>
        </w:rPr>
      </w:r>
    </w:p>
    <w:p w:rsidR="00000000" w:rsidDel="00000000" w:rsidP="00000000" w:rsidRDefault="00000000" w:rsidRPr="00000000" w14:paraId="00000030">
      <w:pPr>
        <w:tabs>
          <w:tab w:val="left" w:leader="none" w:pos="3261"/>
        </w:tabs>
        <w:spacing w:after="200" w:before="0" w:line="276" w:lineRule="auto"/>
        <w:jc w:val="both"/>
        <w:rPr>
          <w:rFonts w:ascii="Times New Roman" w:cs="Times New Roman" w:eastAsia="Times New Roman" w:hAnsi="Times New Roman"/>
          <w:b w:val="1"/>
          <w:i w:val="0"/>
          <w:smallCaps w:val="0"/>
          <w:color w:val="000000"/>
          <w:sz w:val="20"/>
          <w:szCs w:val="20"/>
        </w:rPr>
      </w:pPr>
      <w:r w:rsidDel="00000000" w:rsidR="00000000" w:rsidRPr="00000000">
        <w:rPr>
          <w:rtl w:val="0"/>
        </w:rPr>
      </w:r>
    </w:p>
    <w:p w:rsidR="00000000" w:rsidDel="00000000" w:rsidP="00000000" w:rsidRDefault="00000000" w:rsidRPr="00000000" w14:paraId="00000031">
      <w:pPr>
        <w:tabs>
          <w:tab w:val="left" w:leader="none" w:pos="3261"/>
        </w:tabs>
        <w:spacing w:after="200" w:before="0" w:line="276" w:lineRule="auto"/>
        <w:jc w:val="both"/>
        <w:rPr>
          <w:rFonts w:ascii="Times New Roman" w:cs="Times New Roman" w:eastAsia="Times New Roman" w:hAnsi="Times New Roman"/>
          <w:b w:val="1"/>
          <w:i w:val="0"/>
          <w:smallCaps w:val="0"/>
          <w:color w:val="000000"/>
          <w:sz w:val="20"/>
          <w:szCs w:val="20"/>
        </w:rPr>
      </w:pPr>
      <w:r w:rsidDel="00000000" w:rsidR="00000000" w:rsidRPr="00000000">
        <w:rPr>
          <w:rtl w:val="0"/>
        </w:rPr>
      </w:r>
    </w:p>
    <w:p w:rsidR="00000000" w:rsidDel="00000000" w:rsidP="00000000" w:rsidRDefault="00000000" w:rsidRPr="00000000" w14:paraId="00000032">
      <w:pPr>
        <w:tabs>
          <w:tab w:val="left" w:leader="none" w:pos="3261"/>
        </w:tabs>
        <w:spacing w:after="200" w:before="0" w:line="276" w:lineRule="auto"/>
        <w:jc w:val="both"/>
        <w:rPr>
          <w:rFonts w:ascii="Times New Roman" w:cs="Times New Roman" w:eastAsia="Times New Roman" w:hAnsi="Times New Roman"/>
          <w:b w:val="1"/>
          <w:i w:val="0"/>
          <w:smallCaps w:val="0"/>
          <w:color w:val="000000"/>
          <w:sz w:val="20"/>
          <w:szCs w:val="20"/>
        </w:rPr>
      </w:pPr>
      <w:r w:rsidDel="00000000" w:rsidR="00000000" w:rsidRPr="00000000">
        <w:rPr>
          <w:rtl w:val="0"/>
        </w:rPr>
      </w:r>
    </w:p>
    <w:p w:rsidR="00000000" w:rsidDel="00000000" w:rsidP="00000000" w:rsidRDefault="00000000" w:rsidRPr="00000000" w14:paraId="00000033">
      <w:pPr>
        <w:tabs>
          <w:tab w:val="left" w:leader="none" w:pos="3261"/>
        </w:tabs>
        <w:spacing w:after="200" w:before="0" w:line="276" w:lineRule="auto"/>
        <w:jc w:val="both"/>
        <w:rPr>
          <w:rFonts w:ascii="Times New Roman" w:cs="Times New Roman" w:eastAsia="Times New Roman" w:hAnsi="Times New Roman"/>
          <w:b w:val="1"/>
          <w:i w:val="0"/>
          <w:smallCaps w:val="0"/>
          <w:color w:val="000000"/>
          <w:sz w:val="20"/>
          <w:szCs w:val="20"/>
        </w:rPr>
      </w:pPr>
      <w:r w:rsidDel="00000000" w:rsidR="00000000" w:rsidRPr="00000000">
        <w:rPr>
          <w:rtl w:val="0"/>
        </w:rPr>
      </w:r>
    </w:p>
    <w:p w:rsidR="00000000" w:rsidDel="00000000" w:rsidP="00000000" w:rsidRDefault="00000000" w:rsidRPr="00000000" w14:paraId="00000034">
      <w:pPr>
        <w:tabs>
          <w:tab w:val="left" w:leader="none" w:pos="3261"/>
        </w:tabs>
        <w:spacing w:after="200" w:before="0" w:line="276" w:lineRule="auto"/>
        <w:jc w:val="both"/>
        <w:rPr>
          <w:rFonts w:ascii="Times New Roman" w:cs="Times New Roman" w:eastAsia="Times New Roman" w:hAnsi="Times New Roman"/>
          <w:b w:val="1"/>
          <w:i w:val="0"/>
          <w:smallCaps w:val="0"/>
          <w:color w:val="000000"/>
          <w:sz w:val="20"/>
          <w:szCs w:val="20"/>
        </w:rPr>
      </w:pPr>
      <w:r w:rsidDel="00000000" w:rsidR="00000000" w:rsidRPr="00000000">
        <w:rPr>
          <w:rtl w:val="0"/>
        </w:rPr>
      </w:r>
    </w:p>
    <w:p w:rsidR="00000000" w:rsidDel="00000000" w:rsidP="00000000" w:rsidRDefault="00000000" w:rsidRPr="00000000" w14:paraId="00000035">
      <w:pPr>
        <w:tabs>
          <w:tab w:val="left" w:leader="none" w:pos="3261"/>
        </w:tabs>
        <w:spacing w:after="200" w:before="0" w:line="276" w:lineRule="auto"/>
        <w:jc w:val="both"/>
        <w:rPr>
          <w:rFonts w:ascii="Times New Roman" w:cs="Times New Roman" w:eastAsia="Times New Roman" w:hAnsi="Times New Roman"/>
          <w:b w:val="1"/>
          <w:i w:val="0"/>
          <w:smallCaps w:val="0"/>
          <w:color w:val="000000"/>
          <w:sz w:val="20"/>
          <w:szCs w:val="20"/>
        </w:rPr>
      </w:pPr>
      <w:r w:rsidDel="00000000" w:rsidR="00000000" w:rsidRPr="00000000">
        <w:rPr>
          <w:rtl w:val="0"/>
        </w:rPr>
      </w:r>
    </w:p>
    <w:p w:rsidR="00000000" w:rsidDel="00000000" w:rsidP="00000000" w:rsidRDefault="00000000" w:rsidRPr="00000000" w14:paraId="00000036">
      <w:pPr>
        <w:tabs>
          <w:tab w:val="left" w:leader="none" w:pos="3261"/>
        </w:tabs>
        <w:spacing w:after="200" w:before="0" w:line="276" w:lineRule="auto"/>
        <w:jc w:val="both"/>
        <w:rPr>
          <w:rFonts w:ascii="Times New Roman" w:cs="Times New Roman" w:eastAsia="Times New Roman" w:hAnsi="Times New Roman"/>
          <w:b w:val="1"/>
          <w:i w:val="0"/>
          <w:smallCaps w:val="0"/>
          <w:color w:val="000000"/>
          <w:sz w:val="20"/>
          <w:szCs w:val="20"/>
        </w:rPr>
      </w:pPr>
      <w:r w:rsidDel="00000000" w:rsidR="00000000" w:rsidRPr="00000000">
        <w:rPr>
          <w:rtl w:val="0"/>
        </w:rPr>
      </w:r>
    </w:p>
    <w:p w:rsidR="00000000" w:rsidDel="00000000" w:rsidP="00000000" w:rsidRDefault="00000000" w:rsidRPr="00000000" w14:paraId="00000037">
      <w:pPr>
        <w:tabs>
          <w:tab w:val="left" w:leader="none" w:pos="3261"/>
        </w:tabs>
        <w:spacing w:after="200" w:before="0" w:line="276" w:lineRule="auto"/>
        <w:jc w:val="both"/>
        <w:rPr>
          <w:rFonts w:ascii="Times New Roman" w:cs="Times New Roman" w:eastAsia="Times New Roman" w:hAnsi="Times New Roman"/>
          <w:b w:val="1"/>
          <w:i w:val="0"/>
          <w:smallCaps w:val="0"/>
          <w:color w:val="000000"/>
          <w:sz w:val="20"/>
          <w:szCs w:val="20"/>
        </w:rPr>
      </w:pPr>
      <w:r w:rsidDel="00000000" w:rsidR="00000000" w:rsidRPr="00000000">
        <w:rPr>
          <w:rtl w:val="0"/>
        </w:rPr>
      </w:r>
    </w:p>
    <w:p w:rsidR="00000000" w:rsidDel="00000000" w:rsidP="00000000" w:rsidRDefault="00000000" w:rsidRPr="00000000" w14:paraId="00000038">
      <w:pPr>
        <w:pStyle w:val="Heading1"/>
        <w:spacing w:after="60" w:before="77" w:line="240" w:lineRule="auto"/>
        <w:ind w:right="1257"/>
        <w:rPr>
          <w:rFonts w:ascii="Arial" w:cs="Arial" w:eastAsia="Arial" w:hAnsi="Arial"/>
          <w:b w:val="1"/>
          <w:i w:val="0"/>
          <w:smallCaps w:val="0"/>
          <w:sz w:val="32"/>
          <w:szCs w:val="32"/>
        </w:rPr>
      </w:pPr>
      <w:r w:rsidDel="00000000" w:rsidR="00000000" w:rsidRPr="00000000">
        <w:rPr>
          <w:rFonts w:ascii="Arial" w:cs="Arial" w:eastAsia="Arial" w:hAnsi="Arial"/>
          <w:b w:val="1"/>
          <w:i w:val="0"/>
          <w:smallCaps w:val="0"/>
          <w:sz w:val="32"/>
          <w:szCs w:val="32"/>
          <w:rtl w:val="0"/>
        </w:rPr>
        <w:t xml:space="preserve">TABLE OF CONTENT</w:t>
      </w:r>
    </w:p>
    <w:sdt>
      <w:sdtPr>
        <w:docPartObj>
          <w:docPartGallery w:val="Table of Contents"/>
          <w:docPartUnique w:val="1"/>
        </w:docPartObj>
      </w:sdtPr>
      <w:sdtContent>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hyphen" w:pos="8586"/>
            </w:tabs>
            <w:spacing w:after="0" w:before="341" w:line="240" w:lineRule="auto"/>
            <w:ind w:left="46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fldChar w:fldCharType="begin"/>
            <w:instrText xml:space="preserve"> TOC \h \u \z \t "Heading 1,1,"</w:instrText>
            <w:fldChar w:fldCharType="separate"/>
          </w:r>
          <w:hyperlink w:anchor="_heading=h.2et92p0">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TITLEPAGE</w:t>
              <w:tab/>
              <w:t xml:space="preserve">i</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hyphen" w:pos="8662"/>
            </w:tabs>
            <w:spacing w:after="0" w:before="339" w:line="240" w:lineRule="auto"/>
            <w:ind w:left="460" w:right="0" w:firstLine="0"/>
            <w:jc w:val="left"/>
            <w:rPr>
              <w:rFonts w:ascii="Verdana" w:cs="Verdana" w:eastAsia="Verdana" w:hAnsi="Verdana"/>
              <w:b w:val="0"/>
              <w:i w:val="0"/>
              <w:smallCaps w:val="0"/>
              <w:strike w:val="0"/>
              <w:color w:val="000000"/>
              <w:sz w:val="28"/>
              <w:szCs w:val="28"/>
              <w:u w:val="none"/>
              <w:shd w:fill="auto" w:val="clear"/>
              <w:vertAlign w:val="baseline"/>
            </w:rPr>
          </w:pPr>
          <w:hyperlink w:anchor="_heading=h.tyjcwt">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APPROVALPAGE</w:t>
              <w:tab/>
              <w:t xml:space="preserve">ii</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hyphen" w:pos="8739"/>
            </w:tabs>
            <w:spacing w:after="0" w:before="342" w:line="240" w:lineRule="auto"/>
            <w:ind w:left="460" w:right="0" w:firstLine="0"/>
            <w:jc w:val="left"/>
            <w:rPr>
              <w:rFonts w:ascii="Verdana" w:cs="Verdana" w:eastAsia="Verdana" w:hAnsi="Verdana"/>
              <w:b w:val="0"/>
              <w:i w:val="0"/>
              <w:smallCaps w:val="0"/>
              <w:strike w:val="0"/>
              <w:color w:val="000000"/>
              <w:sz w:val="28"/>
              <w:szCs w:val="28"/>
              <w:u w:val="none"/>
              <w:shd w:fill="auto" w:val="clear"/>
              <w:vertAlign w:val="baseline"/>
            </w:rPr>
          </w:pPr>
          <w:hyperlink w:anchor="_heading=h.3dy6vkm">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DEDICATION</w:t>
              <w:tab/>
              <w:t xml:space="preserve">iii</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hyphen" w:pos="8756"/>
            </w:tabs>
            <w:spacing w:after="0" w:before="338" w:line="240" w:lineRule="auto"/>
            <w:ind w:left="460" w:right="0" w:firstLine="0"/>
            <w:jc w:val="left"/>
            <w:rPr>
              <w:rFonts w:ascii="Verdana" w:cs="Verdana" w:eastAsia="Verdana" w:hAnsi="Verdana"/>
              <w:b w:val="0"/>
              <w:i w:val="0"/>
              <w:smallCaps w:val="0"/>
              <w:strike w:val="0"/>
              <w:color w:val="000000"/>
              <w:sz w:val="28"/>
              <w:szCs w:val="28"/>
              <w:u w:val="none"/>
              <w:shd w:fill="auto" w:val="clear"/>
              <w:vertAlign w:val="baseline"/>
            </w:rPr>
          </w:pPr>
          <w:hyperlink w:anchor="_heading=h.1t3h5sf">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ACKNOWLEDGEMENT</w:t>
              <w:tab/>
              <w:t xml:space="preserve">iv</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hyphen" w:pos="8675"/>
            </w:tabs>
            <w:spacing w:after="0" w:before="342" w:line="240" w:lineRule="auto"/>
            <w:ind w:left="460" w:right="0" w:firstLine="0"/>
            <w:jc w:val="left"/>
            <w:rPr>
              <w:rFonts w:ascii="Verdana" w:cs="Verdana" w:eastAsia="Verdana" w:hAnsi="Verdana"/>
              <w:b w:val="0"/>
              <w:i w:val="0"/>
              <w:smallCaps w:val="0"/>
              <w:strike w:val="0"/>
              <w:color w:val="000000"/>
              <w:sz w:val="28"/>
              <w:szCs w:val="28"/>
              <w:u w:val="none"/>
              <w:shd w:fill="auto" w:val="clear"/>
              <w:vertAlign w:val="baseline"/>
            </w:rPr>
          </w:pPr>
          <w:hyperlink w:anchor="_heading=h.4d34og8">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ABSTRACT</w:t>
              <w:tab/>
              <w:t xml:space="preserve">v</w:t>
            </w:r>
          </w:hyperlink>
          <w:r w:rsidDel="00000000" w:rsidR="00000000" w:rsidRPr="00000000">
            <w:rPr>
              <w:rtl w:val="0"/>
            </w:rPr>
          </w:r>
        </w:p>
        <w:p w:rsidR="00000000" w:rsidDel="00000000" w:rsidP="00000000" w:rsidRDefault="00000000" w:rsidRPr="00000000" w14:paraId="0000003E">
          <w:pPr>
            <w:spacing w:after="200" w:before="0" w:line="200" w:lineRule="auto"/>
            <w:rPr>
              <w:b w:val="0"/>
              <w:i w:val="0"/>
              <w:smallCaps w:val="0"/>
              <w:sz w:val="20"/>
              <w:szCs w:val="2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F">
      <w:pPr>
        <w:spacing w:after="200" w:before="139" w:line="276" w:lineRule="auto"/>
        <w:ind w:left="460" w:firstLine="0"/>
        <w:rPr>
          <w:b w:val="1"/>
          <w:i w:val="0"/>
          <w:smallCaps w:val="0"/>
          <w:sz w:val="28"/>
          <w:szCs w:val="28"/>
        </w:rPr>
      </w:pPr>
      <w:r w:rsidDel="00000000" w:rsidR="00000000" w:rsidRPr="00000000">
        <w:rPr>
          <w:b w:val="1"/>
          <w:i w:val="0"/>
          <w:smallCaps w:val="0"/>
          <w:sz w:val="28"/>
          <w:szCs w:val="28"/>
          <w:rtl w:val="0"/>
        </w:rPr>
        <w:t xml:space="preserve">CHAPTER ONE: INTRODUCTION</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97"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bl>
      <w:tblPr>
        <w:tblStyle w:val="Table1"/>
        <w:tblW w:w="8503.0" w:type="dxa"/>
        <w:jc w:val="left"/>
        <w:tblInd w:w="417.0" w:type="dxa"/>
        <w:tblLayout w:type="fixed"/>
        <w:tblLook w:val="0000"/>
      </w:tblPr>
      <w:tblGrid>
        <w:gridCol w:w="705"/>
        <w:gridCol w:w="3608"/>
        <w:gridCol w:w="1201"/>
        <w:gridCol w:w="720"/>
        <w:gridCol w:w="720"/>
        <w:gridCol w:w="720"/>
        <w:gridCol w:w="829"/>
        <w:tblGridChange w:id="0">
          <w:tblGrid>
            <w:gridCol w:w="705"/>
            <w:gridCol w:w="3608"/>
            <w:gridCol w:w="1201"/>
            <w:gridCol w:w="720"/>
            <w:gridCol w:w="720"/>
            <w:gridCol w:w="720"/>
            <w:gridCol w:w="829"/>
          </w:tblGrid>
        </w:tblGridChange>
      </w:tblGrid>
      <w:tr>
        <w:trPr>
          <w:cantSplit w:val="0"/>
          <w:trHeight w:val="511" w:hRule="atLeast"/>
          <w:tblHeader w:val="0"/>
        </w:trPr>
        <w:tc>
          <w:tcPr>
            <w:gridSpan w:val="2"/>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9"/>
              </w:tabs>
              <w:spacing w:after="0" w:before="1" w:line="240" w:lineRule="auto"/>
              <w:ind w:left="5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1.1</w:t>
              <w:tab/>
              <w:t xml:space="preserve">Background of the study</w:t>
            </w:r>
          </w:p>
        </w:tc>
        <w:tc>
          <w:tcPr>
            <w:gridSpan w:val="4"/>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7"/>
                <w:tab w:val="left" w:leader="none" w:pos="1497"/>
                <w:tab w:val="left" w:leader="none" w:pos="2218"/>
                <w:tab w:val="left" w:leader="none" w:pos="2938"/>
              </w:tabs>
              <w:spacing w:after="0" w:before="1" w:line="240" w:lineRule="auto"/>
              <w:ind w:left="58"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w:t>
              <w:tab/>
              <w:t xml:space="preserve">-</w:t>
              <w:tab/>
              <w:t xml:space="preserve">-</w:t>
              <w:tab/>
              <w:t xml:space="preserve">-</w:t>
              <w:tab/>
              <w:t xml:space="preserve">-</w:t>
            </w:r>
          </w:p>
        </w:tc>
        <w:tc>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97"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-1</w:t>
            </w:r>
          </w:p>
        </w:tc>
      </w:tr>
      <w:tr>
        <w:trPr>
          <w:cantSplit w:val="0"/>
          <w:trHeight w:val="680" w:hRule="atLeast"/>
          <w:tblHeader w:val="0"/>
        </w:trPr>
        <w:tc>
          <w:tcPr>
            <w:gridSpan w:val="2"/>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9"/>
              </w:tabs>
              <w:spacing w:after="0" w:before="171" w:line="240" w:lineRule="auto"/>
              <w:ind w:left="5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1.2</w:t>
              <w:tab/>
              <w:t xml:space="preserve">Statement of problem</w:t>
            </w:r>
          </w:p>
        </w:tc>
        <w:tc>
          <w:tcPr>
            <w:gridSpan w:val="4"/>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7"/>
                <w:tab w:val="left" w:leader="none" w:pos="1497"/>
                <w:tab w:val="left" w:leader="none" w:pos="2218"/>
                <w:tab w:val="left" w:leader="none" w:pos="2938"/>
              </w:tabs>
              <w:spacing w:after="0" w:before="171" w:line="240" w:lineRule="auto"/>
              <w:ind w:left="58"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w:t>
              <w:tab/>
              <w:t xml:space="preserve">-</w:t>
              <w:tab/>
              <w:t xml:space="preserve">-</w:t>
              <w:tab/>
              <w:t xml:space="preserve">-</w:t>
              <w:tab/>
              <w:t xml:space="preserve">-</w:t>
            </w:r>
          </w:p>
        </w:tc>
        <w:tc>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240" w:lineRule="auto"/>
              <w:ind w:left="297"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-3</w:t>
            </w:r>
          </w:p>
        </w:tc>
      </w:tr>
      <w:tr>
        <w:trPr>
          <w:cantSplit w:val="0"/>
          <w:trHeight w:val="680" w:hRule="atLeast"/>
          <w:tblHeader w:val="0"/>
        </w:trPr>
        <w:tc>
          <w:tcPr>
            <w:gridSpan w:val="2"/>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9"/>
              </w:tabs>
              <w:spacing w:after="0" w:before="169" w:line="240" w:lineRule="auto"/>
              <w:ind w:left="5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1.3</w:t>
              <w:tab/>
              <w:t xml:space="preserve">Research Questions -</w:t>
            </w:r>
          </w:p>
        </w:tc>
        <w:tc>
          <w:tcPr>
            <w:gridSpan w:val="4"/>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7"/>
                <w:tab w:val="left" w:leader="none" w:pos="1497"/>
                <w:tab w:val="left" w:leader="none" w:pos="2218"/>
                <w:tab w:val="left" w:leader="none" w:pos="2938"/>
              </w:tabs>
              <w:spacing w:after="0" w:before="169" w:line="240" w:lineRule="auto"/>
              <w:ind w:left="58"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w:t>
              <w:tab/>
              <w:t xml:space="preserve">-</w:t>
              <w:tab/>
              <w:t xml:space="preserve">-</w:t>
              <w:tab/>
              <w:t xml:space="preserve">-</w:t>
              <w:tab/>
              <w:t xml:space="preserve">-</w:t>
            </w:r>
          </w:p>
        </w:tc>
        <w:tc>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297"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-4</w:t>
            </w:r>
          </w:p>
        </w:tc>
      </w:tr>
      <w:tr>
        <w:trPr>
          <w:cantSplit w:val="0"/>
          <w:trHeight w:val="680" w:hRule="atLeast"/>
          <w:tblHeader w:val="0"/>
        </w:trPr>
        <w:tc>
          <w:tcPr>
            <w:gridSpan w:val="2"/>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9"/>
              </w:tabs>
              <w:spacing w:after="0" w:before="171" w:line="240" w:lineRule="auto"/>
              <w:ind w:left="5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1.4</w:t>
              <w:tab/>
              <w:t xml:space="preserve">Objectives of Hypothesis</w:t>
            </w:r>
          </w:p>
        </w:tc>
        <w:tc>
          <w:tcPr>
            <w:gridSpan w:val="4"/>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7"/>
                <w:tab w:val="left" w:leader="none" w:pos="1497"/>
                <w:tab w:val="left" w:leader="none" w:pos="2218"/>
                <w:tab w:val="left" w:leader="none" w:pos="2938"/>
              </w:tabs>
              <w:spacing w:after="0" w:before="171" w:line="240" w:lineRule="auto"/>
              <w:ind w:left="58"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w:t>
              <w:tab/>
              <w:t xml:space="preserve">-</w:t>
              <w:tab/>
              <w:t xml:space="preserve">-</w:t>
              <w:tab/>
              <w:t xml:space="preserve">-</w:t>
              <w:tab/>
              <w:t xml:space="preserve">-</w:t>
            </w:r>
          </w:p>
        </w:tc>
        <w:tc>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240" w:lineRule="auto"/>
              <w:ind w:left="297"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-4</w:t>
            </w:r>
          </w:p>
        </w:tc>
      </w:tr>
      <w:tr>
        <w:trPr>
          <w:cantSplit w:val="0"/>
          <w:trHeight w:val="680" w:hRule="atLeast"/>
          <w:tblHeader w:val="0"/>
        </w:trPr>
        <w:tc>
          <w:tcPr>
            <w:gridSpan w:val="2"/>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9"/>
              </w:tabs>
              <w:spacing w:after="0" w:before="169" w:line="240" w:lineRule="auto"/>
              <w:ind w:left="5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1.5</w:t>
              <w:tab/>
              <w:t xml:space="preserve">Statement of Hypothesis</w:t>
            </w:r>
          </w:p>
        </w:tc>
        <w:tc>
          <w:tcPr>
            <w:gridSpan w:val="4"/>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7"/>
                <w:tab w:val="left" w:leader="none" w:pos="1497"/>
                <w:tab w:val="left" w:leader="none" w:pos="2218"/>
                <w:tab w:val="left" w:leader="none" w:pos="2938"/>
              </w:tabs>
              <w:spacing w:after="0" w:before="169" w:line="240" w:lineRule="auto"/>
              <w:ind w:left="58"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w:t>
              <w:tab/>
              <w:t xml:space="preserve">-</w:t>
              <w:tab/>
              <w:t xml:space="preserve">-</w:t>
              <w:tab/>
              <w:t xml:space="preserve">-</w:t>
              <w:tab/>
              <w:t xml:space="preserve">-</w:t>
            </w:r>
          </w:p>
        </w:tc>
        <w:tc>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297"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-4</w:t>
            </w:r>
          </w:p>
        </w:tc>
      </w:tr>
      <w:tr>
        <w:trPr>
          <w:cantSplit w:val="0"/>
          <w:trHeight w:val="511" w:hRule="atLeast"/>
          <w:tblHeader w:val="0"/>
        </w:trPr>
        <w:tc>
          <w:tcPr>
            <w:gridSpan w:val="2"/>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9"/>
              </w:tabs>
              <w:spacing w:after="0" w:before="171" w:line="320" w:lineRule="auto"/>
              <w:ind w:left="5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1.6</w:t>
              <w:tab/>
              <w:t xml:space="preserve">Significance of the study</w:t>
            </w:r>
          </w:p>
        </w:tc>
        <w:tc>
          <w:tcPr>
            <w:gridSpan w:val="4"/>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7"/>
                <w:tab w:val="left" w:leader="none" w:pos="1497"/>
                <w:tab w:val="left" w:leader="none" w:pos="2218"/>
                <w:tab w:val="left" w:leader="none" w:pos="2938"/>
              </w:tabs>
              <w:spacing w:after="0" w:before="171" w:line="320" w:lineRule="auto"/>
              <w:ind w:left="58"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w:t>
              <w:tab/>
              <w:t xml:space="preserve">-</w:t>
              <w:tab/>
              <w:t xml:space="preserve">-</w:t>
              <w:tab/>
              <w:t xml:space="preserve">-</w:t>
              <w:tab/>
              <w:t xml:space="preserve">-</w:t>
            </w:r>
          </w:p>
        </w:tc>
        <w:tc>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320" w:lineRule="auto"/>
              <w:ind w:left="297"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-5</w:t>
            </w:r>
          </w:p>
        </w:tc>
      </w:tr>
      <w:tr>
        <w:trPr>
          <w:cantSplit w:val="0"/>
          <w:trHeight w:val="681" w:hRule="atLeast"/>
          <w:tblHeader w:val="0"/>
        </w:trPr>
        <w:tc>
          <w:tcPr>
            <w:gridSpan w:val="7"/>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0" w:lineRule="auto"/>
              <w:ind w:left="5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1"/>
                <w:i w:val="0"/>
                <w:smallCaps w:val="0"/>
                <w:strike w:val="0"/>
                <w:color w:val="000000"/>
                <w:sz w:val="28"/>
                <w:szCs w:val="28"/>
                <w:u w:val="none"/>
                <w:shd w:fill="auto" w:val="clear"/>
                <w:vertAlign w:val="baseline"/>
                <w:rtl w:val="0"/>
              </w:rPr>
              <w:t xml:space="preserve">CHAPTER TWO: LITERATURE REVIEW</w:t>
            </w:r>
          </w:p>
        </w:tc>
      </w:tr>
      <w:tr>
        <w:trPr>
          <w:cantSplit w:val="0"/>
          <w:trHeight w:val="679" w:hRule="atLeast"/>
          <w:tblHeader w:val="0"/>
        </w:trPr>
        <w:tc>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 w:line="320" w:lineRule="auto"/>
              <w:ind w:left="0" w:right="143"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2.1</w:t>
            </w:r>
          </w:p>
        </w:tc>
        <w:tc>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 w:line="320" w:lineRule="auto"/>
              <w:ind w:left="196"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Theoretical Framework</w:t>
            </w:r>
          </w:p>
        </w:tc>
        <w:tc>
          <w:tcPr>
            <w:gridSpan w:val="4"/>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7"/>
                <w:tab w:val="left" w:leader="none" w:pos="1497"/>
                <w:tab w:val="left" w:leader="none" w:pos="2218"/>
                <w:tab w:val="left" w:leader="none" w:pos="2938"/>
              </w:tabs>
              <w:spacing w:after="0" w:before="338" w:line="320" w:lineRule="auto"/>
              <w:ind w:left="58"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w:t>
              <w:tab/>
              <w:t xml:space="preserve">-</w:t>
              <w:tab/>
              <w:t xml:space="preserve">-</w:t>
              <w:tab/>
              <w:t xml:space="preserve">-</w:t>
              <w:tab/>
              <w:t xml:space="preserve">-</w:t>
            </w:r>
          </w:p>
        </w:tc>
        <w:tc>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 w:line="320" w:lineRule="auto"/>
              <w:ind w:left="297"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-6</w:t>
            </w:r>
          </w:p>
        </w:tc>
      </w:tr>
      <w:tr>
        <w:trPr>
          <w:cantSplit w:val="0"/>
          <w:trHeight w:val="682" w:hRule="atLeast"/>
          <w:tblHeader w:val="0"/>
        </w:trPr>
        <w:tc>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0" w:right="143"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2.2</w:t>
            </w:r>
          </w:p>
        </w:tc>
        <w:tc>
          <w:tcPr>
            <w:gridSpan w:val="2"/>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295"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Empirical Literature Review -</w:t>
            </w:r>
          </w:p>
        </w:tc>
        <w:tc>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2" w:right="1"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2" w:right="0"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2" w:right="0"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297"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-27</w:t>
            </w:r>
          </w:p>
        </w:tc>
      </w:tr>
    </w:tbl>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8">
      <w:pPr>
        <w:spacing w:after="200" w:before="0" w:line="276" w:lineRule="auto"/>
        <w:ind w:left="460" w:firstLine="0"/>
        <w:rPr>
          <w:b w:val="1"/>
          <w:i w:val="0"/>
          <w:smallCaps w:val="0"/>
          <w:sz w:val="28"/>
          <w:szCs w:val="28"/>
        </w:rPr>
      </w:pPr>
      <w:r w:rsidDel="00000000" w:rsidR="00000000" w:rsidRPr="00000000">
        <w:rPr>
          <w:b w:val="1"/>
          <w:i w:val="0"/>
          <w:smallCaps w:val="0"/>
          <w:sz w:val="28"/>
          <w:szCs w:val="28"/>
          <w:rtl w:val="0"/>
        </w:rPr>
        <w:t xml:space="preserve">CHAPTERTHREE: RESEARCH METHODOLOGY</w:t>
      </w:r>
    </w:p>
    <w:p w:rsidR="00000000" w:rsidDel="00000000" w:rsidP="00000000" w:rsidRDefault="00000000" w:rsidRPr="00000000" w14:paraId="00000089">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410"/>
          <w:tab w:val="right" w:leader="none" w:pos="8864"/>
        </w:tabs>
        <w:spacing w:after="0" w:before="341" w:line="240" w:lineRule="auto"/>
        <w:ind w:left="1670" w:right="0" w:hanging="950"/>
        <w:jc w:val="left"/>
        <w:rPr>
          <w:rFonts w:ascii="Calibri" w:cs="Calibri" w:eastAsia="Calibri" w:hAnsi="Calibri"/>
          <w:b w:val="0"/>
          <w:i w:val="0"/>
          <w:smallCaps w:val="0"/>
          <w:strike w:val="0"/>
          <w:color w:val="000000"/>
          <w:sz w:val="28"/>
          <w:szCs w:val="28"/>
          <w:u w:val="none"/>
          <w:shd w:fill="auto" w:val="clear"/>
          <w:vertAlign w:val="baseline"/>
        </w:rPr>
        <w:sectPr>
          <w:footerReference r:id="rId21" w:type="default"/>
          <w:pgSz w:h="15840" w:w="12240" w:orient="portrait"/>
          <w:pgMar w:bottom="1200" w:top="1360" w:left="1700" w:right="440" w:header="0" w:footer="1015"/>
          <w:pgNumType w:start="1"/>
        </w:sect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Research Methodology</w:t>
        <w:tab/>
        <w:t xml:space="preserve">32</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bl>
      <w:tblPr>
        <w:tblStyle w:val="Table2"/>
        <w:tblW w:w="8503.0" w:type="dxa"/>
        <w:jc w:val="left"/>
        <w:tblInd w:w="417.0" w:type="dxa"/>
        <w:tblLayout w:type="fixed"/>
        <w:tblLook w:val="0000"/>
      </w:tblPr>
      <w:tblGrid>
        <w:gridCol w:w="7675"/>
        <w:gridCol w:w="828"/>
        <w:tblGridChange w:id="0">
          <w:tblGrid>
            <w:gridCol w:w="7675"/>
            <w:gridCol w:w="828"/>
          </w:tblGrid>
        </w:tblGridChange>
      </w:tblGrid>
      <w:tr>
        <w:trPr>
          <w:cantSplit w:val="0"/>
          <w:trHeight w:val="511" w:hRule="atLeast"/>
          <w:tblHeader w:val="0"/>
        </w:trPr>
        <w:tc>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1"/>
                <w:tab w:val="left" w:leader="none" w:pos="4370"/>
                <w:tab w:val="left" w:leader="none" w:pos="5090"/>
                <w:tab w:val="left" w:leader="none" w:pos="5810"/>
                <w:tab w:val="left" w:leader="none" w:pos="6531"/>
                <w:tab w:val="left" w:leader="none" w:pos="7251"/>
              </w:tabs>
              <w:spacing w:after="0" w:before="1" w:line="240" w:lineRule="auto"/>
              <w:ind w:left="5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3.3</w:t>
              <w:tab/>
              <w:t xml:space="preserve">Method of Evaluation</w:t>
              <w:tab/>
              <w:t xml:space="preserve">-</w:t>
              <w:tab/>
              <w:t xml:space="preserve">-</w:t>
              <w:tab/>
              <w:t xml:space="preserve">-</w:t>
              <w:tab/>
              <w:t xml:space="preserve">-</w:t>
              <w:tab/>
              <w:t xml:space="preserve">-</w:t>
            </w:r>
          </w:p>
        </w:tc>
        <w:tc>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48" w:firstLine="0"/>
              <w:jc w:val="righ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-34</w:t>
            </w:r>
          </w:p>
        </w:tc>
      </w:tr>
      <w:tr>
        <w:trPr>
          <w:cantSplit w:val="0"/>
          <w:trHeight w:val="680" w:hRule="atLeast"/>
          <w:tblHeader w:val="0"/>
        </w:trPr>
        <w:tc>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1"/>
                <w:tab w:val="left" w:leader="none" w:pos="5090"/>
                <w:tab w:val="left" w:leader="none" w:pos="5810"/>
                <w:tab w:val="left" w:leader="none" w:pos="6531"/>
                <w:tab w:val="left" w:leader="none" w:pos="7251"/>
              </w:tabs>
              <w:spacing w:after="0" w:before="171" w:line="240" w:lineRule="auto"/>
              <w:ind w:left="5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3.4</w:t>
              <w:tab/>
              <w:t xml:space="preserve">Justification of the Model</w:t>
              <w:tab/>
              <w:t xml:space="preserve">-</w:t>
              <w:tab/>
              <w:t xml:space="preserve">-</w:t>
              <w:tab/>
              <w:t xml:space="preserve">-</w:t>
              <w:tab/>
              <w:t xml:space="preserve">-</w:t>
            </w:r>
          </w:p>
        </w:tc>
        <w:tc>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240" w:lineRule="auto"/>
              <w:ind w:left="0" w:right="48" w:firstLine="0"/>
              <w:jc w:val="righ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-35</w:t>
            </w:r>
          </w:p>
        </w:tc>
      </w:tr>
      <w:tr>
        <w:trPr>
          <w:cantSplit w:val="0"/>
          <w:trHeight w:val="680" w:hRule="atLeast"/>
          <w:tblHeader w:val="0"/>
        </w:trPr>
        <w:tc>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1"/>
                <w:tab w:val="left" w:leader="none" w:pos="5090"/>
                <w:tab w:val="left" w:leader="none" w:pos="5810"/>
                <w:tab w:val="left" w:leader="none" w:pos="6531"/>
                <w:tab w:val="left" w:leader="none" w:pos="7251"/>
              </w:tabs>
              <w:spacing w:after="0" w:before="169" w:line="240" w:lineRule="auto"/>
              <w:ind w:left="5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3.5</w:t>
              <w:tab/>
              <w:t xml:space="preserve">Transformation of the Data</w:t>
              <w:tab/>
              <w:t xml:space="preserve">-</w:t>
              <w:tab/>
              <w:t xml:space="preserve">-</w:t>
              <w:tab/>
              <w:t xml:space="preserve">-</w:t>
              <w:tab/>
              <w:t xml:space="preserve">-</w:t>
            </w:r>
          </w:p>
        </w:tc>
        <w:tc>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0" w:right="48" w:firstLine="0"/>
              <w:jc w:val="righ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-35</w:t>
            </w:r>
          </w:p>
        </w:tc>
      </w:tr>
      <w:tr>
        <w:trPr>
          <w:cantSplit w:val="0"/>
          <w:trHeight w:val="511" w:hRule="atLeast"/>
          <w:tblHeader w:val="0"/>
        </w:trPr>
        <w:tc>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1"/>
                <w:tab w:val="left" w:leader="none" w:pos="2930"/>
                <w:tab w:val="left" w:leader="none" w:pos="3650"/>
                <w:tab w:val="left" w:leader="none" w:pos="4370"/>
                <w:tab w:val="left" w:leader="none" w:pos="5090"/>
                <w:tab w:val="left" w:leader="none" w:pos="5810"/>
                <w:tab w:val="left" w:leader="none" w:pos="6531"/>
                <w:tab w:val="left" w:leader="none" w:pos="7251"/>
              </w:tabs>
              <w:spacing w:after="0" w:before="171" w:line="320" w:lineRule="auto"/>
              <w:ind w:left="5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3.6</w:t>
              <w:tab/>
              <w:t xml:space="preserve">Data Source</w:t>
              <w:tab/>
              <w:t xml:space="preserve">-</w:t>
              <w:tab/>
              <w:t xml:space="preserve">-</w:t>
              <w:tab/>
              <w:t xml:space="preserve">-</w:t>
              <w:tab/>
              <w:t xml:space="preserve">-</w:t>
              <w:tab/>
              <w:t xml:space="preserve">-</w:t>
              <w:tab/>
              <w:t xml:space="preserve">-</w:t>
              <w:tab/>
              <w:t xml:space="preserve">-</w:t>
            </w:r>
          </w:p>
        </w:tc>
        <w:tc>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320" w:lineRule="auto"/>
              <w:ind w:left="0" w:right="48" w:firstLine="0"/>
              <w:jc w:val="righ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-36</w:t>
            </w:r>
          </w:p>
        </w:tc>
      </w:tr>
    </w:tbl>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4">
      <w:pPr>
        <w:spacing w:after="200" w:before="0" w:line="276" w:lineRule="auto"/>
        <w:ind w:left="460" w:firstLine="0"/>
        <w:rPr>
          <w:b w:val="1"/>
          <w:i w:val="0"/>
          <w:smallCaps w:val="0"/>
          <w:sz w:val="28"/>
          <w:szCs w:val="28"/>
        </w:rPr>
      </w:pPr>
      <w:r w:rsidDel="00000000" w:rsidR="00000000" w:rsidRPr="00000000">
        <w:rPr>
          <w:b w:val="1"/>
          <w:i w:val="0"/>
          <w:smallCaps w:val="0"/>
          <w:sz w:val="28"/>
          <w:szCs w:val="28"/>
          <w:rtl w:val="0"/>
        </w:rPr>
        <w:t xml:space="preserve">CHAPTER FOUR: DATA PRESENTATION AND ANALYSIS</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8"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bl>
      <w:tblPr>
        <w:tblStyle w:val="Table3"/>
        <w:tblW w:w="8503.0" w:type="dxa"/>
        <w:jc w:val="left"/>
        <w:tblInd w:w="417.0" w:type="dxa"/>
        <w:tblLayout w:type="fixed"/>
        <w:tblLook w:val="0000"/>
      </w:tblPr>
      <w:tblGrid>
        <w:gridCol w:w="7675"/>
        <w:gridCol w:w="828"/>
        <w:tblGridChange w:id="0">
          <w:tblGrid>
            <w:gridCol w:w="7675"/>
            <w:gridCol w:w="828"/>
          </w:tblGrid>
        </w:tblGridChange>
      </w:tblGrid>
      <w:tr>
        <w:trPr>
          <w:cantSplit w:val="0"/>
          <w:trHeight w:val="510" w:hRule="atLeast"/>
          <w:tblHeader w:val="0"/>
        </w:trPr>
        <w:tc>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3"/>
                <w:tab w:val="left" w:leader="none" w:pos="4370"/>
                <w:tab w:val="left" w:leader="none" w:pos="5090"/>
                <w:tab w:val="left" w:leader="none" w:pos="5810"/>
                <w:tab w:val="left" w:leader="none" w:pos="6531"/>
                <w:tab w:val="left" w:leader="none" w:pos="7251"/>
              </w:tabs>
              <w:spacing w:after="0" w:before="1" w:line="240" w:lineRule="auto"/>
              <w:ind w:left="5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4.1</w:t>
              <w:tab/>
              <w:t xml:space="preserve">Presentation of Result</w:t>
              <w:tab/>
              <w:t xml:space="preserve">-</w:t>
              <w:tab/>
              <w:t xml:space="preserve">-</w:t>
              <w:tab/>
              <w:t xml:space="preserve">-</w:t>
              <w:tab/>
              <w:t xml:space="preserve">-</w:t>
              <w:tab/>
              <w:t xml:space="preserve">-</w:t>
            </w:r>
          </w:p>
        </w:tc>
        <w:tc>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48" w:firstLine="0"/>
              <w:jc w:val="righ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-37</w:t>
            </w:r>
          </w:p>
        </w:tc>
      </w:tr>
      <w:tr>
        <w:trPr>
          <w:cantSplit w:val="0"/>
          <w:trHeight w:val="680" w:hRule="atLeast"/>
          <w:tblHeader w:val="0"/>
        </w:trPr>
        <w:tc>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3"/>
                <w:tab w:val="left" w:leader="none" w:pos="4370"/>
                <w:tab w:val="left" w:leader="none" w:pos="5090"/>
                <w:tab w:val="left" w:leader="none" w:pos="5810"/>
                <w:tab w:val="left" w:leader="none" w:pos="6531"/>
                <w:tab w:val="left" w:leader="none" w:pos="7251"/>
              </w:tabs>
              <w:spacing w:after="0" w:before="169" w:line="240" w:lineRule="auto"/>
              <w:ind w:left="5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4.2</w:t>
              <w:tab/>
              <w:t xml:space="preserve">Interpretation of Result</w:t>
              <w:tab/>
              <w:t xml:space="preserve">-</w:t>
              <w:tab/>
              <w:t xml:space="preserve">-</w:t>
              <w:tab/>
              <w:t xml:space="preserve">-</w:t>
              <w:tab/>
              <w:t xml:space="preserve">-</w:t>
              <w:tab/>
              <w:t xml:space="preserve">-</w:t>
            </w:r>
          </w:p>
        </w:tc>
        <w:tc>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0" w:right="48" w:firstLine="0"/>
              <w:jc w:val="righ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-37</w:t>
            </w:r>
          </w:p>
        </w:tc>
      </w:tr>
      <w:tr>
        <w:trPr>
          <w:cantSplit w:val="0"/>
          <w:trHeight w:val="511" w:hRule="atLeast"/>
          <w:tblHeader w:val="0"/>
        </w:trPr>
        <w:tc>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3"/>
                <w:tab w:val="left" w:leader="none" w:pos="6531"/>
                <w:tab w:val="left" w:leader="none" w:pos="7251"/>
              </w:tabs>
              <w:spacing w:after="0" w:before="171" w:line="320" w:lineRule="auto"/>
              <w:ind w:left="5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4.3</w:t>
              <w:tab/>
              <w:t xml:space="preserve">Evaluation of Research Hypothesis -</w:t>
              <w:tab/>
              <w:t xml:space="preserve">-</w:t>
              <w:tab/>
              <w:t xml:space="preserve">-</w:t>
            </w:r>
          </w:p>
        </w:tc>
        <w:tc>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320" w:lineRule="auto"/>
              <w:ind w:left="0" w:right="48" w:firstLine="0"/>
              <w:jc w:val="righ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-46</w:t>
            </w:r>
          </w:p>
        </w:tc>
      </w:tr>
    </w:tbl>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D">
      <w:pPr>
        <w:spacing w:after="200" w:before="1" w:line="480" w:lineRule="auto"/>
        <w:ind w:left="460" w:right="1121" w:firstLine="0"/>
        <w:rPr>
          <w:b w:val="1"/>
          <w:i w:val="0"/>
          <w:smallCaps w:val="0"/>
          <w:sz w:val="28"/>
          <w:szCs w:val="28"/>
        </w:rPr>
      </w:pPr>
      <w:r w:rsidDel="00000000" w:rsidR="00000000" w:rsidRPr="00000000">
        <w:rPr>
          <w:b w:val="1"/>
          <w:i w:val="0"/>
          <w:smallCaps w:val="0"/>
          <w:sz w:val="28"/>
          <w:szCs w:val="28"/>
          <w:rtl w:val="0"/>
        </w:rPr>
        <w:t xml:space="preserve">CHAPTER FIVE: SUMMARY, POLICY RECOMMENDATION AND CONCLUSION.</w:t>
      </w:r>
    </w:p>
    <w:tbl>
      <w:tblPr>
        <w:tblStyle w:val="Table4"/>
        <w:tblW w:w="8503.0" w:type="dxa"/>
        <w:jc w:val="left"/>
        <w:tblInd w:w="417.0" w:type="dxa"/>
        <w:tblLayout w:type="fixed"/>
        <w:tblLook w:val="0000"/>
      </w:tblPr>
      <w:tblGrid>
        <w:gridCol w:w="7675"/>
        <w:gridCol w:w="828"/>
        <w:tblGridChange w:id="0">
          <w:tblGrid>
            <w:gridCol w:w="7675"/>
            <w:gridCol w:w="828"/>
          </w:tblGrid>
        </w:tblGridChange>
      </w:tblGrid>
      <w:tr>
        <w:trPr>
          <w:cantSplit w:val="0"/>
          <w:trHeight w:val="510" w:hRule="atLeast"/>
          <w:tblHeader w:val="0"/>
        </w:trPr>
        <w:tc>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3"/>
                <w:tab w:val="left" w:leader="none" w:pos="4370"/>
                <w:tab w:val="left" w:leader="none" w:pos="5090"/>
                <w:tab w:val="left" w:leader="none" w:pos="5810"/>
                <w:tab w:val="left" w:leader="none" w:pos="6531"/>
                <w:tab w:val="left" w:leader="none" w:pos="7251"/>
              </w:tabs>
              <w:spacing w:after="0" w:before="1" w:line="240" w:lineRule="auto"/>
              <w:ind w:left="5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5.1</w:t>
              <w:tab/>
              <w:t xml:space="preserve">Summary of Findings</w:t>
              <w:tab/>
              <w:t xml:space="preserve">-</w:t>
              <w:tab/>
              <w:t xml:space="preserve">-</w:t>
              <w:tab/>
              <w:t xml:space="preserve">-</w:t>
              <w:tab/>
              <w:t xml:space="preserve">-</w:t>
              <w:tab/>
              <w:t xml:space="preserve">-</w:t>
            </w:r>
          </w:p>
        </w:tc>
        <w:tc>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48" w:firstLine="0"/>
              <w:jc w:val="righ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-47</w:t>
            </w:r>
          </w:p>
        </w:tc>
      </w:tr>
      <w:tr>
        <w:trPr>
          <w:cantSplit w:val="0"/>
          <w:trHeight w:val="680" w:hRule="atLeast"/>
          <w:tblHeader w:val="0"/>
        </w:trPr>
        <w:tc>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3"/>
                <w:tab w:val="left" w:leader="none" w:pos="5090"/>
                <w:tab w:val="left" w:leader="none" w:pos="5810"/>
                <w:tab w:val="left" w:leader="none" w:pos="6531"/>
                <w:tab w:val="left" w:leader="none" w:pos="7251"/>
              </w:tabs>
              <w:spacing w:after="0" w:before="169" w:line="240" w:lineRule="auto"/>
              <w:ind w:left="5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5.2</w:t>
              <w:tab/>
              <w:t xml:space="preserve">Policy Recommendation -</w:t>
              <w:tab/>
              <w:t xml:space="preserve">-</w:t>
              <w:tab/>
              <w:t xml:space="preserve">-</w:t>
              <w:tab/>
              <w:t xml:space="preserve">-</w:t>
              <w:tab/>
              <w:t xml:space="preserve">-</w:t>
            </w:r>
          </w:p>
        </w:tc>
        <w:tc>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0" w:right="48" w:firstLine="0"/>
              <w:jc w:val="righ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-48</w:t>
            </w:r>
          </w:p>
        </w:tc>
      </w:tr>
      <w:tr>
        <w:trPr>
          <w:cantSplit w:val="0"/>
          <w:trHeight w:val="511" w:hRule="atLeast"/>
          <w:tblHeader w:val="0"/>
        </w:trPr>
        <w:tc>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3"/>
                <w:tab w:val="left" w:leader="none" w:pos="2930"/>
                <w:tab w:val="left" w:leader="none" w:pos="3650"/>
                <w:tab w:val="left" w:leader="none" w:pos="4370"/>
                <w:tab w:val="left" w:leader="none" w:pos="5090"/>
                <w:tab w:val="left" w:leader="none" w:pos="5810"/>
                <w:tab w:val="left" w:leader="none" w:pos="6531"/>
                <w:tab w:val="left" w:leader="none" w:pos="7251"/>
              </w:tabs>
              <w:spacing w:after="0" w:before="171" w:line="320" w:lineRule="auto"/>
              <w:ind w:left="5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5.3</w:t>
              <w:tab/>
              <w:t xml:space="preserve">Conclusion</w:t>
              <w:tab/>
              <w:t xml:space="preserve">-</w:t>
              <w:tab/>
              <w:t xml:space="preserve">-</w:t>
              <w:tab/>
              <w:t xml:space="preserve">-</w:t>
              <w:tab/>
              <w:t xml:space="preserve">-</w:t>
              <w:tab/>
              <w:t xml:space="preserve">-</w:t>
              <w:tab/>
              <w:t xml:space="preserve">-</w:t>
              <w:tab/>
              <w:t xml:space="preserve">-</w:t>
            </w:r>
          </w:p>
        </w:tc>
        <w:tc>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320" w:lineRule="auto"/>
              <w:ind w:left="0" w:right="48" w:firstLine="0"/>
              <w:jc w:val="righ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-48</w:t>
            </w:r>
          </w:p>
        </w:tc>
      </w:tr>
    </w:tbl>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5">
      <w:pPr>
        <w:tabs>
          <w:tab w:val="left" w:leader="none" w:pos="3261"/>
        </w:tabs>
        <w:spacing w:after="200" w:before="0" w:line="276" w:lineRule="auto"/>
        <w:jc w:val="both"/>
        <w:rPr>
          <w:rFonts w:ascii="Times New Roman" w:cs="Times New Roman" w:eastAsia="Times New Roman" w:hAnsi="Times New Roman"/>
          <w:b w:val="1"/>
          <w:i w:val="0"/>
          <w:smallCaps w:val="0"/>
          <w:color w:val="000000"/>
          <w:sz w:val="20"/>
          <w:szCs w:val="20"/>
        </w:rPr>
      </w:pPr>
      <w:r w:rsidDel="00000000" w:rsidR="00000000" w:rsidRPr="00000000">
        <w:rPr>
          <w:rtl w:val="0"/>
        </w:rPr>
      </w:r>
    </w:p>
    <w:p w:rsidR="00000000" w:rsidDel="00000000" w:rsidP="00000000" w:rsidRDefault="00000000" w:rsidRPr="00000000" w14:paraId="000000A6">
      <w:pPr>
        <w:tabs>
          <w:tab w:val="left" w:leader="none" w:pos="3261"/>
        </w:tabs>
        <w:spacing w:after="200" w:before="0" w:line="276" w:lineRule="auto"/>
        <w:jc w:val="both"/>
        <w:rPr>
          <w:rFonts w:ascii="Times New Roman" w:cs="Times New Roman" w:eastAsia="Times New Roman" w:hAnsi="Times New Roman"/>
          <w:b w:val="1"/>
          <w:i w:val="0"/>
          <w:smallCaps w:val="0"/>
          <w:color w:val="000000"/>
          <w:sz w:val="20"/>
          <w:szCs w:val="20"/>
        </w:rPr>
      </w:pPr>
      <w:r w:rsidDel="00000000" w:rsidR="00000000" w:rsidRPr="00000000">
        <w:rPr>
          <w:rtl w:val="0"/>
        </w:rPr>
      </w:r>
    </w:p>
    <w:p w:rsidR="00000000" w:rsidDel="00000000" w:rsidP="00000000" w:rsidRDefault="00000000" w:rsidRPr="00000000" w14:paraId="000000A7">
      <w:pPr>
        <w:tabs>
          <w:tab w:val="left" w:leader="none" w:pos="3261"/>
        </w:tabs>
        <w:spacing w:after="200" w:before="0" w:line="276" w:lineRule="auto"/>
        <w:jc w:val="both"/>
        <w:rPr>
          <w:rFonts w:ascii="Times New Roman" w:cs="Times New Roman" w:eastAsia="Times New Roman" w:hAnsi="Times New Roman"/>
          <w:b w:val="1"/>
          <w:i w:val="0"/>
          <w:smallCaps w:val="0"/>
          <w:color w:val="000000"/>
          <w:sz w:val="20"/>
          <w:szCs w:val="20"/>
        </w:rPr>
      </w:pPr>
      <w:r w:rsidDel="00000000" w:rsidR="00000000" w:rsidRPr="00000000">
        <w:rPr>
          <w:rtl w:val="0"/>
        </w:rPr>
      </w:r>
    </w:p>
    <w:p w:rsidR="00000000" w:rsidDel="00000000" w:rsidP="00000000" w:rsidRDefault="00000000" w:rsidRPr="00000000" w14:paraId="000000A8">
      <w:pPr>
        <w:tabs>
          <w:tab w:val="left" w:leader="none" w:pos="3261"/>
        </w:tabs>
        <w:spacing w:after="200" w:before="0" w:line="276"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                 </w:t>
        <w:tab/>
        <w:tab/>
        <w:t xml:space="preserve">         </w:t>
      </w:r>
      <w:r w:rsidDel="00000000" w:rsidR="00000000" w:rsidRPr="00000000">
        <w:rPr>
          <w:rFonts w:ascii="Times New Roman" w:cs="Times New Roman" w:eastAsia="Times New Roman" w:hAnsi="Times New Roman"/>
          <w:b w:val="1"/>
          <w:i w:val="0"/>
          <w:smallCaps w:val="0"/>
          <w:sz w:val="22"/>
          <w:szCs w:val="22"/>
          <w:rtl w:val="0"/>
        </w:rPr>
        <w:t xml:space="preserve">CHAPTER ONE</w:t>
      </w:r>
      <w:r w:rsidDel="00000000" w:rsidR="00000000" w:rsidRPr="00000000">
        <w:rPr>
          <w:rtl w:val="0"/>
        </w:rPr>
      </w:r>
    </w:p>
    <w:p w:rsidR="00000000" w:rsidDel="00000000" w:rsidP="00000000" w:rsidRDefault="00000000" w:rsidRPr="00000000" w14:paraId="000000A9">
      <w:pPr>
        <w:tabs>
          <w:tab w:val="left" w:leader="none" w:pos="3261"/>
        </w:tabs>
        <w:spacing w:after="200" w:before="0" w:line="276" w:lineRule="auto"/>
        <w:jc w:val="center"/>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INTRODUCTION</w:t>
      </w:r>
      <w:r w:rsidDel="00000000" w:rsidR="00000000" w:rsidRPr="00000000">
        <w:rPr>
          <w:rtl w:val="0"/>
        </w:rPr>
      </w:r>
    </w:p>
    <w:p w:rsidR="00000000" w:rsidDel="00000000" w:rsidP="00000000" w:rsidRDefault="00000000" w:rsidRPr="00000000" w14:paraId="000000AA">
      <w:pPr>
        <w:tabs>
          <w:tab w:val="left" w:leader="none" w:pos="3261"/>
        </w:tabs>
        <w:spacing w:after="200" w:before="0" w:line="276" w:lineRule="auto"/>
        <w:jc w:val="center"/>
        <w:rPr>
          <w:rFonts w:ascii="Times New Roman" w:cs="Times New Roman" w:eastAsia="Times New Roman" w:hAnsi="Times New Roman"/>
          <w:b w:val="1"/>
          <w:i w:val="0"/>
          <w:smallCaps w:val="0"/>
          <w:sz w:val="20"/>
          <w:szCs w:val="20"/>
        </w:rPr>
      </w:pPr>
      <w:r w:rsidDel="00000000" w:rsidR="00000000" w:rsidRPr="00000000">
        <w:rPr>
          <w:rtl w:val="0"/>
        </w:rPr>
      </w:r>
    </w:p>
    <w:p w:rsidR="00000000" w:rsidDel="00000000" w:rsidP="00000000" w:rsidRDefault="00000000" w:rsidRPr="00000000" w14:paraId="000000AB">
      <w:pPr>
        <w:tabs>
          <w:tab w:val="left" w:leader="none" w:pos="3261"/>
        </w:tabs>
        <w:spacing w:after="200" w:before="0" w:line="276"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1.1 Background to the Study</w:t>
      </w:r>
      <w:r w:rsidDel="00000000" w:rsidR="00000000" w:rsidRPr="00000000">
        <w:rPr>
          <w:rtl w:val="0"/>
        </w:rPr>
      </w:r>
    </w:p>
    <w:p w:rsidR="00000000" w:rsidDel="00000000" w:rsidP="00000000" w:rsidRDefault="00000000" w:rsidRPr="00000000" w14:paraId="000000AC">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Advertising presents the most persuasive selling message to the right prospects for a product or service at the least possible cost (Dogudje, 2009). According to Kankarofi (2009) any company that doesn’t advertise will die hence, the need for corporate/business organizations to sufficiently appreciate the place of advertisement in the survival of their business. Kaufman (1980) asserts that “advertising is not chemistry, with rules and laws that, if followed with reasonable precision, will lead to predictable results every time. In other words, it’s not a panacea that can restore a poor product or rejuvenate a declining market; it is not a substitute for sound business judgment nor is advertising merely the words and pictures that appear in newspapers and magazines, on billboards and on television screens (Kankarofi, 2009). </w:t>
      </w:r>
      <w:r w:rsidDel="00000000" w:rsidR="00000000" w:rsidRPr="00000000">
        <w:rPr>
          <w:rtl w:val="0"/>
        </w:rPr>
      </w:r>
    </w:p>
    <w:p w:rsidR="00000000" w:rsidDel="00000000" w:rsidP="00000000" w:rsidRDefault="00000000" w:rsidRPr="00000000" w14:paraId="000000AD">
      <w:pPr>
        <w:tabs>
          <w:tab w:val="left" w:leader="none" w:pos="3261"/>
        </w:tabs>
        <w:spacing w:after="0" w:before="0" w:line="480" w:lineRule="auto"/>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    According to Robinson, cited in </w:t>
      </w:r>
      <w:r w:rsidDel="00000000" w:rsidR="00000000" w:rsidRPr="00000000">
        <w:rPr>
          <w:rFonts w:ascii="Times New Roman" w:cs="Times New Roman" w:eastAsia="Times New Roman" w:hAnsi="Times New Roman"/>
          <w:b w:val="0"/>
          <w:i w:val="0"/>
          <w:smallCaps w:val="0"/>
          <w:color w:val="000000"/>
          <w:sz w:val="22"/>
          <w:szCs w:val="22"/>
          <w:rtl w:val="0"/>
        </w:rPr>
        <w:t xml:space="preserve">Ashkan, (2016) </w:t>
      </w:r>
      <w:r w:rsidDel="00000000" w:rsidR="00000000" w:rsidRPr="00000000">
        <w:rPr>
          <w:rFonts w:ascii="Times New Roman" w:cs="Times New Roman" w:eastAsia="Times New Roman" w:hAnsi="Times New Roman"/>
          <w:b w:val="0"/>
          <w:i w:val="0"/>
          <w:smallCaps w:val="0"/>
          <w:sz w:val="22"/>
          <w:szCs w:val="22"/>
          <w:rtl w:val="0"/>
        </w:rPr>
        <w:t xml:space="preserve">advertising is a prominent feature of modern business operations. One can encounter advertising messages, while watching TV, reading magazines, listening to the radio, surfing the internet, or even simply while walking down the street, as advertisement has a stimulating influence on purchasing behavior of the customer. This mammoth surge of advertisements from every possible source is basically to fulfill the urge of marketers to reach to a large number of people so that their product may receive optimum exposure. In addition,  </w:t>
      </w:r>
      <w:r w:rsidDel="00000000" w:rsidR="00000000" w:rsidRPr="00000000">
        <w:rPr>
          <w:rFonts w:ascii="Times New Roman" w:cs="Times New Roman" w:eastAsia="Times New Roman" w:hAnsi="Times New Roman"/>
          <w:b w:val="0"/>
          <w:i w:val="0"/>
          <w:smallCaps w:val="0"/>
          <w:color w:val="000000"/>
          <w:sz w:val="22"/>
          <w:szCs w:val="22"/>
          <w:rtl w:val="0"/>
        </w:rPr>
        <w:t xml:space="preserve">Ashkan, (2016) </w:t>
      </w:r>
      <w:r w:rsidDel="00000000" w:rsidR="00000000" w:rsidRPr="00000000">
        <w:rPr>
          <w:rFonts w:ascii="Times New Roman" w:cs="Times New Roman" w:eastAsia="Times New Roman" w:hAnsi="Times New Roman"/>
          <w:b w:val="0"/>
          <w:i w:val="0"/>
          <w:smallCaps w:val="0"/>
          <w:sz w:val="22"/>
          <w:szCs w:val="22"/>
          <w:rtl w:val="0"/>
        </w:rPr>
        <w:t xml:space="preserve">  asserts that the role of this mass mode of communication in creating brand loyalty, deterring entry and consequently increasing sales revenue and profits of the organization and causing impact on the business cycle has been emphasized at various points of time by different studies {Ozga, (1999); Sundarsan,(2007)}.</w:t>
      </w:r>
      <w:r w:rsidDel="00000000" w:rsidR="00000000" w:rsidRPr="00000000">
        <w:rPr>
          <w:rtl w:val="0"/>
        </w:rPr>
      </w:r>
    </w:p>
    <w:p w:rsidR="00000000" w:rsidDel="00000000" w:rsidP="00000000" w:rsidRDefault="00000000" w:rsidRPr="00000000" w14:paraId="000000AE">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0AF">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Broadly speaking, according to Greunes, Kamershcen, and Kllin,(2000), the role of advertising expenses in an economy can be classified under two heads. According to one school of thought, advertising increases profits and reduces consumer welfare by creating spurious product differentiation and barriers to entry. While the other school of thought focuses on the informative character of advertising, which makes markets more competitive and reduces profits by informing the customers about prices and quality (Greunes, etal.,2000).</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the pre-historic era, advertisement appeared in the form of Egyptian papyrus with the information of the upcoming sale of a slave. Advertising in those days was presented by written or oral announcement touting a particular product or service. The oral advertising was spread by some sort of barker. Besides papyrus scrolls and wax boards, the written advertising was embodied in inscriptions on roadside rocks, as well as on buildings. As nowadays, there was a promotion of almost everything - olive oil and amphorae to keep the oil, oxen, horses and other livestock, tools and weapons (Frolova , 2014) . However, advertisement would probably would not have  expanded so much, without the  era of mass communication. The first impetus for this was typography. Another important development was the invention and subsequent spread around the world of the art of photography in the mid- 19th century. A photograph has served as an irrefutable proof of benefits of the advertised product. (Presbrey, 2009). </w:t>
      </w:r>
    </w:p>
    <w:p w:rsidR="00000000" w:rsidDel="00000000" w:rsidP="00000000" w:rsidRDefault="00000000" w:rsidRPr="00000000" w14:paraId="000000B1">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Meanwhile,  the most important developments in the global advertising business were made in the 20th century. It is no exaggeration to say that the 20th century was the “century of advertising”- at that time there were profound changes and innovations in the field of technology and advertising. It was the 20th century when advertising became this so popular – primarily due to the unprecedented growth rate of world industrial production, as well as due to the appearance of more and more sophisticated means of creating and distributing advertisements: multicolor printing, analog and then digital radio, television, satellite communications, and finally, computers and the Internet. Advertising is day to day becoming more professionally organized and more quality performed (Presbrey, 2009).In spite of the import and evolution on advertising,  one cannot deny the fact that ultimate function of advertising expenses is to promote sales revenue. That is why every organization with the expectation of earning return is investing millions of naira or dollars on this mode of marketing communication (Ashkan, 2016).</w:t>
      </w:r>
      <w:r w:rsidDel="00000000" w:rsidR="00000000" w:rsidRPr="00000000">
        <w:rPr>
          <w:rtl w:val="0"/>
        </w:rPr>
      </w:r>
    </w:p>
    <w:p w:rsidR="00000000" w:rsidDel="00000000" w:rsidP="00000000" w:rsidRDefault="00000000" w:rsidRPr="00000000" w14:paraId="000000B2">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Advertising can be a veritable source of sales promotion to insurance company who wants to improve on their sales performance and ultimately leverage on the power of advertising. Marketing has been considered as an isolated part from its old image and it has become one of the tasks with insurance business profitability goals. Production, sales and marketing should be together to get the best results(</w:t>
      </w:r>
      <w:r w:rsidDel="00000000" w:rsidR="00000000" w:rsidRPr="00000000">
        <w:rPr>
          <w:rFonts w:ascii="Times New Roman" w:cs="Times New Roman" w:eastAsia="Times New Roman" w:hAnsi="Times New Roman"/>
          <w:b w:val="0"/>
          <w:i w:val="0"/>
          <w:smallCaps w:val="0"/>
          <w:color w:val="000000"/>
          <w:sz w:val="22"/>
          <w:szCs w:val="22"/>
          <w:highlight w:val="white"/>
          <w:rtl w:val="0"/>
        </w:rPr>
        <w:t xml:space="preserve">Aduloju, </w:t>
      </w:r>
      <w:hyperlink r:id="rId22">
        <w:r w:rsidDel="00000000" w:rsidR="00000000" w:rsidRPr="00000000">
          <w:rPr>
            <w:rFonts w:ascii="Times New Roman" w:cs="Times New Roman" w:eastAsia="Times New Roman" w:hAnsi="Times New Roman"/>
            <w:b w:val="0"/>
            <w:i w:val="0"/>
            <w:smallCaps w:val="0"/>
            <w:color w:val="000000"/>
            <w:sz w:val="22"/>
            <w:szCs w:val="22"/>
            <w:highlight w:val="white"/>
            <w:u w:val="single"/>
            <w:rtl w:val="0"/>
          </w:rPr>
          <w:t xml:space="preserve">Odugbesan</w:t>
        </w:r>
      </w:hyperlink>
      <w:r w:rsidDel="00000000" w:rsidR="00000000" w:rsidRPr="00000000">
        <w:rPr>
          <w:rFonts w:ascii="Times New Roman" w:cs="Times New Roman" w:eastAsia="Times New Roman" w:hAnsi="Times New Roman"/>
          <w:b w:val="0"/>
          <w:i w:val="0"/>
          <w:smallCaps w:val="0"/>
          <w:sz w:val="22"/>
          <w:szCs w:val="22"/>
          <w:rtl w:val="0"/>
        </w:rPr>
        <w:t xml:space="preserve">.</w:t>
      </w:r>
      <w:r w:rsidDel="00000000" w:rsidR="00000000" w:rsidRPr="00000000">
        <w:rPr>
          <w:rtl w:val="0"/>
        </w:rPr>
      </w:r>
    </w:p>
    <w:p w:rsidR="00000000" w:rsidDel="00000000" w:rsidP="00000000" w:rsidRDefault="00000000" w:rsidRPr="00000000" w14:paraId="000000B3">
      <w:pPr>
        <w:tabs>
          <w:tab w:val="left" w:leader="none" w:pos="3261"/>
        </w:tabs>
        <w:spacing w:after="0" w:before="0" w:line="480" w:lineRule="auto"/>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Shahram et al (2013) argues that one of</w:t>
      </w:r>
      <w:r w:rsidDel="00000000" w:rsidR="00000000" w:rsidRPr="00000000">
        <w:rPr>
          <w:rFonts w:ascii="Times New Roman" w:cs="Times New Roman" w:eastAsia="Times New Roman" w:hAnsi="Times New Roman"/>
          <w:b w:val="0"/>
          <w:i w:val="0"/>
          <w:smallCaps w:val="0"/>
          <w:sz w:val="22"/>
          <w:szCs w:val="22"/>
          <w:rtl w:val="0"/>
        </w:rPr>
        <w:t xml:space="preserve"> the most important factors of marketing in service organizations is advertising. Commercial advertising is a process of communication creation with customers. So that relying on the advantages and benefits and positive features of a product or service does penetrate in thoughts and mental </w:t>
      </w:r>
      <w:r w:rsidDel="00000000" w:rsidR="00000000" w:rsidRPr="00000000">
        <w:rPr>
          <w:rtl w:val="0"/>
        </w:rPr>
      </w:r>
    </w:p>
    <w:p w:rsidR="00000000" w:rsidDel="00000000" w:rsidP="00000000" w:rsidRDefault="00000000" w:rsidRPr="00000000" w14:paraId="000000B4">
      <w:pPr>
        <w:tabs>
          <w:tab w:val="left" w:leader="none" w:pos="3261"/>
        </w:tabs>
        <w:spacing w:after="200" w:before="0" w:line="480" w:lineRule="auto"/>
        <w:jc w:val="both"/>
        <w:rPr>
          <w:rFonts w:ascii="Times New Roman" w:cs="Times New Roman" w:eastAsia="Times New Roman" w:hAnsi="Times New Roman"/>
          <w:b w:val="1"/>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 </w:t>
      </w:r>
      <w:r w:rsidDel="00000000" w:rsidR="00000000" w:rsidRPr="00000000">
        <w:rPr>
          <w:rFonts w:ascii="Times New Roman" w:cs="Times New Roman" w:eastAsia="Times New Roman" w:hAnsi="Times New Roman"/>
          <w:b w:val="1"/>
          <w:i w:val="0"/>
          <w:smallCaps w:val="0"/>
          <w:color w:val="000000"/>
          <w:sz w:val="22"/>
          <w:szCs w:val="22"/>
          <w:rtl w:val="0"/>
        </w:rPr>
        <w:t xml:space="preserve">1.2 Statement of Research Problem</w:t>
      </w:r>
      <w:r w:rsidDel="00000000" w:rsidR="00000000" w:rsidRPr="00000000">
        <w:rPr>
          <w:rtl w:val="0"/>
        </w:rPr>
      </w:r>
    </w:p>
    <w:p w:rsidR="00000000" w:rsidDel="00000000" w:rsidP="00000000" w:rsidRDefault="00000000" w:rsidRPr="00000000" w14:paraId="000000B5">
      <w:pPr>
        <w:tabs>
          <w:tab w:val="left" w:leader="none" w:pos="3261"/>
        </w:tabs>
        <w:spacing w:after="200" w:before="0" w:line="480" w:lineRule="auto"/>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The insurance industry has been bedeviled by several challenges and threatened its existence. At the initial stage, many Nigerians did not </w:t>
      </w:r>
      <w:r w:rsidDel="00000000" w:rsidR="00000000" w:rsidRPr="00000000">
        <w:rPr>
          <w:rFonts w:ascii="Times New Roman" w:cs="Times New Roman" w:eastAsia="Times New Roman" w:hAnsi="Times New Roman"/>
          <w:b w:val="0"/>
          <w:i w:val="0"/>
          <w:smallCaps w:val="0"/>
          <w:color w:val="000000"/>
          <w:sz w:val="22"/>
          <w:szCs w:val="22"/>
          <w:u w:val="single"/>
          <w:rtl w:val="0"/>
        </w:rPr>
        <w:t xml:space="preserve">understand the industry</w:t>
      </w:r>
      <w:r w:rsidDel="00000000" w:rsidR="00000000" w:rsidRPr="00000000">
        <w:rPr>
          <w:rFonts w:ascii="Times New Roman" w:cs="Times New Roman" w:eastAsia="Times New Roman" w:hAnsi="Times New Roman"/>
          <w:b w:val="0"/>
          <w:i w:val="0"/>
          <w:smallCaps w:val="0"/>
          <w:color w:val="000000"/>
          <w:sz w:val="22"/>
          <w:szCs w:val="22"/>
          <w:rtl w:val="0"/>
        </w:rPr>
        <w:t xml:space="preserve">. The quota the sector contributed to the country’s GDP at a point was below 1%, prompting the government’s minimal recognition of the industry as an efficient contributor to the financial sector. </w:t>
      </w:r>
      <w:r w:rsidDel="00000000" w:rsidR="00000000" w:rsidRPr="00000000">
        <w:rPr>
          <w:rFonts w:ascii="Times New Roman" w:cs="Times New Roman" w:eastAsia="Times New Roman" w:hAnsi="Times New Roman"/>
          <w:b w:val="0"/>
          <w:i w:val="0"/>
          <w:smallCaps w:val="0"/>
          <w:color w:val="000000"/>
          <w:sz w:val="22"/>
          <w:szCs w:val="22"/>
          <w:u w:val="single"/>
          <w:rtl w:val="0"/>
        </w:rPr>
        <w:t xml:space="preserve">There was also a low awareness of the need for insurance</w:t>
      </w:r>
      <w:r w:rsidDel="00000000" w:rsidR="00000000" w:rsidRPr="00000000">
        <w:rPr>
          <w:rFonts w:ascii="Times New Roman" w:cs="Times New Roman" w:eastAsia="Times New Roman" w:hAnsi="Times New Roman"/>
          <w:b w:val="0"/>
          <w:i w:val="0"/>
          <w:smallCaps w:val="0"/>
          <w:color w:val="000000"/>
          <w:sz w:val="22"/>
          <w:szCs w:val="22"/>
          <w:rtl w:val="0"/>
        </w:rPr>
        <w:t xml:space="preserve"> for the public. In addition to this was </w:t>
      </w:r>
      <w:r w:rsidDel="00000000" w:rsidR="00000000" w:rsidRPr="00000000">
        <w:rPr>
          <w:rFonts w:ascii="Times New Roman" w:cs="Times New Roman" w:eastAsia="Times New Roman" w:hAnsi="Times New Roman"/>
          <w:b w:val="0"/>
          <w:i w:val="0"/>
          <w:smallCaps w:val="0"/>
          <w:color w:val="000000"/>
          <w:sz w:val="22"/>
          <w:szCs w:val="22"/>
          <w:u w:val="single"/>
          <w:rtl w:val="0"/>
        </w:rPr>
        <w:t xml:space="preserve">a poor regulatory framework</w:t>
      </w:r>
      <w:r w:rsidDel="00000000" w:rsidR="00000000" w:rsidRPr="00000000">
        <w:rPr>
          <w:rFonts w:ascii="Times New Roman" w:cs="Times New Roman" w:eastAsia="Times New Roman" w:hAnsi="Times New Roman"/>
          <w:b w:val="0"/>
          <w:i w:val="0"/>
          <w:smallCaps w:val="0"/>
          <w:color w:val="000000"/>
          <w:sz w:val="22"/>
          <w:szCs w:val="22"/>
          <w:rtl w:val="0"/>
        </w:rPr>
        <w:t xml:space="preserve"> and inevitably, the public, (which was supposed to be the insurance market), lost confidence in the sector (</w:t>
      </w:r>
      <w:bookmarkStart w:colFirst="0" w:colLast="0" w:name="bookmark=id.30j0zll" w:id="1"/>
      <w:bookmarkEnd w:id="1"/>
      <w:bookmarkStart w:colFirst="0" w:colLast="0" w:name="bookmark=id.1fob9te" w:id="2"/>
      <w:bookmarkEnd w:id="2"/>
      <w:bookmarkStart w:colFirst="0" w:colLast="0" w:name="bookmark=id.3znysh7" w:id="3"/>
      <w:bookmarkEnd w:id="3"/>
      <w:r w:rsidDel="00000000" w:rsidR="00000000" w:rsidRPr="00000000">
        <w:rPr>
          <w:rFonts w:ascii="Times New Roman" w:cs="Times New Roman" w:eastAsia="Times New Roman" w:hAnsi="Times New Roman"/>
          <w:b w:val="0"/>
          <w:i w:val="0"/>
          <w:smallCaps w:val="0"/>
          <w:color w:val="000000"/>
          <w:sz w:val="22"/>
          <w:szCs w:val="22"/>
          <w:rtl w:val="0"/>
        </w:rPr>
        <w:t xml:space="preserve">Odunmoray, 2015).</w:t>
      </w:r>
      <w:r w:rsidDel="00000000" w:rsidR="00000000" w:rsidRPr="00000000">
        <w:rPr>
          <w:rFonts w:ascii="Times New Roman" w:cs="Times New Roman" w:eastAsia="Times New Roman" w:hAnsi="Times New Roman"/>
          <w:b w:val="0"/>
          <w:i w:val="0"/>
          <w:smallCaps w:val="0"/>
          <w:sz w:val="22"/>
          <w:szCs w:val="22"/>
          <w:rtl w:val="0"/>
        </w:rPr>
        <w:t xml:space="preserve">  Besides, according to Ojumah (2013) insurance penetration in Nigeria is still very low, compared to</w:t>
      </w:r>
      <w:r w:rsidDel="00000000" w:rsidR="00000000" w:rsidRPr="00000000">
        <w:rPr>
          <w:rFonts w:ascii="Times New Roman" w:cs="Times New Roman" w:eastAsia="Times New Roman" w:hAnsi="Times New Roman"/>
          <w:b w:val="0"/>
          <w:i w:val="0"/>
          <w:smallCaps w:val="0"/>
          <w:color w:val="000000"/>
          <w:sz w:val="22"/>
          <w:szCs w:val="22"/>
          <w:highlight w:val="white"/>
          <w:rtl w:val="0"/>
        </w:rPr>
        <w:t xml:space="preserve"> acceptance levels in other countries. </w:t>
      </w:r>
      <w:r w:rsidDel="00000000" w:rsidR="00000000" w:rsidRPr="00000000">
        <w:rPr>
          <w:rFonts w:ascii="Times New Roman" w:cs="Times New Roman" w:eastAsia="Times New Roman" w:hAnsi="Times New Roman"/>
          <w:b w:val="0"/>
          <w:i w:val="0"/>
          <w:smallCaps w:val="0"/>
          <w:color w:val="000000"/>
          <w:sz w:val="22"/>
          <w:szCs w:val="22"/>
          <w:rtl w:val="0"/>
        </w:rPr>
        <w:t xml:space="preserve">Insurance industry been a service industry and Nigeria been a developing country, there is need to align advertisement benefit to the industry growth and performance in term of advertising cost(Odunmoray, 2015).</w:t>
      </w:r>
      <w:r w:rsidDel="00000000" w:rsidR="00000000" w:rsidRPr="00000000">
        <w:rPr>
          <w:rtl w:val="0"/>
        </w:rPr>
      </w:r>
    </w:p>
    <w:p w:rsidR="00000000" w:rsidDel="00000000" w:rsidP="00000000" w:rsidRDefault="00000000" w:rsidRPr="00000000" w14:paraId="000000B6">
      <w:pPr>
        <w:tabs>
          <w:tab w:val="left" w:leader="none" w:pos="3261"/>
        </w:tabs>
        <w:spacing w:after="200" w:before="0" w:line="480" w:lineRule="auto"/>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highlight w:val="white"/>
          <w:rtl w:val="0"/>
        </w:rPr>
        <w:t xml:space="preserve">Nigeria been a middle-income, mixed economy and emerging market, </w:t>
      </w:r>
      <w:r w:rsidDel="00000000" w:rsidR="00000000" w:rsidRPr="00000000">
        <w:rPr>
          <w:rFonts w:ascii="Times New Roman" w:cs="Times New Roman" w:eastAsia="Times New Roman" w:hAnsi="Times New Roman"/>
          <w:b w:val="0"/>
          <w:i w:val="0"/>
          <w:smallCaps w:val="0"/>
          <w:color w:val="000000"/>
          <w:sz w:val="22"/>
          <w:szCs w:val="22"/>
          <w:rtl w:val="0"/>
        </w:rPr>
        <w:t xml:space="preserve">The state of the insurance industry, in 2015 the total asset from an extract from business day was 793.6billion compare to the banking sector  aggregate  credit to the domestic economy at end-January 2015 of  N17.28 trillion, when measured on month-on-month basis and the total asset N27.58 trillion   while the total premium in the insurance industry as at July 2016 is  350 billion compare to the total asset of the  banking sector of N27.43 trillion and the total banking sector credit to Nigeria economy of  N15.7 trillion.</w:t>
      </w:r>
      <w:r w:rsidDel="00000000" w:rsidR="00000000" w:rsidRPr="00000000">
        <w:rPr>
          <w:rtl w:val="0"/>
        </w:rPr>
      </w:r>
    </w:p>
    <w:p w:rsidR="00000000" w:rsidDel="00000000" w:rsidP="00000000" w:rsidRDefault="00000000" w:rsidRPr="00000000" w14:paraId="000000B7">
      <w:pPr>
        <w:tabs>
          <w:tab w:val="left" w:leader="none" w:pos="3261"/>
        </w:tabs>
        <w:spacing w:after="200" w:before="0" w:line="480" w:lineRule="auto"/>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 As march 2016 total government  asset was 18.2 trillion while the total contribution of the insurance industry to national Gross domestic product is 0.6 percent in 2013 while in 2014 the percentage contribution was still below 1% to Nigeria gross domestic product lagging behind some sub Sahara African countries. For south Africa, the contribution of the insurance sector is 15% to the their gross domestic product while Kenya in 2013 their insurance sector contribute 3.4 % to its economy.</w:t>
      </w:r>
      <w:r w:rsidDel="00000000" w:rsidR="00000000" w:rsidRPr="00000000">
        <w:rPr>
          <w:rtl w:val="0"/>
        </w:rPr>
      </w:r>
    </w:p>
    <w:p w:rsidR="00000000" w:rsidDel="00000000" w:rsidP="00000000" w:rsidRDefault="00000000" w:rsidRPr="00000000" w14:paraId="000000B8">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Moshiri (2016), points out that the Nigeria oil and gas sector in 2016,  accounted for 20 billion dollars out of the 600 billion dollars investment in the global oil and gas industry in 2014.</w:t>
      </w:r>
      <w:r w:rsidDel="00000000" w:rsidR="00000000" w:rsidRPr="00000000">
        <w:rPr>
          <w:rFonts w:ascii="Times New Roman" w:cs="Times New Roman" w:eastAsia="Times New Roman" w:hAnsi="Times New Roman"/>
          <w:b w:val="0"/>
          <w:i w:val="0"/>
          <w:smallCaps w:val="0"/>
          <w:color w:val="000000"/>
          <w:sz w:val="22"/>
          <w:szCs w:val="22"/>
          <w:rtl w:val="0"/>
        </w:rPr>
        <w:t xml:space="preserve">When you look at the age structure of those likely to take life insurance products between age  15 -64 you have N106,043,377 compare to the total life policy premium income for the industry N108,576,192,000 for 2014 extract from insurance digest of 2014 . The total market capitalization as at may 2017 is 9.718 trillion, insurance company capitalization 28.9 billion, January 16, 2017 business day it was stated that average insurance stock price performance  0.67 while other insurance companies stock price stagnate below N1.</w:t>
      </w:r>
      <w:r w:rsidDel="00000000" w:rsidR="00000000" w:rsidRPr="00000000">
        <w:rPr>
          <w:rFonts w:ascii="Times New Roman" w:cs="Times New Roman" w:eastAsia="Times New Roman" w:hAnsi="Times New Roman"/>
          <w:b w:val="0"/>
          <w:i w:val="0"/>
          <w:smallCaps w:val="0"/>
          <w:color w:val="000000"/>
          <w:sz w:val="22"/>
          <w:szCs w:val="22"/>
          <w:highlight w:val="white"/>
          <w:rtl w:val="0"/>
        </w:rPr>
        <w:t xml:space="preserve"> Agabi (2015) argue that   data from the  Nigerian Insurers Association released within the year showed that the government only contributes 25 percent to the N300 billion gross insurance premium in 2012 and the 2013 and 2014 figures may not be radically different when they’re ready(</w:t>
      </w:r>
      <w:r w:rsidDel="00000000" w:rsidR="00000000" w:rsidRPr="00000000">
        <w:rPr>
          <w:rFonts w:ascii="Times New Roman" w:cs="Times New Roman" w:eastAsia="Times New Roman" w:hAnsi="Times New Roman"/>
          <w:b w:val="0"/>
          <w:i w:val="0"/>
          <w:smallCaps w:val="0"/>
          <w:sz w:val="22"/>
          <w:szCs w:val="22"/>
          <w:rtl w:val="0"/>
        </w:rPr>
        <w:t xml:space="preserve">Moshiri (2016)</w:t>
      </w:r>
      <w:r w:rsidDel="00000000" w:rsidR="00000000" w:rsidRPr="00000000">
        <w:rPr>
          <w:rFonts w:ascii="Times New Roman" w:cs="Times New Roman" w:eastAsia="Times New Roman" w:hAnsi="Times New Roman"/>
          <w:b w:val="0"/>
          <w:i w:val="0"/>
          <w:smallCaps w:val="0"/>
          <w:color w:val="000000"/>
          <w:sz w:val="22"/>
          <w:szCs w:val="22"/>
          <w:highlight w:val="white"/>
          <w:rtl w:val="0"/>
        </w:rPr>
        <w:t xml:space="preserve">. </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390" w:before="0" w:line="48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03030"/>
          <w:sz w:val="22"/>
          <w:szCs w:val="22"/>
          <w:highlight w:val="white"/>
          <w:u w:val="none"/>
          <w:vertAlign w:val="baseline"/>
          <w:rtl w:val="0"/>
        </w:rPr>
        <w:t xml:space="preserve">provide, as well as the rights and obligations that result from an insurance contract. From our research findings, it was discovered that the most common reasons for not having an insurance policy is “unawareness of its benefits”.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Nigeria Insurance Industry Report (2016) </w:t>
      </w:r>
      <w:r w:rsidDel="00000000" w:rsidR="00000000" w:rsidRPr="00000000">
        <w:rPr>
          <w:rFonts w:ascii="Times New Roman" w:cs="Times New Roman" w:eastAsia="Times New Roman" w:hAnsi="Times New Roman"/>
          <w:b w:val="0"/>
          <w:i w:val="0"/>
          <w:smallCaps w:val="0"/>
          <w:strike w:val="0"/>
          <w:color w:val="303030"/>
          <w:sz w:val="22"/>
          <w:szCs w:val="22"/>
          <w:highlight w:val="white"/>
          <w:u w:val="none"/>
          <w:vertAlign w:val="baseline"/>
          <w:rtl w:val="0"/>
        </w:rPr>
        <w:t xml:space="preserve">Government effort over the years have yielded little gains, as series of recapitalization and enactment of compulsory insurance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have still not developed the sector.</w:t>
      </w:r>
    </w:p>
    <w:p w:rsidR="00000000" w:rsidDel="00000000" w:rsidP="00000000" w:rsidRDefault="00000000" w:rsidRPr="00000000" w14:paraId="000000BA">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It is based on the aforementioned that this study intends to evlaute and accesses the impact of advertisement on the performance of insurance industry in Nigeria, with a special focus on five selected insurance forms (AIICO Insurance, Anchor Insurance Limited, Capital Express Assurance, Cornerstone Insurance Plc. and Consolidated Hallmark insurance plc). </w:t>
      </w:r>
      <w:r w:rsidDel="00000000" w:rsidR="00000000" w:rsidRPr="00000000">
        <w:rPr>
          <w:rtl w:val="0"/>
        </w:rPr>
      </w:r>
    </w:p>
    <w:p w:rsidR="00000000" w:rsidDel="00000000" w:rsidP="00000000" w:rsidRDefault="00000000" w:rsidRPr="00000000" w14:paraId="000000BB">
      <w:pPr>
        <w:tabs>
          <w:tab w:val="left" w:leader="none" w:pos="3261"/>
        </w:tabs>
        <w:spacing w:after="200" w:before="0" w:line="480" w:lineRule="auto"/>
        <w:ind w:left="360" w:hanging="360"/>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1.3 Research Questions</w:t>
      </w:r>
      <w:r w:rsidDel="00000000" w:rsidR="00000000" w:rsidRPr="00000000">
        <w:rPr>
          <w:rtl w:val="0"/>
        </w:rPr>
      </w:r>
    </w:p>
    <w:p w:rsidR="00000000" w:rsidDel="00000000" w:rsidP="00000000" w:rsidRDefault="00000000" w:rsidRPr="00000000" w14:paraId="000000B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What is the impact of person- to- person insurance policy campaign on sales volume of insurance firms in Nigeria?</w:t>
      </w:r>
    </w:p>
    <w:p w:rsidR="00000000" w:rsidDel="00000000" w:rsidP="00000000" w:rsidRDefault="00000000" w:rsidRPr="00000000" w14:paraId="000000B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what extent is the effectiveness of electronic advertising /promotional activities on sales volume of insurance firms in Nigeria?</w:t>
      </w:r>
    </w:p>
    <w:p w:rsidR="00000000" w:rsidDel="00000000" w:rsidP="00000000" w:rsidRDefault="00000000" w:rsidRPr="00000000" w14:paraId="000000B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How has advertising impacted on insurance product awareness in Nigeria?</w:t>
      </w:r>
    </w:p>
    <w:p w:rsidR="00000000" w:rsidDel="00000000" w:rsidP="00000000" w:rsidRDefault="00000000" w:rsidRPr="00000000" w14:paraId="000000BF">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tabs>
          <w:tab w:val="left" w:leader="none" w:pos="3261"/>
        </w:tabs>
        <w:spacing w:after="200" w:before="0" w:line="480" w:lineRule="auto"/>
        <w:ind w:left="36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Objectives of the Study</w:t>
      </w:r>
    </w:p>
    <w:p w:rsidR="00000000" w:rsidDel="00000000" w:rsidP="00000000" w:rsidRDefault="00000000" w:rsidRPr="00000000" w14:paraId="000000C0">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 general objective of the study is to examine the impact of advertisement on the performance of insurance industry in Nigeria, the specific objectives are stated below;</w:t>
      </w: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examine the impact of person- to- person insurance policy campaign on sales volume of insurance firms in Nigeria.</w:t>
      </w:r>
    </w:p>
    <w:p w:rsidR="00000000" w:rsidDel="00000000" w:rsidP="00000000" w:rsidRDefault="00000000" w:rsidRPr="00000000" w14:paraId="000000C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examine the effectiveness of electronic advertising /promotional activities on sales volume of insurance firms in Nigeria.</w:t>
      </w:r>
    </w:p>
    <w:p w:rsidR="00000000" w:rsidDel="00000000" w:rsidP="00000000" w:rsidRDefault="00000000" w:rsidRPr="00000000" w14:paraId="000000C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3261"/>
        </w:tabs>
        <w:spacing w:after="200" w:before="0" w:line="48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understand and measure the impact of advertising on insurance product awareness  in Nigeria</w:t>
      </w:r>
    </w:p>
    <w:p w:rsidR="00000000" w:rsidDel="00000000" w:rsidP="00000000" w:rsidRDefault="00000000" w:rsidRPr="00000000" w14:paraId="000000C4">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1.5   Research Hypotheses</w:t>
      </w:r>
      <w:r w:rsidDel="00000000" w:rsidR="00000000" w:rsidRPr="00000000">
        <w:rPr>
          <w:rtl w:val="0"/>
        </w:rPr>
      </w:r>
    </w:p>
    <w:p w:rsidR="00000000" w:rsidDel="00000000" w:rsidP="00000000" w:rsidRDefault="00000000" w:rsidRPr="00000000" w14:paraId="000000C5">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Hypothesis One</w:t>
      </w:r>
      <w:r w:rsidDel="00000000" w:rsidR="00000000" w:rsidRPr="00000000">
        <w:rPr>
          <w:rtl w:val="0"/>
        </w:rPr>
      </w:r>
    </w:p>
    <w:p w:rsidR="00000000" w:rsidDel="00000000" w:rsidP="00000000" w:rsidRDefault="00000000" w:rsidRPr="00000000" w14:paraId="000000C6">
      <w:pPr>
        <w:tabs>
          <w:tab w:val="left" w:leader="none" w:pos="3261"/>
        </w:tabs>
        <w:spacing w:after="200" w:before="0" w:line="480" w:lineRule="auto"/>
        <w:ind w:left="450" w:hanging="45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H</w:t>
      </w:r>
      <w:r w:rsidDel="00000000" w:rsidR="00000000" w:rsidRPr="00000000">
        <w:rPr>
          <w:rFonts w:ascii="Times New Roman" w:cs="Times New Roman" w:eastAsia="Times New Roman" w:hAnsi="Times New Roman"/>
          <w:b w:val="0"/>
          <w:i w:val="0"/>
          <w:smallCaps w:val="0"/>
          <w:sz w:val="22"/>
          <w:szCs w:val="22"/>
          <w:vertAlign w:val="subscript"/>
          <w:rtl w:val="0"/>
        </w:rPr>
        <w:t xml:space="preserve">o</w:t>
      </w:r>
      <w:r w:rsidDel="00000000" w:rsidR="00000000" w:rsidRPr="00000000">
        <w:rPr>
          <w:rFonts w:ascii="Times New Roman" w:cs="Times New Roman" w:eastAsia="Times New Roman" w:hAnsi="Times New Roman"/>
          <w:b w:val="0"/>
          <w:i w:val="0"/>
          <w:smallCaps w:val="0"/>
          <w:sz w:val="22"/>
          <w:szCs w:val="22"/>
          <w:rtl w:val="0"/>
        </w:rPr>
        <w:t xml:space="preserve">: Person- to- person insurance policy campaign does not have impact on sales volume of insurance firms in Nigeria.</w:t>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200" w:before="0" w:line="480" w:lineRule="auto"/>
        <w:ind w:left="450" w:right="0" w:hanging="45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Person- to- person insurance policy campaign does not have impact on sales volume of insurance firms in Nigeria.</w:t>
      </w:r>
    </w:p>
    <w:p w:rsidR="00000000" w:rsidDel="00000000" w:rsidP="00000000" w:rsidRDefault="00000000" w:rsidRPr="00000000" w14:paraId="000000C8">
      <w:pPr>
        <w:tabs>
          <w:tab w:val="left" w:leader="none" w:pos="3261"/>
        </w:tabs>
        <w:spacing w:after="200" w:before="0" w:line="480" w:lineRule="auto"/>
        <w:ind w:left="450" w:hanging="450"/>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Hypothesis Two</w:t>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450" w:right="0" w:hanging="45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H1: There is no significant effect of electronic advertising /promotional activities on sales volume of insurance firms in Nigeria.</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450" w:right="0" w:hanging="45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 There is significant effect of electronic advertising /promotional activities on sales volume of insurance firms in Nigeria</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200" w:before="0" w:line="480" w:lineRule="auto"/>
        <w:ind w:left="450" w:right="0" w:hanging="45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Hypothesis Three</w:t>
      </w:r>
    </w:p>
    <w:p w:rsidR="00000000" w:rsidDel="00000000" w:rsidP="00000000" w:rsidRDefault="00000000" w:rsidRPr="00000000" w14:paraId="000000CC">
      <w:pPr>
        <w:tabs>
          <w:tab w:val="left" w:leader="none" w:pos="3261"/>
        </w:tabs>
        <w:spacing w:after="200" w:before="0" w:line="480" w:lineRule="auto"/>
        <w:ind w:left="450" w:hanging="45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H</w:t>
      </w:r>
      <w:r w:rsidDel="00000000" w:rsidR="00000000" w:rsidRPr="00000000">
        <w:rPr>
          <w:rFonts w:ascii="Times New Roman" w:cs="Times New Roman" w:eastAsia="Times New Roman" w:hAnsi="Times New Roman"/>
          <w:b w:val="0"/>
          <w:i w:val="0"/>
          <w:smallCaps w:val="0"/>
          <w:sz w:val="22"/>
          <w:szCs w:val="22"/>
          <w:vertAlign w:val="subscript"/>
          <w:rtl w:val="0"/>
        </w:rPr>
        <w:t xml:space="preserve">0</w:t>
      </w:r>
      <w:r w:rsidDel="00000000" w:rsidR="00000000" w:rsidRPr="00000000">
        <w:rPr>
          <w:rFonts w:ascii="Times New Roman" w:cs="Times New Roman" w:eastAsia="Times New Roman" w:hAnsi="Times New Roman"/>
          <w:b w:val="0"/>
          <w:i w:val="0"/>
          <w:smallCaps w:val="0"/>
          <w:sz w:val="22"/>
          <w:szCs w:val="22"/>
          <w:rtl w:val="0"/>
        </w:rPr>
        <w:t xml:space="preserve">: Advertising does not have significant impact on insurance product awareness in Nigeria.</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200" w:before="0" w:line="480" w:lineRule="auto"/>
        <w:ind w:left="450" w:right="0" w:hanging="45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H1: Advertising does  have significant impact on insurance product awareness in Nigeria.</w:t>
      </w:r>
    </w:p>
    <w:p w:rsidR="00000000" w:rsidDel="00000000" w:rsidP="00000000" w:rsidRDefault="00000000" w:rsidRPr="00000000" w14:paraId="000000CE">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1.6 Significance of  the Study</w:t>
      </w:r>
      <w:r w:rsidDel="00000000" w:rsidR="00000000" w:rsidRPr="00000000">
        <w:rPr>
          <w:rtl w:val="0"/>
        </w:rPr>
      </w:r>
    </w:p>
    <w:p w:rsidR="00000000" w:rsidDel="00000000" w:rsidP="00000000" w:rsidRDefault="00000000" w:rsidRPr="00000000" w14:paraId="000000CF">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First and foremost, the study is significant because of its expected usefulness to formulators of insurance policy in Nigeria. Since the enactment of the first insurance legislation in 1961, several insurance policies and guidelines have been formulated, and new insurance regulations enacted to encourage the development and sustenance of insurance consciousness and awareness and ensure the penetration of insurance in Nigeria. Most of these policies and laws have failed to achieve the desired objectives. This study will serve as an eye opener to policy makers by revealing the current level of insurance awareness and factors influencing or militating against the cultivation of insurance awareness/habit in Nigeria. It will also guide them in the formulation and implementation of appropriate insurance policies and enactment of insurance laws that will bring insurance services nearer to the people at the grassroots and inculcate good insurance consciousness and habit into the Nigeria populace. Thus, this study will assist policy makers in formulating policies that conforms to the objectives of enhanced growth and productivity of the Nigerian economy.</w:t>
      </w:r>
      <w:r w:rsidDel="00000000" w:rsidR="00000000" w:rsidRPr="00000000">
        <w:rPr>
          <w:rtl w:val="0"/>
        </w:rPr>
      </w:r>
    </w:p>
    <w:p w:rsidR="00000000" w:rsidDel="00000000" w:rsidP="00000000" w:rsidRDefault="00000000" w:rsidRPr="00000000" w14:paraId="000000D0">
      <w:pPr>
        <w:tabs>
          <w:tab w:val="left" w:leader="none" w:pos="3261"/>
        </w:tabs>
        <w:spacing w:after="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Academic Purpose</w:t>
      </w:r>
      <w:r w:rsidDel="00000000" w:rsidR="00000000" w:rsidRPr="00000000">
        <w:rPr>
          <w:rtl w:val="0"/>
        </w:rPr>
      </w:r>
    </w:p>
    <w:p w:rsidR="00000000" w:rsidDel="00000000" w:rsidP="00000000" w:rsidRDefault="00000000" w:rsidRPr="00000000" w14:paraId="000000D1">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This study will also be of much use to students and lecturers of insurance, actuarial science, banking, finance and economics, and other researchers who may wish to carry out further studies on impact of insurance or investment of insurance funds or other related topics. The study will serve as a ready-made database for them to begin with. The study will also serve as a further contribution to knowledge in the areas of insurance, banking, finance and national economic development. It will be particularly useful to foreigners who may need to study the development of insurance business in Nigeria as one of the leading developing countries of Africa and the investment opportunities available.</w:t>
      </w:r>
      <w:r w:rsidDel="00000000" w:rsidR="00000000" w:rsidRPr="00000000">
        <w:rPr>
          <w:rtl w:val="0"/>
        </w:rPr>
      </w:r>
    </w:p>
    <w:p w:rsidR="00000000" w:rsidDel="00000000" w:rsidP="00000000" w:rsidRDefault="00000000" w:rsidRPr="00000000" w14:paraId="000000D2">
      <w:pPr>
        <w:tabs>
          <w:tab w:val="left" w:leader="none" w:pos="3261"/>
        </w:tabs>
        <w:spacing w:after="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General Public</w:t>
      </w:r>
      <w:r w:rsidDel="00000000" w:rsidR="00000000" w:rsidRPr="00000000">
        <w:rPr>
          <w:rtl w:val="0"/>
        </w:rPr>
      </w:r>
    </w:p>
    <w:p w:rsidR="00000000" w:rsidDel="00000000" w:rsidP="00000000" w:rsidRDefault="00000000" w:rsidRPr="00000000" w14:paraId="000000D3">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To the general public, the significance of this study is very crucial because it will enable the general public to better understand the insurance industry and help them to take a decision of taking any type of insurance policy that suit their needs. It also encourage the development of good insurance culture, awareness and penetration of insurance in the rural and urban sectors, the study will help to increase the level of patronage of insurance products, understanding of the benefits of insurance as a financial solution to risks, and the deepening of the density of insurance, and as an efficient savings, credit and investment mechanism. This will in turn lead to increase in the number of insurance policyholders, increase in volume of insurance business, gross premium income, increased contribution to the Gross Domestic Product and economic growth and wellbeing of the populace.</w:t>
      </w:r>
      <w:r w:rsidDel="00000000" w:rsidR="00000000" w:rsidRPr="00000000">
        <w:rPr>
          <w:rtl w:val="0"/>
        </w:rPr>
      </w:r>
    </w:p>
    <w:p w:rsidR="00000000" w:rsidDel="00000000" w:rsidP="00000000" w:rsidRDefault="00000000" w:rsidRPr="00000000" w14:paraId="000000D4">
      <w:pPr>
        <w:tabs>
          <w:tab w:val="left" w:leader="none" w:pos="3261"/>
        </w:tabs>
        <w:spacing w:after="0" w:before="0" w:line="480" w:lineRule="auto"/>
        <w:jc w:val="both"/>
        <w:rPr>
          <w:rFonts w:ascii="Times New Roman" w:cs="Times New Roman" w:eastAsia="Times New Roman" w:hAnsi="Times New Roman"/>
          <w:b w:val="1"/>
          <w:i w:val="0"/>
          <w:smallCaps w:val="0"/>
          <w:color w:val="000000"/>
          <w:sz w:val="20"/>
          <w:szCs w:val="20"/>
        </w:rPr>
      </w:pPr>
      <w:r w:rsidDel="00000000" w:rsidR="00000000" w:rsidRPr="00000000">
        <w:rPr>
          <w:rFonts w:ascii="Times New Roman" w:cs="Times New Roman" w:eastAsia="Times New Roman" w:hAnsi="Times New Roman"/>
          <w:b w:val="1"/>
          <w:i w:val="0"/>
          <w:smallCaps w:val="0"/>
          <w:color w:val="000000"/>
          <w:sz w:val="22"/>
          <w:szCs w:val="22"/>
          <w:rtl w:val="0"/>
        </w:rPr>
        <w:t xml:space="preserve">1.7 Limit and Scope of Study</w:t>
      </w:r>
      <w:r w:rsidDel="00000000" w:rsidR="00000000" w:rsidRPr="00000000">
        <w:rPr>
          <w:rtl w:val="0"/>
        </w:rPr>
      </w:r>
    </w:p>
    <w:p w:rsidR="00000000" w:rsidDel="00000000" w:rsidP="00000000" w:rsidRDefault="00000000" w:rsidRPr="00000000" w14:paraId="000000D5">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 study covered advertising as the independent variable and sales performance as the dependant variable, it is limited to the Nigeria insurance sector, We are measuring performance in term of sale of insurance products, attractions of investor to patronize insurance share. This will ensure increase capacity to underwrite risk on all part of our economic both oil and non oil risk, development of the sectors to perform  and enhance our fragile infrastructural through the use of advertisement.</w:t>
      </w:r>
      <w:r w:rsidDel="00000000" w:rsidR="00000000" w:rsidRPr="00000000">
        <w:rPr>
          <w:rtl w:val="0"/>
        </w:rPr>
      </w:r>
    </w:p>
    <w:p w:rsidR="00000000" w:rsidDel="00000000" w:rsidP="00000000" w:rsidRDefault="00000000" w:rsidRPr="00000000" w14:paraId="000000D6">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 issue of arriving at actual capital to write insurance business will continues to be an issue in Nigeria but if adequate measure is taking to advertise the sector in this regard to general public on opportunities and benefit, there will be mad rush to invest and the industry will be better for it</w:t>
      </w:r>
      <w:r w:rsidDel="00000000" w:rsidR="00000000" w:rsidRPr="00000000">
        <w:rPr>
          <w:rtl w:val="0"/>
        </w:rPr>
      </w:r>
    </w:p>
    <w:p w:rsidR="00000000" w:rsidDel="00000000" w:rsidP="00000000" w:rsidRDefault="00000000" w:rsidRPr="00000000" w14:paraId="000000D7">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 study will depend on both primary sources, questionnaire for gathering data and secondary data like journal, textbook and online sources. Our primary limitation is reluctant of insurance companies to response to our questionnaires and also general public are also reluctant to fill our query.</w:t>
      </w:r>
      <w:r w:rsidDel="00000000" w:rsidR="00000000" w:rsidRPr="00000000">
        <w:rPr>
          <w:rtl w:val="0"/>
        </w:rPr>
      </w:r>
    </w:p>
    <w:p w:rsidR="00000000" w:rsidDel="00000000" w:rsidP="00000000" w:rsidRDefault="00000000" w:rsidRPr="00000000" w14:paraId="000000D8">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 There is also the cost consequent of travelling to all the part of the country to examined broad knowledge of insurance and not being able to ascertain the number of life assured in the Nigeria insurance industry. Research  material are limited in scope and also you have few sources you can reviews also lack of accurate statistics is also an impediment. The tool of persuasion was intensively use to lure respondent to responds to our query and will still implore researcher to do same.</w:t>
      </w:r>
      <w:r w:rsidDel="00000000" w:rsidR="00000000" w:rsidRPr="00000000">
        <w:rPr>
          <w:rtl w:val="0"/>
        </w:rPr>
      </w:r>
    </w:p>
    <w:p w:rsidR="00000000" w:rsidDel="00000000" w:rsidP="00000000" w:rsidRDefault="00000000" w:rsidRPr="00000000" w14:paraId="000000D9">
      <w:pPr>
        <w:tabs>
          <w:tab w:val="left" w:leader="none" w:pos="3261"/>
        </w:tabs>
        <w:spacing w:after="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1.8 Operational Definition of Terms</w:t>
      </w:r>
      <w:r w:rsidDel="00000000" w:rsidR="00000000" w:rsidRPr="00000000">
        <w:rPr>
          <w:rtl w:val="0"/>
        </w:rPr>
      </w:r>
    </w:p>
    <w:p w:rsidR="00000000" w:rsidDel="00000000" w:rsidP="00000000" w:rsidRDefault="00000000" w:rsidRPr="00000000" w14:paraId="000000DA">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   The following terms are defined in line with its use in this study.</w:t>
      </w:r>
      <w:r w:rsidDel="00000000" w:rsidR="00000000" w:rsidRPr="00000000">
        <w:rPr>
          <w:rtl w:val="0"/>
        </w:rPr>
      </w:r>
    </w:p>
    <w:p w:rsidR="00000000" w:rsidDel="00000000" w:rsidP="00000000" w:rsidRDefault="00000000" w:rsidRPr="00000000" w14:paraId="000000DB">
      <w:pPr>
        <w:tabs>
          <w:tab w:val="left" w:leader="none" w:pos="3261"/>
        </w:tabs>
        <w:spacing w:after="0" w:before="0" w:line="480" w:lineRule="auto"/>
        <w:ind w:left="540" w:hanging="54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Life insurance penetration</w:t>
      </w:r>
      <w:r w:rsidDel="00000000" w:rsidR="00000000" w:rsidRPr="00000000">
        <w:rPr>
          <w:rFonts w:ascii="Times New Roman" w:cs="Times New Roman" w:eastAsia="Times New Roman" w:hAnsi="Times New Roman"/>
          <w:b w:val="0"/>
          <w:i w:val="0"/>
          <w:smallCaps w:val="0"/>
          <w:sz w:val="22"/>
          <w:szCs w:val="22"/>
          <w:rtl w:val="0"/>
        </w:rPr>
        <w:t xml:space="preserve">: This is total life insurance premium divided by gross domestic product.</w:t>
      </w:r>
      <w:r w:rsidDel="00000000" w:rsidR="00000000" w:rsidRPr="00000000">
        <w:rPr>
          <w:rtl w:val="0"/>
        </w:rPr>
      </w:r>
    </w:p>
    <w:p w:rsidR="00000000" w:rsidDel="00000000" w:rsidP="00000000" w:rsidRDefault="00000000" w:rsidRPr="00000000" w14:paraId="000000DC">
      <w:pPr>
        <w:tabs>
          <w:tab w:val="left" w:leader="none" w:pos="3261"/>
        </w:tabs>
        <w:spacing w:after="0" w:before="0" w:line="480" w:lineRule="auto"/>
        <w:ind w:left="540" w:hanging="54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Non-Life insurance penetration: </w:t>
      </w:r>
      <w:r w:rsidDel="00000000" w:rsidR="00000000" w:rsidRPr="00000000">
        <w:rPr>
          <w:rFonts w:ascii="Times New Roman" w:cs="Times New Roman" w:eastAsia="Times New Roman" w:hAnsi="Times New Roman"/>
          <w:b w:val="0"/>
          <w:i w:val="0"/>
          <w:smallCaps w:val="0"/>
          <w:sz w:val="22"/>
          <w:szCs w:val="22"/>
          <w:rtl w:val="0"/>
        </w:rPr>
        <w:t xml:space="preserve">This equals total non-life premium divided by gross domestic product.</w:t>
      </w:r>
      <w:r w:rsidDel="00000000" w:rsidR="00000000" w:rsidRPr="00000000">
        <w:rPr>
          <w:rtl w:val="0"/>
        </w:rPr>
      </w:r>
    </w:p>
    <w:p w:rsidR="00000000" w:rsidDel="00000000" w:rsidP="00000000" w:rsidRDefault="00000000" w:rsidRPr="00000000" w14:paraId="000000DD">
      <w:pPr>
        <w:tabs>
          <w:tab w:val="left" w:leader="none" w:pos="3261"/>
        </w:tabs>
        <w:spacing w:after="0" w:before="0" w:line="480" w:lineRule="auto"/>
        <w:ind w:left="540" w:hanging="54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Total Insurance penetration: </w:t>
      </w:r>
      <w:r w:rsidDel="00000000" w:rsidR="00000000" w:rsidRPr="00000000">
        <w:rPr>
          <w:rFonts w:ascii="Times New Roman" w:cs="Times New Roman" w:eastAsia="Times New Roman" w:hAnsi="Times New Roman"/>
          <w:b w:val="0"/>
          <w:i w:val="0"/>
          <w:smallCaps w:val="0"/>
          <w:sz w:val="22"/>
          <w:szCs w:val="22"/>
          <w:rtl w:val="0"/>
        </w:rPr>
        <w:t xml:space="preserve">This equals total life and non-life insurance premium divided by gross domestic product.</w:t>
      </w:r>
      <w:r w:rsidDel="00000000" w:rsidR="00000000" w:rsidRPr="00000000">
        <w:rPr>
          <w:rtl w:val="0"/>
        </w:rPr>
      </w:r>
    </w:p>
    <w:p w:rsidR="00000000" w:rsidDel="00000000" w:rsidP="00000000" w:rsidRDefault="00000000" w:rsidRPr="00000000" w14:paraId="000000DE">
      <w:pPr>
        <w:tabs>
          <w:tab w:val="left" w:leader="none" w:pos="3261"/>
        </w:tabs>
        <w:spacing w:after="0" w:before="0" w:line="480" w:lineRule="auto"/>
        <w:ind w:left="540" w:hanging="54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Insurance Density: </w:t>
      </w:r>
      <w:r w:rsidDel="00000000" w:rsidR="00000000" w:rsidRPr="00000000">
        <w:rPr>
          <w:rFonts w:ascii="Times New Roman" w:cs="Times New Roman" w:eastAsia="Times New Roman" w:hAnsi="Times New Roman"/>
          <w:b w:val="0"/>
          <w:i w:val="0"/>
          <w:smallCaps w:val="0"/>
          <w:sz w:val="22"/>
          <w:szCs w:val="22"/>
          <w:rtl w:val="0"/>
        </w:rPr>
        <w:t xml:space="preserve">This equals total premium of insurance of life and non-life insurance divided by total population.</w:t>
      </w:r>
      <w:r w:rsidDel="00000000" w:rsidR="00000000" w:rsidRPr="00000000">
        <w:rPr>
          <w:rtl w:val="0"/>
        </w:rPr>
      </w:r>
    </w:p>
    <w:p w:rsidR="00000000" w:rsidDel="00000000" w:rsidP="00000000" w:rsidRDefault="00000000" w:rsidRPr="00000000" w14:paraId="000000DF">
      <w:pPr>
        <w:tabs>
          <w:tab w:val="left" w:leader="none" w:pos="3261"/>
        </w:tabs>
        <w:spacing w:after="0" w:before="0" w:line="480" w:lineRule="auto"/>
        <w:ind w:left="540" w:hanging="54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Advertising: </w:t>
      </w:r>
      <w:r w:rsidDel="00000000" w:rsidR="00000000" w:rsidRPr="00000000">
        <w:rPr>
          <w:rFonts w:ascii="Times New Roman" w:cs="Times New Roman" w:eastAsia="Times New Roman" w:hAnsi="Times New Roman"/>
          <w:b w:val="0"/>
          <w:i w:val="0"/>
          <w:smallCaps w:val="0"/>
          <w:sz w:val="22"/>
          <w:szCs w:val="22"/>
          <w:rtl w:val="0"/>
        </w:rPr>
        <w:t xml:space="preserve">According to Arens (2004:7), advertising is the structured and composed non-personal communication of information, usually paid for and usually persuasive in nature, about products (goods, services or ideas) by identified sponsors through various media.</w:t>
      </w:r>
      <w:r w:rsidDel="00000000" w:rsidR="00000000" w:rsidRPr="00000000">
        <w:rPr>
          <w:rtl w:val="0"/>
        </w:rPr>
      </w:r>
    </w:p>
    <w:p w:rsidR="00000000" w:rsidDel="00000000" w:rsidP="00000000" w:rsidRDefault="00000000" w:rsidRPr="00000000" w14:paraId="000000E0">
      <w:pPr>
        <w:tabs>
          <w:tab w:val="left" w:leader="none" w:pos="3261"/>
        </w:tabs>
        <w:spacing w:after="0" w:before="0" w:line="480" w:lineRule="auto"/>
        <w:ind w:left="540" w:hanging="54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Impact: </w:t>
      </w:r>
      <w:r w:rsidDel="00000000" w:rsidR="00000000" w:rsidRPr="00000000">
        <w:rPr>
          <w:rFonts w:ascii="Times New Roman" w:cs="Times New Roman" w:eastAsia="Times New Roman" w:hAnsi="Times New Roman"/>
          <w:b w:val="0"/>
          <w:i w:val="0"/>
          <w:smallCaps w:val="0"/>
          <w:sz w:val="22"/>
          <w:szCs w:val="22"/>
          <w:rtl w:val="0"/>
        </w:rPr>
        <w:t xml:space="preserve">The Oxford Advanced Learners Dictionary defines impact as the powerful effect that something has on something or somebody.</w:t>
      </w:r>
      <w:r w:rsidDel="00000000" w:rsidR="00000000" w:rsidRPr="00000000">
        <w:rPr>
          <w:rtl w:val="0"/>
        </w:rPr>
      </w:r>
    </w:p>
    <w:p w:rsidR="00000000" w:rsidDel="00000000" w:rsidP="00000000" w:rsidRDefault="00000000" w:rsidRPr="00000000" w14:paraId="000000E1">
      <w:pPr>
        <w:tabs>
          <w:tab w:val="left" w:leader="none" w:pos="3261"/>
        </w:tabs>
        <w:spacing w:after="0" w:before="0" w:line="480" w:lineRule="auto"/>
        <w:ind w:left="540" w:hanging="54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Market: </w:t>
      </w:r>
      <w:r w:rsidDel="00000000" w:rsidR="00000000" w:rsidRPr="00000000">
        <w:rPr>
          <w:rFonts w:ascii="Times New Roman" w:cs="Times New Roman" w:eastAsia="Times New Roman" w:hAnsi="Times New Roman"/>
          <w:b w:val="0"/>
          <w:i w:val="0"/>
          <w:smallCaps w:val="0"/>
          <w:sz w:val="22"/>
          <w:szCs w:val="22"/>
          <w:rtl w:val="0"/>
        </w:rPr>
        <w:t xml:space="preserve">the set of all actual and potential buyers of a product or service. Kotler and Armstrong (2007:7). </w:t>
      </w:r>
      <w:r w:rsidDel="00000000" w:rsidR="00000000" w:rsidRPr="00000000">
        <w:rPr>
          <w:rtl w:val="0"/>
        </w:rPr>
      </w:r>
    </w:p>
    <w:p w:rsidR="00000000" w:rsidDel="00000000" w:rsidP="00000000" w:rsidRDefault="00000000" w:rsidRPr="00000000" w14:paraId="000000E2">
      <w:pPr>
        <w:tabs>
          <w:tab w:val="left" w:leader="none" w:pos="3261"/>
        </w:tabs>
        <w:spacing w:after="0" w:before="0" w:line="480" w:lineRule="auto"/>
        <w:ind w:left="540" w:hanging="54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Brand: </w:t>
      </w:r>
      <w:r w:rsidDel="00000000" w:rsidR="00000000" w:rsidRPr="00000000">
        <w:rPr>
          <w:rFonts w:ascii="Times New Roman" w:cs="Times New Roman" w:eastAsia="Times New Roman" w:hAnsi="Times New Roman"/>
          <w:b w:val="0"/>
          <w:i w:val="0"/>
          <w:smallCaps w:val="0"/>
          <w:sz w:val="22"/>
          <w:szCs w:val="22"/>
          <w:rtl w:val="0"/>
        </w:rPr>
        <w:t xml:space="preserve">This is a name, term, symbol, design, mark or a combination of these that identifies the product of a manufacturer or differentiates it from those of competitors. Nwaizugbo (2004:113)</w:t>
      </w:r>
      <w:r w:rsidDel="00000000" w:rsidR="00000000" w:rsidRPr="00000000">
        <w:rPr>
          <w:rtl w:val="0"/>
        </w:rPr>
      </w:r>
    </w:p>
    <w:p w:rsidR="00000000" w:rsidDel="00000000" w:rsidP="00000000" w:rsidRDefault="00000000" w:rsidRPr="00000000" w14:paraId="000000E3">
      <w:pPr>
        <w:tabs>
          <w:tab w:val="left" w:leader="none" w:pos="3261"/>
        </w:tabs>
        <w:spacing w:after="0" w:before="0" w:line="480" w:lineRule="auto"/>
        <w:ind w:left="540" w:hanging="54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Brand awareness: </w:t>
      </w:r>
      <w:r w:rsidDel="00000000" w:rsidR="00000000" w:rsidRPr="00000000">
        <w:rPr>
          <w:rFonts w:ascii="Times New Roman" w:cs="Times New Roman" w:eastAsia="Times New Roman" w:hAnsi="Times New Roman"/>
          <w:b w:val="0"/>
          <w:i w:val="0"/>
          <w:smallCaps w:val="0"/>
          <w:sz w:val="22"/>
          <w:szCs w:val="22"/>
          <w:rtl w:val="0"/>
        </w:rPr>
        <w:t xml:space="preserve">Is an issue of whether a brand name comes to mind when consumers think about a particular product category and the ease with which the name is evoked. Shimp (2000:8)</w:t>
      </w:r>
      <w:r w:rsidDel="00000000" w:rsidR="00000000" w:rsidRPr="00000000">
        <w:rPr>
          <w:rtl w:val="0"/>
        </w:rPr>
      </w:r>
    </w:p>
    <w:p w:rsidR="00000000" w:rsidDel="00000000" w:rsidP="00000000" w:rsidRDefault="00000000" w:rsidRPr="00000000" w14:paraId="000000E4">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                                                   </w:t>
      </w:r>
      <w:r w:rsidDel="00000000" w:rsidR="00000000" w:rsidRPr="00000000">
        <w:rPr>
          <w:rtl w:val="0"/>
        </w:rPr>
      </w:r>
    </w:p>
    <w:p w:rsidR="00000000" w:rsidDel="00000000" w:rsidP="00000000" w:rsidRDefault="00000000" w:rsidRPr="00000000" w14:paraId="000000E5">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        </w:t>
      </w:r>
      <w:r w:rsidDel="00000000" w:rsidR="00000000" w:rsidRPr="00000000">
        <w:rPr>
          <w:rtl w:val="0"/>
        </w:rPr>
      </w:r>
    </w:p>
    <w:p w:rsidR="00000000" w:rsidDel="00000000" w:rsidP="00000000" w:rsidRDefault="00000000" w:rsidRPr="00000000" w14:paraId="000000E6">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0E7">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0E8">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0E9">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0EA">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0EB">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0EC">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0ED">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0EE">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0EF">
      <w:pPr>
        <w:tabs>
          <w:tab w:val="left" w:leader="none" w:pos="3261"/>
        </w:tabs>
        <w:spacing w:after="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                                                         </w:t>
      </w:r>
      <w:r w:rsidDel="00000000" w:rsidR="00000000" w:rsidRPr="00000000">
        <w:rPr>
          <w:rFonts w:ascii="Times New Roman" w:cs="Times New Roman" w:eastAsia="Times New Roman" w:hAnsi="Times New Roman"/>
          <w:b w:val="1"/>
          <w:i w:val="0"/>
          <w:smallCaps w:val="0"/>
          <w:sz w:val="22"/>
          <w:szCs w:val="22"/>
          <w:rtl w:val="0"/>
        </w:rPr>
        <w:t xml:space="preserve">CHAPTER TWO</w:t>
      </w:r>
      <w:r w:rsidDel="00000000" w:rsidR="00000000" w:rsidRPr="00000000">
        <w:rPr>
          <w:rtl w:val="0"/>
        </w:rPr>
      </w:r>
    </w:p>
    <w:p w:rsidR="00000000" w:rsidDel="00000000" w:rsidP="00000000" w:rsidRDefault="00000000" w:rsidRPr="00000000" w14:paraId="000000F0">
      <w:pPr>
        <w:tabs>
          <w:tab w:val="left" w:leader="none" w:pos="3261"/>
        </w:tabs>
        <w:spacing w:after="0" w:before="0" w:line="240" w:lineRule="auto"/>
        <w:rPr>
          <w:rFonts w:ascii="Times New Roman" w:cs="Times New Roman" w:eastAsia="Times New Roman" w:hAnsi="Times New Roman"/>
          <w:b w:val="1"/>
          <w:i w:val="0"/>
          <w:smallCaps w:val="0"/>
          <w:sz w:val="20"/>
          <w:szCs w:val="20"/>
        </w:rPr>
      </w:pPr>
      <w:r w:rsidDel="00000000" w:rsidR="00000000" w:rsidRPr="00000000">
        <w:rPr>
          <w:rtl w:val="0"/>
        </w:rPr>
      </w:r>
    </w:p>
    <w:p w:rsidR="00000000" w:rsidDel="00000000" w:rsidP="00000000" w:rsidRDefault="00000000" w:rsidRPr="00000000" w14:paraId="000000F1">
      <w:pPr>
        <w:tabs>
          <w:tab w:val="left" w:leader="none" w:pos="3261"/>
        </w:tabs>
        <w:spacing w:after="0" w:before="0" w:line="240" w:lineRule="auto"/>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                                                    LITERATURE REVIEW</w:t>
      </w:r>
      <w:r w:rsidDel="00000000" w:rsidR="00000000" w:rsidRPr="00000000">
        <w:rPr>
          <w:rtl w:val="0"/>
        </w:rPr>
      </w:r>
    </w:p>
    <w:p w:rsidR="00000000" w:rsidDel="00000000" w:rsidP="00000000" w:rsidRDefault="00000000" w:rsidRPr="00000000" w14:paraId="000000F2">
      <w:pPr>
        <w:tabs>
          <w:tab w:val="left" w:leader="none" w:pos="3261"/>
        </w:tabs>
        <w:spacing w:after="0" w:before="0" w:line="240" w:lineRule="auto"/>
        <w:jc w:val="both"/>
        <w:rPr>
          <w:rFonts w:ascii="Times New Roman" w:cs="Times New Roman" w:eastAsia="Times New Roman" w:hAnsi="Times New Roman"/>
          <w:b w:val="1"/>
          <w:i w:val="0"/>
          <w:smallCaps w:val="0"/>
          <w:sz w:val="20"/>
          <w:szCs w:val="20"/>
        </w:rPr>
      </w:pPr>
      <w:r w:rsidDel="00000000" w:rsidR="00000000" w:rsidRPr="00000000">
        <w:rPr>
          <w:rtl w:val="0"/>
        </w:rPr>
      </w:r>
    </w:p>
    <w:p w:rsidR="00000000" w:rsidDel="00000000" w:rsidP="00000000" w:rsidRDefault="00000000" w:rsidRPr="00000000" w14:paraId="000000F3">
      <w:pPr>
        <w:tabs>
          <w:tab w:val="left" w:leader="none" w:pos="3261"/>
        </w:tabs>
        <w:spacing w:after="0" w:before="0" w:line="24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2.1 Introduction</w:t>
      </w:r>
      <w:r w:rsidDel="00000000" w:rsidR="00000000" w:rsidRPr="00000000">
        <w:rPr>
          <w:rtl w:val="0"/>
        </w:rPr>
      </w:r>
    </w:p>
    <w:p w:rsidR="00000000" w:rsidDel="00000000" w:rsidP="00000000" w:rsidRDefault="00000000" w:rsidRPr="00000000" w14:paraId="000000F4">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      </w:t>
      </w:r>
      <w:r w:rsidDel="00000000" w:rsidR="00000000" w:rsidRPr="00000000">
        <w:rPr>
          <w:rtl w:val="0"/>
        </w:rPr>
      </w:r>
    </w:p>
    <w:p w:rsidR="00000000" w:rsidDel="00000000" w:rsidP="00000000" w:rsidRDefault="00000000" w:rsidRPr="00000000" w14:paraId="000000F5">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This section focuses on the work of others scholars as regards the impact of advertising on performance of insurance firms in Nigeria. Advertisement and promotion are some of the most effective tools of marketing. According to Stanton (1978) cited in Ezeoha(2007) opine that  promotion is an exercise in information, persuasion and influence. Its aim is to reinforce positive behavior or change a negative behavior towards a product. Promotional activities include; Advertising, Publicity, Personal selling, Public relations, Sales promotion, Trade fairs and exhibitions etc. Predominantly, in this chapter, discussions are concentrated on advertising. Modes and methods of advertisement, effects of advertisement on products and literature on how advertisement and promotion can affect insurance policy or insurance firms’ product awareness, the history of insurance industry in Nigeria and the insurance market would be reviewed. Essentially, the conceptual theoretical and Empirical framework of advertising   and its impact on the performance of insurance industry are hereunder discussed;</w:t>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2.2 Concept of Advertising</w:t>
      </w:r>
      <w:r w:rsidDel="00000000" w:rsidR="00000000" w:rsidRPr="00000000">
        <w:rPr>
          <w:rtl w:val="0"/>
        </w:rPr>
      </w:r>
    </w:p>
    <w:p w:rsidR="00000000" w:rsidDel="00000000" w:rsidP="00000000" w:rsidRDefault="00000000" w:rsidRPr="00000000" w14:paraId="000000F8">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Advertising plays an important role in our everyday life. It mainly determines the image and way of life and it has an impact on our thinking as well as on the attitude towards ourselves and the world around us. Advertising shows us ready forms of behavior in a certain situation. It determines what is good and what is bad. We buy what people say or "advise”. I chose this topic because it is very relevant today and it is interesting by its complexity and psychological essence. Everyone, even without realizing it, is influenced by advertising. We do not notice how it affects us. We have become slaves of scientific and technical progress, and advertising uses that skillfully. </w:t>
      </w:r>
      <w:r w:rsidDel="00000000" w:rsidR="00000000" w:rsidRPr="00000000">
        <w:rPr>
          <w:rtl w:val="0"/>
        </w:rPr>
      </w:r>
    </w:p>
    <w:p w:rsidR="00000000" w:rsidDel="00000000" w:rsidP="00000000" w:rsidRDefault="00000000" w:rsidRPr="00000000" w14:paraId="000000F9">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 pressure of advertisement is growing every day. A significant amount of money is spent on advertising campaigns bringing to the companies multi-billion profits. Moreover, it is a "product of the first necessity" for any enterprise, aimed at a commercial success, and it is becoming more and more expensive. According to statistics media the money spent on advertising in Finland was 1313,1 million euro in 2012 and 1206,7 million euro in 2013. (Finnish Advertising Council, TNS Gallup, Ad Intelligence 2014) </w:t>
      </w:r>
      <w:r w:rsidDel="00000000" w:rsidR="00000000" w:rsidRPr="00000000">
        <w:rPr>
          <w:rtl w:val="0"/>
        </w:rPr>
      </w:r>
    </w:p>
    <w:p w:rsidR="00000000" w:rsidDel="00000000" w:rsidP="00000000" w:rsidRDefault="00000000" w:rsidRPr="00000000" w14:paraId="000000FA">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Advertising is directly linked to politics. It determines not only the purchase of toothpaste, but also the choice of political candidate. In the end it determines the path of political development of the country and the politics itself. This function of advertising is very important in our society. </w:t>
      </w:r>
      <w:r w:rsidDel="00000000" w:rsidR="00000000" w:rsidRPr="00000000">
        <w:rPr>
          <w:rtl w:val="0"/>
        </w:rPr>
      </w:r>
    </w:p>
    <w:p w:rsidR="00000000" w:rsidDel="00000000" w:rsidP="00000000" w:rsidRDefault="00000000" w:rsidRPr="00000000" w14:paraId="000000FB">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Advertisement appeared a long time ago. Its existence in prehistoric times is confirmed, for example, by an Egyptian papyrus with the information of the upcoming sale of a slave. Advertising in those days was presented by written or oral announcement touting a particular product or service. The oral advertising was spread by some sort of barker. Besides papyrus scrolls and wax boards, the written advertising was embodied in inscriptions on roadside rocks, as well as on buildings. As nowadays, there was a promotion of almost everything - olive oil and amphorae to keep the oil, oxen, horses and other livestock, tools and weapons. There was advertising of services as well: in the announcements of that distant era, there were calls to visit a pub that sells unique snacks and wine, or an invitation to visit public baths. (Feofanov, 2004). </w:t>
      </w:r>
      <w:r w:rsidDel="00000000" w:rsidR="00000000" w:rsidRPr="00000000">
        <w:rPr>
          <w:rtl w:val="0"/>
        </w:rPr>
      </w:r>
    </w:p>
    <w:p w:rsidR="00000000" w:rsidDel="00000000" w:rsidP="00000000" w:rsidRDefault="00000000" w:rsidRPr="00000000" w14:paraId="000000FC">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However, the advertising would probably have not expanded so much, if once human had not discovered the era of mass communication. The first impetus for this was typography. Another important development was the invention and subsequent spread around the world of the art of photography in the mid- 19th century. A photograph has served as an irrefutable proof of benefits of the advertised product(Presbrey, 2009). </w:t>
      </w:r>
      <w:r w:rsidDel="00000000" w:rsidR="00000000" w:rsidRPr="00000000">
        <w:rPr>
          <w:rtl w:val="0"/>
        </w:rPr>
      </w:r>
    </w:p>
    <w:p w:rsidR="00000000" w:rsidDel="00000000" w:rsidP="00000000" w:rsidRDefault="00000000" w:rsidRPr="00000000" w14:paraId="000000FD">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However, the most important developments in the global advertising business were made in the 20th century. It is no exaggeration to say that the 20th century was the “century of advertising”- at that time there were profound changes and innovations in the field of technology and advertising. It was the 20th century when advertising became this so popular – primarily due to the unprecedented growth rate of world industrial production, as well as due to the appearance of more and more sophisticated means of creating and distributing advertisements: multicolor printing, analog and then digital radio, television, satellite communications, and finally, computers and the Internet. Advertising is day to day becoming more professionally organized and more quality performed (Presbrey, 2009). </w:t>
      </w:r>
      <w:r w:rsidDel="00000000" w:rsidR="00000000" w:rsidRPr="00000000">
        <w:rPr>
          <w:rtl w:val="0"/>
        </w:rPr>
      </w:r>
    </w:p>
    <w:p w:rsidR="00000000" w:rsidDel="00000000" w:rsidP="00000000" w:rsidRDefault="00000000" w:rsidRPr="00000000" w14:paraId="000000FE">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2.2.1 Nature of Advertising </w:t>
      </w:r>
      <w:r w:rsidDel="00000000" w:rsidR="00000000" w:rsidRPr="00000000">
        <w:rPr>
          <w:rtl w:val="0"/>
        </w:rPr>
      </w:r>
    </w:p>
    <w:p w:rsidR="00000000" w:rsidDel="00000000" w:rsidP="00000000" w:rsidRDefault="00000000" w:rsidRPr="00000000" w14:paraId="000000FF">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Advertising is impersonal communication of information about products, services or ideas through the various media, and it is usually persuasive by nature and paid by identified sponsors (Bovee, 1992). </w:t>
      </w:r>
      <w:r w:rsidDel="00000000" w:rsidR="00000000" w:rsidRPr="00000000">
        <w:rPr>
          <w:rtl w:val="0"/>
        </w:rPr>
      </w:r>
    </w:p>
    <w:p w:rsidR="00000000" w:rsidDel="00000000" w:rsidP="00000000" w:rsidRDefault="00000000" w:rsidRPr="00000000" w14:paraId="00000100">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 standard definition of advertising includes seven main elements: </w:t>
      </w: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Paid form of communication. </w:t>
      </w:r>
    </w:p>
    <w:p w:rsidR="00000000" w:rsidDel="00000000" w:rsidP="00000000" w:rsidRDefault="00000000" w:rsidRPr="00000000" w14:paraId="0000010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presence of an identified sponsor. </w:t>
      </w:r>
    </w:p>
    <w:p w:rsidR="00000000" w:rsidDel="00000000" w:rsidP="00000000" w:rsidRDefault="00000000" w:rsidRPr="00000000" w14:paraId="0000010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Distribution through the media. </w:t>
      </w:r>
    </w:p>
    <w:p w:rsidR="00000000" w:rsidDel="00000000" w:rsidP="00000000" w:rsidRDefault="00000000" w:rsidRPr="00000000" w14:paraId="0000010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presence of a specific audience for treatment. </w:t>
      </w:r>
    </w:p>
    <w:p w:rsidR="00000000" w:rsidDel="00000000" w:rsidP="00000000" w:rsidRDefault="00000000" w:rsidRPr="00000000" w14:paraId="0000010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Lack of personalization of distributed information. </w:t>
      </w:r>
    </w:p>
    <w:p w:rsidR="00000000" w:rsidDel="00000000" w:rsidP="00000000" w:rsidRDefault="00000000" w:rsidRPr="00000000" w14:paraId="0000010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3261"/>
        </w:tabs>
        <w:spacing w:after="20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Aimed action. </w:t>
      </w:r>
    </w:p>
    <w:p w:rsidR="00000000" w:rsidDel="00000000" w:rsidP="00000000" w:rsidRDefault="00000000" w:rsidRPr="00000000" w14:paraId="00000107">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to pay attention and reaction. Advertising can be very expensive. Some of its types, such as an ad in the newspaper or on the radio, do not require much money, where other forms of advertising, such as television, require significant funding. (Kotler and Armstrong,  2010). </w:t>
      </w:r>
      <w:r w:rsidDel="00000000" w:rsidR="00000000" w:rsidRPr="00000000">
        <w:rPr>
          <w:rtl w:val="0"/>
        </w:rPr>
      </w:r>
    </w:p>
    <w:p w:rsidR="00000000" w:rsidDel="00000000" w:rsidP="00000000" w:rsidRDefault="00000000" w:rsidRPr="00000000" w14:paraId="00000108">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Each country has its own regulations concerning advertising. Advertising can define a wide number of different aspects, such as placement, timing, and content. For example, in Russia you will not see advertising of alcohol on the TV after 9 pm, and in Sweden and Norway it is totally prohibited. There are countries that do not allow commercials aimed to children under the age of 12, and there cannot be any advertisements five minutes before or after children’s program. In the United Kingdom it is forbidden to promote tobacco on television, billboards or at sporting events. The law of advertising usually describes: </w:t>
      </w:r>
      <w:r w:rsidDel="00000000" w:rsidR="00000000" w:rsidRPr="00000000">
        <w:rPr>
          <w:rtl w:val="0"/>
        </w:rPr>
      </w:r>
    </w:p>
    <w:p w:rsidR="00000000" w:rsidDel="00000000" w:rsidP="00000000" w:rsidRDefault="00000000" w:rsidRPr="00000000" w14:paraId="00000109">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Some of the general requirements for advertising include the following; </w:t>
      </w:r>
      <w:r w:rsidDel="00000000" w:rsidR="00000000" w:rsidRPr="00000000">
        <w:rPr>
          <w:rtl w:val="0"/>
        </w:rPr>
      </w:r>
    </w:p>
    <w:p w:rsidR="00000000" w:rsidDel="00000000" w:rsidP="00000000" w:rsidRDefault="00000000" w:rsidRPr="00000000" w14:paraId="0000010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List of products, advertising of which is not allowed </w:t>
      </w:r>
    </w:p>
    <w:p w:rsidR="00000000" w:rsidDel="00000000" w:rsidP="00000000" w:rsidRDefault="00000000" w:rsidRPr="00000000" w14:paraId="0000010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Public service advertising (PSA) </w:t>
      </w:r>
    </w:p>
    <w:p w:rsidR="00000000" w:rsidDel="00000000" w:rsidP="00000000" w:rsidRDefault="00000000" w:rsidRPr="00000000" w14:paraId="0000010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Ways of advertising distribution </w:t>
      </w:r>
    </w:p>
    <w:p w:rsidR="00000000" w:rsidDel="00000000" w:rsidP="00000000" w:rsidRDefault="00000000" w:rsidRPr="00000000" w14:paraId="0000010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Special advertising of certain goods </w:t>
      </w:r>
    </w:p>
    <w:p w:rsidR="00000000" w:rsidDel="00000000" w:rsidP="00000000" w:rsidRDefault="00000000" w:rsidRPr="00000000" w14:paraId="0000010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Government control and responsibility for the violation of the legislation </w:t>
      </w:r>
    </w:p>
    <w:p w:rsidR="00000000" w:rsidDel="00000000" w:rsidP="00000000" w:rsidRDefault="00000000" w:rsidRPr="00000000" w14:paraId="0000010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3261"/>
        </w:tabs>
        <w:spacing w:after="20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Etc </w:t>
      </w:r>
    </w:p>
    <w:p w:rsidR="00000000" w:rsidDel="00000000" w:rsidP="00000000" w:rsidRDefault="00000000" w:rsidRPr="00000000" w14:paraId="00000110">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2.2.2 Classification of advertising </w:t>
      </w:r>
      <w:r w:rsidDel="00000000" w:rsidR="00000000" w:rsidRPr="00000000">
        <w:rPr>
          <w:rtl w:val="0"/>
        </w:rPr>
      </w:r>
    </w:p>
    <w:p w:rsidR="00000000" w:rsidDel="00000000" w:rsidP="00000000" w:rsidRDefault="00000000" w:rsidRPr="00000000" w14:paraId="00000111">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Since advertising is a sophisticated product for a variety of consumer groups, and is used to implement a wide range of functions, it is not so simple to classify it. It is possible to divide advertising into 8 main categories: </w:t>
      </w: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1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By the method of addressing – an impersonal and personalized. Personalized advertising is represented by well-known personalities or experts of the advertised product, or consumers themselves (Sandage, 2001). </w:t>
      </w:r>
    </w:p>
    <w:p w:rsidR="00000000" w:rsidDel="00000000" w:rsidP="00000000" w:rsidRDefault="00000000" w:rsidRPr="00000000" w14:paraId="0000011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3261"/>
        </w:tabs>
        <w:spacing w:after="20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By the method of payment – paid or free. Free advertising is rare. In the most cases it is a public or social advertising, not for commercial purposes. (Sandage, 2001). </w:t>
      </w:r>
    </w:p>
    <w:p w:rsidR="00000000" w:rsidDel="00000000" w:rsidP="00000000" w:rsidRDefault="00000000" w:rsidRPr="00000000" w14:paraId="00000115">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2.2.3. Main Types of Advertising </w:t>
      </w:r>
      <w:r w:rsidDel="00000000" w:rsidR="00000000" w:rsidRPr="00000000">
        <w:rPr>
          <w:rtl w:val="0"/>
        </w:rPr>
      </w:r>
    </w:p>
    <w:p w:rsidR="00000000" w:rsidDel="00000000" w:rsidP="00000000" w:rsidRDefault="00000000" w:rsidRPr="00000000" w14:paraId="00000116">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Some of the type of advertising include but not exclusive to the following; </w:t>
      </w:r>
      <w:r w:rsidDel="00000000" w:rsidR="00000000" w:rsidRPr="00000000">
        <w:rPr>
          <w:rtl w:val="0"/>
        </w:rPr>
      </w:r>
    </w:p>
    <w:p w:rsidR="00000000" w:rsidDel="00000000" w:rsidP="00000000" w:rsidRDefault="00000000" w:rsidRPr="00000000" w14:paraId="000001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630" w:right="0" w:hanging="27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Brand advertising – it is usually visual and textual advertising. Such advertising is intended primarily to achieve a higher level of consumer recognition of specific brands. (Sandage, 2001). </w:t>
      </w:r>
    </w:p>
    <w:p w:rsidR="00000000" w:rsidDel="00000000" w:rsidP="00000000" w:rsidRDefault="00000000" w:rsidRPr="00000000" w14:paraId="000001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630" w:right="0" w:hanging="27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Commerce and retail advertising - advertising of this type focuses on the specific production organization or product sales: it can be a service company or a shop. The main task of the commerce and retail advertising is to encourage the inflow of potential buyers by informing them about the place and the main terms of the provision of certain goods or services. (Sandage, 2001). </w:t>
      </w:r>
    </w:p>
    <w:p w:rsidR="00000000" w:rsidDel="00000000" w:rsidP="00000000" w:rsidRDefault="00000000" w:rsidRPr="00000000" w14:paraId="000001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630" w:right="0" w:hanging="27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Political advertising - one of the most prominent and the most influential types of advertising. A positive image of the politician is formed (Sandage, 2001). </w:t>
      </w:r>
    </w:p>
    <w:p w:rsidR="00000000" w:rsidDel="00000000" w:rsidP="00000000" w:rsidRDefault="00000000" w:rsidRPr="00000000" w14:paraId="000001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630" w:right="0" w:hanging="27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Advertising with a feedback – this type involves an exchange of information with potential customers. Most common way is a direct mail to specific recipients that has the greatest interest for advertisers as a possible buyers (e.g. in the form of catalogs). (Sandage, 2001). </w:t>
      </w:r>
    </w:p>
    <w:p w:rsidR="00000000" w:rsidDel="00000000" w:rsidP="00000000" w:rsidRDefault="00000000" w:rsidRPr="00000000" w14:paraId="000001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630" w:right="0" w:hanging="27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Corporate advertising - such advertising almost never contains advertising information (in the conventional sense of the word), and serves for the preparation of the public opinion (a certain segment of buyers) to support the point of view of the advertiser. (Sandage, 2001). </w:t>
      </w:r>
    </w:p>
    <w:p w:rsidR="00000000" w:rsidDel="00000000" w:rsidP="00000000" w:rsidRDefault="00000000" w:rsidRPr="00000000" w14:paraId="000001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630" w:right="0" w:hanging="27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Business advertising - professionally-oriented advertising, intended for distribution among groups formed by their belonging to a particular occupation. Such advertising is spreading mainly through specialized publications. (Sandage, 2001). </w:t>
      </w:r>
    </w:p>
    <w:p w:rsidR="00000000" w:rsidDel="00000000" w:rsidP="00000000" w:rsidRDefault="00000000" w:rsidRPr="00000000" w14:paraId="000001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261"/>
        </w:tabs>
        <w:spacing w:after="200" w:before="0" w:line="480" w:lineRule="auto"/>
        <w:ind w:left="630" w:right="0" w:hanging="27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Public or social advertising - unlike business advertising, it is oriented to the audience, united mainly by people social status - for example, single mothers, childless couples, teenagers, etc. (Sandage, 2001). </w:t>
      </w:r>
    </w:p>
    <w:p w:rsidR="00000000" w:rsidDel="00000000" w:rsidP="00000000" w:rsidRDefault="00000000" w:rsidRPr="00000000" w14:paraId="0000011E">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2.2.4. Functions of Advertising </w:t>
      </w:r>
      <w:r w:rsidDel="00000000" w:rsidR="00000000" w:rsidRPr="00000000">
        <w:rPr>
          <w:rtl w:val="0"/>
        </w:rPr>
      </w:r>
    </w:p>
    <w:p w:rsidR="00000000" w:rsidDel="00000000" w:rsidP="00000000" w:rsidRDefault="00000000" w:rsidRPr="00000000" w14:paraId="0000011F">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There are four main functions of advertising: </w:t>
      </w:r>
      <w:r w:rsidDel="00000000" w:rsidR="00000000" w:rsidRPr="00000000">
        <w:rPr>
          <w:rtl w:val="0"/>
        </w:rPr>
      </w:r>
    </w:p>
    <w:p w:rsidR="00000000" w:rsidDel="00000000" w:rsidP="00000000" w:rsidRDefault="00000000" w:rsidRPr="00000000" w14:paraId="000001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Economical function. The nature of the economical function of advertising is first of all to stimulate sales and increase the volume of profits from the sale of a certain product for a certain unit of time. Advertising informs, creates the need for a product or service, and encourages people to purchase. The more people have responded to the ad, the better it is for the economy and the economical well-being of society (Kotler, 2002). </w:t>
      </w:r>
    </w:p>
    <w:p w:rsidR="00000000" w:rsidDel="00000000" w:rsidP="00000000" w:rsidRDefault="00000000" w:rsidRPr="00000000" w14:paraId="000001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Social function. Advertising information has a significant impact on the formation of the consciousness of each individual. When advertising is addressed to consumers, besides the promotion of a product, it also </w:t>
      </w:r>
    </w:p>
    <w:p w:rsidR="00000000" w:rsidDel="00000000" w:rsidP="00000000" w:rsidRDefault="00000000" w:rsidRPr="00000000" w14:paraId="000001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630" w:right="0" w:hanging="27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helps to form ideological values of the society and at the end has an effect on the character of social relations </w:t>
      </w:r>
    </w:p>
    <w:p w:rsidR="00000000" w:rsidDel="00000000" w:rsidP="00000000" w:rsidRDefault="00000000" w:rsidRPr="00000000" w14:paraId="000001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630" w:right="0" w:hanging="27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causes consumer instincts, encouraging people to improve their financial state </w:t>
      </w:r>
    </w:p>
    <w:p w:rsidR="00000000" w:rsidDel="00000000" w:rsidP="00000000" w:rsidRDefault="00000000" w:rsidRPr="00000000" w14:paraId="0000012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261"/>
        </w:tabs>
        <w:spacing w:after="200" w:before="0" w:line="480" w:lineRule="auto"/>
        <w:ind w:left="630" w:right="0" w:hanging="27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improves the culture of consumption. Comparing different products and services, the consumer, in any case, tends to get really the best (Kotler, 2002). </w:t>
      </w:r>
    </w:p>
    <w:p w:rsidR="00000000" w:rsidDel="00000000" w:rsidP="00000000" w:rsidRDefault="00000000" w:rsidRPr="00000000" w14:paraId="00000125">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3. Marketing function. Advertising is an important component of marketing. Advertising entirely connected to the tasks of marketing, whose final aim is the full satisfaction of customer needs concerning goods and services (Kotler, 2002). </w:t>
      </w:r>
      <w:r w:rsidDel="00000000" w:rsidR="00000000" w:rsidRPr="00000000">
        <w:rPr>
          <w:rtl w:val="0"/>
        </w:rPr>
      </w:r>
    </w:p>
    <w:p w:rsidR="00000000" w:rsidDel="00000000" w:rsidP="00000000" w:rsidRDefault="00000000" w:rsidRPr="00000000" w14:paraId="00000126">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4. Communicating function. Advertising is also one of the specific forms of communication. It is designed to perform an appropriate communicating function, linking together advertisers and consumer audience by the means of information channels (Kotler, 2002). </w:t>
      </w:r>
      <w:r w:rsidDel="00000000" w:rsidR="00000000" w:rsidRPr="00000000">
        <w:rPr>
          <w:rtl w:val="0"/>
        </w:rPr>
      </w:r>
    </w:p>
    <w:p w:rsidR="00000000" w:rsidDel="00000000" w:rsidP="00000000" w:rsidRDefault="00000000" w:rsidRPr="00000000" w14:paraId="00000127">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2.2.5 Planning Of an Advertising Campaign </w:t>
      </w:r>
      <w:r w:rsidDel="00000000" w:rsidR="00000000" w:rsidRPr="00000000">
        <w:rPr>
          <w:rtl w:val="0"/>
        </w:rPr>
      </w:r>
    </w:p>
    <w:p w:rsidR="00000000" w:rsidDel="00000000" w:rsidP="00000000" w:rsidRDefault="00000000" w:rsidRPr="00000000" w14:paraId="00000128">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 Organization of an Advertising Campaign </w:t>
      </w:r>
      <w:r w:rsidDel="00000000" w:rsidR="00000000" w:rsidRPr="00000000">
        <w:rPr>
          <w:rtl w:val="0"/>
        </w:rPr>
      </w:r>
    </w:p>
    <w:p w:rsidR="00000000" w:rsidDel="00000000" w:rsidP="00000000" w:rsidRDefault="00000000" w:rsidRPr="00000000" w14:paraId="00000129">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Advertising campaign is the set of promotional activities, developed in accordance with the marketing program and aimed at consumers, representing appropriate market segments, in order to cause their reaction and find a solution for the strategic or tactical objectives of a company. (Evans &amp; Berman, 1995). </w:t>
      </w:r>
      <w:r w:rsidDel="00000000" w:rsidR="00000000" w:rsidRPr="00000000">
        <w:rPr>
          <w:rtl w:val="0"/>
        </w:rPr>
      </w:r>
    </w:p>
    <w:p w:rsidR="00000000" w:rsidDel="00000000" w:rsidP="00000000" w:rsidRDefault="00000000" w:rsidRPr="00000000" w14:paraId="0000012A">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Specification of separate activities during the campaigns depends primarily on the marketing strategy, which can be expressed, for example, by capturing the overall market, its share or segment; introduction into a new niche; retention of previously captured market positions. Marketing infrastructure, human and technical resources, established level of communication and information supply are all worth considering. </w:t>
      </w:r>
      <w:r w:rsidDel="00000000" w:rsidR="00000000" w:rsidRPr="00000000">
        <w:rPr>
          <w:rtl w:val="0"/>
        </w:rPr>
      </w:r>
    </w:p>
    <w:p w:rsidR="00000000" w:rsidDel="00000000" w:rsidP="00000000" w:rsidRDefault="00000000" w:rsidRPr="00000000" w14:paraId="0000012B">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Manufacturer can count on the high efficiency of advertising campaigns only if: firstly, they are prepared and carried out on the basis of preliminary studies, taking into account the dynamic nature of the market. Secondly, promotional products are reasonably created, memorable and properly acting on a pre-selected consumer audience. Thirdly, a sufficiently broad publication is provided by advertising means that are most appropriate for the task. Fourthly, the events in different places and at different levels of sales activity are coordinated. (Hopkins, 1966) .</w:t>
      </w:r>
      <w:r w:rsidDel="00000000" w:rsidR="00000000" w:rsidRPr="00000000">
        <w:rPr>
          <w:rtl w:val="0"/>
        </w:rPr>
      </w:r>
    </w:p>
    <w:p w:rsidR="00000000" w:rsidDel="00000000" w:rsidP="00000000" w:rsidRDefault="00000000" w:rsidRPr="00000000" w14:paraId="0000012C">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Each advertising campaign consists of three main stages: preparatory, meridian and the final one. The preparatory stage is the most important one because two others depend on it, as well as the success of an advertising campaign in general. The preparatory phase includes planning of an advertising campaign. Planning considers the situation around the product on the market, and determines the cost of advertising. After choosing the types and methods of distribution and calculating the volume of advertising, it is easy to calculate the cost of purchased place or time for it. (Evans &amp; Berman, 1995). </w:t>
      </w:r>
      <w:r w:rsidDel="00000000" w:rsidR="00000000" w:rsidRPr="00000000">
        <w:rPr>
          <w:rtl w:val="0"/>
        </w:rPr>
      </w:r>
    </w:p>
    <w:p w:rsidR="00000000" w:rsidDel="00000000" w:rsidP="00000000" w:rsidRDefault="00000000" w:rsidRPr="00000000" w14:paraId="0000012D">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When planning the advertising campaigns it is taken into account that the success of market activity depends not only on successful advertising, but also on factors that characterize the product: the product's functionality, price and competitors. </w:t>
      </w:r>
      <w:r w:rsidDel="00000000" w:rsidR="00000000" w:rsidRPr="00000000">
        <w:rPr>
          <w:rtl w:val="0"/>
        </w:rPr>
      </w:r>
    </w:p>
    <w:p w:rsidR="00000000" w:rsidDel="00000000" w:rsidP="00000000" w:rsidRDefault="00000000" w:rsidRPr="00000000" w14:paraId="0000012E">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2.2.6 Choosing Time for Promotional Activities </w:t>
      </w:r>
      <w:r w:rsidDel="00000000" w:rsidR="00000000" w:rsidRPr="00000000">
        <w:rPr>
          <w:rtl w:val="0"/>
        </w:rPr>
      </w:r>
    </w:p>
    <w:p w:rsidR="00000000" w:rsidDel="00000000" w:rsidP="00000000" w:rsidRDefault="00000000" w:rsidRPr="00000000" w14:paraId="0000012F">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It is good to have an idea how to carry out advertising campaigns in different time periods. Promotional activities may be periodic (before big holidays) or sporadic (as a response to changes in demand, changes of market conditions, etc.). Promotional activities can also be planned for any special occasions, for example, new products, price change of existing products on the market, opening of new branches for the sale. (Samarina &amp; Kalugina, 1999) .</w:t>
      </w:r>
      <w:r w:rsidDel="00000000" w:rsidR="00000000" w:rsidRPr="00000000">
        <w:rPr>
          <w:rtl w:val="0"/>
        </w:rPr>
      </w:r>
    </w:p>
    <w:p w:rsidR="00000000" w:rsidDel="00000000" w:rsidP="00000000" w:rsidRDefault="00000000" w:rsidRPr="00000000" w14:paraId="00000130">
      <w:pPr>
        <w:tabs>
          <w:tab w:val="left" w:leader="none" w:pos="3261"/>
        </w:tabs>
        <w:spacing w:after="200" w:before="0" w:line="480" w:lineRule="auto"/>
        <w:jc w:val="center"/>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Pr>
        <w:drawing>
          <wp:inline distB="0" distT="0" distL="0" distR="0">
            <wp:extent cx="5572125" cy="4191000"/>
            <wp:effectExtent b="0" l="0" r="0" t="0"/>
            <wp:docPr id="7"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5572125"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Figure 2 showing Advertising &amp; Promotion Concept </w:t>
      </w:r>
      <w:r w:rsidDel="00000000" w:rsidR="00000000" w:rsidRPr="00000000">
        <w:rPr>
          <w:rtl w:val="0"/>
        </w:rPr>
      </w:r>
    </w:p>
    <w:p w:rsidR="00000000" w:rsidDel="00000000" w:rsidP="00000000" w:rsidRDefault="00000000" w:rsidRPr="00000000" w14:paraId="00000132">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Frolova(2014)  </w:t>
      </w:r>
      <w:r w:rsidDel="00000000" w:rsidR="00000000" w:rsidRPr="00000000">
        <w:rPr>
          <w:rtl w:val="0"/>
        </w:rPr>
      </w:r>
    </w:p>
    <w:p w:rsidR="00000000" w:rsidDel="00000000" w:rsidP="00000000" w:rsidRDefault="00000000" w:rsidRPr="00000000" w14:paraId="00000133">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In those cases, if the trade turnover has dynamic seasonal changes, the advertising policy provides the following strategies. </w:t>
      </w:r>
      <w:r w:rsidDel="00000000" w:rsidR="00000000" w:rsidRPr="00000000">
        <w:rPr>
          <w:rtl w:val="0"/>
        </w:rPr>
      </w:r>
    </w:p>
    <w:p w:rsidR="00000000" w:rsidDel="00000000" w:rsidP="00000000" w:rsidRDefault="00000000" w:rsidRPr="00000000" w14:paraId="00000134">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managers suggest that employees are more likely to defend the interests of their company than some external organization. The second reason is that advertising departments are more manageable than the advertising agency, whose leaders can have their own views on the organization of the advertising process other than the advertiser. The third reason is to save money, which you can get when placing orders directly to the producers of advertising services. The fourth reason may lie in the specificity of the advertiser’s activities that sometimes cannot be appreciated by other organization. (Lambin, 1966). </w:t>
      </w:r>
      <w:r w:rsidDel="00000000" w:rsidR="00000000" w:rsidRPr="00000000">
        <w:rPr>
          <w:rtl w:val="0"/>
        </w:rPr>
      </w:r>
    </w:p>
    <w:p w:rsidR="00000000" w:rsidDel="00000000" w:rsidP="00000000" w:rsidRDefault="00000000" w:rsidRPr="00000000" w14:paraId="00000135">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 reasons why advertisers prefer to turn to advertising agencies: </w:t>
      </w:r>
      <w:r w:rsidDel="00000000" w:rsidR="00000000" w:rsidRPr="00000000">
        <w:rPr>
          <w:rtl w:val="0"/>
        </w:rPr>
      </w:r>
    </w:p>
    <w:p w:rsidR="00000000" w:rsidDel="00000000" w:rsidP="00000000" w:rsidRDefault="00000000" w:rsidRPr="00000000" w14:paraId="00000136">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 first reason is the independence of the agency. It works with many clients and has certain responsibilities. Aimed to give the best quality service to each advertiser, the agency is not obeyed to any of them. An independent agency has the opportunity to look at the problem of the customer and give him an objective assessment. The agency rather follows its own principles of creating an effective advertising than obeys the whims of the customer organization. (Romat, 1997). </w:t>
      </w:r>
      <w:r w:rsidDel="00000000" w:rsidR="00000000" w:rsidRPr="00000000">
        <w:rPr>
          <w:rtl w:val="0"/>
        </w:rPr>
      </w:r>
    </w:p>
    <w:p w:rsidR="00000000" w:rsidDel="00000000" w:rsidP="00000000" w:rsidRDefault="00000000" w:rsidRPr="00000000" w14:paraId="00000137">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 second reason is the extensive knowledge and experience that the agency's employees have acquired while working on different orders. Knowledge gained in one industry is often useful to </w:t>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123" w:before="0" w:line="48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123" w:before="0" w:line="48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123" w:before="0" w:line="48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123" w:before="0" w:line="48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123" w:before="0" w:line="48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123" w:before="0" w:line="48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123" w:before="0" w:line="48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123" w:before="0" w:line="48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123" w:before="0" w:line="48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CHAPTER THREE</w:t>
      </w:r>
    </w:p>
    <w:p w:rsidR="00000000" w:rsidDel="00000000" w:rsidP="00000000" w:rsidRDefault="00000000" w:rsidRPr="00000000" w14:paraId="00000141">
      <w:pPr>
        <w:tabs>
          <w:tab w:val="left" w:leader="none" w:pos="3261"/>
        </w:tabs>
        <w:spacing w:after="200" w:before="0" w:line="480" w:lineRule="auto"/>
        <w:jc w:val="center"/>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METHODOLOGY</w:t>
      </w:r>
      <w:r w:rsidDel="00000000" w:rsidR="00000000" w:rsidRPr="00000000">
        <w:rPr>
          <w:rtl w:val="0"/>
        </w:rPr>
      </w:r>
    </w:p>
    <w:p w:rsidR="00000000" w:rsidDel="00000000" w:rsidP="00000000" w:rsidRDefault="00000000" w:rsidRPr="00000000" w14:paraId="00000142">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3.0 Introduction </w:t>
        <w:tab/>
        <w:tab/>
        <w:t xml:space="preserve">                                                                   </w:t>
      </w:r>
      <w:r w:rsidDel="00000000" w:rsidR="00000000" w:rsidRPr="00000000">
        <w:rPr>
          <w:rtl w:val="0"/>
        </w:rPr>
      </w:r>
    </w:p>
    <w:p w:rsidR="00000000" w:rsidDel="00000000" w:rsidP="00000000" w:rsidRDefault="00000000" w:rsidRPr="00000000" w14:paraId="00000143">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This chapter deals with the method of research adopted in this project work. A research method is the specification of procedures for collecting, analyzing data, necessary to help solve the problem at hand. The areas covered include; Research design, population of study, sampling and sampling procedure, data collection procedure as well as administration of research instruments. The aim of this is to explain in detail the procedures in arriving at the inference of the study.</w:t>
      </w:r>
      <w:r w:rsidDel="00000000" w:rsidR="00000000" w:rsidRPr="00000000">
        <w:rPr>
          <w:rtl w:val="0"/>
        </w:rPr>
      </w:r>
    </w:p>
    <w:p w:rsidR="00000000" w:rsidDel="00000000" w:rsidP="00000000" w:rsidRDefault="00000000" w:rsidRPr="00000000" w14:paraId="00000144">
      <w:pPr>
        <w:tabs>
          <w:tab w:val="left" w:leader="none" w:pos="3261"/>
        </w:tabs>
        <w:spacing w:after="200" w:before="0" w:line="480" w:lineRule="auto"/>
        <w:ind w:left="720" w:hanging="720"/>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3.1</w:t>
        <w:tab/>
        <w:t xml:space="preserve">Research Design </w:t>
        <w:tab/>
        <w:tab/>
        <w:t xml:space="preserve">            </w:t>
      </w:r>
      <w:r w:rsidDel="00000000" w:rsidR="00000000" w:rsidRPr="00000000">
        <w:rPr>
          <w:rtl w:val="0"/>
        </w:rPr>
      </w:r>
    </w:p>
    <w:p w:rsidR="00000000" w:rsidDel="00000000" w:rsidP="00000000" w:rsidRDefault="00000000" w:rsidRPr="00000000" w14:paraId="00000145">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A research design serves as a guide to the researcher, at the various stages of her research work. A survey is a means of "gathering information about the characteristics, actions, or opinions of a large group of people, referred to as a population" (Pinsonneault and Kraemer, 1991). Survey design was adopted. Survey is the best method to study a population too large to observe directly for descriptive, exploratory or explanatory studies. Careful sampling of respondents and structured questionnaires provide data in the same form from all respondents. </w:t>
      </w:r>
      <w:r w:rsidDel="00000000" w:rsidR="00000000" w:rsidRPr="00000000">
        <w:rPr>
          <w:rtl w:val="0"/>
        </w:rPr>
      </w:r>
    </w:p>
    <w:p w:rsidR="00000000" w:rsidDel="00000000" w:rsidP="00000000" w:rsidRDefault="00000000" w:rsidRPr="00000000" w14:paraId="00000146">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3.2   Population of  the Study </w:t>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48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refers to "a collection of measurement about which we wish to make an inference". The study area and the population is Nigeria,</w:t>
      </w:r>
      <w:r w:rsidDel="00000000" w:rsidR="00000000" w:rsidRPr="00000000">
        <w:rPr>
          <w:rFonts w:ascii="Times New Roman" w:cs="Times New Roman" w:eastAsia="Times New Roman" w:hAnsi="Times New Roman"/>
          <w:b w:val="0"/>
          <w:i w:val="0"/>
          <w:smallCaps w:val="0"/>
          <w:strike w:val="0"/>
          <w:color w:val="333333"/>
          <w:sz w:val="22"/>
          <w:szCs w:val="22"/>
          <w:highlight w:val="white"/>
          <w:u w:val="none"/>
          <w:vertAlign w:val="baseline"/>
          <w:rtl w:val="0"/>
        </w:rPr>
        <w:t xml:space="preserve"> With approximately 184 million inhabitants, Nigeria accounts for 47% of West Africa’s population, and has one of the largest populations of youth in the world. It is a political federation that consists of 36 autonomous states, and a multi-ethnic and culturally diverse society. With an abundance of natural resources, Nigeria, Africa’s biggest oil exporter has the largest natural resources. However, the most populated state in Nigeria is Lagos. This informed the reason the study concentrated on Lagos using it as the location where the insurance firms would be conducted. The study focused on five insurance firms located in Lagos. These include: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AIICO Insurance plc, Anchor Insurance Limited, Capital Express Assurance, Cornerstone insurance Plc. and Consolidated Hallmark insurance plc </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48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sample of 110 respondents was chosen from an estimated population of 200 Given a significance level of 0.05%,</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48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3.3    Sample Size and Sampling Technique</w:t>
        <w:tab/>
        <w:tab/>
        <w:t xml:space="preserve">   </w:t>
        <w:tab/>
        <w:tab/>
        <w:t xml:space="preserve">         </w:t>
      </w:r>
    </w:p>
    <w:p w:rsidR="00000000" w:rsidDel="00000000" w:rsidP="00000000" w:rsidRDefault="00000000" w:rsidRPr="00000000" w14:paraId="0000014A">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Sample Size is the number of elements that are included in the sample, Asika (2004),since it is impractical to reach the entire population, a sample is drawn to enable the researcher make an inference. To determine the sample size, a simple Taro Yamen sample size technique would be adopted by the researcher. Using a confidence level of 95%, a sample of 110 respondents was chosen from an estimated population of 200 Given a significance level of 0.05%, the sample size was calculated as:</w:t>
      </w:r>
      <w:r w:rsidDel="00000000" w:rsidR="00000000" w:rsidRPr="00000000">
        <w:rPr>
          <w:rtl w:val="0"/>
        </w:rPr>
      </w:r>
    </w:p>
    <w:p w:rsidR="00000000" w:rsidDel="00000000" w:rsidP="00000000" w:rsidRDefault="00000000" w:rsidRPr="00000000" w14:paraId="0000014B">
      <w:pPr>
        <w:tabs>
          <w:tab w:val="left" w:leader="none" w:pos="3261"/>
        </w:tabs>
        <w:spacing w:after="0" w:before="0" w:line="240" w:lineRule="auto"/>
        <w:jc w:val="center"/>
        <w:rPr>
          <w:rFonts w:ascii="Times New Roman" w:cs="Times New Roman" w:eastAsia="Times New Roman" w:hAnsi="Times New Roman"/>
          <w:b w:val="1"/>
          <w:i w:val="0"/>
          <w:smallCaps w:val="0"/>
          <w:sz w:val="20"/>
          <w:szCs w:val="20"/>
          <w:u w:val="single"/>
        </w:rPr>
      </w:pPr>
      <w:r w:rsidDel="00000000" w:rsidR="00000000" w:rsidRPr="00000000">
        <w:rPr>
          <w:rFonts w:ascii="Times New Roman" w:cs="Times New Roman" w:eastAsia="Times New Roman" w:hAnsi="Times New Roman"/>
          <w:b w:val="1"/>
          <w:i w:val="0"/>
          <w:smallCaps w:val="0"/>
          <w:sz w:val="22"/>
          <w:szCs w:val="22"/>
          <w:u w:val="single"/>
          <w:rtl w:val="0"/>
        </w:rPr>
        <w:t xml:space="preserve">N</w:t>
      </w:r>
      <w:r w:rsidDel="00000000" w:rsidR="00000000" w:rsidRPr="00000000">
        <w:rPr>
          <w:rtl w:val="0"/>
        </w:rPr>
      </w:r>
    </w:p>
    <w:p w:rsidR="00000000" w:rsidDel="00000000" w:rsidP="00000000" w:rsidRDefault="00000000" w:rsidRPr="00000000" w14:paraId="0000014C">
      <w:pPr>
        <w:tabs>
          <w:tab w:val="left" w:leader="none" w:pos="3261"/>
        </w:tabs>
        <w:spacing w:after="0" w:before="0" w:line="240" w:lineRule="auto"/>
        <w:jc w:val="center"/>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1+ N (e)</w:t>
      </w:r>
      <w:r w:rsidDel="00000000" w:rsidR="00000000" w:rsidRPr="00000000">
        <w:rPr>
          <w:rFonts w:ascii="Times New Roman" w:cs="Times New Roman" w:eastAsia="Times New Roman" w:hAnsi="Times New Roman"/>
          <w:b w:val="1"/>
          <w:i w:val="0"/>
          <w:smallCaps w:val="0"/>
          <w:sz w:val="22"/>
          <w:szCs w:val="22"/>
          <w:vertAlign w:val="superscript"/>
          <w:rtl w:val="0"/>
        </w:rPr>
        <w:t xml:space="preserve">2</w:t>
      </w:r>
      <w:r w:rsidDel="00000000" w:rsidR="00000000" w:rsidRPr="00000000">
        <w:rPr>
          <w:rtl w:val="0"/>
        </w:rPr>
      </w:r>
    </w:p>
    <w:p w:rsidR="00000000" w:rsidDel="00000000" w:rsidP="00000000" w:rsidRDefault="00000000" w:rsidRPr="00000000" w14:paraId="0000014D">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Where;</w:t>
      </w:r>
      <w:r w:rsidDel="00000000" w:rsidR="00000000" w:rsidRPr="00000000">
        <w:rPr>
          <w:rtl w:val="0"/>
        </w:rPr>
      </w:r>
    </w:p>
    <w:p w:rsidR="00000000" w:rsidDel="00000000" w:rsidP="00000000" w:rsidRDefault="00000000" w:rsidRPr="00000000" w14:paraId="0000014E">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Total CBN employees (N) is given as 5,844; Confidence level = 95%; and. Margin of error (Significant Level) (e) = 0.05%.</w:t>
      </w:r>
      <w:r w:rsidDel="00000000" w:rsidR="00000000" w:rsidRPr="00000000">
        <w:rPr>
          <w:rtl w:val="0"/>
        </w:rPr>
      </w:r>
    </w:p>
    <w:p w:rsidR="00000000" w:rsidDel="00000000" w:rsidP="00000000" w:rsidRDefault="00000000" w:rsidRPr="00000000" w14:paraId="0000014F">
      <w:pPr>
        <w:tabs>
          <w:tab w:val="left" w:leader="none" w:pos="3261"/>
        </w:tabs>
        <w:spacing w:after="0" w:before="0" w:line="240" w:lineRule="auto"/>
        <w:jc w:val="center"/>
        <w:rPr>
          <w:rFonts w:ascii="Times New Roman" w:cs="Times New Roman" w:eastAsia="Times New Roman" w:hAnsi="Times New Roman"/>
          <w:b w:val="0"/>
          <w:i w:val="0"/>
          <w:smallCaps w:val="0"/>
          <w:sz w:val="20"/>
          <w:szCs w:val="20"/>
          <w:u w:val="single"/>
        </w:rPr>
      </w:pPr>
      <w:r w:rsidDel="00000000" w:rsidR="00000000" w:rsidRPr="00000000">
        <w:rPr>
          <w:rFonts w:ascii="Times New Roman" w:cs="Times New Roman" w:eastAsia="Times New Roman" w:hAnsi="Times New Roman"/>
          <w:b w:val="0"/>
          <w:i w:val="0"/>
          <w:smallCaps w:val="0"/>
          <w:sz w:val="22"/>
          <w:szCs w:val="22"/>
          <w:u w:val="single"/>
          <w:rtl w:val="0"/>
        </w:rPr>
        <w:t xml:space="preserve">200</w:t>
      </w:r>
      <w:r w:rsidDel="00000000" w:rsidR="00000000" w:rsidRPr="00000000">
        <w:rPr>
          <w:rtl w:val="0"/>
        </w:rPr>
      </w:r>
    </w:p>
    <w:p w:rsidR="00000000" w:rsidDel="00000000" w:rsidP="00000000" w:rsidRDefault="00000000" w:rsidRPr="00000000" w14:paraId="00000150">
      <w:pPr>
        <w:tabs>
          <w:tab w:val="left" w:leader="none" w:pos="3261"/>
        </w:tabs>
        <w:spacing w:after="0" w:before="0" w:line="240" w:lineRule="auto"/>
        <w:jc w:val="center"/>
        <w:rPr>
          <w:rFonts w:ascii="Times New Roman" w:cs="Times New Roman" w:eastAsia="Times New Roman" w:hAnsi="Times New Roman"/>
          <w:b w:val="0"/>
          <w:i w:val="0"/>
          <w:smallCaps w:val="0"/>
          <w:sz w:val="20"/>
          <w:szCs w:val="20"/>
          <w:vertAlign w:val="superscript"/>
        </w:rPr>
      </w:pPr>
      <w:r w:rsidDel="00000000" w:rsidR="00000000" w:rsidRPr="00000000">
        <w:rPr>
          <w:rFonts w:ascii="Times New Roman" w:cs="Times New Roman" w:eastAsia="Times New Roman" w:hAnsi="Times New Roman"/>
          <w:b w:val="0"/>
          <w:i w:val="0"/>
          <w:smallCaps w:val="0"/>
          <w:sz w:val="22"/>
          <w:szCs w:val="22"/>
          <w:rtl w:val="0"/>
        </w:rPr>
        <w:t xml:space="preserve">=1+100(0.5)</w:t>
      </w:r>
      <w:r w:rsidDel="00000000" w:rsidR="00000000" w:rsidRPr="00000000">
        <w:rPr>
          <w:rFonts w:ascii="Times New Roman" w:cs="Times New Roman" w:eastAsia="Times New Roman" w:hAnsi="Times New Roman"/>
          <w:b w:val="0"/>
          <w:i w:val="0"/>
          <w:smallCaps w:val="0"/>
          <w:sz w:val="22"/>
          <w:szCs w:val="22"/>
          <w:vertAlign w:val="superscript"/>
          <w:rtl w:val="0"/>
        </w:rPr>
        <w:t xml:space="preserve">2</w:t>
      </w:r>
      <w:r w:rsidDel="00000000" w:rsidR="00000000" w:rsidRPr="00000000">
        <w:rPr>
          <w:rtl w:val="0"/>
        </w:rPr>
      </w:r>
    </w:p>
    <w:p w:rsidR="00000000" w:rsidDel="00000000" w:rsidP="00000000" w:rsidRDefault="00000000" w:rsidRPr="00000000" w14:paraId="00000151">
      <w:pPr>
        <w:tabs>
          <w:tab w:val="left" w:leader="none" w:pos="3261"/>
        </w:tabs>
        <w:spacing w:after="0" w:before="0" w:line="480" w:lineRule="auto"/>
        <w:jc w:val="center"/>
        <w:rPr>
          <w:rFonts w:ascii="Times New Roman" w:cs="Times New Roman" w:eastAsia="Times New Roman" w:hAnsi="Times New Roman"/>
          <w:b w:val="0"/>
          <w:i w:val="0"/>
          <w:smallCaps w:val="0"/>
          <w:sz w:val="20"/>
          <w:szCs w:val="20"/>
          <w:vertAlign w:val="superscript"/>
        </w:rPr>
      </w:pPr>
      <w:r w:rsidDel="00000000" w:rsidR="00000000" w:rsidRPr="00000000">
        <w:rPr>
          <w:rtl w:val="0"/>
        </w:rPr>
      </w:r>
    </w:p>
    <w:p w:rsidR="00000000" w:rsidDel="00000000" w:rsidP="00000000" w:rsidRDefault="00000000" w:rsidRPr="00000000" w14:paraId="00000152">
      <w:pPr>
        <w:tabs>
          <w:tab w:val="left" w:leader="none" w:pos="3261"/>
        </w:tabs>
        <w:spacing w:after="0" w:before="0" w:line="240" w:lineRule="auto"/>
        <w:jc w:val="center"/>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 110</w:t>
      </w:r>
      <w:r w:rsidDel="00000000" w:rsidR="00000000" w:rsidRPr="00000000">
        <w:rPr>
          <w:rtl w:val="0"/>
        </w:rPr>
      </w:r>
    </w:p>
    <w:p w:rsidR="00000000" w:rsidDel="00000000" w:rsidP="00000000" w:rsidRDefault="00000000" w:rsidRPr="00000000" w14:paraId="00000153">
      <w:pPr>
        <w:tabs>
          <w:tab w:val="left" w:leader="none" w:pos="3261"/>
        </w:tabs>
        <w:spacing w:after="0" w:before="0" w:line="240" w:lineRule="auto"/>
        <w:jc w:val="center"/>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54">
      <w:pPr>
        <w:tabs>
          <w:tab w:val="left" w:leader="none" w:pos="3261"/>
        </w:tabs>
        <w:spacing w:after="0" w:before="0" w:line="480" w:lineRule="auto"/>
        <w:jc w:val="center"/>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=110(Tkro Yamane, 1967)</w:t>
      </w:r>
      <w:r w:rsidDel="00000000" w:rsidR="00000000" w:rsidRPr="00000000">
        <w:rPr>
          <w:rtl w:val="0"/>
        </w:rPr>
      </w:r>
    </w:p>
    <w:p w:rsidR="00000000" w:rsidDel="00000000" w:rsidP="00000000" w:rsidRDefault="00000000" w:rsidRPr="00000000" w14:paraId="00000155">
      <w:pPr>
        <w:tabs>
          <w:tab w:val="left" w:leader="none" w:pos="3261"/>
        </w:tabs>
        <w:spacing w:after="240" w:before="0" w:line="480" w:lineRule="auto"/>
        <w:jc w:val="both"/>
        <w:rPr>
          <w:rFonts w:ascii="Times New Roman" w:cs="Times New Roman" w:eastAsia="Times New Roman" w:hAnsi="Times New Roman"/>
          <w:b w:val="1"/>
          <w:i w:val="0"/>
          <w:smallCaps w:val="0"/>
          <w:sz w:val="20"/>
          <w:szCs w:val="20"/>
        </w:rPr>
      </w:pPr>
      <w:r w:rsidDel="00000000" w:rsidR="00000000" w:rsidRPr="00000000">
        <w:rPr>
          <w:rtl w:val="0"/>
        </w:rPr>
      </w:r>
    </w:p>
    <w:p w:rsidR="00000000" w:rsidDel="00000000" w:rsidP="00000000" w:rsidRDefault="00000000" w:rsidRPr="00000000" w14:paraId="00000156">
      <w:pPr>
        <w:tabs>
          <w:tab w:val="left" w:leader="none" w:pos="3261"/>
        </w:tabs>
        <w:spacing w:after="24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3.4 Methods Of Data Collection</w:t>
        <w:tab/>
        <w:tab/>
        <w:t xml:space="preserve">                                                </w:t>
      </w:r>
      <w:r w:rsidDel="00000000" w:rsidR="00000000" w:rsidRPr="00000000">
        <w:rPr>
          <w:rtl w:val="0"/>
        </w:rPr>
      </w:r>
    </w:p>
    <w:p w:rsidR="00000000" w:rsidDel="00000000" w:rsidP="00000000" w:rsidRDefault="00000000" w:rsidRPr="00000000" w14:paraId="00000157">
      <w:pPr>
        <w:tabs>
          <w:tab w:val="left" w:leader="none" w:pos="3261"/>
        </w:tabs>
        <w:spacing w:after="24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A structured questionnaire is the research instrument for this study. It consists of two parts. The part of the questionnaire contains structured questions about the demographic variables of the respondents. The second part however, consists of structured questions about the respondent’s opinion on the stated items of the questionnaire. Copies of the questionnaire were administered on members of staff of five insurance firms under study in  Lagos Branch.</w:t>
      </w:r>
      <w:r w:rsidDel="00000000" w:rsidR="00000000" w:rsidRPr="00000000">
        <w:rPr>
          <w:rtl w:val="0"/>
        </w:rPr>
      </w:r>
    </w:p>
    <w:p w:rsidR="00000000" w:rsidDel="00000000" w:rsidP="00000000" w:rsidRDefault="00000000" w:rsidRPr="00000000" w14:paraId="00000158">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720"/>
          <w:tab w:val="left" w:leader="none" w:pos="3261"/>
          <w:tab w:val="left" w:leader="none" w:pos="6880"/>
          <w:tab w:val="left" w:leader="none" w:pos="7720"/>
        </w:tabs>
        <w:spacing w:after="200" w:before="0" w:line="480" w:lineRule="auto"/>
        <w:ind w:left="720" w:right="0" w:hanging="72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Research Instrument</w:t>
        <w:tab/>
        <w:tab/>
        <w:t xml:space="preserve">                 </w:t>
      </w:r>
    </w:p>
    <w:p w:rsidR="00000000" w:rsidDel="00000000" w:rsidP="00000000" w:rsidRDefault="00000000" w:rsidRPr="00000000" w14:paraId="00000159">
      <w:pPr>
        <w:tabs>
          <w:tab w:val="left" w:leader="none" w:pos="720"/>
          <w:tab w:val="left" w:leader="none" w:pos="3261"/>
          <w:tab w:val="left" w:leader="none" w:pos="6880"/>
          <w:tab w:val="left" w:leader="none" w:pos="7720"/>
        </w:tabs>
        <w:spacing w:after="200" w:before="0" w:line="480" w:lineRule="auto"/>
        <w:ind w:left="360" w:firstLine="0"/>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   </w:t>
      </w:r>
      <w:r w:rsidDel="00000000" w:rsidR="00000000" w:rsidRPr="00000000">
        <w:rPr>
          <w:rFonts w:ascii="Times New Roman" w:cs="Times New Roman" w:eastAsia="Times New Roman" w:hAnsi="Times New Roman"/>
          <w:b w:val="0"/>
          <w:i w:val="0"/>
          <w:smallCaps w:val="0"/>
          <w:sz w:val="22"/>
          <w:szCs w:val="22"/>
          <w:rtl w:val="0"/>
        </w:rPr>
        <w:t xml:space="preserve">The research would be carried out by gathering information from primary source. The researcher with the help of members of staff of insurance firms in Lagos. 15 questions of self-administered questionnaire tagged advertising and performance of insurance films in Nigeria (APIFINQ) would be administered to the workers of the organization. The questionnaires would be divided into 2 sections. Section A contained questions meant to obtain respondents Bio data. While sections B of the questionnaire comprised the problem questions on the subject matter. These would be distributed to the respondents. The results would be used to analyze the finding in the successive chapters.</w:t>
      </w:r>
      <w:r w:rsidDel="00000000" w:rsidR="00000000" w:rsidRPr="00000000">
        <w:rPr>
          <w:rtl w:val="0"/>
        </w:rPr>
      </w:r>
    </w:p>
    <w:p w:rsidR="00000000" w:rsidDel="00000000" w:rsidP="00000000" w:rsidRDefault="00000000" w:rsidRPr="00000000" w14:paraId="0000015A">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3.5.1   Validity and Reliability of the Instrument </w:t>
      </w:r>
      <w:r w:rsidDel="00000000" w:rsidR="00000000" w:rsidRPr="00000000">
        <w:rPr>
          <w:rFonts w:ascii="Times New Roman" w:cs="Times New Roman" w:eastAsia="Times New Roman" w:hAnsi="Times New Roman"/>
          <w:b w:val="0"/>
          <w:i w:val="0"/>
          <w:smallCaps w:val="0"/>
          <w:sz w:val="22"/>
          <w:szCs w:val="22"/>
          <w:rtl w:val="0"/>
        </w:rPr>
        <w:t xml:space="preserve">                               </w:t>
      </w:r>
      <w:r w:rsidDel="00000000" w:rsidR="00000000" w:rsidRPr="00000000">
        <w:rPr>
          <w:rtl w:val="0"/>
        </w:rPr>
      </w:r>
    </w:p>
    <w:p w:rsidR="00000000" w:rsidDel="00000000" w:rsidP="00000000" w:rsidRDefault="00000000" w:rsidRPr="00000000" w14:paraId="0000015B">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 validity of the constructs of the questionnaire would be based on Cronbach alpha construct validity method which is between 0.7and 0.9 (Nunnally and Bernstein 1994) .The questionnaires would be constructed with the assistance of the Researcher’s Supervisor and his suggestions would be  incorporated into the instrument before it is  administered. </w:t>
      </w:r>
      <w:r w:rsidDel="00000000" w:rsidR="00000000" w:rsidRPr="00000000">
        <w:rPr>
          <w:rtl w:val="0"/>
        </w:rPr>
      </w:r>
    </w:p>
    <w:tbl>
      <w:tblPr>
        <w:tblStyle w:val="Table5"/>
        <w:tblW w:w="832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060"/>
        <w:gridCol w:w="1260"/>
        <w:gridCol w:w="1530"/>
        <w:gridCol w:w="1440"/>
        <w:gridCol w:w="1031"/>
        <w:tblGridChange w:id="0">
          <w:tblGrid>
            <w:gridCol w:w="3060"/>
            <w:gridCol w:w="1260"/>
            <w:gridCol w:w="1530"/>
            <w:gridCol w:w="1440"/>
            <w:gridCol w:w="1031"/>
          </w:tblGrid>
        </w:tblGridChange>
      </w:tblGrid>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15C">
            <w:pPr>
              <w:tabs>
                <w:tab w:val="left" w:leader="none" w:pos="3261"/>
              </w:tabs>
              <w:spacing w:after="0" w:before="0" w:lineRule="auto"/>
              <w:ind w:left="60" w:right="60" w:firstLine="0"/>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1"/>
                <w:i w:val="0"/>
                <w:smallCaps w:val="0"/>
                <w:color w:val="000000"/>
                <w:sz w:val="22"/>
                <w:szCs w:val="22"/>
                <w:rtl w:val="0"/>
              </w:rPr>
              <w:t xml:space="preserve">Reliability Statistics</w:t>
            </w:r>
            <w:r w:rsidDel="00000000" w:rsidR="00000000" w:rsidRPr="00000000">
              <w:rPr>
                <w:rtl w:val="0"/>
              </w:rPr>
            </w:r>
          </w:p>
        </w:tc>
      </w:tr>
      <w:tr>
        <w:trPr>
          <w:cantSplit w:val="1"/>
          <w:tblHeader w:val="0"/>
        </w:trPr>
        <w:tc>
          <w:tcPr>
            <w:tcBorders>
              <w:top w:color="000000" w:space="0" w:sz="16" w:val="single"/>
              <w:left w:color="000000" w:space="0" w:sz="18" w:val="single"/>
              <w:bottom w:color="000000" w:space="0" w:sz="16" w:val="single"/>
              <w:right w:color="000000" w:space="0" w:sz="16" w:val="single"/>
            </w:tcBorders>
            <w:shd w:fill="ffffff" w:val="clear"/>
          </w:tcPr>
          <w:p w:rsidR="00000000" w:rsidDel="00000000" w:rsidP="00000000" w:rsidRDefault="00000000" w:rsidRPr="00000000" w14:paraId="00000161">
            <w:pPr>
              <w:tabs>
                <w:tab w:val="left" w:leader="none" w:pos="3261"/>
              </w:tabs>
              <w:spacing w:after="0" w:before="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162">
            <w:pPr>
              <w:tabs>
                <w:tab w:val="left" w:leader="none" w:pos="3261"/>
              </w:tabs>
              <w:spacing w:after="0" w:before="0"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Scale Mean if Item Deleted</w:t>
            </w:r>
            <w:r w:rsidDel="00000000" w:rsidR="00000000" w:rsidRPr="00000000">
              <w:rPr>
                <w:rtl w:val="0"/>
              </w:rPr>
            </w:r>
          </w:p>
        </w:tc>
        <w:tc>
          <w:tcPr>
            <w:tcBorders>
              <w:top w:color="000000" w:space="0" w:sz="16" w:val="single"/>
              <w:bottom w:color="000000" w:space="0" w:sz="16" w:val="single"/>
            </w:tcBorders>
            <w:shd w:fill="ffffff" w:val="clear"/>
          </w:tcPr>
          <w:p w:rsidR="00000000" w:rsidDel="00000000" w:rsidP="00000000" w:rsidRDefault="00000000" w:rsidRPr="00000000" w14:paraId="00000163">
            <w:pPr>
              <w:tabs>
                <w:tab w:val="left" w:leader="none" w:pos="3261"/>
              </w:tabs>
              <w:spacing w:after="0" w:before="0"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Scale Variance if Item Deleted</w:t>
            </w:r>
            <w:r w:rsidDel="00000000" w:rsidR="00000000" w:rsidRPr="00000000">
              <w:rPr>
                <w:rtl w:val="0"/>
              </w:rPr>
            </w:r>
          </w:p>
        </w:tc>
        <w:tc>
          <w:tcPr>
            <w:tcBorders>
              <w:top w:color="000000" w:space="0" w:sz="16" w:val="single"/>
              <w:bottom w:color="000000" w:space="0" w:sz="16" w:val="single"/>
              <w:right w:color="000000" w:space="0" w:sz="18" w:val="single"/>
            </w:tcBorders>
            <w:shd w:fill="ffffff" w:val="clear"/>
          </w:tcPr>
          <w:p w:rsidR="00000000" w:rsidDel="00000000" w:rsidP="00000000" w:rsidRDefault="00000000" w:rsidRPr="00000000" w14:paraId="00000164">
            <w:pPr>
              <w:tabs>
                <w:tab w:val="left" w:leader="none" w:pos="3261"/>
              </w:tabs>
              <w:spacing w:after="0" w:before="0"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Cronbach's Alpha if Item Deleted</w:t>
            </w:r>
            <w:r w:rsidDel="00000000" w:rsidR="00000000" w:rsidRPr="00000000">
              <w:rPr>
                <w:rtl w:val="0"/>
              </w:rPr>
            </w:r>
          </w:p>
        </w:tc>
      </w:tr>
      <w:tr>
        <w:trPr>
          <w:cantSplit w:val="1"/>
          <w:tblHeader w:val="0"/>
        </w:trPr>
        <w:tc>
          <w:tcPr>
            <w:tcBorders>
              <w:top w:color="000000" w:space="0" w:sz="16" w:val="single"/>
              <w:left w:color="000000" w:space="0" w:sz="18" w:val="single"/>
              <w:bottom w:color="000000" w:space="0" w:sz="0" w:val="nil"/>
              <w:right w:color="000000" w:space="0" w:sz="16" w:val="single"/>
            </w:tcBorders>
            <w:shd w:fill="ffffff" w:val="clear"/>
            <w:vAlign w:val="center"/>
          </w:tcPr>
          <w:p w:rsidR="00000000" w:rsidDel="00000000" w:rsidP="00000000" w:rsidRDefault="00000000" w:rsidRPr="00000000" w14:paraId="00000165">
            <w:pPr>
              <w:tabs>
                <w:tab w:val="left" w:leader="none" w:pos="3261"/>
              </w:tabs>
              <w:spacing w:after="0" w:before="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Person- to- person campaign</w:t>
            </w:r>
            <w:r w:rsidDel="00000000" w:rsidR="00000000" w:rsidRPr="00000000">
              <w:rPr>
                <w:rtl w:val="0"/>
              </w:rPr>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166">
            <w:pPr>
              <w:tabs>
                <w:tab w:val="left" w:leader="none" w:pos="3261"/>
              </w:tabs>
              <w:spacing w:after="0" w:before="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63.4074</w:t>
            </w: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167">
            <w:pPr>
              <w:tabs>
                <w:tab w:val="left" w:leader="none" w:pos="3261"/>
              </w:tabs>
              <w:spacing w:after="0" w:before="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122.917</w:t>
            </w:r>
            <w:r w:rsidDel="00000000" w:rsidR="00000000" w:rsidRPr="00000000">
              <w:rPr>
                <w:rtl w:val="0"/>
              </w:rPr>
            </w:r>
          </w:p>
        </w:tc>
        <w:tc>
          <w:tcPr>
            <w:tcBorders>
              <w:top w:color="000000" w:space="0" w:sz="16" w:val="single"/>
              <w:bottom w:color="000000" w:space="0" w:sz="0" w:val="nil"/>
              <w:right w:color="000000" w:space="0" w:sz="18" w:val="single"/>
            </w:tcBorders>
            <w:shd w:fill="ffffff" w:val="clear"/>
            <w:vAlign w:val="center"/>
          </w:tcPr>
          <w:p w:rsidR="00000000" w:rsidDel="00000000" w:rsidP="00000000" w:rsidRDefault="00000000" w:rsidRPr="00000000" w14:paraId="00000168">
            <w:pPr>
              <w:tabs>
                <w:tab w:val="left" w:leader="none" w:pos="3261"/>
              </w:tabs>
              <w:spacing w:after="0" w:before="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.965</w:t>
            </w:r>
            <w:r w:rsidDel="00000000" w:rsidR="00000000" w:rsidRPr="00000000">
              <w:rPr>
                <w:rtl w:val="0"/>
              </w:rPr>
            </w:r>
          </w:p>
        </w:tc>
      </w:tr>
      <w:tr>
        <w:trPr>
          <w:cantSplit w:val="1"/>
          <w:tblHeader w:val="0"/>
        </w:trPr>
        <w:tc>
          <w:tcPr>
            <w:tcBorders>
              <w:top w:color="000000" w:space="0" w:sz="0" w:val="nil"/>
              <w:left w:color="000000" w:space="0" w:sz="18" w:val="single"/>
              <w:bottom w:color="000000" w:space="0" w:sz="0" w:val="nil"/>
              <w:right w:color="000000" w:space="0" w:sz="16" w:val="single"/>
            </w:tcBorders>
            <w:shd w:fill="ffffff" w:val="clear"/>
            <w:vAlign w:val="center"/>
          </w:tcPr>
          <w:p w:rsidR="00000000" w:rsidDel="00000000" w:rsidP="00000000" w:rsidRDefault="00000000" w:rsidRPr="00000000" w14:paraId="00000169">
            <w:pPr>
              <w:tabs>
                <w:tab w:val="left" w:leader="none" w:pos="3261"/>
              </w:tabs>
              <w:spacing w:after="0" w:before="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Electronic Advertising</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16A">
            <w:pPr>
              <w:tabs>
                <w:tab w:val="left" w:leader="none" w:pos="3261"/>
              </w:tabs>
              <w:spacing w:after="0" w:before="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67.9537</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6B">
            <w:pPr>
              <w:tabs>
                <w:tab w:val="left" w:leader="none" w:pos="3261"/>
              </w:tabs>
              <w:spacing w:after="0" w:before="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127.671</w:t>
            </w:r>
            <w:r w:rsidDel="00000000" w:rsidR="00000000" w:rsidRPr="00000000">
              <w:rPr>
                <w:rtl w:val="0"/>
              </w:rPr>
            </w:r>
          </w:p>
        </w:tc>
        <w:tc>
          <w:tcPr>
            <w:tcBorders>
              <w:top w:color="000000" w:space="0" w:sz="0" w:val="nil"/>
              <w:bottom w:color="000000" w:space="0" w:sz="0" w:val="nil"/>
              <w:right w:color="000000" w:space="0" w:sz="18" w:val="single"/>
            </w:tcBorders>
            <w:shd w:fill="ffffff" w:val="clear"/>
            <w:vAlign w:val="center"/>
          </w:tcPr>
          <w:p w:rsidR="00000000" w:rsidDel="00000000" w:rsidP="00000000" w:rsidRDefault="00000000" w:rsidRPr="00000000" w14:paraId="0000016C">
            <w:pPr>
              <w:tabs>
                <w:tab w:val="left" w:leader="none" w:pos="3261"/>
              </w:tabs>
              <w:spacing w:after="0" w:before="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.967</w:t>
            </w:r>
            <w:r w:rsidDel="00000000" w:rsidR="00000000" w:rsidRPr="00000000">
              <w:rPr>
                <w:rtl w:val="0"/>
              </w:rPr>
            </w:r>
          </w:p>
        </w:tc>
      </w:tr>
      <w:tr>
        <w:trPr>
          <w:cantSplit w:val="1"/>
          <w:tblHeader w:val="0"/>
        </w:trPr>
        <w:tc>
          <w:tcPr>
            <w:tcBorders>
              <w:top w:color="000000" w:space="0" w:sz="0" w:val="nil"/>
              <w:left w:color="000000" w:space="0" w:sz="18" w:val="single"/>
              <w:bottom w:color="000000" w:space="0" w:sz="18" w:val="single"/>
              <w:right w:color="000000" w:space="0" w:sz="16" w:val="single"/>
            </w:tcBorders>
            <w:shd w:fill="ffffff" w:val="clear"/>
            <w:vAlign w:val="center"/>
          </w:tcPr>
          <w:p w:rsidR="00000000" w:rsidDel="00000000" w:rsidP="00000000" w:rsidRDefault="00000000" w:rsidRPr="00000000" w14:paraId="0000016D">
            <w:pPr>
              <w:tabs>
                <w:tab w:val="left" w:leader="none" w:pos="3261"/>
              </w:tabs>
              <w:spacing w:after="0" w:before="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Insurance Policy Awareness</w:t>
            </w:r>
            <w:r w:rsidDel="00000000" w:rsidR="00000000" w:rsidRPr="00000000">
              <w:rPr>
                <w:rtl w:val="0"/>
              </w:rPr>
            </w:r>
          </w:p>
        </w:tc>
        <w:tc>
          <w:tcPr>
            <w:tcBorders>
              <w:top w:color="000000" w:space="0" w:sz="0" w:val="nil"/>
              <w:left w:color="000000" w:space="0" w:sz="16" w:val="single"/>
              <w:bottom w:color="000000" w:space="0" w:sz="18" w:val="single"/>
            </w:tcBorders>
            <w:shd w:fill="ffffff" w:val="clear"/>
            <w:vAlign w:val="center"/>
          </w:tcPr>
          <w:p w:rsidR="00000000" w:rsidDel="00000000" w:rsidP="00000000" w:rsidRDefault="00000000" w:rsidRPr="00000000" w14:paraId="0000016E">
            <w:pPr>
              <w:tabs>
                <w:tab w:val="left" w:leader="none" w:pos="3261"/>
              </w:tabs>
              <w:spacing w:after="0" w:before="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62.8333</w:t>
            </w:r>
            <w:r w:rsidDel="00000000" w:rsidR="00000000" w:rsidRPr="00000000">
              <w:rPr>
                <w:rtl w:val="0"/>
              </w:rPr>
            </w:r>
          </w:p>
        </w:tc>
        <w:tc>
          <w:tcPr>
            <w:tcBorders>
              <w:top w:color="000000" w:space="0" w:sz="0" w:val="nil"/>
              <w:bottom w:color="000000" w:space="0" w:sz="18" w:val="single"/>
            </w:tcBorders>
            <w:shd w:fill="ffffff" w:val="clear"/>
            <w:vAlign w:val="center"/>
          </w:tcPr>
          <w:p w:rsidR="00000000" w:rsidDel="00000000" w:rsidP="00000000" w:rsidRDefault="00000000" w:rsidRPr="00000000" w14:paraId="0000016F">
            <w:pPr>
              <w:tabs>
                <w:tab w:val="left" w:leader="none" w:pos="3261"/>
              </w:tabs>
              <w:spacing w:after="0" w:before="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124.981</w:t>
            </w:r>
            <w:r w:rsidDel="00000000" w:rsidR="00000000" w:rsidRPr="00000000">
              <w:rPr>
                <w:rtl w:val="0"/>
              </w:rPr>
            </w:r>
          </w:p>
        </w:tc>
        <w:tc>
          <w:tcPr>
            <w:tcBorders>
              <w:top w:color="000000" w:space="0" w:sz="0" w:val="nil"/>
              <w:bottom w:color="000000" w:space="0" w:sz="18" w:val="single"/>
              <w:right w:color="000000" w:space="0" w:sz="18" w:val="single"/>
            </w:tcBorders>
            <w:shd w:fill="ffffff" w:val="clear"/>
            <w:vAlign w:val="center"/>
          </w:tcPr>
          <w:p w:rsidR="00000000" w:rsidDel="00000000" w:rsidP="00000000" w:rsidRDefault="00000000" w:rsidRPr="00000000" w14:paraId="00000170">
            <w:pPr>
              <w:tabs>
                <w:tab w:val="left" w:leader="none" w:pos="3261"/>
              </w:tabs>
              <w:spacing w:after="0" w:before="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.968</w:t>
            </w:r>
            <w:r w:rsidDel="00000000" w:rsidR="00000000" w:rsidRPr="00000000">
              <w:rPr>
                <w:rtl w:val="0"/>
              </w:rPr>
            </w:r>
          </w:p>
        </w:tc>
      </w:tr>
    </w:tbl>
    <w:p w:rsidR="00000000" w:rsidDel="00000000" w:rsidP="00000000" w:rsidRDefault="00000000" w:rsidRPr="00000000" w14:paraId="00000171">
      <w:pPr>
        <w:tabs>
          <w:tab w:val="left" w:leader="none" w:pos="3261"/>
        </w:tabs>
        <w:spacing w:after="0" w:before="0" w:lineRule="auto"/>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Summary .966 No of Item: 3</w:t>
      </w:r>
      <w:r w:rsidDel="00000000" w:rsidR="00000000" w:rsidRPr="00000000">
        <w:rPr>
          <w:rtl w:val="0"/>
        </w:rPr>
      </w:r>
    </w:p>
    <w:p w:rsidR="00000000" w:rsidDel="00000000" w:rsidP="00000000" w:rsidRDefault="00000000" w:rsidRPr="00000000" w14:paraId="00000172">
      <w:pPr>
        <w:tabs>
          <w:tab w:val="left" w:leader="none" w:pos="3261"/>
        </w:tabs>
        <w:spacing w:after="0" w:before="0" w:lineRule="auto"/>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Researcher’s Computation.</w:t>
      </w:r>
      <w:r w:rsidDel="00000000" w:rsidR="00000000" w:rsidRPr="00000000">
        <w:rPr>
          <w:rtl w:val="0"/>
        </w:rPr>
      </w:r>
    </w:p>
    <w:p w:rsidR="00000000" w:rsidDel="00000000" w:rsidP="00000000" w:rsidRDefault="00000000" w:rsidRPr="00000000" w14:paraId="00000173">
      <w:pPr>
        <w:tabs>
          <w:tab w:val="left" w:leader="none" w:pos="3261"/>
        </w:tabs>
        <w:spacing w:after="0" w:before="0" w:lineRule="auto"/>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74">
      <w:pPr>
        <w:tabs>
          <w:tab w:val="left" w:leader="none" w:pos="3261"/>
        </w:tabs>
        <w:spacing w:after="200" w:before="0" w:line="480" w:lineRule="auto"/>
        <w:ind w:left="720" w:hanging="720"/>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3.6</w:t>
        <w:tab/>
        <w:t xml:space="preserve"> Methods Data Analyses</w:t>
      </w:r>
      <w:r w:rsidDel="00000000" w:rsidR="00000000" w:rsidRPr="00000000">
        <w:rPr>
          <w:rtl w:val="0"/>
        </w:rPr>
      </w:r>
    </w:p>
    <w:p w:rsidR="00000000" w:rsidDel="00000000" w:rsidP="00000000" w:rsidRDefault="00000000" w:rsidRPr="00000000" w14:paraId="00000175">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This researcher would adopt the simple percentage statistical method of analyzing the response on the various elements of bureaucracy tendencies in the study area. Subsequently, in order to test the hypotheses and establish the degree of dependence or independence of variables under consideration, the chi-square statistical technique were used for that purpose using SPSS as statistical package for the analysis. The study adopted the percentage statistical method of analyzing the responses on the various elements of communication in the study area. This is given by the formula: S/n * 100/1</w:t>
      </w:r>
      <w:r w:rsidDel="00000000" w:rsidR="00000000" w:rsidRPr="00000000">
        <w:rPr>
          <w:rFonts w:ascii="Times New Roman" w:cs="Times New Roman" w:eastAsia="Times New Roman" w:hAnsi="Times New Roman"/>
          <w:b w:val="1"/>
          <w:i w:val="0"/>
          <w:smallCaps w:val="0"/>
          <w:sz w:val="22"/>
          <w:szCs w:val="22"/>
          <w:rtl w:val="0"/>
        </w:rPr>
        <w:t xml:space="preserve"> </w:t>
      </w:r>
      <w:r w:rsidDel="00000000" w:rsidR="00000000" w:rsidRPr="00000000">
        <w:rPr>
          <w:rtl w:val="0"/>
        </w:rPr>
      </w:r>
    </w:p>
    <w:p w:rsidR="00000000" w:rsidDel="00000000" w:rsidP="00000000" w:rsidRDefault="00000000" w:rsidRPr="00000000" w14:paraId="00000176">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        </w:t>
      </w:r>
      <w:r w:rsidDel="00000000" w:rsidR="00000000" w:rsidRPr="00000000">
        <w:rPr>
          <w:rFonts w:ascii="Times New Roman" w:cs="Times New Roman" w:eastAsia="Times New Roman" w:hAnsi="Times New Roman"/>
          <w:b w:val="0"/>
          <w:i w:val="0"/>
          <w:smallCaps w:val="0"/>
          <w:sz w:val="22"/>
          <w:szCs w:val="22"/>
          <w:rtl w:val="0"/>
        </w:rPr>
        <w:t xml:space="preserve">Where: S = Response figure</w:t>
        <w:tab/>
        <w:tab/>
        <w:tab/>
        <w:tab/>
        <w:t xml:space="preserve">                                              </w:t>
      </w:r>
      <w:r w:rsidDel="00000000" w:rsidR="00000000" w:rsidRPr="00000000">
        <w:rPr>
          <w:rtl w:val="0"/>
        </w:rPr>
      </w:r>
    </w:p>
    <w:p w:rsidR="00000000" w:rsidDel="00000000" w:rsidP="00000000" w:rsidRDefault="00000000" w:rsidRPr="00000000" w14:paraId="00000177">
      <w:pPr>
        <w:tabs>
          <w:tab w:val="left" w:leader="none" w:pos="3261"/>
          <w:tab w:val="left" w:leader="none" w:pos="6880"/>
          <w:tab w:val="left" w:leader="none" w:pos="7720"/>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                     n = Sample size</w:t>
        <w:tab/>
        <w:tab/>
        <w:tab/>
        <w:tab/>
      </w:r>
      <w:r w:rsidDel="00000000" w:rsidR="00000000" w:rsidRPr="00000000">
        <w:rPr>
          <w:rtl w:val="0"/>
        </w:rPr>
      </w:r>
    </w:p>
    <w:p w:rsidR="00000000" w:rsidDel="00000000" w:rsidP="00000000" w:rsidRDefault="00000000" w:rsidRPr="00000000" w14:paraId="00000178">
      <w:pPr>
        <w:tabs>
          <w:tab w:val="left" w:leader="none" w:pos="3261"/>
          <w:tab w:val="left" w:leader="none" w:pos="6880"/>
          <w:tab w:val="left" w:leader="none" w:pos="7720"/>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Similarly, in order to test the hypotheses and establish the degree of dependence or independence, the chi-square statistical tool would be used for this study. Chi-square test is given by the formula:</w:t>
      </w:r>
      <w:r w:rsidDel="00000000" w:rsidR="00000000" w:rsidRPr="00000000">
        <w:rPr>
          <w:rFonts w:ascii="Times New Roman" w:cs="Times New Roman" w:eastAsia="Times New Roman" w:hAnsi="Times New Roman"/>
          <w:b w:val="1"/>
          <w:i w:val="0"/>
          <w:smallCaps w:val="0"/>
          <w:sz w:val="22"/>
          <w:szCs w:val="22"/>
          <w:rtl w:val="0"/>
        </w:rPr>
        <w:t xml:space="preserve"> </w:t>
      </w:r>
      <w:r w:rsidDel="00000000" w:rsidR="00000000" w:rsidRPr="00000000">
        <w:rPr>
          <w:rFonts w:ascii="Times New Roman" w:cs="Times New Roman" w:eastAsia="Times New Roman" w:hAnsi="Times New Roman"/>
          <w:b w:val="0"/>
          <w:i w:val="0"/>
          <w:smallCaps w:val="0"/>
          <w:sz w:val="36.66666666666667"/>
          <w:szCs w:val="36.66666666666667"/>
          <w:vertAlign w:val="subscript"/>
        </w:rPr>
        <w:pict>
          <v:shape id="_x0000_i1025" style="width:95.8pt;height:36.95pt" o:ole="" type="#_x0000_t75">
            <v:imagedata r:id="rId1" o:title=""/>
          </v:shape>
          <o:OLEObject DrawAspect="Content" r:id="rId2" ObjectID="_1784782405" ProgID="Equation.3" ShapeID="_x0000_i1025" Type="Embed"/>
        </w:pict>
      </w:r>
      <w:r w:rsidDel="00000000" w:rsidR="00000000" w:rsidRPr="00000000">
        <w:rPr>
          <w:rtl w:val="0"/>
        </w:rPr>
      </w:r>
    </w:p>
    <w:p w:rsidR="00000000" w:rsidDel="00000000" w:rsidP="00000000" w:rsidRDefault="00000000" w:rsidRPr="00000000" w14:paraId="00000179">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With degree of freedom (N-1)</w:t>
      </w:r>
      <w:r w:rsidDel="00000000" w:rsidR="00000000" w:rsidRPr="00000000">
        <w:rPr>
          <w:rtl w:val="0"/>
        </w:rPr>
      </w:r>
    </w:p>
    <w:p w:rsidR="00000000" w:rsidDel="00000000" w:rsidP="00000000" w:rsidRDefault="00000000" w:rsidRPr="00000000" w14:paraId="0000017A">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sdt>
        <w:sdtPr>
          <w:tag w:val="goog_rdk_0"/>
        </w:sdtPr>
        <w:sdtContent>
          <w:r w:rsidDel="00000000" w:rsidR="00000000" w:rsidRPr="00000000">
            <w:rPr>
              <w:rFonts w:ascii="Gungsuh" w:cs="Gungsuh" w:eastAsia="Gungsuh" w:hAnsi="Gungsuh"/>
              <w:b w:val="0"/>
              <w:i w:val="0"/>
              <w:smallCaps w:val="0"/>
              <w:sz w:val="22"/>
              <w:szCs w:val="22"/>
              <w:rtl w:val="0"/>
            </w:rPr>
            <w:t xml:space="preserve">Where: ∑= the parameter to be estimated</w:t>
          </w:r>
        </w:sdtContent>
      </w:sdt>
      <w:r w:rsidDel="00000000" w:rsidR="00000000" w:rsidRPr="00000000">
        <w:rPr>
          <w:rtl w:val="0"/>
        </w:rPr>
      </w:r>
    </w:p>
    <w:p w:rsidR="00000000" w:rsidDel="00000000" w:rsidP="00000000" w:rsidRDefault="00000000" w:rsidRPr="00000000" w14:paraId="0000017B">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χ</w:t>
      </w:r>
      <w:r w:rsidDel="00000000" w:rsidR="00000000" w:rsidRPr="00000000">
        <w:rPr>
          <w:rFonts w:ascii="Times New Roman" w:cs="Times New Roman" w:eastAsia="Times New Roman" w:hAnsi="Times New Roman"/>
          <w:b w:val="0"/>
          <w:i w:val="0"/>
          <w:smallCaps w:val="0"/>
          <w:sz w:val="22"/>
          <w:szCs w:val="22"/>
          <w:vertAlign w:val="superscript"/>
          <w:rtl w:val="0"/>
        </w:rPr>
        <w:t xml:space="preserve">2  =  </w:t>
        <w:tab/>
      </w:r>
      <w:r w:rsidDel="00000000" w:rsidR="00000000" w:rsidRPr="00000000">
        <w:rPr>
          <w:rFonts w:ascii="Times New Roman" w:cs="Times New Roman" w:eastAsia="Times New Roman" w:hAnsi="Times New Roman"/>
          <w:b w:val="0"/>
          <w:i w:val="0"/>
          <w:smallCaps w:val="0"/>
          <w:sz w:val="22"/>
          <w:szCs w:val="22"/>
          <w:rtl w:val="0"/>
        </w:rPr>
        <w:t xml:space="preserve">chi-square distribution</w:t>
      </w:r>
      <w:r w:rsidDel="00000000" w:rsidR="00000000" w:rsidRPr="00000000">
        <w:rPr>
          <w:rtl w:val="0"/>
        </w:rPr>
      </w:r>
    </w:p>
    <w:p w:rsidR="00000000" w:rsidDel="00000000" w:rsidP="00000000" w:rsidRDefault="00000000" w:rsidRPr="00000000" w14:paraId="0000017C">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fo = </w:t>
        <w:tab/>
        <w:t xml:space="preserve">the actual number</w:t>
      </w:r>
      <w:r w:rsidDel="00000000" w:rsidR="00000000" w:rsidRPr="00000000">
        <w:rPr>
          <w:rtl w:val="0"/>
        </w:rPr>
      </w:r>
    </w:p>
    <w:p w:rsidR="00000000" w:rsidDel="00000000" w:rsidP="00000000" w:rsidRDefault="00000000" w:rsidRPr="00000000" w14:paraId="0000017D">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fe = </w:t>
        <w:tab/>
        <w:t xml:space="preserve">the expected number</w:t>
      </w:r>
      <w:r w:rsidDel="00000000" w:rsidR="00000000" w:rsidRPr="00000000">
        <w:rPr>
          <w:rtl w:val="0"/>
        </w:rPr>
      </w:r>
    </w:p>
    <w:p w:rsidR="00000000" w:rsidDel="00000000" w:rsidP="00000000" w:rsidRDefault="00000000" w:rsidRPr="00000000" w14:paraId="0000017E">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N=  </w:t>
        <w:tab/>
        <w:t xml:space="preserve">Number of variables</w:t>
      </w:r>
      <w:r w:rsidDel="00000000" w:rsidR="00000000" w:rsidRPr="00000000">
        <w:rPr>
          <w:rtl w:val="0"/>
        </w:rPr>
      </w:r>
    </w:p>
    <w:p w:rsidR="00000000" w:rsidDel="00000000" w:rsidP="00000000" w:rsidRDefault="00000000" w:rsidRPr="00000000" w14:paraId="0000017F">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80">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81">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82">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83">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84">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85">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86">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87">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88">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89">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8A">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8B">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8C">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8D">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8E">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8F">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90">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91">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92">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93">
      <w:pPr>
        <w:tabs>
          <w:tab w:val="left" w:leader="none" w:pos="3261"/>
        </w:tabs>
        <w:spacing w:after="200" w:before="0" w:line="480" w:lineRule="auto"/>
        <w:jc w:val="center"/>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CHAPTER FOUR</w:t>
      </w:r>
      <w:r w:rsidDel="00000000" w:rsidR="00000000" w:rsidRPr="00000000">
        <w:rPr>
          <w:rtl w:val="0"/>
        </w:rPr>
      </w:r>
    </w:p>
    <w:p w:rsidR="00000000" w:rsidDel="00000000" w:rsidP="00000000" w:rsidRDefault="00000000" w:rsidRPr="00000000" w14:paraId="00000194">
      <w:pPr>
        <w:tabs>
          <w:tab w:val="left" w:leader="none" w:pos="3261"/>
        </w:tabs>
        <w:spacing w:after="200" w:before="0" w:line="480" w:lineRule="auto"/>
        <w:jc w:val="center"/>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DATA ANALYSIS, PRESENTATION, RESULTS &amp; DISCUSSION</w:t>
      </w:r>
      <w:r w:rsidDel="00000000" w:rsidR="00000000" w:rsidRPr="00000000">
        <w:rPr>
          <w:rtl w:val="0"/>
        </w:rPr>
      </w:r>
    </w:p>
    <w:p w:rsidR="00000000" w:rsidDel="00000000" w:rsidP="00000000" w:rsidRDefault="00000000" w:rsidRPr="00000000" w14:paraId="00000195">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4.0  Introduction </w:t>
      </w:r>
      <w:r w:rsidDel="00000000" w:rsidR="00000000" w:rsidRPr="00000000">
        <w:rPr>
          <w:rtl w:val="0"/>
        </w:rPr>
      </w:r>
    </w:p>
    <w:p w:rsidR="00000000" w:rsidDel="00000000" w:rsidP="00000000" w:rsidRDefault="00000000" w:rsidRPr="00000000" w14:paraId="00000196">
      <w:pPr>
        <w:tabs>
          <w:tab w:val="left" w:leader="none" w:pos="3261"/>
        </w:tabs>
        <w:spacing w:after="200" w:before="0" w:line="480" w:lineRule="auto"/>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This section presents the analysis and interpretation of data collected for the research study. The data collected was based mainly on field survey through questionnaires administration. </w:t>
      </w:r>
      <w:r w:rsidDel="00000000" w:rsidR="00000000" w:rsidRPr="00000000">
        <w:rPr>
          <w:rFonts w:ascii="Times New Roman" w:cs="Times New Roman" w:eastAsia="Times New Roman" w:hAnsi="Times New Roman"/>
          <w:b w:val="0"/>
          <w:i w:val="0"/>
          <w:smallCaps w:val="0"/>
          <w:sz w:val="22"/>
          <w:szCs w:val="22"/>
          <w:rtl w:val="0"/>
        </w:rPr>
        <w:t xml:space="preserve">Out of one hundred and twenty (120) questionnaires distributed to   five insurance firm employees, a total of one hundred and fifteen (115) copies were returned. However, about 7 were wrongly filled; hence one hundred and eight (108) were used for the analysis. This represented 90% of the total copies of questionnaire administered. </w:t>
      </w:r>
      <w:r w:rsidDel="00000000" w:rsidR="00000000" w:rsidRPr="00000000">
        <w:rPr>
          <w:rtl w:val="0"/>
        </w:rPr>
      </w:r>
    </w:p>
    <w:p w:rsidR="00000000" w:rsidDel="00000000" w:rsidP="00000000" w:rsidRDefault="00000000" w:rsidRPr="00000000" w14:paraId="00000197">
      <w:pPr>
        <w:tabs>
          <w:tab w:val="left" w:leader="none" w:pos="3261"/>
        </w:tabs>
        <w:spacing w:after="200" w:before="0" w:line="480" w:lineRule="auto"/>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Therefore, hundred and eight (108) questionnaires were used for the data analysis of this study and analyzed with Statistical Package for Social Sciences (SPSS)  20.0 for computing the percentage distribution analysis and Chi Square (χ</w:t>
      </w:r>
      <w:r w:rsidDel="00000000" w:rsidR="00000000" w:rsidRPr="00000000">
        <w:rPr>
          <w:rFonts w:ascii="Times New Roman" w:cs="Times New Roman" w:eastAsia="Times New Roman" w:hAnsi="Times New Roman"/>
          <w:b w:val="0"/>
          <w:i w:val="0"/>
          <w:smallCaps w:val="0"/>
          <w:color w:val="808080"/>
          <w:sz w:val="22"/>
          <w:szCs w:val="22"/>
          <w:vertAlign w:val="superscript"/>
          <w:rtl w:val="0"/>
        </w:rPr>
        <w:t xml:space="preserve">2</w:t>
      </w:r>
      <w:r w:rsidDel="00000000" w:rsidR="00000000" w:rsidRPr="00000000">
        <w:rPr>
          <w:rFonts w:ascii="Times New Roman" w:cs="Times New Roman" w:eastAsia="Times New Roman" w:hAnsi="Times New Roman"/>
          <w:b w:val="0"/>
          <w:i w:val="0"/>
          <w:smallCaps w:val="0"/>
          <w:color w:val="808080"/>
          <w:sz w:val="22"/>
          <w:szCs w:val="22"/>
          <w:rtl w:val="0"/>
        </w:rPr>
        <w:t xml:space="preserve">).</w:t>
      </w:r>
      <w:r w:rsidDel="00000000" w:rsidR="00000000" w:rsidRPr="00000000">
        <w:rPr>
          <w:rFonts w:ascii="Times New Roman" w:cs="Times New Roman" w:eastAsia="Times New Roman" w:hAnsi="Times New Roman"/>
          <w:b w:val="0"/>
          <w:i w:val="0"/>
          <w:smallCaps w:val="0"/>
          <w:color w:val="000000"/>
          <w:sz w:val="22"/>
          <w:szCs w:val="22"/>
          <w:rtl w:val="0"/>
        </w:rPr>
        <w:t xml:space="preserve">All completed copies of the questionnaires were properly edited and used for testing of hypotheses of this study. The percentage of responses presented in tabular form showed the number of responses’ and the corresponding percentage of each alternative. The method used in analyzing the data was  chi-square, and percentage and frequency distribution analysis. </w:t>
      </w:r>
      <w:r w:rsidDel="00000000" w:rsidR="00000000" w:rsidRPr="00000000">
        <w:rPr>
          <w:rtl w:val="0"/>
        </w:rPr>
      </w:r>
    </w:p>
    <w:p w:rsidR="00000000" w:rsidDel="00000000" w:rsidP="00000000" w:rsidRDefault="00000000" w:rsidRPr="00000000" w14:paraId="00000198">
      <w:pPr>
        <w:tabs>
          <w:tab w:val="left" w:leader="none" w:pos="3261"/>
        </w:tabs>
        <w:spacing w:after="200" w:before="0" w:line="276" w:lineRule="auto"/>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Table 3.1 No of Insurance Firms Survey </w:t>
      </w:r>
      <w:r w:rsidDel="00000000" w:rsidR="00000000" w:rsidRPr="00000000">
        <w:rPr>
          <w:rtl w:val="0"/>
        </w:rPr>
      </w:r>
    </w:p>
    <w:tbl>
      <w:tblPr>
        <w:tblStyle w:val="Table6"/>
        <w:tblW w:w="72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1"/>
        <w:gridCol w:w="3668"/>
        <w:gridCol w:w="2875"/>
        <w:tblGridChange w:id="0">
          <w:tblGrid>
            <w:gridCol w:w="681"/>
            <w:gridCol w:w="3668"/>
            <w:gridCol w:w="2875"/>
          </w:tblGrid>
        </w:tblGridChange>
      </w:tblGrid>
      <w:tr>
        <w:trPr>
          <w:cantSplit w:val="0"/>
          <w:trHeight w:val="323" w:hRule="atLeast"/>
          <w:tblHeader w:val="0"/>
        </w:trPr>
        <w:tc>
          <w:tcPr>
            <w:tcBorders>
              <w:right w:color="000000" w:space="0" w:sz="4" w:val="single"/>
            </w:tcBorders>
          </w:tcPr>
          <w:p w:rsidR="00000000" w:rsidDel="00000000" w:rsidP="00000000" w:rsidRDefault="00000000" w:rsidRPr="00000000" w14:paraId="00000199">
            <w:pPr>
              <w:tabs>
                <w:tab w:val="left" w:leader="none" w:pos="3261"/>
              </w:tabs>
              <w:spacing w:after="0" w:before="0" w:line="240" w:lineRule="auto"/>
              <w:jc w:val="center"/>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No</w:t>
            </w:r>
            <w:r w:rsidDel="00000000" w:rsidR="00000000" w:rsidRPr="00000000">
              <w:rPr>
                <w:rtl w:val="0"/>
              </w:rPr>
            </w:r>
          </w:p>
        </w:tc>
        <w:tc>
          <w:tcPr>
            <w:tcBorders>
              <w:right w:color="000000" w:space="0" w:sz="4" w:val="single"/>
            </w:tcBorders>
          </w:tcPr>
          <w:p w:rsidR="00000000" w:rsidDel="00000000" w:rsidP="00000000" w:rsidRDefault="00000000" w:rsidRPr="00000000" w14:paraId="0000019A">
            <w:pPr>
              <w:tabs>
                <w:tab w:val="left" w:leader="none" w:pos="3261"/>
              </w:tabs>
              <w:spacing w:after="0" w:before="0" w:line="240" w:lineRule="auto"/>
              <w:jc w:val="center"/>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Firms Surveyed</w:t>
            </w:r>
            <w:r w:rsidDel="00000000" w:rsidR="00000000" w:rsidRPr="00000000">
              <w:rPr>
                <w:rtl w:val="0"/>
              </w:rPr>
            </w:r>
          </w:p>
        </w:tc>
        <w:tc>
          <w:tcPr/>
          <w:p w:rsidR="00000000" w:rsidDel="00000000" w:rsidP="00000000" w:rsidRDefault="00000000" w:rsidRPr="00000000" w14:paraId="0000019B">
            <w:pPr>
              <w:tabs>
                <w:tab w:val="left" w:leader="none" w:pos="3261"/>
              </w:tabs>
              <w:spacing w:after="0" w:before="0" w:line="240" w:lineRule="auto"/>
              <w:jc w:val="center"/>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No of Instruments Returned</w:t>
            </w:r>
            <w:r w:rsidDel="00000000" w:rsidR="00000000" w:rsidRPr="00000000">
              <w:rPr>
                <w:rtl w:val="0"/>
              </w:rPr>
            </w:r>
          </w:p>
        </w:tc>
      </w:tr>
      <w:tr>
        <w:trPr>
          <w:cantSplit w:val="0"/>
          <w:trHeight w:val="350" w:hRule="atLeast"/>
          <w:tblHeader w:val="0"/>
        </w:trPr>
        <w:tc>
          <w:tcPr>
            <w:tcBorders>
              <w:right w:color="000000" w:space="0" w:sz="4" w:val="single"/>
            </w:tcBorders>
          </w:tcPr>
          <w:p w:rsidR="00000000" w:rsidDel="00000000" w:rsidP="00000000" w:rsidRDefault="00000000" w:rsidRPr="00000000" w14:paraId="0000019C">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1,</w:t>
            </w:r>
            <w:r w:rsidDel="00000000" w:rsidR="00000000" w:rsidRPr="00000000">
              <w:rPr>
                <w:rtl w:val="0"/>
              </w:rPr>
            </w:r>
          </w:p>
        </w:tc>
        <w:tc>
          <w:tcPr>
            <w:tcBorders>
              <w:right w:color="000000" w:space="0" w:sz="4" w:val="single"/>
            </w:tcBorders>
          </w:tcPr>
          <w:p w:rsidR="00000000" w:rsidDel="00000000" w:rsidP="00000000" w:rsidRDefault="00000000" w:rsidRPr="00000000" w14:paraId="0000019D">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AIICO Insurance,</w:t>
            </w:r>
            <w:r w:rsidDel="00000000" w:rsidR="00000000" w:rsidRPr="00000000">
              <w:rPr>
                <w:rtl w:val="0"/>
              </w:rPr>
            </w:r>
          </w:p>
        </w:tc>
        <w:tc>
          <w:tcPr/>
          <w:p w:rsidR="00000000" w:rsidDel="00000000" w:rsidP="00000000" w:rsidRDefault="00000000" w:rsidRPr="00000000" w14:paraId="0000019E">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20</w:t>
            </w:r>
            <w:r w:rsidDel="00000000" w:rsidR="00000000" w:rsidRPr="00000000">
              <w:rPr>
                <w:rtl w:val="0"/>
              </w:rPr>
            </w:r>
          </w:p>
        </w:tc>
      </w:tr>
      <w:tr>
        <w:trPr>
          <w:cantSplit w:val="0"/>
          <w:trHeight w:val="350" w:hRule="atLeast"/>
          <w:tblHeader w:val="0"/>
        </w:trPr>
        <w:tc>
          <w:tcPr>
            <w:tcBorders>
              <w:right w:color="000000" w:space="0" w:sz="4" w:val="single"/>
            </w:tcBorders>
          </w:tcPr>
          <w:p w:rsidR="00000000" w:rsidDel="00000000" w:rsidP="00000000" w:rsidRDefault="00000000" w:rsidRPr="00000000" w14:paraId="0000019F">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2</w:t>
            </w:r>
            <w:r w:rsidDel="00000000" w:rsidR="00000000" w:rsidRPr="00000000">
              <w:rPr>
                <w:rtl w:val="0"/>
              </w:rPr>
            </w:r>
          </w:p>
        </w:tc>
        <w:tc>
          <w:tcPr>
            <w:tcBorders>
              <w:right w:color="000000" w:space="0" w:sz="4" w:val="single"/>
            </w:tcBorders>
          </w:tcPr>
          <w:p w:rsidR="00000000" w:rsidDel="00000000" w:rsidP="00000000" w:rsidRDefault="00000000" w:rsidRPr="00000000" w14:paraId="000001A0">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Anchor Insurance Limited, </w:t>
            </w:r>
            <w:r w:rsidDel="00000000" w:rsidR="00000000" w:rsidRPr="00000000">
              <w:rPr>
                <w:rtl w:val="0"/>
              </w:rPr>
            </w:r>
          </w:p>
        </w:tc>
        <w:tc>
          <w:tcPr/>
          <w:p w:rsidR="00000000" w:rsidDel="00000000" w:rsidP="00000000" w:rsidRDefault="00000000" w:rsidRPr="00000000" w14:paraId="000001A1">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20</w:t>
            </w:r>
            <w:r w:rsidDel="00000000" w:rsidR="00000000" w:rsidRPr="00000000">
              <w:rPr>
                <w:rtl w:val="0"/>
              </w:rPr>
            </w:r>
          </w:p>
        </w:tc>
      </w:tr>
      <w:tr>
        <w:trPr>
          <w:cantSplit w:val="0"/>
          <w:trHeight w:val="350" w:hRule="atLeast"/>
          <w:tblHeader w:val="0"/>
        </w:trPr>
        <w:tc>
          <w:tcPr>
            <w:tcBorders>
              <w:right w:color="000000" w:space="0" w:sz="4" w:val="single"/>
            </w:tcBorders>
          </w:tcPr>
          <w:p w:rsidR="00000000" w:rsidDel="00000000" w:rsidP="00000000" w:rsidRDefault="00000000" w:rsidRPr="00000000" w14:paraId="000001A2">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3</w:t>
            </w:r>
            <w:r w:rsidDel="00000000" w:rsidR="00000000" w:rsidRPr="00000000">
              <w:rPr>
                <w:rtl w:val="0"/>
              </w:rPr>
            </w:r>
          </w:p>
        </w:tc>
        <w:tc>
          <w:tcPr>
            <w:tcBorders>
              <w:right w:color="000000" w:space="0" w:sz="4" w:val="single"/>
            </w:tcBorders>
          </w:tcPr>
          <w:p w:rsidR="00000000" w:rsidDel="00000000" w:rsidP="00000000" w:rsidRDefault="00000000" w:rsidRPr="00000000" w14:paraId="000001A3">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Capital Express Assurance, </w:t>
            </w:r>
            <w:r w:rsidDel="00000000" w:rsidR="00000000" w:rsidRPr="00000000">
              <w:rPr>
                <w:rtl w:val="0"/>
              </w:rPr>
            </w:r>
          </w:p>
        </w:tc>
        <w:tc>
          <w:tcPr/>
          <w:p w:rsidR="00000000" w:rsidDel="00000000" w:rsidP="00000000" w:rsidRDefault="00000000" w:rsidRPr="00000000" w14:paraId="000001A4">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28</w:t>
            </w:r>
            <w:r w:rsidDel="00000000" w:rsidR="00000000" w:rsidRPr="00000000">
              <w:rPr>
                <w:rtl w:val="0"/>
              </w:rPr>
            </w:r>
          </w:p>
        </w:tc>
      </w:tr>
      <w:tr>
        <w:trPr>
          <w:cantSplit w:val="0"/>
          <w:trHeight w:val="260" w:hRule="atLeast"/>
          <w:tblHeader w:val="0"/>
        </w:trPr>
        <w:tc>
          <w:tcPr>
            <w:tcBorders>
              <w:right w:color="000000" w:space="0" w:sz="4" w:val="single"/>
            </w:tcBorders>
          </w:tcPr>
          <w:p w:rsidR="00000000" w:rsidDel="00000000" w:rsidP="00000000" w:rsidRDefault="00000000" w:rsidRPr="00000000" w14:paraId="000001A5">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4</w:t>
            </w:r>
            <w:r w:rsidDel="00000000" w:rsidR="00000000" w:rsidRPr="00000000">
              <w:rPr>
                <w:rtl w:val="0"/>
              </w:rPr>
            </w:r>
          </w:p>
        </w:tc>
        <w:tc>
          <w:tcPr>
            <w:tcBorders>
              <w:right w:color="000000" w:space="0" w:sz="4" w:val="single"/>
            </w:tcBorders>
          </w:tcPr>
          <w:p w:rsidR="00000000" w:rsidDel="00000000" w:rsidP="00000000" w:rsidRDefault="00000000" w:rsidRPr="00000000" w14:paraId="000001A6">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Cornerstone Insurance Plc.</w:t>
            </w:r>
            <w:r w:rsidDel="00000000" w:rsidR="00000000" w:rsidRPr="00000000">
              <w:rPr>
                <w:rtl w:val="0"/>
              </w:rPr>
            </w:r>
          </w:p>
        </w:tc>
        <w:tc>
          <w:tcPr/>
          <w:p w:rsidR="00000000" w:rsidDel="00000000" w:rsidP="00000000" w:rsidRDefault="00000000" w:rsidRPr="00000000" w14:paraId="000001A7">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20</w:t>
            </w:r>
            <w:r w:rsidDel="00000000" w:rsidR="00000000" w:rsidRPr="00000000">
              <w:rPr>
                <w:rtl w:val="0"/>
              </w:rPr>
            </w:r>
          </w:p>
        </w:tc>
      </w:tr>
      <w:tr>
        <w:trPr>
          <w:cantSplit w:val="0"/>
          <w:trHeight w:val="332" w:hRule="atLeast"/>
          <w:tblHeader w:val="0"/>
        </w:trPr>
        <w:tc>
          <w:tcPr>
            <w:tcBorders>
              <w:right w:color="000000" w:space="0" w:sz="4" w:val="single"/>
            </w:tcBorders>
          </w:tcPr>
          <w:p w:rsidR="00000000" w:rsidDel="00000000" w:rsidP="00000000" w:rsidRDefault="00000000" w:rsidRPr="00000000" w14:paraId="000001A8">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5</w:t>
            </w:r>
            <w:r w:rsidDel="00000000" w:rsidR="00000000" w:rsidRPr="00000000">
              <w:rPr>
                <w:rtl w:val="0"/>
              </w:rPr>
            </w:r>
          </w:p>
        </w:tc>
        <w:tc>
          <w:tcPr>
            <w:tcBorders>
              <w:right w:color="000000" w:space="0" w:sz="4" w:val="single"/>
            </w:tcBorders>
          </w:tcPr>
          <w:p w:rsidR="00000000" w:rsidDel="00000000" w:rsidP="00000000" w:rsidRDefault="00000000" w:rsidRPr="00000000" w14:paraId="000001A9">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 Consolidated Hallmark insurance plc). </w:t>
            </w:r>
            <w:r w:rsidDel="00000000" w:rsidR="00000000" w:rsidRPr="00000000">
              <w:rPr>
                <w:rtl w:val="0"/>
              </w:rPr>
            </w:r>
          </w:p>
        </w:tc>
        <w:tc>
          <w:tcPr/>
          <w:p w:rsidR="00000000" w:rsidDel="00000000" w:rsidP="00000000" w:rsidRDefault="00000000" w:rsidRPr="00000000" w14:paraId="000001AA">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20</w:t>
            </w:r>
            <w:r w:rsidDel="00000000" w:rsidR="00000000" w:rsidRPr="00000000">
              <w:rPr>
                <w:rtl w:val="0"/>
              </w:rPr>
            </w:r>
          </w:p>
        </w:tc>
      </w:tr>
      <w:tr>
        <w:trPr>
          <w:cantSplit w:val="0"/>
          <w:trHeight w:val="332" w:hRule="atLeast"/>
          <w:tblHeader w:val="0"/>
        </w:trPr>
        <w:tc>
          <w:tcPr>
            <w:tcBorders>
              <w:right w:color="000000" w:space="0" w:sz="4" w:val="single"/>
            </w:tcBorders>
          </w:tcPr>
          <w:p w:rsidR="00000000" w:rsidDel="00000000" w:rsidP="00000000" w:rsidRDefault="00000000" w:rsidRPr="00000000" w14:paraId="000001AB">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Total</w:t>
            </w:r>
            <w:r w:rsidDel="00000000" w:rsidR="00000000" w:rsidRPr="00000000">
              <w:rPr>
                <w:rtl w:val="0"/>
              </w:rPr>
            </w:r>
          </w:p>
        </w:tc>
        <w:tc>
          <w:tcPr>
            <w:tcBorders>
              <w:right w:color="000000" w:space="0" w:sz="4" w:val="single"/>
            </w:tcBorders>
          </w:tcPr>
          <w:p w:rsidR="00000000" w:rsidDel="00000000" w:rsidP="00000000" w:rsidRDefault="00000000" w:rsidRPr="00000000" w14:paraId="000001AC">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tl w:val="0"/>
              </w:rPr>
            </w:r>
          </w:p>
        </w:tc>
        <w:tc>
          <w:tcPr/>
          <w:p w:rsidR="00000000" w:rsidDel="00000000" w:rsidP="00000000" w:rsidRDefault="00000000" w:rsidRPr="00000000" w14:paraId="000001AD">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108</w:t>
            </w:r>
            <w:r w:rsidDel="00000000" w:rsidR="00000000" w:rsidRPr="00000000">
              <w:rPr>
                <w:rtl w:val="0"/>
              </w:rPr>
            </w:r>
          </w:p>
        </w:tc>
      </w:tr>
    </w:tbl>
    <w:p w:rsidR="00000000" w:rsidDel="00000000" w:rsidP="00000000" w:rsidRDefault="00000000" w:rsidRPr="00000000" w14:paraId="000001AE">
      <w:pPr>
        <w:tabs>
          <w:tab w:val="left" w:leader="none" w:pos="3261"/>
        </w:tabs>
        <w:spacing w:after="200" w:before="0" w:line="276" w:lineRule="auto"/>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AF">
      <w:pPr>
        <w:tabs>
          <w:tab w:val="left" w:leader="none" w:pos="3261"/>
        </w:tabs>
        <w:spacing w:after="200" w:before="0" w:line="276"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4.2  Presentation of Results                                                                                                               </w:t>
      </w:r>
      <w:r w:rsidDel="00000000" w:rsidR="00000000" w:rsidRPr="00000000">
        <w:rPr>
          <w:rtl w:val="0"/>
        </w:rPr>
      </w:r>
    </w:p>
    <w:p w:rsidR="00000000" w:rsidDel="00000000" w:rsidP="00000000" w:rsidRDefault="00000000" w:rsidRPr="00000000" w14:paraId="000001B0">
      <w:pPr>
        <w:tabs>
          <w:tab w:val="left" w:leader="none" w:pos="3261"/>
        </w:tabs>
        <w:spacing w:after="12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4.2.1 Respondents’ Characteristics and Classification       </w:t>
      </w:r>
      <w:r w:rsidDel="00000000" w:rsidR="00000000" w:rsidRPr="00000000">
        <w:rPr>
          <w:rtl w:val="0"/>
        </w:rPr>
      </w:r>
    </w:p>
    <w:p w:rsidR="00000000" w:rsidDel="00000000" w:rsidP="00000000" w:rsidRDefault="00000000" w:rsidRPr="00000000" w14:paraId="000001B1">
      <w:pPr>
        <w:tabs>
          <w:tab w:val="left" w:leader="none" w:pos="3261"/>
        </w:tabs>
        <w:spacing w:after="280" w:before="28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This section covers the socio-demographic data of the respondents such as sex, age; marital status, length of service, grade levels, religion, official status as well as educational qualification. These data were analyzed and interpreted. </w:t>
      </w:r>
      <w:r w:rsidDel="00000000" w:rsidR="00000000" w:rsidRPr="00000000">
        <w:rPr>
          <w:rtl w:val="0"/>
        </w:rPr>
      </w:r>
    </w:p>
    <w:tbl>
      <w:tblPr>
        <w:tblStyle w:val="Table7"/>
        <w:tblW w:w="71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065"/>
        <w:gridCol w:w="1440"/>
        <w:gridCol w:w="990"/>
        <w:gridCol w:w="1260"/>
        <w:gridCol w:w="1620"/>
        <w:tblGridChange w:id="0">
          <w:tblGrid>
            <w:gridCol w:w="735"/>
            <w:gridCol w:w="1065"/>
            <w:gridCol w:w="1440"/>
            <w:gridCol w:w="990"/>
            <w:gridCol w:w="1260"/>
            <w:gridCol w:w="1620"/>
          </w:tblGrid>
        </w:tblGridChange>
      </w:tblGrid>
      <w:tr>
        <w:trPr>
          <w:cantSplit w:val="1"/>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1B2">
            <w:pPr>
              <w:tabs>
                <w:tab w:val="left" w:leader="none" w:pos="3261"/>
              </w:tabs>
              <w:spacing w:after="200" w:before="0" w:line="480"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Table 1: Distribution of the respondents according to Gender</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1B8">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1BA">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Frequency</w:t>
            </w:r>
            <w:r w:rsidDel="00000000" w:rsidR="00000000" w:rsidRPr="00000000">
              <w:rPr>
                <w:rtl w:val="0"/>
              </w:rPr>
            </w:r>
          </w:p>
        </w:tc>
        <w:tc>
          <w:tcPr>
            <w:tcBorders>
              <w:top w:color="000000" w:space="0" w:sz="16" w:val="single"/>
              <w:bottom w:color="000000" w:space="0" w:sz="16" w:val="single"/>
            </w:tcBorders>
            <w:shd w:fill="ffffff" w:val="clear"/>
          </w:tcPr>
          <w:p w:rsidR="00000000" w:rsidDel="00000000" w:rsidP="00000000" w:rsidRDefault="00000000" w:rsidRPr="00000000" w14:paraId="000001BB">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Percent</w:t>
            </w:r>
            <w:r w:rsidDel="00000000" w:rsidR="00000000" w:rsidRPr="00000000">
              <w:rPr>
                <w:rtl w:val="0"/>
              </w:rPr>
            </w:r>
          </w:p>
        </w:tc>
        <w:tc>
          <w:tcPr>
            <w:tcBorders>
              <w:top w:color="000000" w:space="0" w:sz="16" w:val="single"/>
              <w:bottom w:color="000000" w:space="0" w:sz="16" w:val="single"/>
            </w:tcBorders>
            <w:shd w:fill="ffffff" w:val="clear"/>
          </w:tcPr>
          <w:p w:rsidR="00000000" w:rsidDel="00000000" w:rsidP="00000000" w:rsidRDefault="00000000" w:rsidRPr="00000000" w14:paraId="000001BC">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Valid Percent</w:t>
            </w:r>
            <w:r w:rsidDel="00000000" w:rsidR="00000000" w:rsidRPr="00000000">
              <w:rPr>
                <w:rtl w:val="0"/>
              </w:rPr>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1BD">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Cumulative Percent</w:t>
            </w: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1BE">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Valid</w:t>
            </w:r>
            <w:r w:rsidDel="00000000" w:rsidR="00000000" w:rsidRPr="00000000">
              <w:rPr>
                <w:rtl w:val="0"/>
              </w:rPr>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1BF">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Male</w:t>
            </w:r>
            <w:r w:rsidDel="00000000" w:rsidR="00000000" w:rsidRPr="00000000">
              <w:rPr>
                <w:rtl w:val="0"/>
              </w:rPr>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1C0">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65</w:t>
            </w: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1C1">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60.1</w:t>
            </w: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1C2">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60.1</w:t>
            </w:r>
            <w:r w:rsidDel="00000000" w:rsidR="00000000" w:rsidRPr="00000000">
              <w:rPr>
                <w:rtl w:val="0"/>
              </w:rPr>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1C3">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60.1</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1C5">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Female</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1C6">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43</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C7">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39.9</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C8">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39.9</w:t>
            </w: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1C9">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1CB">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Total</w:t>
            </w:r>
            <w:r w:rsidDel="00000000" w:rsidR="00000000" w:rsidRPr="00000000">
              <w:rPr>
                <w:rtl w:val="0"/>
              </w:rPr>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1CC">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108</w:t>
            </w: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1CD">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1CE">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1CF">
            <w:pPr>
              <w:tabs>
                <w:tab w:val="left" w:leader="none" w:pos="3261"/>
              </w:tabs>
              <w:spacing w:after="200" w:before="0" w:line="276" w:lineRule="auto"/>
              <w:rPr>
                <w:rFonts w:ascii="Times New Roman" w:cs="Times New Roman" w:eastAsia="Times New Roman" w:hAnsi="Times New Roman"/>
                <w:b w:val="0"/>
                <w:i w:val="0"/>
                <w:smallCaps w:val="0"/>
                <w:sz w:val="20"/>
                <w:szCs w:val="20"/>
              </w:rPr>
            </w:pPr>
            <w:r w:rsidDel="00000000" w:rsidR="00000000" w:rsidRPr="00000000">
              <w:rPr>
                <w:rtl w:val="0"/>
              </w:rPr>
            </w:r>
          </w:p>
        </w:tc>
      </w:tr>
    </w:tbl>
    <w:p w:rsidR="00000000" w:rsidDel="00000000" w:rsidP="00000000" w:rsidRDefault="00000000" w:rsidRPr="00000000" w14:paraId="000001D0">
      <w:pPr>
        <w:tabs>
          <w:tab w:val="left" w:leader="none" w:pos="3261"/>
        </w:tabs>
        <w:spacing w:after="280" w:before="28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Field survey, 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p w:rsidR="00000000" w:rsidDel="00000000" w:rsidP="00000000" w:rsidRDefault="00000000" w:rsidRPr="00000000" w14:paraId="000001D1">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w:t>
      </w:r>
      <w:r w:rsidDel="00000000" w:rsidR="00000000" w:rsidRPr="00000000">
        <w:rPr>
          <w:rtl w:val="0"/>
        </w:rPr>
      </w:r>
    </w:p>
    <w:p w:rsidR="00000000" w:rsidDel="00000000" w:rsidP="00000000" w:rsidRDefault="00000000" w:rsidRPr="00000000" w14:paraId="000001D2">
      <w:pPr>
        <w:tabs>
          <w:tab w:val="left" w:leader="none" w:pos="3261"/>
        </w:tabs>
        <w:spacing w:after="280" w:before="28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Table 1 above shows that 65 percent of the respondents are male, the other 43 per cent of the total respondents are female. The result of the study suggests that more of the respondents are   male. That is, there are more males than the female respondents</w:t>
      </w:r>
      <w:r w:rsidDel="00000000" w:rsidR="00000000" w:rsidRPr="00000000">
        <w:rPr>
          <w:rFonts w:ascii="Times New Roman" w:cs="Times New Roman" w:eastAsia="Times New Roman" w:hAnsi="Times New Roman"/>
          <w:b w:val="1"/>
          <w:i w:val="0"/>
          <w:smallCaps w:val="0"/>
          <w:sz w:val="22"/>
          <w:szCs w:val="22"/>
          <w:rtl w:val="0"/>
        </w:rPr>
        <w:t xml:space="preserve"> </w:t>
      </w:r>
      <w:r w:rsidDel="00000000" w:rsidR="00000000" w:rsidRPr="00000000">
        <w:rPr>
          <w:rFonts w:ascii="Times New Roman" w:cs="Times New Roman" w:eastAsia="Times New Roman" w:hAnsi="Times New Roman"/>
          <w:b w:val="0"/>
          <w:i w:val="0"/>
          <w:smallCaps w:val="0"/>
          <w:sz w:val="22"/>
          <w:szCs w:val="22"/>
          <w:rtl w:val="0"/>
        </w:rPr>
        <w:t xml:space="preserve">in this st</w:t>
      </w:r>
      <w:r w:rsidDel="00000000" w:rsidR="00000000" w:rsidRPr="00000000">
        <w:rPr>
          <w:rtl w:val="0"/>
        </w:rPr>
      </w:r>
    </w:p>
    <w:tbl>
      <w:tblPr>
        <w:tblStyle w:val="Table8"/>
        <w:tblW w:w="676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09"/>
        <w:gridCol w:w="1139"/>
        <w:gridCol w:w="1079"/>
        <w:gridCol w:w="800"/>
        <w:gridCol w:w="1344"/>
        <w:gridCol w:w="1892"/>
        <w:tblGridChange w:id="0">
          <w:tblGrid>
            <w:gridCol w:w="509"/>
            <w:gridCol w:w="1139"/>
            <w:gridCol w:w="1079"/>
            <w:gridCol w:w="800"/>
            <w:gridCol w:w="1344"/>
            <w:gridCol w:w="1892"/>
          </w:tblGrid>
        </w:tblGridChange>
      </w:tblGrid>
      <w:tr>
        <w:trPr>
          <w:cantSplit w:val="1"/>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1D3">
            <w:pPr>
              <w:tabs>
                <w:tab w:val="left" w:leader="none" w:pos="3261"/>
              </w:tabs>
              <w:spacing w:after="200" w:before="0" w:line="240" w:lineRule="auto"/>
              <w:ind w:right="6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Table 2: Distribution of Respondents according to Age </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1D9">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1DB">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Frequency</w:t>
            </w:r>
            <w:r w:rsidDel="00000000" w:rsidR="00000000" w:rsidRPr="00000000">
              <w:rPr>
                <w:rtl w:val="0"/>
              </w:rPr>
            </w:r>
          </w:p>
        </w:tc>
        <w:tc>
          <w:tcPr>
            <w:tcBorders>
              <w:top w:color="000000" w:space="0" w:sz="16" w:val="single"/>
              <w:bottom w:color="000000" w:space="0" w:sz="16" w:val="single"/>
            </w:tcBorders>
            <w:shd w:fill="ffffff" w:val="clear"/>
          </w:tcPr>
          <w:p w:rsidR="00000000" w:rsidDel="00000000" w:rsidP="00000000" w:rsidRDefault="00000000" w:rsidRPr="00000000" w14:paraId="000001DC">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Percent</w:t>
            </w:r>
            <w:r w:rsidDel="00000000" w:rsidR="00000000" w:rsidRPr="00000000">
              <w:rPr>
                <w:rtl w:val="0"/>
              </w:rPr>
            </w:r>
          </w:p>
        </w:tc>
        <w:tc>
          <w:tcPr>
            <w:tcBorders>
              <w:top w:color="000000" w:space="0" w:sz="16" w:val="single"/>
              <w:bottom w:color="000000" w:space="0" w:sz="16" w:val="single"/>
            </w:tcBorders>
            <w:shd w:fill="ffffff" w:val="clear"/>
          </w:tcPr>
          <w:p w:rsidR="00000000" w:rsidDel="00000000" w:rsidP="00000000" w:rsidRDefault="00000000" w:rsidRPr="00000000" w14:paraId="000001DD">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Valid Percent</w:t>
            </w:r>
            <w:r w:rsidDel="00000000" w:rsidR="00000000" w:rsidRPr="00000000">
              <w:rPr>
                <w:rtl w:val="0"/>
              </w:rPr>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1DE">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Cumulative Percent</w:t>
            </w: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1DF">
            <w:pPr>
              <w:tabs>
                <w:tab w:val="left" w:leader="none" w:pos="3261"/>
              </w:tabs>
              <w:spacing w:after="200" w:before="0" w:line="240" w:lineRule="auto"/>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Valid</w:t>
            </w:r>
            <w:r w:rsidDel="00000000" w:rsidR="00000000" w:rsidRPr="00000000">
              <w:rPr>
                <w:rtl w:val="0"/>
              </w:rPr>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1E0">
            <w:pPr>
              <w:tabs>
                <w:tab w:val="left" w:leader="none" w:pos="3261"/>
              </w:tabs>
              <w:spacing w:after="200" w:before="0" w:line="240" w:lineRule="auto"/>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Below 20yrs</w:t>
            </w:r>
            <w:r w:rsidDel="00000000" w:rsidR="00000000" w:rsidRPr="00000000">
              <w:rPr>
                <w:rtl w:val="0"/>
              </w:rPr>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1E1">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2</w:t>
            </w: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1E2">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1.8</w:t>
            </w: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1E3">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1.8</w:t>
            </w:r>
            <w:r w:rsidDel="00000000" w:rsidR="00000000" w:rsidRPr="00000000">
              <w:rPr>
                <w:rtl w:val="0"/>
              </w:rPr>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1E4">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1.8</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1E6">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21-30</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1E7">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60</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E8">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55.5</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E9">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55.5</w:t>
            </w: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1EA">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57.3</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1EC">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31-40</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1ED">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38</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EE">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35.1</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EF">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35.2</w:t>
            </w: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1F0">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92.5</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1F2">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41-50</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1F3">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8</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F4">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7.4</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F5">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7.5</w:t>
            </w: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1F6">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r>
      <w:tr>
        <w:trPr>
          <w:cantSplit w:val="1"/>
          <w:trHeight w:val="40" w:hRule="atLeast"/>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1F8">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Total</w:t>
            </w:r>
            <w:r w:rsidDel="00000000" w:rsidR="00000000" w:rsidRPr="00000000">
              <w:rPr>
                <w:rtl w:val="0"/>
              </w:rPr>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1F9">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108</w:t>
            </w: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1FA">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w:t>
            </w: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1FB">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w:t>
            </w:r>
            <w:r w:rsidDel="00000000" w:rsidR="00000000" w:rsidRPr="00000000">
              <w:rPr>
                <w:rtl w:val="0"/>
              </w:rPr>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1FC">
            <w:pPr>
              <w:tabs>
                <w:tab w:val="left" w:leader="none" w:pos="3261"/>
              </w:tabs>
              <w:spacing w:after="200" w:before="0" w:line="240" w:lineRule="auto"/>
              <w:rPr>
                <w:rFonts w:ascii="Times New Roman" w:cs="Times New Roman" w:eastAsia="Times New Roman" w:hAnsi="Times New Roman"/>
                <w:b w:val="0"/>
                <w:i w:val="0"/>
                <w:smallCaps w:val="0"/>
                <w:sz w:val="20"/>
                <w:szCs w:val="20"/>
              </w:rPr>
            </w:pPr>
            <w:r w:rsidDel="00000000" w:rsidR="00000000" w:rsidRPr="00000000">
              <w:rPr>
                <w:rtl w:val="0"/>
              </w:rPr>
            </w:r>
          </w:p>
        </w:tc>
      </w:tr>
    </w:tbl>
    <w:p w:rsidR="00000000" w:rsidDel="00000000" w:rsidP="00000000" w:rsidRDefault="00000000" w:rsidRPr="00000000" w14:paraId="000001FD">
      <w:pPr>
        <w:tabs>
          <w:tab w:val="left" w:leader="none" w:pos="3261"/>
        </w:tabs>
        <w:spacing w:after="280" w:before="28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Field survey, 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p w:rsidR="00000000" w:rsidDel="00000000" w:rsidP="00000000" w:rsidRDefault="00000000" w:rsidRPr="00000000" w14:paraId="000001FE">
      <w:pPr>
        <w:tabs>
          <w:tab w:val="left" w:leader="none" w:pos="3261"/>
        </w:tabs>
        <w:spacing w:after="280" w:before="28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w:t>
      </w:r>
      <w:r w:rsidDel="00000000" w:rsidR="00000000" w:rsidRPr="00000000">
        <w:rPr>
          <w:rtl w:val="0"/>
        </w:rPr>
      </w:r>
    </w:p>
    <w:p w:rsidR="00000000" w:rsidDel="00000000" w:rsidP="00000000" w:rsidRDefault="00000000" w:rsidRPr="00000000" w14:paraId="000001FF">
      <w:pPr>
        <w:tabs>
          <w:tab w:val="left" w:leader="none" w:pos="3261"/>
        </w:tabs>
        <w:spacing w:after="280" w:before="28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From the responses from the questionnaire, about 1.8  percent of the respondents fall below 21 years, 55.5  percent of the respondents fall within the age bracket of 21 – 30 years while 35.1 percent of the respondents are within 31 – 40 years age bracket while 7.4  per cent of the total respondents are within the age bracket of 41-50. The result suggest that majority of the respondents which corresponds to about 94 per cent of the total population are adult and fall within the bracket of the age required for this study.</w:t>
      </w:r>
      <w:r w:rsidDel="00000000" w:rsidR="00000000" w:rsidRPr="00000000">
        <w:rPr>
          <w:rFonts w:ascii="Times New Roman" w:cs="Times New Roman" w:eastAsia="Times New Roman" w:hAnsi="Times New Roman"/>
          <w:b w:val="1"/>
          <w:i w:val="0"/>
          <w:smallCaps w:val="0"/>
          <w:sz w:val="22"/>
          <w:szCs w:val="22"/>
          <w:rtl w:val="0"/>
        </w:rPr>
        <w:t xml:space="preserve"> </w:t>
      </w:r>
      <w:r w:rsidDel="00000000" w:rsidR="00000000" w:rsidRPr="00000000">
        <w:rPr>
          <w:rtl w:val="0"/>
        </w:rPr>
      </w:r>
    </w:p>
    <w:tbl>
      <w:tblPr>
        <w:tblStyle w:val="Table9"/>
        <w:tblpPr w:leftFromText="180" w:rightFromText="180" w:topFromText="0" w:bottomFromText="0" w:vertAnchor="text" w:horzAnchor="text" w:tblpX="0" w:tblpY="1"/>
        <w:tblW w:w="76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26"/>
        <w:gridCol w:w="1765"/>
        <w:gridCol w:w="1245"/>
        <w:gridCol w:w="978"/>
        <w:gridCol w:w="1512"/>
        <w:gridCol w:w="1424"/>
        <w:tblGridChange w:id="0">
          <w:tblGrid>
            <w:gridCol w:w="726"/>
            <w:gridCol w:w="1765"/>
            <w:gridCol w:w="1245"/>
            <w:gridCol w:w="978"/>
            <w:gridCol w:w="1512"/>
            <w:gridCol w:w="1424"/>
          </w:tblGrid>
        </w:tblGridChange>
      </w:tblGrid>
      <w:tr>
        <w:trPr>
          <w:cantSplit w:val="1"/>
          <w:trHeight w:val="430" w:hRule="atLeast"/>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200">
            <w:pPr>
              <w:tabs>
                <w:tab w:val="left" w:leader="none" w:pos="3261"/>
              </w:tabs>
              <w:spacing w:after="200" w:before="0" w:line="240" w:lineRule="auto"/>
              <w:ind w:right="6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Table 3:Distribution of  Respondents according to  Educational Level of </w:t>
            </w:r>
            <w:r w:rsidDel="00000000" w:rsidR="00000000" w:rsidRPr="00000000">
              <w:rPr>
                <w:rtl w:val="0"/>
              </w:rPr>
            </w:r>
          </w:p>
        </w:tc>
      </w:tr>
      <w:tr>
        <w:trPr>
          <w:cantSplit w:val="1"/>
          <w:trHeight w:val="672" w:hRule="atLeast"/>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06">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208">
            <w:pPr>
              <w:tabs>
                <w:tab w:val="left" w:leader="none" w:pos="3261"/>
              </w:tabs>
              <w:spacing w:after="200" w:before="0" w:line="240"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Frequency</w:t>
            </w:r>
            <w:r w:rsidDel="00000000" w:rsidR="00000000" w:rsidRPr="00000000">
              <w:rPr>
                <w:rtl w:val="0"/>
              </w:rPr>
            </w:r>
          </w:p>
        </w:tc>
        <w:tc>
          <w:tcPr>
            <w:tcBorders>
              <w:top w:color="000000" w:space="0" w:sz="16" w:val="single"/>
              <w:bottom w:color="000000" w:space="0" w:sz="16" w:val="single"/>
            </w:tcBorders>
            <w:shd w:fill="ffffff" w:val="clear"/>
          </w:tcPr>
          <w:p w:rsidR="00000000" w:rsidDel="00000000" w:rsidP="00000000" w:rsidRDefault="00000000" w:rsidRPr="00000000" w14:paraId="00000209">
            <w:pPr>
              <w:tabs>
                <w:tab w:val="left" w:leader="none" w:pos="3261"/>
              </w:tabs>
              <w:spacing w:after="200" w:before="0" w:line="240"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Percent</w:t>
            </w:r>
            <w:r w:rsidDel="00000000" w:rsidR="00000000" w:rsidRPr="00000000">
              <w:rPr>
                <w:rtl w:val="0"/>
              </w:rPr>
            </w:r>
          </w:p>
        </w:tc>
        <w:tc>
          <w:tcPr>
            <w:tcBorders>
              <w:top w:color="000000" w:space="0" w:sz="16" w:val="single"/>
              <w:bottom w:color="000000" w:space="0" w:sz="16" w:val="single"/>
            </w:tcBorders>
            <w:shd w:fill="ffffff" w:val="clear"/>
          </w:tcPr>
          <w:p w:rsidR="00000000" w:rsidDel="00000000" w:rsidP="00000000" w:rsidRDefault="00000000" w:rsidRPr="00000000" w14:paraId="0000020A">
            <w:pPr>
              <w:tabs>
                <w:tab w:val="left" w:leader="none" w:pos="3261"/>
              </w:tabs>
              <w:spacing w:after="200" w:before="0" w:line="240"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Valid Percent</w:t>
            </w:r>
            <w:r w:rsidDel="00000000" w:rsidR="00000000" w:rsidRPr="00000000">
              <w:rPr>
                <w:rtl w:val="0"/>
              </w:rPr>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20B">
            <w:pPr>
              <w:tabs>
                <w:tab w:val="left" w:leader="none" w:pos="3261"/>
              </w:tabs>
              <w:spacing w:after="200" w:before="0" w:line="240"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Cumulative Percent</w:t>
            </w:r>
            <w:r w:rsidDel="00000000" w:rsidR="00000000" w:rsidRPr="00000000">
              <w:rPr>
                <w:rtl w:val="0"/>
              </w:rPr>
            </w:r>
          </w:p>
        </w:tc>
      </w:tr>
      <w:tr>
        <w:trPr>
          <w:cantSplit w:val="1"/>
          <w:trHeight w:val="416" w:hRule="atLeast"/>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0C">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Valid</w:t>
            </w:r>
            <w:r w:rsidDel="00000000" w:rsidR="00000000" w:rsidRPr="00000000">
              <w:rPr>
                <w:rtl w:val="0"/>
              </w:rPr>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0D">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OND/NCE</w:t>
            </w:r>
            <w:r w:rsidDel="00000000" w:rsidR="00000000" w:rsidRPr="00000000">
              <w:rPr>
                <w:rtl w:val="0"/>
              </w:rPr>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20E">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35</w:t>
            </w: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0F">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32.5</w:t>
            </w: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10">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32.5</w:t>
            </w:r>
            <w:r w:rsidDel="00000000" w:rsidR="00000000" w:rsidRPr="00000000">
              <w:rPr>
                <w:rtl w:val="0"/>
              </w:rPr>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211">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32.5</w:t>
            </w:r>
            <w:r w:rsidDel="00000000" w:rsidR="00000000" w:rsidRPr="00000000">
              <w:rPr>
                <w:rtl w:val="0"/>
              </w:rPr>
            </w:r>
          </w:p>
        </w:tc>
      </w:tr>
      <w:tr>
        <w:trPr>
          <w:cantSplit w:val="1"/>
          <w:trHeight w:val="129" w:hRule="atLeast"/>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13">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HND/B.Sc</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14">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57</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15">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52.7</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16">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52.7</w:t>
            </w: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17">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85.2</w:t>
            </w:r>
            <w:r w:rsidDel="00000000" w:rsidR="00000000" w:rsidRPr="00000000">
              <w:rPr>
                <w:rtl w:val="0"/>
              </w:rPr>
            </w:r>
          </w:p>
        </w:tc>
      </w:tr>
      <w:tr>
        <w:trPr>
          <w:cantSplit w:val="1"/>
          <w:trHeight w:val="129" w:hRule="atLeast"/>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19">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Post Graduate</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1A">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16</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1B">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14.8</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1C">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14.8</w:t>
            </w: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1D">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r>
      <w:tr>
        <w:trPr>
          <w:cantSplit w:val="1"/>
          <w:trHeight w:val="129" w:hRule="atLeast"/>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ffffff" w:space="0" w:sz="4" w:val="single"/>
              <w:right w:color="000000" w:space="0" w:sz="16" w:val="single"/>
            </w:tcBorders>
            <w:shd w:fill="ffffff" w:val="clear"/>
            <w:vAlign w:val="center"/>
          </w:tcPr>
          <w:p w:rsidR="00000000" w:rsidDel="00000000" w:rsidP="00000000" w:rsidRDefault="00000000" w:rsidRPr="00000000" w14:paraId="0000021F">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Total</w:t>
            </w:r>
            <w:r w:rsidDel="00000000" w:rsidR="00000000" w:rsidRPr="00000000">
              <w:rPr>
                <w:rtl w:val="0"/>
              </w:rPr>
            </w:r>
          </w:p>
        </w:tc>
        <w:tc>
          <w:tcPr>
            <w:tcBorders>
              <w:top w:color="000000" w:space="0" w:sz="0" w:val="nil"/>
              <w:left w:color="000000" w:space="0" w:sz="16" w:val="single"/>
              <w:bottom w:color="ffffff" w:space="0" w:sz="4" w:val="single"/>
            </w:tcBorders>
            <w:shd w:fill="ffffff" w:val="clear"/>
            <w:vAlign w:val="center"/>
          </w:tcPr>
          <w:p w:rsidR="00000000" w:rsidDel="00000000" w:rsidP="00000000" w:rsidRDefault="00000000" w:rsidRPr="00000000" w14:paraId="00000220">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108</w:t>
            </w:r>
            <w:r w:rsidDel="00000000" w:rsidR="00000000" w:rsidRPr="00000000">
              <w:rPr>
                <w:rtl w:val="0"/>
              </w:rPr>
            </w:r>
          </w:p>
        </w:tc>
        <w:tc>
          <w:tcPr>
            <w:tcBorders>
              <w:top w:color="000000" w:space="0" w:sz="0" w:val="nil"/>
              <w:bottom w:color="ffffff" w:space="0" w:sz="4" w:val="single"/>
            </w:tcBorders>
            <w:shd w:fill="ffffff" w:val="clear"/>
            <w:vAlign w:val="center"/>
          </w:tcPr>
          <w:p w:rsidR="00000000" w:rsidDel="00000000" w:rsidP="00000000" w:rsidRDefault="00000000" w:rsidRPr="00000000" w14:paraId="00000221">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c>
          <w:tcPr>
            <w:tcBorders>
              <w:top w:color="000000" w:space="0" w:sz="0" w:val="nil"/>
              <w:bottom w:color="ffffff" w:space="0" w:sz="4" w:val="single"/>
            </w:tcBorders>
            <w:shd w:fill="ffffff" w:val="clear"/>
            <w:vAlign w:val="center"/>
          </w:tcPr>
          <w:p w:rsidR="00000000" w:rsidDel="00000000" w:rsidP="00000000" w:rsidRDefault="00000000" w:rsidRPr="00000000" w14:paraId="00000222">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c>
          <w:tcPr>
            <w:tcBorders>
              <w:top w:color="000000" w:space="0" w:sz="0" w:val="nil"/>
              <w:bottom w:color="ffffff" w:space="0" w:sz="4" w:val="single"/>
              <w:right w:color="000000" w:space="0" w:sz="16" w:val="single"/>
            </w:tcBorders>
            <w:shd w:fill="ffffff" w:val="clear"/>
          </w:tcPr>
          <w:p w:rsidR="00000000" w:rsidDel="00000000" w:rsidP="00000000" w:rsidRDefault="00000000" w:rsidRPr="00000000" w14:paraId="00000223">
            <w:pPr>
              <w:tabs>
                <w:tab w:val="left" w:leader="none" w:pos="3261"/>
              </w:tabs>
              <w:spacing w:after="200" w:before="0" w:line="240" w:lineRule="auto"/>
              <w:rPr>
                <w:rFonts w:ascii="Times New Roman" w:cs="Times New Roman" w:eastAsia="Times New Roman" w:hAnsi="Times New Roman"/>
                <w:b w:val="0"/>
                <w:i w:val="0"/>
                <w:smallCaps w:val="0"/>
                <w:sz w:val="20"/>
                <w:szCs w:val="20"/>
              </w:rPr>
            </w:pPr>
            <w:r w:rsidDel="00000000" w:rsidR="00000000" w:rsidRPr="00000000">
              <w:rPr>
                <w:rtl w:val="0"/>
              </w:rPr>
            </w:r>
          </w:p>
        </w:tc>
      </w:tr>
      <w:tr>
        <w:trPr>
          <w:cantSplit w:val="1"/>
          <w:trHeight w:val="129" w:hRule="atLeast"/>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z w:val="20"/>
                <w:szCs w:val="20"/>
              </w:rPr>
            </w:pPr>
            <w:r w:rsidDel="00000000" w:rsidR="00000000" w:rsidRPr="00000000">
              <w:rPr>
                <w:rtl w:val="0"/>
              </w:rPr>
            </w:r>
          </w:p>
        </w:tc>
        <w:tc>
          <w:tcPr>
            <w:tcBorders>
              <w:top w:color="ffffff" w:space="0" w:sz="4" w:val="single"/>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225">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ffffff" w:space="0" w:sz="4" w:val="single"/>
              <w:left w:color="000000" w:space="0" w:sz="16" w:val="single"/>
              <w:bottom w:color="000000" w:space="0" w:sz="16" w:val="single"/>
            </w:tcBorders>
            <w:shd w:fill="ffffff" w:val="clear"/>
            <w:vAlign w:val="center"/>
          </w:tcPr>
          <w:p w:rsidR="00000000" w:rsidDel="00000000" w:rsidP="00000000" w:rsidRDefault="00000000" w:rsidRPr="00000000" w14:paraId="00000226">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ffffff" w:space="0" w:sz="4" w:val="single"/>
              <w:bottom w:color="000000" w:space="0" w:sz="16" w:val="single"/>
            </w:tcBorders>
            <w:shd w:fill="ffffff" w:val="clear"/>
            <w:vAlign w:val="center"/>
          </w:tcPr>
          <w:p w:rsidR="00000000" w:rsidDel="00000000" w:rsidP="00000000" w:rsidRDefault="00000000" w:rsidRPr="00000000" w14:paraId="00000227">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ffffff" w:space="0" w:sz="4" w:val="single"/>
              <w:bottom w:color="000000" w:space="0" w:sz="16" w:val="single"/>
            </w:tcBorders>
            <w:shd w:fill="ffffff" w:val="clear"/>
            <w:vAlign w:val="center"/>
          </w:tcPr>
          <w:p w:rsidR="00000000" w:rsidDel="00000000" w:rsidP="00000000" w:rsidRDefault="00000000" w:rsidRPr="00000000" w14:paraId="00000228">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ffffff" w:space="0" w:sz="4" w:val="single"/>
              <w:bottom w:color="000000" w:space="0" w:sz="16" w:val="single"/>
              <w:right w:color="000000" w:space="0" w:sz="16" w:val="single"/>
            </w:tcBorders>
            <w:shd w:fill="ffffff" w:val="clear"/>
          </w:tcPr>
          <w:p w:rsidR="00000000" w:rsidDel="00000000" w:rsidP="00000000" w:rsidRDefault="00000000" w:rsidRPr="00000000" w14:paraId="00000229">
            <w:pPr>
              <w:tabs>
                <w:tab w:val="left" w:leader="none" w:pos="3261"/>
              </w:tabs>
              <w:spacing w:after="200" w:before="0" w:line="240" w:lineRule="auto"/>
              <w:rPr>
                <w:rFonts w:ascii="Times New Roman" w:cs="Times New Roman" w:eastAsia="Times New Roman" w:hAnsi="Times New Roman"/>
                <w:b w:val="0"/>
                <w:i w:val="0"/>
                <w:smallCaps w:val="0"/>
                <w:sz w:val="20"/>
                <w:szCs w:val="20"/>
              </w:rPr>
            </w:pPr>
            <w:r w:rsidDel="00000000" w:rsidR="00000000" w:rsidRPr="00000000">
              <w:rPr>
                <w:rtl w:val="0"/>
              </w:rPr>
            </w:r>
          </w:p>
        </w:tc>
      </w:tr>
    </w:tbl>
    <w:p w:rsidR="00000000" w:rsidDel="00000000" w:rsidP="00000000" w:rsidRDefault="00000000" w:rsidRPr="00000000" w14:paraId="0000022A">
      <w:pPr>
        <w:tabs>
          <w:tab w:val="left" w:leader="none" w:pos="3261"/>
        </w:tabs>
        <w:spacing w:after="280" w:before="28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br w:type="textWrapping"/>
        <w:t xml:space="preserve">Source: Field survey,202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p w:rsidR="00000000" w:rsidDel="00000000" w:rsidP="00000000" w:rsidRDefault="00000000" w:rsidRPr="00000000" w14:paraId="0000022B">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w:t>
      </w:r>
      <w:r w:rsidDel="00000000" w:rsidR="00000000" w:rsidRPr="00000000">
        <w:rPr>
          <w:rtl w:val="0"/>
        </w:rPr>
      </w:r>
    </w:p>
    <w:p w:rsidR="00000000" w:rsidDel="00000000" w:rsidP="00000000" w:rsidRDefault="00000000" w:rsidRPr="00000000" w14:paraId="0000022C">
      <w:pPr>
        <w:tabs>
          <w:tab w:val="left" w:leader="none" w:pos="3261"/>
        </w:tabs>
        <w:spacing w:after="280" w:before="28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From table 3 above, the result shows that 32.5 percent of the respondents are OND and NCE holders while about 52.7percent of the respondents are HND and B.sc holders while only about 14.8 percent of   the respondents are postgraduate. The result suggests that about 100 percent of the sampled population have formal education from SSCE and above.</w:t>
      </w:r>
      <w:r w:rsidDel="00000000" w:rsidR="00000000" w:rsidRPr="00000000">
        <w:rPr>
          <w:rtl w:val="0"/>
        </w:rPr>
      </w:r>
    </w:p>
    <w:tbl>
      <w:tblPr>
        <w:tblStyle w:val="Table10"/>
        <w:tblW w:w="68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155"/>
        <w:gridCol w:w="1350"/>
        <w:gridCol w:w="900"/>
        <w:gridCol w:w="1282"/>
        <w:gridCol w:w="1468"/>
        <w:tblGridChange w:id="0">
          <w:tblGrid>
            <w:gridCol w:w="735"/>
            <w:gridCol w:w="1155"/>
            <w:gridCol w:w="1350"/>
            <w:gridCol w:w="900"/>
            <w:gridCol w:w="1282"/>
            <w:gridCol w:w="1468"/>
          </w:tblGrid>
        </w:tblGridChange>
      </w:tblGrid>
      <w:tr>
        <w:trPr>
          <w:cantSplit w:val="1"/>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22D">
            <w:pPr>
              <w:tabs>
                <w:tab w:val="left" w:leader="none" w:pos="3261"/>
              </w:tabs>
              <w:spacing w:after="200" w:before="0" w:line="48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1"/>
                <w:i w:val="0"/>
                <w:smallCaps w:val="0"/>
                <w:color w:val="000000"/>
                <w:sz w:val="22"/>
                <w:szCs w:val="22"/>
                <w:rtl w:val="0"/>
              </w:rPr>
              <w:t xml:space="preserve">Table 4:Distribution of Respondents according to Marital status </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33">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235">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Frequency</w:t>
            </w:r>
            <w:r w:rsidDel="00000000" w:rsidR="00000000" w:rsidRPr="00000000">
              <w:rPr>
                <w:rtl w:val="0"/>
              </w:rPr>
            </w:r>
          </w:p>
        </w:tc>
        <w:tc>
          <w:tcPr>
            <w:tcBorders>
              <w:top w:color="000000" w:space="0" w:sz="16" w:val="single"/>
              <w:bottom w:color="000000" w:space="0" w:sz="16" w:val="single"/>
            </w:tcBorders>
            <w:shd w:fill="ffffff" w:val="clear"/>
          </w:tcPr>
          <w:p w:rsidR="00000000" w:rsidDel="00000000" w:rsidP="00000000" w:rsidRDefault="00000000" w:rsidRPr="00000000" w14:paraId="00000236">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Percent</w:t>
            </w:r>
            <w:r w:rsidDel="00000000" w:rsidR="00000000" w:rsidRPr="00000000">
              <w:rPr>
                <w:rtl w:val="0"/>
              </w:rPr>
            </w:r>
          </w:p>
        </w:tc>
        <w:tc>
          <w:tcPr>
            <w:tcBorders>
              <w:top w:color="000000" w:space="0" w:sz="16" w:val="single"/>
              <w:bottom w:color="000000" w:space="0" w:sz="16" w:val="single"/>
            </w:tcBorders>
            <w:shd w:fill="ffffff" w:val="clear"/>
          </w:tcPr>
          <w:p w:rsidR="00000000" w:rsidDel="00000000" w:rsidP="00000000" w:rsidRDefault="00000000" w:rsidRPr="00000000" w14:paraId="00000237">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Valid Percent</w:t>
            </w:r>
            <w:r w:rsidDel="00000000" w:rsidR="00000000" w:rsidRPr="00000000">
              <w:rPr>
                <w:rtl w:val="0"/>
              </w:rPr>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238">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Cumulative Percent</w:t>
            </w: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39">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Valid</w:t>
            </w:r>
            <w:r w:rsidDel="00000000" w:rsidR="00000000" w:rsidRPr="00000000">
              <w:rPr>
                <w:rtl w:val="0"/>
              </w:rPr>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3A">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Single</w:t>
            </w:r>
            <w:r w:rsidDel="00000000" w:rsidR="00000000" w:rsidRPr="00000000">
              <w:rPr>
                <w:rtl w:val="0"/>
              </w:rPr>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23B">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69</w:t>
            </w: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3C">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63.0</w:t>
            </w: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3D">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63.0</w:t>
            </w:r>
            <w:r w:rsidDel="00000000" w:rsidR="00000000" w:rsidRPr="00000000">
              <w:rPr>
                <w:rtl w:val="0"/>
              </w:rPr>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23E">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63.0</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40">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Married</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41">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36</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42">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35.0</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43">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35.0</w:t>
            </w: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44">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98.0</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46">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Widowed</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47">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48">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2.0</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49">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2.0</w:t>
            </w: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4A">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24C">
            <w:pPr>
              <w:tabs>
                <w:tab w:val="left" w:leader="none" w:pos="3261"/>
              </w:tabs>
              <w:spacing w:after="200" w:before="0" w:line="48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Total</w:t>
            </w:r>
            <w:r w:rsidDel="00000000" w:rsidR="00000000" w:rsidRPr="00000000">
              <w:rPr>
                <w:rtl w:val="0"/>
              </w:rPr>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24D">
            <w:pPr>
              <w:tabs>
                <w:tab w:val="left" w:leader="none" w:pos="3261"/>
              </w:tabs>
              <w:spacing w:after="200" w:before="0" w:line="48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108</w:t>
            </w: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24E">
            <w:pPr>
              <w:tabs>
                <w:tab w:val="left" w:leader="none" w:pos="3261"/>
              </w:tabs>
              <w:spacing w:after="200" w:before="0" w:line="48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24F">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w:t>
            </w:r>
            <w:r w:rsidDel="00000000" w:rsidR="00000000" w:rsidRPr="00000000">
              <w:rPr>
                <w:rtl w:val="0"/>
              </w:rPr>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250">
            <w:pPr>
              <w:tabs>
                <w:tab w:val="left" w:leader="none" w:pos="3261"/>
              </w:tabs>
              <w:spacing w:after="200" w:before="0" w:line="480" w:lineRule="auto"/>
              <w:rPr>
                <w:rFonts w:ascii="Times New Roman" w:cs="Times New Roman" w:eastAsia="Times New Roman" w:hAnsi="Times New Roman"/>
                <w:b w:val="0"/>
                <w:i w:val="0"/>
                <w:smallCaps w:val="0"/>
                <w:sz w:val="20"/>
                <w:szCs w:val="20"/>
              </w:rPr>
            </w:pPr>
            <w:r w:rsidDel="00000000" w:rsidR="00000000" w:rsidRPr="00000000">
              <w:rPr>
                <w:rtl w:val="0"/>
              </w:rPr>
            </w:r>
          </w:p>
        </w:tc>
      </w:tr>
    </w:tbl>
    <w:p w:rsidR="00000000" w:rsidDel="00000000" w:rsidP="00000000" w:rsidRDefault="00000000" w:rsidRPr="00000000" w14:paraId="00000251">
      <w:pPr>
        <w:tabs>
          <w:tab w:val="left" w:leader="none" w:pos="3261"/>
        </w:tabs>
        <w:spacing w:after="280" w:before="28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Field survey202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p w:rsidR="00000000" w:rsidDel="00000000" w:rsidP="00000000" w:rsidRDefault="00000000" w:rsidRPr="00000000" w14:paraId="00000252">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w:t>
      </w:r>
      <w:r w:rsidDel="00000000" w:rsidR="00000000" w:rsidRPr="00000000">
        <w:rPr>
          <w:rtl w:val="0"/>
        </w:rPr>
      </w:r>
    </w:p>
    <w:p w:rsidR="00000000" w:rsidDel="00000000" w:rsidP="00000000" w:rsidRDefault="00000000" w:rsidRPr="00000000" w14:paraId="00000253">
      <w:pPr>
        <w:tabs>
          <w:tab w:val="left" w:leader="none" w:pos="3261"/>
        </w:tabs>
        <w:spacing w:after="280" w:before="28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From table 4 above, the result shows that 63percent of the respondents are not married yet; that means they are single.35 per cent are married while about 2 percent of the respondents are bereaved of their spouse. This indicates that they are widowed. The result suggests that about majority of the respondents are married.</w:t>
      </w:r>
      <w:r w:rsidDel="00000000" w:rsidR="00000000" w:rsidRPr="00000000">
        <w:rPr>
          <w:rtl w:val="0"/>
        </w:rPr>
      </w:r>
    </w:p>
    <w:tbl>
      <w:tblPr>
        <w:tblStyle w:val="Table11"/>
        <w:tblW w:w="908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629"/>
        <w:gridCol w:w="3342"/>
        <w:gridCol w:w="1079"/>
        <w:gridCol w:w="800"/>
        <w:gridCol w:w="1344"/>
        <w:gridCol w:w="1892"/>
        <w:tblGridChange w:id="0">
          <w:tblGrid>
            <w:gridCol w:w="629"/>
            <w:gridCol w:w="3342"/>
            <w:gridCol w:w="1079"/>
            <w:gridCol w:w="800"/>
            <w:gridCol w:w="1344"/>
            <w:gridCol w:w="1892"/>
          </w:tblGrid>
        </w:tblGridChange>
      </w:tblGrid>
      <w:tr>
        <w:trPr>
          <w:cantSplit w:val="1"/>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254">
            <w:pPr>
              <w:tabs>
                <w:tab w:val="left" w:leader="none" w:pos="3261"/>
              </w:tabs>
              <w:spacing w:after="200" w:before="0" w:line="240" w:lineRule="auto"/>
              <w:ind w:right="60"/>
              <w:rPr>
                <w:rFonts w:ascii="Times New Roman" w:cs="Times New Roman" w:eastAsia="Times New Roman" w:hAnsi="Times New Roman"/>
                <w:b w:val="1"/>
                <w:i w:val="0"/>
                <w:smallCaps w:val="0"/>
                <w:color w:val="000000"/>
                <w:sz w:val="20"/>
                <w:szCs w:val="20"/>
              </w:rPr>
            </w:pPr>
            <w:r w:rsidDel="00000000" w:rsidR="00000000" w:rsidRPr="00000000">
              <w:rPr>
                <w:rFonts w:ascii="Times New Roman" w:cs="Times New Roman" w:eastAsia="Times New Roman" w:hAnsi="Times New Roman"/>
                <w:b w:val="1"/>
                <w:i w:val="0"/>
                <w:smallCaps w:val="0"/>
                <w:color w:val="000000"/>
                <w:sz w:val="22"/>
                <w:szCs w:val="22"/>
                <w:rtl w:val="0"/>
              </w:rPr>
              <w:t xml:space="preserve">Table 5:Distribution of  Respondents according to  Length of Experience</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5A">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25C">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Frequency</w:t>
            </w:r>
            <w:r w:rsidDel="00000000" w:rsidR="00000000" w:rsidRPr="00000000">
              <w:rPr>
                <w:rtl w:val="0"/>
              </w:rPr>
            </w:r>
          </w:p>
        </w:tc>
        <w:tc>
          <w:tcPr>
            <w:tcBorders>
              <w:top w:color="000000" w:space="0" w:sz="16" w:val="single"/>
              <w:bottom w:color="000000" w:space="0" w:sz="16" w:val="single"/>
            </w:tcBorders>
            <w:shd w:fill="ffffff" w:val="clear"/>
          </w:tcPr>
          <w:p w:rsidR="00000000" w:rsidDel="00000000" w:rsidP="00000000" w:rsidRDefault="00000000" w:rsidRPr="00000000" w14:paraId="0000025D">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Percent</w:t>
            </w:r>
            <w:r w:rsidDel="00000000" w:rsidR="00000000" w:rsidRPr="00000000">
              <w:rPr>
                <w:rtl w:val="0"/>
              </w:rPr>
            </w:r>
          </w:p>
        </w:tc>
        <w:tc>
          <w:tcPr>
            <w:tcBorders>
              <w:top w:color="000000" w:space="0" w:sz="16" w:val="single"/>
              <w:bottom w:color="000000" w:space="0" w:sz="16" w:val="single"/>
            </w:tcBorders>
            <w:shd w:fill="ffffff" w:val="clear"/>
          </w:tcPr>
          <w:p w:rsidR="00000000" w:rsidDel="00000000" w:rsidP="00000000" w:rsidRDefault="00000000" w:rsidRPr="00000000" w14:paraId="0000025E">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Valid Percent</w:t>
            </w:r>
            <w:r w:rsidDel="00000000" w:rsidR="00000000" w:rsidRPr="00000000">
              <w:rPr>
                <w:rtl w:val="0"/>
              </w:rPr>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25F">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Cumulative Percent</w:t>
            </w: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60">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Valid</w:t>
            </w:r>
            <w:r w:rsidDel="00000000" w:rsidR="00000000" w:rsidRPr="00000000">
              <w:rPr>
                <w:rtl w:val="0"/>
              </w:rPr>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61">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5 years and below</w:t>
            </w:r>
            <w:r w:rsidDel="00000000" w:rsidR="00000000" w:rsidRPr="00000000">
              <w:rPr>
                <w:rtl w:val="0"/>
              </w:rPr>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262">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65</w:t>
            </w: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63">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60.1</w:t>
            </w: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64">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60.1</w:t>
            </w:r>
            <w:r w:rsidDel="00000000" w:rsidR="00000000" w:rsidRPr="00000000">
              <w:rPr>
                <w:rtl w:val="0"/>
              </w:rPr>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265">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60.1</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67">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6-10 years</w:t>
              <w:tab/>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68">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20</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69">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18.5</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6A">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18.5</w:t>
            </w: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6B">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78.6</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6D">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11– 15 years </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6E">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16</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6F">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14.9</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70">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14.9</w:t>
            </w: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71">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93.5</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73">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21 – 25years</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74">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7</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75">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6.5</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76">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6.5</w:t>
            </w: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77">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279">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Total</w:t>
            </w:r>
            <w:r w:rsidDel="00000000" w:rsidR="00000000" w:rsidRPr="00000000">
              <w:rPr>
                <w:rtl w:val="0"/>
              </w:rPr>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27A">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108</w:t>
            </w: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27B">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27C">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27D">
            <w:pPr>
              <w:tabs>
                <w:tab w:val="left" w:leader="none" w:pos="3261"/>
              </w:tabs>
              <w:spacing w:after="200" w:before="0" w:line="276" w:lineRule="auto"/>
              <w:rPr>
                <w:rFonts w:ascii="Times New Roman" w:cs="Times New Roman" w:eastAsia="Times New Roman" w:hAnsi="Times New Roman"/>
                <w:b w:val="0"/>
                <w:i w:val="0"/>
                <w:smallCaps w:val="0"/>
                <w:sz w:val="20"/>
                <w:szCs w:val="20"/>
              </w:rPr>
            </w:pPr>
            <w:r w:rsidDel="00000000" w:rsidR="00000000" w:rsidRPr="00000000">
              <w:rPr>
                <w:rtl w:val="0"/>
              </w:rPr>
            </w:r>
          </w:p>
        </w:tc>
      </w:tr>
    </w:tbl>
    <w:p w:rsidR="00000000" w:rsidDel="00000000" w:rsidP="00000000" w:rsidRDefault="00000000" w:rsidRPr="00000000" w14:paraId="0000027E">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Field survey, 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p w:rsidR="00000000" w:rsidDel="00000000" w:rsidP="00000000" w:rsidRDefault="00000000" w:rsidRPr="00000000" w14:paraId="0000027F">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                                                                                                                                </w:t>
      </w:r>
      <w:r w:rsidDel="00000000" w:rsidR="00000000" w:rsidRPr="00000000">
        <w:rPr>
          <w:rFonts w:ascii="Times New Roman" w:cs="Times New Roman" w:eastAsia="Times New Roman" w:hAnsi="Times New Roman"/>
          <w:b w:val="0"/>
          <w:i w:val="0"/>
          <w:smallCaps w:val="0"/>
          <w:sz w:val="22"/>
          <w:szCs w:val="22"/>
          <w:rtl w:val="0"/>
        </w:rPr>
        <w:t xml:space="preserve">The table 5 above suggests that 60.1 percent of the respondents have worked for five years and below in their organization. About 18.5 per cent have worked within 6 to 10 years while about 14.9 percent and 6.5 per cent have worked within 11 years to 25 years. This result suggests that majority of the respondents have worked for the organization within 5 years.</w:t>
      </w:r>
      <w:r w:rsidDel="00000000" w:rsidR="00000000" w:rsidRPr="00000000">
        <w:rPr>
          <w:rtl w:val="0"/>
        </w:rPr>
      </w:r>
    </w:p>
    <w:tbl>
      <w:tblPr>
        <w:tblStyle w:val="Table12"/>
        <w:tblW w:w="78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605"/>
        <w:gridCol w:w="1260"/>
        <w:gridCol w:w="990"/>
        <w:gridCol w:w="1530"/>
        <w:gridCol w:w="1710"/>
        <w:tblGridChange w:id="0">
          <w:tblGrid>
            <w:gridCol w:w="735"/>
            <w:gridCol w:w="1605"/>
            <w:gridCol w:w="1260"/>
            <w:gridCol w:w="990"/>
            <w:gridCol w:w="1530"/>
            <w:gridCol w:w="1710"/>
          </w:tblGrid>
        </w:tblGridChange>
      </w:tblGrid>
      <w:tr>
        <w:trPr>
          <w:cantSplit w:val="1"/>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280">
            <w:pPr>
              <w:tabs>
                <w:tab w:val="left" w:leader="none" w:pos="3261"/>
              </w:tabs>
              <w:spacing w:after="200" w:before="0" w:line="48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1"/>
                <w:i w:val="0"/>
                <w:smallCaps w:val="0"/>
                <w:color w:val="000000"/>
                <w:sz w:val="22"/>
                <w:szCs w:val="22"/>
                <w:rtl w:val="0"/>
              </w:rPr>
              <w:t xml:space="preserve">Table 6:Distribution of Respondents Official Job Status </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86">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288">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Frequency</w:t>
            </w:r>
            <w:r w:rsidDel="00000000" w:rsidR="00000000" w:rsidRPr="00000000">
              <w:rPr>
                <w:rtl w:val="0"/>
              </w:rPr>
            </w:r>
          </w:p>
        </w:tc>
        <w:tc>
          <w:tcPr>
            <w:tcBorders>
              <w:top w:color="000000" w:space="0" w:sz="16" w:val="single"/>
              <w:bottom w:color="000000" w:space="0" w:sz="16" w:val="single"/>
            </w:tcBorders>
            <w:shd w:fill="ffffff" w:val="clear"/>
          </w:tcPr>
          <w:p w:rsidR="00000000" w:rsidDel="00000000" w:rsidP="00000000" w:rsidRDefault="00000000" w:rsidRPr="00000000" w14:paraId="00000289">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Percent</w:t>
            </w:r>
            <w:r w:rsidDel="00000000" w:rsidR="00000000" w:rsidRPr="00000000">
              <w:rPr>
                <w:rtl w:val="0"/>
              </w:rPr>
            </w:r>
          </w:p>
        </w:tc>
        <w:tc>
          <w:tcPr>
            <w:tcBorders>
              <w:top w:color="000000" w:space="0" w:sz="16" w:val="single"/>
              <w:bottom w:color="000000" w:space="0" w:sz="16" w:val="single"/>
            </w:tcBorders>
            <w:shd w:fill="ffffff" w:val="clear"/>
          </w:tcPr>
          <w:p w:rsidR="00000000" w:rsidDel="00000000" w:rsidP="00000000" w:rsidRDefault="00000000" w:rsidRPr="00000000" w14:paraId="0000028A">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Valid Percent</w:t>
            </w:r>
            <w:r w:rsidDel="00000000" w:rsidR="00000000" w:rsidRPr="00000000">
              <w:rPr>
                <w:rtl w:val="0"/>
              </w:rPr>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28B">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Cumulative Percent</w:t>
            </w: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8C">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Valid</w:t>
            </w:r>
            <w:r w:rsidDel="00000000" w:rsidR="00000000" w:rsidRPr="00000000">
              <w:rPr>
                <w:rtl w:val="0"/>
              </w:rPr>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8D">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Junior</w:t>
            </w:r>
            <w:r w:rsidDel="00000000" w:rsidR="00000000" w:rsidRPr="00000000">
              <w:rPr>
                <w:rtl w:val="0"/>
              </w:rPr>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28E">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57</w:t>
            </w: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8F">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52.8</w:t>
            </w: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90">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291">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53.0</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93">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Senior</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94">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32</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95">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29.6</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96">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97">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82.0</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99">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Management</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9A">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19</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9B">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17.6</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9C">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9D">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29F">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Total</w:t>
            </w:r>
            <w:r w:rsidDel="00000000" w:rsidR="00000000" w:rsidRPr="00000000">
              <w:rPr>
                <w:rtl w:val="0"/>
              </w:rPr>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2A0">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108</w:t>
            </w: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2A1">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2A2">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2A3">
            <w:pPr>
              <w:tabs>
                <w:tab w:val="left" w:leader="none" w:pos="3261"/>
              </w:tabs>
              <w:spacing w:after="200" w:before="0" w:line="276" w:lineRule="auto"/>
              <w:rPr>
                <w:rFonts w:ascii="Times New Roman" w:cs="Times New Roman" w:eastAsia="Times New Roman" w:hAnsi="Times New Roman"/>
                <w:b w:val="0"/>
                <w:i w:val="0"/>
                <w:smallCaps w:val="0"/>
                <w:sz w:val="20"/>
                <w:szCs w:val="20"/>
              </w:rPr>
            </w:pPr>
            <w:r w:rsidDel="00000000" w:rsidR="00000000" w:rsidRPr="00000000">
              <w:rPr>
                <w:rtl w:val="0"/>
              </w:rPr>
            </w:r>
          </w:p>
        </w:tc>
      </w:tr>
    </w:tbl>
    <w:p w:rsidR="00000000" w:rsidDel="00000000" w:rsidP="00000000" w:rsidRDefault="00000000" w:rsidRPr="00000000" w14:paraId="000002A4">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Field survey, 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p w:rsidR="00000000" w:rsidDel="00000000" w:rsidP="00000000" w:rsidRDefault="00000000" w:rsidRPr="00000000" w14:paraId="000002A5">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w:t>
      </w:r>
      <w:r w:rsidDel="00000000" w:rsidR="00000000" w:rsidRPr="00000000">
        <w:rPr>
          <w:rtl w:val="0"/>
        </w:rPr>
      </w:r>
    </w:p>
    <w:p w:rsidR="00000000" w:rsidDel="00000000" w:rsidP="00000000" w:rsidRDefault="00000000" w:rsidRPr="00000000" w14:paraId="000002A6">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From the above result, it can be deduced that about 53 percent of the sampled respondents have junior members of staff in the Bank. 29 percent of the sampled population belongs to the senior staff cadre of the Bank while 18 percent of the total respondents belong to managerial position. The result suggests that almost all the levels of management in the insurance industry are well represented in this research study.</w:t>
      </w:r>
      <w:r w:rsidDel="00000000" w:rsidR="00000000" w:rsidRPr="00000000">
        <w:rPr>
          <w:rtl w:val="0"/>
        </w:rPr>
      </w:r>
    </w:p>
    <w:tbl>
      <w:tblPr>
        <w:tblStyle w:val="Table13"/>
        <w:tblW w:w="75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629"/>
        <w:gridCol w:w="1796"/>
        <w:gridCol w:w="1079"/>
        <w:gridCol w:w="800"/>
        <w:gridCol w:w="1344"/>
        <w:gridCol w:w="1892"/>
        <w:tblGridChange w:id="0">
          <w:tblGrid>
            <w:gridCol w:w="629"/>
            <w:gridCol w:w="1796"/>
            <w:gridCol w:w="1079"/>
            <w:gridCol w:w="800"/>
            <w:gridCol w:w="1344"/>
            <w:gridCol w:w="1892"/>
          </w:tblGrid>
        </w:tblGridChange>
      </w:tblGrid>
      <w:tr>
        <w:trPr>
          <w:cantSplit w:val="1"/>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2A7">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1"/>
                <w:i w:val="0"/>
                <w:smallCaps w:val="0"/>
                <w:color w:val="000000"/>
                <w:sz w:val="22"/>
                <w:szCs w:val="22"/>
                <w:rtl w:val="0"/>
              </w:rPr>
              <w:t xml:space="preserve">Table 7:Distribution of Respondents according to Departments</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AD">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2AF">
            <w:pPr>
              <w:tabs>
                <w:tab w:val="left" w:leader="none" w:pos="3261"/>
              </w:tabs>
              <w:spacing w:after="200" w:before="0" w:line="240"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Frequency</w:t>
            </w:r>
            <w:r w:rsidDel="00000000" w:rsidR="00000000" w:rsidRPr="00000000">
              <w:rPr>
                <w:rtl w:val="0"/>
              </w:rPr>
            </w:r>
          </w:p>
        </w:tc>
        <w:tc>
          <w:tcPr>
            <w:tcBorders>
              <w:top w:color="000000" w:space="0" w:sz="16" w:val="single"/>
              <w:bottom w:color="000000" w:space="0" w:sz="16" w:val="single"/>
            </w:tcBorders>
            <w:shd w:fill="ffffff" w:val="clear"/>
          </w:tcPr>
          <w:p w:rsidR="00000000" w:rsidDel="00000000" w:rsidP="00000000" w:rsidRDefault="00000000" w:rsidRPr="00000000" w14:paraId="000002B0">
            <w:pPr>
              <w:tabs>
                <w:tab w:val="left" w:leader="none" w:pos="3261"/>
              </w:tabs>
              <w:spacing w:after="200" w:before="0" w:line="240"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Percent</w:t>
            </w:r>
            <w:r w:rsidDel="00000000" w:rsidR="00000000" w:rsidRPr="00000000">
              <w:rPr>
                <w:rtl w:val="0"/>
              </w:rPr>
            </w:r>
          </w:p>
        </w:tc>
        <w:tc>
          <w:tcPr>
            <w:tcBorders>
              <w:top w:color="000000" w:space="0" w:sz="16" w:val="single"/>
              <w:bottom w:color="000000" w:space="0" w:sz="16" w:val="single"/>
            </w:tcBorders>
            <w:shd w:fill="ffffff" w:val="clear"/>
          </w:tcPr>
          <w:p w:rsidR="00000000" w:rsidDel="00000000" w:rsidP="00000000" w:rsidRDefault="00000000" w:rsidRPr="00000000" w14:paraId="000002B1">
            <w:pPr>
              <w:tabs>
                <w:tab w:val="left" w:leader="none" w:pos="3261"/>
              </w:tabs>
              <w:spacing w:after="200" w:before="0" w:line="240"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Valid Percent</w:t>
            </w:r>
            <w:r w:rsidDel="00000000" w:rsidR="00000000" w:rsidRPr="00000000">
              <w:rPr>
                <w:rtl w:val="0"/>
              </w:rPr>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2B2">
            <w:pPr>
              <w:tabs>
                <w:tab w:val="left" w:leader="none" w:pos="3261"/>
              </w:tabs>
              <w:spacing w:after="200" w:before="0" w:line="240"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Cumulative Percent</w:t>
            </w: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B3">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Valid</w:t>
            </w:r>
            <w:r w:rsidDel="00000000" w:rsidR="00000000" w:rsidRPr="00000000">
              <w:rPr>
                <w:rtl w:val="0"/>
              </w:rPr>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B4">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Administrative</w:t>
            </w:r>
            <w:r w:rsidDel="00000000" w:rsidR="00000000" w:rsidRPr="00000000">
              <w:rPr>
                <w:rtl w:val="0"/>
              </w:rPr>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2B5">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9</w:t>
            </w: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B6">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8.3</w:t>
            </w: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B7">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8.3</w:t>
            </w:r>
            <w:r w:rsidDel="00000000" w:rsidR="00000000" w:rsidRPr="00000000">
              <w:rPr>
                <w:rtl w:val="0"/>
              </w:rPr>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2B8">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8.3</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BA">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Human Resource</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BB">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28</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BC">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25.9</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BD">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25.9</w:t>
            </w: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BE">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34.2</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C0">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Product &amp;Services</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C1">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37</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C2">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34.2</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C3">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34.2</w:t>
            </w: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C4">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68.4</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C6">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Sales/Marketing</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C7">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16</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C8">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14.9</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C9">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14.9</w:t>
            </w: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CA">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83.3</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CC">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Others</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CD">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18</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CE">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16.7</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CF">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16.7</w:t>
            </w: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D0">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2D2">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Total</w:t>
            </w:r>
            <w:r w:rsidDel="00000000" w:rsidR="00000000" w:rsidRPr="00000000">
              <w:rPr>
                <w:rtl w:val="0"/>
              </w:rPr>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2D3">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108</w:t>
            </w: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2D4">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2D5">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2D6">
            <w:pPr>
              <w:tabs>
                <w:tab w:val="left" w:leader="none" w:pos="3261"/>
              </w:tabs>
              <w:spacing w:after="200" w:before="0" w:line="240" w:lineRule="auto"/>
              <w:rPr>
                <w:rFonts w:ascii="Times New Roman" w:cs="Times New Roman" w:eastAsia="Times New Roman" w:hAnsi="Times New Roman"/>
                <w:b w:val="0"/>
                <w:i w:val="0"/>
                <w:smallCaps w:val="0"/>
                <w:sz w:val="20"/>
                <w:szCs w:val="20"/>
              </w:rPr>
            </w:pPr>
            <w:r w:rsidDel="00000000" w:rsidR="00000000" w:rsidRPr="00000000">
              <w:rPr>
                <w:rtl w:val="0"/>
              </w:rPr>
            </w:r>
          </w:p>
        </w:tc>
      </w:tr>
    </w:tbl>
    <w:p w:rsidR="00000000" w:rsidDel="00000000" w:rsidP="00000000" w:rsidRDefault="00000000" w:rsidRPr="00000000" w14:paraId="000002D7">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Field survey, 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p w:rsidR="00000000" w:rsidDel="00000000" w:rsidP="00000000" w:rsidRDefault="00000000" w:rsidRPr="00000000" w14:paraId="000002D8">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w:t>
      </w:r>
      <w:r w:rsidDel="00000000" w:rsidR="00000000" w:rsidRPr="00000000">
        <w:rPr>
          <w:rtl w:val="0"/>
        </w:rPr>
      </w:r>
    </w:p>
    <w:p w:rsidR="00000000" w:rsidDel="00000000" w:rsidP="00000000" w:rsidRDefault="00000000" w:rsidRPr="00000000" w14:paraId="000002D9">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 above result suggests explicitly that about 8.3 percent of the sampled respondent’s administrative members of staff in the firm. 25.9 percent of the sampled population belongs to HR department in insurance industry  while 34.2 percent of the total respondents belong to products &amp; services. Meanwhile about 14.9 per cents of the respondents belong to the </w:t>
      </w:r>
      <w:r w:rsidDel="00000000" w:rsidR="00000000" w:rsidRPr="00000000">
        <w:rPr>
          <w:rtl w:val="0"/>
        </w:rPr>
      </w:r>
    </w:p>
    <w:p w:rsidR="00000000" w:rsidDel="00000000" w:rsidP="00000000" w:rsidRDefault="00000000" w:rsidRPr="00000000" w14:paraId="000002DA">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Sales/marketing department however, 16.7 per cent belong to other department.  The result suggests that almost all the department. </w:t>
      </w:r>
      <w:r w:rsidDel="00000000" w:rsidR="00000000" w:rsidRPr="00000000">
        <w:rPr>
          <w:rtl w:val="0"/>
        </w:rPr>
      </w:r>
    </w:p>
    <w:p w:rsidR="00000000" w:rsidDel="00000000" w:rsidP="00000000" w:rsidRDefault="00000000" w:rsidRPr="00000000" w14:paraId="000002DB">
      <w:pPr>
        <w:tabs>
          <w:tab w:val="left" w:leader="none" w:pos="3261"/>
        </w:tabs>
        <w:spacing w:after="200" w:before="0" w:line="276"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4.3.1 Analysis of Respondents Based on Relationship between advertising and performance of insurance industry in Nigeria</w:t>
      </w:r>
      <w:r w:rsidDel="00000000" w:rsidR="00000000" w:rsidRPr="00000000">
        <w:rPr>
          <w:rtl w:val="0"/>
        </w:rPr>
      </w:r>
    </w:p>
    <w:p w:rsidR="00000000" w:rsidDel="00000000" w:rsidP="00000000" w:rsidRDefault="00000000" w:rsidRPr="00000000" w14:paraId="000002DC">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1"/>
          <w:smallCaps w:val="0"/>
          <w:sz w:val="22"/>
          <w:szCs w:val="22"/>
          <w:rtl w:val="0"/>
        </w:rPr>
        <w:t xml:space="preserve">Research Question One: </w:t>
      </w:r>
      <w:r w:rsidDel="00000000" w:rsidR="00000000" w:rsidRPr="00000000">
        <w:rPr>
          <w:rFonts w:ascii="Times New Roman" w:cs="Times New Roman" w:eastAsia="Times New Roman" w:hAnsi="Times New Roman"/>
          <w:b w:val="0"/>
          <w:i w:val="0"/>
          <w:smallCaps w:val="0"/>
          <w:sz w:val="22"/>
          <w:szCs w:val="22"/>
          <w:rtl w:val="0"/>
        </w:rPr>
        <w:t xml:space="preserve">What is the impact of person- to- person insurance policy campaign on sales volume of insurance firms in Nigeria?</w:t>
      </w:r>
      <w:r w:rsidDel="00000000" w:rsidR="00000000" w:rsidRPr="00000000">
        <w:rPr>
          <w:rtl w:val="0"/>
        </w:rPr>
      </w:r>
    </w:p>
    <w:tbl>
      <w:tblPr>
        <w:tblStyle w:val="Table14"/>
        <w:tblW w:w="66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09"/>
        <w:gridCol w:w="1481"/>
        <w:gridCol w:w="959"/>
        <w:gridCol w:w="680"/>
        <w:gridCol w:w="1224"/>
        <w:gridCol w:w="1772"/>
        <w:tblGridChange w:id="0">
          <w:tblGrid>
            <w:gridCol w:w="509"/>
            <w:gridCol w:w="1481"/>
            <w:gridCol w:w="959"/>
            <w:gridCol w:w="680"/>
            <w:gridCol w:w="1224"/>
            <w:gridCol w:w="1772"/>
          </w:tblGrid>
        </w:tblGridChange>
      </w:tblGrid>
      <w:tr>
        <w:trPr>
          <w:cantSplit w:val="1"/>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Table 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 have seen insurance markets in my neighborhood several times</w:t>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Cumulative Percent</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Agree</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17.6</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17.6</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17.6</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80.6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80.6</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98.1</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Undecided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01">
      <w:pPr>
        <w:tabs>
          <w:tab w:val="left" w:leader="none" w:pos="3261"/>
        </w:tabs>
        <w:spacing w:after="120" w:before="0" w:line="36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Field Survey, 20</w:t>
      </w:r>
      <w:r w:rsidDel="00000000" w:rsidR="00000000" w:rsidRPr="00000000">
        <w:rPr>
          <w:rFonts w:ascii="Times New Roman" w:cs="Times New Roman" w:eastAsia="Times New Roman" w:hAnsi="Times New Roman"/>
          <w:rtl w:val="0"/>
        </w:rPr>
        <w:t xml:space="preserve">25</w:t>
      </w:r>
      <w:r w:rsidDel="00000000" w:rsidR="00000000" w:rsidRPr="00000000">
        <w:rPr>
          <w:rtl w:val="0"/>
        </w:rPr>
      </w:r>
    </w:p>
    <w:p w:rsidR="00000000" w:rsidDel="00000000" w:rsidP="00000000" w:rsidRDefault="00000000" w:rsidRPr="00000000" w14:paraId="00000302">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w:t>
      </w:r>
      <w:r w:rsidDel="00000000" w:rsidR="00000000" w:rsidRPr="00000000">
        <w:rPr>
          <w:rtl w:val="0"/>
        </w:rPr>
      </w:r>
    </w:p>
    <w:p w:rsidR="00000000" w:rsidDel="00000000" w:rsidP="00000000" w:rsidRDefault="00000000" w:rsidRPr="00000000" w14:paraId="00000303">
      <w:pPr>
        <w:tabs>
          <w:tab w:val="left" w:leader="none" w:pos="3261"/>
        </w:tabs>
        <w:spacing w:after="280" w:before="28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 table 8 above shows that 19(17.6%) respondents 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they have seen insurance marketers in their neighborhood several times</w:t>
      </w:r>
      <w:r w:rsidDel="00000000" w:rsidR="00000000" w:rsidRPr="00000000">
        <w:rPr>
          <w:rFonts w:ascii="Times New Roman" w:cs="Times New Roman" w:eastAsia="Times New Roman" w:hAnsi="Times New Roman"/>
          <w:b w:val="0"/>
          <w:i w:val="0"/>
          <w:smallCaps w:val="0"/>
          <w:sz w:val="22"/>
          <w:szCs w:val="22"/>
          <w:rtl w:val="0"/>
        </w:rPr>
        <w:t xml:space="preserve">. About 87(80.6%) respondents strongly 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they have seen insurance markets in my neighborhood several times.</w:t>
      </w:r>
      <w:r w:rsidDel="00000000" w:rsidR="00000000" w:rsidRPr="00000000">
        <w:rPr>
          <w:rFonts w:ascii="Times New Roman" w:cs="Times New Roman" w:eastAsia="Times New Roman" w:hAnsi="Times New Roman"/>
          <w:b w:val="0"/>
          <w:i w:val="0"/>
          <w:smallCaps w:val="0"/>
          <w:sz w:val="22"/>
          <w:szCs w:val="22"/>
          <w:rtl w:val="0"/>
        </w:rPr>
        <w:t xml:space="preserve"> However, about 2(1.9%) respondents disagreed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they have seen insurance marketers in my neighborhood several times</w:t>
      </w:r>
      <w:r w:rsidDel="00000000" w:rsidR="00000000" w:rsidRPr="00000000">
        <w:rPr>
          <w:rFonts w:ascii="Times New Roman" w:cs="Times New Roman" w:eastAsia="Times New Roman" w:hAnsi="Times New Roman"/>
          <w:b w:val="0"/>
          <w:i w:val="0"/>
          <w:smallCaps w:val="0"/>
          <w:sz w:val="22"/>
          <w:szCs w:val="22"/>
          <w:rtl w:val="0"/>
        </w:rPr>
        <w:t xml:space="preserve">. From the table above, most of respondents 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they have seen insurance marketers in their neighborhood several times</w:t>
      </w:r>
      <w:r w:rsidDel="00000000" w:rsidR="00000000" w:rsidRPr="00000000">
        <w:rPr>
          <w:rFonts w:ascii="Times New Roman" w:cs="Times New Roman" w:eastAsia="Times New Roman" w:hAnsi="Times New Roman"/>
          <w:b w:val="0"/>
          <w:i w:val="0"/>
          <w:smallCaps w:val="0"/>
          <w:sz w:val="22"/>
          <w:szCs w:val="22"/>
          <w:rtl w:val="0"/>
        </w:rPr>
        <w:t xml:space="preserve">. This suggests therefore </w:t>
      </w:r>
      <w:r w:rsidDel="00000000" w:rsidR="00000000" w:rsidRPr="00000000">
        <w:rPr>
          <w:rFonts w:ascii="Times New Roman" w:cs="Times New Roman" w:eastAsia="Times New Roman" w:hAnsi="Times New Roman"/>
          <w:b w:val="0"/>
          <w:i w:val="0"/>
          <w:smallCaps w:val="0"/>
          <w:color w:val="000000"/>
          <w:sz w:val="22"/>
          <w:szCs w:val="22"/>
          <w:rtl w:val="0"/>
        </w:rPr>
        <w:t xml:space="preserve">they that insurance firms through their marketers have renewed efforts to sensitize the public about their products.</w:t>
      </w:r>
      <w:r w:rsidDel="00000000" w:rsidR="00000000" w:rsidRPr="00000000">
        <w:rPr>
          <w:rtl w:val="0"/>
        </w:rPr>
      </w:r>
    </w:p>
    <w:tbl>
      <w:tblPr>
        <w:tblStyle w:val="Table15"/>
        <w:tblW w:w="6869.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09"/>
        <w:gridCol w:w="1725"/>
        <w:gridCol w:w="959"/>
        <w:gridCol w:w="680"/>
        <w:gridCol w:w="1224"/>
        <w:gridCol w:w="1772"/>
        <w:tblGridChange w:id="0">
          <w:tblGrid>
            <w:gridCol w:w="509"/>
            <w:gridCol w:w="1725"/>
            <w:gridCol w:w="959"/>
            <w:gridCol w:w="680"/>
            <w:gridCol w:w="1224"/>
            <w:gridCol w:w="1772"/>
          </w:tblGrid>
        </w:tblGridChange>
      </w:tblGrid>
      <w:tr>
        <w:trPr>
          <w:cantSplit w:val="1"/>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Table 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Marketing insurance products have become very rampant</w:t>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Cumulative Percent</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Agreed</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59</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54.6</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54.6</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54.6</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3.7</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58.3</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39.8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39.8</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98.1</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99.1</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Undecided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34">
      <w:pPr>
        <w:tabs>
          <w:tab w:val="left" w:leader="none" w:pos="3261"/>
        </w:tabs>
        <w:spacing w:after="120" w:before="12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Field survey, 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p w:rsidR="00000000" w:rsidDel="00000000" w:rsidP="00000000" w:rsidRDefault="00000000" w:rsidRPr="00000000" w14:paraId="00000335">
      <w:pPr>
        <w:tabs>
          <w:tab w:val="left" w:leader="none" w:pos="3261"/>
        </w:tabs>
        <w:spacing w:after="120" w:before="12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336">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w:t>
      </w:r>
      <w:r w:rsidDel="00000000" w:rsidR="00000000" w:rsidRPr="00000000">
        <w:rPr>
          <w:rtl w:val="0"/>
        </w:rPr>
      </w:r>
    </w:p>
    <w:p w:rsidR="00000000" w:rsidDel="00000000" w:rsidP="00000000" w:rsidRDefault="00000000" w:rsidRPr="00000000" w14:paraId="00000337">
      <w:pPr>
        <w:tabs>
          <w:tab w:val="left" w:leader="none" w:pos="3261"/>
        </w:tabs>
        <w:spacing w:after="120" w:before="12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As regards the question to determine if Marketing of insurance products have become very rampant, about 59(54.6%) respondents agreed that Marketing insurance products have become very rampant, about 4(3.7%) respondents disagreed that Marketing insurance products have become very rampant</w:t>
      </w:r>
      <w:r w:rsidDel="00000000" w:rsidR="00000000" w:rsidRPr="00000000">
        <w:rPr>
          <w:rFonts w:ascii="Times New Roman" w:cs="Times New Roman" w:eastAsia="Times New Roman" w:hAnsi="Times New Roman"/>
          <w:b w:val="0"/>
          <w:i w:val="0"/>
          <w:smallCaps w:val="0"/>
          <w:color w:val="000000"/>
          <w:sz w:val="22"/>
          <w:szCs w:val="22"/>
          <w:rtl w:val="0"/>
        </w:rPr>
        <w:t xml:space="preserve">. </w:t>
      </w:r>
      <w:r w:rsidDel="00000000" w:rsidR="00000000" w:rsidRPr="00000000">
        <w:rPr>
          <w:rFonts w:ascii="Times New Roman" w:cs="Times New Roman" w:eastAsia="Times New Roman" w:hAnsi="Times New Roman"/>
          <w:b w:val="0"/>
          <w:i w:val="0"/>
          <w:smallCaps w:val="0"/>
          <w:sz w:val="22"/>
          <w:szCs w:val="22"/>
          <w:rtl w:val="0"/>
        </w:rPr>
        <w:t xml:space="preserve">Furthermore, about 43(39.8) respondents further confirms that Marketing insurance products have become very rampant</w:t>
      </w:r>
      <w:r w:rsidDel="00000000" w:rsidR="00000000" w:rsidRPr="00000000">
        <w:rPr>
          <w:rFonts w:ascii="Times New Roman" w:cs="Times New Roman" w:eastAsia="Times New Roman" w:hAnsi="Times New Roman"/>
          <w:b w:val="0"/>
          <w:i w:val="0"/>
          <w:smallCaps w:val="0"/>
          <w:color w:val="000000"/>
          <w:sz w:val="22"/>
          <w:szCs w:val="22"/>
          <w:rtl w:val="0"/>
        </w:rPr>
        <w:t xml:space="preserve"> </w:t>
      </w:r>
      <w:r w:rsidDel="00000000" w:rsidR="00000000" w:rsidRPr="00000000">
        <w:rPr>
          <w:rFonts w:ascii="Times New Roman" w:cs="Times New Roman" w:eastAsia="Times New Roman" w:hAnsi="Times New Roman"/>
          <w:b w:val="0"/>
          <w:i w:val="0"/>
          <w:smallCaps w:val="0"/>
          <w:sz w:val="22"/>
          <w:szCs w:val="22"/>
          <w:rtl w:val="0"/>
        </w:rPr>
        <w:t xml:space="preserve">with about 43 strongly agree. 1(0.9%) respondent each however strongly disagreed and undecided respectively about the ranpant nature of marketing of insurance products in Nigeria. The findings imply that Marketing insurance products have become very rampant.</w:t>
      </w:r>
      <w:r w:rsidDel="00000000" w:rsidR="00000000" w:rsidRPr="00000000">
        <w:rPr>
          <w:rtl w:val="0"/>
        </w:rPr>
      </w:r>
    </w:p>
    <w:tbl>
      <w:tblPr>
        <w:tblStyle w:val="Table16"/>
        <w:tblW w:w="6869.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09"/>
        <w:gridCol w:w="1725"/>
        <w:gridCol w:w="959"/>
        <w:gridCol w:w="680"/>
        <w:gridCol w:w="1224"/>
        <w:gridCol w:w="1772"/>
        <w:tblGridChange w:id="0">
          <w:tblGrid>
            <w:gridCol w:w="509"/>
            <w:gridCol w:w="1725"/>
            <w:gridCol w:w="959"/>
            <w:gridCol w:w="680"/>
            <w:gridCol w:w="1224"/>
            <w:gridCol w:w="1772"/>
          </w:tblGrid>
        </w:tblGridChange>
      </w:tblGrid>
      <w:tr>
        <w:trPr>
          <w:cantSplit w:val="1"/>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Table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People often subscribe to life policy of Insurance firms in Nigeria</w:t>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Cumulative Percent</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Agreed</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37.0</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37.0</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37.0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11.1</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11.1</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48.1</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44</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40.7</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88.9</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91.7</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Undecided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8.3</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68">
      <w:pPr>
        <w:tabs>
          <w:tab w:val="left" w:leader="none" w:pos="3261"/>
        </w:tabs>
        <w:spacing w:after="120" w:before="12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Field survey, 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p w:rsidR="00000000" w:rsidDel="00000000" w:rsidP="00000000" w:rsidRDefault="00000000" w:rsidRPr="00000000" w14:paraId="00000369">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w:t>
      </w:r>
      <w:r w:rsidDel="00000000" w:rsidR="00000000" w:rsidRPr="00000000">
        <w:rPr>
          <w:rtl w:val="0"/>
        </w:rPr>
      </w:r>
    </w:p>
    <w:p w:rsidR="00000000" w:rsidDel="00000000" w:rsidP="00000000" w:rsidRDefault="00000000" w:rsidRPr="00000000" w14:paraId="0000036A">
      <w:pPr>
        <w:tabs>
          <w:tab w:val="left" w:leader="none" w:pos="3261"/>
        </w:tabs>
        <w:spacing w:after="120" w:before="12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Table 10 shows that about 40(37%) respondents 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People often subscribe to life policy of Insurance firms in Nigeria</w:t>
      </w:r>
      <w:r w:rsidDel="00000000" w:rsidR="00000000" w:rsidRPr="00000000">
        <w:rPr>
          <w:rFonts w:ascii="Times New Roman" w:cs="Times New Roman" w:eastAsia="Times New Roman" w:hAnsi="Times New Roman"/>
          <w:b w:val="0"/>
          <w:i w:val="0"/>
          <w:smallCaps w:val="0"/>
          <w:sz w:val="22"/>
          <w:szCs w:val="22"/>
          <w:rtl w:val="0"/>
        </w:rPr>
        <w:t xml:space="preserve"> 44(40.7%) respondents strongly 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People often subscribe to life policy of Insurance firms in Nigeria</w:t>
      </w:r>
      <w:r w:rsidDel="00000000" w:rsidR="00000000" w:rsidRPr="00000000">
        <w:rPr>
          <w:rFonts w:ascii="Times New Roman" w:cs="Times New Roman" w:eastAsia="Times New Roman" w:hAnsi="Times New Roman"/>
          <w:b w:val="0"/>
          <w:i w:val="0"/>
          <w:smallCaps w:val="0"/>
          <w:sz w:val="22"/>
          <w:szCs w:val="22"/>
          <w:rtl w:val="0"/>
        </w:rPr>
        <w:t xml:space="preserve">. However, about 12(11.1%) percent of the population studied disagreed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People often subscribe to life policy of Insurance firms in Nigeria</w:t>
      </w:r>
      <w:r w:rsidDel="00000000" w:rsidR="00000000" w:rsidRPr="00000000">
        <w:rPr>
          <w:rFonts w:ascii="Times New Roman" w:cs="Times New Roman" w:eastAsia="Times New Roman" w:hAnsi="Times New Roman"/>
          <w:b w:val="0"/>
          <w:i w:val="0"/>
          <w:smallCaps w:val="0"/>
          <w:sz w:val="22"/>
          <w:szCs w:val="22"/>
          <w:rtl w:val="0"/>
        </w:rPr>
        <w:t xml:space="preserve"> while about 3(2.8%) per cent 7(8.3%) per cent strongly disagreed and undecided that </w:t>
      </w:r>
      <w:r w:rsidDel="00000000" w:rsidR="00000000" w:rsidRPr="00000000">
        <w:rPr>
          <w:rFonts w:ascii="Times New Roman" w:cs="Times New Roman" w:eastAsia="Times New Roman" w:hAnsi="Times New Roman"/>
          <w:b w:val="0"/>
          <w:i w:val="0"/>
          <w:smallCaps w:val="0"/>
          <w:color w:val="000000"/>
          <w:sz w:val="22"/>
          <w:szCs w:val="22"/>
          <w:rtl w:val="0"/>
        </w:rPr>
        <w:t xml:space="preserve">People often subscribe to life policy of Insurance firms in Nigeria</w:t>
      </w:r>
      <w:r w:rsidDel="00000000" w:rsidR="00000000" w:rsidRPr="00000000">
        <w:rPr>
          <w:rFonts w:ascii="Times New Roman" w:cs="Times New Roman" w:eastAsia="Times New Roman" w:hAnsi="Times New Roman"/>
          <w:b w:val="0"/>
          <w:i w:val="0"/>
          <w:smallCaps w:val="0"/>
          <w:sz w:val="22"/>
          <w:szCs w:val="22"/>
          <w:rtl w:val="0"/>
        </w:rPr>
        <w:t xml:space="preserve">. The result therefore suggests that the majority which is about 80 percent of the respondents agreed that p</w:t>
      </w:r>
      <w:r w:rsidDel="00000000" w:rsidR="00000000" w:rsidRPr="00000000">
        <w:rPr>
          <w:rFonts w:ascii="Times New Roman" w:cs="Times New Roman" w:eastAsia="Times New Roman" w:hAnsi="Times New Roman"/>
          <w:b w:val="0"/>
          <w:i w:val="0"/>
          <w:smallCaps w:val="0"/>
          <w:color w:val="000000"/>
          <w:sz w:val="22"/>
          <w:szCs w:val="22"/>
          <w:rtl w:val="0"/>
        </w:rPr>
        <w:t xml:space="preserve">eople often subscribe to life policy of Insurance firms in Nigeria</w:t>
      </w:r>
      <w:r w:rsidDel="00000000" w:rsidR="00000000" w:rsidRPr="00000000">
        <w:rPr>
          <w:rFonts w:ascii="Times New Roman" w:cs="Times New Roman" w:eastAsia="Times New Roman" w:hAnsi="Times New Roman"/>
          <w:b w:val="0"/>
          <w:i w:val="0"/>
          <w:smallCaps w:val="0"/>
          <w:sz w:val="22"/>
          <w:szCs w:val="22"/>
          <w:rtl w:val="0"/>
        </w:rPr>
        <w:t xml:space="preserve">. </w:t>
      </w:r>
      <w:r w:rsidDel="00000000" w:rsidR="00000000" w:rsidRPr="00000000">
        <w:rPr>
          <w:rtl w:val="0"/>
        </w:rPr>
      </w:r>
    </w:p>
    <w:tbl>
      <w:tblPr>
        <w:tblStyle w:val="Table17"/>
        <w:tblW w:w="881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653"/>
        <w:gridCol w:w="2214"/>
        <w:gridCol w:w="1231"/>
        <w:gridCol w:w="873"/>
        <w:gridCol w:w="1571"/>
        <w:gridCol w:w="2274"/>
        <w:tblGridChange w:id="0">
          <w:tblGrid>
            <w:gridCol w:w="653"/>
            <w:gridCol w:w="2214"/>
            <w:gridCol w:w="1231"/>
            <w:gridCol w:w="873"/>
            <w:gridCol w:w="1571"/>
            <w:gridCol w:w="2274"/>
          </w:tblGrid>
        </w:tblGridChange>
      </w:tblGrid>
      <w:tr>
        <w:trPr>
          <w:cantSplit w:val="1"/>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Table 11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Insurance firms have renewed interest in advertisement of their product through marketers</w:t>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Cumulative Percent</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Agreed</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39.8</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39.8</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39.8</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42.6</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42.6</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85.2</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4.6</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89.8</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Undecided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10.2</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10.2</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9B">
      <w:pPr>
        <w:tabs>
          <w:tab w:val="left" w:leader="none" w:pos="3261"/>
        </w:tabs>
        <w:spacing w:after="120" w:before="12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Field Survey, 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p w:rsidR="00000000" w:rsidDel="00000000" w:rsidP="00000000" w:rsidRDefault="00000000" w:rsidRPr="00000000" w14:paraId="0000039C">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w:t>
      </w:r>
      <w:r w:rsidDel="00000000" w:rsidR="00000000" w:rsidRPr="00000000">
        <w:rPr>
          <w:rtl w:val="0"/>
        </w:rPr>
      </w:r>
    </w:p>
    <w:p w:rsidR="00000000" w:rsidDel="00000000" w:rsidP="00000000" w:rsidRDefault="00000000" w:rsidRPr="00000000" w14:paraId="0000039D">
      <w:pPr>
        <w:tabs>
          <w:tab w:val="left" w:leader="none" w:pos="3261"/>
        </w:tabs>
        <w:spacing w:after="120" w:before="120" w:line="480" w:lineRule="auto"/>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 distribution above shows that 43(39.8%) respondents 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Insurance firms have renewed interest in advertisement of their product through marketers</w:t>
      </w:r>
      <w:r w:rsidDel="00000000" w:rsidR="00000000" w:rsidRPr="00000000">
        <w:rPr>
          <w:rFonts w:ascii="Times New Roman" w:cs="Times New Roman" w:eastAsia="Times New Roman" w:hAnsi="Times New Roman"/>
          <w:b w:val="0"/>
          <w:i w:val="0"/>
          <w:smallCaps w:val="0"/>
          <w:sz w:val="22"/>
          <w:szCs w:val="22"/>
          <w:rtl w:val="0"/>
        </w:rPr>
        <w:t xml:space="preserve">. About 3(2.8%) respondents disagreed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Insurance firms have renewed interest in advertisement of their product through marketers</w:t>
      </w:r>
      <w:r w:rsidDel="00000000" w:rsidR="00000000" w:rsidRPr="00000000">
        <w:rPr>
          <w:rFonts w:ascii="Times New Roman" w:cs="Times New Roman" w:eastAsia="Times New Roman" w:hAnsi="Times New Roman"/>
          <w:b w:val="0"/>
          <w:i w:val="0"/>
          <w:smallCaps w:val="0"/>
          <w:sz w:val="22"/>
          <w:szCs w:val="22"/>
          <w:rtl w:val="0"/>
        </w:rPr>
        <w:t xml:space="preserve">. However, about 46(42.6%) respondents strongly agreed </w:t>
      </w:r>
      <w:r w:rsidDel="00000000" w:rsidR="00000000" w:rsidRPr="00000000">
        <w:rPr>
          <w:rFonts w:ascii="Times New Roman" w:cs="Times New Roman" w:eastAsia="Times New Roman" w:hAnsi="Times New Roman"/>
          <w:b w:val="0"/>
          <w:i w:val="0"/>
          <w:smallCaps w:val="0"/>
          <w:color w:val="000000"/>
          <w:sz w:val="22"/>
          <w:szCs w:val="22"/>
          <w:rtl w:val="0"/>
        </w:rPr>
        <w:t xml:space="preserve">Insurance firms have renewed interest in advertisement of their product through marketers, </w:t>
      </w:r>
      <w:r w:rsidDel="00000000" w:rsidR="00000000" w:rsidRPr="00000000">
        <w:rPr>
          <w:rFonts w:ascii="Times New Roman" w:cs="Times New Roman" w:eastAsia="Times New Roman" w:hAnsi="Times New Roman"/>
          <w:b w:val="0"/>
          <w:i w:val="0"/>
          <w:smallCaps w:val="0"/>
          <w:sz w:val="22"/>
          <w:szCs w:val="22"/>
          <w:rtl w:val="0"/>
        </w:rPr>
        <w:t xml:space="preserve">while about 5(4.6%) respondents disagreed and 11(10.2%) respondents undecided that </w:t>
      </w:r>
      <w:r w:rsidDel="00000000" w:rsidR="00000000" w:rsidRPr="00000000">
        <w:rPr>
          <w:rFonts w:ascii="Times New Roman" w:cs="Times New Roman" w:eastAsia="Times New Roman" w:hAnsi="Times New Roman"/>
          <w:b w:val="0"/>
          <w:i w:val="0"/>
          <w:smallCaps w:val="0"/>
          <w:color w:val="000000"/>
          <w:sz w:val="22"/>
          <w:szCs w:val="22"/>
          <w:rtl w:val="0"/>
        </w:rPr>
        <w:t xml:space="preserve">Insurance firms have renewed interest in advertisement of their product through marketers</w:t>
      </w:r>
      <w:r w:rsidDel="00000000" w:rsidR="00000000" w:rsidRPr="00000000">
        <w:rPr>
          <w:rFonts w:ascii="Times New Roman" w:cs="Times New Roman" w:eastAsia="Times New Roman" w:hAnsi="Times New Roman"/>
          <w:b w:val="0"/>
          <w:i w:val="0"/>
          <w:smallCaps w:val="0"/>
          <w:sz w:val="22"/>
          <w:szCs w:val="22"/>
          <w:rtl w:val="0"/>
        </w:rPr>
        <w:t xml:space="preserve">. The above findings suggest 90 per of respondents believe that </w:t>
      </w:r>
      <w:r w:rsidDel="00000000" w:rsidR="00000000" w:rsidRPr="00000000">
        <w:rPr>
          <w:rFonts w:ascii="Times New Roman" w:cs="Times New Roman" w:eastAsia="Times New Roman" w:hAnsi="Times New Roman"/>
          <w:b w:val="0"/>
          <w:i w:val="0"/>
          <w:smallCaps w:val="0"/>
          <w:color w:val="000000"/>
          <w:sz w:val="22"/>
          <w:szCs w:val="22"/>
          <w:rtl w:val="0"/>
        </w:rPr>
        <w:t xml:space="preserve">Insurance firms have renewed interest in advertisement of their product through marketers</w:t>
      </w:r>
      <w:r w:rsidDel="00000000" w:rsidR="00000000" w:rsidRPr="00000000">
        <w:rPr>
          <w:rFonts w:ascii="Times New Roman" w:cs="Times New Roman" w:eastAsia="Times New Roman" w:hAnsi="Times New Roman"/>
          <w:b w:val="0"/>
          <w:i w:val="0"/>
          <w:smallCaps w:val="0"/>
          <w:sz w:val="22"/>
          <w:szCs w:val="22"/>
          <w:rtl w:val="0"/>
        </w:rPr>
        <w:t xml:space="preserve">. This further implies that </w:t>
      </w:r>
      <w:r w:rsidDel="00000000" w:rsidR="00000000" w:rsidRPr="00000000">
        <w:rPr>
          <w:rFonts w:ascii="Times New Roman" w:cs="Times New Roman" w:eastAsia="Times New Roman" w:hAnsi="Times New Roman"/>
          <w:b w:val="0"/>
          <w:i w:val="0"/>
          <w:smallCaps w:val="0"/>
          <w:color w:val="000000"/>
          <w:sz w:val="22"/>
          <w:szCs w:val="22"/>
          <w:rtl w:val="0"/>
        </w:rPr>
        <w:t xml:space="preserve">Insurance firms have renewed interest in advertisement of their product through marketers.</w:t>
      </w:r>
      <w:r w:rsidDel="00000000" w:rsidR="00000000" w:rsidRPr="00000000">
        <w:rPr>
          <w:rtl w:val="0"/>
        </w:rPr>
      </w:r>
    </w:p>
    <w:tbl>
      <w:tblPr>
        <w:tblStyle w:val="Table18"/>
        <w:tblW w:w="904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695"/>
        <w:gridCol w:w="2023"/>
        <w:gridCol w:w="1310"/>
        <w:gridCol w:w="929"/>
        <w:gridCol w:w="1672"/>
        <w:gridCol w:w="2420"/>
        <w:tblGridChange w:id="0">
          <w:tblGrid>
            <w:gridCol w:w="695"/>
            <w:gridCol w:w="2023"/>
            <w:gridCol w:w="1310"/>
            <w:gridCol w:w="929"/>
            <w:gridCol w:w="1672"/>
            <w:gridCol w:w="2420"/>
          </w:tblGrid>
        </w:tblGridChange>
      </w:tblGrid>
      <w:tr>
        <w:trPr>
          <w:cantSplit w:val="1"/>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Table 12: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 am satisfied with the improvement in insurance policy through marketing of their products</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Cumulative Percent</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Agreed</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39</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36.1</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36.1</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17.6</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53.7</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33.3</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87.0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Undecided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13.0</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13.0</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CD">
      <w:pPr>
        <w:tabs>
          <w:tab w:val="left" w:leader="none" w:pos="3261"/>
        </w:tabs>
        <w:spacing w:after="120" w:before="12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Field survey, 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p w:rsidR="00000000" w:rsidDel="00000000" w:rsidP="00000000" w:rsidRDefault="00000000" w:rsidRPr="00000000" w14:paraId="000003CE">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w:t>
      </w:r>
      <w:r w:rsidDel="00000000" w:rsidR="00000000" w:rsidRPr="00000000">
        <w:rPr>
          <w:rtl w:val="0"/>
        </w:rPr>
      </w:r>
    </w:p>
    <w:p w:rsidR="00000000" w:rsidDel="00000000" w:rsidP="00000000" w:rsidRDefault="00000000" w:rsidRPr="00000000" w14:paraId="000003CF">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Table 12 shows that 39(36.1%) respondents 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 they are  satisfied with the improvement in insurance policy through marketing of insurance products</w:t>
      </w:r>
      <w:r w:rsidDel="00000000" w:rsidR="00000000" w:rsidRPr="00000000">
        <w:rPr>
          <w:rFonts w:ascii="Times New Roman" w:cs="Times New Roman" w:eastAsia="Times New Roman" w:hAnsi="Times New Roman"/>
          <w:b w:val="0"/>
          <w:i w:val="0"/>
          <w:smallCaps w:val="0"/>
          <w:sz w:val="22"/>
          <w:szCs w:val="22"/>
          <w:rtl w:val="0"/>
        </w:rPr>
        <w:t xml:space="preserve">. 19(17.6%) respondents disagreed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they are  satisfied with the improvement in insurance policy through marketing of insurance products</w:t>
      </w:r>
      <w:r w:rsidDel="00000000" w:rsidR="00000000" w:rsidRPr="00000000">
        <w:rPr>
          <w:rFonts w:ascii="Times New Roman" w:cs="Times New Roman" w:eastAsia="Times New Roman" w:hAnsi="Times New Roman"/>
          <w:b w:val="0"/>
          <w:i w:val="0"/>
          <w:smallCaps w:val="0"/>
          <w:sz w:val="22"/>
          <w:szCs w:val="22"/>
          <w:rtl w:val="0"/>
        </w:rPr>
        <w:t xml:space="preserve">.. About 36(33.3%) respondents strongly agreed </w:t>
      </w:r>
      <w:r w:rsidDel="00000000" w:rsidR="00000000" w:rsidRPr="00000000">
        <w:rPr>
          <w:rFonts w:ascii="Times New Roman" w:cs="Times New Roman" w:eastAsia="Times New Roman" w:hAnsi="Times New Roman"/>
          <w:b w:val="0"/>
          <w:i w:val="0"/>
          <w:smallCaps w:val="0"/>
          <w:color w:val="000000"/>
          <w:sz w:val="22"/>
          <w:szCs w:val="22"/>
          <w:rtl w:val="0"/>
        </w:rPr>
        <w:t xml:space="preserve">that  they are  satisfied with the improvement in insurance policy through marketing of insurance products</w:t>
      </w:r>
      <w:r w:rsidDel="00000000" w:rsidR="00000000" w:rsidRPr="00000000">
        <w:rPr>
          <w:rFonts w:ascii="Times New Roman" w:cs="Times New Roman" w:eastAsia="Times New Roman" w:hAnsi="Times New Roman"/>
          <w:b w:val="0"/>
          <w:i w:val="0"/>
          <w:smallCaps w:val="0"/>
          <w:sz w:val="22"/>
          <w:szCs w:val="22"/>
          <w:rtl w:val="0"/>
        </w:rPr>
        <w:t xml:space="preserve">.. However, 14(13%) respondents are undecided about the statement that they</w:t>
      </w:r>
      <w:r w:rsidDel="00000000" w:rsidR="00000000" w:rsidRPr="00000000">
        <w:rPr>
          <w:rFonts w:ascii="Times New Roman" w:cs="Times New Roman" w:eastAsia="Times New Roman" w:hAnsi="Times New Roman"/>
          <w:b w:val="0"/>
          <w:i w:val="0"/>
          <w:smallCaps w:val="0"/>
          <w:color w:val="000000"/>
          <w:sz w:val="22"/>
          <w:szCs w:val="22"/>
          <w:rtl w:val="0"/>
        </w:rPr>
        <w:t xml:space="preserve"> are satisfied with they are  satisfied with the improvement in insurance policy through marketing of insurance products</w:t>
      </w:r>
      <w:r w:rsidDel="00000000" w:rsidR="00000000" w:rsidRPr="00000000">
        <w:rPr>
          <w:rFonts w:ascii="Times New Roman" w:cs="Times New Roman" w:eastAsia="Times New Roman" w:hAnsi="Times New Roman"/>
          <w:b w:val="0"/>
          <w:i w:val="0"/>
          <w:smallCaps w:val="0"/>
          <w:sz w:val="22"/>
          <w:szCs w:val="22"/>
          <w:rtl w:val="0"/>
        </w:rPr>
        <w:t xml:space="preserve">. From the above data distribution, it is evident that </w:t>
      </w:r>
      <w:r w:rsidDel="00000000" w:rsidR="00000000" w:rsidRPr="00000000">
        <w:rPr>
          <w:rFonts w:ascii="Times New Roman" w:cs="Times New Roman" w:eastAsia="Times New Roman" w:hAnsi="Times New Roman"/>
          <w:b w:val="0"/>
          <w:i w:val="0"/>
          <w:smallCaps w:val="0"/>
          <w:color w:val="000000"/>
          <w:sz w:val="22"/>
          <w:szCs w:val="22"/>
          <w:rtl w:val="0"/>
        </w:rPr>
        <w:t xml:space="preserve">they are satisfied with the improvement in insurance policy through marketing of insurance products</w:t>
      </w:r>
      <w:r w:rsidDel="00000000" w:rsidR="00000000" w:rsidRPr="00000000">
        <w:rPr>
          <w:rFonts w:ascii="Times New Roman" w:cs="Times New Roman" w:eastAsia="Times New Roman" w:hAnsi="Times New Roman"/>
          <w:b w:val="0"/>
          <w:i w:val="0"/>
          <w:smallCaps w:val="0"/>
          <w:sz w:val="22"/>
          <w:szCs w:val="22"/>
          <w:rtl w:val="0"/>
        </w:rPr>
        <w:t xml:space="preserve">.</w:t>
      </w:r>
      <w:r w:rsidDel="00000000" w:rsidR="00000000" w:rsidRPr="00000000">
        <w:rPr>
          <w:rtl w:val="0"/>
        </w:rPr>
      </w:r>
    </w:p>
    <w:p w:rsidR="00000000" w:rsidDel="00000000" w:rsidP="00000000" w:rsidRDefault="00000000" w:rsidRPr="00000000" w14:paraId="000003D0">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1"/>
          <w:smallCaps w:val="0"/>
          <w:sz w:val="22"/>
          <w:szCs w:val="22"/>
          <w:rtl w:val="0"/>
        </w:rPr>
        <w:t xml:space="preserve">Research Question Two: </w:t>
      </w:r>
      <w:r w:rsidDel="00000000" w:rsidR="00000000" w:rsidRPr="00000000">
        <w:rPr>
          <w:rFonts w:ascii="Times New Roman" w:cs="Times New Roman" w:eastAsia="Times New Roman" w:hAnsi="Times New Roman"/>
          <w:b w:val="0"/>
          <w:i w:val="0"/>
          <w:smallCaps w:val="0"/>
          <w:sz w:val="22"/>
          <w:szCs w:val="22"/>
          <w:rtl w:val="0"/>
        </w:rPr>
        <w:t xml:space="preserve">To what extent is the effectiveness of electronic advertising /promotional activities on sales volume of insurance firms in Nigeria?</w:t>
      </w:r>
      <w:r w:rsidDel="00000000" w:rsidR="00000000" w:rsidRPr="00000000">
        <w:rPr>
          <w:rtl w:val="0"/>
        </w:rPr>
      </w:r>
    </w:p>
    <w:tbl>
      <w:tblPr>
        <w:tblStyle w:val="Table19"/>
        <w:tblW w:w="66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09"/>
        <w:gridCol w:w="1481"/>
        <w:gridCol w:w="959"/>
        <w:gridCol w:w="680"/>
        <w:gridCol w:w="1224"/>
        <w:gridCol w:w="1772"/>
        <w:tblGridChange w:id="0">
          <w:tblGrid>
            <w:gridCol w:w="509"/>
            <w:gridCol w:w="1481"/>
            <w:gridCol w:w="959"/>
            <w:gridCol w:w="680"/>
            <w:gridCol w:w="1224"/>
            <w:gridCol w:w="1772"/>
          </w:tblGrid>
        </w:tblGridChange>
      </w:tblGrid>
      <w:tr>
        <w:trPr>
          <w:cantSplit w:val="1"/>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Table 13: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 see more of insurance product o TV often</w:t>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Cumulative Percent</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Agreed</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33.3</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33.3</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33.3</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34.3</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64.8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64.8</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99.1</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Undecided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FE">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Field Survey, 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p w:rsidR="00000000" w:rsidDel="00000000" w:rsidP="00000000" w:rsidRDefault="00000000" w:rsidRPr="00000000" w14:paraId="000003FF">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w:t>
      </w:r>
      <w:r w:rsidDel="00000000" w:rsidR="00000000" w:rsidRPr="00000000">
        <w:rPr>
          <w:rtl w:val="0"/>
        </w:rPr>
      </w:r>
    </w:p>
    <w:p w:rsidR="00000000" w:rsidDel="00000000" w:rsidP="00000000" w:rsidRDefault="00000000" w:rsidRPr="00000000" w14:paraId="00000400">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Table 15 shows that 36(33.3%) respondents agreed that they </w:t>
      </w:r>
      <w:r w:rsidDel="00000000" w:rsidR="00000000" w:rsidRPr="00000000">
        <w:rPr>
          <w:rFonts w:ascii="Times New Roman" w:cs="Times New Roman" w:eastAsia="Times New Roman" w:hAnsi="Times New Roman"/>
          <w:b w:val="0"/>
          <w:i w:val="0"/>
          <w:smallCaps w:val="0"/>
          <w:color w:val="000000"/>
          <w:sz w:val="22"/>
          <w:szCs w:val="22"/>
          <w:rtl w:val="0"/>
        </w:rPr>
        <w:t xml:space="preserve">see more of insurance products on  TV often</w:t>
      </w:r>
      <w:r w:rsidDel="00000000" w:rsidR="00000000" w:rsidRPr="00000000">
        <w:rPr>
          <w:rFonts w:ascii="Times New Roman" w:cs="Times New Roman" w:eastAsia="Times New Roman" w:hAnsi="Times New Roman"/>
          <w:b w:val="0"/>
          <w:i w:val="0"/>
          <w:smallCaps w:val="0"/>
          <w:sz w:val="22"/>
          <w:szCs w:val="22"/>
          <w:rtl w:val="0"/>
        </w:rPr>
        <w:t xml:space="preserve">. Though 0.9 per cent disagreed however, about 70(64.8%) respondents strongly agreed </w:t>
      </w:r>
      <w:r w:rsidDel="00000000" w:rsidR="00000000" w:rsidRPr="00000000">
        <w:rPr>
          <w:rFonts w:ascii="Times New Roman" w:cs="Times New Roman" w:eastAsia="Times New Roman" w:hAnsi="Times New Roman"/>
          <w:b w:val="0"/>
          <w:i w:val="0"/>
          <w:smallCaps w:val="0"/>
          <w:color w:val="000000"/>
          <w:sz w:val="22"/>
          <w:szCs w:val="22"/>
          <w:rtl w:val="0"/>
        </w:rPr>
        <w:t xml:space="preserve">that </w:t>
      </w:r>
      <w:r w:rsidDel="00000000" w:rsidR="00000000" w:rsidRPr="00000000">
        <w:rPr>
          <w:rFonts w:ascii="Times New Roman" w:cs="Times New Roman" w:eastAsia="Times New Roman" w:hAnsi="Times New Roman"/>
          <w:b w:val="0"/>
          <w:i w:val="0"/>
          <w:smallCaps w:val="0"/>
          <w:sz w:val="22"/>
          <w:szCs w:val="22"/>
          <w:rtl w:val="0"/>
        </w:rPr>
        <w:t xml:space="preserve">that they </w:t>
      </w:r>
      <w:r w:rsidDel="00000000" w:rsidR="00000000" w:rsidRPr="00000000">
        <w:rPr>
          <w:rFonts w:ascii="Times New Roman" w:cs="Times New Roman" w:eastAsia="Times New Roman" w:hAnsi="Times New Roman"/>
          <w:b w:val="0"/>
          <w:i w:val="0"/>
          <w:smallCaps w:val="0"/>
          <w:color w:val="000000"/>
          <w:sz w:val="22"/>
          <w:szCs w:val="22"/>
          <w:rtl w:val="0"/>
        </w:rPr>
        <w:t xml:space="preserve">see more of insurance product on TV often.</w:t>
      </w:r>
      <w:r w:rsidDel="00000000" w:rsidR="00000000" w:rsidRPr="00000000">
        <w:rPr>
          <w:rFonts w:ascii="Times New Roman" w:cs="Times New Roman" w:eastAsia="Times New Roman" w:hAnsi="Times New Roman"/>
          <w:b w:val="0"/>
          <w:i w:val="0"/>
          <w:smallCaps w:val="0"/>
          <w:sz w:val="22"/>
          <w:szCs w:val="22"/>
          <w:rtl w:val="0"/>
        </w:rPr>
        <w:t xml:space="preserve"> 1(0.9%) per cent of the total sampled population surveyed were undecided about the effectiveness of </w:t>
      </w:r>
      <w:r w:rsidDel="00000000" w:rsidR="00000000" w:rsidRPr="00000000">
        <w:rPr>
          <w:rFonts w:ascii="Times New Roman" w:cs="Times New Roman" w:eastAsia="Times New Roman" w:hAnsi="Times New Roman"/>
          <w:b w:val="0"/>
          <w:i w:val="0"/>
          <w:smallCaps w:val="0"/>
          <w:color w:val="000000"/>
          <w:sz w:val="22"/>
          <w:szCs w:val="22"/>
          <w:rtl w:val="0"/>
        </w:rPr>
        <w:t xml:space="preserve">insurance products advertised on TV</w:t>
      </w:r>
      <w:r w:rsidDel="00000000" w:rsidR="00000000" w:rsidRPr="00000000">
        <w:rPr>
          <w:rFonts w:ascii="Times New Roman" w:cs="Times New Roman" w:eastAsia="Times New Roman" w:hAnsi="Times New Roman"/>
          <w:b w:val="0"/>
          <w:i w:val="0"/>
          <w:smallCaps w:val="0"/>
          <w:sz w:val="22"/>
          <w:szCs w:val="22"/>
          <w:rtl w:val="0"/>
        </w:rPr>
        <w:t xml:space="preserve">. The findings from the above data distribution, suggest that that they </w:t>
      </w:r>
      <w:r w:rsidDel="00000000" w:rsidR="00000000" w:rsidRPr="00000000">
        <w:rPr>
          <w:rFonts w:ascii="Times New Roman" w:cs="Times New Roman" w:eastAsia="Times New Roman" w:hAnsi="Times New Roman"/>
          <w:b w:val="0"/>
          <w:i w:val="0"/>
          <w:smallCaps w:val="0"/>
          <w:color w:val="000000"/>
          <w:sz w:val="22"/>
          <w:szCs w:val="22"/>
          <w:rtl w:val="0"/>
        </w:rPr>
        <w:t xml:space="preserve">see more of insurance product o TV often.</w:t>
      </w:r>
      <w:r w:rsidDel="00000000" w:rsidR="00000000" w:rsidRPr="00000000">
        <w:rPr>
          <w:rtl w:val="0"/>
        </w:rPr>
      </w:r>
    </w:p>
    <w:tbl>
      <w:tblPr>
        <w:tblStyle w:val="Table20"/>
        <w:tblW w:w="6869.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09"/>
        <w:gridCol w:w="1725"/>
        <w:gridCol w:w="959"/>
        <w:gridCol w:w="680"/>
        <w:gridCol w:w="1224"/>
        <w:gridCol w:w="1772"/>
        <w:tblGridChange w:id="0">
          <w:tblGrid>
            <w:gridCol w:w="509"/>
            <w:gridCol w:w="1725"/>
            <w:gridCol w:w="959"/>
            <w:gridCol w:w="680"/>
            <w:gridCol w:w="1224"/>
            <w:gridCol w:w="1772"/>
          </w:tblGrid>
        </w:tblGridChange>
      </w:tblGrid>
      <w:tr>
        <w:trPr>
          <w:cantSplit w:val="1"/>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14: Electronic advert have a wider audience reach</w:t>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Cumulative Percent</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Agreed</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32.4</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32.4</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32.4</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13.9</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46.3</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45</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41.7</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88.0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90.7</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Undecided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9.3</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31">
      <w:pPr>
        <w:tabs>
          <w:tab w:val="left" w:leader="none" w:pos="3261"/>
        </w:tabs>
        <w:spacing w:after="120" w:before="12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Field Survey, 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p w:rsidR="00000000" w:rsidDel="00000000" w:rsidP="00000000" w:rsidRDefault="00000000" w:rsidRPr="00000000" w14:paraId="00000432">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w:t>
      </w:r>
      <w:r w:rsidDel="00000000" w:rsidR="00000000" w:rsidRPr="00000000">
        <w:rPr>
          <w:rtl w:val="0"/>
        </w:rPr>
      </w:r>
    </w:p>
    <w:p w:rsidR="00000000" w:rsidDel="00000000" w:rsidP="00000000" w:rsidRDefault="00000000" w:rsidRPr="00000000" w14:paraId="00000433">
      <w:pPr>
        <w:tabs>
          <w:tab w:val="left" w:leader="none" w:pos="3261"/>
        </w:tabs>
        <w:spacing w:after="200" w:before="0" w:line="480" w:lineRule="auto"/>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Table 14 shows that 35(32.4%) respondents 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Electronic advert have a wider audience reach</w:t>
      </w:r>
      <w:r w:rsidDel="00000000" w:rsidR="00000000" w:rsidRPr="00000000">
        <w:rPr>
          <w:rFonts w:ascii="Times New Roman" w:cs="Times New Roman" w:eastAsia="Times New Roman" w:hAnsi="Times New Roman"/>
          <w:b w:val="0"/>
          <w:i w:val="0"/>
          <w:smallCaps w:val="0"/>
          <w:sz w:val="22"/>
          <w:szCs w:val="22"/>
          <w:rtl w:val="0"/>
        </w:rPr>
        <w:t xml:space="preserve">.10 per cent disagreed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Electronic advert have a wider audience reach.</w:t>
      </w:r>
      <w:r w:rsidDel="00000000" w:rsidR="00000000" w:rsidRPr="00000000">
        <w:rPr>
          <w:rFonts w:ascii="Times New Roman" w:cs="Times New Roman" w:eastAsia="Times New Roman" w:hAnsi="Times New Roman"/>
          <w:b w:val="0"/>
          <w:i w:val="0"/>
          <w:smallCaps w:val="0"/>
          <w:sz w:val="22"/>
          <w:szCs w:val="22"/>
          <w:rtl w:val="0"/>
        </w:rPr>
        <w:t xml:space="preserve"> About 45(41.7%) percent strongly 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Electronic advert have a wider audience reach</w:t>
      </w:r>
      <w:r w:rsidDel="00000000" w:rsidR="00000000" w:rsidRPr="00000000">
        <w:rPr>
          <w:rFonts w:ascii="Times New Roman" w:cs="Times New Roman" w:eastAsia="Times New Roman" w:hAnsi="Times New Roman"/>
          <w:b w:val="0"/>
          <w:i w:val="0"/>
          <w:smallCaps w:val="0"/>
          <w:sz w:val="22"/>
          <w:szCs w:val="22"/>
          <w:rtl w:val="0"/>
        </w:rPr>
        <w:t xml:space="preserve">. However, 15(13.9%) percent strongly disagreed </w:t>
      </w:r>
      <w:r w:rsidDel="00000000" w:rsidR="00000000" w:rsidRPr="00000000">
        <w:rPr>
          <w:rFonts w:ascii="Times New Roman" w:cs="Times New Roman" w:eastAsia="Times New Roman" w:hAnsi="Times New Roman"/>
          <w:b w:val="0"/>
          <w:i w:val="0"/>
          <w:smallCaps w:val="0"/>
          <w:color w:val="000000"/>
          <w:sz w:val="22"/>
          <w:szCs w:val="22"/>
          <w:rtl w:val="0"/>
        </w:rPr>
        <w:t xml:space="preserve">Electronic advert have a wider audience reach, </w:t>
      </w:r>
      <w:r w:rsidDel="00000000" w:rsidR="00000000" w:rsidRPr="00000000">
        <w:rPr>
          <w:rFonts w:ascii="Times New Roman" w:cs="Times New Roman" w:eastAsia="Times New Roman" w:hAnsi="Times New Roman"/>
          <w:b w:val="0"/>
          <w:i w:val="0"/>
          <w:smallCaps w:val="0"/>
          <w:sz w:val="22"/>
          <w:szCs w:val="22"/>
          <w:rtl w:val="0"/>
        </w:rPr>
        <w:t xml:space="preserve">while 10(9.3%) per cent are undecided about the reach of </w:t>
      </w:r>
      <w:r w:rsidDel="00000000" w:rsidR="00000000" w:rsidRPr="00000000">
        <w:rPr>
          <w:rFonts w:ascii="Times New Roman" w:cs="Times New Roman" w:eastAsia="Times New Roman" w:hAnsi="Times New Roman"/>
          <w:b w:val="0"/>
          <w:i w:val="0"/>
          <w:smallCaps w:val="0"/>
          <w:color w:val="000000"/>
          <w:sz w:val="22"/>
          <w:szCs w:val="22"/>
          <w:rtl w:val="0"/>
        </w:rPr>
        <w:t xml:space="preserve">Electronic advert have on insurance products. </w:t>
      </w:r>
      <w:r w:rsidDel="00000000" w:rsidR="00000000" w:rsidRPr="00000000">
        <w:rPr>
          <w:rFonts w:ascii="Times New Roman" w:cs="Times New Roman" w:eastAsia="Times New Roman" w:hAnsi="Times New Roman"/>
          <w:b w:val="0"/>
          <w:i w:val="0"/>
          <w:smallCaps w:val="0"/>
          <w:sz w:val="22"/>
          <w:szCs w:val="22"/>
          <w:rtl w:val="0"/>
        </w:rPr>
        <w:t xml:space="preserve">The findings suggest that </w:t>
      </w:r>
      <w:r w:rsidDel="00000000" w:rsidR="00000000" w:rsidRPr="00000000">
        <w:rPr>
          <w:rFonts w:ascii="Times New Roman" w:cs="Times New Roman" w:eastAsia="Times New Roman" w:hAnsi="Times New Roman"/>
          <w:b w:val="0"/>
          <w:i w:val="0"/>
          <w:smallCaps w:val="0"/>
          <w:color w:val="000000"/>
          <w:sz w:val="22"/>
          <w:szCs w:val="22"/>
          <w:rtl w:val="0"/>
        </w:rPr>
        <w:t xml:space="preserve">Electronic advert have a wider audience reach.</w:t>
      </w:r>
      <w:r w:rsidDel="00000000" w:rsidR="00000000" w:rsidRPr="00000000">
        <w:rPr>
          <w:rtl w:val="0"/>
        </w:rPr>
      </w:r>
    </w:p>
    <w:tbl>
      <w:tblPr>
        <w:tblStyle w:val="Table21"/>
        <w:tblW w:w="7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85"/>
        <w:gridCol w:w="1984"/>
        <w:gridCol w:w="1103"/>
        <w:gridCol w:w="782"/>
        <w:gridCol w:w="1408"/>
        <w:gridCol w:w="2038"/>
        <w:tblGridChange w:id="0">
          <w:tblGrid>
            <w:gridCol w:w="585"/>
            <w:gridCol w:w="1984"/>
            <w:gridCol w:w="1103"/>
            <w:gridCol w:w="782"/>
            <w:gridCol w:w="1408"/>
            <w:gridCol w:w="2038"/>
          </w:tblGrid>
        </w:tblGridChange>
      </w:tblGrid>
      <w:tr>
        <w:trPr>
          <w:cantSplit w:val="1"/>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Table 15: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Paid advert of insurance products have a positive impact on insurance products</w:t>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Cumulative Percent</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Agreed</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47</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43.5</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43.5</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43.5</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5.6</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49.1</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44</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40.7</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89.8</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92.6</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Undecided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7.4</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7.4</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64">
      <w:pPr>
        <w:tabs>
          <w:tab w:val="left" w:leader="none" w:pos="3261"/>
        </w:tabs>
        <w:spacing w:after="120" w:before="12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Field Survey, 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p w:rsidR="00000000" w:rsidDel="00000000" w:rsidP="00000000" w:rsidRDefault="00000000" w:rsidRPr="00000000" w14:paraId="00000465">
      <w:pPr>
        <w:tabs>
          <w:tab w:val="left" w:leader="none" w:pos="3261"/>
        </w:tabs>
        <w:spacing w:after="120" w:before="12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w:t>
      </w:r>
      <w:r w:rsidDel="00000000" w:rsidR="00000000" w:rsidRPr="00000000">
        <w:rPr>
          <w:rtl w:val="0"/>
        </w:rPr>
      </w:r>
    </w:p>
    <w:p w:rsidR="00000000" w:rsidDel="00000000" w:rsidP="00000000" w:rsidRDefault="00000000" w:rsidRPr="00000000" w14:paraId="00000466">
      <w:pPr>
        <w:tabs>
          <w:tab w:val="left" w:leader="none" w:pos="3261"/>
        </w:tabs>
        <w:spacing w:after="200" w:before="0" w:line="480" w:lineRule="auto"/>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Table 15 shows that 41(43.5%) respondents agreed that Paid advert of insurance products have a positive impact on insurance products. 6(5.6%) respondents disagreed agreed that Paid advert of insurance products have a positive impact on insurance products while about 44(40.7%) per cent strongly agreed that agreed that Paid advert of insurance products have a positive impact on insurance products. However, 3(2.8%)  percent strongly disagreed  and 8(7.4%) per cent were undecided about the  statement that agreed that Paid advert of insurance products have a positive impact on insurance products. The findings from the data distribution above suggest that agreed that Paid advert of insurance products have a positive impact on insurance product</w:t>
      </w:r>
      <w:r w:rsidDel="00000000" w:rsidR="00000000" w:rsidRPr="00000000">
        <w:rPr>
          <w:rtl w:val="0"/>
        </w:rPr>
      </w:r>
    </w:p>
    <w:tbl>
      <w:tblPr>
        <w:tblStyle w:val="Table22"/>
        <w:tblW w:w="6869.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09"/>
        <w:gridCol w:w="1725"/>
        <w:gridCol w:w="959"/>
        <w:gridCol w:w="680"/>
        <w:gridCol w:w="1224"/>
        <w:gridCol w:w="1772"/>
        <w:tblGridChange w:id="0">
          <w:tblGrid>
            <w:gridCol w:w="509"/>
            <w:gridCol w:w="1725"/>
            <w:gridCol w:w="959"/>
            <w:gridCol w:w="680"/>
            <w:gridCol w:w="1224"/>
            <w:gridCol w:w="1772"/>
          </w:tblGrid>
        </w:tblGridChange>
      </w:tblGrid>
      <w:tr>
        <w:trPr>
          <w:cantSplit w:val="1"/>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Table 16: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effects of paid electronic insurance advets cannot be uantified.</w:t>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Cumulative Percent</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Agreed</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44</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40.7</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40.7</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40.7</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10.2</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10.2</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50.9</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32.4</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32.4</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83.3</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7.4</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7.4</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90.7</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Undecided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9.3</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97">
      <w:pPr>
        <w:tabs>
          <w:tab w:val="left" w:leader="none" w:pos="3261"/>
        </w:tabs>
        <w:spacing w:after="120" w:before="12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Field Survey, 20</w:t>
      </w:r>
      <w:r w:rsidDel="00000000" w:rsidR="00000000" w:rsidRPr="00000000">
        <w:rPr>
          <w:rFonts w:ascii="Times New Roman" w:cs="Times New Roman" w:eastAsia="Times New Roman" w:hAnsi="Times New Roman"/>
          <w:rtl w:val="0"/>
        </w:rPr>
        <w:t xml:space="preserve">25</w:t>
      </w:r>
      <w:r w:rsidDel="00000000" w:rsidR="00000000" w:rsidRPr="00000000">
        <w:rPr>
          <w:rtl w:val="0"/>
        </w:rPr>
      </w:r>
    </w:p>
    <w:p w:rsidR="00000000" w:rsidDel="00000000" w:rsidP="00000000" w:rsidRDefault="00000000" w:rsidRPr="00000000" w14:paraId="00000498">
      <w:pPr>
        <w:tabs>
          <w:tab w:val="left" w:leader="none" w:pos="3261"/>
        </w:tabs>
        <w:spacing w:after="120" w:before="12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w:t>
      </w:r>
      <w:r w:rsidDel="00000000" w:rsidR="00000000" w:rsidRPr="00000000">
        <w:rPr>
          <w:rtl w:val="0"/>
        </w:rPr>
      </w:r>
    </w:p>
    <w:p w:rsidR="00000000" w:rsidDel="00000000" w:rsidP="00000000" w:rsidRDefault="00000000" w:rsidRPr="00000000" w14:paraId="00000499">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Table 16 shows that 42(40.7) respondents 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the effects of paid electronic insurance adverts cannot be quantified</w:t>
      </w:r>
      <w:r w:rsidDel="00000000" w:rsidR="00000000" w:rsidRPr="00000000">
        <w:rPr>
          <w:rFonts w:ascii="Times New Roman" w:cs="Times New Roman" w:eastAsia="Times New Roman" w:hAnsi="Times New Roman"/>
          <w:b w:val="0"/>
          <w:i w:val="0"/>
          <w:smallCaps w:val="0"/>
          <w:sz w:val="22"/>
          <w:szCs w:val="22"/>
          <w:rtl w:val="0"/>
        </w:rPr>
        <w:t xml:space="preserve">. 11(10.2%) respondents disagreed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the effects of paid electronic insurance adverts cannot be quantified</w:t>
      </w:r>
      <w:r w:rsidDel="00000000" w:rsidR="00000000" w:rsidRPr="00000000">
        <w:rPr>
          <w:rFonts w:ascii="Times New Roman" w:cs="Times New Roman" w:eastAsia="Times New Roman" w:hAnsi="Times New Roman"/>
          <w:b w:val="0"/>
          <w:i w:val="0"/>
          <w:smallCaps w:val="0"/>
          <w:sz w:val="22"/>
          <w:szCs w:val="22"/>
          <w:rtl w:val="0"/>
        </w:rPr>
        <w:t xml:space="preserve">. About 35(32.4%) percent strongly 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the effects of paid electronic insurance adverts cannot be quantified</w:t>
      </w:r>
      <w:r w:rsidDel="00000000" w:rsidR="00000000" w:rsidRPr="00000000">
        <w:rPr>
          <w:rFonts w:ascii="Times New Roman" w:cs="Times New Roman" w:eastAsia="Times New Roman" w:hAnsi="Times New Roman"/>
          <w:b w:val="0"/>
          <w:i w:val="0"/>
          <w:smallCaps w:val="0"/>
          <w:sz w:val="22"/>
          <w:szCs w:val="22"/>
          <w:rtl w:val="0"/>
        </w:rPr>
        <w:t xml:space="preserve">. However, 8(7.4%) percent and 11(10.2%) strongly disagreed and strongly disagreed while 10(9.3%) per cent of the respondents surveyed were undecided about the statement that </w:t>
      </w:r>
      <w:r w:rsidDel="00000000" w:rsidR="00000000" w:rsidRPr="00000000">
        <w:rPr>
          <w:rFonts w:ascii="Times New Roman" w:cs="Times New Roman" w:eastAsia="Times New Roman" w:hAnsi="Times New Roman"/>
          <w:b w:val="0"/>
          <w:i w:val="0"/>
          <w:smallCaps w:val="0"/>
          <w:color w:val="000000"/>
          <w:sz w:val="22"/>
          <w:szCs w:val="22"/>
          <w:rtl w:val="0"/>
        </w:rPr>
        <w:t xml:space="preserve">the effects of paid electronic insurance adverts cannot be quantified</w:t>
      </w:r>
      <w:r w:rsidDel="00000000" w:rsidR="00000000" w:rsidRPr="00000000">
        <w:rPr>
          <w:rFonts w:ascii="Times New Roman" w:cs="Times New Roman" w:eastAsia="Times New Roman" w:hAnsi="Times New Roman"/>
          <w:b w:val="0"/>
          <w:i w:val="0"/>
          <w:smallCaps w:val="0"/>
          <w:sz w:val="22"/>
          <w:szCs w:val="22"/>
          <w:rtl w:val="0"/>
        </w:rPr>
        <w:t xml:space="preserve">. The result implies that </w:t>
      </w:r>
      <w:r w:rsidDel="00000000" w:rsidR="00000000" w:rsidRPr="00000000">
        <w:rPr>
          <w:rFonts w:ascii="Times New Roman" w:cs="Times New Roman" w:eastAsia="Times New Roman" w:hAnsi="Times New Roman"/>
          <w:b w:val="0"/>
          <w:i w:val="0"/>
          <w:smallCaps w:val="0"/>
          <w:color w:val="000000"/>
          <w:sz w:val="22"/>
          <w:szCs w:val="22"/>
          <w:rtl w:val="0"/>
        </w:rPr>
        <w:t xml:space="preserve">the effects of paid electronic insurance adverts cannot be quantified</w:t>
      </w:r>
      <w:r w:rsidDel="00000000" w:rsidR="00000000" w:rsidRPr="00000000">
        <w:rPr>
          <w:rFonts w:ascii="Times New Roman" w:cs="Times New Roman" w:eastAsia="Times New Roman" w:hAnsi="Times New Roman"/>
          <w:b w:val="0"/>
          <w:i w:val="0"/>
          <w:smallCaps w:val="0"/>
          <w:sz w:val="22"/>
          <w:szCs w:val="22"/>
          <w:rtl w:val="0"/>
        </w:rPr>
        <w:t xml:space="preserve">.</w:t>
      </w:r>
      <w:r w:rsidDel="00000000" w:rsidR="00000000" w:rsidRPr="00000000">
        <w:rPr>
          <w:rtl w:val="0"/>
        </w:rPr>
      </w:r>
    </w:p>
    <w:tbl>
      <w:tblPr>
        <w:tblStyle w:val="Table23"/>
        <w:tblW w:w="918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06"/>
        <w:gridCol w:w="2053"/>
        <w:gridCol w:w="1329"/>
        <w:gridCol w:w="942"/>
        <w:gridCol w:w="1696"/>
        <w:gridCol w:w="2456"/>
        <w:tblGridChange w:id="0">
          <w:tblGrid>
            <w:gridCol w:w="706"/>
            <w:gridCol w:w="2053"/>
            <w:gridCol w:w="1329"/>
            <w:gridCol w:w="942"/>
            <w:gridCol w:w="1696"/>
            <w:gridCol w:w="2456"/>
          </w:tblGrid>
        </w:tblGridChange>
      </w:tblGrid>
      <w:tr>
        <w:trPr>
          <w:cantSplit w:val="1"/>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Table 17: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insurance industry performance have experience growth based on their electronic adverts</w:t>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Cumulative Percent</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Agreed</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39</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36.1</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36.1</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53.7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53.7</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93.5</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3.7</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39.8</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Undecided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6.5</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6.5</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C4">
      <w:pPr>
        <w:tabs>
          <w:tab w:val="left" w:leader="none" w:pos="3261"/>
        </w:tabs>
        <w:spacing w:after="120" w:before="12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Field Survey, 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p w:rsidR="00000000" w:rsidDel="00000000" w:rsidP="00000000" w:rsidRDefault="00000000" w:rsidRPr="00000000" w14:paraId="000004C5">
      <w:pPr>
        <w:tabs>
          <w:tab w:val="left" w:leader="none" w:pos="3261"/>
        </w:tabs>
        <w:spacing w:after="120" w:before="12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w:t>
      </w:r>
      <w:r w:rsidDel="00000000" w:rsidR="00000000" w:rsidRPr="00000000">
        <w:rPr>
          <w:rtl w:val="0"/>
        </w:rPr>
      </w:r>
    </w:p>
    <w:p w:rsidR="00000000" w:rsidDel="00000000" w:rsidP="00000000" w:rsidRDefault="00000000" w:rsidRPr="00000000" w14:paraId="000004C6">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From table 17, about 39(36.1%) respondents agreed that the insurance industry performance has experienced growth based on their electronic adverts. 4(3.7%) respondents strongly agreed that the insurance industry performance have experience growth based on their electronic adverts</w:t>
      </w:r>
      <w:r w:rsidDel="00000000" w:rsidR="00000000" w:rsidRPr="00000000">
        <w:rPr>
          <w:rFonts w:ascii="Times New Roman" w:cs="Times New Roman" w:eastAsia="Times New Roman" w:hAnsi="Times New Roman"/>
          <w:b w:val="0"/>
          <w:i w:val="0"/>
          <w:smallCaps w:val="0"/>
          <w:color w:val="222222"/>
          <w:sz w:val="22"/>
          <w:szCs w:val="22"/>
          <w:rtl w:val="0"/>
        </w:rPr>
        <w:t xml:space="preserve">.</w:t>
      </w:r>
      <w:r w:rsidDel="00000000" w:rsidR="00000000" w:rsidRPr="00000000">
        <w:rPr>
          <w:rFonts w:ascii="Times New Roman" w:cs="Times New Roman" w:eastAsia="Times New Roman" w:hAnsi="Times New Roman"/>
          <w:b w:val="0"/>
          <w:i w:val="0"/>
          <w:smallCaps w:val="0"/>
          <w:sz w:val="22"/>
          <w:szCs w:val="22"/>
          <w:rtl w:val="0"/>
        </w:rPr>
        <w:t xml:space="preserve"> About 58(53.7%) respondents disagreed that the insurance industry performance has experienced growth based on their electronic adverts. However, 7(6.5%) percent were undecided about that the insurance industry performance have experience growth based on their electronic adverts</w:t>
      </w:r>
      <w:r w:rsidDel="00000000" w:rsidR="00000000" w:rsidRPr="00000000">
        <w:rPr>
          <w:rFonts w:ascii="Times New Roman" w:cs="Times New Roman" w:eastAsia="Times New Roman" w:hAnsi="Times New Roman"/>
          <w:b w:val="0"/>
          <w:i w:val="0"/>
          <w:smallCaps w:val="0"/>
          <w:color w:val="222222"/>
          <w:sz w:val="22"/>
          <w:szCs w:val="22"/>
          <w:rtl w:val="0"/>
        </w:rPr>
        <w:t xml:space="preserve">.</w:t>
      </w:r>
      <w:r w:rsidDel="00000000" w:rsidR="00000000" w:rsidRPr="00000000">
        <w:rPr>
          <w:rFonts w:ascii="Times New Roman" w:cs="Times New Roman" w:eastAsia="Times New Roman" w:hAnsi="Times New Roman"/>
          <w:b w:val="0"/>
          <w:i w:val="0"/>
          <w:smallCaps w:val="0"/>
          <w:sz w:val="22"/>
          <w:szCs w:val="22"/>
          <w:rtl w:val="0"/>
        </w:rPr>
        <w:t xml:space="preserve">The implication of the data distribution above is that the insurance industry performance have experience growth based on their electronic adverts.</w:t>
      </w:r>
      <w:r w:rsidDel="00000000" w:rsidR="00000000" w:rsidRPr="00000000">
        <w:rPr>
          <w:rtl w:val="0"/>
        </w:rPr>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Objective One </w:t>
      </w:r>
    </w:p>
    <w:p w:rsidR="00000000" w:rsidDel="00000000" w:rsidP="00000000" w:rsidRDefault="00000000" w:rsidRPr="00000000" w14:paraId="000004C8">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To examine the impact of person- to- person insurance policy campaign on sales volume of insurance firms in Nigeria.</w:t>
      </w:r>
      <w:r w:rsidDel="00000000" w:rsidR="00000000" w:rsidRPr="00000000">
        <w:rPr>
          <w:rtl w:val="0"/>
        </w:rPr>
      </w:r>
    </w:p>
    <w:p w:rsidR="00000000" w:rsidDel="00000000" w:rsidP="00000000" w:rsidRDefault="00000000" w:rsidRPr="00000000" w14:paraId="000004C9">
      <w:pPr>
        <w:tabs>
          <w:tab w:val="left" w:leader="none" w:pos="3261"/>
        </w:tabs>
        <w:spacing w:after="200" w:before="0" w:line="276"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Tales 23 Summary of chi square results on  sales volume of insurance firms in Nigeria.</w:t>
      </w:r>
      <w:r w:rsidDel="00000000" w:rsidR="00000000" w:rsidRPr="00000000">
        <w:rPr>
          <w:rtl w:val="0"/>
        </w:rPr>
      </w:r>
    </w:p>
    <w:tbl>
      <w:tblPr>
        <w:tblStyle w:val="Table24"/>
        <w:tblW w:w="7620.999999999999" w:type="dxa"/>
        <w:jc w:val="left"/>
        <w:tblInd w:w="2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2"/>
        <w:gridCol w:w="2783"/>
        <w:gridCol w:w="855"/>
        <w:gridCol w:w="720"/>
        <w:gridCol w:w="983"/>
        <w:gridCol w:w="1058"/>
        <w:gridCol w:w="1170"/>
        <w:tblGridChange w:id="0">
          <w:tblGrid>
            <w:gridCol w:w="52"/>
            <w:gridCol w:w="2783"/>
            <w:gridCol w:w="855"/>
            <w:gridCol w:w="720"/>
            <w:gridCol w:w="983"/>
            <w:gridCol w:w="1058"/>
            <w:gridCol w:w="1170"/>
          </w:tblGrid>
        </w:tblGridChange>
      </w:tblGrid>
      <w:tr>
        <w:trPr>
          <w:cantSplit w:val="1"/>
          <w:trHeight w:val="752" w:hRule="atLeast"/>
          <w:tblHeader w:val="0"/>
        </w:trPr>
        <w:tc>
          <w:tcPr>
            <w:gridSpan w:val="2"/>
            <w:tcBorders>
              <w:top w:color="000000" w:space="0" w:sz="16" w:val="single"/>
              <w:left w:color="000000" w:space="0" w:sz="18" w:val="single"/>
              <w:bottom w:color="000000" w:space="0" w:sz="16" w:val="single"/>
              <w:right w:color="000000" w:space="0" w:sz="0" w:val="nil"/>
            </w:tcBorders>
            <w:shd w:fill="ffffff" w:val="clear"/>
            <w:vAlign w:val="bottom"/>
          </w:tcPr>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Variables</w:t>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w:t>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O-E</w:t>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E</w:t>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1"/>
          <w:tblHeader w:val="0"/>
        </w:trPr>
        <w:tc>
          <w:tcPr>
            <w:vMerge w:val="restart"/>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Agreed</w:t>
            </w:r>
          </w:p>
        </w:tc>
        <w:tc>
          <w:tcPr>
            <w:tcBorders>
              <w:top w:color="000000" w:space="0" w:sz="16" w:val="single"/>
              <w:left w:color="000000" w:space="0" w:sz="16" w:val="single"/>
              <w:bottom w:color="000000" w:space="0" w:sz="0" w:val="nil"/>
            </w:tcBorders>
            <w:shd w:fill="ffffff" w:val="clear"/>
          </w:tcPr>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178</w:t>
            </w:r>
          </w:p>
        </w:tc>
        <w:tc>
          <w:tcPr>
            <w:tcBorders>
              <w:top w:color="000000" w:space="0" w:sz="16" w:val="single"/>
              <w:bottom w:color="000000" w:space="0" w:sz="0" w:val="nil"/>
            </w:tcBorders>
            <w:shd w:fill="ffffff" w:val="clear"/>
          </w:tcPr>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tcBorders>
              <w:top w:color="000000" w:space="0" w:sz="16" w:val="single"/>
              <w:bottom w:color="000000" w:space="0" w:sz="0" w:val="nil"/>
            </w:tcBorders>
            <w:shd w:fill="ffffff" w:val="clear"/>
          </w:tcPr>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78</w:t>
            </w:r>
          </w:p>
        </w:tc>
        <w:tc>
          <w:tcPr>
            <w:tcBorders>
              <w:top w:color="000000" w:space="0" w:sz="16" w:val="single"/>
              <w:bottom w:color="000000" w:space="0" w:sz="0" w:val="nil"/>
              <w:right w:color="000000" w:space="0" w:sz="16" w:val="single"/>
            </w:tcBorders>
            <w:shd w:fill="ffffff" w:val="clear"/>
          </w:tcPr>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6084</w:t>
            </w:r>
          </w:p>
        </w:tc>
        <w:tc>
          <w:tcPr>
            <w:tcBorders>
              <w:top w:color="000000" w:space="0" w:sz="16" w:val="single"/>
              <w:bottom w:color="000000" w:space="0" w:sz="0" w:val="nil"/>
              <w:right w:color="000000" w:space="0" w:sz="16" w:val="single"/>
            </w:tcBorders>
            <w:shd w:fill="ffffff" w:val="clear"/>
          </w:tcPr>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60.84</w:t>
            </w:r>
          </w:p>
        </w:tc>
      </w:tr>
      <w:tr>
        <w:trPr>
          <w:cantSplit w:val="1"/>
          <w:tblHeader w:val="0"/>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Disagreed</w:t>
            </w:r>
          </w:p>
        </w:tc>
        <w:tc>
          <w:tcPr>
            <w:tcBorders>
              <w:top w:color="000000" w:space="0" w:sz="0" w:val="nil"/>
              <w:left w:color="000000" w:space="0" w:sz="16" w:val="single"/>
              <w:bottom w:color="000000" w:space="0" w:sz="0" w:val="nil"/>
            </w:tcBorders>
            <w:shd w:fill="ffffff" w:val="clear"/>
          </w:tcPr>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w:t>
            </w:r>
          </w:p>
        </w:tc>
        <w:tc>
          <w:tcPr>
            <w:tcBorders>
              <w:top w:color="000000" w:space="0" w:sz="0" w:val="nil"/>
              <w:bottom w:color="000000" w:space="0" w:sz="0" w:val="nil"/>
            </w:tcBorders>
            <w:shd w:fill="ffffff" w:val="clear"/>
          </w:tcPr>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tcBorders>
              <w:top w:color="000000" w:space="0" w:sz="0" w:val="nil"/>
              <w:bottom w:color="000000" w:space="0" w:sz="0" w:val="nil"/>
            </w:tcBorders>
            <w:shd w:fill="ffffff" w:val="clear"/>
          </w:tcPr>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-67</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4489</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44.89</w:t>
            </w:r>
          </w:p>
        </w:tc>
      </w:tr>
      <w:tr>
        <w:trPr>
          <w:cantSplit w:val="1"/>
          <w:tblHeader w:val="0"/>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Agreed</w:t>
            </w:r>
          </w:p>
        </w:tc>
        <w:tc>
          <w:tcPr>
            <w:tcBorders>
              <w:top w:color="000000" w:space="0" w:sz="0" w:val="nil"/>
              <w:left w:color="000000" w:space="0" w:sz="16" w:val="single"/>
              <w:bottom w:color="000000" w:space="0" w:sz="0" w:val="nil"/>
            </w:tcBorders>
            <w:shd w:fill="ffffff" w:val="clear"/>
          </w:tcPr>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251</w:t>
            </w:r>
          </w:p>
        </w:tc>
        <w:tc>
          <w:tcPr>
            <w:tcBorders>
              <w:top w:color="000000" w:space="0" w:sz="0" w:val="nil"/>
              <w:bottom w:color="000000" w:space="0" w:sz="0" w:val="nil"/>
            </w:tcBorders>
            <w:shd w:fill="ffffff" w:val="clear"/>
          </w:tcPr>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tcBorders>
              <w:top w:color="000000" w:space="0" w:sz="0" w:val="nil"/>
              <w:bottom w:color="000000" w:space="0" w:sz="0" w:val="nil"/>
            </w:tcBorders>
            <w:shd w:fill="ffffff" w:val="clear"/>
          </w:tcPr>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151</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22801</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228.01</w:t>
            </w:r>
          </w:p>
        </w:tc>
      </w:tr>
      <w:tr>
        <w:trPr>
          <w:cantSplit w:val="1"/>
          <w:trHeight w:val="300" w:hRule="atLeast"/>
          <w:tblHeader w:val="0"/>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16" w:val="single"/>
            </w:tcBorders>
            <w:shd w:fill="ffffff" w:val="clear"/>
            <w:vAlign w:val="center"/>
          </w:tcPr>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Disagreed</w:t>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Undecided</w:t>
            </w:r>
          </w:p>
        </w:tc>
        <w:tc>
          <w:tcPr>
            <w:tcBorders>
              <w:top w:color="000000" w:space="0" w:sz="0" w:val="nil"/>
              <w:left w:color="000000" w:space="0" w:sz="16" w:val="single"/>
              <w:bottom w:color="000000" w:space="0" w:sz="8" w:val="single"/>
            </w:tcBorders>
            <w:shd w:fill="ffffff" w:val="clear"/>
          </w:tcPr>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w:t>
            </w:r>
          </w:p>
        </w:tc>
        <w:tc>
          <w:tcPr>
            <w:tcBorders>
              <w:top w:color="000000" w:space="0" w:sz="0" w:val="nil"/>
              <w:bottom w:color="000000" w:space="0" w:sz="8" w:val="single"/>
            </w:tcBorders>
            <w:shd w:fill="ffffff" w:val="clear"/>
          </w:tcPr>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tcBorders>
              <w:top w:color="000000" w:space="0" w:sz="0" w:val="nil"/>
              <w:bottom w:color="000000" w:space="0" w:sz="8" w:val="single"/>
            </w:tcBorders>
            <w:shd w:fill="ffffff" w:val="clear"/>
          </w:tcPr>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-92</w:t>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w:t>
            </w:r>
          </w:p>
        </w:tc>
        <w:tc>
          <w:tcPr>
            <w:tcBorders>
              <w:top w:color="000000" w:space="0" w:sz="0" w:val="nil"/>
              <w:bottom w:color="000000" w:space="0" w:sz="8" w:val="single"/>
              <w:right w:color="000000" w:space="0" w:sz="16" w:val="single"/>
            </w:tcBorders>
            <w:shd w:fill="ffffff" w:val="clear"/>
          </w:tcPr>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8464</w:t>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4900</w:t>
            </w:r>
          </w:p>
        </w:tc>
        <w:tc>
          <w:tcPr>
            <w:tcBorders>
              <w:top w:color="000000" w:space="0" w:sz="0" w:val="nil"/>
              <w:bottom w:color="000000" w:space="0" w:sz="8" w:val="single"/>
              <w:right w:color="000000" w:space="0" w:sz="16" w:val="single"/>
            </w:tcBorders>
            <w:shd w:fill="ffffff" w:val="clear"/>
          </w:tcPr>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84.64</w:t>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49</w:t>
            </w:r>
          </w:p>
        </w:tc>
      </w:tr>
      <w:tr>
        <w:trPr>
          <w:cantSplit w:val="1"/>
          <w:trHeight w:val="15" w:hRule="atLeast"/>
          <w:tblHeader w:val="0"/>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left w:color="000000" w:space="0" w:sz="16" w:val="single"/>
              <w:bottom w:color="000000" w:space="0" w:sz="0" w:val="nil"/>
            </w:tcBorders>
            <w:shd w:fill="ffffff" w:val="clear"/>
          </w:tcPr>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bottom w:color="000000" w:space="0" w:sz="0" w:val="nil"/>
            </w:tcBorders>
            <w:shd w:fill="ffffff" w:val="clear"/>
          </w:tcPr>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bottom w:color="000000" w:space="0" w:sz="0" w:val="nil"/>
            </w:tcBorders>
            <w:shd w:fill="ffffff" w:val="clear"/>
          </w:tcPr>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bottom w:color="000000" w:space="0" w:sz="0" w:val="nil"/>
              <w:right w:color="000000" w:space="0" w:sz="16" w:val="single"/>
            </w:tcBorders>
            <w:shd w:fill="ffffff" w:val="clear"/>
          </w:tcPr>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bottom w:color="000000" w:space="0" w:sz="0" w:val="nil"/>
              <w:right w:color="000000" w:space="0" w:sz="16" w:val="single"/>
            </w:tcBorders>
            <w:shd w:fill="ffffff" w:val="clear"/>
            <w:vAlign w:val="bottom"/>
          </w:tcPr>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467.38</w:t>
            </w:r>
          </w:p>
        </w:tc>
      </w:tr>
      <w:tr>
        <w:trPr>
          <w:cantSplit w:val="1"/>
          <w:trHeight w:val="47" w:hRule="atLeast"/>
          <w:tblHeader w:val="0"/>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18" w:val="single"/>
              <w:right w:color="000000" w:space="0" w:sz="16" w:val="single"/>
            </w:tcBorders>
            <w:shd w:fill="ffffff" w:val="clear"/>
            <w:vAlign w:val="center"/>
          </w:tcPr>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w:t>
            </w:r>
          </w:p>
        </w:tc>
        <w:tc>
          <w:tcPr>
            <w:tcBorders>
              <w:top w:color="000000" w:space="0" w:sz="0" w:val="nil"/>
              <w:left w:color="000000" w:space="0" w:sz="16" w:val="single"/>
              <w:bottom w:color="000000" w:space="0" w:sz="18" w:val="single"/>
            </w:tcBorders>
            <w:shd w:fill="ffffff" w:val="clear"/>
          </w:tcPr>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500</w:t>
            </w:r>
          </w:p>
        </w:tc>
        <w:tc>
          <w:tcPr>
            <w:tcBorders>
              <w:top w:color="000000" w:space="0" w:sz="0" w:val="nil"/>
              <w:bottom w:color="000000" w:space="0" w:sz="18" w:val="single"/>
            </w:tcBorders>
            <w:shd w:fill="ffffff" w:val="clear"/>
          </w:tcPr>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500</w:t>
            </w:r>
          </w:p>
        </w:tc>
        <w:tc>
          <w:tcPr>
            <w:tcBorders>
              <w:top w:color="000000" w:space="0" w:sz="0" w:val="nil"/>
              <w:bottom w:color="000000" w:space="0" w:sz="18" w:val="single"/>
            </w:tcBorders>
            <w:shd w:fill="ffffff" w:val="clear"/>
          </w:tcPr>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18" w:val="single"/>
              <w:right w:color="000000" w:space="0" w:sz="16" w:val="single"/>
            </w:tcBorders>
            <w:shd w:fill="ffffff" w:val="clear"/>
          </w:tcPr>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18" w:val="single"/>
              <w:right w:color="000000" w:space="0" w:sz="16" w:val="single"/>
            </w:tcBorders>
            <w:shd w:fill="ffffff" w:val="clear"/>
          </w:tcPr>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Expected value = Total observation</w:t>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Numbers of variables</w:t>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216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100   = 20*5=100</w:t>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tab/>
        <w:tab/>
        <w:t xml:space="preserve">      </w:t>
        <w:tab/>
        <w:t xml:space="preserve">        5  </w:t>
      </w:r>
    </w:p>
    <w:p w:rsidR="00000000" w:rsidDel="00000000" w:rsidP="00000000" w:rsidRDefault="00000000" w:rsidRPr="00000000" w14:paraId="0000050C">
      <w:pPr>
        <w:tabs>
          <w:tab w:val="left" w:leader="none" w:pos="3261"/>
        </w:tabs>
        <w:spacing w:after="200" w:before="0" w:line="276" w:lineRule="auto"/>
        <w:ind w:firstLine="72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X</w:t>
      </w:r>
      <w:r w:rsidDel="00000000" w:rsidR="00000000" w:rsidRPr="00000000">
        <w:rPr>
          <w:rFonts w:ascii="Times New Roman" w:cs="Times New Roman" w:eastAsia="Times New Roman" w:hAnsi="Times New Roman"/>
          <w:b w:val="1"/>
          <w:i w:val="0"/>
          <w:smallCaps w:val="0"/>
          <w:sz w:val="22"/>
          <w:szCs w:val="22"/>
          <w:vertAlign w:val="superscript"/>
          <w:rtl w:val="0"/>
        </w:rPr>
        <w:t xml:space="preserve">2 </w:t>
        <w:tab/>
      </w:r>
      <w:r w:rsidDel="00000000" w:rsidR="00000000" w:rsidRPr="00000000">
        <w:rPr>
          <w:rFonts w:ascii="Times New Roman" w:cs="Times New Roman" w:eastAsia="Times New Roman" w:hAnsi="Times New Roman"/>
          <w:b w:val="1"/>
          <w:i w:val="0"/>
          <w:smallCaps w:val="0"/>
          <w:sz w:val="22"/>
          <w:szCs w:val="22"/>
          <w:rtl w:val="0"/>
        </w:rPr>
        <w:t xml:space="preserve">=      </w:t>
      </w:r>
      <w:r w:rsidDel="00000000" w:rsidR="00000000" w:rsidRPr="00000000">
        <w:rPr>
          <w:rFonts w:ascii="Times New Roman" w:cs="Times New Roman" w:eastAsia="Times New Roman" w:hAnsi="Times New Roman"/>
          <w:b w:val="0"/>
          <w:i w:val="0"/>
          <w:smallCaps w:val="0"/>
          <w:sz w:val="36.66666666666667"/>
          <w:szCs w:val="36.66666666666667"/>
          <w:vertAlign w:val="subscript"/>
        </w:rPr>
        <w:pict>
          <v:shape id="_x0000_i1026" style="width:8.75pt;height:18.8pt" o:ole="" type="#_x0000_t75">
            <v:imagedata r:id="rId3" o:title=""/>
          </v:shape>
          <o:OLEObject DrawAspect="Content" r:id="rId4" ObjectID="_1784782406" ProgID="Equation.3" ShapeID="_x0000_i1026" Type="Embed"/>
        </w:pict>
      </w:r>
      <w:r w:rsidDel="00000000" w:rsidR="00000000" w:rsidRPr="00000000">
        <w:rPr>
          <w:rFonts w:ascii="Times New Roman" w:cs="Times New Roman" w:eastAsia="Times New Roman" w:hAnsi="Times New Roman"/>
          <w:b w:val="0"/>
          <w:i w:val="0"/>
          <w:smallCaps w:val="0"/>
          <w:sz w:val="36.66666666666667"/>
          <w:szCs w:val="36.66666666666667"/>
          <w:vertAlign w:val="subscript"/>
        </w:rPr>
        <w:pict>
          <v:shape id="_x0000_i1027" style="width:96.4pt;height:36.3pt" o:ole="" type="#_x0000_t75">
            <v:imagedata r:id="rId5" o:title=""/>
          </v:shape>
          <o:OLEObject DrawAspect="Content" r:id="rId6" ObjectID="_1784782407" ProgID="Equation.3" ShapeID="_x0000_i1027" Type="Embed"/>
        </w:pict>
      </w:r>
      <w:r w:rsidDel="00000000" w:rsidR="00000000" w:rsidRPr="00000000">
        <w:rPr>
          <w:rtl w:val="0"/>
        </w:rPr>
      </w:r>
    </w:p>
    <w:p w:rsidR="00000000" w:rsidDel="00000000" w:rsidP="00000000" w:rsidRDefault="00000000" w:rsidRPr="00000000" w14:paraId="0000050D">
      <w:pPr>
        <w:tabs>
          <w:tab w:val="left" w:leader="none" w:pos="3261"/>
        </w:tabs>
        <w:spacing w:after="200" w:before="0" w:line="360" w:lineRule="auto"/>
        <w:ind w:firstLine="720"/>
        <w:rPr>
          <w:rFonts w:ascii="Times New Roman" w:cs="Times New Roman" w:eastAsia="Times New Roman" w:hAnsi="Times New Roman"/>
          <w:b w:val="0"/>
          <w:i w:val="0"/>
          <w:smallCaps w:val="0"/>
          <w:sz w:val="20"/>
          <w:szCs w:val="20"/>
        </w:rPr>
      </w:pPr>
      <w:sdt>
        <w:sdtPr>
          <w:tag w:val="goog_rdk_1"/>
        </w:sdtPr>
        <w:sdtContent>
          <w:r w:rsidDel="00000000" w:rsidR="00000000" w:rsidRPr="00000000">
            <w:rPr>
              <w:rFonts w:ascii="Gungsuh" w:cs="Gungsuh" w:eastAsia="Gungsuh" w:hAnsi="Gungsuh"/>
              <w:b w:val="0"/>
              <w:i w:val="0"/>
              <w:smallCaps w:val="0"/>
              <w:sz w:val="22"/>
              <w:szCs w:val="22"/>
              <w:rtl w:val="0"/>
            </w:rPr>
            <w:t xml:space="preserve">Where: ∑= the parameter to be estimated</w:t>
          </w:r>
        </w:sdtContent>
      </w:sdt>
      <w:r w:rsidDel="00000000" w:rsidR="00000000" w:rsidRPr="00000000">
        <w:rPr>
          <w:rtl w:val="0"/>
        </w:rPr>
      </w:r>
    </w:p>
    <w:p w:rsidR="00000000" w:rsidDel="00000000" w:rsidP="00000000" w:rsidRDefault="00000000" w:rsidRPr="00000000" w14:paraId="0000050E">
      <w:pPr>
        <w:tabs>
          <w:tab w:val="left" w:leader="none" w:pos="3261"/>
        </w:tabs>
        <w:spacing w:after="200" w:before="0" w:line="360" w:lineRule="auto"/>
        <w:ind w:firstLine="720"/>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X</w:t>
      </w:r>
      <w:r w:rsidDel="00000000" w:rsidR="00000000" w:rsidRPr="00000000">
        <w:rPr>
          <w:rFonts w:ascii="Times New Roman" w:cs="Times New Roman" w:eastAsia="Times New Roman" w:hAnsi="Times New Roman"/>
          <w:b w:val="1"/>
          <w:i w:val="0"/>
          <w:smallCaps w:val="0"/>
          <w:sz w:val="22"/>
          <w:szCs w:val="22"/>
          <w:vertAlign w:val="superscript"/>
          <w:rtl w:val="0"/>
        </w:rPr>
        <w:t xml:space="preserve">2  =  </w:t>
        <w:tab/>
      </w:r>
      <w:r w:rsidDel="00000000" w:rsidR="00000000" w:rsidRPr="00000000">
        <w:rPr>
          <w:rFonts w:ascii="Times New Roman" w:cs="Times New Roman" w:eastAsia="Times New Roman" w:hAnsi="Times New Roman"/>
          <w:b w:val="0"/>
          <w:i w:val="0"/>
          <w:smallCaps w:val="0"/>
          <w:sz w:val="22"/>
          <w:szCs w:val="22"/>
          <w:rtl w:val="0"/>
        </w:rPr>
        <w:t xml:space="preserve">chi-square distribution</w:t>
      </w:r>
      <w:r w:rsidDel="00000000" w:rsidR="00000000" w:rsidRPr="00000000">
        <w:rPr>
          <w:rtl w:val="0"/>
        </w:rPr>
      </w:r>
    </w:p>
    <w:p w:rsidR="00000000" w:rsidDel="00000000" w:rsidP="00000000" w:rsidRDefault="00000000" w:rsidRPr="00000000" w14:paraId="0000050F">
      <w:pPr>
        <w:tabs>
          <w:tab w:val="left" w:leader="none" w:pos="3261"/>
        </w:tabs>
        <w:spacing w:after="200" w:before="0" w:line="360" w:lineRule="auto"/>
        <w:ind w:firstLine="720"/>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fo</w:t>
      </w:r>
      <w:r w:rsidDel="00000000" w:rsidR="00000000" w:rsidRPr="00000000">
        <w:rPr>
          <w:rFonts w:ascii="Times New Roman" w:cs="Times New Roman" w:eastAsia="Times New Roman" w:hAnsi="Times New Roman"/>
          <w:b w:val="0"/>
          <w:i w:val="0"/>
          <w:smallCaps w:val="0"/>
          <w:sz w:val="22"/>
          <w:szCs w:val="22"/>
          <w:rtl w:val="0"/>
        </w:rPr>
        <w:t xml:space="preserve"> = </w:t>
        <w:tab/>
        <w:t xml:space="preserve">the actual number</w:t>
      </w:r>
      <w:r w:rsidDel="00000000" w:rsidR="00000000" w:rsidRPr="00000000">
        <w:rPr>
          <w:rtl w:val="0"/>
        </w:rPr>
      </w:r>
    </w:p>
    <w:p w:rsidR="00000000" w:rsidDel="00000000" w:rsidP="00000000" w:rsidRDefault="00000000" w:rsidRPr="00000000" w14:paraId="00000510">
      <w:pPr>
        <w:tabs>
          <w:tab w:val="left" w:leader="none" w:pos="3261"/>
        </w:tabs>
        <w:spacing w:after="200" w:before="0" w:line="360" w:lineRule="auto"/>
        <w:ind w:firstLine="720"/>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fe</w:t>
      </w:r>
      <w:r w:rsidDel="00000000" w:rsidR="00000000" w:rsidRPr="00000000">
        <w:rPr>
          <w:rFonts w:ascii="Times New Roman" w:cs="Times New Roman" w:eastAsia="Times New Roman" w:hAnsi="Times New Roman"/>
          <w:b w:val="0"/>
          <w:i w:val="0"/>
          <w:smallCaps w:val="0"/>
          <w:sz w:val="22"/>
          <w:szCs w:val="22"/>
          <w:rtl w:val="0"/>
        </w:rPr>
        <w:t xml:space="preserve"> = </w:t>
        <w:tab/>
        <w:t xml:space="preserve">the expected number       </w:t>
      </w:r>
      <w:r w:rsidDel="00000000" w:rsidR="00000000" w:rsidRPr="00000000">
        <w:rPr>
          <w:rtl w:val="0"/>
        </w:rPr>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21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χ</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467.38</w:t>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df = (r-1)(c-1)</w:t>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Where df = degree of freedom</w:t>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 = 4</w:t>
      </w:r>
    </w:p>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 = 2</w:t>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(5-1)(2-1)</w:t>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(4)(1)</w:t>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df =4</w:t>
      </w:r>
    </w:p>
    <w:p w:rsidR="00000000" w:rsidDel="00000000" w:rsidP="00000000" w:rsidRDefault="00000000" w:rsidRPr="00000000" w14:paraId="0000051A">
      <w:pPr>
        <w:tabs>
          <w:tab w:val="left" w:leader="none" w:pos="3261"/>
        </w:tabs>
        <w:spacing w:after="12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χ</w:t>
      </w:r>
      <w:r w:rsidDel="00000000" w:rsidR="00000000" w:rsidRPr="00000000">
        <w:rPr>
          <w:rFonts w:ascii="Times New Roman" w:cs="Times New Roman" w:eastAsia="Times New Roman" w:hAnsi="Times New Roman"/>
          <w:b w:val="0"/>
          <w:i w:val="0"/>
          <w:smallCaps w:val="0"/>
          <w:sz w:val="22"/>
          <w:szCs w:val="22"/>
          <w:vertAlign w:val="superscript"/>
          <w:rtl w:val="0"/>
        </w:rPr>
        <w:t xml:space="preserve">2</w:t>
      </w:r>
      <w:r w:rsidDel="00000000" w:rsidR="00000000" w:rsidRPr="00000000">
        <w:rPr>
          <w:rFonts w:ascii="Times New Roman" w:cs="Times New Roman" w:eastAsia="Times New Roman" w:hAnsi="Times New Roman"/>
          <w:b w:val="0"/>
          <w:i w:val="0"/>
          <w:smallCaps w:val="0"/>
          <w:sz w:val="22"/>
          <w:szCs w:val="22"/>
          <w:rtl w:val="0"/>
        </w:rPr>
        <w:t xml:space="preserve"> tab(3, 0.05) = 9.488</w:t>
      </w:r>
      <w:r w:rsidDel="00000000" w:rsidR="00000000" w:rsidRPr="00000000">
        <w:rPr>
          <w:rtl w:val="0"/>
        </w:rPr>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240" w:line="48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  4  degree of freedom at 0.05 level of significance, the chi-square tabulated value χ</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9.488(Gujarati, 2005).</w:t>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DECISION RULE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If the chi-square calculated (χ</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cal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 greater than the critical or tabulated value (χ</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tab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we accept the alternative hypothesis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and reject the null hypothesis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and then conclude that the research hypothesis is false.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1E">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CONCLUSIONS: </w:t>
      </w:r>
      <w:r w:rsidDel="00000000" w:rsidR="00000000" w:rsidRPr="00000000">
        <w:rPr>
          <w:rtl w:val="0"/>
        </w:rPr>
      </w:r>
    </w:p>
    <w:p w:rsidR="00000000" w:rsidDel="00000000" w:rsidP="00000000" w:rsidRDefault="00000000" w:rsidRPr="00000000" w14:paraId="0000051F">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From the computation above, the chi-square calculated is </w:t>
      </w:r>
      <w:r w:rsidDel="00000000" w:rsidR="00000000" w:rsidRPr="00000000">
        <w:rPr>
          <w:rFonts w:ascii="Times New Roman" w:cs="Times New Roman" w:eastAsia="Times New Roman" w:hAnsi="Times New Roman"/>
          <w:b w:val="0"/>
          <w:i w:val="0"/>
          <w:smallCaps w:val="0"/>
          <w:color w:val="000000"/>
          <w:sz w:val="22"/>
          <w:szCs w:val="22"/>
          <w:rtl w:val="0"/>
        </w:rPr>
        <w:t xml:space="preserve">467.38 </w:t>
      </w:r>
      <w:r w:rsidDel="00000000" w:rsidR="00000000" w:rsidRPr="00000000">
        <w:rPr>
          <w:rFonts w:ascii="Times New Roman" w:cs="Times New Roman" w:eastAsia="Times New Roman" w:hAnsi="Times New Roman"/>
          <w:b w:val="0"/>
          <w:i w:val="0"/>
          <w:smallCaps w:val="0"/>
          <w:sz w:val="22"/>
          <w:szCs w:val="22"/>
          <w:rtl w:val="0"/>
        </w:rPr>
        <w:t xml:space="preserve">while the chi-square tabulated is 9.488. Thus, the chi-square calculated is greater than chi-square tabulated. We therefore reject the Null hypothesis and accept the alternative and conclude that there is statistically significant relationship </w:t>
      </w:r>
      <w:r w:rsidDel="00000000" w:rsidR="00000000" w:rsidRPr="00000000">
        <w:rPr>
          <w:rFonts w:ascii="Times New Roman" w:cs="Times New Roman" w:eastAsia="Times New Roman" w:hAnsi="Times New Roman"/>
          <w:b w:val="0"/>
          <w:i w:val="0"/>
          <w:smallCaps w:val="0"/>
          <w:color w:val="000000"/>
          <w:sz w:val="22"/>
          <w:szCs w:val="22"/>
          <w:rtl w:val="0"/>
        </w:rPr>
        <w:t xml:space="preserve">between </w:t>
      </w:r>
      <w:r w:rsidDel="00000000" w:rsidR="00000000" w:rsidRPr="00000000">
        <w:rPr>
          <w:rFonts w:ascii="Times New Roman" w:cs="Times New Roman" w:eastAsia="Times New Roman" w:hAnsi="Times New Roman"/>
          <w:b w:val="0"/>
          <w:i w:val="0"/>
          <w:smallCaps w:val="0"/>
          <w:sz w:val="22"/>
          <w:szCs w:val="22"/>
          <w:rtl w:val="0"/>
        </w:rPr>
        <w:t xml:space="preserve">Person- to- person insurance policy campaign and sales volume of insurance firms in Nigeria. This implies that Person- to- person insurance policy campaign  has positive impact on sales volume of insurance firms in Nigeria.</w:t>
      </w:r>
      <w:r w:rsidDel="00000000" w:rsidR="00000000" w:rsidRPr="00000000">
        <w:rPr>
          <w:rtl w:val="0"/>
        </w:rPr>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Objective Two</w:t>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examine the effectiveness of electronic advertising /promotional activities on sales volume of insurance firms in Nigeria</w:t>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Table 24 showing summary of chi square result of electronic advertising /promotional activities on sales volume of insurance firms in Nigeria</w:t>
      </w:r>
    </w:p>
    <w:tbl>
      <w:tblPr>
        <w:tblStyle w:val="Table25"/>
        <w:tblW w:w="7620.999999999999" w:type="dxa"/>
        <w:jc w:val="left"/>
        <w:tblInd w:w="2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2"/>
        <w:gridCol w:w="2783"/>
        <w:gridCol w:w="855"/>
        <w:gridCol w:w="720"/>
        <w:gridCol w:w="983"/>
        <w:gridCol w:w="1058"/>
        <w:gridCol w:w="1170"/>
        <w:tblGridChange w:id="0">
          <w:tblGrid>
            <w:gridCol w:w="52"/>
            <w:gridCol w:w="2783"/>
            <w:gridCol w:w="855"/>
            <w:gridCol w:w="720"/>
            <w:gridCol w:w="983"/>
            <w:gridCol w:w="1058"/>
            <w:gridCol w:w="1170"/>
          </w:tblGrid>
        </w:tblGridChange>
      </w:tblGrid>
      <w:tr>
        <w:trPr>
          <w:cantSplit w:val="1"/>
          <w:trHeight w:val="752" w:hRule="atLeast"/>
          <w:tblHeader w:val="0"/>
        </w:trPr>
        <w:tc>
          <w:tcPr>
            <w:gridSpan w:val="2"/>
            <w:tcBorders>
              <w:top w:color="000000" w:space="0" w:sz="16" w:val="single"/>
              <w:left w:color="000000" w:space="0" w:sz="18" w:val="single"/>
              <w:bottom w:color="000000" w:space="0" w:sz="16" w:val="single"/>
              <w:right w:color="000000" w:space="0" w:sz="0" w:val="nil"/>
            </w:tcBorders>
            <w:shd w:fill="ffffff" w:val="clear"/>
            <w:vAlign w:val="bottom"/>
          </w:tcPr>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Variables</w:t>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w:t>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O-E</w:t>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E</w:t>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1"/>
          <w:tblHeader w:val="0"/>
        </w:trPr>
        <w:tc>
          <w:tcPr>
            <w:vMerge w:val="restart"/>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Agreed</w:t>
            </w:r>
          </w:p>
        </w:tc>
        <w:tc>
          <w:tcPr>
            <w:tcBorders>
              <w:top w:color="000000" w:space="0" w:sz="16" w:val="single"/>
              <w:left w:color="000000" w:space="0" w:sz="16" w:val="single"/>
              <w:bottom w:color="000000" w:space="0" w:sz="0" w:val="nil"/>
            </w:tcBorders>
            <w:shd w:fill="ffffff" w:val="clear"/>
          </w:tcPr>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170</w:t>
            </w:r>
          </w:p>
        </w:tc>
        <w:tc>
          <w:tcPr>
            <w:tcBorders>
              <w:top w:color="000000" w:space="0" w:sz="16" w:val="single"/>
              <w:bottom w:color="000000" w:space="0" w:sz="0" w:val="nil"/>
            </w:tcBorders>
            <w:shd w:fill="ffffff" w:val="clear"/>
          </w:tcPr>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tcBorders>
              <w:top w:color="000000" w:space="0" w:sz="16" w:val="single"/>
              <w:bottom w:color="000000" w:space="0" w:sz="0" w:val="nil"/>
            </w:tcBorders>
            <w:shd w:fill="ffffff" w:val="clear"/>
          </w:tcPr>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w:t>
            </w:r>
          </w:p>
        </w:tc>
        <w:tc>
          <w:tcPr>
            <w:tcBorders>
              <w:top w:color="000000" w:space="0" w:sz="16" w:val="single"/>
              <w:bottom w:color="000000" w:space="0" w:sz="0" w:val="nil"/>
              <w:right w:color="000000" w:space="0" w:sz="16" w:val="single"/>
            </w:tcBorders>
            <w:shd w:fill="ffffff" w:val="clear"/>
          </w:tcPr>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6074</w:t>
            </w:r>
          </w:p>
        </w:tc>
        <w:tc>
          <w:tcPr>
            <w:tcBorders>
              <w:top w:color="000000" w:space="0" w:sz="16" w:val="single"/>
              <w:bottom w:color="000000" w:space="0" w:sz="0" w:val="nil"/>
              <w:right w:color="000000" w:space="0" w:sz="16" w:val="single"/>
            </w:tcBorders>
            <w:shd w:fill="ffffff" w:val="clear"/>
          </w:tcPr>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56.84</w:t>
            </w:r>
          </w:p>
        </w:tc>
      </w:tr>
      <w:tr>
        <w:trPr>
          <w:cantSplit w:val="1"/>
          <w:tblHeader w:val="0"/>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Disagreed</w:t>
            </w:r>
          </w:p>
        </w:tc>
        <w:tc>
          <w:tcPr>
            <w:tcBorders>
              <w:top w:color="000000" w:space="0" w:sz="0" w:val="nil"/>
              <w:left w:color="000000" w:space="0" w:sz="16" w:val="single"/>
              <w:bottom w:color="000000" w:space="0" w:sz="0" w:val="nil"/>
            </w:tcBorders>
            <w:shd w:fill="ffffff" w:val="clear"/>
          </w:tcPr>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w:t>
            </w:r>
          </w:p>
        </w:tc>
        <w:tc>
          <w:tcPr>
            <w:tcBorders>
              <w:top w:color="000000" w:space="0" w:sz="0" w:val="nil"/>
              <w:bottom w:color="000000" w:space="0" w:sz="0" w:val="nil"/>
            </w:tcBorders>
            <w:shd w:fill="ffffff" w:val="clear"/>
          </w:tcPr>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tcBorders>
              <w:top w:color="000000" w:space="0" w:sz="0" w:val="nil"/>
              <w:bottom w:color="000000" w:space="0" w:sz="0" w:val="nil"/>
            </w:tcBorders>
            <w:shd w:fill="ffffff" w:val="clear"/>
          </w:tcPr>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-67</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4489</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44.89</w:t>
            </w:r>
          </w:p>
        </w:tc>
      </w:tr>
      <w:tr>
        <w:trPr>
          <w:cantSplit w:val="1"/>
          <w:tblHeader w:val="0"/>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Agreed</w:t>
            </w:r>
          </w:p>
        </w:tc>
        <w:tc>
          <w:tcPr>
            <w:tcBorders>
              <w:top w:color="000000" w:space="0" w:sz="0" w:val="nil"/>
              <w:left w:color="000000" w:space="0" w:sz="16" w:val="single"/>
              <w:bottom w:color="000000" w:space="0" w:sz="0" w:val="nil"/>
            </w:tcBorders>
            <w:shd w:fill="ffffff" w:val="clear"/>
          </w:tcPr>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259</w:t>
            </w:r>
          </w:p>
        </w:tc>
        <w:tc>
          <w:tcPr>
            <w:tcBorders>
              <w:top w:color="000000" w:space="0" w:sz="0" w:val="nil"/>
              <w:bottom w:color="000000" w:space="0" w:sz="0" w:val="nil"/>
            </w:tcBorders>
            <w:shd w:fill="ffffff" w:val="clear"/>
          </w:tcPr>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tcBorders>
              <w:top w:color="000000" w:space="0" w:sz="0" w:val="nil"/>
              <w:bottom w:color="000000" w:space="0" w:sz="0" w:val="nil"/>
            </w:tcBorders>
            <w:shd w:fill="ffffff" w:val="clear"/>
          </w:tcPr>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159</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22810</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229.01</w:t>
            </w:r>
          </w:p>
        </w:tc>
      </w:tr>
      <w:tr>
        <w:trPr>
          <w:cantSplit w:val="1"/>
          <w:trHeight w:val="300" w:hRule="atLeast"/>
          <w:tblHeader w:val="0"/>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16" w:val="single"/>
            </w:tcBorders>
            <w:shd w:fill="ffffff" w:val="clear"/>
            <w:vAlign w:val="center"/>
          </w:tcPr>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Disagreed</w:t>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Undecided</w:t>
            </w:r>
          </w:p>
        </w:tc>
        <w:tc>
          <w:tcPr>
            <w:tcBorders>
              <w:top w:color="000000" w:space="0" w:sz="0" w:val="nil"/>
              <w:left w:color="000000" w:space="0" w:sz="16" w:val="single"/>
              <w:bottom w:color="000000" w:space="0" w:sz="8" w:val="single"/>
            </w:tcBorders>
            <w:shd w:fill="ffffff" w:val="clear"/>
          </w:tcPr>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p>
        </w:tc>
        <w:tc>
          <w:tcPr>
            <w:tcBorders>
              <w:top w:color="000000" w:space="0" w:sz="0" w:val="nil"/>
              <w:bottom w:color="000000" w:space="0" w:sz="8" w:val="single"/>
            </w:tcBorders>
            <w:shd w:fill="ffffff" w:val="clear"/>
          </w:tcPr>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tcBorders>
              <w:top w:color="000000" w:space="0" w:sz="0" w:val="nil"/>
              <w:bottom w:color="000000" w:space="0" w:sz="8" w:val="single"/>
            </w:tcBorders>
            <w:shd w:fill="ffffff" w:val="clear"/>
          </w:tcPr>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-92</w:t>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w:t>
            </w:r>
          </w:p>
        </w:tc>
        <w:tc>
          <w:tcPr>
            <w:tcBorders>
              <w:top w:color="000000" w:space="0" w:sz="0" w:val="nil"/>
              <w:bottom w:color="000000" w:space="0" w:sz="8" w:val="single"/>
              <w:right w:color="000000" w:space="0" w:sz="16" w:val="single"/>
            </w:tcBorders>
            <w:shd w:fill="ffffff" w:val="clear"/>
          </w:tcPr>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8464</w:t>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4900</w:t>
            </w:r>
          </w:p>
        </w:tc>
        <w:tc>
          <w:tcPr>
            <w:tcBorders>
              <w:top w:color="000000" w:space="0" w:sz="0" w:val="nil"/>
              <w:bottom w:color="000000" w:space="0" w:sz="8" w:val="single"/>
              <w:right w:color="000000" w:space="0" w:sz="16" w:val="single"/>
            </w:tcBorders>
            <w:shd w:fill="ffffff" w:val="clear"/>
          </w:tcPr>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84.64</w:t>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49</w:t>
            </w:r>
          </w:p>
        </w:tc>
      </w:tr>
      <w:tr>
        <w:trPr>
          <w:cantSplit w:val="1"/>
          <w:trHeight w:val="15" w:hRule="atLeast"/>
          <w:tblHeader w:val="0"/>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left w:color="000000" w:space="0" w:sz="16" w:val="single"/>
              <w:bottom w:color="000000" w:space="0" w:sz="0" w:val="nil"/>
            </w:tcBorders>
            <w:shd w:fill="ffffff" w:val="clear"/>
          </w:tcPr>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bottom w:color="000000" w:space="0" w:sz="0" w:val="nil"/>
            </w:tcBorders>
            <w:shd w:fill="ffffff" w:val="clear"/>
          </w:tcPr>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bottom w:color="000000" w:space="0" w:sz="0" w:val="nil"/>
            </w:tcBorders>
            <w:shd w:fill="ffffff" w:val="clear"/>
          </w:tcPr>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bottom w:color="000000" w:space="0" w:sz="0" w:val="nil"/>
              <w:right w:color="000000" w:space="0" w:sz="16" w:val="single"/>
            </w:tcBorders>
            <w:shd w:fill="ffffff" w:val="clear"/>
          </w:tcPr>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bottom w:color="000000" w:space="0" w:sz="0" w:val="nil"/>
              <w:right w:color="000000" w:space="0" w:sz="16" w:val="single"/>
            </w:tcBorders>
            <w:shd w:fill="ffffff" w:val="clear"/>
            <w:vAlign w:val="bottom"/>
          </w:tcPr>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425.26</w:t>
            </w:r>
          </w:p>
        </w:tc>
      </w:tr>
      <w:tr>
        <w:trPr>
          <w:cantSplit w:val="1"/>
          <w:trHeight w:val="47" w:hRule="atLeast"/>
          <w:tblHeader w:val="0"/>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18" w:val="single"/>
              <w:right w:color="000000" w:space="0" w:sz="16" w:val="single"/>
            </w:tcBorders>
            <w:shd w:fill="ffffff" w:val="clear"/>
            <w:vAlign w:val="center"/>
          </w:tcPr>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w:t>
            </w:r>
          </w:p>
        </w:tc>
        <w:tc>
          <w:tcPr>
            <w:tcBorders>
              <w:top w:color="000000" w:space="0" w:sz="0" w:val="nil"/>
              <w:left w:color="000000" w:space="0" w:sz="16" w:val="single"/>
              <w:bottom w:color="000000" w:space="0" w:sz="18" w:val="single"/>
            </w:tcBorders>
            <w:shd w:fill="ffffff" w:val="clear"/>
          </w:tcPr>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500</w:t>
            </w:r>
          </w:p>
        </w:tc>
        <w:tc>
          <w:tcPr>
            <w:tcBorders>
              <w:top w:color="000000" w:space="0" w:sz="0" w:val="nil"/>
              <w:bottom w:color="000000" w:space="0" w:sz="18" w:val="single"/>
            </w:tcBorders>
            <w:shd w:fill="ffffff" w:val="clear"/>
          </w:tcPr>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500</w:t>
            </w:r>
          </w:p>
        </w:tc>
        <w:tc>
          <w:tcPr>
            <w:tcBorders>
              <w:top w:color="000000" w:space="0" w:sz="0" w:val="nil"/>
              <w:bottom w:color="000000" w:space="0" w:sz="18" w:val="single"/>
            </w:tcBorders>
            <w:shd w:fill="ffffff" w:val="clear"/>
          </w:tcPr>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18" w:val="single"/>
              <w:right w:color="000000" w:space="0" w:sz="16" w:val="single"/>
            </w:tcBorders>
            <w:shd w:fill="ffffff" w:val="clear"/>
          </w:tcPr>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18" w:val="single"/>
              <w:right w:color="000000" w:space="0" w:sz="16" w:val="single"/>
            </w:tcBorders>
            <w:shd w:fill="ffffff" w:val="clear"/>
          </w:tcPr>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Expected value = Total observation</w:t>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Numbers of variables</w:t>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216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100   = 20*5=100</w:t>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tab/>
        <w:tab/>
        <w:t xml:space="preserve">      </w:t>
        <w:tab/>
        <w:t xml:space="preserve">        5  </w:t>
      </w:r>
    </w:p>
    <w:p w:rsidR="00000000" w:rsidDel="00000000" w:rsidP="00000000" w:rsidRDefault="00000000" w:rsidRPr="00000000" w14:paraId="00000566">
      <w:pPr>
        <w:tabs>
          <w:tab w:val="left" w:leader="none" w:pos="3261"/>
        </w:tabs>
        <w:spacing w:after="200" w:before="0" w:line="276" w:lineRule="auto"/>
        <w:ind w:firstLine="72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X</w:t>
      </w:r>
      <w:r w:rsidDel="00000000" w:rsidR="00000000" w:rsidRPr="00000000">
        <w:rPr>
          <w:rFonts w:ascii="Times New Roman" w:cs="Times New Roman" w:eastAsia="Times New Roman" w:hAnsi="Times New Roman"/>
          <w:b w:val="1"/>
          <w:i w:val="0"/>
          <w:smallCaps w:val="0"/>
          <w:sz w:val="22"/>
          <w:szCs w:val="22"/>
          <w:vertAlign w:val="superscript"/>
          <w:rtl w:val="0"/>
        </w:rPr>
        <w:t xml:space="preserve">2 </w:t>
        <w:tab/>
      </w:r>
      <w:r w:rsidDel="00000000" w:rsidR="00000000" w:rsidRPr="00000000">
        <w:rPr>
          <w:rFonts w:ascii="Times New Roman" w:cs="Times New Roman" w:eastAsia="Times New Roman" w:hAnsi="Times New Roman"/>
          <w:b w:val="1"/>
          <w:i w:val="0"/>
          <w:smallCaps w:val="0"/>
          <w:sz w:val="22"/>
          <w:szCs w:val="22"/>
          <w:rtl w:val="0"/>
        </w:rPr>
        <w:t xml:space="preserve">=      </w:t>
      </w:r>
      <w:r w:rsidDel="00000000" w:rsidR="00000000" w:rsidRPr="00000000">
        <w:rPr>
          <w:rFonts w:ascii="Times New Roman" w:cs="Times New Roman" w:eastAsia="Times New Roman" w:hAnsi="Times New Roman"/>
          <w:b w:val="0"/>
          <w:i w:val="0"/>
          <w:smallCaps w:val="0"/>
          <w:sz w:val="36.66666666666667"/>
          <w:szCs w:val="36.66666666666667"/>
          <w:vertAlign w:val="subscript"/>
        </w:rPr>
        <w:pict>
          <v:shape id="_x0000_i1028" style="width:8.75pt;height:18.8pt" o:ole="" type="#_x0000_t75">
            <v:imagedata r:id="rId7" o:title=""/>
          </v:shape>
          <o:OLEObject DrawAspect="Content" r:id="rId8" ObjectID="_1784782408" ProgID="Equation.3" ShapeID="_x0000_i1028" Type="Embed"/>
        </w:pict>
      </w:r>
      <w:r w:rsidDel="00000000" w:rsidR="00000000" w:rsidRPr="00000000">
        <w:rPr>
          <w:rFonts w:ascii="Times New Roman" w:cs="Times New Roman" w:eastAsia="Times New Roman" w:hAnsi="Times New Roman"/>
          <w:b w:val="0"/>
          <w:i w:val="0"/>
          <w:smallCaps w:val="0"/>
          <w:sz w:val="36.66666666666667"/>
          <w:szCs w:val="36.66666666666667"/>
          <w:vertAlign w:val="subscript"/>
        </w:rPr>
        <w:pict>
          <v:shape id="_x0000_i1029" style="width:96.4pt;height:36.3pt" o:ole="" type="#_x0000_t75">
            <v:imagedata r:id="rId9" o:title=""/>
          </v:shape>
          <o:OLEObject DrawAspect="Content" r:id="rId10" ObjectID="_1784782409" ProgID="Equation.3" ShapeID="_x0000_i1029" Type="Embed"/>
        </w:pict>
      </w:r>
      <w:r w:rsidDel="00000000" w:rsidR="00000000" w:rsidRPr="00000000">
        <w:rPr>
          <w:rtl w:val="0"/>
        </w:rPr>
      </w:r>
    </w:p>
    <w:p w:rsidR="00000000" w:rsidDel="00000000" w:rsidP="00000000" w:rsidRDefault="00000000" w:rsidRPr="00000000" w14:paraId="00000567">
      <w:pPr>
        <w:tabs>
          <w:tab w:val="left" w:leader="none" w:pos="3261"/>
        </w:tabs>
        <w:spacing w:after="200" w:before="0" w:line="360" w:lineRule="auto"/>
        <w:ind w:firstLine="720"/>
        <w:rPr>
          <w:rFonts w:ascii="Times New Roman" w:cs="Times New Roman" w:eastAsia="Times New Roman" w:hAnsi="Times New Roman"/>
          <w:b w:val="0"/>
          <w:i w:val="0"/>
          <w:smallCaps w:val="0"/>
          <w:sz w:val="20"/>
          <w:szCs w:val="20"/>
        </w:rPr>
      </w:pPr>
      <w:sdt>
        <w:sdtPr>
          <w:tag w:val="goog_rdk_2"/>
        </w:sdtPr>
        <w:sdtContent>
          <w:r w:rsidDel="00000000" w:rsidR="00000000" w:rsidRPr="00000000">
            <w:rPr>
              <w:rFonts w:ascii="Gungsuh" w:cs="Gungsuh" w:eastAsia="Gungsuh" w:hAnsi="Gungsuh"/>
              <w:b w:val="0"/>
              <w:i w:val="0"/>
              <w:smallCaps w:val="0"/>
              <w:sz w:val="22"/>
              <w:szCs w:val="22"/>
              <w:rtl w:val="0"/>
            </w:rPr>
            <w:t xml:space="preserve">Where: ∑= the parameter to be estimated</w:t>
          </w:r>
        </w:sdtContent>
      </w:sdt>
      <w:r w:rsidDel="00000000" w:rsidR="00000000" w:rsidRPr="00000000">
        <w:rPr>
          <w:rtl w:val="0"/>
        </w:rPr>
      </w:r>
    </w:p>
    <w:p w:rsidR="00000000" w:rsidDel="00000000" w:rsidP="00000000" w:rsidRDefault="00000000" w:rsidRPr="00000000" w14:paraId="00000568">
      <w:pPr>
        <w:tabs>
          <w:tab w:val="left" w:leader="none" w:pos="3261"/>
        </w:tabs>
        <w:spacing w:after="200" w:before="0" w:line="360" w:lineRule="auto"/>
        <w:ind w:firstLine="720"/>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X</w:t>
      </w:r>
      <w:r w:rsidDel="00000000" w:rsidR="00000000" w:rsidRPr="00000000">
        <w:rPr>
          <w:rFonts w:ascii="Times New Roman" w:cs="Times New Roman" w:eastAsia="Times New Roman" w:hAnsi="Times New Roman"/>
          <w:b w:val="1"/>
          <w:i w:val="0"/>
          <w:smallCaps w:val="0"/>
          <w:sz w:val="22"/>
          <w:szCs w:val="22"/>
          <w:vertAlign w:val="superscript"/>
          <w:rtl w:val="0"/>
        </w:rPr>
        <w:t xml:space="preserve">2  =  </w:t>
        <w:tab/>
      </w:r>
      <w:r w:rsidDel="00000000" w:rsidR="00000000" w:rsidRPr="00000000">
        <w:rPr>
          <w:rFonts w:ascii="Times New Roman" w:cs="Times New Roman" w:eastAsia="Times New Roman" w:hAnsi="Times New Roman"/>
          <w:b w:val="0"/>
          <w:i w:val="0"/>
          <w:smallCaps w:val="0"/>
          <w:sz w:val="22"/>
          <w:szCs w:val="22"/>
          <w:rtl w:val="0"/>
        </w:rPr>
        <w:t xml:space="preserve">chi-square distribution</w:t>
      </w:r>
      <w:r w:rsidDel="00000000" w:rsidR="00000000" w:rsidRPr="00000000">
        <w:rPr>
          <w:rtl w:val="0"/>
        </w:rPr>
      </w:r>
    </w:p>
    <w:p w:rsidR="00000000" w:rsidDel="00000000" w:rsidP="00000000" w:rsidRDefault="00000000" w:rsidRPr="00000000" w14:paraId="00000569">
      <w:pPr>
        <w:tabs>
          <w:tab w:val="left" w:leader="none" w:pos="3261"/>
        </w:tabs>
        <w:spacing w:after="200" w:before="0" w:line="360" w:lineRule="auto"/>
        <w:ind w:firstLine="720"/>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fo</w:t>
      </w:r>
      <w:r w:rsidDel="00000000" w:rsidR="00000000" w:rsidRPr="00000000">
        <w:rPr>
          <w:rFonts w:ascii="Times New Roman" w:cs="Times New Roman" w:eastAsia="Times New Roman" w:hAnsi="Times New Roman"/>
          <w:b w:val="0"/>
          <w:i w:val="0"/>
          <w:smallCaps w:val="0"/>
          <w:sz w:val="22"/>
          <w:szCs w:val="22"/>
          <w:rtl w:val="0"/>
        </w:rPr>
        <w:t xml:space="preserve"> = </w:t>
        <w:tab/>
        <w:t xml:space="preserve">the actual number</w:t>
      </w:r>
      <w:r w:rsidDel="00000000" w:rsidR="00000000" w:rsidRPr="00000000">
        <w:rPr>
          <w:rtl w:val="0"/>
        </w:rPr>
      </w:r>
    </w:p>
    <w:p w:rsidR="00000000" w:rsidDel="00000000" w:rsidP="00000000" w:rsidRDefault="00000000" w:rsidRPr="00000000" w14:paraId="0000056A">
      <w:pPr>
        <w:tabs>
          <w:tab w:val="left" w:leader="none" w:pos="3261"/>
        </w:tabs>
        <w:spacing w:after="200" w:before="0" w:line="360" w:lineRule="auto"/>
        <w:ind w:firstLine="720"/>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fe</w:t>
      </w:r>
      <w:r w:rsidDel="00000000" w:rsidR="00000000" w:rsidRPr="00000000">
        <w:rPr>
          <w:rFonts w:ascii="Times New Roman" w:cs="Times New Roman" w:eastAsia="Times New Roman" w:hAnsi="Times New Roman"/>
          <w:b w:val="0"/>
          <w:i w:val="0"/>
          <w:smallCaps w:val="0"/>
          <w:sz w:val="22"/>
          <w:szCs w:val="22"/>
          <w:rtl w:val="0"/>
        </w:rPr>
        <w:t xml:space="preserve"> = </w:t>
        <w:tab/>
        <w:t xml:space="preserve">the expected number       </w:t>
      </w:r>
      <w:r w:rsidDel="00000000" w:rsidR="00000000" w:rsidRPr="00000000">
        <w:rPr>
          <w:rtl w:val="0"/>
        </w:rPr>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21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χ</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425.26</w:t>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df = (r-1)(c-1)</w:t>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Where df = degree of freedom</w:t>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 = 4</w:t>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 = 2</w:t>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(5-1)(2-1)</w:t>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(4)(1)</w:t>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df =4</w:t>
      </w:r>
    </w:p>
    <w:p w:rsidR="00000000" w:rsidDel="00000000" w:rsidP="00000000" w:rsidRDefault="00000000" w:rsidRPr="00000000" w14:paraId="00000573">
      <w:pPr>
        <w:tabs>
          <w:tab w:val="left" w:leader="none" w:pos="3261"/>
        </w:tabs>
        <w:spacing w:after="12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χ</w:t>
      </w:r>
      <w:r w:rsidDel="00000000" w:rsidR="00000000" w:rsidRPr="00000000">
        <w:rPr>
          <w:rFonts w:ascii="Times New Roman" w:cs="Times New Roman" w:eastAsia="Times New Roman" w:hAnsi="Times New Roman"/>
          <w:b w:val="0"/>
          <w:i w:val="0"/>
          <w:smallCaps w:val="0"/>
          <w:sz w:val="22"/>
          <w:szCs w:val="22"/>
          <w:vertAlign w:val="superscript"/>
          <w:rtl w:val="0"/>
        </w:rPr>
        <w:t xml:space="preserve">2</w:t>
      </w:r>
      <w:r w:rsidDel="00000000" w:rsidR="00000000" w:rsidRPr="00000000">
        <w:rPr>
          <w:rFonts w:ascii="Times New Roman" w:cs="Times New Roman" w:eastAsia="Times New Roman" w:hAnsi="Times New Roman"/>
          <w:b w:val="0"/>
          <w:i w:val="0"/>
          <w:smallCaps w:val="0"/>
          <w:sz w:val="22"/>
          <w:szCs w:val="22"/>
          <w:rtl w:val="0"/>
        </w:rPr>
        <w:t xml:space="preserve"> tab(3, 0.05) = 9.488</w:t>
      </w:r>
      <w:r w:rsidDel="00000000" w:rsidR="00000000" w:rsidRPr="00000000">
        <w:rPr>
          <w:rtl w:val="0"/>
        </w:rPr>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240" w:line="48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  4  degree of freedom at 0.05 level of significance, the chi-square tabulated value χ</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9.488(Gujarati, 2005).</w:t>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DECISION RULE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If the chi-square calculated (χ</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cal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 greater than the critical or tabulated value (χ</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tab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we accept the alternative hypothesis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and reject the null hypothesis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and then conclude that the research hypothesis is false.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77">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CONCLUSIONS: </w:t>
      </w:r>
      <w:r w:rsidDel="00000000" w:rsidR="00000000" w:rsidRPr="00000000">
        <w:rPr>
          <w:rtl w:val="0"/>
        </w:rPr>
      </w:r>
    </w:p>
    <w:p w:rsidR="00000000" w:rsidDel="00000000" w:rsidP="00000000" w:rsidRDefault="00000000" w:rsidRPr="00000000" w14:paraId="00000578">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From the computation above, the chi-square calculated is </w:t>
      </w:r>
      <w:r w:rsidDel="00000000" w:rsidR="00000000" w:rsidRPr="00000000">
        <w:rPr>
          <w:rFonts w:ascii="Times New Roman" w:cs="Times New Roman" w:eastAsia="Times New Roman" w:hAnsi="Times New Roman"/>
          <w:b w:val="0"/>
          <w:i w:val="0"/>
          <w:smallCaps w:val="0"/>
          <w:color w:val="000000"/>
          <w:sz w:val="22"/>
          <w:szCs w:val="22"/>
          <w:rtl w:val="0"/>
        </w:rPr>
        <w:t xml:space="preserve">425.26 </w:t>
      </w:r>
      <w:r w:rsidDel="00000000" w:rsidR="00000000" w:rsidRPr="00000000">
        <w:rPr>
          <w:rFonts w:ascii="Times New Roman" w:cs="Times New Roman" w:eastAsia="Times New Roman" w:hAnsi="Times New Roman"/>
          <w:b w:val="0"/>
          <w:i w:val="0"/>
          <w:smallCaps w:val="0"/>
          <w:sz w:val="22"/>
          <w:szCs w:val="22"/>
          <w:rtl w:val="0"/>
        </w:rPr>
        <w:t xml:space="preserve">while the chi-square tabulated is 9.488. Thus, the chi-square calculated is greater than chi-square tabulated. We therefore reject the Null hypothesis and accept the alternative and conclude that there is significant effect of electronic advertising /promotional activities on sales volume of insurance firms in Nigeria. This implies that electronic advertising /promotional activities has statistical significant effects on sales volume of insurance firms in Nigeria.</w:t>
      </w:r>
      <w:r w:rsidDel="00000000" w:rsidR="00000000" w:rsidRPr="00000000">
        <w:rPr>
          <w:rtl w:val="0"/>
        </w:rPr>
      </w:r>
    </w:p>
    <w:p w:rsidR="00000000" w:rsidDel="00000000" w:rsidP="00000000" w:rsidRDefault="00000000" w:rsidRPr="00000000" w14:paraId="00000579">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Objective Three</w:t>
      </w:r>
      <w:r w:rsidDel="00000000" w:rsidR="00000000" w:rsidRPr="00000000">
        <w:rPr>
          <w:rtl w:val="0"/>
        </w:rPr>
      </w:r>
    </w:p>
    <w:p w:rsidR="00000000" w:rsidDel="00000000" w:rsidP="00000000" w:rsidRDefault="00000000" w:rsidRPr="00000000" w14:paraId="0000057A">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To understand and measure the impact of advertising on insurance product awareness in Nigeria.</w:t>
      </w:r>
      <w:r w:rsidDel="00000000" w:rsidR="00000000" w:rsidRPr="00000000">
        <w:rPr>
          <w:rtl w:val="0"/>
        </w:rPr>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25 showing summary of chi square result of the impact of advertising on insurance product awareness  in Nigeria</w:t>
      </w:r>
    </w:p>
    <w:tbl>
      <w:tblPr>
        <w:tblStyle w:val="Table26"/>
        <w:tblW w:w="7620.999999999999" w:type="dxa"/>
        <w:jc w:val="left"/>
        <w:tblInd w:w="2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2"/>
        <w:gridCol w:w="2783"/>
        <w:gridCol w:w="855"/>
        <w:gridCol w:w="720"/>
        <w:gridCol w:w="983"/>
        <w:gridCol w:w="1058"/>
        <w:gridCol w:w="1170"/>
        <w:tblGridChange w:id="0">
          <w:tblGrid>
            <w:gridCol w:w="52"/>
            <w:gridCol w:w="2783"/>
            <w:gridCol w:w="855"/>
            <w:gridCol w:w="720"/>
            <w:gridCol w:w="983"/>
            <w:gridCol w:w="1058"/>
            <w:gridCol w:w="1170"/>
          </w:tblGrid>
        </w:tblGridChange>
      </w:tblGrid>
      <w:tr>
        <w:trPr>
          <w:cantSplit w:val="1"/>
          <w:trHeight w:val="752" w:hRule="atLeast"/>
          <w:tblHeader w:val="0"/>
        </w:trPr>
        <w:tc>
          <w:tcPr>
            <w:gridSpan w:val="2"/>
            <w:tcBorders>
              <w:top w:color="000000" w:space="0" w:sz="16" w:val="single"/>
              <w:left w:color="000000" w:space="0" w:sz="18" w:val="single"/>
              <w:bottom w:color="000000" w:space="0" w:sz="16" w:val="single"/>
              <w:right w:color="000000" w:space="0" w:sz="0" w:val="nil"/>
            </w:tcBorders>
            <w:shd w:fill="ffffff" w:val="clear"/>
            <w:vAlign w:val="bottom"/>
          </w:tcPr>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Variables</w:t>
            </w:r>
          </w:p>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w:t>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O-E</w:t>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E</w:t>
            </w:r>
          </w:p>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1"/>
          <w:tblHeader w:val="0"/>
        </w:trPr>
        <w:tc>
          <w:tcPr>
            <w:vMerge w:val="restart"/>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Agreed</w:t>
            </w:r>
          </w:p>
        </w:tc>
        <w:tc>
          <w:tcPr>
            <w:tcBorders>
              <w:top w:color="000000" w:space="0" w:sz="16" w:val="single"/>
              <w:left w:color="000000" w:space="0" w:sz="16" w:val="single"/>
              <w:bottom w:color="000000" w:space="0" w:sz="0" w:val="nil"/>
            </w:tcBorders>
            <w:shd w:fill="ffffff" w:val="clear"/>
          </w:tcPr>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151</w:t>
            </w:r>
          </w:p>
        </w:tc>
        <w:tc>
          <w:tcPr>
            <w:tcBorders>
              <w:top w:color="000000" w:space="0" w:sz="16" w:val="single"/>
              <w:bottom w:color="000000" w:space="0" w:sz="0" w:val="nil"/>
            </w:tcBorders>
            <w:shd w:fill="ffffff" w:val="clear"/>
          </w:tcPr>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tcBorders>
              <w:top w:color="000000" w:space="0" w:sz="16" w:val="single"/>
              <w:bottom w:color="000000" w:space="0" w:sz="0" w:val="nil"/>
            </w:tcBorders>
            <w:shd w:fill="ffffff" w:val="clear"/>
          </w:tcPr>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w:t>
            </w:r>
          </w:p>
        </w:tc>
        <w:tc>
          <w:tcPr>
            <w:tcBorders>
              <w:top w:color="000000" w:space="0" w:sz="16" w:val="single"/>
              <w:bottom w:color="000000" w:space="0" w:sz="0" w:val="nil"/>
              <w:right w:color="000000" w:space="0" w:sz="16" w:val="single"/>
            </w:tcBorders>
            <w:shd w:fill="ffffff" w:val="clear"/>
          </w:tcPr>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6074</w:t>
            </w:r>
          </w:p>
        </w:tc>
        <w:tc>
          <w:tcPr>
            <w:tcBorders>
              <w:top w:color="000000" w:space="0" w:sz="16" w:val="single"/>
              <w:bottom w:color="000000" w:space="0" w:sz="0" w:val="nil"/>
              <w:right w:color="000000" w:space="0" w:sz="16" w:val="single"/>
            </w:tcBorders>
            <w:shd w:fill="ffffff" w:val="clear"/>
          </w:tcPr>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45.76</w:t>
            </w:r>
          </w:p>
        </w:tc>
      </w:tr>
      <w:tr>
        <w:trPr>
          <w:cantSplit w:val="1"/>
          <w:tblHeader w:val="0"/>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Disagreed</w:t>
            </w:r>
          </w:p>
        </w:tc>
        <w:tc>
          <w:tcPr>
            <w:tcBorders>
              <w:top w:color="000000" w:space="0" w:sz="0" w:val="nil"/>
              <w:left w:color="000000" w:space="0" w:sz="16" w:val="single"/>
              <w:bottom w:color="000000" w:space="0" w:sz="0" w:val="nil"/>
            </w:tcBorders>
            <w:shd w:fill="ffffff" w:val="clear"/>
          </w:tcPr>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w:t>
            </w:r>
          </w:p>
        </w:tc>
        <w:tc>
          <w:tcPr>
            <w:tcBorders>
              <w:top w:color="000000" w:space="0" w:sz="0" w:val="nil"/>
              <w:bottom w:color="000000" w:space="0" w:sz="0" w:val="nil"/>
            </w:tcBorders>
            <w:shd w:fill="ffffff" w:val="clear"/>
          </w:tcPr>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tcBorders>
              <w:top w:color="000000" w:space="0" w:sz="0" w:val="nil"/>
              <w:bottom w:color="000000" w:space="0" w:sz="0" w:val="nil"/>
            </w:tcBorders>
            <w:shd w:fill="ffffff" w:val="clear"/>
          </w:tcPr>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-67</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4489</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32.46</w:t>
            </w:r>
          </w:p>
        </w:tc>
      </w:tr>
      <w:tr>
        <w:trPr>
          <w:cantSplit w:val="1"/>
          <w:tblHeader w:val="0"/>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Agreed</w:t>
            </w:r>
          </w:p>
        </w:tc>
        <w:tc>
          <w:tcPr>
            <w:tcBorders>
              <w:top w:color="000000" w:space="0" w:sz="0" w:val="nil"/>
              <w:left w:color="000000" w:space="0" w:sz="16" w:val="single"/>
              <w:bottom w:color="000000" w:space="0" w:sz="0" w:val="nil"/>
            </w:tcBorders>
            <w:shd w:fill="ffffff" w:val="clear"/>
          </w:tcPr>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234</w:t>
            </w:r>
          </w:p>
        </w:tc>
        <w:tc>
          <w:tcPr>
            <w:tcBorders>
              <w:top w:color="000000" w:space="0" w:sz="0" w:val="nil"/>
              <w:bottom w:color="000000" w:space="0" w:sz="0" w:val="nil"/>
            </w:tcBorders>
            <w:shd w:fill="ffffff" w:val="clear"/>
          </w:tcPr>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tcBorders>
              <w:top w:color="000000" w:space="0" w:sz="0" w:val="nil"/>
              <w:bottom w:color="000000" w:space="0" w:sz="0" w:val="nil"/>
            </w:tcBorders>
            <w:shd w:fill="ffffff" w:val="clear"/>
          </w:tcPr>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159</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22810</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24.76</w:t>
            </w:r>
          </w:p>
        </w:tc>
      </w:tr>
      <w:tr>
        <w:trPr>
          <w:cantSplit w:val="1"/>
          <w:trHeight w:val="300" w:hRule="atLeast"/>
          <w:tblHeader w:val="0"/>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16" w:val="single"/>
            </w:tcBorders>
            <w:shd w:fill="ffffff" w:val="clear"/>
            <w:vAlign w:val="center"/>
          </w:tcPr>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Disagreed</w:t>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Undecided</w:t>
            </w:r>
          </w:p>
        </w:tc>
        <w:tc>
          <w:tcPr>
            <w:tcBorders>
              <w:top w:color="000000" w:space="0" w:sz="0" w:val="nil"/>
              <w:left w:color="000000" w:space="0" w:sz="16" w:val="single"/>
              <w:bottom w:color="000000" w:space="0" w:sz="8" w:val="single"/>
            </w:tcBorders>
            <w:shd w:fill="ffffff" w:val="clear"/>
          </w:tcPr>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p>
        </w:tc>
        <w:tc>
          <w:tcPr>
            <w:tcBorders>
              <w:top w:color="000000" w:space="0" w:sz="0" w:val="nil"/>
              <w:bottom w:color="000000" w:space="0" w:sz="8" w:val="single"/>
            </w:tcBorders>
            <w:shd w:fill="ffffff" w:val="clear"/>
          </w:tcPr>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tcBorders>
              <w:top w:color="000000" w:space="0" w:sz="0" w:val="nil"/>
              <w:bottom w:color="000000" w:space="0" w:sz="8" w:val="single"/>
            </w:tcBorders>
            <w:shd w:fill="ffffff" w:val="clear"/>
          </w:tcPr>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-92</w:t>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w:t>
            </w:r>
          </w:p>
        </w:tc>
        <w:tc>
          <w:tcPr>
            <w:tcBorders>
              <w:top w:color="000000" w:space="0" w:sz="0" w:val="nil"/>
              <w:bottom w:color="000000" w:space="0" w:sz="8" w:val="single"/>
              <w:right w:color="000000" w:space="0" w:sz="16" w:val="single"/>
            </w:tcBorders>
            <w:shd w:fill="ffffff" w:val="clear"/>
          </w:tcPr>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8464</w:t>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4900</w:t>
            </w:r>
          </w:p>
        </w:tc>
        <w:tc>
          <w:tcPr>
            <w:tcBorders>
              <w:top w:color="000000" w:space="0" w:sz="0" w:val="nil"/>
              <w:bottom w:color="000000" w:space="0" w:sz="8" w:val="single"/>
              <w:right w:color="000000" w:space="0" w:sz="16" w:val="single"/>
            </w:tcBorders>
            <w:shd w:fill="ffffff" w:val="clear"/>
          </w:tcPr>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83.34</w:t>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w:t>
            </w:r>
          </w:p>
        </w:tc>
      </w:tr>
      <w:tr>
        <w:trPr>
          <w:cantSplit w:val="1"/>
          <w:trHeight w:val="15" w:hRule="atLeast"/>
          <w:tblHeader w:val="0"/>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left w:color="000000" w:space="0" w:sz="16" w:val="single"/>
              <w:bottom w:color="000000" w:space="0" w:sz="0" w:val="nil"/>
            </w:tcBorders>
            <w:shd w:fill="ffffff" w:val="clear"/>
          </w:tcPr>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bottom w:color="000000" w:space="0" w:sz="0" w:val="nil"/>
            </w:tcBorders>
            <w:shd w:fill="ffffff" w:val="clear"/>
          </w:tcPr>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bottom w:color="000000" w:space="0" w:sz="0" w:val="nil"/>
            </w:tcBorders>
            <w:shd w:fill="ffffff" w:val="clear"/>
          </w:tcPr>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bottom w:color="000000" w:space="0" w:sz="0" w:val="nil"/>
              <w:right w:color="000000" w:space="0" w:sz="16" w:val="single"/>
            </w:tcBorders>
            <w:shd w:fill="ffffff" w:val="clear"/>
          </w:tcPr>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bottom w:color="000000" w:space="0" w:sz="0" w:val="nil"/>
              <w:right w:color="000000" w:space="0" w:sz="16" w:val="single"/>
            </w:tcBorders>
            <w:shd w:fill="ffffff" w:val="clear"/>
            <w:vAlign w:val="bottom"/>
          </w:tcPr>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375.34</w:t>
            </w:r>
          </w:p>
        </w:tc>
      </w:tr>
      <w:tr>
        <w:trPr>
          <w:cantSplit w:val="1"/>
          <w:trHeight w:val="47" w:hRule="atLeast"/>
          <w:tblHeader w:val="0"/>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18" w:val="single"/>
              <w:right w:color="000000" w:space="0" w:sz="16" w:val="single"/>
            </w:tcBorders>
            <w:shd w:fill="ffffff" w:val="clear"/>
            <w:vAlign w:val="center"/>
          </w:tcPr>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w:t>
            </w:r>
          </w:p>
        </w:tc>
        <w:tc>
          <w:tcPr>
            <w:tcBorders>
              <w:top w:color="000000" w:space="0" w:sz="0" w:val="nil"/>
              <w:left w:color="000000" w:space="0" w:sz="16" w:val="single"/>
              <w:bottom w:color="000000" w:space="0" w:sz="18" w:val="single"/>
            </w:tcBorders>
            <w:shd w:fill="ffffff" w:val="clear"/>
          </w:tcPr>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500</w:t>
            </w:r>
          </w:p>
        </w:tc>
        <w:tc>
          <w:tcPr>
            <w:tcBorders>
              <w:top w:color="000000" w:space="0" w:sz="0" w:val="nil"/>
              <w:bottom w:color="000000" w:space="0" w:sz="18" w:val="single"/>
            </w:tcBorders>
            <w:shd w:fill="ffffff" w:val="clear"/>
          </w:tcPr>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500</w:t>
            </w:r>
          </w:p>
        </w:tc>
        <w:tc>
          <w:tcPr>
            <w:tcBorders>
              <w:top w:color="000000" w:space="0" w:sz="0" w:val="nil"/>
              <w:bottom w:color="000000" w:space="0" w:sz="18" w:val="single"/>
            </w:tcBorders>
            <w:shd w:fill="ffffff" w:val="clear"/>
          </w:tcPr>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18" w:val="single"/>
              <w:right w:color="000000" w:space="0" w:sz="16" w:val="single"/>
            </w:tcBorders>
            <w:shd w:fill="ffffff" w:val="clear"/>
          </w:tcPr>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18" w:val="single"/>
              <w:right w:color="000000" w:space="0" w:sz="16" w:val="single"/>
            </w:tcBorders>
            <w:shd w:fill="ffffff" w:val="clear"/>
          </w:tcPr>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Expected value = Total observation</w:t>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Numbers of variables</w:t>
      </w:r>
    </w:p>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216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100   = 20*5=100</w:t>
      </w:r>
    </w:p>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tab/>
        <w:tab/>
        <w:t xml:space="preserve">      </w:t>
        <w:tab/>
        <w:t xml:space="preserve">        5  </w:t>
      </w:r>
    </w:p>
    <w:p w:rsidR="00000000" w:rsidDel="00000000" w:rsidP="00000000" w:rsidRDefault="00000000" w:rsidRPr="00000000" w14:paraId="000005BE">
      <w:pPr>
        <w:tabs>
          <w:tab w:val="left" w:leader="none" w:pos="3261"/>
        </w:tabs>
        <w:spacing w:after="200" w:before="0" w:line="276" w:lineRule="auto"/>
        <w:ind w:firstLine="72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X</w:t>
      </w:r>
      <w:r w:rsidDel="00000000" w:rsidR="00000000" w:rsidRPr="00000000">
        <w:rPr>
          <w:rFonts w:ascii="Times New Roman" w:cs="Times New Roman" w:eastAsia="Times New Roman" w:hAnsi="Times New Roman"/>
          <w:b w:val="1"/>
          <w:i w:val="0"/>
          <w:smallCaps w:val="0"/>
          <w:sz w:val="22"/>
          <w:szCs w:val="22"/>
          <w:vertAlign w:val="superscript"/>
          <w:rtl w:val="0"/>
        </w:rPr>
        <w:t xml:space="preserve">2 </w:t>
        <w:tab/>
      </w:r>
      <w:r w:rsidDel="00000000" w:rsidR="00000000" w:rsidRPr="00000000">
        <w:rPr>
          <w:rFonts w:ascii="Times New Roman" w:cs="Times New Roman" w:eastAsia="Times New Roman" w:hAnsi="Times New Roman"/>
          <w:b w:val="1"/>
          <w:i w:val="0"/>
          <w:smallCaps w:val="0"/>
          <w:sz w:val="22"/>
          <w:szCs w:val="22"/>
          <w:rtl w:val="0"/>
        </w:rPr>
        <w:t xml:space="preserve">=      </w:t>
      </w:r>
      <w:r w:rsidDel="00000000" w:rsidR="00000000" w:rsidRPr="00000000">
        <w:rPr>
          <w:rFonts w:ascii="Times New Roman" w:cs="Times New Roman" w:eastAsia="Times New Roman" w:hAnsi="Times New Roman"/>
          <w:b w:val="0"/>
          <w:i w:val="0"/>
          <w:smallCaps w:val="0"/>
          <w:sz w:val="36.66666666666667"/>
          <w:szCs w:val="36.66666666666667"/>
          <w:vertAlign w:val="subscript"/>
        </w:rPr>
        <w:pict>
          <v:shape id="_x0000_i1030" style="width:8.75pt;height:18.8pt" o:ole="" type="#_x0000_t75">
            <v:imagedata r:id="rId11" o:title=""/>
          </v:shape>
          <o:OLEObject DrawAspect="Content" r:id="rId12" ObjectID="_1784782410" ProgID="Equation.3" ShapeID="_x0000_i1030" Type="Embed"/>
        </w:pict>
      </w:r>
      <w:r w:rsidDel="00000000" w:rsidR="00000000" w:rsidRPr="00000000">
        <w:rPr>
          <w:rFonts w:ascii="Times New Roman" w:cs="Times New Roman" w:eastAsia="Times New Roman" w:hAnsi="Times New Roman"/>
          <w:b w:val="0"/>
          <w:i w:val="0"/>
          <w:smallCaps w:val="0"/>
          <w:sz w:val="36.66666666666667"/>
          <w:szCs w:val="36.66666666666667"/>
          <w:vertAlign w:val="subscript"/>
        </w:rPr>
        <w:pict>
          <v:shape id="_x0000_i1031" style="width:96.4pt;height:36.3pt" o:ole="" type="#_x0000_t75">
            <v:imagedata r:id="rId13" o:title=""/>
          </v:shape>
          <o:OLEObject DrawAspect="Content" r:id="rId14" ObjectID="_1784782411" ProgID="Equation.3" ShapeID="_x0000_i1031" Type="Embed"/>
        </w:pict>
      </w:r>
      <w:r w:rsidDel="00000000" w:rsidR="00000000" w:rsidRPr="00000000">
        <w:rPr>
          <w:rtl w:val="0"/>
        </w:rPr>
      </w:r>
    </w:p>
    <w:p w:rsidR="00000000" w:rsidDel="00000000" w:rsidP="00000000" w:rsidRDefault="00000000" w:rsidRPr="00000000" w14:paraId="000005BF">
      <w:pPr>
        <w:tabs>
          <w:tab w:val="left" w:leader="none" w:pos="3261"/>
        </w:tabs>
        <w:spacing w:after="200" w:before="0" w:line="360" w:lineRule="auto"/>
        <w:ind w:firstLine="720"/>
        <w:rPr>
          <w:rFonts w:ascii="Times New Roman" w:cs="Times New Roman" w:eastAsia="Times New Roman" w:hAnsi="Times New Roman"/>
          <w:b w:val="0"/>
          <w:i w:val="0"/>
          <w:smallCaps w:val="0"/>
          <w:sz w:val="20"/>
          <w:szCs w:val="20"/>
        </w:rPr>
      </w:pPr>
      <w:sdt>
        <w:sdtPr>
          <w:tag w:val="goog_rdk_3"/>
        </w:sdtPr>
        <w:sdtContent>
          <w:r w:rsidDel="00000000" w:rsidR="00000000" w:rsidRPr="00000000">
            <w:rPr>
              <w:rFonts w:ascii="Gungsuh" w:cs="Gungsuh" w:eastAsia="Gungsuh" w:hAnsi="Gungsuh"/>
              <w:b w:val="0"/>
              <w:i w:val="0"/>
              <w:smallCaps w:val="0"/>
              <w:sz w:val="22"/>
              <w:szCs w:val="22"/>
              <w:rtl w:val="0"/>
            </w:rPr>
            <w:t xml:space="preserve">Where: ∑= the parameter to be estimated</w:t>
          </w:r>
        </w:sdtContent>
      </w:sdt>
      <w:r w:rsidDel="00000000" w:rsidR="00000000" w:rsidRPr="00000000">
        <w:rPr>
          <w:rtl w:val="0"/>
        </w:rPr>
      </w:r>
    </w:p>
    <w:p w:rsidR="00000000" w:rsidDel="00000000" w:rsidP="00000000" w:rsidRDefault="00000000" w:rsidRPr="00000000" w14:paraId="000005C0">
      <w:pPr>
        <w:tabs>
          <w:tab w:val="left" w:leader="none" w:pos="3261"/>
        </w:tabs>
        <w:spacing w:after="200" w:before="0" w:line="360" w:lineRule="auto"/>
        <w:ind w:firstLine="720"/>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X</w:t>
      </w:r>
      <w:r w:rsidDel="00000000" w:rsidR="00000000" w:rsidRPr="00000000">
        <w:rPr>
          <w:rFonts w:ascii="Times New Roman" w:cs="Times New Roman" w:eastAsia="Times New Roman" w:hAnsi="Times New Roman"/>
          <w:b w:val="1"/>
          <w:i w:val="0"/>
          <w:smallCaps w:val="0"/>
          <w:sz w:val="22"/>
          <w:szCs w:val="22"/>
          <w:vertAlign w:val="superscript"/>
          <w:rtl w:val="0"/>
        </w:rPr>
        <w:t xml:space="preserve">2  =  </w:t>
        <w:tab/>
      </w:r>
      <w:r w:rsidDel="00000000" w:rsidR="00000000" w:rsidRPr="00000000">
        <w:rPr>
          <w:rFonts w:ascii="Times New Roman" w:cs="Times New Roman" w:eastAsia="Times New Roman" w:hAnsi="Times New Roman"/>
          <w:b w:val="0"/>
          <w:i w:val="0"/>
          <w:smallCaps w:val="0"/>
          <w:sz w:val="22"/>
          <w:szCs w:val="22"/>
          <w:rtl w:val="0"/>
        </w:rPr>
        <w:t xml:space="preserve">chi-square distribution</w:t>
      </w:r>
      <w:r w:rsidDel="00000000" w:rsidR="00000000" w:rsidRPr="00000000">
        <w:rPr>
          <w:rtl w:val="0"/>
        </w:rPr>
      </w:r>
    </w:p>
    <w:p w:rsidR="00000000" w:rsidDel="00000000" w:rsidP="00000000" w:rsidRDefault="00000000" w:rsidRPr="00000000" w14:paraId="000005C1">
      <w:pPr>
        <w:tabs>
          <w:tab w:val="left" w:leader="none" w:pos="3261"/>
        </w:tabs>
        <w:spacing w:after="200" w:before="0" w:line="360" w:lineRule="auto"/>
        <w:ind w:firstLine="720"/>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fo</w:t>
      </w:r>
      <w:r w:rsidDel="00000000" w:rsidR="00000000" w:rsidRPr="00000000">
        <w:rPr>
          <w:rFonts w:ascii="Times New Roman" w:cs="Times New Roman" w:eastAsia="Times New Roman" w:hAnsi="Times New Roman"/>
          <w:b w:val="0"/>
          <w:i w:val="0"/>
          <w:smallCaps w:val="0"/>
          <w:sz w:val="22"/>
          <w:szCs w:val="22"/>
          <w:rtl w:val="0"/>
        </w:rPr>
        <w:t xml:space="preserve"> = </w:t>
        <w:tab/>
        <w:t xml:space="preserve">the actual number</w:t>
      </w:r>
      <w:r w:rsidDel="00000000" w:rsidR="00000000" w:rsidRPr="00000000">
        <w:rPr>
          <w:rtl w:val="0"/>
        </w:rPr>
      </w:r>
    </w:p>
    <w:p w:rsidR="00000000" w:rsidDel="00000000" w:rsidP="00000000" w:rsidRDefault="00000000" w:rsidRPr="00000000" w14:paraId="000005C2">
      <w:pPr>
        <w:tabs>
          <w:tab w:val="left" w:leader="none" w:pos="3261"/>
        </w:tabs>
        <w:spacing w:after="200" w:before="0" w:line="360" w:lineRule="auto"/>
        <w:ind w:firstLine="720"/>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fe</w:t>
      </w:r>
      <w:r w:rsidDel="00000000" w:rsidR="00000000" w:rsidRPr="00000000">
        <w:rPr>
          <w:rFonts w:ascii="Times New Roman" w:cs="Times New Roman" w:eastAsia="Times New Roman" w:hAnsi="Times New Roman"/>
          <w:b w:val="0"/>
          <w:i w:val="0"/>
          <w:smallCaps w:val="0"/>
          <w:sz w:val="22"/>
          <w:szCs w:val="22"/>
          <w:rtl w:val="0"/>
        </w:rPr>
        <w:t xml:space="preserve"> = </w:t>
        <w:tab/>
        <w:t xml:space="preserve">the expected number       </w:t>
      </w:r>
      <w:r w:rsidDel="00000000" w:rsidR="00000000" w:rsidRPr="00000000">
        <w:rPr>
          <w:rtl w:val="0"/>
        </w:rPr>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21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χ</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375.34</w:t>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df = (r-1)(c-1)</w:t>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Where df = degree of freedom</w:t>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 = 4</w:t>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 = 2</w:t>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(5-1)(2-1)</w:t>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(4)(1)</w:t>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df =4</w:t>
      </w:r>
    </w:p>
    <w:p w:rsidR="00000000" w:rsidDel="00000000" w:rsidP="00000000" w:rsidRDefault="00000000" w:rsidRPr="00000000" w14:paraId="000005CB">
      <w:pPr>
        <w:tabs>
          <w:tab w:val="left" w:leader="none" w:pos="3261"/>
        </w:tabs>
        <w:spacing w:after="12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5CC">
      <w:pPr>
        <w:tabs>
          <w:tab w:val="left" w:leader="none" w:pos="3261"/>
        </w:tabs>
        <w:spacing w:after="12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χ</w:t>
      </w:r>
      <w:r w:rsidDel="00000000" w:rsidR="00000000" w:rsidRPr="00000000">
        <w:rPr>
          <w:rFonts w:ascii="Times New Roman" w:cs="Times New Roman" w:eastAsia="Times New Roman" w:hAnsi="Times New Roman"/>
          <w:b w:val="0"/>
          <w:i w:val="0"/>
          <w:smallCaps w:val="0"/>
          <w:sz w:val="22"/>
          <w:szCs w:val="22"/>
          <w:vertAlign w:val="superscript"/>
          <w:rtl w:val="0"/>
        </w:rPr>
        <w:t xml:space="preserve">2</w:t>
      </w:r>
      <w:r w:rsidDel="00000000" w:rsidR="00000000" w:rsidRPr="00000000">
        <w:rPr>
          <w:rFonts w:ascii="Times New Roman" w:cs="Times New Roman" w:eastAsia="Times New Roman" w:hAnsi="Times New Roman"/>
          <w:b w:val="0"/>
          <w:i w:val="0"/>
          <w:smallCaps w:val="0"/>
          <w:sz w:val="22"/>
          <w:szCs w:val="22"/>
          <w:rtl w:val="0"/>
        </w:rPr>
        <w:t xml:space="preserve"> tab(3, 0.05) = 9.488</w:t>
      </w:r>
      <w:r w:rsidDel="00000000" w:rsidR="00000000" w:rsidRPr="00000000">
        <w:rPr>
          <w:rtl w:val="0"/>
        </w:rPr>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240" w:line="48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  4  degree of freedom at 0.05 level of significance, the chi-square tabulated value χ</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9.488(Gujarati, 2005).</w:t>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DECISION RULE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If the chi-square calculated (χ</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cal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 greater than the critical or tabulated value (χ</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tab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we accept the alternative hypothesis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and reject the null hypothesis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and then conclude that the research hypothesis is false.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D0">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CONCLUSIONS: </w:t>
      </w:r>
      <w:r w:rsidDel="00000000" w:rsidR="00000000" w:rsidRPr="00000000">
        <w:rPr>
          <w:rtl w:val="0"/>
        </w:rPr>
      </w:r>
    </w:p>
    <w:p w:rsidR="00000000" w:rsidDel="00000000" w:rsidP="00000000" w:rsidRDefault="00000000" w:rsidRPr="00000000" w14:paraId="000005D1">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From the computation above, the chi-square calculated is </w:t>
      </w:r>
      <w:r w:rsidDel="00000000" w:rsidR="00000000" w:rsidRPr="00000000">
        <w:rPr>
          <w:rFonts w:ascii="Times New Roman" w:cs="Times New Roman" w:eastAsia="Times New Roman" w:hAnsi="Times New Roman"/>
          <w:b w:val="0"/>
          <w:i w:val="0"/>
          <w:smallCaps w:val="0"/>
          <w:color w:val="000000"/>
          <w:sz w:val="22"/>
          <w:szCs w:val="22"/>
          <w:rtl w:val="0"/>
        </w:rPr>
        <w:t xml:space="preserve">375.34 </w:t>
      </w:r>
      <w:r w:rsidDel="00000000" w:rsidR="00000000" w:rsidRPr="00000000">
        <w:rPr>
          <w:rFonts w:ascii="Times New Roman" w:cs="Times New Roman" w:eastAsia="Times New Roman" w:hAnsi="Times New Roman"/>
          <w:b w:val="0"/>
          <w:i w:val="0"/>
          <w:smallCaps w:val="0"/>
          <w:sz w:val="22"/>
          <w:szCs w:val="22"/>
          <w:rtl w:val="0"/>
        </w:rPr>
        <w:t xml:space="preserve">while the chi-square tabulated is 9.488. Thus, the chi-square calculated is greater than chi-square tabulated. We therefore reject the Null hypothesis and accept the alternative and conclude that there is significant impact of advertising on insurance product awareness in Nigeria.. This implies that advertising has positive ad significant impact on insurance products in Nigeria.</w:t>
      </w:r>
      <w:r w:rsidDel="00000000" w:rsidR="00000000" w:rsidRPr="00000000">
        <w:rPr>
          <w:rtl w:val="0"/>
        </w:rPr>
      </w:r>
    </w:p>
    <w:p w:rsidR="00000000" w:rsidDel="00000000" w:rsidP="00000000" w:rsidRDefault="00000000" w:rsidRPr="00000000" w14:paraId="000005D2">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4.3   Discussion of Findings.</w:t>
      </w:r>
      <w:r w:rsidDel="00000000" w:rsidR="00000000" w:rsidRPr="00000000">
        <w:rPr>
          <w:rtl w:val="0"/>
        </w:rPr>
      </w:r>
    </w:p>
    <w:p w:rsidR="00000000" w:rsidDel="00000000" w:rsidP="00000000" w:rsidRDefault="00000000" w:rsidRPr="00000000" w14:paraId="000005D3">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 study examined the impact of advertising on performance of insurance industry in Nigeria with a view to understanding and measuring the impact of advertising on sales volume, product awareness and person-person campaign technique of the industry.</w:t>
      </w:r>
      <w:r w:rsidDel="00000000" w:rsidR="00000000" w:rsidRPr="00000000">
        <w:rPr>
          <w:rtl w:val="0"/>
        </w:rPr>
      </w:r>
    </w:p>
    <w:p w:rsidR="00000000" w:rsidDel="00000000" w:rsidP="00000000" w:rsidRDefault="00000000" w:rsidRPr="00000000" w14:paraId="000005D4">
      <w:pPr>
        <w:tabs>
          <w:tab w:val="left" w:leader="none" w:pos="3261"/>
        </w:tabs>
        <w:spacing w:after="280" w:before="280" w:line="480" w:lineRule="auto"/>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 study found that </w:t>
      </w:r>
      <w:r w:rsidDel="00000000" w:rsidR="00000000" w:rsidRPr="00000000">
        <w:rPr>
          <w:rFonts w:ascii="Times New Roman" w:cs="Times New Roman" w:eastAsia="Times New Roman" w:hAnsi="Times New Roman"/>
          <w:b w:val="0"/>
          <w:i w:val="0"/>
          <w:smallCaps w:val="0"/>
          <w:color w:val="000000"/>
          <w:sz w:val="22"/>
          <w:szCs w:val="22"/>
          <w:rtl w:val="0"/>
        </w:rPr>
        <w:t xml:space="preserve">insurance firms through their marketers have renewed efforts to sensitize the public about their products while m</w:t>
      </w:r>
      <w:r w:rsidDel="00000000" w:rsidR="00000000" w:rsidRPr="00000000">
        <w:rPr>
          <w:rFonts w:ascii="Times New Roman" w:cs="Times New Roman" w:eastAsia="Times New Roman" w:hAnsi="Times New Roman"/>
          <w:b w:val="0"/>
          <w:i w:val="0"/>
          <w:smallCaps w:val="0"/>
          <w:sz w:val="22"/>
          <w:szCs w:val="22"/>
          <w:rtl w:val="0"/>
        </w:rPr>
        <w:t xml:space="preserve">arketing insurance products  was found to  very rampant beased on person to person campaign. Meanwhile,.</w:t>
      </w:r>
      <w:r w:rsidDel="00000000" w:rsidR="00000000" w:rsidRPr="00000000">
        <w:rPr>
          <w:rFonts w:ascii="Times New Roman" w:cs="Times New Roman" w:eastAsia="Times New Roman" w:hAnsi="Times New Roman"/>
          <w:b w:val="0"/>
          <w:i w:val="0"/>
          <w:smallCaps w:val="0"/>
          <w:color w:val="000000"/>
          <w:sz w:val="22"/>
          <w:szCs w:val="22"/>
          <w:rtl w:val="0"/>
        </w:rPr>
        <w:t xml:space="preserve"> based on te </w:t>
      </w:r>
      <w:r w:rsidDel="00000000" w:rsidR="00000000" w:rsidRPr="00000000">
        <w:rPr>
          <w:rFonts w:ascii="Times New Roman" w:cs="Times New Roman" w:eastAsia="Times New Roman" w:hAnsi="Times New Roman"/>
          <w:b w:val="0"/>
          <w:i w:val="0"/>
          <w:smallCaps w:val="0"/>
          <w:sz w:val="22"/>
          <w:szCs w:val="22"/>
          <w:rtl w:val="0"/>
        </w:rPr>
        <w:t xml:space="preserve">majority which is about 80 percent of the respondents agreed that p</w:t>
      </w:r>
      <w:r w:rsidDel="00000000" w:rsidR="00000000" w:rsidRPr="00000000">
        <w:rPr>
          <w:rFonts w:ascii="Times New Roman" w:cs="Times New Roman" w:eastAsia="Times New Roman" w:hAnsi="Times New Roman"/>
          <w:b w:val="0"/>
          <w:i w:val="0"/>
          <w:smallCaps w:val="0"/>
          <w:color w:val="000000"/>
          <w:sz w:val="22"/>
          <w:szCs w:val="22"/>
          <w:rtl w:val="0"/>
        </w:rPr>
        <w:t xml:space="preserve">eople often subscribe to life policy of Insurance firms in </w:t>
      </w:r>
      <w:r w:rsidDel="00000000" w:rsidR="00000000" w:rsidRPr="00000000">
        <w:rPr>
          <w:rtl w:val="0"/>
        </w:rPr>
      </w:r>
    </w:p>
    <w:p w:rsidR="00000000" w:rsidDel="00000000" w:rsidP="00000000" w:rsidRDefault="00000000" w:rsidRPr="00000000" w14:paraId="000005D5">
      <w:pPr>
        <w:tabs>
          <w:tab w:val="left" w:leader="none" w:pos="3261"/>
        </w:tabs>
        <w:spacing w:after="280" w:before="280" w:line="480" w:lineRule="auto"/>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Nigeria</w:t>
      </w:r>
      <w:r w:rsidDel="00000000" w:rsidR="00000000" w:rsidRPr="00000000">
        <w:rPr>
          <w:rFonts w:ascii="Times New Roman" w:cs="Times New Roman" w:eastAsia="Times New Roman" w:hAnsi="Times New Roman"/>
          <w:b w:val="0"/>
          <w:i w:val="0"/>
          <w:smallCaps w:val="0"/>
          <w:sz w:val="22"/>
          <w:szCs w:val="22"/>
          <w:rtl w:val="0"/>
        </w:rPr>
        <w:t xml:space="preserve">. Furthernore, More than 90 per of respondents believe that </w:t>
      </w:r>
      <w:r w:rsidDel="00000000" w:rsidR="00000000" w:rsidRPr="00000000">
        <w:rPr>
          <w:rFonts w:ascii="Times New Roman" w:cs="Times New Roman" w:eastAsia="Times New Roman" w:hAnsi="Times New Roman"/>
          <w:b w:val="0"/>
          <w:i w:val="0"/>
          <w:smallCaps w:val="0"/>
          <w:color w:val="000000"/>
          <w:sz w:val="22"/>
          <w:szCs w:val="22"/>
          <w:rtl w:val="0"/>
        </w:rPr>
        <w:t xml:space="preserve">Insurance firms have renewed interest in advertisement of their product through marketers</w:t>
      </w:r>
      <w:r w:rsidDel="00000000" w:rsidR="00000000" w:rsidRPr="00000000">
        <w:rPr>
          <w:rFonts w:ascii="Times New Roman" w:cs="Times New Roman" w:eastAsia="Times New Roman" w:hAnsi="Times New Roman"/>
          <w:b w:val="0"/>
          <w:i w:val="0"/>
          <w:smallCaps w:val="0"/>
          <w:sz w:val="22"/>
          <w:szCs w:val="22"/>
          <w:rtl w:val="0"/>
        </w:rPr>
        <w:t xml:space="preserve">. This further implies that </w:t>
      </w:r>
      <w:r w:rsidDel="00000000" w:rsidR="00000000" w:rsidRPr="00000000">
        <w:rPr>
          <w:rFonts w:ascii="Times New Roman" w:cs="Times New Roman" w:eastAsia="Times New Roman" w:hAnsi="Times New Roman"/>
          <w:b w:val="0"/>
          <w:i w:val="0"/>
          <w:smallCaps w:val="0"/>
          <w:color w:val="000000"/>
          <w:sz w:val="22"/>
          <w:szCs w:val="22"/>
          <w:rtl w:val="0"/>
        </w:rPr>
        <w:t xml:space="preserve">Insurance firms have renewed interest in advertisement of their product through marketers.</w:t>
      </w:r>
      <w:r w:rsidDel="00000000" w:rsidR="00000000" w:rsidRPr="00000000">
        <w:rPr>
          <w:rFonts w:ascii="Times New Roman" w:cs="Times New Roman" w:eastAsia="Times New Roman" w:hAnsi="Times New Roman"/>
          <w:b w:val="0"/>
          <w:i w:val="0"/>
          <w:smallCaps w:val="0"/>
          <w:sz w:val="22"/>
          <w:szCs w:val="22"/>
          <w:rtl w:val="0"/>
        </w:rPr>
        <w:t xml:space="preserve">From the analysis of  data distribution, it is evident that </w:t>
      </w:r>
      <w:r w:rsidDel="00000000" w:rsidR="00000000" w:rsidRPr="00000000">
        <w:rPr>
          <w:rFonts w:ascii="Times New Roman" w:cs="Times New Roman" w:eastAsia="Times New Roman" w:hAnsi="Times New Roman"/>
          <w:b w:val="0"/>
          <w:i w:val="0"/>
          <w:smallCaps w:val="0"/>
          <w:color w:val="000000"/>
          <w:sz w:val="22"/>
          <w:szCs w:val="22"/>
          <w:rtl w:val="0"/>
        </w:rPr>
        <w:t xml:space="preserve">they are satisfied with the improvement in insurance policy through marketing of insurance products</w:t>
      </w:r>
      <w:r w:rsidDel="00000000" w:rsidR="00000000" w:rsidRPr="00000000">
        <w:rPr>
          <w:rFonts w:ascii="Times New Roman" w:cs="Times New Roman" w:eastAsia="Times New Roman" w:hAnsi="Times New Roman"/>
          <w:b w:val="0"/>
          <w:i w:val="0"/>
          <w:smallCaps w:val="0"/>
          <w:sz w:val="22"/>
          <w:szCs w:val="22"/>
          <w:rtl w:val="0"/>
        </w:rPr>
        <w:t xml:space="preserve"> and the findings also  suggest that that they </w:t>
      </w:r>
      <w:r w:rsidDel="00000000" w:rsidR="00000000" w:rsidRPr="00000000">
        <w:rPr>
          <w:rFonts w:ascii="Times New Roman" w:cs="Times New Roman" w:eastAsia="Times New Roman" w:hAnsi="Times New Roman"/>
          <w:b w:val="0"/>
          <w:i w:val="0"/>
          <w:smallCaps w:val="0"/>
          <w:color w:val="000000"/>
          <w:sz w:val="22"/>
          <w:szCs w:val="22"/>
          <w:rtl w:val="0"/>
        </w:rPr>
        <w:t xml:space="preserve">see more of insurance product o TV often. The results also show that electronic advert have a wider audience reach. Meanwhile </w:t>
      </w:r>
      <w:r w:rsidDel="00000000" w:rsidR="00000000" w:rsidRPr="00000000">
        <w:rPr>
          <w:rFonts w:ascii="Times New Roman" w:cs="Times New Roman" w:eastAsia="Times New Roman" w:hAnsi="Times New Roman"/>
          <w:b w:val="0"/>
          <w:i w:val="0"/>
          <w:smallCaps w:val="0"/>
          <w:sz w:val="22"/>
          <w:szCs w:val="22"/>
          <w:rtl w:val="0"/>
        </w:rPr>
        <w:t xml:space="preserve">from the data distribution above suggest that agreed that Paid advert of insurance products have a positive impact on insurance products</w:t>
      </w:r>
      <w:r w:rsidDel="00000000" w:rsidR="00000000" w:rsidRPr="00000000">
        <w:rPr>
          <w:rFonts w:ascii="Times New Roman" w:cs="Times New Roman" w:eastAsia="Times New Roman" w:hAnsi="Times New Roman"/>
          <w:b w:val="0"/>
          <w:i w:val="0"/>
          <w:smallCaps w:val="0"/>
          <w:color w:val="000000"/>
          <w:sz w:val="22"/>
          <w:szCs w:val="22"/>
          <w:rtl w:val="0"/>
        </w:rPr>
        <w:t xml:space="preserve">.</w:t>
      </w:r>
      <w:r w:rsidDel="00000000" w:rsidR="00000000" w:rsidRPr="00000000">
        <w:rPr>
          <w:rtl w:val="0"/>
        </w:rPr>
      </w:r>
    </w:p>
    <w:p w:rsidR="00000000" w:rsidDel="00000000" w:rsidP="00000000" w:rsidRDefault="00000000" w:rsidRPr="00000000" w14:paraId="000005D6">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In related findings, according to the respondents, </w:t>
      </w:r>
      <w:r w:rsidDel="00000000" w:rsidR="00000000" w:rsidRPr="00000000">
        <w:rPr>
          <w:rFonts w:ascii="Times New Roman" w:cs="Times New Roman" w:eastAsia="Times New Roman" w:hAnsi="Times New Roman"/>
          <w:b w:val="0"/>
          <w:i w:val="0"/>
          <w:smallCaps w:val="0"/>
          <w:color w:val="000000"/>
          <w:sz w:val="22"/>
          <w:szCs w:val="22"/>
          <w:rtl w:val="0"/>
        </w:rPr>
        <w:t xml:space="preserve">effects of paid electronic insurance adverts cannot be quantified</w:t>
      </w:r>
      <w:r w:rsidDel="00000000" w:rsidR="00000000" w:rsidRPr="00000000">
        <w:rPr>
          <w:rFonts w:ascii="Times New Roman" w:cs="Times New Roman" w:eastAsia="Times New Roman" w:hAnsi="Times New Roman"/>
          <w:b w:val="0"/>
          <w:i w:val="0"/>
          <w:smallCaps w:val="0"/>
          <w:sz w:val="22"/>
          <w:szCs w:val="22"/>
          <w:rtl w:val="0"/>
        </w:rPr>
        <w:t xml:space="preserve"> while insurance industry performance  was found to have experienced growth based on their electronic adverts.</w:t>
      </w:r>
      <w:r w:rsidDel="00000000" w:rsidR="00000000" w:rsidRPr="00000000">
        <w:rPr>
          <w:rtl w:val="0"/>
        </w:rPr>
      </w:r>
    </w:p>
    <w:p w:rsidR="00000000" w:rsidDel="00000000" w:rsidP="00000000" w:rsidRDefault="00000000" w:rsidRPr="00000000" w14:paraId="000005D7">
      <w:pPr>
        <w:tabs>
          <w:tab w:val="left" w:leader="none" w:pos="3261"/>
        </w:tabs>
        <w:spacing w:after="120" w:before="12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Further findings suggest that</w:t>
      </w:r>
      <w:r w:rsidDel="00000000" w:rsidR="00000000" w:rsidRPr="00000000">
        <w:rPr>
          <w:rFonts w:ascii="Times New Roman" w:cs="Times New Roman" w:eastAsia="Times New Roman" w:hAnsi="Times New Roman"/>
          <w:b w:val="0"/>
          <w:i w:val="0"/>
          <w:smallCaps w:val="0"/>
          <w:color w:val="222222"/>
          <w:sz w:val="22"/>
          <w:szCs w:val="22"/>
          <w:rtl w:val="0"/>
        </w:rPr>
        <w:t xml:space="preserve"> </w:t>
      </w:r>
      <w:r w:rsidDel="00000000" w:rsidR="00000000" w:rsidRPr="00000000">
        <w:rPr>
          <w:rFonts w:ascii="Times New Roman" w:cs="Times New Roman" w:eastAsia="Times New Roman" w:hAnsi="Times New Roman"/>
          <w:b w:val="0"/>
          <w:i w:val="0"/>
          <w:smallCaps w:val="0"/>
          <w:color w:val="000000"/>
          <w:sz w:val="22"/>
          <w:szCs w:val="22"/>
          <w:rtl w:val="0"/>
        </w:rPr>
        <w:t xml:space="preserve">the advertising has impacted greatly on insurance product awareness in Nigeria</w:t>
      </w:r>
      <w:r w:rsidDel="00000000" w:rsidR="00000000" w:rsidRPr="00000000">
        <w:rPr>
          <w:rFonts w:ascii="Times New Roman" w:cs="Times New Roman" w:eastAsia="Times New Roman" w:hAnsi="Times New Roman"/>
          <w:b w:val="0"/>
          <w:i w:val="0"/>
          <w:smallCaps w:val="0"/>
          <w:sz w:val="22"/>
          <w:szCs w:val="22"/>
          <w:rtl w:val="0"/>
        </w:rPr>
        <w:t xml:space="preserve">, meanwhile  the insurance products and their benefits have become well know to the public due to adverts corroborating the initial findings that  the  use of advert has enhanced insurance products awareness in Nigeria.</w:t>
      </w:r>
      <w:r w:rsidDel="00000000" w:rsidR="00000000" w:rsidRPr="00000000">
        <w:rPr>
          <w:rtl w:val="0"/>
        </w:rPr>
      </w:r>
    </w:p>
    <w:p w:rsidR="00000000" w:rsidDel="00000000" w:rsidP="00000000" w:rsidRDefault="00000000" w:rsidRPr="00000000" w14:paraId="000005D8">
      <w:pPr>
        <w:tabs>
          <w:tab w:val="left" w:leader="none" w:pos="3261"/>
        </w:tabs>
        <w:spacing w:after="120" w:before="12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 study also found that t </w:t>
      </w:r>
      <w:r w:rsidDel="00000000" w:rsidR="00000000" w:rsidRPr="00000000">
        <w:rPr>
          <w:rFonts w:ascii="Times New Roman" w:cs="Times New Roman" w:eastAsia="Times New Roman" w:hAnsi="Times New Roman"/>
          <w:b w:val="0"/>
          <w:i w:val="0"/>
          <w:smallCaps w:val="0"/>
          <w:color w:val="000000"/>
          <w:sz w:val="22"/>
          <w:szCs w:val="22"/>
          <w:rtl w:val="0"/>
        </w:rPr>
        <w:t xml:space="preserve">advertising insurance products has positive impact in insurance products sales</w:t>
      </w:r>
      <w:r w:rsidDel="00000000" w:rsidR="00000000" w:rsidRPr="00000000">
        <w:rPr>
          <w:rFonts w:ascii="Times New Roman" w:cs="Times New Roman" w:eastAsia="Times New Roman" w:hAnsi="Times New Roman"/>
          <w:b w:val="0"/>
          <w:i w:val="0"/>
          <w:smallCaps w:val="0"/>
          <w:color w:val="222222"/>
          <w:sz w:val="22"/>
          <w:szCs w:val="22"/>
          <w:rtl w:val="0"/>
        </w:rPr>
        <w:t xml:space="preserve"> while emphasizing the </w:t>
      </w:r>
      <w:r w:rsidDel="00000000" w:rsidR="00000000" w:rsidRPr="00000000">
        <w:rPr>
          <w:rFonts w:ascii="Times New Roman" w:cs="Times New Roman" w:eastAsia="Times New Roman" w:hAnsi="Times New Roman"/>
          <w:b w:val="0"/>
          <w:i w:val="0"/>
          <w:smallCaps w:val="0"/>
          <w:sz w:val="22"/>
          <w:szCs w:val="22"/>
          <w:rtl w:val="0"/>
        </w:rPr>
        <w:t xml:space="preserve">effects of advertising on the increase sales of insurance products suggesting that that</w:t>
      </w:r>
      <w:r w:rsidDel="00000000" w:rsidR="00000000" w:rsidRPr="00000000">
        <w:rPr>
          <w:rFonts w:ascii="Times New Roman" w:cs="Times New Roman" w:eastAsia="Times New Roman" w:hAnsi="Times New Roman"/>
          <w:b w:val="0"/>
          <w:i w:val="0"/>
          <w:smallCaps w:val="0"/>
          <w:color w:val="000000"/>
          <w:sz w:val="22"/>
          <w:szCs w:val="22"/>
          <w:rtl w:val="0"/>
        </w:rPr>
        <w:t xml:space="preserve"> Increase in insurance products awareness through adverts has greatly improved..</w:t>
      </w:r>
      <w:r w:rsidDel="00000000" w:rsidR="00000000" w:rsidRPr="00000000">
        <w:rPr>
          <w:rFonts w:ascii="Times New Roman" w:cs="Times New Roman" w:eastAsia="Times New Roman" w:hAnsi="Times New Roman"/>
          <w:b w:val="0"/>
          <w:i w:val="0"/>
          <w:smallCaps w:val="0"/>
          <w:sz w:val="22"/>
          <w:szCs w:val="22"/>
          <w:rtl w:val="0"/>
        </w:rPr>
        <w:t xml:space="preserve"> </w:t>
      </w:r>
      <w:r w:rsidDel="00000000" w:rsidR="00000000" w:rsidRPr="00000000">
        <w:rPr>
          <w:rtl w:val="0"/>
        </w:rPr>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Objective One: To examine the impact of person- to- person insurance policy campaign on sales volume of insurance firms in Nigeria</w:t>
      </w:r>
    </w:p>
    <w:p w:rsidR="00000000" w:rsidDel="00000000" w:rsidP="00000000" w:rsidRDefault="00000000" w:rsidRPr="00000000" w14:paraId="000005DA">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From the computation above, the chi-square calculated is </w:t>
      </w:r>
      <w:r w:rsidDel="00000000" w:rsidR="00000000" w:rsidRPr="00000000">
        <w:rPr>
          <w:rFonts w:ascii="Times New Roman" w:cs="Times New Roman" w:eastAsia="Times New Roman" w:hAnsi="Times New Roman"/>
          <w:b w:val="0"/>
          <w:i w:val="0"/>
          <w:smallCaps w:val="0"/>
          <w:color w:val="000000"/>
          <w:sz w:val="22"/>
          <w:szCs w:val="22"/>
          <w:rtl w:val="0"/>
        </w:rPr>
        <w:t xml:space="preserve">467.38 </w:t>
      </w:r>
      <w:r w:rsidDel="00000000" w:rsidR="00000000" w:rsidRPr="00000000">
        <w:rPr>
          <w:rFonts w:ascii="Times New Roman" w:cs="Times New Roman" w:eastAsia="Times New Roman" w:hAnsi="Times New Roman"/>
          <w:b w:val="0"/>
          <w:i w:val="0"/>
          <w:smallCaps w:val="0"/>
          <w:sz w:val="22"/>
          <w:szCs w:val="22"/>
          <w:rtl w:val="0"/>
        </w:rPr>
        <w:t xml:space="preserve">while the chi-square tabulated is 9.488. Thus, the chi-square calculated is greater than chi-square tabulated. We therefore reject the Null hypothesis and accept the alternative and conclude that there is statistically significant relationship </w:t>
      </w:r>
      <w:r w:rsidDel="00000000" w:rsidR="00000000" w:rsidRPr="00000000">
        <w:rPr>
          <w:rFonts w:ascii="Times New Roman" w:cs="Times New Roman" w:eastAsia="Times New Roman" w:hAnsi="Times New Roman"/>
          <w:b w:val="0"/>
          <w:i w:val="0"/>
          <w:smallCaps w:val="0"/>
          <w:color w:val="000000"/>
          <w:sz w:val="22"/>
          <w:szCs w:val="22"/>
          <w:rtl w:val="0"/>
        </w:rPr>
        <w:t xml:space="preserve">between </w:t>
      </w:r>
      <w:r w:rsidDel="00000000" w:rsidR="00000000" w:rsidRPr="00000000">
        <w:rPr>
          <w:rFonts w:ascii="Times New Roman" w:cs="Times New Roman" w:eastAsia="Times New Roman" w:hAnsi="Times New Roman"/>
          <w:b w:val="0"/>
          <w:i w:val="0"/>
          <w:smallCaps w:val="0"/>
          <w:sz w:val="22"/>
          <w:szCs w:val="22"/>
          <w:rtl w:val="0"/>
        </w:rPr>
        <w:t xml:space="preserve">Person- to- person insurance policy campaign and sales volume of insurance firms in Nigeria. This implies that Person- to- person insurance policy campaign  has positive impact on sales volume of insurance firms in Nigeria. </w:t>
      </w:r>
      <w:r w:rsidDel="00000000" w:rsidR="00000000" w:rsidRPr="00000000">
        <w:rPr>
          <w:rFonts w:ascii="Times New Roman" w:cs="Times New Roman" w:eastAsia="Times New Roman" w:hAnsi="Times New Roman"/>
          <w:b w:val="0"/>
          <w:i w:val="0"/>
          <w:smallCaps w:val="0"/>
          <w:color w:val="000000"/>
          <w:sz w:val="22"/>
          <w:szCs w:val="22"/>
          <w:rtl w:val="0"/>
        </w:rPr>
        <w:t xml:space="preserve">This findings corroborates the findings of </w:t>
      </w:r>
      <w:r w:rsidDel="00000000" w:rsidR="00000000" w:rsidRPr="00000000">
        <w:rPr>
          <w:rFonts w:ascii="Times New Roman" w:cs="Times New Roman" w:eastAsia="Times New Roman" w:hAnsi="Times New Roman"/>
          <w:b w:val="0"/>
          <w:i w:val="0"/>
          <w:smallCaps w:val="0"/>
          <w:sz w:val="22"/>
          <w:szCs w:val="22"/>
          <w:rtl w:val="0"/>
        </w:rPr>
        <w:t xml:space="preserve">Consolata N. Ochieno(2013)who found in his study on the advertising campaign especially person to person campaign has positive impact and are capable of generating increase sales for insurance industry in Nigeria. This is possible because of the power of advertising either in the print, electronic or through direct person to person marketing. Advert persuade prospective insurance policy subscriber to engage their service eve when they were not initially persuaded to do so.</w:t>
      </w:r>
      <w:r w:rsidDel="00000000" w:rsidR="00000000" w:rsidRPr="00000000">
        <w:rPr>
          <w:rtl w:val="0"/>
        </w:rPr>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Objectives Two: to examine the effectiveness of electronic advertising /promotional activities on sales volume of insurance firms in Nigeria </w:t>
      </w:r>
    </w:p>
    <w:p w:rsidR="00000000" w:rsidDel="00000000" w:rsidP="00000000" w:rsidRDefault="00000000" w:rsidRPr="00000000" w14:paraId="000005DC">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From the computation above, the chi-square calculated is </w:t>
      </w:r>
      <w:r w:rsidDel="00000000" w:rsidR="00000000" w:rsidRPr="00000000">
        <w:rPr>
          <w:rFonts w:ascii="Times New Roman" w:cs="Times New Roman" w:eastAsia="Times New Roman" w:hAnsi="Times New Roman"/>
          <w:b w:val="0"/>
          <w:i w:val="0"/>
          <w:smallCaps w:val="0"/>
          <w:color w:val="000000"/>
          <w:sz w:val="22"/>
          <w:szCs w:val="22"/>
          <w:rtl w:val="0"/>
        </w:rPr>
        <w:t xml:space="preserve">425.26 </w:t>
      </w:r>
      <w:r w:rsidDel="00000000" w:rsidR="00000000" w:rsidRPr="00000000">
        <w:rPr>
          <w:rFonts w:ascii="Times New Roman" w:cs="Times New Roman" w:eastAsia="Times New Roman" w:hAnsi="Times New Roman"/>
          <w:b w:val="0"/>
          <w:i w:val="0"/>
          <w:smallCaps w:val="0"/>
          <w:sz w:val="22"/>
          <w:szCs w:val="22"/>
          <w:rtl w:val="0"/>
        </w:rPr>
        <w:t xml:space="preserve">while the chi-square tabulated is 9.488. Thus, the chi-square calculated is greater than chi-square tabulated. We therefore reject the Null hypothesis and accept the alternative and conclude that there is significant effect of electronic advertising /promotional activities on sales volume of insurance firms in Nigeria. This implies that electronic advertising /promotional activities has statistical significant effects on sales volume of insurance firms in Nigeria. The findings affirms the findings of Cameron,(1998) and Krasz, (2004) who found that Organizational growth performance is also negatively influenced by the loss of organizational knowledge and memory possessed on the one hand by those who are in the management cadre and, on the other hand, by the efforts of the marketers on the field, however electronic advert has become quite phenomenal in increasing organizational products sales. Usually those companies who engage in electronic marketing for their for the purpose of sales volume always have their hands full  which on the long run engenders the improvement experience by firms during products differentiation process.The positive impact of electronic adverts on insurance products sales and volume  captures the power of electronic media and the impact of persuasive adverts,</w:t>
      </w:r>
      <w:r w:rsidDel="00000000" w:rsidR="00000000" w:rsidRPr="00000000">
        <w:rPr>
          <w:rtl w:val="0"/>
        </w:rPr>
      </w:r>
    </w:p>
    <w:p w:rsidR="00000000" w:rsidDel="00000000" w:rsidP="00000000" w:rsidRDefault="00000000" w:rsidRPr="00000000" w14:paraId="000005DD">
      <w:pPr>
        <w:tabs>
          <w:tab w:val="left" w:leader="none" w:pos="3261"/>
        </w:tabs>
        <w:spacing w:after="200" w:before="0" w:line="480" w:lineRule="auto"/>
        <w:jc w:val="both"/>
        <w:rPr>
          <w:rFonts w:ascii="Times New Roman" w:cs="Times New Roman" w:eastAsia="Times New Roman" w:hAnsi="Times New Roman"/>
          <w:b w:val="1"/>
          <w:i w:val="1"/>
          <w:smallCaps w:val="0"/>
          <w:sz w:val="20"/>
          <w:szCs w:val="20"/>
        </w:rPr>
      </w:pPr>
      <w:r w:rsidDel="00000000" w:rsidR="00000000" w:rsidRPr="00000000">
        <w:rPr>
          <w:rFonts w:ascii="Times New Roman" w:cs="Times New Roman" w:eastAsia="Times New Roman" w:hAnsi="Times New Roman"/>
          <w:b w:val="1"/>
          <w:i w:val="1"/>
          <w:smallCaps w:val="0"/>
          <w:sz w:val="22"/>
          <w:szCs w:val="22"/>
          <w:rtl w:val="0"/>
        </w:rPr>
        <w:t xml:space="preserve">Objective Three: To understand and measure the impact of advertising on insurance product awareness in Nigeria</w:t>
      </w:r>
      <w:r w:rsidDel="00000000" w:rsidR="00000000" w:rsidRPr="00000000">
        <w:rPr>
          <w:rtl w:val="0"/>
        </w:rPr>
      </w:r>
    </w:p>
    <w:p w:rsidR="00000000" w:rsidDel="00000000" w:rsidP="00000000" w:rsidRDefault="00000000" w:rsidRPr="00000000" w14:paraId="000005DE">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In an attempt to find out the impact of advertising   on insurance products awareness in Nigeria,a chi sqare analysis was employed , which the result shows that advertising has a positive impact on insurance product awareness in Nigeria. From the computation above, the chi-square calculated is </w:t>
      </w:r>
      <w:r w:rsidDel="00000000" w:rsidR="00000000" w:rsidRPr="00000000">
        <w:rPr>
          <w:rFonts w:ascii="Times New Roman" w:cs="Times New Roman" w:eastAsia="Times New Roman" w:hAnsi="Times New Roman"/>
          <w:b w:val="0"/>
          <w:i w:val="0"/>
          <w:smallCaps w:val="0"/>
          <w:color w:val="000000"/>
          <w:sz w:val="22"/>
          <w:szCs w:val="22"/>
          <w:rtl w:val="0"/>
        </w:rPr>
        <w:t xml:space="preserve">375.34 </w:t>
      </w:r>
      <w:r w:rsidDel="00000000" w:rsidR="00000000" w:rsidRPr="00000000">
        <w:rPr>
          <w:rFonts w:ascii="Times New Roman" w:cs="Times New Roman" w:eastAsia="Times New Roman" w:hAnsi="Times New Roman"/>
          <w:b w:val="0"/>
          <w:i w:val="0"/>
          <w:smallCaps w:val="0"/>
          <w:sz w:val="22"/>
          <w:szCs w:val="22"/>
          <w:rtl w:val="0"/>
        </w:rPr>
        <w:t xml:space="preserve">while the chi-square tabulated is 9.488. Thus, the chi-square calculated is greater than chi-square tabulated. We therefore reject the Null hypothesis and accept the alternative and conclude that there is significant impact of of advertising on insurance product awareness in Nigeria.. This implies that advertising has positive ad significant impact on insurance products in Nigeria</w:t>
      </w:r>
      <w:r w:rsidDel="00000000" w:rsidR="00000000" w:rsidRPr="00000000">
        <w:rPr>
          <w:rtl w:val="0"/>
        </w:rPr>
      </w:r>
    </w:p>
    <w:p w:rsidR="00000000" w:rsidDel="00000000" w:rsidP="00000000" w:rsidRDefault="00000000" w:rsidRPr="00000000" w14:paraId="000005DF">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This findings corroborate Cameron,(1998), Cascio,(2002) and Krasz, (2004) who found that  advertising can improve organizational sales both in volume and in  richness of awareness across the population. It has been found to reduce negative perception of organization behavior. </w:t>
      </w:r>
      <w:r w:rsidDel="00000000" w:rsidR="00000000" w:rsidRPr="00000000">
        <w:rPr>
          <w:rtl w:val="0"/>
        </w:rPr>
      </w:r>
    </w:p>
    <w:p w:rsidR="00000000" w:rsidDel="00000000" w:rsidP="00000000" w:rsidRDefault="00000000" w:rsidRPr="00000000" w14:paraId="000005E0">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5E1">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5E2">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5E3">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5E4">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5E5">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2880" w:right="0" w:firstLine="72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CHAPTER</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FIVE</w:t>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SUMMARY, CONCLUSION AND RECOMMENDATIONS </w:t>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5.0  Introduction</w:t>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48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chapter will highlight the project summary, recommendations, conclusion, suggestions for further and contribution to knowledge</w:t>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5.1  Summary of findings</w:t>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48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main objective of the study was to investigate the impact of advertisement on the performance of insurance industry in Nigeria. Components of advertisement which is the independent variable include person-person advert campaign, electronic camping and insurance product awareness were analysed. The findings suggest that :</w:t>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280" w:line="48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study found that:</w:t>
      </w:r>
    </w:p>
    <w:p w:rsidR="00000000" w:rsidDel="00000000" w:rsidP="00000000" w:rsidRDefault="00000000" w:rsidRPr="00000000" w14:paraId="000005F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insurance firms through their marketers have renewed efforts to sensitize the public about their products.</w:t>
      </w:r>
    </w:p>
    <w:p w:rsidR="00000000" w:rsidDel="00000000" w:rsidP="00000000" w:rsidRDefault="00000000" w:rsidRPr="00000000" w14:paraId="000005F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marketing insurance products  was found to be  very rampant based on person to person campaign. </w:t>
      </w:r>
    </w:p>
    <w:p w:rsidR="00000000" w:rsidDel="00000000" w:rsidP="00000000" w:rsidRDefault="00000000" w:rsidRPr="00000000" w14:paraId="000005F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people often subscribe to life policy of Insurance firms in Nigeria. </w:t>
      </w:r>
    </w:p>
    <w:p w:rsidR="00000000" w:rsidDel="00000000" w:rsidP="00000000" w:rsidRDefault="00000000" w:rsidRPr="00000000" w14:paraId="000005F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insurance firms have renewed interest in advertisement of their product through marketers. </w:t>
      </w:r>
    </w:p>
    <w:p w:rsidR="00000000" w:rsidDel="00000000" w:rsidP="00000000" w:rsidRDefault="00000000" w:rsidRPr="00000000" w14:paraId="000005F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insurance firms have renewed interest in advertisement of their product through marketers.</w:t>
      </w:r>
    </w:p>
    <w:p w:rsidR="00000000" w:rsidDel="00000000" w:rsidP="00000000" w:rsidRDefault="00000000" w:rsidRPr="00000000" w14:paraId="0000060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people are satisfied with the improvement in insurance policy through marketing of insurance products </w:t>
      </w:r>
    </w:p>
    <w:p w:rsidR="00000000" w:rsidDel="00000000" w:rsidP="00000000" w:rsidRDefault="00000000" w:rsidRPr="00000000" w14:paraId="0000060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people see more of insurance product o TV often. The results also show that electronic advert have a wider audience reach. Meanwhile from the data distribution above suggest that agreed that: </w:t>
      </w:r>
    </w:p>
    <w:p w:rsidR="00000000" w:rsidDel="00000000" w:rsidP="00000000" w:rsidRDefault="00000000" w:rsidRPr="00000000" w14:paraId="0000060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Paid advert of insurance products have a positive impact on insurance products.</w:t>
      </w:r>
    </w:p>
    <w:p w:rsidR="00000000" w:rsidDel="00000000" w:rsidP="00000000" w:rsidRDefault="00000000" w:rsidRPr="00000000" w14:paraId="0000060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effects of paid electronic insurance adverts cannot be quantified </w:t>
      </w:r>
    </w:p>
    <w:p w:rsidR="00000000" w:rsidDel="00000000" w:rsidP="00000000" w:rsidRDefault="00000000" w:rsidRPr="00000000" w14:paraId="0000060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insurance industry performance was found to have experienced growth based on their electronic adverts.</w:t>
      </w:r>
    </w:p>
    <w:p w:rsidR="00000000" w:rsidDel="00000000" w:rsidP="00000000" w:rsidRDefault="00000000" w:rsidRPr="00000000" w14:paraId="0000060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advertising has impacted greatly on insurance product awareness in Nigeria while the use the  use of advert has enhanced insurance products awareness in Nigeria.</w:t>
      </w:r>
    </w:p>
    <w:p w:rsidR="00000000" w:rsidDel="00000000" w:rsidP="00000000" w:rsidRDefault="00000000" w:rsidRPr="00000000" w14:paraId="0000060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261"/>
        </w:tabs>
        <w:spacing w:after="28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advertising insurance products has positive impact in insurance products sales</w:t>
      </w:r>
      <w:r w:rsidDel="00000000" w:rsidR="00000000" w:rsidRPr="00000000">
        <w:rPr>
          <w:rFonts w:ascii="Times New Roman" w:cs="Times New Roman" w:eastAsia="Times New Roman" w:hAnsi="Times New Roman"/>
          <w:b w:val="0"/>
          <w:i w:val="0"/>
          <w:smallCaps w:val="0"/>
          <w:strike w:val="0"/>
          <w:color w:val="222222"/>
          <w:sz w:val="22"/>
          <w:szCs w:val="22"/>
          <w:u w:val="none"/>
          <w:shd w:fill="auto" w:val="clear"/>
          <w:vertAlign w:val="baseline"/>
          <w:rtl w:val="0"/>
        </w:rPr>
        <w:t xml:space="preserve"> while emphasizing the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effects of advertising on the increase sales of insurance products suggesting that that Increase in insurance products awareness through adverts has greatly improved.. </w:t>
      </w:r>
    </w:p>
    <w:p w:rsidR="00000000" w:rsidDel="00000000" w:rsidP="00000000" w:rsidRDefault="00000000" w:rsidRPr="00000000" w14:paraId="00000607">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From the objectives of the study, the study achieved the following that:</w:t>
      </w:r>
      <w:r w:rsidDel="00000000" w:rsidR="00000000" w:rsidRPr="00000000">
        <w:rPr>
          <w:rtl w:val="0"/>
        </w:rPr>
      </w:r>
    </w:p>
    <w:p w:rsidR="00000000" w:rsidDel="00000000" w:rsidP="00000000" w:rsidRDefault="00000000" w:rsidRPr="00000000" w14:paraId="0000060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that there is statistically significant relationship between Person- to- person insurance policy campaign and sales volume of insurance firms in Nigeria. </w:t>
      </w:r>
    </w:p>
    <w:p w:rsidR="00000000" w:rsidDel="00000000" w:rsidP="00000000" w:rsidRDefault="00000000" w:rsidRPr="00000000" w14:paraId="0000060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there is significant effect of electronic advertising /promotional activities on sales volume of insurance firms in Nigeria. This implies that electronic advertising /promotional activities has statistical significant effects on sales volume of insurance firms in Nigeria.</w:t>
      </w:r>
    </w:p>
    <w:p w:rsidR="00000000" w:rsidDel="00000000" w:rsidP="00000000" w:rsidRDefault="00000000" w:rsidRPr="00000000" w14:paraId="0000060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261"/>
        </w:tabs>
        <w:spacing w:after="20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That there is significant impact of of advertising on insurance product awareness in Nigeria.. This implies that advertising has positive ad significant impact on insurance products in Nigeria</w:t>
      </w:r>
    </w:p>
    <w:p w:rsidR="00000000" w:rsidDel="00000000" w:rsidP="00000000" w:rsidRDefault="00000000" w:rsidRPr="00000000" w14:paraId="0000060B">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ffffff" w:val="clear"/>
        <w:tabs>
          <w:tab w:val="left" w:leader="none" w:pos="3261"/>
        </w:tabs>
        <w:spacing w:after="0" w:before="0" w:line="480" w:lineRule="auto"/>
        <w:ind w:left="72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Recommendations</w:t>
      </w:r>
    </w:p>
    <w:p w:rsidR="00000000" w:rsidDel="00000000" w:rsidP="00000000" w:rsidRDefault="00000000" w:rsidRPr="00000000" w14:paraId="0000060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Nigeria insurance industry should use other forms of adverting like sponsoring events and use of mobile phone advertising. This will increase awareness about the various products produced by the industry.</w:t>
      </w:r>
    </w:p>
    <w:p w:rsidR="00000000" w:rsidDel="00000000" w:rsidP="00000000" w:rsidRDefault="00000000" w:rsidRPr="00000000" w14:paraId="0000060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industry should use different common local languages used in the country so that every individual can get the messages from the adverts.</w:t>
      </w:r>
    </w:p>
    <w:p w:rsidR="00000000" w:rsidDel="00000000" w:rsidP="00000000" w:rsidRDefault="00000000" w:rsidRPr="00000000" w14:paraId="0000060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E-marketing should also be used to reach most the people who spend time on the internet and have no timer to listen to radios or watch televisions.</w:t>
      </w:r>
    </w:p>
    <w:p w:rsidR="00000000" w:rsidDel="00000000" w:rsidP="00000000" w:rsidRDefault="00000000" w:rsidRPr="00000000" w14:paraId="0000060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industry should also use celebrities in the country to help them advertise their products for this can attract big crowds from which potential customers can be found</w:t>
      </w:r>
    </w:p>
    <w:p w:rsidR="00000000" w:rsidDel="00000000" w:rsidP="00000000" w:rsidRDefault="00000000" w:rsidRPr="00000000" w14:paraId="0000061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insurance sector has largely stuck to images of happy families, carefree couples and cute babies. We have to use a different route to break the clutter, and humor and endorsement of celebrities is some of the routes available to us</w:t>
      </w:r>
    </w:p>
    <w:p w:rsidR="00000000" w:rsidDel="00000000" w:rsidP="00000000" w:rsidRDefault="00000000" w:rsidRPr="00000000" w14:paraId="000006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tabs>
          <w:tab w:val="left" w:leader="none" w:pos="3261"/>
        </w:tabs>
        <w:spacing w:after="0" w:before="0" w:line="48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Increase the amount spent on advertising since there is s strong positive relationship between advertising and sales performance</w:t>
      </w:r>
    </w:p>
    <w:p w:rsidR="00000000" w:rsidDel="00000000" w:rsidP="00000000" w:rsidRDefault="00000000" w:rsidRPr="00000000" w14:paraId="0000061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look at the actions of competitions.</w:t>
      </w:r>
    </w:p>
    <w:p w:rsidR="00000000" w:rsidDel="00000000" w:rsidP="00000000" w:rsidRDefault="00000000" w:rsidRPr="00000000" w14:paraId="000006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Look at the quality of the services.</w:t>
      </w:r>
    </w:p>
    <w:p w:rsidR="00000000" w:rsidDel="00000000" w:rsidP="00000000" w:rsidRDefault="00000000" w:rsidRPr="00000000" w14:paraId="000006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industry should choose the most effective media for advertising. A media that is affordable by many people for example radios.</w:t>
      </w:r>
    </w:p>
    <w:p w:rsidR="00000000" w:rsidDel="00000000" w:rsidP="00000000" w:rsidRDefault="00000000" w:rsidRPr="00000000" w14:paraId="0000061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industry should use different common local languages used in the country so that every individual can get the messages from the adverts.</w:t>
      </w:r>
    </w:p>
    <w:p w:rsidR="00000000" w:rsidDel="00000000" w:rsidP="00000000" w:rsidRDefault="00000000" w:rsidRPr="00000000" w14:paraId="0000061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261"/>
        </w:tabs>
        <w:spacing w:after="200" w:before="0" w:line="48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E-marketing should also be used to reach most the people who spend time on the internet and have no timer to listen to radios or watch televisions.</w:t>
      </w:r>
    </w:p>
    <w:p w:rsidR="00000000" w:rsidDel="00000000" w:rsidP="00000000" w:rsidRDefault="00000000" w:rsidRPr="00000000" w14:paraId="00000617">
      <w:pPr>
        <w:tabs>
          <w:tab w:val="left" w:leader="none" w:pos="3261"/>
        </w:tabs>
        <w:spacing w:after="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5.4     Conclusion</w:t>
      </w:r>
      <w:r w:rsidDel="00000000" w:rsidR="00000000" w:rsidRPr="00000000">
        <w:rPr>
          <w:rtl w:val="0"/>
        </w:rPr>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280" w:before="280" w:line="48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study shows that advertisement is very much important for any business. A huge amount is paid by companies against advertisement. There are many ways available to give advertisement on which this amount is paid this are TV, Newspaper, Radio, Internet etc. At the initial phase of a company it is important that they give emphasis on corporate advertising because it helps in brand recall .  Giving advertisement in any type of media is not the only medium, there are many other ways also like social service, by way of educating people.  </w:t>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280" w:before="280" w:line="48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 the market it can easily be realized that the Television audience had a huge     impact of these ads. Although the most popular medium of information gathering has emerged as the arena of media war. But yes the old players news paper and radio are still on their high trying to dominate in the market. Internet being in its youth phase is rapidly reaching in the elite class </w:t>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280" w:before="280" w:line="48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survey clearly determines that people are aware of insurance advertisements as most of them have seen Insurance advertisements which could provide them with ample knowledge about the products provided by the insurance companies</w:t>
      </w:r>
    </w:p>
    <w:p w:rsidR="00000000" w:rsidDel="00000000" w:rsidP="00000000" w:rsidRDefault="00000000" w:rsidRPr="00000000" w14:paraId="0000061B">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It is evident that there are various forms of advertisements used by the organization. But according to the responses there are some forms which are mostly used  than others ,this includes radios and televisions.  </w:t>
      </w:r>
      <w:r w:rsidDel="00000000" w:rsidR="00000000" w:rsidRPr="00000000">
        <w:rPr>
          <w:rtl w:val="0"/>
        </w:rPr>
      </w:r>
    </w:p>
    <w:p w:rsidR="00000000" w:rsidDel="00000000" w:rsidP="00000000" w:rsidRDefault="00000000" w:rsidRPr="00000000" w14:paraId="0000061C">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These have helped the organization to raise awareness about the existence of various types of products produced by the company. </w:t>
      </w:r>
      <w:r w:rsidDel="00000000" w:rsidR="00000000" w:rsidRPr="00000000">
        <w:rPr>
          <w:rtl w:val="0"/>
        </w:rPr>
      </w:r>
    </w:p>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48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It can be interpreted from  the survey that effective advertising has a great impact  on the decision making process of the consumers for which the advertising has to be effective so as to leave a lasting impact on the consumers’ mind and help them make correct decisions</w:t>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48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48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Insurance ads have undergone major changes over the years. Insurance can help customers against disasters. People are understanding more and more this and they have started buying insurance products</w:t>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480" w:lineRule="auto"/>
        <w:ind w:left="72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480" w:lineRule="auto"/>
        <w:ind w:left="72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REFERENCES</w:t>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Ackah , C and Owusu, A(2012), Assessing the Knowledge of and Attitude towards Insurance in Ghana Institute of Statistical, Social and Economic Research (ISSER)  University of Ghana March, 2012 </w:t>
      </w:r>
    </w:p>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4">
      <w:pPr>
        <w:tabs>
          <w:tab w:val="left" w:leader="none" w:pos="3261"/>
        </w:tabs>
        <w:spacing w:after="0" w:before="0" w:line="240" w:lineRule="auto"/>
        <w:ind w:left="720" w:hanging="720"/>
        <w:jc w:val="both"/>
        <w:rPr>
          <w:rFonts w:ascii="Times New Roman" w:cs="Times New Roman" w:eastAsia="Times New Roman" w:hAnsi="Times New Roman"/>
          <w:b w:val="0"/>
          <w:i w:val="0"/>
          <w:smallCaps w:val="0"/>
          <w:color w:val="000000"/>
          <w:sz w:val="20"/>
          <w:szCs w:val="20"/>
        </w:rPr>
      </w:pPr>
      <w:hyperlink r:id="rId24">
        <w:r w:rsidDel="00000000" w:rsidR="00000000" w:rsidRPr="00000000">
          <w:rPr>
            <w:rFonts w:ascii="Times New Roman" w:cs="Times New Roman" w:eastAsia="Times New Roman" w:hAnsi="Times New Roman"/>
            <w:b w:val="0"/>
            <w:i w:val="0"/>
            <w:smallCaps w:val="0"/>
            <w:color w:val="000000"/>
            <w:sz w:val="22"/>
            <w:szCs w:val="22"/>
            <w:u w:val="single"/>
            <w:rtl w:val="0"/>
          </w:rPr>
          <w:t xml:space="preserve">Aduloju</w:t>
        </w:r>
      </w:hyperlink>
      <w:hyperlink r:id="rId25">
        <w:r w:rsidDel="00000000" w:rsidR="00000000" w:rsidRPr="00000000">
          <w:rPr>
            <w:rFonts w:ascii="Times New Roman" w:cs="Times New Roman" w:eastAsia="Times New Roman" w:hAnsi="Times New Roman"/>
            <w:b w:val="0"/>
            <w:i w:val="0"/>
            <w:smallCaps w:val="0"/>
            <w:color w:val="000000"/>
            <w:sz w:val="22"/>
            <w:szCs w:val="22"/>
            <w:u w:val="single"/>
            <w:rtl w:val="0"/>
          </w:rPr>
          <w:t xml:space="preserve">Odugbesan</w:t>
        </w:r>
      </w:hyperlink>
      <w:hyperlink r:id="rId26">
        <w:r w:rsidDel="00000000" w:rsidR="00000000" w:rsidRPr="00000000">
          <w:rPr>
            <w:rFonts w:ascii="Times New Roman" w:cs="Times New Roman" w:eastAsia="Times New Roman" w:hAnsi="Times New Roman"/>
            <w:b w:val="0"/>
            <w:i w:val="0"/>
            <w:smallCaps w:val="0"/>
            <w:color w:val="000000"/>
            <w:sz w:val="22"/>
            <w:szCs w:val="22"/>
            <w:u w:val="single"/>
            <w:rtl w:val="0"/>
          </w:rPr>
          <w:t xml:space="preserve">https://doi.org/10.1108/15265940910959357</w:t>
        </w:r>
      </w:hyperlink>
      <w:r w:rsidDel="00000000" w:rsidR="00000000" w:rsidRPr="00000000">
        <w:rPr>
          <w:rtl w:val="0"/>
        </w:rPr>
      </w:r>
    </w:p>
    <w:p w:rsidR="00000000" w:rsidDel="00000000" w:rsidP="00000000" w:rsidRDefault="00000000" w:rsidRPr="00000000" w14:paraId="00000625">
      <w:pPr>
        <w:pStyle w:val="Heading2"/>
        <w:tabs>
          <w:tab w:val="left" w:leader="none" w:pos="3261"/>
        </w:tabs>
        <w:spacing w:after="280" w:before="280" w:line="240" w:lineRule="auto"/>
        <w:ind w:left="720" w:hanging="720"/>
        <w:jc w:val="both"/>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Agabi (2015), 2014: The year of challenges, opportunities in insurance sector.Available at </w:t>
      </w:r>
      <w:hyperlink r:id="rId27">
        <w:r w:rsidDel="00000000" w:rsidR="00000000" w:rsidRPr="00000000">
          <w:rPr>
            <w:rFonts w:ascii="Times New Roman" w:cs="Times New Roman" w:eastAsia="Times New Roman" w:hAnsi="Times New Roman"/>
            <w:b w:val="0"/>
            <w:i w:val="0"/>
            <w:smallCaps w:val="0"/>
            <w:color w:val="000000"/>
            <w:sz w:val="22"/>
            <w:szCs w:val="22"/>
            <w:u w:val="single"/>
            <w:rtl w:val="0"/>
          </w:rPr>
          <w:t xml:space="preserve">https://www.dailytrust.com.ng/daily/business/43434-2014-the-year-of-challenges-opportunities-in-insurance-sector</w:t>
        </w:r>
      </w:hyperlink>
      <w:r w:rsidDel="00000000" w:rsidR="00000000" w:rsidRPr="00000000">
        <w:rPr>
          <w:rtl w:val="0"/>
        </w:rPr>
      </w:r>
    </w:p>
    <w:p w:rsidR="00000000" w:rsidDel="00000000" w:rsidP="00000000" w:rsidRDefault="00000000" w:rsidRPr="00000000" w14:paraId="00000626">
      <w:pPr>
        <w:pStyle w:val="Heading2"/>
        <w:tabs>
          <w:tab w:val="left" w:leader="none" w:pos="3261"/>
        </w:tabs>
        <w:spacing w:after="280" w:before="280" w:line="240" w:lineRule="auto"/>
        <w:ind w:left="720" w:hanging="720"/>
        <w:jc w:val="both"/>
        <w:rPr>
          <w:rFonts w:ascii="Times New Roman" w:cs="Times New Roman" w:eastAsia="Times New Roman" w:hAnsi="Times New Roman"/>
          <w:b w:val="0"/>
          <w:i w:val="0"/>
          <w:smallCaps w:val="0"/>
          <w:color w:val="000000"/>
          <w:sz w:val="22"/>
          <w:szCs w:val="22"/>
        </w:rPr>
      </w:pPr>
      <w:r w:rsidDel="00000000" w:rsidR="00000000" w:rsidRPr="00000000">
        <w:rPr>
          <w:b w:val="0"/>
          <w:i w:val="0"/>
          <w:smallCaps w:val="0"/>
          <w:color w:val="000000"/>
          <w:sz w:val="22"/>
          <w:szCs w:val="22"/>
          <w:highlight w:val="white"/>
          <w:u w:val="single"/>
          <w:rtl w:val="0"/>
        </w:rPr>
        <w:t xml:space="preserve">Amanda Gallucci</w:t>
      </w:r>
      <w:r w:rsidDel="00000000" w:rsidR="00000000" w:rsidRPr="00000000">
        <w:rPr>
          <w:rFonts w:ascii="Times New Roman" w:cs="Times New Roman" w:eastAsia="Times New Roman" w:hAnsi="Times New Roman"/>
          <w:b w:val="0"/>
          <w:i w:val="0"/>
          <w:smallCaps w:val="0"/>
          <w:color w:val="000000"/>
          <w:sz w:val="22"/>
          <w:szCs w:val="22"/>
          <w:rtl w:val="0"/>
        </w:rPr>
        <w:t xml:space="preserve"> (2013)  Driving Consumer Response: Using the Facets Model of  Effects in Content  retrieve </w:t>
      </w:r>
      <w:hyperlink r:id="rId28">
        <w:r w:rsidDel="00000000" w:rsidR="00000000" w:rsidRPr="00000000">
          <w:rPr>
            <w:rFonts w:ascii="Times New Roman" w:cs="Times New Roman" w:eastAsia="Times New Roman" w:hAnsi="Times New Roman"/>
            <w:b w:val="0"/>
            <w:i w:val="0"/>
            <w:smallCaps w:val="0"/>
            <w:color w:val="000000"/>
            <w:sz w:val="22"/>
            <w:szCs w:val="22"/>
            <w:u w:val="single"/>
            <w:rtl w:val="0"/>
          </w:rPr>
          <w:t xml:space="preserve">http://www.iacquire.com/blog/driving-consumer-response-using-the-facets-model-of-effects-in-content</w:t>
        </w:r>
      </w:hyperlink>
      <w:r w:rsidDel="00000000" w:rsidR="00000000" w:rsidRPr="00000000">
        <w:rPr>
          <w:rtl w:val="0"/>
        </w:rPr>
      </w:r>
    </w:p>
    <w:p w:rsidR="00000000" w:rsidDel="00000000" w:rsidP="00000000" w:rsidRDefault="00000000" w:rsidRPr="00000000" w14:paraId="00000627">
      <w:pPr>
        <w:tabs>
          <w:tab w:val="left" w:leader="none" w:pos="3261"/>
        </w:tabs>
        <w:spacing w:after="0" w:before="0" w:line="240" w:lineRule="auto"/>
        <w:ind w:left="720" w:hanging="720"/>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Ashkan, Y(2016) The role of advertisement in sales increase And promotion: a case study of Hamadan Province insurance companies International Journal of Innovative Research in Science, Engineering and Technology 5(4), 2016</w:t>
      </w:r>
      <w:r w:rsidDel="00000000" w:rsidR="00000000" w:rsidRPr="00000000">
        <w:rPr>
          <w:rtl w:val="0"/>
        </w:rPr>
      </w:r>
    </w:p>
    <w:p w:rsidR="00000000" w:rsidDel="00000000" w:rsidP="00000000" w:rsidRDefault="00000000" w:rsidRPr="00000000" w14:paraId="00000628">
      <w:pPr>
        <w:tabs>
          <w:tab w:val="left" w:leader="none" w:pos="3261"/>
        </w:tabs>
        <w:spacing w:after="0" w:before="0" w:line="240" w:lineRule="auto"/>
        <w:ind w:left="720" w:hanging="720"/>
        <w:jc w:val="both"/>
        <w:rPr>
          <w:rFonts w:ascii="Times New Roman" w:cs="Times New Roman" w:eastAsia="Times New Roman" w:hAnsi="Times New Roman"/>
          <w:b w:val="0"/>
          <w:i w:val="0"/>
          <w:smallCaps w:val="0"/>
          <w:color w:val="000000"/>
          <w:sz w:val="20"/>
          <w:szCs w:val="20"/>
        </w:rPr>
      </w:pPr>
      <w:r w:rsidDel="00000000" w:rsidR="00000000" w:rsidRPr="00000000">
        <w:rPr>
          <w:rtl w:val="0"/>
        </w:rPr>
      </w:r>
    </w:p>
    <w:p w:rsidR="00000000" w:rsidDel="00000000" w:rsidP="00000000" w:rsidRDefault="00000000" w:rsidRPr="00000000" w14:paraId="00000629">
      <w:pPr>
        <w:tabs>
          <w:tab w:val="left" w:leader="none" w:pos="3261"/>
        </w:tabs>
        <w:spacing w:after="0" w:before="0" w:line="240" w:lineRule="auto"/>
        <w:ind w:left="720" w:hanging="72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Bbosa R (2011)  The impact of advertisment on the sales performance of insurance companies in Uganda, Makerere University Uganda</w:t>
      </w:r>
      <w:r w:rsidDel="00000000" w:rsidR="00000000" w:rsidRPr="00000000">
        <w:rPr>
          <w:rtl w:val="0"/>
        </w:rPr>
      </w:r>
    </w:p>
    <w:p w:rsidR="00000000" w:rsidDel="00000000" w:rsidP="00000000" w:rsidRDefault="00000000" w:rsidRPr="00000000" w14:paraId="0000062A">
      <w:pPr>
        <w:tabs>
          <w:tab w:val="left" w:leader="none" w:pos="3261"/>
        </w:tabs>
        <w:spacing w:after="0" w:before="0" w:line="240" w:lineRule="auto"/>
        <w:ind w:left="720" w:hanging="720"/>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62B">
      <w:pPr>
        <w:tabs>
          <w:tab w:val="left" w:leader="none" w:pos="3261"/>
        </w:tabs>
        <w:spacing w:after="0" w:before="0" w:line="240" w:lineRule="auto"/>
        <w:ind w:left="720" w:hanging="72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Bogdan N (2014) Theoretical framework of advertising - some insights  Economics,   Edition University of Bacău</w:t>
      </w:r>
      <w:r w:rsidDel="00000000" w:rsidR="00000000" w:rsidRPr="00000000">
        <w:rPr>
          <w:rtl w:val="0"/>
        </w:rPr>
      </w:r>
    </w:p>
    <w:p w:rsidR="00000000" w:rsidDel="00000000" w:rsidP="00000000" w:rsidRDefault="00000000" w:rsidRPr="00000000" w14:paraId="0000062C">
      <w:pPr>
        <w:tabs>
          <w:tab w:val="left" w:leader="none" w:pos="3261"/>
        </w:tabs>
        <w:spacing w:after="0" w:before="0" w:line="240" w:lineRule="auto"/>
        <w:ind w:left="720" w:hanging="720"/>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62D">
      <w:pPr>
        <w:tabs>
          <w:tab w:val="left" w:leader="none" w:pos="3261"/>
        </w:tabs>
        <w:spacing w:after="0" w:before="0" w:line="240" w:lineRule="auto"/>
        <w:ind w:left="720" w:hanging="720"/>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Bovée, C.L. (1992). </w:t>
      </w:r>
      <w:r w:rsidDel="00000000" w:rsidR="00000000" w:rsidRPr="00000000">
        <w:rPr>
          <w:rFonts w:ascii="Times New Roman" w:cs="Times New Roman" w:eastAsia="Times New Roman" w:hAnsi="Times New Roman"/>
          <w:b w:val="0"/>
          <w:i w:val="1"/>
          <w:smallCaps w:val="0"/>
          <w:sz w:val="22"/>
          <w:szCs w:val="22"/>
          <w:rtl w:val="0"/>
        </w:rPr>
        <w:t xml:space="preserve">Contemporary Advertising</w:t>
      </w:r>
      <w:r w:rsidDel="00000000" w:rsidR="00000000" w:rsidRPr="00000000">
        <w:rPr>
          <w:rFonts w:ascii="Times New Roman" w:cs="Times New Roman" w:eastAsia="Times New Roman" w:hAnsi="Times New Roman"/>
          <w:b w:val="0"/>
          <w:i w:val="0"/>
          <w:smallCaps w:val="0"/>
          <w:sz w:val="22"/>
          <w:szCs w:val="22"/>
          <w:rtl w:val="0"/>
        </w:rPr>
        <w:t xml:space="preserve">. William F. Arens. </w:t>
      </w:r>
      <w:r w:rsidDel="00000000" w:rsidR="00000000" w:rsidRPr="00000000">
        <w:rPr>
          <w:rFonts w:ascii="Times New Roman" w:cs="Times New Roman" w:eastAsia="Times New Roman" w:hAnsi="Times New Roman"/>
          <w:b w:val="0"/>
          <w:i w:val="0"/>
          <w:smallCaps w:val="0"/>
          <w:color w:val="000000"/>
          <w:sz w:val="22"/>
          <w:szCs w:val="22"/>
          <w:rtl w:val="0"/>
        </w:rPr>
        <w:t xml:space="preserve">Cathrine, Jansson-Boyd 2010: Consumer Psychology”</w:t>
      </w:r>
      <w:r w:rsidDel="00000000" w:rsidR="00000000" w:rsidRPr="00000000">
        <w:rPr>
          <w:rtl w:val="0"/>
        </w:rPr>
      </w:r>
    </w:p>
    <w:p w:rsidR="00000000" w:rsidDel="00000000" w:rsidP="00000000" w:rsidRDefault="00000000" w:rsidRPr="00000000" w14:paraId="0000062E">
      <w:pPr>
        <w:tabs>
          <w:tab w:val="left" w:leader="none" w:pos="3261"/>
        </w:tabs>
        <w:spacing w:after="0" w:before="0" w:line="240" w:lineRule="auto"/>
        <w:ind w:left="720" w:hanging="720"/>
        <w:jc w:val="both"/>
        <w:rPr>
          <w:rFonts w:ascii="Times New Roman" w:cs="Times New Roman" w:eastAsia="Times New Roman" w:hAnsi="Times New Roman"/>
          <w:b w:val="0"/>
          <w:i w:val="0"/>
          <w:smallCaps w:val="0"/>
          <w:color w:val="000000"/>
          <w:sz w:val="20"/>
          <w:szCs w:val="20"/>
        </w:rPr>
      </w:pPr>
      <w:r w:rsidDel="00000000" w:rsidR="00000000" w:rsidRPr="00000000">
        <w:rPr>
          <w:rtl w:val="0"/>
        </w:rPr>
      </w:r>
    </w:p>
    <w:p w:rsidR="00000000" w:rsidDel="00000000" w:rsidP="00000000" w:rsidRDefault="00000000" w:rsidRPr="00000000" w14:paraId="0000062F">
      <w:pPr>
        <w:tabs>
          <w:tab w:val="left" w:leader="none" w:pos="3261"/>
        </w:tabs>
        <w:spacing w:after="0" w:before="0" w:line="240" w:lineRule="auto"/>
        <w:ind w:left="720" w:hanging="720"/>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highlight w:val="white"/>
          <w:rtl w:val="0"/>
        </w:rPr>
        <w:t xml:space="preserve">Chowdhury, R., Olsen, G. &amp; Pracejus, J. W. (2008). Affective responses to images in print advertising: affect integration in a simultaneous presentation condition. Journal of Advertising, 37 (3), 7-18.</w:t>
      </w:r>
      <w:r w:rsidDel="00000000" w:rsidR="00000000" w:rsidRPr="00000000">
        <w:rPr>
          <w:rFonts w:ascii="Times New Roman" w:cs="Times New Roman" w:eastAsia="Times New Roman" w:hAnsi="Times New Roman"/>
          <w:b w:val="0"/>
          <w:i w:val="0"/>
          <w:smallCaps w:val="0"/>
          <w:color w:val="000000"/>
          <w:sz w:val="22"/>
          <w:szCs w:val="22"/>
          <w:rtl w:val="0"/>
        </w:rPr>
        <w:t xml:space="preserve">..</w:t>
      </w:r>
      <w:r w:rsidDel="00000000" w:rsidR="00000000" w:rsidRPr="00000000">
        <w:rPr>
          <w:rtl w:val="0"/>
        </w:rPr>
      </w:r>
    </w:p>
    <w:p w:rsidR="00000000" w:rsidDel="00000000" w:rsidP="00000000" w:rsidRDefault="00000000" w:rsidRPr="00000000" w14:paraId="00000630">
      <w:pPr>
        <w:tabs>
          <w:tab w:val="left" w:leader="none" w:pos="3261"/>
        </w:tabs>
        <w:spacing w:after="0" w:before="0" w:line="240" w:lineRule="auto"/>
        <w:ind w:left="720" w:hanging="720"/>
        <w:jc w:val="both"/>
        <w:rPr>
          <w:rFonts w:ascii="Times New Roman" w:cs="Times New Roman" w:eastAsia="Times New Roman" w:hAnsi="Times New Roman"/>
          <w:b w:val="0"/>
          <w:i w:val="0"/>
          <w:smallCaps w:val="0"/>
          <w:color w:val="000000"/>
          <w:sz w:val="20"/>
          <w:szCs w:val="20"/>
        </w:rPr>
      </w:pPr>
      <w:r w:rsidDel="00000000" w:rsidR="00000000" w:rsidRPr="00000000">
        <w:rPr>
          <w:rtl w:val="0"/>
        </w:rPr>
      </w:r>
    </w:p>
    <w:p w:rsidR="00000000" w:rsidDel="00000000" w:rsidP="00000000" w:rsidRDefault="00000000" w:rsidRPr="00000000" w14:paraId="00000631">
      <w:pPr>
        <w:tabs>
          <w:tab w:val="left" w:leader="none" w:pos="3261"/>
        </w:tabs>
        <w:spacing w:after="0" w:before="0" w:line="240" w:lineRule="auto"/>
        <w:ind w:left="720" w:hanging="72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Collinge, N.</w:t>
      </w:r>
      <w:r w:rsidDel="00000000" w:rsidR="00000000" w:rsidRPr="00000000">
        <w:rPr>
          <w:rFonts w:ascii="Times New Roman" w:cs="Times New Roman" w:eastAsia="Times New Roman" w:hAnsi="Times New Roman"/>
          <w:b w:val="1"/>
          <w:i w:val="0"/>
          <w:smallCaps w:val="0"/>
          <w:sz w:val="22"/>
          <w:szCs w:val="22"/>
          <w:rtl w:val="0"/>
        </w:rPr>
        <w:t xml:space="preserve"> </w:t>
      </w:r>
      <w:r w:rsidDel="00000000" w:rsidR="00000000" w:rsidRPr="00000000">
        <w:rPr>
          <w:rFonts w:ascii="Times New Roman" w:cs="Times New Roman" w:eastAsia="Times New Roman" w:hAnsi="Times New Roman"/>
          <w:b w:val="0"/>
          <w:i w:val="0"/>
          <w:smallCaps w:val="0"/>
          <w:sz w:val="22"/>
          <w:szCs w:val="22"/>
          <w:rtl w:val="0"/>
        </w:rPr>
        <w:t xml:space="preserve">(1990). </w:t>
      </w:r>
      <w:r w:rsidDel="00000000" w:rsidR="00000000" w:rsidRPr="00000000">
        <w:rPr>
          <w:rFonts w:ascii="Times New Roman" w:cs="Times New Roman" w:eastAsia="Times New Roman" w:hAnsi="Times New Roman"/>
          <w:b w:val="0"/>
          <w:i w:val="1"/>
          <w:smallCaps w:val="0"/>
          <w:sz w:val="22"/>
          <w:szCs w:val="22"/>
          <w:rtl w:val="0"/>
        </w:rPr>
        <w:t xml:space="preserve">Attitude and Behaviour</w:t>
      </w:r>
      <w:r w:rsidDel="00000000" w:rsidR="00000000" w:rsidRPr="00000000">
        <w:rPr>
          <w:rFonts w:ascii="Times New Roman" w:cs="Times New Roman" w:eastAsia="Times New Roman" w:hAnsi="Times New Roman"/>
          <w:b w:val="0"/>
          <w:i w:val="0"/>
          <w:smallCaps w:val="0"/>
          <w:sz w:val="22"/>
          <w:szCs w:val="22"/>
          <w:rtl w:val="0"/>
        </w:rPr>
        <w:t xml:space="preserve">. Homewood III: Irwin.</w:t>
      </w:r>
      <w:r w:rsidDel="00000000" w:rsidR="00000000" w:rsidRPr="00000000">
        <w:rPr>
          <w:rtl w:val="0"/>
        </w:rPr>
      </w:r>
    </w:p>
    <w:p w:rsidR="00000000" w:rsidDel="00000000" w:rsidP="00000000" w:rsidRDefault="00000000" w:rsidRPr="00000000" w14:paraId="00000632">
      <w:pPr>
        <w:tabs>
          <w:tab w:val="left" w:leader="none" w:pos="3261"/>
        </w:tabs>
        <w:spacing w:after="0" w:before="0" w:line="240" w:lineRule="auto"/>
        <w:ind w:left="720" w:hanging="720"/>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Daniel, F. (2012). Insurance industry in Nigeria: opportunity and challenges. A lecture delivered by the Commissioner for Insurance at the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LBS PAN African University Breakfast meeting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March, 13</w:t>
      </w:r>
    </w:p>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5">
      <w:pPr>
        <w:tabs>
          <w:tab w:val="left" w:leader="none" w:pos="3261"/>
        </w:tabs>
        <w:spacing w:after="0" w:before="0" w:line="240" w:lineRule="auto"/>
        <w:ind w:left="720" w:hanging="72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Dogudje C. (2009) Database Media Selling: Unpublished position paper presented at the August 2009 APCON Seminar, Sheraton Hotels,Lagos</w:t>
      </w:r>
      <w:r w:rsidDel="00000000" w:rsidR="00000000" w:rsidRPr="00000000">
        <w:rPr>
          <w:rtl w:val="0"/>
        </w:rPr>
      </w:r>
    </w:p>
    <w:p w:rsidR="00000000" w:rsidDel="00000000" w:rsidP="00000000" w:rsidRDefault="00000000" w:rsidRPr="00000000" w14:paraId="00000636">
      <w:pPr>
        <w:tabs>
          <w:tab w:val="left" w:leader="none" w:pos="3261"/>
        </w:tabs>
        <w:spacing w:after="0" w:before="0" w:line="240" w:lineRule="auto"/>
        <w:ind w:left="720" w:hanging="720"/>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637">
      <w:pPr>
        <w:tabs>
          <w:tab w:val="left" w:leader="none" w:pos="3261"/>
        </w:tabs>
        <w:spacing w:after="0" w:before="0" w:line="240" w:lineRule="auto"/>
        <w:ind w:left="720" w:hanging="720"/>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highlight w:val="white"/>
          <w:rtl w:val="0"/>
        </w:rPr>
        <w:t xml:space="preserve">Ebere Nwoji (2016) </w:t>
      </w:r>
      <w:r w:rsidDel="00000000" w:rsidR="00000000" w:rsidRPr="00000000">
        <w:rPr>
          <w:rFonts w:ascii="Times New Roman" w:cs="Times New Roman" w:eastAsia="Times New Roman" w:hAnsi="Times New Roman"/>
          <w:b w:val="0"/>
          <w:i w:val="0"/>
          <w:smallCaps w:val="0"/>
          <w:color w:val="000000"/>
          <w:sz w:val="22"/>
          <w:szCs w:val="22"/>
          <w:rtl w:val="0"/>
        </w:rPr>
        <w:t xml:space="preserve">Operators Highlight Challenges to Insurance Markets Growth, retrieve Tuesday, July 4, 2017  from Http//</w:t>
      </w:r>
      <w:r w:rsidDel="00000000" w:rsidR="00000000" w:rsidRPr="00000000">
        <w:rPr>
          <w:rFonts w:ascii="Times New Roman" w:cs="Times New Roman" w:eastAsia="Times New Roman" w:hAnsi="Times New Roman"/>
          <w:b w:val="0"/>
          <w:i w:val="0"/>
          <w:smallCaps w:val="0"/>
          <w:color w:val="000000"/>
          <w:sz w:val="22"/>
          <w:szCs w:val="22"/>
          <w:highlight w:val="white"/>
          <w:rtl w:val="0"/>
        </w:rPr>
        <w:t xml:space="preserve"> </w:t>
      </w:r>
      <w:r w:rsidDel="00000000" w:rsidR="00000000" w:rsidRPr="00000000">
        <w:rPr>
          <w:rFonts w:ascii="Times New Roman" w:cs="Times New Roman" w:eastAsia="Times New Roman" w:hAnsi="Times New Roman"/>
          <w:b w:val="0"/>
          <w:i w:val="0"/>
          <w:smallCaps w:val="0"/>
          <w:color w:val="000000"/>
          <w:sz w:val="22"/>
          <w:szCs w:val="22"/>
          <w:u w:val="single"/>
          <w:rtl w:val="0"/>
        </w:rPr>
        <w:t xml:space="preserve">file:///C:/Users/s.adeneye/Desktop/mba %201/MBA2/ Operators% 20 Highlight% 20Challenges%20to%20Insurance%20Markets% 20Growth%20_ %20 THISDAY LIVE.html</w:t>
      </w:r>
      <w:r w:rsidDel="00000000" w:rsidR="00000000" w:rsidRPr="00000000">
        <w:rPr>
          <w:rtl w:val="0"/>
        </w:rPr>
      </w:r>
    </w:p>
    <w:p w:rsidR="00000000" w:rsidDel="00000000" w:rsidP="00000000" w:rsidRDefault="00000000" w:rsidRPr="00000000" w14:paraId="00000638">
      <w:pPr>
        <w:tabs>
          <w:tab w:val="left" w:leader="none" w:pos="3261"/>
        </w:tabs>
        <w:spacing w:after="0" w:before="0" w:line="240" w:lineRule="auto"/>
        <w:ind w:left="720" w:hanging="720"/>
        <w:jc w:val="both"/>
        <w:rPr>
          <w:rFonts w:ascii="Times New Roman" w:cs="Times New Roman" w:eastAsia="Times New Roman" w:hAnsi="Times New Roman"/>
          <w:b w:val="1"/>
          <w:i w:val="0"/>
          <w:smallCaps w:val="0"/>
          <w:color w:val="000000"/>
          <w:sz w:val="20"/>
          <w:szCs w:val="20"/>
        </w:rPr>
      </w:pPr>
      <w:r w:rsidDel="00000000" w:rsidR="00000000" w:rsidRPr="00000000">
        <w:rPr>
          <w:rtl w:val="0"/>
        </w:rPr>
      </w:r>
    </w:p>
    <w:p w:rsidR="00000000" w:rsidDel="00000000" w:rsidP="00000000" w:rsidRDefault="00000000" w:rsidRPr="00000000" w14:paraId="00000639">
      <w:pPr>
        <w:tabs>
          <w:tab w:val="left" w:leader="none" w:pos="3261"/>
        </w:tabs>
        <w:spacing w:after="0" w:before="0" w:line="240" w:lineRule="auto"/>
        <w:ind w:left="720" w:hanging="720"/>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Ezeoha, U.V(2007)An evaluation of the impact of advertising on consumer behaviour, A case study of de-united industries ltd: makers of indomie noodles: An Unpublised Thesis presented to the department of marketing, University of Nigeria, Nsukka</w:t>
      </w:r>
      <w:r w:rsidDel="00000000" w:rsidR="00000000" w:rsidRPr="00000000">
        <w:rPr>
          <w:rtl w:val="0"/>
        </w:rPr>
      </w:r>
    </w:p>
    <w:p w:rsidR="00000000" w:rsidDel="00000000" w:rsidP="00000000" w:rsidRDefault="00000000" w:rsidRPr="00000000" w14:paraId="0000063A">
      <w:pPr>
        <w:tabs>
          <w:tab w:val="left" w:leader="none" w:pos="3261"/>
        </w:tabs>
        <w:spacing w:after="0" w:before="0" w:line="240" w:lineRule="auto"/>
        <w:ind w:left="720" w:hanging="720"/>
        <w:jc w:val="both"/>
        <w:rPr>
          <w:rFonts w:ascii="Times New Roman" w:cs="Times New Roman" w:eastAsia="Times New Roman" w:hAnsi="Times New Roman"/>
          <w:b w:val="1"/>
          <w:i w:val="0"/>
          <w:smallCaps w:val="0"/>
          <w:color w:val="000000"/>
          <w:sz w:val="20"/>
          <w:szCs w:val="20"/>
        </w:rPr>
      </w:pPr>
      <w:r w:rsidDel="00000000" w:rsidR="00000000" w:rsidRPr="00000000">
        <w:rPr>
          <w:rtl w:val="0"/>
        </w:rPr>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Fatula O (2007). “The imperative of Recapitalisation and Consolidation in the Nigeria Insurance Industry” I (I&amp;II), Ikeja Bar Review, p. 128.</w:t>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Feofanov, O. 2004. Tutorial: “advertising. New technologies in Russia ”. Available: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http://evartist.narod.ru/text3/11.htm . Accessed 2000</w:t>
      </w:r>
      <w:r w:rsidDel="00000000" w:rsidR="00000000" w:rsidRPr="00000000">
        <w:rPr>
          <w:rtl w:val="0"/>
        </w:rPr>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F">
      <w:pPr>
        <w:tabs>
          <w:tab w:val="left" w:leader="none" w:pos="3261"/>
        </w:tabs>
        <w:spacing w:after="0" w:before="0" w:line="240" w:lineRule="auto"/>
        <w:ind w:left="720" w:hanging="720"/>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Financial Question(2017) Overview of the insurance industry in Nigeria/ Available at </w:t>
      </w:r>
      <w:hyperlink r:id="rId29">
        <w:r w:rsidDel="00000000" w:rsidR="00000000" w:rsidRPr="00000000">
          <w:rPr>
            <w:rFonts w:ascii="Times New Roman" w:cs="Times New Roman" w:eastAsia="Times New Roman" w:hAnsi="Times New Roman"/>
            <w:b w:val="0"/>
            <w:i w:val="0"/>
            <w:smallCaps w:val="0"/>
            <w:color w:val="000000"/>
            <w:sz w:val="22"/>
            <w:szCs w:val="22"/>
            <w:u w:val="single"/>
            <w:rtl w:val="0"/>
          </w:rPr>
          <w:t xml:space="preserve">www.https://financialquest.com.ng/overview-of-the-insurance-industry</w:t>
        </w:r>
      </w:hyperlink>
      <w:r w:rsidDel="00000000" w:rsidR="00000000" w:rsidRPr="00000000">
        <w:rPr>
          <w:rtl w:val="0"/>
        </w:rPr>
      </w:r>
    </w:p>
    <w:p w:rsidR="00000000" w:rsidDel="00000000" w:rsidP="00000000" w:rsidRDefault="00000000" w:rsidRPr="00000000" w14:paraId="00000640">
      <w:pPr>
        <w:tabs>
          <w:tab w:val="left" w:leader="none" w:pos="3261"/>
        </w:tabs>
        <w:spacing w:after="0" w:before="0" w:line="240" w:lineRule="auto"/>
        <w:ind w:left="720" w:hanging="720"/>
        <w:jc w:val="both"/>
        <w:rPr>
          <w:rFonts w:ascii="Times New Roman" w:cs="Times New Roman" w:eastAsia="Times New Roman" w:hAnsi="Times New Roman"/>
          <w:b w:val="0"/>
          <w:i w:val="0"/>
          <w:smallCaps w:val="0"/>
          <w:color w:val="000000"/>
          <w:sz w:val="20"/>
          <w:szCs w:val="20"/>
        </w:rPr>
      </w:pPr>
      <w:r w:rsidDel="00000000" w:rsidR="00000000" w:rsidRPr="00000000">
        <w:rPr>
          <w:rtl w:val="0"/>
        </w:rPr>
      </w:r>
    </w:p>
    <w:p w:rsidR="00000000" w:rsidDel="00000000" w:rsidP="00000000" w:rsidRDefault="00000000" w:rsidRPr="00000000" w14:paraId="00000641">
      <w:pPr>
        <w:tabs>
          <w:tab w:val="left" w:leader="none" w:pos="3261"/>
        </w:tabs>
        <w:spacing w:after="0" w:before="0" w:line="240" w:lineRule="auto"/>
        <w:ind w:left="720" w:hanging="72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Frolova, S(2014</w:t>
      </w:r>
      <w:r w:rsidDel="00000000" w:rsidR="00000000" w:rsidRPr="00000000">
        <w:rPr>
          <w:rFonts w:ascii="Times New Roman" w:cs="Times New Roman" w:eastAsia="Times New Roman" w:hAnsi="Times New Roman"/>
          <w:b w:val="0"/>
          <w:i w:val="0"/>
          <w:smallCaps w:val="0"/>
          <w:sz w:val="22"/>
          <w:szCs w:val="22"/>
          <w:rtl w:val="0"/>
        </w:rPr>
        <w:t xml:space="preserve">)The role of advertising in promoting a product, A Thesis in Industrial Management, presented in Centria University Of Applied Sciences May 2014</w:t>
      </w:r>
      <w:r w:rsidDel="00000000" w:rsidR="00000000" w:rsidRPr="00000000">
        <w:rPr>
          <w:rtl w:val="0"/>
        </w:rPr>
      </w:r>
    </w:p>
    <w:p w:rsidR="00000000" w:rsidDel="00000000" w:rsidP="00000000" w:rsidRDefault="00000000" w:rsidRPr="00000000" w14:paraId="00000642">
      <w:pPr>
        <w:tabs>
          <w:tab w:val="left" w:leader="none" w:pos="3261"/>
        </w:tabs>
        <w:spacing w:after="0" w:before="0" w:line="240" w:lineRule="auto"/>
        <w:ind w:left="720" w:hanging="720"/>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643">
      <w:pPr>
        <w:tabs>
          <w:tab w:val="left" w:leader="none" w:pos="3261"/>
        </w:tabs>
        <w:spacing w:after="0" w:before="0" w:line="240" w:lineRule="auto"/>
        <w:ind w:left="720" w:hanging="720"/>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Gilaninia, Shahram. 2012. Evaluation of Effective Factors to Improve Productivity Transport System In Domestic Manufacturing Companies. Interdisciplinary Journal of Contemporary  Research In Business. Third Years. No. 8. Pages of 472-478</w:t>
      </w:r>
      <w:r w:rsidDel="00000000" w:rsidR="00000000" w:rsidRPr="00000000">
        <w:rPr>
          <w:rtl w:val="0"/>
        </w:rPr>
      </w:r>
    </w:p>
    <w:p w:rsidR="00000000" w:rsidDel="00000000" w:rsidP="00000000" w:rsidRDefault="00000000" w:rsidRPr="00000000" w14:paraId="00000644">
      <w:pPr>
        <w:tabs>
          <w:tab w:val="left" w:leader="none" w:pos="3261"/>
        </w:tabs>
        <w:spacing w:after="0" w:before="0" w:line="240" w:lineRule="auto"/>
        <w:ind w:left="720" w:hanging="720"/>
        <w:jc w:val="both"/>
        <w:rPr>
          <w:rFonts w:ascii="Times New Roman" w:cs="Times New Roman" w:eastAsia="Times New Roman" w:hAnsi="Times New Roman"/>
          <w:b w:val="0"/>
          <w:i w:val="0"/>
          <w:smallCaps w:val="0"/>
          <w:color w:val="000000"/>
          <w:sz w:val="20"/>
          <w:szCs w:val="20"/>
        </w:rPr>
      </w:pPr>
      <w:r w:rsidDel="00000000" w:rsidR="00000000" w:rsidRPr="00000000">
        <w:rPr>
          <w:rtl w:val="0"/>
        </w:rPr>
      </w:r>
    </w:p>
    <w:p w:rsidR="00000000" w:rsidDel="00000000" w:rsidP="00000000" w:rsidRDefault="00000000" w:rsidRPr="00000000" w14:paraId="00000645">
      <w:pPr>
        <w:tabs>
          <w:tab w:val="left" w:leader="none" w:pos="3261"/>
        </w:tabs>
        <w:spacing w:after="0" w:before="0" w:line="240" w:lineRule="auto"/>
        <w:ind w:left="720" w:hanging="720"/>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Gilaninia, Shahram. 2012. Evaluation of Effective Factors to Improve Productivity Transport System In Domestic Manufacturing Companies. Interdisciplinary Journal of Contemporary </w:t>
      </w:r>
      <w:r w:rsidDel="00000000" w:rsidR="00000000" w:rsidRPr="00000000">
        <w:rPr>
          <w:rtl w:val="0"/>
        </w:rPr>
      </w:r>
    </w:p>
    <w:p w:rsidR="00000000" w:rsidDel="00000000" w:rsidP="00000000" w:rsidRDefault="00000000" w:rsidRPr="00000000" w14:paraId="00000646">
      <w:pPr>
        <w:tabs>
          <w:tab w:val="left" w:leader="none" w:pos="3261"/>
        </w:tabs>
        <w:spacing w:after="0" w:before="0" w:line="240" w:lineRule="auto"/>
        <w:ind w:left="720" w:hanging="720"/>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 </w:t>
      </w:r>
      <w:r w:rsidDel="00000000" w:rsidR="00000000" w:rsidRPr="00000000">
        <w:rPr>
          <w:rtl w:val="0"/>
        </w:rPr>
      </w:r>
    </w:p>
    <w:p w:rsidR="00000000" w:rsidDel="00000000" w:rsidP="00000000" w:rsidRDefault="00000000" w:rsidRPr="00000000" w14:paraId="00000647">
      <w:pPr>
        <w:tabs>
          <w:tab w:val="left" w:leader="none" w:pos="3261"/>
        </w:tabs>
        <w:spacing w:after="0" w:before="0" w:line="240" w:lineRule="auto"/>
        <w:ind w:left="720" w:hanging="72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Greunes, M.R., Kamershcen, D.R., and Kllin, P.G(2000)., “ The Competitive Effects of Advertising in the US Automobile Industry 1970-94”, </w:t>
      </w:r>
      <w:r w:rsidDel="00000000" w:rsidR="00000000" w:rsidRPr="00000000">
        <w:rPr>
          <w:rFonts w:ascii="Times New Roman" w:cs="Times New Roman" w:eastAsia="Times New Roman" w:hAnsi="Times New Roman"/>
          <w:b w:val="0"/>
          <w:i w:val="1"/>
          <w:smallCaps w:val="0"/>
          <w:sz w:val="22"/>
          <w:szCs w:val="22"/>
          <w:rtl w:val="0"/>
        </w:rPr>
        <w:t xml:space="preserve">International Journal of Economies and Business</w:t>
      </w:r>
      <w:r w:rsidDel="00000000" w:rsidR="00000000" w:rsidRPr="00000000">
        <w:rPr>
          <w:rFonts w:ascii="Times New Roman" w:cs="Times New Roman" w:eastAsia="Times New Roman" w:hAnsi="Times New Roman"/>
          <w:b w:val="0"/>
          <w:i w:val="0"/>
          <w:smallCaps w:val="0"/>
          <w:sz w:val="22"/>
          <w:szCs w:val="22"/>
          <w:rtl w:val="0"/>
        </w:rPr>
        <w:t xml:space="preserve">, Vol. 7(3), pp. 245-61, 2000.</w:t>
      </w:r>
      <w:r w:rsidDel="00000000" w:rsidR="00000000" w:rsidRPr="00000000">
        <w:rPr>
          <w:rtl w:val="0"/>
        </w:rPr>
      </w:r>
    </w:p>
    <w:p w:rsidR="00000000" w:rsidDel="00000000" w:rsidP="00000000" w:rsidRDefault="00000000" w:rsidRPr="00000000" w14:paraId="00000648">
      <w:pPr>
        <w:tabs>
          <w:tab w:val="left" w:leader="none" w:pos="3261"/>
        </w:tabs>
        <w:spacing w:after="0" w:before="0" w:line="240" w:lineRule="auto"/>
        <w:ind w:left="720" w:hanging="720"/>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649">
      <w:pPr>
        <w:tabs>
          <w:tab w:val="left" w:leader="none" w:pos="3261"/>
        </w:tabs>
        <w:spacing w:after="0" w:before="0" w:line="240" w:lineRule="auto"/>
        <w:ind w:left="720" w:hanging="720"/>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Hutzschenreuter.J, (2009 ) Case, Journal of Business Research, 61 (6), 691-696. 9., Management Control in Small and Medium- Sized Enterprises: Indirect Control Forms, Control Combinations and Their Effect on Company Performance, Gabler Verlag, pp 112-120</w:t>
      </w:r>
      <w:r w:rsidDel="00000000" w:rsidR="00000000" w:rsidRPr="00000000">
        <w:rPr>
          <w:rtl w:val="0"/>
        </w:rPr>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48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sectPr>
      <w:footerReference r:id="rId30"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 w:name="Cambria"/>
  <w:font w:name="Georgia"/>
  <w:font w:name="Comic Sans MS"/>
  <w:font w:name="Verdana"/>
  <w:font w:name="Gungsuh"/>
  <w:font w:name="Courier New"/>
  <w:font w:name="Corsiva">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 w:name="Bookman Old Style"/>
  <w:font w:name="Tahoma">
    <w:embedRegular w:fontKey="{00000000-0000-0000-0000-000000000000}" r:id="rId19" w:subsetted="0"/>
    <w:embedBold w:fontKey="{00000000-0000-0000-0000-000000000000}" r:id="rId20" w:subsetted="0"/>
  </w:font>
  <w:font w:name="Algerian"/>
  <w:font w:name="Noto Sans Symbols">
    <w:embedRegular w:fontKey="{00000000-0000-0000-0000-000000000000}" r:id="rId21" w:subsetted="0"/>
    <w:embedBold w:fontKey="{00000000-0000-0000-0000-000000000000}" r:id="rId22" w:subsetted="0"/>
  </w:font>
  <w:font w:name="Arial Black">
    <w:embedRegular w:fontKey="{00000000-0000-0000-0000-000000000000}" r:id="rId23" w:subsetted="0"/>
  </w:font>
  <w:font w:name="Open Sans">
    <w:embedRegular w:fontKey="{00000000-0000-0000-0000-000000000000}" r:id="rId24" w:subsetted="0"/>
    <w:embedBold w:fontKey="{00000000-0000-0000-0000-000000000000}" r:id="rId25" w:subsetted="0"/>
    <w:embedItalic w:fontKey="{00000000-0000-0000-0000-000000000000}" r:id="rId26" w:subsetted="0"/>
    <w:embedBoldItalic w:fontKey="{00000000-0000-0000-0000-000000000000}" r:id="rId2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3073400</wp:posOffset>
              </wp:positionH>
              <wp:positionV relativeFrom="paragraph">
                <wp:posOffset>9258300</wp:posOffset>
              </wp:positionV>
              <wp:extent cx="259079" cy="175260"/>
              <wp:effectExtent b="0" l="0" r="0" t="0"/>
              <wp:wrapNone/>
              <wp:docPr id="6" name=""/>
              <a:graphic>
                <a:graphicData uri="http://schemas.microsoft.com/office/word/2010/wordprocessingShape">
                  <wps:wsp>
                    <wps:cNvSpPr/>
                    <wps:cNvPr id="2" name="Shape 2"/>
                    <wps:spPr>
                      <a:xfrm>
                        <a:off x="5221223" y="3697133"/>
                        <a:ext cx="249554" cy="165735"/>
                      </a:xfrm>
                      <a:prstGeom prst="rect">
                        <a:avLst/>
                      </a:prstGeom>
                      <a:noFill/>
                      <a:ln>
                        <a:noFill/>
                      </a:ln>
                    </wps:spPr>
                    <wps:txbx>
                      <w:txbxContent>
                        <w:p w:rsidR="00000000" w:rsidDel="00000000" w:rsidP="00000000" w:rsidRDefault="00000000" w:rsidRPr="00000000">
                          <w:pPr>
                            <w:spacing w:after="20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 roman iii</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3073400</wp:posOffset>
              </wp:positionH>
              <wp:positionV relativeFrom="paragraph">
                <wp:posOffset>9258300</wp:posOffset>
              </wp:positionV>
              <wp:extent cx="259079" cy="175260"/>
              <wp:effectExtent b="0" l="0" r="0" t="0"/>
              <wp:wrapNone/>
              <wp:docPr id="6"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259079" cy="17526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2"/>
      <w:numFmt w:val="bullet"/>
      <w:lvlText w:val="•"/>
      <w:lvlJc w:val="left"/>
      <w:pPr>
        <w:ind w:left="1440" w:hanging="360"/>
      </w:pPr>
      <w:rPr>
        <w:rFonts w:ascii="Times New Roman" w:cs="Times New Roman" w:eastAsia="Times New Roman" w:hAnsi="Times New Roman"/>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5"/>
      <w:numFmt w:val="decimal"/>
      <w:lvlText w:val="%1"/>
      <w:lvlJc w:val="left"/>
      <w:pPr>
        <w:ind w:left="360" w:hanging="360"/>
      </w:pPr>
      <w:rPr/>
    </w:lvl>
    <w:lvl w:ilvl="1">
      <w:start w:val="3"/>
      <w:numFmt w:val="decimal"/>
      <w:lvlText w:val="%1.%2"/>
      <w:lvlJc w:val="left"/>
      <w:pPr>
        <w:ind w:left="720" w:hanging="36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9">
    <w:lvl w:ilvl="0">
      <w:start w:val="3"/>
      <w:numFmt w:val="decimal"/>
      <w:lvlText w:val="%1"/>
      <w:lvlJc w:val="left"/>
      <w:pPr>
        <w:ind w:left="1410" w:hanging="951"/>
      </w:pPr>
      <w:rPr/>
    </w:lvl>
    <w:lvl w:ilvl="1">
      <w:start w:val="1"/>
      <w:numFmt w:val="decimal"/>
      <w:lvlText w:val="%1.%2"/>
      <w:lvlJc w:val="left"/>
      <w:pPr>
        <w:ind w:left="1410" w:hanging="951"/>
      </w:pPr>
      <w:rPr>
        <w:rFonts w:ascii="Verdana" w:cs="Verdana" w:eastAsia="Verdana" w:hAnsi="Verdana"/>
        <w:b w:val="0"/>
        <w:i w:val="0"/>
        <w:sz w:val="28"/>
        <w:szCs w:val="28"/>
      </w:rPr>
    </w:lvl>
    <w:lvl w:ilvl="2">
      <w:start w:val="0"/>
      <w:numFmt w:val="bullet"/>
      <w:lvlText w:val="•"/>
      <w:lvlJc w:val="left"/>
      <w:pPr>
        <w:ind w:left="3156" w:hanging="950.9999999999995"/>
      </w:pPr>
      <w:rPr/>
    </w:lvl>
    <w:lvl w:ilvl="3">
      <w:start w:val="0"/>
      <w:numFmt w:val="bullet"/>
      <w:lvlText w:val="•"/>
      <w:lvlJc w:val="left"/>
      <w:pPr>
        <w:ind w:left="4024" w:hanging="951.0000000000005"/>
      </w:pPr>
      <w:rPr/>
    </w:lvl>
    <w:lvl w:ilvl="4">
      <w:start w:val="0"/>
      <w:numFmt w:val="bullet"/>
      <w:lvlText w:val="•"/>
      <w:lvlJc w:val="left"/>
      <w:pPr>
        <w:ind w:left="4892" w:hanging="951"/>
      </w:pPr>
      <w:rPr/>
    </w:lvl>
    <w:lvl w:ilvl="5">
      <w:start w:val="0"/>
      <w:numFmt w:val="bullet"/>
      <w:lvlText w:val="•"/>
      <w:lvlJc w:val="left"/>
      <w:pPr>
        <w:ind w:left="5760" w:hanging="951"/>
      </w:pPr>
      <w:rPr/>
    </w:lvl>
    <w:lvl w:ilvl="6">
      <w:start w:val="0"/>
      <w:numFmt w:val="bullet"/>
      <w:lvlText w:val="•"/>
      <w:lvlJc w:val="left"/>
      <w:pPr>
        <w:ind w:left="6628" w:hanging="951.0000000000009"/>
      </w:pPr>
      <w:rPr/>
    </w:lvl>
    <w:lvl w:ilvl="7">
      <w:start w:val="0"/>
      <w:numFmt w:val="bullet"/>
      <w:lvlText w:val="•"/>
      <w:lvlJc w:val="left"/>
      <w:pPr>
        <w:ind w:left="7496" w:hanging="951"/>
      </w:pPr>
      <w:rPr/>
    </w:lvl>
    <w:lvl w:ilvl="8">
      <w:start w:val="0"/>
      <w:numFmt w:val="bullet"/>
      <w:lvlText w:val="•"/>
      <w:lvlJc w:val="left"/>
      <w:pPr>
        <w:ind w:left="8364" w:hanging="951"/>
      </w:pPr>
      <w:rPr/>
    </w:lvl>
  </w:abstractNum>
  <w:abstractNum w:abstractNumId="10">
    <w:lvl w:ilvl="0">
      <w:start w:val="1"/>
      <w:numFmt w:val="decimal"/>
      <w:lvlText w:val="%1."/>
      <w:lvlJc w:val="left"/>
      <w:pPr>
        <w:ind w:left="720" w:hanging="360"/>
      </w:pPr>
      <w:rPr/>
    </w:lvl>
    <w:lvl w:ilvl="1">
      <w:start w:val="3"/>
      <w:numFmt w:val="decimal"/>
      <w:lvlText w:val="%1.%2"/>
      <w:lvlJc w:val="left"/>
      <w:pPr>
        <w:ind w:left="825" w:hanging="465"/>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2">
    <w:lvl w:ilvl="0">
      <w:start w:val="1"/>
      <w:numFmt w:val="decimal"/>
      <w:lvlText w:val="%1."/>
      <w:lvlJc w:val="left"/>
      <w:pPr>
        <w:ind w:left="720" w:hanging="360"/>
      </w:pPr>
      <w:rPr/>
    </w:lvl>
    <w:lvl w:ilvl="1">
      <w:start w:val="4"/>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3">
    <w:lvl w:ilvl="0">
      <w:start w:val="1"/>
      <w:numFmt w:val="decimal"/>
      <w:lvlText w:val="%1."/>
      <w:lvlJc w:val="left"/>
      <w:pPr>
        <w:ind w:left="720" w:hanging="360"/>
      </w:pPr>
      <w:rPr/>
    </w:lvl>
    <w:lvl w:ilvl="1">
      <w:start w:val="4"/>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6"/>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lvl>
    <w:lvl w:ilvl="1">
      <w:start w:val="5"/>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Arial" w:cs="Arial" w:eastAsia="Arial" w:hAnsi="Arial"/>
      <w:b w:val="1"/>
      <w:sz w:val="32"/>
      <w:szCs w:val="32"/>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spacing w:after="0" w:line="480" w:lineRule="auto"/>
      <w:jc w:val="center"/>
    </w:pPr>
    <w:rPr>
      <w:rFonts w:ascii="Times New Roman" w:cs="Times New Roman" w:eastAsia="Times New Roman" w:hAnsi="Times New Roman"/>
      <w:b w:val="1"/>
      <w:sz w:val="32"/>
      <w:szCs w:val="32"/>
    </w:rPr>
  </w:style>
  <w:style w:type="paragraph" w:styleId="Heading5">
    <w:name w:val="heading 5"/>
    <w:basedOn w:val="Normal"/>
    <w:next w:val="Normal"/>
    <w:pPr>
      <w:keepNext w:val="1"/>
      <w:spacing w:after="0" w:line="480" w:lineRule="auto"/>
      <w:jc w:val="center"/>
    </w:pPr>
    <w:rPr>
      <w:rFonts w:ascii="Times New Roman" w:cs="Times New Roman" w:eastAsia="Times New Roman" w:hAnsi="Times New Roman"/>
      <w:sz w:val="28"/>
      <w:szCs w:val="28"/>
    </w:rPr>
  </w:style>
  <w:style w:type="paragraph" w:styleId="Heading6">
    <w:name w:val="heading 6"/>
    <w:basedOn w:val="Normal"/>
    <w:next w:val="Normal"/>
    <w:pPr>
      <w:keepNext w:val="1"/>
      <w:spacing w:after="0" w:line="480" w:lineRule="auto"/>
      <w:jc w:val="both"/>
    </w:pPr>
    <w:rPr>
      <w:rFonts w:ascii="Times New Roman" w:cs="Times New Roman" w:eastAsia="Times New Roman" w:hAnsi="Times New Roman"/>
      <w:b w:val="1"/>
      <w:sz w:val="28"/>
      <w:szCs w:val="28"/>
    </w:rPr>
  </w:style>
  <w:style w:type="paragraph" w:styleId="Title">
    <w:name w:val="Title"/>
    <w:basedOn w:val="Normal"/>
    <w:next w:val="Normal"/>
    <w:pPr>
      <w:spacing w:after="0" w:line="360" w:lineRule="auto"/>
      <w:ind w:firstLine="720"/>
      <w:jc w:val="center"/>
    </w:pPr>
    <w:rPr>
      <w:rFonts w:ascii="Arial" w:cs="Arial" w:eastAsia="Arial" w:hAnsi="Arial"/>
      <w:b w:val="1"/>
      <w:sz w:val="28"/>
      <w:szCs w:val="28"/>
    </w:rPr>
  </w:style>
  <w:style w:type="paragraph" w:styleId="Normal" w:default="1">
    <w:name w:val="Normal"/>
    <w:qFormat w:val="1"/>
    <w:rsid w:val="00A70630"/>
  </w:style>
  <w:style w:type="paragraph" w:styleId="Heading1">
    <w:name w:val="heading 1"/>
    <w:basedOn w:val="Normal"/>
    <w:next w:val="Normal"/>
    <w:link w:val="Heading1Char"/>
    <w:qFormat w:val="1"/>
    <w:rsid w:val="00C132E7"/>
    <w:pPr>
      <w:keepNext w:val="1"/>
      <w:suppressAutoHyphens w:val="1"/>
      <w:spacing w:after="60" w:before="240" w:line="240" w:lineRule="auto"/>
      <w:outlineLvl w:val="0"/>
    </w:pPr>
    <w:rPr>
      <w:rFonts w:ascii="Arial" w:cs="Arial" w:eastAsia="Times New Roman" w:hAnsi="Arial"/>
      <w:b w:val="1"/>
      <w:bCs w:val="1"/>
      <w:kern w:val="32"/>
      <w:sz w:val="32"/>
      <w:szCs w:val="32"/>
      <w:lang w:eastAsia="ar-SA"/>
    </w:rPr>
  </w:style>
  <w:style w:type="paragraph" w:styleId="Heading2">
    <w:name w:val="heading 2"/>
    <w:basedOn w:val="Normal"/>
    <w:link w:val="Heading2Char"/>
    <w:uiPriority w:val="9"/>
    <w:qFormat w:val="1"/>
    <w:rsid w:val="004710DC"/>
    <w:pPr>
      <w:spacing w:after="100" w:afterAutospacing="1" w:before="100" w:beforeAutospacing="1" w:line="240" w:lineRule="auto"/>
      <w:outlineLvl w:val="1"/>
    </w:pPr>
    <w:rPr>
      <w:rFonts w:ascii="Times New Roman" w:cs="Times New Roman" w:eastAsia="Times New Roman" w:hAnsi="Times New Roman"/>
      <w:b w:val="1"/>
      <w:bCs w:val="1"/>
      <w:sz w:val="36"/>
      <w:szCs w:val="36"/>
    </w:rPr>
  </w:style>
  <w:style w:type="paragraph" w:styleId="Heading3">
    <w:name w:val="heading 3"/>
    <w:basedOn w:val="Normal"/>
    <w:next w:val="Normal"/>
    <w:link w:val="Heading3Char"/>
    <w:unhideWhenUsed w:val="1"/>
    <w:qFormat w:val="1"/>
    <w:rsid w:val="004710DC"/>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Heading4">
    <w:name w:val="heading 4"/>
    <w:basedOn w:val="Normal"/>
    <w:next w:val="Normal"/>
    <w:link w:val="Heading4Char"/>
    <w:qFormat w:val="1"/>
    <w:rsid w:val="000C30D9"/>
    <w:pPr>
      <w:keepNext w:val="1"/>
      <w:spacing w:after="0" w:line="480" w:lineRule="auto"/>
      <w:jc w:val="center"/>
      <w:outlineLvl w:val="3"/>
    </w:pPr>
    <w:rPr>
      <w:rFonts w:ascii="Times New Roman" w:cs="Times New Roman" w:eastAsia="Times New Roman" w:hAnsi="Times New Roman"/>
      <w:b w:val="1"/>
      <w:bCs w:val="1"/>
      <w:sz w:val="32"/>
      <w:szCs w:val="24"/>
    </w:rPr>
  </w:style>
  <w:style w:type="paragraph" w:styleId="Heading5">
    <w:name w:val="heading 5"/>
    <w:basedOn w:val="Normal"/>
    <w:next w:val="Normal"/>
    <w:link w:val="Heading5Char"/>
    <w:qFormat w:val="1"/>
    <w:rsid w:val="000C30D9"/>
    <w:pPr>
      <w:keepNext w:val="1"/>
      <w:spacing w:after="0" w:line="480" w:lineRule="auto"/>
      <w:jc w:val="center"/>
      <w:outlineLvl w:val="4"/>
    </w:pPr>
    <w:rPr>
      <w:rFonts w:ascii="Times New Roman" w:cs="Times New Roman" w:eastAsia="Times New Roman" w:hAnsi="Times New Roman"/>
      <w:sz w:val="28"/>
      <w:szCs w:val="24"/>
    </w:rPr>
  </w:style>
  <w:style w:type="paragraph" w:styleId="Heading6">
    <w:name w:val="heading 6"/>
    <w:basedOn w:val="Normal"/>
    <w:next w:val="Normal"/>
    <w:link w:val="Heading6Char"/>
    <w:qFormat w:val="1"/>
    <w:rsid w:val="000C30D9"/>
    <w:pPr>
      <w:keepNext w:val="1"/>
      <w:spacing w:after="0" w:line="480" w:lineRule="auto"/>
      <w:jc w:val="both"/>
      <w:outlineLvl w:val="5"/>
    </w:pPr>
    <w:rPr>
      <w:rFonts w:ascii="Times New Roman" w:cs="Times New Roman" w:eastAsia="Times New Roman" w:hAnsi="Times New Roman"/>
      <w:b w:val="1"/>
      <w:bCs w:val="1"/>
      <w:sz w:val="28"/>
      <w:szCs w:val="24"/>
    </w:rPr>
  </w:style>
  <w:style w:type="paragraph" w:styleId="Heading7">
    <w:name w:val="heading 7"/>
    <w:basedOn w:val="Normal"/>
    <w:next w:val="Normal"/>
    <w:link w:val="Heading7Char"/>
    <w:qFormat w:val="1"/>
    <w:rsid w:val="000C30D9"/>
    <w:pPr>
      <w:keepNext w:val="1"/>
      <w:spacing w:after="0" w:line="480" w:lineRule="auto"/>
      <w:outlineLvl w:val="6"/>
    </w:pPr>
    <w:rPr>
      <w:rFonts w:ascii="Times New Roman" w:cs="Times New Roman" w:eastAsia="Times New Roman" w:hAnsi="Times New Roman"/>
      <w:sz w:val="28"/>
      <w:szCs w:val="24"/>
      <w:u w:val="single"/>
    </w:rPr>
  </w:style>
  <w:style w:type="paragraph" w:styleId="Heading8">
    <w:name w:val="heading 8"/>
    <w:basedOn w:val="Normal"/>
    <w:next w:val="Normal"/>
    <w:link w:val="Heading8Char"/>
    <w:qFormat w:val="1"/>
    <w:rsid w:val="000C30D9"/>
    <w:pPr>
      <w:keepNext w:val="1"/>
      <w:spacing w:after="0" w:line="480" w:lineRule="auto"/>
      <w:jc w:val="both"/>
      <w:outlineLvl w:val="7"/>
    </w:pPr>
    <w:rPr>
      <w:rFonts w:ascii="Times New Roman" w:cs="Times New Roman" w:eastAsia="Times New Roman" w:hAnsi="Times New Roman"/>
      <w:sz w:val="28"/>
      <w:szCs w:val="24"/>
      <w:u w:val="single"/>
    </w:rPr>
  </w:style>
  <w:style w:type="paragraph" w:styleId="Heading9">
    <w:name w:val="heading 9"/>
    <w:basedOn w:val="Normal"/>
    <w:next w:val="Normal"/>
    <w:link w:val="Heading9Char"/>
    <w:qFormat w:val="1"/>
    <w:rsid w:val="000C30D9"/>
    <w:pPr>
      <w:keepNext w:val="1"/>
      <w:spacing w:after="0" w:line="480" w:lineRule="auto"/>
      <w:outlineLvl w:val="8"/>
    </w:pPr>
    <w:rPr>
      <w:rFonts w:ascii="Times New Roman" w:cs="Times New Roman" w:eastAsia="Times New Roman" w:hAnsi="Times New Roman"/>
      <w:b w:val="1"/>
      <w:bCs w:val="1"/>
      <w:sz w:val="28"/>
      <w:szCs w:val="24"/>
      <w:u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1"/>
    <w:qFormat w:val="1"/>
    <w:rsid w:val="00426D0E"/>
    <w:pPr>
      <w:ind w:left="720"/>
      <w:contextualSpacing w:val="1"/>
    </w:pPr>
  </w:style>
  <w:style w:type="paragraph" w:styleId="NormalWeb">
    <w:name w:val="Normal (Web)"/>
    <w:basedOn w:val="Normal"/>
    <w:uiPriority w:val="99"/>
    <w:unhideWhenUsed w:val="1"/>
    <w:rsid w:val="0058450B"/>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DefaultParagraphFont"/>
    <w:unhideWhenUsed w:val="1"/>
    <w:rsid w:val="0058450B"/>
    <w:rPr>
      <w:color w:val="0000ff"/>
      <w:u w:val="single"/>
    </w:rPr>
  </w:style>
  <w:style w:type="character" w:styleId="Strong">
    <w:name w:val="Strong"/>
    <w:basedOn w:val="DefaultParagraphFont"/>
    <w:uiPriority w:val="22"/>
    <w:qFormat w:val="1"/>
    <w:rsid w:val="0058450B"/>
    <w:rPr>
      <w:b w:val="1"/>
      <w:bCs w:val="1"/>
    </w:rPr>
  </w:style>
  <w:style w:type="character" w:styleId="Heading2Char" w:customStyle="1">
    <w:name w:val="Heading 2 Char"/>
    <w:basedOn w:val="DefaultParagraphFont"/>
    <w:link w:val="Heading2"/>
    <w:uiPriority w:val="9"/>
    <w:rsid w:val="004710DC"/>
    <w:rPr>
      <w:rFonts w:ascii="Times New Roman" w:cs="Times New Roman" w:eastAsia="Times New Roman" w:hAnsi="Times New Roman"/>
      <w:b w:val="1"/>
      <w:bCs w:val="1"/>
      <w:sz w:val="36"/>
      <w:szCs w:val="36"/>
    </w:rPr>
  </w:style>
  <w:style w:type="character" w:styleId="Heading3Char" w:customStyle="1">
    <w:name w:val="Heading 3 Char"/>
    <w:basedOn w:val="DefaultParagraphFont"/>
    <w:link w:val="Heading3"/>
    <w:rsid w:val="004710DC"/>
    <w:rPr>
      <w:rFonts w:asciiTheme="majorHAnsi" w:cstheme="majorBidi" w:eastAsiaTheme="majorEastAsia" w:hAnsiTheme="majorHAnsi"/>
      <w:b w:val="1"/>
      <w:bCs w:val="1"/>
      <w:color w:val="4f81bd" w:themeColor="accent1"/>
    </w:rPr>
  </w:style>
  <w:style w:type="table" w:styleId="TableGrid">
    <w:name w:val="Table Grid"/>
    <w:basedOn w:val="TableNormal"/>
    <w:uiPriority w:val="59"/>
    <w:rsid w:val="007606C3"/>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Emphasis">
    <w:name w:val="Emphasis"/>
    <w:basedOn w:val="DefaultParagraphFont"/>
    <w:uiPriority w:val="20"/>
    <w:qFormat w:val="1"/>
    <w:rsid w:val="00D80BBC"/>
    <w:rPr>
      <w:i w:val="1"/>
      <w:iCs w:val="1"/>
    </w:rPr>
  </w:style>
  <w:style w:type="character" w:styleId="entry-author-name" w:customStyle="1">
    <w:name w:val="entry-author-name"/>
    <w:basedOn w:val="DefaultParagraphFont"/>
    <w:rsid w:val="00810F5E"/>
  </w:style>
  <w:style w:type="character" w:styleId="HTMLCite">
    <w:name w:val="HTML Cite"/>
    <w:basedOn w:val="DefaultParagraphFont"/>
    <w:uiPriority w:val="99"/>
    <w:semiHidden w:val="1"/>
    <w:unhideWhenUsed w:val="1"/>
    <w:rsid w:val="00201FE6"/>
    <w:rPr>
      <w:i w:val="1"/>
      <w:iCs w:val="1"/>
    </w:rPr>
  </w:style>
  <w:style w:type="character" w:styleId="st" w:customStyle="1">
    <w:name w:val="st"/>
    <w:basedOn w:val="DefaultParagraphFont"/>
    <w:rsid w:val="00201FE6"/>
  </w:style>
  <w:style w:type="character" w:styleId="Heading1Char" w:customStyle="1">
    <w:name w:val="Heading 1 Char"/>
    <w:basedOn w:val="DefaultParagraphFont"/>
    <w:link w:val="Heading1"/>
    <w:rsid w:val="00C132E7"/>
    <w:rPr>
      <w:rFonts w:ascii="Arial" w:cs="Arial" w:eastAsia="Times New Roman" w:hAnsi="Arial"/>
      <w:b w:val="1"/>
      <w:bCs w:val="1"/>
      <w:kern w:val="32"/>
      <w:sz w:val="32"/>
      <w:szCs w:val="32"/>
      <w:lang w:eastAsia="ar-SA"/>
    </w:rPr>
  </w:style>
  <w:style w:type="character" w:styleId="sep" w:customStyle="1">
    <w:name w:val="sep"/>
    <w:basedOn w:val="DefaultParagraphFont"/>
    <w:rsid w:val="00B30B6B"/>
  </w:style>
  <w:style w:type="character" w:styleId="author" w:customStyle="1">
    <w:name w:val="author"/>
    <w:basedOn w:val="DefaultParagraphFont"/>
    <w:rsid w:val="00B30B6B"/>
  </w:style>
  <w:style w:type="character" w:styleId="action" w:customStyle="1">
    <w:name w:val="action"/>
    <w:basedOn w:val="DefaultParagraphFont"/>
    <w:rsid w:val="00111112"/>
  </w:style>
  <w:style w:type="character" w:styleId="state-msg" w:customStyle="1">
    <w:name w:val="state-msg"/>
    <w:basedOn w:val="DefaultParagraphFont"/>
    <w:rsid w:val="00111112"/>
  </w:style>
  <w:style w:type="paragraph" w:styleId="BalloonText">
    <w:name w:val="Balloon Text"/>
    <w:basedOn w:val="Normal"/>
    <w:link w:val="BalloonTextChar"/>
    <w:uiPriority w:val="99"/>
    <w:semiHidden w:val="1"/>
    <w:unhideWhenUsed w:val="1"/>
    <w:rsid w:val="00CA1CB5"/>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CA1CB5"/>
    <w:rPr>
      <w:rFonts w:ascii="Tahoma" w:cs="Tahoma" w:hAnsi="Tahoma"/>
      <w:sz w:val="16"/>
      <w:szCs w:val="16"/>
    </w:rPr>
  </w:style>
  <w:style w:type="paragraph" w:styleId="NoSpacing">
    <w:name w:val="No Spacing"/>
    <w:link w:val="NoSpacingChar"/>
    <w:uiPriority w:val="1"/>
    <w:qFormat w:val="1"/>
    <w:rsid w:val="00593AD8"/>
    <w:pPr>
      <w:spacing w:after="0" w:line="240" w:lineRule="auto"/>
    </w:pPr>
  </w:style>
  <w:style w:type="paragraph" w:styleId="Default" w:customStyle="1">
    <w:name w:val="Default"/>
    <w:rsid w:val="004A2315"/>
    <w:pPr>
      <w:autoSpaceDE w:val="0"/>
      <w:autoSpaceDN w:val="0"/>
      <w:adjustRightInd w:val="0"/>
      <w:spacing w:after="0" w:line="240" w:lineRule="auto"/>
    </w:pPr>
    <w:rPr>
      <w:rFonts w:ascii="Arial" w:cs="Arial" w:hAnsi="Arial" w:eastAsiaTheme="minorHAnsi"/>
      <w:color w:val="000000"/>
      <w:sz w:val="24"/>
      <w:szCs w:val="24"/>
    </w:rPr>
  </w:style>
  <w:style w:type="paragraph" w:styleId="Header">
    <w:name w:val="header"/>
    <w:basedOn w:val="Normal"/>
    <w:link w:val="HeaderChar"/>
    <w:uiPriority w:val="99"/>
    <w:unhideWhenUsed w:val="1"/>
    <w:rsid w:val="00020784"/>
    <w:pPr>
      <w:tabs>
        <w:tab w:val="center" w:pos="4680"/>
        <w:tab w:val="right" w:pos="9360"/>
      </w:tabs>
      <w:spacing w:after="0" w:line="240" w:lineRule="auto"/>
    </w:pPr>
  </w:style>
  <w:style w:type="character" w:styleId="HeaderChar" w:customStyle="1">
    <w:name w:val="Header Char"/>
    <w:basedOn w:val="DefaultParagraphFont"/>
    <w:link w:val="Header"/>
    <w:uiPriority w:val="99"/>
    <w:rsid w:val="00020784"/>
  </w:style>
  <w:style w:type="paragraph" w:styleId="Footer">
    <w:name w:val="footer"/>
    <w:basedOn w:val="Normal"/>
    <w:link w:val="FooterChar"/>
    <w:unhideWhenUsed w:val="1"/>
    <w:rsid w:val="00020784"/>
    <w:pPr>
      <w:tabs>
        <w:tab w:val="center" w:pos="4680"/>
        <w:tab w:val="right" w:pos="9360"/>
      </w:tabs>
      <w:spacing w:after="0" w:line="240" w:lineRule="auto"/>
    </w:pPr>
  </w:style>
  <w:style w:type="character" w:styleId="FooterChar" w:customStyle="1">
    <w:name w:val="Footer Char"/>
    <w:basedOn w:val="DefaultParagraphFont"/>
    <w:link w:val="Footer"/>
    <w:uiPriority w:val="99"/>
    <w:rsid w:val="00020784"/>
  </w:style>
  <w:style w:type="character" w:styleId="Heading4Char" w:customStyle="1">
    <w:name w:val="Heading 4 Char"/>
    <w:basedOn w:val="DefaultParagraphFont"/>
    <w:link w:val="Heading4"/>
    <w:rsid w:val="000C30D9"/>
    <w:rPr>
      <w:rFonts w:ascii="Times New Roman" w:cs="Times New Roman" w:eastAsia="Times New Roman" w:hAnsi="Times New Roman"/>
      <w:b w:val="1"/>
      <w:bCs w:val="1"/>
      <w:sz w:val="32"/>
      <w:szCs w:val="24"/>
    </w:rPr>
  </w:style>
  <w:style w:type="character" w:styleId="Heading5Char" w:customStyle="1">
    <w:name w:val="Heading 5 Char"/>
    <w:basedOn w:val="DefaultParagraphFont"/>
    <w:link w:val="Heading5"/>
    <w:rsid w:val="000C30D9"/>
    <w:rPr>
      <w:rFonts w:ascii="Times New Roman" w:cs="Times New Roman" w:eastAsia="Times New Roman" w:hAnsi="Times New Roman"/>
      <w:sz w:val="28"/>
      <w:szCs w:val="24"/>
    </w:rPr>
  </w:style>
  <w:style w:type="character" w:styleId="Heading6Char" w:customStyle="1">
    <w:name w:val="Heading 6 Char"/>
    <w:basedOn w:val="DefaultParagraphFont"/>
    <w:link w:val="Heading6"/>
    <w:rsid w:val="000C30D9"/>
    <w:rPr>
      <w:rFonts w:ascii="Times New Roman" w:cs="Times New Roman" w:eastAsia="Times New Roman" w:hAnsi="Times New Roman"/>
      <w:b w:val="1"/>
      <w:bCs w:val="1"/>
      <w:sz w:val="28"/>
      <w:szCs w:val="24"/>
    </w:rPr>
  </w:style>
  <w:style w:type="character" w:styleId="Heading7Char" w:customStyle="1">
    <w:name w:val="Heading 7 Char"/>
    <w:basedOn w:val="DefaultParagraphFont"/>
    <w:link w:val="Heading7"/>
    <w:rsid w:val="000C30D9"/>
    <w:rPr>
      <w:rFonts w:ascii="Times New Roman" w:cs="Times New Roman" w:eastAsia="Times New Roman" w:hAnsi="Times New Roman"/>
      <w:sz w:val="28"/>
      <w:szCs w:val="24"/>
      <w:u w:val="single"/>
    </w:rPr>
  </w:style>
  <w:style w:type="character" w:styleId="Heading8Char" w:customStyle="1">
    <w:name w:val="Heading 8 Char"/>
    <w:basedOn w:val="DefaultParagraphFont"/>
    <w:link w:val="Heading8"/>
    <w:rsid w:val="000C30D9"/>
    <w:rPr>
      <w:rFonts w:ascii="Times New Roman" w:cs="Times New Roman" w:eastAsia="Times New Roman" w:hAnsi="Times New Roman"/>
      <w:sz w:val="28"/>
      <w:szCs w:val="24"/>
      <w:u w:val="single"/>
    </w:rPr>
  </w:style>
  <w:style w:type="character" w:styleId="Heading9Char" w:customStyle="1">
    <w:name w:val="Heading 9 Char"/>
    <w:basedOn w:val="DefaultParagraphFont"/>
    <w:link w:val="Heading9"/>
    <w:rsid w:val="000C30D9"/>
    <w:rPr>
      <w:rFonts w:ascii="Times New Roman" w:cs="Times New Roman" w:eastAsia="Times New Roman" w:hAnsi="Times New Roman"/>
      <w:b w:val="1"/>
      <w:bCs w:val="1"/>
      <w:sz w:val="28"/>
      <w:szCs w:val="24"/>
      <w:u w:val="single"/>
    </w:rPr>
  </w:style>
  <w:style w:type="paragraph" w:styleId="BodyText2">
    <w:name w:val="Body Text 2"/>
    <w:basedOn w:val="Normal"/>
    <w:link w:val="BodyText2Char"/>
    <w:rsid w:val="000C30D9"/>
    <w:pPr>
      <w:spacing w:after="0" w:line="480" w:lineRule="auto"/>
    </w:pPr>
    <w:rPr>
      <w:rFonts w:ascii="Times New Roman" w:cs="Times New Roman" w:eastAsia="Times New Roman" w:hAnsi="Times New Roman"/>
      <w:sz w:val="28"/>
      <w:szCs w:val="24"/>
    </w:rPr>
  </w:style>
  <w:style w:type="character" w:styleId="BodyText2Char" w:customStyle="1">
    <w:name w:val="Body Text 2 Char"/>
    <w:basedOn w:val="DefaultParagraphFont"/>
    <w:link w:val="BodyText2"/>
    <w:rsid w:val="000C30D9"/>
    <w:rPr>
      <w:rFonts w:ascii="Times New Roman" w:cs="Times New Roman" w:eastAsia="Times New Roman" w:hAnsi="Times New Roman"/>
      <w:sz w:val="28"/>
      <w:szCs w:val="24"/>
    </w:rPr>
  </w:style>
  <w:style w:type="paragraph" w:styleId="BodyText3">
    <w:name w:val="Body Text 3"/>
    <w:basedOn w:val="Normal"/>
    <w:link w:val="BodyText3Char"/>
    <w:semiHidden w:val="1"/>
    <w:rsid w:val="000C30D9"/>
    <w:pPr>
      <w:spacing w:after="0" w:line="480" w:lineRule="auto"/>
      <w:jc w:val="both"/>
    </w:pPr>
    <w:rPr>
      <w:rFonts w:ascii="Times New Roman" w:cs="Times New Roman" w:eastAsia="Times New Roman" w:hAnsi="Times New Roman"/>
      <w:sz w:val="28"/>
      <w:szCs w:val="24"/>
    </w:rPr>
  </w:style>
  <w:style w:type="character" w:styleId="BodyText3Char" w:customStyle="1">
    <w:name w:val="Body Text 3 Char"/>
    <w:basedOn w:val="DefaultParagraphFont"/>
    <w:link w:val="BodyText3"/>
    <w:semiHidden w:val="1"/>
    <w:rsid w:val="000C30D9"/>
    <w:rPr>
      <w:rFonts w:ascii="Times New Roman" w:cs="Times New Roman" w:eastAsia="Times New Roman" w:hAnsi="Times New Roman"/>
      <w:sz w:val="28"/>
      <w:szCs w:val="24"/>
    </w:rPr>
  </w:style>
  <w:style w:type="paragraph" w:styleId="BodyTextIndent">
    <w:name w:val="Body Text Indent"/>
    <w:basedOn w:val="Normal"/>
    <w:link w:val="BodyTextIndentChar"/>
    <w:rsid w:val="000C30D9"/>
    <w:pPr>
      <w:spacing w:after="0" w:line="480" w:lineRule="auto"/>
      <w:ind w:left="720" w:hanging="720"/>
    </w:pPr>
    <w:rPr>
      <w:rFonts w:ascii="Times New Roman" w:cs="Times New Roman" w:eastAsia="Times New Roman" w:hAnsi="Times New Roman"/>
      <w:sz w:val="28"/>
      <w:szCs w:val="24"/>
    </w:rPr>
  </w:style>
  <w:style w:type="character" w:styleId="BodyTextIndentChar" w:customStyle="1">
    <w:name w:val="Body Text Indent Char"/>
    <w:basedOn w:val="DefaultParagraphFont"/>
    <w:link w:val="BodyTextIndent"/>
    <w:rsid w:val="000C30D9"/>
    <w:rPr>
      <w:rFonts w:ascii="Times New Roman" w:cs="Times New Roman" w:eastAsia="Times New Roman" w:hAnsi="Times New Roman"/>
      <w:sz w:val="28"/>
      <w:szCs w:val="24"/>
    </w:rPr>
  </w:style>
  <w:style w:type="paragraph" w:styleId="BodyTextIndent2">
    <w:name w:val="Body Text Indent 2"/>
    <w:basedOn w:val="Normal"/>
    <w:link w:val="BodyTextIndent2Char"/>
    <w:rsid w:val="000C30D9"/>
    <w:pPr>
      <w:spacing w:after="0" w:line="480" w:lineRule="auto"/>
      <w:ind w:left="3600" w:hanging="3600"/>
    </w:pPr>
    <w:rPr>
      <w:rFonts w:ascii="Times New Roman" w:cs="Times New Roman" w:eastAsia="Times New Roman" w:hAnsi="Times New Roman"/>
      <w:sz w:val="28"/>
      <w:szCs w:val="24"/>
    </w:rPr>
  </w:style>
  <w:style w:type="character" w:styleId="BodyTextIndent2Char" w:customStyle="1">
    <w:name w:val="Body Text Indent 2 Char"/>
    <w:basedOn w:val="DefaultParagraphFont"/>
    <w:link w:val="BodyTextIndent2"/>
    <w:rsid w:val="000C30D9"/>
    <w:rPr>
      <w:rFonts w:ascii="Times New Roman" w:cs="Times New Roman" w:eastAsia="Times New Roman" w:hAnsi="Times New Roman"/>
      <w:sz w:val="28"/>
      <w:szCs w:val="24"/>
    </w:rPr>
  </w:style>
  <w:style w:type="paragraph" w:styleId="BodyTextIndent3">
    <w:name w:val="Body Text Indent 3"/>
    <w:basedOn w:val="Normal"/>
    <w:link w:val="BodyTextIndent3Char"/>
    <w:rsid w:val="000C30D9"/>
    <w:pPr>
      <w:tabs>
        <w:tab w:val="left" w:pos="3690"/>
      </w:tabs>
      <w:spacing w:after="0" w:line="480" w:lineRule="auto"/>
      <w:ind w:left="3600" w:hanging="3600"/>
    </w:pPr>
    <w:rPr>
      <w:rFonts w:ascii="Times New Roman" w:cs="Times New Roman" w:eastAsia="Times New Roman" w:hAnsi="Times New Roman"/>
      <w:sz w:val="30"/>
      <w:szCs w:val="24"/>
    </w:rPr>
  </w:style>
  <w:style w:type="character" w:styleId="BodyTextIndent3Char" w:customStyle="1">
    <w:name w:val="Body Text Indent 3 Char"/>
    <w:basedOn w:val="DefaultParagraphFont"/>
    <w:link w:val="BodyTextIndent3"/>
    <w:rsid w:val="000C30D9"/>
    <w:rPr>
      <w:rFonts w:ascii="Times New Roman" w:cs="Times New Roman" w:eastAsia="Times New Roman" w:hAnsi="Times New Roman"/>
      <w:sz w:val="30"/>
      <w:szCs w:val="24"/>
    </w:rPr>
  </w:style>
  <w:style w:type="character" w:styleId="reference-text" w:customStyle="1">
    <w:name w:val="reference-text"/>
    <w:basedOn w:val="DefaultParagraphFont"/>
    <w:rsid w:val="000C30D9"/>
  </w:style>
  <w:style w:type="character" w:styleId="NoSpacingChar" w:customStyle="1">
    <w:name w:val="No Spacing Char"/>
    <w:basedOn w:val="DefaultParagraphFont"/>
    <w:link w:val="NoSpacing"/>
    <w:uiPriority w:val="1"/>
    <w:rsid w:val="000C30D9"/>
  </w:style>
  <w:style w:type="character" w:styleId="PlaceholderText">
    <w:name w:val="Placeholder Text"/>
    <w:basedOn w:val="DefaultParagraphFont"/>
    <w:uiPriority w:val="99"/>
    <w:semiHidden w:val="1"/>
    <w:rsid w:val="000C30D9"/>
    <w:rPr>
      <w:color w:val="808080"/>
    </w:rPr>
  </w:style>
  <w:style w:type="character" w:styleId="intro1" w:customStyle="1">
    <w:name w:val="intro1"/>
    <w:rsid w:val="000C30D9"/>
    <w:rPr>
      <w:color w:val="333333"/>
      <w:sz w:val="26"/>
    </w:rPr>
  </w:style>
  <w:style w:type="character" w:styleId="itxtrst" w:customStyle="1">
    <w:name w:val="itxtrst"/>
    <w:rsid w:val="000C30D9"/>
    <w:rPr>
      <w:rFonts w:cs="Times New Roman"/>
    </w:rPr>
  </w:style>
  <w:style w:type="character" w:styleId="PageNumber">
    <w:name w:val="page number"/>
    <w:rsid w:val="000C30D9"/>
    <w:rPr>
      <w:rFonts w:cs="Times New Roman"/>
    </w:rPr>
  </w:style>
  <w:style w:type="character" w:styleId="url" w:customStyle="1">
    <w:name w:val="url"/>
    <w:rsid w:val="000C30D9"/>
    <w:rPr>
      <w:rFonts w:cs="Times New Roman"/>
    </w:rPr>
  </w:style>
  <w:style w:type="character" w:styleId="style121" w:customStyle="1">
    <w:name w:val="style121"/>
    <w:rsid w:val="000C30D9"/>
    <w:rPr>
      <w:rFonts w:cs="Times New Roman"/>
      <w:b w:val="1"/>
      <w:bCs w:val="1"/>
      <w:sz w:val="19"/>
      <w:szCs w:val="19"/>
    </w:rPr>
  </w:style>
  <w:style w:type="paragraph" w:styleId="style16" w:customStyle="1">
    <w:name w:val="style16"/>
    <w:basedOn w:val="Normal"/>
    <w:rsid w:val="000C30D9"/>
    <w:pPr>
      <w:spacing w:after="100" w:afterAutospacing="1" w:before="100" w:beforeAutospacing="1" w:line="360" w:lineRule="auto"/>
      <w:jc w:val="both"/>
    </w:pPr>
    <w:rPr>
      <w:rFonts w:ascii="Arial" w:cs="Arial" w:eastAsia="Calibri" w:hAnsi="Arial"/>
      <w:color w:val="666666"/>
      <w:sz w:val="19"/>
      <w:szCs w:val="19"/>
    </w:rPr>
  </w:style>
  <w:style w:type="character" w:styleId="bc" w:customStyle="1">
    <w:name w:val="bc"/>
    <w:rsid w:val="000C30D9"/>
    <w:rPr>
      <w:rFonts w:cs="Times New Roman"/>
    </w:rPr>
  </w:style>
  <w:style w:type="character" w:styleId="gl1" w:customStyle="1">
    <w:name w:val="gl1"/>
    <w:rsid w:val="000C30D9"/>
    <w:rPr>
      <w:rFonts w:cs="Times New Roman"/>
    </w:rPr>
  </w:style>
  <w:style w:type="character" w:styleId="CommentReference">
    <w:name w:val="annotation reference"/>
    <w:basedOn w:val="DefaultParagraphFont"/>
    <w:rsid w:val="000C30D9"/>
    <w:rPr>
      <w:sz w:val="16"/>
      <w:szCs w:val="16"/>
    </w:rPr>
  </w:style>
  <w:style w:type="paragraph" w:styleId="CommentText">
    <w:name w:val="annotation text"/>
    <w:basedOn w:val="Normal"/>
    <w:link w:val="CommentTextChar"/>
    <w:rsid w:val="000C30D9"/>
    <w:rPr>
      <w:rFonts w:ascii="Calibri" w:cs="Calibri" w:eastAsia="Times New Roman" w:hAnsi="Calibri"/>
      <w:sz w:val="20"/>
      <w:szCs w:val="20"/>
    </w:rPr>
  </w:style>
  <w:style w:type="character" w:styleId="CommentTextChar" w:customStyle="1">
    <w:name w:val="Comment Text Char"/>
    <w:basedOn w:val="DefaultParagraphFont"/>
    <w:link w:val="CommentText"/>
    <w:rsid w:val="000C30D9"/>
    <w:rPr>
      <w:rFonts w:ascii="Calibri" w:cs="Calibri" w:eastAsia="Times New Roman" w:hAnsi="Calibri"/>
      <w:sz w:val="20"/>
      <w:szCs w:val="20"/>
    </w:rPr>
  </w:style>
  <w:style w:type="paragraph" w:styleId="CommentSubject">
    <w:name w:val="annotation subject"/>
    <w:basedOn w:val="CommentText"/>
    <w:next w:val="CommentText"/>
    <w:link w:val="CommentSubjectChar"/>
    <w:rsid w:val="000C30D9"/>
    <w:rPr>
      <w:b w:val="1"/>
      <w:bCs w:val="1"/>
    </w:rPr>
  </w:style>
  <w:style w:type="character" w:styleId="CommentSubjectChar" w:customStyle="1">
    <w:name w:val="Comment Subject Char"/>
    <w:basedOn w:val="CommentTextChar"/>
    <w:link w:val="CommentSubject"/>
    <w:rsid w:val="000C30D9"/>
    <w:rPr>
      <w:rFonts w:ascii="Calibri" w:cs="Calibri" w:eastAsia="Times New Roman" w:hAnsi="Calibri"/>
      <w:b w:val="1"/>
      <w:bCs w:val="1"/>
      <w:sz w:val="20"/>
      <w:szCs w:val="20"/>
    </w:rPr>
  </w:style>
  <w:style w:type="character" w:styleId="tgc" w:customStyle="1">
    <w:name w:val="_tgc"/>
    <w:basedOn w:val="DefaultParagraphFont"/>
    <w:rsid w:val="000C30D9"/>
  </w:style>
  <w:style w:type="character" w:styleId="citation" w:customStyle="1">
    <w:name w:val="citation"/>
    <w:basedOn w:val="DefaultParagraphFont"/>
    <w:rsid w:val="000C30D9"/>
  </w:style>
  <w:style w:type="character" w:styleId="reference-accessdate" w:customStyle="1">
    <w:name w:val="reference-accessdate"/>
    <w:basedOn w:val="DefaultParagraphFont"/>
    <w:rsid w:val="000C30D9"/>
  </w:style>
  <w:style w:type="character" w:styleId="nowrap" w:customStyle="1">
    <w:name w:val="nowrap"/>
    <w:basedOn w:val="DefaultParagraphFont"/>
    <w:rsid w:val="000C30D9"/>
  </w:style>
  <w:style w:type="character" w:styleId="nbsp1" w:customStyle="1">
    <w:name w:val="nbsp1"/>
    <w:basedOn w:val="DefaultParagraphFont"/>
    <w:rsid w:val="000C30D9"/>
  </w:style>
  <w:style w:type="paragraph" w:styleId="BodyText">
    <w:name w:val="Body Text"/>
    <w:basedOn w:val="Normal"/>
    <w:link w:val="BodyTextChar"/>
    <w:rsid w:val="000C30D9"/>
    <w:pPr>
      <w:spacing w:after="0" w:line="240" w:lineRule="auto"/>
      <w:jc w:val="both"/>
    </w:pPr>
    <w:rPr>
      <w:rFonts w:ascii="Times New Roman" w:cs="Times New Roman" w:eastAsia="Times New Roman" w:hAnsi="Times New Roman"/>
      <w:sz w:val="28"/>
      <w:szCs w:val="24"/>
    </w:rPr>
  </w:style>
  <w:style w:type="character" w:styleId="BodyTextChar" w:customStyle="1">
    <w:name w:val="Body Text Char"/>
    <w:basedOn w:val="DefaultParagraphFont"/>
    <w:link w:val="BodyText"/>
    <w:rsid w:val="000C30D9"/>
    <w:rPr>
      <w:rFonts w:ascii="Times New Roman" w:cs="Times New Roman" w:eastAsia="Times New Roman" w:hAnsi="Times New Roman"/>
      <w:sz w:val="28"/>
      <w:szCs w:val="24"/>
    </w:rPr>
  </w:style>
  <w:style w:type="character" w:styleId="BodyText2Char1" w:customStyle="1">
    <w:name w:val="Body Text 2 Char1"/>
    <w:basedOn w:val="DefaultParagraphFont"/>
    <w:uiPriority w:val="99"/>
    <w:rsid w:val="000C30D9"/>
    <w:rPr>
      <w:rFonts w:ascii="Calibri" w:cs="Calibri" w:eastAsia="Times New Roman" w:hAnsi="Calibri"/>
    </w:rPr>
  </w:style>
  <w:style w:type="character" w:styleId="dnindex" w:customStyle="1">
    <w:name w:val="dnindex"/>
    <w:basedOn w:val="DefaultParagraphFont"/>
    <w:rsid w:val="000C30D9"/>
  </w:style>
  <w:style w:type="character" w:styleId="ital-inline" w:customStyle="1">
    <w:name w:val="ital-inline"/>
    <w:basedOn w:val="DefaultParagraphFont"/>
    <w:rsid w:val="000C30D9"/>
  </w:style>
  <w:style w:type="character" w:styleId="labset" w:customStyle="1">
    <w:name w:val="labset"/>
    <w:basedOn w:val="DefaultParagraphFont"/>
    <w:rsid w:val="000C30D9"/>
  </w:style>
  <w:style w:type="paragraph" w:styleId="Title">
    <w:name w:val="Title"/>
    <w:basedOn w:val="Normal"/>
    <w:link w:val="TitleChar"/>
    <w:qFormat w:val="1"/>
    <w:rsid w:val="000C30D9"/>
    <w:pPr>
      <w:spacing w:after="0" w:line="360" w:lineRule="auto"/>
      <w:ind w:firstLine="720"/>
      <w:jc w:val="center"/>
    </w:pPr>
    <w:rPr>
      <w:rFonts w:ascii="Arial" w:cs="Arial" w:eastAsia="Times New Roman" w:hAnsi="Arial"/>
      <w:b w:val="1"/>
      <w:bCs w:val="1"/>
      <w:sz w:val="28"/>
      <w:szCs w:val="24"/>
    </w:rPr>
  </w:style>
  <w:style w:type="character" w:styleId="TitleChar" w:customStyle="1">
    <w:name w:val="Title Char"/>
    <w:basedOn w:val="DefaultParagraphFont"/>
    <w:link w:val="Title"/>
    <w:rsid w:val="000C30D9"/>
    <w:rPr>
      <w:rFonts w:ascii="Arial" w:cs="Arial" w:eastAsia="Times New Roman" w:hAnsi="Arial"/>
      <w:b w:val="1"/>
      <w:bCs w:val="1"/>
      <w:sz w:val="28"/>
      <w:szCs w:val="24"/>
    </w:rPr>
  </w:style>
  <w:style w:type="paragraph" w:styleId="Caption">
    <w:name w:val="caption"/>
    <w:basedOn w:val="Normal"/>
    <w:next w:val="Normal"/>
    <w:uiPriority w:val="35"/>
    <w:unhideWhenUsed w:val="1"/>
    <w:qFormat w:val="1"/>
    <w:rsid w:val="000C30D9"/>
    <w:rPr>
      <w:rFonts w:ascii="Calibri" w:cs="Times New Roman" w:eastAsia="Calibri" w:hAnsi="Calibri"/>
      <w:b w:val="1"/>
      <w:bCs w:val="1"/>
      <w:sz w:val="20"/>
      <w:szCs w:val="20"/>
    </w:rPr>
  </w:style>
  <w:style w:type="paragraph" w:styleId="cb-split" w:customStyle="1">
    <w:name w:val="cb-split"/>
    <w:basedOn w:val="Normal"/>
    <w:rsid w:val="000C30D9"/>
    <w:pPr>
      <w:spacing w:after="100" w:afterAutospacing="1" w:before="100" w:beforeAutospacing="1" w:line="240" w:lineRule="auto"/>
    </w:pPr>
    <w:rPr>
      <w:rFonts w:ascii="Times New Roman" w:cs="Times New Roman" w:eastAsia="Times New Roman" w:hAnsi="Times New Roman"/>
      <w:sz w:val="24"/>
      <w:szCs w:val="24"/>
    </w:rPr>
  </w:style>
  <w:style w:type="paragraph" w:styleId="TOC1">
    <w:name w:val="toc 1"/>
    <w:basedOn w:val="Normal"/>
    <w:uiPriority w:val="1"/>
    <w:qFormat w:val="1"/>
    <w:rsid w:val="00BA2B6A"/>
    <w:pPr>
      <w:widowControl w:val="0"/>
      <w:autoSpaceDE w:val="0"/>
      <w:autoSpaceDN w:val="0"/>
      <w:spacing w:after="0" w:before="342" w:line="240" w:lineRule="auto"/>
      <w:ind w:left="460"/>
    </w:pPr>
    <w:rPr>
      <w:rFonts w:ascii="Verdana" w:cs="Verdana" w:eastAsia="Verdana" w:hAnsi="Verdana"/>
      <w:sz w:val="28"/>
      <w:szCs w:val="28"/>
    </w:rPr>
  </w:style>
  <w:style w:type="paragraph" w:styleId="TableParagraph" w:customStyle="1">
    <w:name w:val="Table Paragraph"/>
    <w:basedOn w:val="Normal"/>
    <w:uiPriority w:val="1"/>
    <w:qFormat w:val="1"/>
    <w:rsid w:val="00BA2B6A"/>
    <w:pPr>
      <w:widowControl w:val="0"/>
      <w:autoSpaceDE w:val="0"/>
      <w:autoSpaceDN w:val="0"/>
      <w:spacing w:after="0" w:line="240" w:lineRule="auto"/>
      <w:ind w:left="107"/>
    </w:pPr>
    <w:rPr>
      <w:rFonts w:ascii="Verdana" w:cs="Verdana" w:eastAsia="Verdana" w:hAnsi="Verdana"/>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customXml" Target="../customXML/item1.xml"/><Relationship Id="rId22" Type="http://schemas.openxmlformats.org/officeDocument/2006/relationships/hyperlink" Target="http://word/http://www.emeraldinsight.com/author/Odugbesan%2C+AO" TargetMode="External"/><Relationship Id="rId21" Type="http://schemas.openxmlformats.org/officeDocument/2006/relationships/footer" Target="footer1.xml"/><Relationship Id="rId24" Type="http://schemas.openxmlformats.org/officeDocument/2006/relationships/hyperlink" Target="http://word/http://www.emeraldinsight.com/author/Aduloju%2C+SA" TargetMode="External"/><Relationship Id="rId23" Type="http://schemas.openxmlformats.org/officeDocument/2006/relationships/image" Target="media/image8.png"/><Relationship Id="rId1" Type="http://schemas.openxmlformats.org/officeDocument/2006/relationships/image" Target="media/image7.wmf"/><Relationship Id="rId2" Type="http://schemas.openxmlformats.org/officeDocument/2006/relationships/oleObject" Target="embeddings/oleObject7.bin"/><Relationship Id="rId3" Type="http://schemas.openxmlformats.org/officeDocument/2006/relationships/image" Target="media/image6.wmf"/><Relationship Id="rId4" Type="http://schemas.openxmlformats.org/officeDocument/2006/relationships/oleObject" Target="embeddings/oleObject6.bin"/><Relationship Id="rId9" Type="http://schemas.openxmlformats.org/officeDocument/2006/relationships/image" Target="media/image7.wmf"/><Relationship Id="rId26" Type="http://schemas.openxmlformats.org/officeDocument/2006/relationships/hyperlink" Target="http://word/https://doi.org/10.1108/15265940910959357" TargetMode="External"/><Relationship Id="rId25" Type="http://schemas.openxmlformats.org/officeDocument/2006/relationships/hyperlink" Target="http://word/http://www.emeraldinsight.com/author/Odugbesan%2C+AO" TargetMode="External"/><Relationship Id="rId28" Type="http://schemas.openxmlformats.org/officeDocument/2006/relationships/hyperlink" Target="http://word/http://www.iacquire.com/blog/driving-consumer-response-using-the-facets-model-of-effects-in-content" TargetMode="External"/><Relationship Id="rId27" Type="http://schemas.openxmlformats.org/officeDocument/2006/relationships/hyperlink" Target="http://word/https://www.dailytrust.com.ng/daily/business/43434-2014-the-year-of-challenges-opportunities-in-insurance-sector" TargetMode="External"/><Relationship Id="rId5" Type="http://schemas.openxmlformats.org/officeDocument/2006/relationships/image" Target="media/image7.wmf"/><Relationship Id="rId6" Type="http://schemas.openxmlformats.org/officeDocument/2006/relationships/oleObject" Target="embeddings/oleObject3.bin"/><Relationship Id="rId29" Type="http://schemas.openxmlformats.org/officeDocument/2006/relationships/hyperlink" Target="http://word/http://www.https://financialquest.com.ng/overview-of-the-insurance-industry" TargetMode="External"/><Relationship Id="rId7" Type="http://schemas.openxmlformats.org/officeDocument/2006/relationships/image" Target="media/image6.wmf"/><Relationship Id="rId8" Type="http://schemas.openxmlformats.org/officeDocument/2006/relationships/oleObject" Target="embeddings/oleObject2.bin"/><Relationship Id="rId30" Type="http://schemas.openxmlformats.org/officeDocument/2006/relationships/footer" Target="footer2.xml"/><Relationship Id="rId11" Type="http://schemas.openxmlformats.org/officeDocument/2006/relationships/image" Target="media/image6.wmf"/><Relationship Id="rId10" Type="http://schemas.openxmlformats.org/officeDocument/2006/relationships/oleObject" Target="embeddings/oleObject5.bin"/><Relationship Id="rId13" Type="http://schemas.openxmlformats.org/officeDocument/2006/relationships/image" Target="media/image7.wmf"/><Relationship Id="rId12" Type="http://schemas.openxmlformats.org/officeDocument/2006/relationships/oleObject" Target="embeddings/oleObject4.bin"/><Relationship Id="rId15" Type="http://schemas.openxmlformats.org/officeDocument/2006/relationships/theme" Target="theme/theme1.xml"/><Relationship Id="rId14" Type="http://schemas.openxmlformats.org/officeDocument/2006/relationships/oleObject" Target="embeddings/oleObject1.bin"/><Relationship Id="rId17" Type="http://schemas.openxmlformats.org/officeDocument/2006/relationships/fontTable" Target="fontTable.xml"/><Relationship Id="rId16" Type="http://schemas.openxmlformats.org/officeDocument/2006/relationships/settings" Target="settings.xml"/><Relationship Id="rId19" Type="http://schemas.openxmlformats.org/officeDocument/2006/relationships/styles" Target="styles.xml"/><Relationship Id="rId18" Type="http://schemas.openxmlformats.org/officeDocument/2006/relationships/numbering" Target="numbering.xml"/></Relationships>
</file>

<file path=word/_rels/fontTable.xml.rels><?xml version="1.0" encoding="UTF-8" standalone="yes"?><Relationships xmlns="http://schemas.openxmlformats.org/package/2006/relationships"><Relationship Id="rId20" Type="http://schemas.openxmlformats.org/officeDocument/2006/relationships/font" Target="fonts/Tahoma-bold.ttf"/><Relationship Id="rId22" Type="http://schemas.openxmlformats.org/officeDocument/2006/relationships/font" Target="fonts/NotoSansSymbols-bold.ttf"/><Relationship Id="rId21" Type="http://schemas.openxmlformats.org/officeDocument/2006/relationships/font" Target="fonts/NotoSansSymbols-regular.ttf"/><Relationship Id="rId24" Type="http://schemas.openxmlformats.org/officeDocument/2006/relationships/font" Target="fonts/OpenSans-regular.ttf"/><Relationship Id="rId23" Type="http://schemas.openxmlformats.org/officeDocument/2006/relationships/font" Target="fonts/ArialBlack-regular.ttf"/><Relationship Id="rId15" Type="http://schemas.openxmlformats.org/officeDocument/2006/relationships/font" Target="fonts/Corsiva-regular.ttf"/><Relationship Id="rId26" Type="http://schemas.openxmlformats.org/officeDocument/2006/relationships/font" Target="fonts/OpenSans-italic.ttf"/><Relationship Id="rId25" Type="http://schemas.openxmlformats.org/officeDocument/2006/relationships/font" Target="fonts/OpenSans-bold.ttf"/><Relationship Id="rId17" Type="http://schemas.openxmlformats.org/officeDocument/2006/relationships/font" Target="fonts/Corsiva-italic.ttf"/><Relationship Id="rId16" Type="http://schemas.openxmlformats.org/officeDocument/2006/relationships/font" Target="fonts/Corsiva-bold.ttf"/><Relationship Id="rId27" Type="http://schemas.openxmlformats.org/officeDocument/2006/relationships/font" Target="fonts/OpenSans-boldItalic.ttf"/><Relationship Id="rId19" Type="http://schemas.openxmlformats.org/officeDocument/2006/relationships/font" Target="fonts/Tahoma-regular.ttf"/><Relationship Id="rId18" Type="http://schemas.openxmlformats.org/officeDocument/2006/relationships/font" Target="fonts/Corsiva-boldItalic.ttf"/></Relationships>
</file>

<file path=word/_rels/footer1.xml.rels><?xml version="1.0" encoding="UTF-8" standalone="yes"?><Relationships xmlns="http://schemas.openxmlformats.org/package/2006/relationships"><Relationship Id="rId1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Iq+QqX6KtSx2PSkAK+ZLU+1O3w==">CgMxLjAaJQoBMBIgCh4IB0IaCg9UaW1lcyBOZXcgUm9tYW4SB0d1bmdzdWgaJQoBMRIgCh4IB0IaCg9UaW1lcyBOZXcgUm9tYW4SB0d1bmdzdWgaJQoBMhIgCh4IB0IaCg9UaW1lcyBOZXcgUm9tYW4SB0d1bmdzdWgaJQoBMxIgCh4IB0IaCg9UaW1lcyBOZXcgUm9tYW4SB0d1bmdzdWgyCGguZ2pkZ3hzMgppZC4zMGowemxsMgppZC4xZm9iOXRlMgppZC4zem55c2g3OAByITFWRldkMGNXa3VwTDh1R0VKaUJJZHNqQTlSSmJSTV94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2024-08-10T07:02:00Z</dcterms:created>
  <dc:creator>s.adeneye</dc:creator>
</cp:coreProperties>
</file>