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41" w:rsidRDefault="003F6041" w:rsidP="003F6041">
      <w:pPr>
        <w:spacing w:after="0" w:line="360" w:lineRule="auto"/>
        <w:jc w:val="center"/>
        <w:rPr>
          <w:rFonts w:asciiTheme="majorBidi" w:hAnsiTheme="majorBidi" w:cstheme="majorBidi"/>
          <w:b/>
          <w:sz w:val="32"/>
          <w:szCs w:val="32"/>
        </w:rPr>
      </w:pPr>
      <w:r>
        <w:rPr>
          <w:rFonts w:asciiTheme="majorBidi" w:hAnsiTheme="majorBidi" w:cstheme="majorBidi"/>
          <w:b/>
          <w:sz w:val="32"/>
          <w:szCs w:val="32"/>
        </w:rPr>
        <w:t>EFFECT OF CORPORATE SOCIAL RESPONSIBILITIES (CSR) ON THE PROFITABILITY OF QUOTED COMPANIES IN NIGERIA</w:t>
      </w:r>
    </w:p>
    <w:p w:rsidR="003F6041" w:rsidRPr="00705867" w:rsidRDefault="003F6041" w:rsidP="003F6041">
      <w:pPr>
        <w:spacing w:after="0" w:line="360" w:lineRule="auto"/>
        <w:jc w:val="center"/>
        <w:rPr>
          <w:rFonts w:asciiTheme="majorBidi" w:hAnsiTheme="majorBidi" w:cstheme="majorBidi"/>
          <w:b/>
          <w:sz w:val="24"/>
          <w:szCs w:val="24"/>
        </w:rPr>
      </w:pPr>
      <w:r>
        <w:rPr>
          <w:rFonts w:asciiTheme="majorBidi" w:hAnsiTheme="majorBidi" w:cstheme="majorBidi"/>
          <w:b/>
          <w:sz w:val="32"/>
          <w:szCs w:val="32"/>
        </w:rPr>
        <w:t xml:space="preserve"> (A CASE STUDY OF NIGERIA BOTTLLING COMPANY)</w:t>
      </w:r>
    </w:p>
    <w:p w:rsidR="003F6041" w:rsidRPr="00705867" w:rsidRDefault="003F6041" w:rsidP="003F6041">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3F6041" w:rsidRDefault="003F6041" w:rsidP="003F6041">
      <w:pPr>
        <w:shd w:val="clear" w:color="auto" w:fill="FFFFFF"/>
        <w:autoSpaceDE w:val="0"/>
        <w:autoSpaceDN w:val="0"/>
        <w:adjustRightInd w:val="0"/>
        <w:spacing w:after="0" w:line="480" w:lineRule="auto"/>
        <w:jc w:val="center"/>
        <w:rPr>
          <w:rFonts w:asciiTheme="majorBidi" w:hAnsiTheme="majorBidi" w:cstheme="majorBidi"/>
          <w:b/>
          <w:i/>
          <w:color w:val="000000"/>
          <w:sz w:val="24"/>
          <w:szCs w:val="24"/>
        </w:rPr>
      </w:pPr>
    </w:p>
    <w:p w:rsidR="003F6041" w:rsidRPr="00A97F2F" w:rsidRDefault="003F6041" w:rsidP="003F6041">
      <w:pPr>
        <w:shd w:val="clear" w:color="auto" w:fill="FFFFFF"/>
        <w:autoSpaceDE w:val="0"/>
        <w:autoSpaceDN w:val="0"/>
        <w:adjustRightInd w:val="0"/>
        <w:spacing w:after="0" w:line="480" w:lineRule="auto"/>
        <w:jc w:val="center"/>
        <w:rPr>
          <w:rFonts w:asciiTheme="majorBidi" w:hAnsiTheme="majorBidi" w:cstheme="majorBidi"/>
          <w:b/>
          <w:i/>
          <w:color w:val="000000"/>
          <w:sz w:val="36"/>
          <w:szCs w:val="36"/>
        </w:rPr>
      </w:pPr>
      <w:r w:rsidRPr="00A97F2F">
        <w:rPr>
          <w:rFonts w:asciiTheme="majorBidi" w:hAnsiTheme="majorBidi" w:cstheme="majorBidi"/>
          <w:b/>
          <w:i/>
          <w:color w:val="000000"/>
          <w:sz w:val="36"/>
          <w:szCs w:val="36"/>
        </w:rPr>
        <w:t>By</w:t>
      </w:r>
    </w:p>
    <w:p w:rsidR="003F6041" w:rsidRPr="00705867" w:rsidRDefault="003F6041" w:rsidP="003F6041">
      <w:pPr>
        <w:shd w:val="clear" w:color="auto" w:fill="FFFFFF"/>
        <w:autoSpaceDE w:val="0"/>
        <w:autoSpaceDN w:val="0"/>
        <w:adjustRightInd w:val="0"/>
        <w:spacing w:after="0" w:line="480" w:lineRule="auto"/>
        <w:jc w:val="center"/>
        <w:rPr>
          <w:rFonts w:asciiTheme="majorBidi" w:hAnsiTheme="majorBidi" w:cstheme="majorBidi"/>
          <w:b/>
          <w:color w:val="000000"/>
          <w:sz w:val="24"/>
          <w:szCs w:val="24"/>
        </w:rPr>
      </w:pPr>
    </w:p>
    <w:p w:rsidR="003F6041" w:rsidRPr="00964E6E" w:rsidRDefault="003F6041" w:rsidP="003F6041">
      <w:pPr>
        <w:shd w:val="clear" w:color="auto" w:fill="FFFFFF"/>
        <w:autoSpaceDE w:val="0"/>
        <w:autoSpaceDN w:val="0"/>
        <w:adjustRightInd w:val="0"/>
        <w:spacing w:after="0" w:line="480" w:lineRule="auto"/>
        <w:jc w:val="center"/>
        <w:rPr>
          <w:rFonts w:asciiTheme="majorBidi" w:hAnsiTheme="majorBidi" w:cstheme="majorBidi"/>
          <w:b/>
          <w:color w:val="000000"/>
          <w:sz w:val="32"/>
          <w:szCs w:val="32"/>
        </w:rPr>
      </w:pPr>
      <w:r>
        <w:rPr>
          <w:rFonts w:asciiTheme="majorBidi" w:hAnsiTheme="majorBidi" w:cstheme="majorBidi"/>
          <w:b/>
          <w:color w:val="000000"/>
          <w:sz w:val="32"/>
          <w:szCs w:val="32"/>
        </w:rPr>
        <w:t xml:space="preserve">OMONIYI ESTHER OMODAMOLA </w:t>
      </w:r>
    </w:p>
    <w:p w:rsidR="003F6041" w:rsidRPr="00964E6E" w:rsidRDefault="003F6041" w:rsidP="003F6041">
      <w:pPr>
        <w:shd w:val="clear" w:color="auto" w:fill="FFFFFF"/>
        <w:autoSpaceDE w:val="0"/>
        <w:autoSpaceDN w:val="0"/>
        <w:adjustRightInd w:val="0"/>
        <w:spacing w:after="0" w:line="480" w:lineRule="auto"/>
        <w:jc w:val="center"/>
        <w:rPr>
          <w:rFonts w:asciiTheme="majorBidi" w:hAnsiTheme="majorBidi" w:cstheme="majorBidi"/>
          <w:color w:val="000000"/>
          <w:sz w:val="32"/>
          <w:szCs w:val="32"/>
        </w:rPr>
      </w:pPr>
      <w:r>
        <w:rPr>
          <w:rFonts w:asciiTheme="majorBidi" w:hAnsiTheme="majorBidi" w:cstheme="majorBidi"/>
          <w:b/>
          <w:color w:val="000000"/>
          <w:sz w:val="32"/>
          <w:szCs w:val="32"/>
        </w:rPr>
        <w:t>HND/23/ACC/FT/0444</w:t>
      </w:r>
    </w:p>
    <w:p w:rsidR="003F6041" w:rsidRPr="00705867" w:rsidRDefault="003F6041" w:rsidP="003F6041">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3F6041" w:rsidRPr="0046482A" w:rsidRDefault="003F6041" w:rsidP="003F6041">
      <w:pPr>
        <w:spacing w:line="240" w:lineRule="auto"/>
        <w:ind w:left="720"/>
        <w:jc w:val="center"/>
        <w:rPr>
          <w:rFonts w:ascii="Times New Roman" w:hAnsi="Times New Roman" w:cs="Times New Roman"/>
          <w:b/>
          <w:bCs/>
          <w:sz w:val="28"/>
          <w:szCs w:val="28"/>
        </w:rPr>
      </w:pPr>
      <w:r w:rsidRPr="0046482A">
        <w:rPr>
          <w:rFonts w:ascii="Times New Roman" w:hAnsi="Times New Roman" w:cs="Times New Roman"/>
          <w:b/>
          <w:bCs/>
          <w:sz w:val="28"/>
          <w:szCs w:val="28"/>
        </w:rPr>
        <w:t>BEING A RESEARCH PROJECT SUBMITTED TO THE DEPARTMENT OF ACCOUNANCY INSTITUTE OF FINANCE AND MANGEMENT STUDIES, KWARA STATE POLYTECHNIC, ILORIN, IN PARTIAL FULFILMENT TO THE REQUIREMENT OF THE AWARD OF HIGHER NATIONAL DPLOMA (HND) IN ACCOUNTANCY</w:t>
      </w:r>
    </w:p>
    <w:p w:rsidR="003F6041" w:rsidRPr="0046482A" w:rsidRDefault="003F6041" w:rsidP="003F6041">
      <w:pPr>
        <w:spacing w:line="360" w:lineRule="auto"/>
        <w:ind w:left="720"/>
        <w:jc w:val="center"/>
        <w:rPr>
          <w:rFonts w:ascii="Times New Roman" w:hAnsi="Times New Roman" w:cs="Times New Roman"/>
          <w:sz w:val="24"/>
          <w:szCs w:val="24"/>
        </w:rPr>
      </w:pPr>
    </w:p>
    <w:p w:rsidR="003F6041" w:rsidRPr="00705867" w:rsidRDefault="003F6041" w:rsidP="003F6041">
      <w:pPr>
        <w:shd w:val="clear" w:color="auto" w:fill="FFFFFF"/>
        <w:autoSpaceDE w:val="0"/>
        <w:autoSpaceDN w:val="0"/>
        <w:adjustRightInd w:val="0"/>
        <w:spacing w:after="0" w:line="480" w:lineRule="auto"/>
        <w:jc w:val="both"/>
        <w:rPr>
          <w:rFonts w:asciiTheme="majorBidi" w:hAnsiTheme="majorBidi" w:cstheme="majorBidi"/>
          <w:color w:val="000000"/>
          <w:sz w:val="24"/>
          <w:szCs w:val="24"/>
        </w:rPr>
      </w:pPr>
    </w:p>
    <w:p w:rsidR="003F6041" w:rsidRDefault="003F6041" w:rsidP="003F6041">
      <w:pPr>
        <w:shd w:val="clear" w:color="auto" w:fill="FFFFFF"/>
        <w:autoSpaceDE w:val="0"/>
        <w:autoSpaceDN w:val="0"/>
        <w:adjustRightInd w:val="0"/>
        <w:spacing w:after="0" w:line="480" w:lineRule="auto"/>
        <w:jc w:val="center"/>
        <w:rPr>
          <w:rFonts w:asciiTheme="majorBidi" w:hAnsiTheme="majorBidi" w:cstheme="majorBidi"/>
          <w:b/>
          <w:iCs/>
          <w:color w:val="000000"/>
          <w:sz w:val="24"/>
          <w:szCs w:val="24"/>
        </w:rPr>
      </w:pPr>
      <w:r>
        <w:rPr>
          <w:rFonts w:asciiTheme="majorBidi" w:hAnsiTheme="majorBidi" w:cstheme="majorBidi"/>
          <w:b/>
          <w:iCs/>
          <w:color w:val="000000"/>
          <w:sz w:val="24"/>
          <w:szCs w:val="24"/>
        </w:rPr>
        <w:t>MAY, 2025</w:t>
      </w:r>
    </w:p>
    <w:p w:rsidR="003F6041" w:rsidRDefault="003F6041" w:rsidP="003F6041">
      <w:pPr>
        <w:shd w:val="clear" w:color="auto" w:fill="FFFFFF"/>
        <w:autoSpaceDE w:val="0"/>
        <w:autoSpaceDN w:val="0"/>
        <w:adjustRightInd w:val="0"/>
        <w:spacing w:after="0" w:line="480" w:lineRule="auto"/>
        <w:jc w:val="center"/>
        <w:rPr>
          <w:rFonts w:asciiTheme="majorBidi" w:hAnsiTheme="majorBidi" w:cstheme="majorBidi"/>
          <w:b/>
          <w:iCs/>
          <w:color w:val="000000"/>
          <w:sz w:val="24"/>
          <w:szCs w:val="24"/>
        </w:rPr>
      </w:pPr>
    </w:p>
    <w:p w:rsidR="003F6041" w:rsidRPr="00E656E2" w:rsidRDefault="003F6041" w:rsidP="003F6041">
      <w:pPr>
        <w:shd w:val="clear" w:color="auto" w:fill="FFFFFF"/>
        <w:autoSpaceDE w:val="0"/>
        <w:autoSpaceDN w:val="0"/>
        <w:adjustRightInd w:val="0"/>
        <w:spacing w:after="0" w:line="480" w:lineRule="auto"/>
        <w:jc w:val="center"/>
        <w:rPr>
          <w:rFonts w:asciiTheme="majorBidi" w:hAnsiTheme="majorBidi" w:cstheme="majorBidi"/>
          <w:b/>
          <w:iCs/>
          <w:color w:val="000000"/>
          <w:sz w:val="24"/>
          <w:szCs w:val="24"/>
        </w:rPr>
      </w:pPr>
    </w:p>
    <w:p w:rsidR="003F6041" w:rsidRPr="005F391F" w:rsidRDefault="003F6041" w:rsidP="003F6041">
      <w:pPr>
        <w:spacing w:line="480" w:lineRule="auto"/>
        <w:jc w:val="center"/>
        <w:rPr>
          <w:rFonts w:asciiTheme="majorBidi" w:hAnsiTheme="majorBidi" w:cstheme="majorBidi"/>
          <w:b/>
          <w:bCs/>
          <w:sz w:val="24"/>
          <w:szCs w:val="24"/>
        </w:rPr>
      </w:pPr>
      <w:r w:rsidRPr="005F391F">
        <w:rPr>
          <w:rFonts w:asciiTheme="majorBidi" w:hAnsiTheme="majorBidi" w:cstheme="majorBidi"/>
          <w:b/>
          <w:bCs/>
          <w:sz w:val="24"/>
          <w:szCs w:val="24"/>
        </w:rPr>
        <w:t>CERTIFICATION</w:t>
      </w:r>
    </w:p>
    <w:p w:rsidR="003F6041" w:rsidRPr="00D011F0" w:rsidRDefault="003F6041" w:rsidP="003F6041">
      <w:pPr>
        <w:shd w:val="clear" w:color="auto" w:fill="FFFFFF"/>
        <w:autoSpaceDE w:val="0"/>
        <w:autoSpaceDN w:val="0"/>
        <w:adjustRightInd w:val="0"/>
        <w:spacing w:after="0" w:line="480" w:lineRule="auto"/>
        <w:jc w:val="center"/>
        <w:rPr>
          <w:rFonts w:asciiTheme="majorBidi" w:hAnsiTheme="majorBidi" w:cstheme="majorBidi"/>
          <w:color w:val="000000"/>
          <w:sz w:val="32"/>
          <w:szCs w:val="32"/>
        </w:rPr>
      </w:pPr>
      <w:r w:rsidRPr="00F61285">
        <w:rPr>
          <w:rFonts w:ascii="Times New Roman" w:hAnsi="Times New Roman"/>
          <w:color w:val="000000" w:themeColor="text1"/>
          <w:sz w:val="24"/>
          <w:szCs w:val="24"/>
        </w:rPr>
        <w:t xml:space="preserve">This is to certify that this study was carried out by </w:t>
      </w:r>
      <w:proofErr w:type="spellStart"/>
      <w:r w:rsidRPr="00D011F0">
        <w:rPr>
          <w:rFonts w:asciiTheme="majorBidi" w:hAnsiTheme="majorBidi" w:cstheme="majorBidi"/>
          <w:color w:val="000000"/>
          <w:sz w:val="32"/>
          <w:szCs w:val="32"/>
        </w:rPr>
        <w:t>Omoniyi</w:t>
      </w:r>
      <w:proofErr w:type="spellEnd"/>
      <w:r w:rsidRPr="00D011F0">
        <w:rPr>
          <w:rFonts w:asciiTheme="majorBidi" w:hAnsiTheme="majorBidi" w:cstheme="majorBidi"/>
          <w:color w:val="000000"/>
          <w:sz w:val="32"/>
          <w:szCs w:val="32"/>
        </w:rPr>
        <w:t xml:space="preserve"> Esther </w:t>
      </w:r>
      <w:proofErr w:type="spellStart"/>
      <w:r w:rsidRPr="00D011F0">
        <w:rPr>
          <w:rFonts w:asciiTheme="majorBidi" w:hAnsiTheme="majorBidi" w:cstheme="majorBidi"/>
          <w:color w:val="000000"/>
          <w:sz w:val="32"/>
          <w:szCs w:val="32"/>
        </w:rPr>
        <w:t>Omodamola</w:t>
      </w:r>
      <w:proofErr w:type="spellEnd"/>
      <w:r w:rsidRPr="00D011F0">
        <w:rPr>
          <w:rFonts w:asciiTheme="majorBidi" w:hAnsiTheme="majorBidi" w:cstheme="majorBidi"/>
          <w:color w:val="000000"/>
          <w:sz w:val="32"/>
          <w:szCs w:val="32"/>
        </w:rPr>
        <w:t xml:space="preserve"> </w:t>
      </w:r>
    </w:p>
    <w:p w:rsidR="003F6041" w:rsidRDefault="003F6041" w:rsidP="003F6041">
      <w:pPr>
        <w:spacing w:after="0" w:line="480" w:lineRule="auto"/>
        <w:jc w:val="both"/>
        <w:rPr>
          <w:rFonts w:ascii="Times New Roman" w:hAnsi="Times New Roman"/>
          <w:color w:val="000000" w:themeColor="text1"/>
          <w:sz w:val="24"/>
          <w:szCs w:val="24"/>
        </w:rPr>
      </w:pPr>
      <w:r w:rsidRPr="00F61285">
        <w:rPr>
          <w:rFonts w:ascii="Times New Roman" w:hAnsi="Times New Roman"/>
          <w:color w:val="000000" w:themeColor="text1"/>
          <w:sz w:val="24"/>
          <w:szCs w:val="24"/>
        </w:rPr>
        <w:lastRenderedPageBreak/>
        <w:t>titled “</w:t>
      </w:r>
      <w:r w:rsidRPr="00FC3D55">
        <w:rPr>
          <w:rFonts w:asciiTheme="majorBidi" w:hAnsiTheme="majorBidi" w:cstheme="majorBidi"/>
          <w:sz w:val="24"/>
          <w:szCs w:val="24"/>
        </w:rPr>
        <w:t>Effect Of Corporate Social Responsib</w:t>
      </w:r>
      <w:r>
        <w:rPr>
          <w:rFonts w:asciiTheme="majorBidi" w:hAnsiTheme="majorBidi" w:cstheme="majorBidi"/>
          <w:sz w:val="24"/>
          <w:szCs w:val="24"/>
        </w:rPr>
        <w:t>ilities (CSR</w:t>
      </w:r>
      <w:r w:rsidRPr="00FC3D55">
        <w:rPr>
          <w:rFonts w:asciiTheme="majorBidi" w:hAnsiTheme="majorBidi" w:cstheme="majorBidi"/>
          <w:sz w:val="24"/>
          <w:szCs w:val="24"/>
        </w:rPr>
        <w:t>) On The Profitability Of Quoted Companies In Nigeria”</w:t>
      </w:r>
      <w:r>
        <w:rPr>
          <w:rFonts w:asciiTheme="majorBidi" w:hAnsiTheme="majorBidi" w:cstheme="majorBidi"/>
          <w:sz w:val="24"/>
          <w:szCs w:val="24"/>
        </w:rPr>
        <w:t xml:space="preserve"> </w:t>
      </w:r>
      <w:r w:rsidRPr="00F61285">
        <w:rPr>
          <w:rFonts w:asciiTheme="majorBidi" w:hAnsiTheme="majorBidi" w:cstheme="majorBidi"/>
          <w:bCs/>
          <w:color w:val="000000" w:themeColor="text1"/>
          <w:sz w:val="24"/>
          <w:szCs w:val="24"/>
        </w:rPr>
        <w:t xml:space="preserve"> </w:t>
      </w:r>
      <w:r w:rsidRPr="00F61285">
        <w:rPr>
          <w:rFonts w:ascii="Times New Roman" w:hAnsi="Times New Roman"/>
          <w:color w:val="000000" w:themeColor="text1"/>
          <w:sz w:val="24"/>
          <w:szCs w:val="24"/>
        </w:rPr>
        <w:t xml:space="preserve">has been read and approved as meeting part of the requirements for the award of Higher National Diploma (HND) in Accountancy, Institute of Finance and Management Studies (IFMS), Kwara State Polytechnic, Ilorin </w:t>
      </w:r>
    </w:p>
    <w:p w:rsidR="003F6041" w:rsidRPr="00F61285" w:rsidRDefault="003F6041" w:rsidP="003F6041">
      <w:pPr>
        <w:spacing w:after="0" w:line="480" w:lineRule="auto"/>
        <w:jc w:val="both"/>
        <w:rPr>
          <w:rFonts w:ascii="Berlin Sans FB Demi" w:hAnsi="Berlin Sans FB Demi"/>
          <w:b/>
          <w:sz w:val="24"/>
          <w:szCs w:val="24"/>
        </w:rPr>
      </w:pPr>
    </w:p>
    <w:p w:rsidR="003F6041" w:rsidRPr="007B1822" w:rsidRDefault="003F6041" w:rsidP="003F6041">
      <w:pPr>
        <w:spacing w:after="0" w:line="360" w:lineRule="auto"/>
        <w:rPr>
          <w:rFonts w:ascii="Times New Roman" w:hAnsi="Times New Roman"/>
          <w:color w:val="000000" w:themeColor="text1"/>
        </w:rPr>
      </w:pPr>
    </w:p>
    <w:p w:rsidR="003F6041" w:rsidRPr="007B1822" w:rsidRDefault="003F6041" w:rsidP="003F6041">
      <w:pPr>
        <w:spacing w:after="0" w:line="240" w:lineRule="auto"/>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sidRPr="007B1822">
        <w:rPr>
          <w:rFonts w:ascii="Times New Roman" w:hAnsi="Times New Roman"/>
          <w:color w:val="000000" w:themeColor="text1"/>
        </w:rPr>
        <w:tab/>
      </w:r>
      <w:r w:rsidRPr="007B1822">
        <w:rPr>
          <w:color w:val="000000" w:themeColor="text1"/>
        </w:rPr>
        <w:tab/>
      </w:r>
      <w:r>
        <w:rPr>
          <w:color w:val="000000" w:themeColor="text1"/>
        </w:rPr>
        <w:tab/>
      </w:r>
      <w:r w:rsidRPr="007B1822">
        <w:rPr>
          <w:rFonts w:ascii="Times New Roman" w:hAnsi="Times New Roman"/>
          <w:color w:val="000000" w:themeColor="text1"/>
        </w:rPr>
        <w:t>………..……………..</w:t>
      </w:r>
    </w:p>
    <w:p w:rsidR="003F6041" w:rsidRPr="007B1822" w:rsidRDefault="003F6041" w:rsidP="003F6041">
      <w:pPr>
        <w:spacing w:after="0" w:line="240" w:lineRule="auto"/>
        <w:rPr>
          <w:rFonts w:ascii="Times New Roman" w:hAnsi="Times New Roman"/>
          <w:b/>
          <w:color w:val="000000" w:themeColor="text1"/>
        </w:rPr>
      </w:pPr>
      <w:r w:rsidRPr="007B1822">
        <w:rPr>
          <w:rFonts w:ascii="Times New Roman" w:hAnsi="Times New Roman"/>
          <w:b/>
          <w:color w:val="000000" w:themeColor="text1"/>
        </w:rPr>
        <w:t>SA’AD TUNDE (MR.)</w:t>
      </w:r>
      <w:r w:rsidRPr="007B1822">
        <w:rPr>
          <w:rFonts w:ascii="Times New Roman" w:hAnsi="Times New Roman"/>
          <w:b/>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Pr>
          <w:rFonts w:ascii="Times New Roman" w:hAnsi="Times New Roman"/>
          <w:color w:val="000000" w:themeColor="text1"/>
        </w:rPr>
        <w:tab/>
      </w:r>
      <w:r w:rsidRPr="007B1822">
        <w:rPr>
          <w:rFonts w:ascii="Times New Roman" w:hAnsi="Times New Roman"/>
          <w:b/>
          <w:color w:val="000000" w:themeColor="text1"/>
        </w:rPr>
        <w:t>DATE</w:t>
      </w:r>
    </w:p>
    <w:p w:rsidR="003F6041" w:rsidRPr="007B1822" w:rsidRDefault="003F6041" w:rsidP="003F6041">
      <w:pPr>
        <w:spacing w:after="0" w:line="240" w:lineRule="auto"/>
        <w:rPr>
          <w:rFonts w:ascii="Times New Roman" w:hAnsi="Times New Roman"/>
          <w:i/>
          <w:color w:val="000000" w:themeColor="text1"/>
        </w:rPr>
      </w:pPr>
      <w:r w:rsidRPr="007B1822">
        <w:rPr>
          <w:rFonts w:ascii="Times New Roman" w:hAnsi="Times New Roman"/>
          <w:i/>
          <w:color w:val="000000" w:themeColor="text1"/>
        </w:rPr>
        <w:t>(Project Supervisor)</w:t>
      </w:r>
    </w:p>
    <w:p w:rsidR="003F6041" w:rsidRPr="007B1822" w:rsidRDefault="003F6041" w:rsidP="003F6041">
      <w:pPr>
        <w:spacing w:after="0" w:line="240" w:lineRule="auto"/>
        <w:rPr>
          <w:rFonts w:ascii="Times New Roman" w:hAnsi="Times New Roman"/>
          <w:color w:val="000000" w:themeColor="text1"/>
        </w:rPr>
      </w:pPr>
    </w:p>
    <w:p w:rsidR="003F6041" w:rsidRPr="007B1822" w:rsidRDefault="003F6041" w:rsidP="003F6041">
      <w:pPr>
        <w:spacing w:after="0" w:line="240" w:lineRule="auto"/>
        <w:rPr>
          <w:rFonts w:ascii="Times New Roman" w:hAnsi="Times New Roman"/>
          <w:color w:val="000000" w:themeColor="text1"/>
        </w:rPr>
      </w:pPr>
    </w:p>
    <w:p w:rsidR="003F6041" w:rsidRPr="007B1822" w:rsidRDefault="003F6041" w:rsidP="003F6041">
      <w:pPr>
        <w:spacing w:after="0" w:line="240" w:lineRule="auto"/>
        <w:rPr>
          <w:rFonts w:ascii="Times New Roman" w:hAnsi="Times New Roman"/>
          <w:color w:val="000000" w:themeColor="text1"/>
        </w:rPr>
      </w:pPr>
    </w:p>
    <w:p w:rsidR="003F6041" w:rsidRPr="007B1822" w:rsidRDefault="003F6041" w:rsidP="003F6041">
      <w:pPr>
        <w:spacing w:after="0" w:line="240" w:lineRule="auto"/>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sidRPr="007B1822">
        <w:rPr>
          <w:rFonts w:ascii="Times New Roman" w:hAnsi="Times New Roman"/>
          <w:color w:val="000000" w:themeColor="text1"/>
        </w:rPr>
        <w:tab/>
      </w:r>
      <w:r w:rsidRPr="007B1822">
        <w:rPr>
          <w:color w:val="000000" w:themeColor="text1"/>
        </w:rPr>
        <w:tab/>
      </w:r>
      <w:r>
        <w:rPr>
          <w:color w:val="000000" w:themeColor="text1"/>
        </w:rPr>
        <w:tab/>
      </w:r>
      <w:r w:rsidRPr="007B1822">
        <w:rPr>
          <w:rFonts w:ascii="Times New Roman" w:hAnsi="Times New Roman"/>
          <w:color w:val="000000" w:themeColor="text1"/>
        </w:rPr>
        <w:t>…………</w:t>
      </w:r>
      <w:r w:rsidRPr="007B1822">
        <w:rPr>
          <w:color w:val="000000" w:themeColor="text1"/>
        </w:rPr>
        <w:t>..</w:t>
      </w:r>
      <w:r w:rsidRPr="007B1822">
        <w:rPr>
          <w:rFonts w:ascii="Times New Roman" w:hAnsi="Times New Roman"/>
          <w:color w:val="000000" w:themeColor="text1"/>
        </w:rPr>
        <w:t>………….</w:t>
      </w:r>
    </w:p>
    <w:p w:rsidR="003F6041" w:rsidRPr="007B1822" w:rsidRDefault="003F6041" w:rsidP="003F6041">
      <w:pPr>
        <w:spacing w:after="0" w:line="240" w:lineRule="auto"/>
        <w:rPr>
          <w:rFonts w:ascii="Times New Roman" w:hAnsi="Times New Roman"/>
          <w:b/>
          <w:color w:val="000000" w:themeColor="text1"/>
        </w:rPr>
      </w:pPr>
      <w:r w:rsidRPr="007B1822">
        <w:rPr>
          <w:rFonts w:ascii="Times New Roman" w:hAnsi="Times New Roman"/>
          <w:b/>
          <w:color w:val="000000" w:themeColor="text1"/>
        </w:rPr>
        <w:t>MR. MOHAMMED K.A.G</w:t>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color w:val="000000" w:themeColor="text1"/>
        </w:rPr>
        <w:tab/>
      </w:r>
      <w:r w:rsidRPr="007B1822">
        <w:rPr>
          <w:color w:val="000000" w:themeColor="text1"/>
        </w:rPr>
        <w:tab/>
      </w:r>
      <w:r w:rsidRPr="007B1822">
        <w:rPr>
          <w:rFonts w:ascii="Times New Roman" w:hAnsi="Times New Roman"/>
          <w:b/>
          <w:color w:val="000000" w:themeColor="text1"/>
        </w:rPr>
        <w:t>DATE</w:t>
      </w:r>
    </w:p>
    <w:p w:rsidR="003F6041" w:rsidRPr="007B1822" w:rsidRDefault="003F6041" w:rsidP="003F6041">
      <w:pPr>
        <w:spacing w:after="0" w:line="240" w:lineRule="auto"/>
        <w:rPr>
          <w:rFonts w:ascii="Times New Roman" w:hAnsi="Times New Roman"/>
          <w:i/>
          <w:color w:val="000000" w:themeColor="text1"/>
        </w:rPr>
      </w:pPr>
      <w:r w:rsidRPr="007B1822">
        <w:rPr>
          <w:rFonts w:ascii="Times New Roman" w:hAnsi="Times New Roman"/>
          <w:i/>
          <w:color w:val="000000" w:themeColor="text1"/>
        </w:rPr>
        <w:t>(Project Coordinator)</w:t>
      </w:r>
    </w:p>
    <w:p w:rsidR="003F6041" w:rsidRPr="007B1822" w:rsidRDefault="003F6041" w:rsidP="003F6041">
      <w:pPr>
        <w:spacing w:after="0" w:line="240" w:lineRule="auto"/>
        <w:rPr>
          <w:rFonts w:ascii="Times New Roman" w:hAnsi="Times New Roman"/>
          <w:i/>
          <w:color w:val="000000" w:themeColor="text1"/>
        </w:rPr>
      </w:pPr>
    </w:p>
    <w:p w:rsidR="003F6041" w:rsidRPr="007B1822" w:rsidRDefault="003F6041" w:rsidP="003F6041">
      <w:pPr>
        <w:spacing w:after="0" w:line="240" w:lineRule="auto"/>
        <w:rPr>
          <w:rFonts w:ascii="Times New Roman" w:hAnsi="Times New Roman"/>
          <w:i/>
          <w:color w:val="000000" w:themeColor="text1"/>
        </w:rPr>
      </w:pPr>
    </w:p>
    <w:p w:rsidR="003F6041" w:rsidRPr="007B1822" w:rsidRDefault="003F6041" w:rsidP="003F6041">
      <w:pPr>
        <w:spacing w:after="0" w:line="240" w:lineRule="auto"/>
        <w:rPr>
          <w:rFonts w:ascii="Times New Roman" w:hAnsi="Times New Roman"/>
          <w:color w:val="000000" w:themeColor="text1"/>
        </w:rPr>
      </w:pPr>
    </w:p>
    <w:p w:rsidR="003F6041" w:rsidRPr="007B1822" w:rsidRDefault="003F6041" w:rsidP="003F6041">
      <w:pPr>
        <w:spacing w:after="0" w:line="240" w:lineRule="auto"/>
        <w:rPr>
          <w:rFonts w:ascii="Times New Roman" w:hAnsi="Times New Roman"/>
          <w:color w:val="000000" w:themeColor="text1"/>
        </w:rPr>
      </w:pPr>
      <w:r w:rsidRPr="007B1822">
        <w:rPr>
          <w:rFonts w:ascii="Times New Roman" w:hAnsi="Times New Roman"/>
          <w:color w:val="000000" w:themeColor="text1"/>
        </w:rPr>
        <w:t>…………………………</w:t>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color w:val="000000" w:themeColor="text1"/>
        </w:rPr>
        <w:tab/>
        <w:t>………</w:t>
      </w:r>
      <w:r>
        <w:rPr>
          <w:rFonts w:ascii="Times New Roman" w:hAnsi="Times New Roman"/>
          <w:color w:val="000000" w:themeColor="text1"/>
        </w:rPr>
        <w:t>……………</w:t>
      </w:r>
      <w:r w:rsidRPr="007B1822">
        <w:rPr>
          <w:rFonts w:ascii="Times New Roman" w:hAnsi="Times New Roman"/>
          <w:color w:val="000000" w:themeColor="text1"/>
        </w:rPr>
        <w:t>.</w:t>
      </w:r>
    </w:p>
    <w:p w:rsidR="003F6041" w:rsidRPr="007B1822" w:rsidRDefault="003F6041" w:rsidP="003F6041">
      <w:pPr>
        <w:spacing w:after="0" w:line="240" w:lineRule="auto"/>
        <w:rPr>
          <w:rFonts w:ascii="Times New Roman" w:hAnsi="Times New Roman"/>
          <w:color w:val="000000" w:themeColor="text1"/>
        </w:rPr>
      </w:pPr>
      <w:r w:rsidRPr="007B1822">
        <w:rPr>
          <w:rFonts w:ascii="Times New Roman" w:hAnsi="Times New Roman"/>
          <w:b/>
          <w:color w:val="000000" w:themeColor="text1"/>
        </w:rPr>
        <w:t>MR. ABDULAZEEZ Y. O.</w:t>
      </w:r>
      <w:r w:rsidRPr="007B1822">
        <w:rPr>
          <w:rFonts w:ascii="Times New Roman" w:hAnsi="Times New Roman"/>
          <w:b/>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color w:val="000000" w:themeColor="text1"/>
        </w:rPr>
        <w:tab/>
      </w:r>
      <w:r w:rsidRPr="007B1822">
        <w:rPr>
          <w:color w:val="000000" w:themeColor="text1"/>
        </w:rPr>
        <w:tab/>
      </w:r>
      <w:r w:rsidRPr="007B1822">
        <w:rPr>
          <w:rFonts w:ascii="Times New Roman" w:hAnsi="Times New Roman"/>
          <w:b/>
          <w:color w:val="000000" w:themeColor="text1"/>
        </w:rPr>
        <w:t>DATE</w:t>
      </w:r>
    </w:p>
    <w:p w:rsidR="003F6041" w:rsidRPr="007B1822" w:rsidRDefault="003F6041" w:rsidP="003F6041">
      <w:pPr>
        <w:spacing w:after="0" w:line="240" w:lineRule="auto"/>
        <w:rPr>
          <w:rFonts w:ascii="Times New Roman" w:hAnsi="Times New Roman"/>
          <w:i/>
          <w:color w:val="000000" w:themeColor="text1"/>
        </w:rPr>
      </w:pPr>
      <w:r w:rsidRPr="007B1822">
        <w:rPr>
          <w:rFonts w:ascii="Times New Roman" w:hAnsi="Times New Roman"/>
          <w:i/>
          <w:color w:val="000000" w:themeColor="text1"/>
        </w:rPr>
        <w:t>(Head of Department)</w:t>
      </w:r>
    </w:p>
    <w:p w:rsidR="003F6041" w:rsidRPr="007B1822" w:rsidRDefault="003F6041" w:rsidP="003F6041">
      <w:pPr>
        <w:spacing w:after="0" w:line="240" w:lineRule="auto"/>
        <w:rPr>
          <w:rFonts w:ascii="Times New Roman" w:hAnsi="Times New Roman"/>
          <w:color w:val="000000" w:themeColor="text1"/>
        </w:rPr>
      </w:pPr>
    </w:p>
    <w:p w:rsidR="003F6041" w:rsidRPr="007B1822" w:rsidRDefault="003F6041" w:rsidP="003F6041">
      <w:pPr>
        <w:spacing w:after="0" w:line="240" w:lineRule="auto"/>
        <w:rPr>
          <w:rFonts w:ascii="Times New Roman" w:hAnsi="Times New Roman"/>
          <w:color w:val="000000" w:themeColor="text1"/>
        </w:rPr>
      </w:pPr>
    </w:p>
    <w:p w:rsidR="003F6041" w:rsidRPr="007B1822" w:rsidRDefault="003F6041" w:rsidP="003F6041">
      <w:pPr>
        <w:spacing w:after="0" w:line="240" w:lineRule="auto"/>
        <w:rPr>
          <w:rFonts w:ascii="Times New Roman" w:hAnsi="Times New Roman"/>
          <w:color w:val="000000" w:themeColor="text1"/>
        </w:rPr>
      </w:pPr>
    </w:p>
    <w:p w:rsidR="003F6041" w:rsidRPr="007B1822" w:rsidRDefault="003F6041" w:rsidP="003F6041">
      <w:pPr>
        <w:spacing w:after="0" w:line="240" w:lineRule="auto"/>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rFonts w:ascii="Times New Roman" w:hAnsi="Times New Roman"/>
          <w:color w:val="000000" w:themeColor="text1"/>
        </w:rPr>
        <w:tab/>
      </w:r>
      <w:r w:rsidRPr="007B1822">
        <w:rPr>
          <w:color w:val="000000" w:themeColor="text1"/>
        </w:rPr>
        <w:tab/>
      </w:r>
      <w:r>
        <w:rPr>
          <w:color w:val="000000" w:themeColor="text1"/>
        </w:rPr>
        <w:tab/>
      </w:r>
      <w:r w:rsidRPr="007B1822">
        <w:rPr>
          <w:color w:val="000000" w:themeColor="text1"/>
        </w:rPr>
        <w:t>…….</w:t>
      </w:r>
      <w:r>
        <w:rPr>
          <w:rFonts w:ascii="Times New Roman" w:hAnsi="Times New Roman"/>
          <w:color w:val="000000" w:themeColor="text1"/>
        </w:rPr>
        <w:t>…………</w:t>
      </w:r>
      <w:r w:rsidRPr="007B1822">
        <w:rPr>
          <w:rFonts w:ascii="Times New Roman" w:hAnsi="Times New Roman"/>
          <w:color w:val="000000" w:themeColor="text1"/>
        </w:rPr>
        <w:t>…….</w:t>
      </w:r>
    </w:p>
    <w:p w:rsidR="003F6041" w:rsidRPr="00C80632" w:rsidRDefault="003F6041" w:rsidP="003F6041">
      <w:pPr>
        <w:spacing w:after="0" w:line="240" w:lineRule="auto"/>
        <w:rPr>
          <w:rFonts w:ascii="Times New Roman" w:hAnsi="Times New Roman" w:cs="Times New Roman"/>
          <w:sz w:val="24"/>
          <w:szCs w:val="24"/>
        </w:rPr>
      </w:pPr>
      <w:r>
        <w:rPr>
          <w:rFonts w:ascii="Times New Roman" w:hAnsi="Times New Roman" w:cs="Times New Roman"/>
          <w:b/>
          <w:bCs/>
          <w:i/>
          <w:sz w:val="24"/>
          <w:szCs w:val="24"/>
        </w:rPr>
        <w:t>DR. YEOSUF ABDULRASAQ (ACA</w:t>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bCs/>
          <w:i/>
          <w:sz w:val="24"/>
          <w:szCs w:val="24"/>
        </w:rPr>
        <w:tab/>
      </w:r>
      <w:r>
        <w:rPr>
          <w:rFonts w:ascii="Times New Roman" w:hAnsi="Times New Roman" w:cs="Times New Roman"/>
          <w:b/>
          <w:sz w:val="24"/>
          <w:szCs w:val="24"/>
        </w:rPr>
        <w:t>DATE</w:t>
      </w:r>
    </w:p>
    <w:p w:rsidR="003F6041" w:rsidRPr="005F391F" w:rsidRDefault="003F6041" w:rsidP="003F6041">
      <w:pPr>
        <w:spacing w:line="480" w:lineRule="auto"/>
        <w:jc w:val="both"/>
        <w:rPr>
          <w:rFonts w:asciiTheme="majorBidi" w:hAnsiTheme="majorBidi" w:cstheme="majorBidi"/>
          <w:sz w:val="24"/>
          <w:szCs w:val="24"/>
        </w:rPr>
      </w:pPr>
      <w:r w:rsidRPr="007B1822">
        <w:rPr>
          <w:rFonts w:ascii="Times New Roman" w:hAnsi="Times New Roman"/>
          <w:i/>
          <w:color w:val="000000" w:themeColor="text1"/>
        </w:rPr>
        <w:t xml:space="preserve"> (External Examiner)</w:t>
      </w:r>
      <w:r w:rsidRPr="007B1822">
        <w:rPr>
          <w:rFonts w:ascii="Times New Roman" w:hAnsi="Times New Roman"/>
          <w:i/>
          <w:color w:val="000000" w:themeColor="text1"/>
        </w:rPr>
        <w:tab/>
      </w:r>
    </w:p>
    <w:p w:rsidR="003F6041" w:rsidRDefault="003F6041" w:rsidP="003F6041">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rsidR="003F6041" w:rsidRDefault="003F6041" w:rsidP="003F6041">
      <w:pPr>
        <w:jc w:val="center"/>
        <w:rPr>
          <w:rFonts w:asciiTheme="majorBidi" w:hAnsiTheme="majorBidi" w:cstheme="majorBidi"/>
          <w:b/>
          <w:sz w:val="24"/>
          <w:szCs w:val="24"/>
        </w:rPr>
      </w:pPr>
      <w:r w:rsidRPr="00705867">
        <w:rPr>
          <w:rFonts w:asciiTheme="majorBidi" w:hAnsiTheme="majorBidi" w:cstheme="majorBidi"/>
          <w:b/>
          <w:sz w:val="24"/>
          <w:szCs w:val="24"/>
        </w:rPr>
        <w:lastRenderedPageBreak/>
        <w:t>DEDICATION</w:t>
      </w:r>
    </w:p>
    <w:p w:rsidR="003F6041" w:rsidRPr="00203251" w:rsidRDefault="003F6041" w:rsidP="003F6041">
      <w:pPr>
        <w:spacing w:after="160" w:line="259" w:lineRule="auto"/>
        <w:rPr>
          <w:rFonts w:asciiTheme="majorBidi" w:hAnsiTheme="majorBidi" w:cstheme="majorBidi"/>
          <w:sz w:val="24"/>
          <w:szCs w:val="24"/>
        </w:rPr>
      </w:pPr>
      <w:r w:rsidRPr="00203251">
        <w:rPr>
          <w:rFonts w:asciiTheme="majorBidi" w:hAnsiTheme="majorBidi" w:cstheme="majorBidi"/>
          <w:sz w:val="24"/>
          <w:szCs w:val="24"/>
        </w:rPr>
        <w:t>This project is dedicated to almighty God.</w:t>
      </w:r>
    </w:p>
    <w:p w:rsidR="003F6041" w:rsidRPr="00203251" w:rsidRDefault="003F6041" w:rsidP="003F6041">
      <w:pPr>
        <w:spacing w:after="160" w:line="259" w:lineRule="auto"/>
        <w:rPr>
          <w:rFonts w:asciiTheme="majorBidi" w:hAnsiTheme="majorBidi" w:cstheme="majorBidi"/>
          <w:sz w:val="24"/>
          <w:szCs w:val="24"/>
        </w:rPr>
      </w:pPr>
      <w:r w:rsidRPr="00203251">
        <w:rPr>
          <w:rFonts w:asciiTheme="majorBidi" w:hAnsiTheme="majorBidi" w:cstheme="majorBidi"/>
          <w:sz w:val="24"/>
          <w:szCs w:val="24"/>
        </w:rPr>
        <w:br w:type="page"/>
      </w:r>
    </w:p>
    <w:p w:rsidR="003F6041" w:rsidRDefault="003F6041" w:rsidP="003F6041">
      <w:pPr>
        <w:jc w:val="center"/>
        <w:rPr>
          <w:rFonts w:asciiTheme="majorBidi" w:hAnsiTheme="majorBidi" w:cstheme="majorBidi"/>
          <w:b/>
          <w:sz w:val="24"/>
          <w:szCs w:val="24"/>
        </w:rPr>
      </w:pPr>
      <w:r w:rsidRPr="00705867">
        <w:rPr>
          <w:rFonts w:asciiTheme="majorBidi" w:hAnsiTheme="majorBidi" w:cstheme="majorBidi"/>
          <w:b/>
          <w:sz w:val="24"/>
          <w:szCs w:val="24"/>
        </w:rPr>
        <w:lastRenderedPageBreak/>
        <w:t>ACKNOWLEDGMENT</w:t>
      </w:r>
    </w:p>
    <w:p w:rsidR="003F6041" w:rsidRDefault="003F6041" w:rsidP="003F6041">
      <w:pPr>
        <w:spacing w:line="480" w:lineRule="auto"/>
        <w:jc w:val="both"/>
        <w:rPr>
          <w:rFonts w:asciiTheme="majorBidi" w:hAnsiTheme="majorBidi" w:cstheme="majorBidi"/>
          <w:sz w:val="24"/>
          <w:szCs w:val="24"/>
        </w:rPr>
      </w:pPr>
      <w:r w:rsidRPr="00697C1A">
        <w:rPr>
          <w:rFonts w:asciiTheme="majorBidi" w:hAnsiTheme="majorBidi" w:cstheme="majorBidi"/>
          <w:sz w:val="24"/>
          <w:szCs w:val="24"/>
        </w:rPr>
        <w:t>All p</w:t>
      </w:r>
      <w:r>
        <w:rPr>
          <w:rFonts w:asciiTheme="majorBidi" w:hAnsiTheme="majorBidi" w:cstheme="majorBidi"/>
          <w:sz w:val="24"/>
          <w:szCs w:val="24"/>
        </w:rPr>
        <w:t>raises go to Almighty God for</w:t>
      </w:r>
      <w:r w:rsidRPr="00697C1A">
        <w:rPr>
          <w:rFonts w:asciiTheme="majorBidi" w:hAnsiTheme="majorBidi" w:cstheme="majorBidi"/>
          <w:sz w:val="24"/>
          <w:szCs w:val="24"/>
        </w:rPr>
        <w:t xml:space="preserve"> his protection, grace, good health and knowledge over me which I use </w:t>
      </w:r>
      <w:r>
        <w:rPr>
          <w:rFonts w:asciiTheme="majorBidi" w:hAnsiTheme="majorBidi" w:cstheme="majorBidi"/>
          <w:sz w:val="24"/>
          <w:szCs w:val="24"/>
        </w:rPr>
        <w:t xml:space="preserve">to start and complete this project. Therefore, I say may all glory, </w:t>
      </w:r>
      <w:proofErr w:type="spellStart"/>
      <w:r>
        <w:rPr>
          <w:rFonts w:asciiTheme="majorBidi" w:hAnsiTheme="majorBidi" w:cstheme="majorBidi"/>
          <w:sz w:val="24"/>
          <w:szCs w:val="24"/>
        </w:rPr>
        <w:t>honour</w:t>
      </w:r>
      <w:proofErr w:type="spellEnd"/>
      <w:r>
        <w:rPr>
          <w:rFonts w:asciiTheme="majorBidi" w:hAnsiTheme="majorBidi" w:cstheme="majorBidi"/>
          <w:sz w:val="24"/>
          <w:szCs w:val="24"/>
        </w:rPr>
        <w:t>, praises, adoration and thanks be ascribed to the Almighty.</w:t>
      </w:r>
    </w:p>
    <w:p w:rsidR="003F6041" w:rsidRPr="00976656" w:rsidRDefault="003F6041" w:rsidP="003F6041">
      <w:pPr>
        <w:spacing w:line="480" w:lineRule="auto"/>
        <w:ind w:firstLine="720"/>
        <w:jc w:val="both"/>
        <w:rPr>
          <w:rFonts w:asciiTheme="majorBidi" w:hAnsiTheme="majorBidi" w:cstheme="majorBidi"/>
        </w:rPr>
      </w:pPr>
      <w:r w:rsidRPr="00D03EF8">
        <w:rPr>
          <w:rFonts w:asciiTheme="majorBidi" w:hAnsiTheme="majorBidi" w:cstheme="majorBidi"/>
          <w:color w:val="000000" w:themeColor="text1"/>
        </w:rPr>
        <w:t xml:space="preserve">I am very grateful to my supervisor Mr. SA'AD </w:t>
      </w:r>
      <w:proofErr w:type="spellStart"/>
      <w:r w:rsidRPr="00D03EF8">
        <w:rPr>
          <w:rFonts w:asciiTheme="majorBidi" w:hAnsiTheme="majorBidi" w:cstheme="majorBidi"/>
          <w:color w:val="000000" w:themeColor="text1"/>
        </w:rPr>
        <w:t>Tunde</w:t>
      </w:r>
      <w:proofErr w:type="spellEnd"/>
      <w:r w:rsidRPr="00D03EF8">
        <w:rPr>
          <w:rFonts w:asciiTheme="majorBidi" w:hAnsiTheme="majorBidi" w:cstheme="majorBidi"/>
          <w:color w:val="000000" w:themeColor="text1"/>
        </w:rPr>
        <w:t xml:space="preserve"> for his thorough checking and correction throughout my project writing. </w:t>
      </w:r>
      <w:r>
        <w:rPr>
          <w:rFonts w:asciiTheme="majorBidi" w:hAnsiTheme="majorBidi" w:cstheme="majorBidi"/>
        </w:rPr>
        <w:t xml:space="preserve"> I also appreciate the amiable</w:t>
      </w:r>
      <w:r w:rsidRPr="00D03EF8">
        <w:rPr>
          <w:rFonts w:asciiTheme="majorBidi" w:hAnsiTheme="majorBidi" w:cstheme="majorBidi"/>
        </w:rPr>
        <w:t xml:space="preserve"> Head of Department (HOD), </w:t>
      </w:r>
      <w:r>
        <w:rPr>
          <w:rFonts w:asciiTheme="majorBidi" w:hAnsiTheme="majorBidi" w:cstheme="majorBidi"/>
        </w:rPr>
        <w:t xml:space="preserve">my project coordinator; and </w:t>
      </w:r>
      <w:r w:rsidRPr="00D03EF8">
        <w:rPr>
          <w:rFonts w:asciiTheme="majorBidi" w:hAnsiTheme="majorBidi" w:cstheme="majorBidi"/>
        </w:rPr>
        <w:t xml:space="preserve">all other lecturers and </w:t>
      </w:r>
      <w:r w:rsidRPr="00D03EF8">
        <w:rPr>
          <w:rFonts w:asciiTheme="majorBidi" w:hAnsiTheme="majorBidi" w:cstheme="majorBidi"/>
          <w:color w:val="000000" w:themeColor="text1"/>
        </w:rPr>
        <w:t xml:space="preserve">staff of Accountancy Department, Kwara State Polytechnic, </w:t>
      </w:r>
      <w:proofErr w:type="gramStart"/>
      <w:r w:rsidRPr="00D03EF8">
        <w:rPr>
          <w:rFonts w:asciiTheme="majorBidi" w:hAnsiTheme="majorBidi" w:cstheme="majorBidi"/>
          <w:color w:val="000000" w:themeColor="text1"/>
        </w:rPr>
        <w:t>Ilorin</w:t>
      </w:r>
      <w:proofErr w:type="gramEnd"/>
      <w:r w:rsidRPr="00D03EF8">
        <w:rPr>
          <w:rFonts w:asciiTheme="majorBidi" w:hAnsiTheme="majorBidi" w:cstheme="majorBidi"/>
          <w:color w:val="000000" w:themeColor="text1"/>
        </w:rPr>
        <w:t xml:space="preserve"> for their positive impacts and contributions.</w:t>
      </w:r>
    </w:p>
    <w:p w:rsidR="003F6041" w:rsidRDefault="003F6041" w:rsidP="003F6041">
      <w:pPr>
        <w:spacing w:line="480" w:lineRule="auto"/>
        <w:ind w:firstLine="720"/>
        <w:jc w:val="both"/>
        <w:rPr>
          <w:rFonts w:asciiTheme="majorBidi" w:hAnsiTheme="majorBidi" w:cstheme="majorBidi"/>
          <w:sz w:val="24"/>
          <w:szCs w:val="24"/>
        </w:rPr>
      </w:pPr>
      <w:r>
        <w:rPr>
          <w:rFonts w:asciiTheme="majorBidi" w:hAnsiTheme="majorBidi" w:cstheme="majorBidi"/>
          <w:color w:val="000000" w:themeColor="text1"/>
          <w:sz w:val="24"/>
          <w:szCs w:val="24"/>
        </w:rPr>
        <w:t xml:space="preserve">I also recognized the moral support of my </w:t>
      </w:r>
      <w:proofErr w:type="gramStart"/>
      <w:r>
        <w:rPr>
          <w:rFonts w:asciiTheme="majorBidi" w:hAnsiTheme="majorBidi" w:cstheme="majorBidi"/>
          <w:color w:val="000000" w:themeColor="text1"/>
          <w:sz w:val="24"/>
          <w:szCs w:val="24"/>
        </w:rPr>
        <w:t xml:space="preserve">parent </w:t>
      </w:r>
      <w:r>
        <w:rPr>
          <w:rFonts w:asciiTheme="majorBidi" w:hAnsiTheme="majorBidi" w:cstheme="majorBidi"/>
          <w:sz w:val="24"/>
          <w:szCs w:val="24"/>
        </w:rPr>
        <w:t xml:space="preserve"> Mr</w:t>
      </w:r>
      <w:proofErr w:type="gramEnd"/>
      <w:r>
        <w:rPr>
          <w:rFonts w:asciiTheme="majorBidi" w:hAnsiTheme="majorBidi" w:cstheme="majorBidi"/>
          <w:sz w:val="24"/>
          <w:szCs w:val="24"/>
        </w:rPr>
        <w:t xml:space="preserve">. and Mrs. </w:t>
      </w:r>
      <w:proofErr w:type="spellStart"/>
      <w:r>
        <w:rPr>
          <w:rFonts w:asciiTheme="majorBidi" w:hAnsiTheme="majorBidi" w:cstheme="majorBidi"/>
          <w:sz w:val="24"/>
          <w:szCs w:val="24"/>
        </w:rPr>
        <w:t>Omoniyi</w:t>
      </w:r>
      <w:proofErr w:type="spellEnd"/>
      <w:r>
        <w:rPr>
          <w:rFonts w:asciiTheme="majorBidi" w:hAnsiTheme="majorBidi" w:cstheme="majorBidi"/>
          <w:sz w:val="24"/>
          <w:szCs w:val="24"/>
        </w:rPr>
        <w:t xml:space="preserve"> for their supports. May almighty God grant them good health and they shall eat the fruit of their </w:t>
      </w:r>
      <w:proofErr w:type="spellStart"/>
      <w:r>
        <w:rPr>
          <w:rFonts w:asciiTheme="majorBidi" w:hAnsiTheme="majorBidi" w:cstheme="majorBidi"/>
          <w:sz w:val="24"/>
          <w:szCs w:val="24"/>
        </w:rPr>
        <w:t>labour</w:t>
      </w:r>
      <w:proofErr w:type="spellEnd"/>
      <w:r>
        <w:rPr>
          <w:rFonts w:asciiTheme="majorBidi" w:hAnsiTheme="majorBidi" w:cstheme="majorBidi"/>
          <w:sz w:val="24"/>
          <w:szCs w:val="24"/>
        </w:rPr>
        <w:t xml:space="preserve"> (Amen).</w:t>
      </w:r>
    </w:p>
    <w:p w:rsidR="003F6041" w:rsidRDefault="003F6041" w:rsidP="003F6041">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 cannot forget my big Sister </w:t>
      </w:r>
      <w:proofErr w:type="spellStart"/>
      <w:r>
        <w:rPr>
          <w:rFonts w:asciiTheme="majorBidi" w:hAnsiTheme="majorBidi" w:cstheme="majorBidi"/>
          <w:sz w:val="24"/>
          <w:szCs w:val="24"/>
        </w:rPr>
        <w:t>Omoniyi</w:t>
      </w:r>
      <w:proofErr w:type="spellEnd"/>
      <w:r>
        <w:rPr>
          <w:rFonts w:asciiTheme="majorBidi" w:hAnsiTheme="majorBidi" w:cstheme="majorBidi"/>
          <w:sz w:val="24"/>
          <w:szCs w:val="24"/>
        </w:rPr>
        <w:t xml:space="preserve"> Florence, my big brother </w:t>
      </w:r>
      <w:proofErr w:type="spellStart"/>
      <w:r>
        <w:rPr>
          <w:rFonts w:asciiTheme="majorBidi" w:hAnsiTheme="majorBidi" w:cstheme="majorBidi"/>
          <w:sz w:val="24"/>
          <w:szCs w:val="24"/>
        </w:rPr>
        <w:t>moniyi</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Emmanuel ,</w:t>
      </w:r>
      <w:proofErr w:type="gramEnd"/>
      <w:r>
        <w:rPr>
          <w:rFonts w:asciiTheme="majorBidi" w:hAnsiTheme="majorBidi" w:cstheme="majorBidi"/>
          <w:sz w:val="24"/>
          <w:szCs w:val="24"/>
        </w:rPr>
        <w:t xml:space="preserve"> my small brother </w:t>
      </w:r>
      <w:proofErr w:type="spellStart"/>
      <w:r>
        <w:rPr>
          <w:rFonts w:asciiTheme="majorBidi" w:hAnsiTheme="majorBidi" w:cstheme="majorBidi"/>
          <w:sz w:val="24"/>
          <w:szCs w:val="24"/>
        </w:rPr>
        <w:t>Omoniyi</w:t>
      </w:r>
      <w:proofErr w:type="spellEnd"/>
      <w:r>
        <w:rPr>
          <w:rFonts w:asciiTheme="majorBidi" w:hAnsiTheme="majorBidi" w:cstheme="majorBidi"/>
          <w:sz w:val="24"/>
          <w:szCs w:val="24"/>
        </w:rPr>
        <w:t xml:space="preserve"> Paul  and my able Immediate Sister </w:t>
      </w:r>
      <w:proofErr w:type="spellStart"/>
      <w:r>
        <w:rPr>
          <w:rFonts w:asciiTheme="majorBidi" w:hAnsiTheme="majorBidi" w:cstheme="majorBidi"/>
          <w:sz w:val="24"/>
          <w:szCs w:val="24"/>
        </w:rPr>
        <w:t>Omoniyi</w:t>
      </w:r>
      <w:proofErr w:type="spellEnd"/>
      <w:r>
        <w:rPr>
          <w:rFonts w:asciiTheme="majorBidi" w:hAnsiTheme="majorBidi" w:cstheme="majorBidi"/>
          <w:sz w:val="24"/>
          <w:szCs w:val="24"/>
        </w:rPr>
        <w:t xml:space="preserve"> Rachael. They have always been there for me through tough times. They are more than friends to me, I really appreciate your effort both financially and morally Almighty God will continue to bless you abundantly.</w:t>
      </w:r>
    </w:p>
    <w:p w:rsidR="003F6041" w:rsidRDefault="003F6041" w:rsidP="003F6041">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 would like to thank all my lovely friends </w:t>
      </w:r>
      <w:proofErr w:type="spellStart"/>
      <w:r>
        <w:rPr>
          <w:rFonts w:asciiTheme="majorBidi" w:hAnsiTheme="majorBidi" w:cstheme="majorBidi"/>
          <w:sz w:val="24"/>
          <w:szCs w:val="24"/>
        </w:rPr>
        <w:t>Oluwadamilola</w:t>
      </w:r>
      <w:proofErr w:type="spellEnd"/>
      <w:r>
        <w:rPr>
          <w:rFonts w:asciiTheme="majorBidi" w:hAnsiTheme="majorBidi" w:cstheme="majorBidi"/>
          <w:sz w:val="24"/>
          <w:szCs w:val="24"/>
        </w:rPr>
        <w:t xml:space="preserve">, Chichi, and </w:t>
      </w:r>
      <w:proofErr w:type="spellStart"/>
      <w:r>
        <w:rPr>
          <w:rFonts w:asciiTheme="majorBidi" w:hAnsiTheme="majorBidi" w:cstheme="majorBidi"/>
          <w:sz w:val="24"/>
          <w:szCs w:val="24"/>
        </w:rPr>
        <w:t>Michaelgbenga</w:t>
      </w:r>
      <w:proofErr w:type="spellEnd"/>
      <w:r>
        <w:rPr>
          <w:rFonts w:asciiTheme="majorBidi" w:hAnsiTheme="majorBidi" w:cstheme="majorBidi"/>
          <w:sz w:val="24"/>
          <w:szCs w:val="24"/>
        </w:rPr>
        <w:t xml:space="preserve"> for their cooperation, understanding and support in one way or the other, God bless you. I love you all. </w:t>
      </w:r>
    </w:p>
    <w:p w:rsidR="003F6041" w:rsidRDefault="003F6041" w:rsidP="003F6041">
      <w:pPr>
        <w:spacing w:after="160" w:line="259" w:lineRule="auto"/>
        <w:rPr>
          <w:rFonts w:asciiTheme="majorBidi" w:hAnsiTheme="majorBidi" w:cstheme="majorBidi"/>
          <w:b/>
          <w:sz w:val="24"/>
          <w:szCs w:val="24"/>
        </w:rPr>
      </w:pPr>
    </w:p>
    <w:p w:rsidR="003F6041" w:rsidRDefault="003F6041" w:rsidP="003F6041">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TABLE OF CONTENT</w:t>
      </w:r>
    </w:p>
    <w:p w:rsidR="003F6041" w:rsidRDefault="003F6041" w:rsidP="003F604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3F6041" w:rsidRDefault="003F6041" w:rsidP="003F604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Significance of the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F6041" w:rsidRDefault="003F6041" w:rsidP="003F6041">
      <w:pPr>
        <w:spacing w:after="0" w:line="360" w:lineRule="auto"/>
        <w:jc w:val="both"/>
        <w:rPr>
          <w:rFonts w:ascii="Times New Roman" w:hAnsi="Times New Roman" w:cs="Times New Roman"/>
          <w:b/>
          <w:bCs/>
          <w:caps/>
          <w:sz w:val="28"/>
          <w:szCs w:val="28"/>
        </w:rPr>
      </w:pPr>
      <w:r>
        <w:rPr>
          <w:rFonts w:ascii="Times New Roman" w:hAnsi="Times New Roman" w:cs="Times New Roman"/>
          <w:b/>
          <w:sz w:val="28"/>
          <w:szCs w:val="28"/>
        </w:rPr>
        <w:t>CHAPTER</w:t>
      </w:r>
      <w:r>
        <w:rPr>
          <w:rFonts w:ascii="Times New Roman" w:hAnsi="Times New Roman" w:cs="Times New Roman"/>
          <w:b/>
          <w:bCs/>
          <w:sz w:val="28"/>
          <w:szCs w:val="28"/>
        </w:rPr>
        <w:t xml:space="preserve"> </w:t>
      </w:r>
      <w:r>
        <w:rPr>
          <w:rFonts w:ascii="Times New Roman" w:hAnsi="Times New Roman" w:cs="Times New Roman"/>
          <w:b/>
          <w:bCs/>
          <w:caps/>
          <w:sz w:val="28"/>
          <w:szCs w:val="28"/>
        </w:rPr>
        <w:t>two</w:t>
      </w:r>
    </w:p>
    <w:p w:rsidR="003F6041" w:rsidRDefault="003F6041" w:rsidP="003F6041">
      <w:pPr>
        <w:spacing w:after="0" w:line="360" w:lineRule="auto"/>
        <w:jc w:val="both"/>
        <w:rPr>
          <w:rFonts w:ascii="Times New Roman" w:hAnsi="Times New Roman" w:cs="Times New Roman"/>
          <w:b/>
          <w:bCs/>
          <w:caps/>
          <w:sz w:val="28"/>
          <w:szCs w:val="28"/>
        </w:rPr>
      </w:pPr>
      <w:r>
        <w:rPr>
          <w:rFonts w:ascii="Times New Roman" w:hAnsi="Times New Roman" w:cs="Times New Roman"/>
          <w:b/>
          <w:bCs/>
          <w:caps/>
          <w:sz w:val="28"/>
          <w:szCs w:val="28"/>
        </w:rPr>
        <w:t>LITERATURE REVIEW</w:t>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r>
      <w:r>
        <w:rPr>
          <w:rFonts w:ascii="Times New Roman" w:hAnsi="Times New Roman" w:cs="Times New Roman"/>
          <w:b/>
          <w:bCs/>
          <w:caps/>
          <w:sz w:val="28"/>
          <w:szCs w:val="28"/>
        </w:rPr>
        <w:tab/>
        <w:t>8</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Benefit of Corporate Social Responsibility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 Corporate Social Responsibility of First bank to stake holders</w:t>
      </w:r>
      <w:r>
        <w:rPr>
          <w:rFonts w:ascii="Times New Roman" w:hAnsi="Times New Roman" w:cs="Times New Roman"/>
          <w:sz w:val="28"/>
          <w:szCs w:val="28"/>
        </w:rPr>
        <w:tab/>
        <w:t>17</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2.4 Corporate Social Responsibility effort of First Bank Nigeria </w:t>
      </w:r>
      <w:proofErr w:type="spellStart"/>
      <w:r>
        <w:rPr>
          <w:rFonts w:ascii="Times New Roman" w:hAnsi="Times New Roman" w:cs="Times New Roman"/>
          <w:sz w:val="28"/>
          <w:szCs w:val="28"/>
        </w:rPr>
        <w:t>plc</w:t>
      </w:r>
      <w:proofErr w:type="spellEnd"/>
      <w:r>
        <w:rPr>
          <w:rFonts w:ascii="Times New Roman" w:hAnsi="Times New Roman" w:cs="Times New Roman"/>
          <w:sz w:val="28"/>
          <w:szCs w:val="28"/>
        </w:rPr>
        <w:tab/>
        <w:t xml:space="preserve">19 </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2.5 </w:t>
      </w:r>
      <w:r w:rsidRPr="0074176B">
        <w:rPr>
          <w:rFonts w:ascii="Times New Roman" w:hAnsi="Times New Roman" w:cs="Times New Roman"/>
          <w:sz w:val="28"/>
          <w:szCs w:val="28"/>
        </w:rPr>
        <w:t xml:space="preserve">Effect of Corporate social responsibility on the </w:t>
      </w:r>
    </w:p>
    <w:p w:rsidR="003F6041" w:rsidRDefault="003F6041" w:rsidP="003F6041">
      <w:pPr>
        <w:spacing w:after="0" w:line="360" w:lineRule="auto"/>
        <w:ind w:firstLine="720"/>
        <w:jc w:val="both"/>
        <w:rPr>
          <w:rFonts w:ascii="Times New Roman" w:hAnsi="Times New Roman" w:cs="Times New Roman"/>
          <w:sz w:val="28"/>
          <w:szCs w:val="28"/>
        </w:rPr>
      </w:pPr>
      <w:proofErr w:type="gramStart"/>
      <w:r w:rsidRPr="0074176B">
        <w:rPr>
          <w:rFonts w:ascii="Times New Roman" w:hAnsi="Times New Roman" w:cs="Times New Roman"/>
          <w:sz w:val="28"/>
          <w:szCs w:val="28"/>
        </w:rPr>
        <w:t>business</w:t>
      </w:r>
      <w:proofErr w:type="gramEnd"/>
      <w:r w:rsidRPr="0074176B">
        <w:rPr>
          <w:rFonts w:ascii="Times New Roman" w:hAnsi="Times New Roman" w:cs="Times New Roman"/>
          <w:sz w:val="28"/>
          <w:szCs w:val="28"/>
        </w:rPr>
        <w:t xml:space="preserve">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 Review of empirical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F6041" w:rsidRDefault="003F6041" w:rsidP="003F6041">
      <w:pPr>
        <w:spacing w:after="0" w:line="360" w:lineRule="auto"/>
        <w:jc w:val="both"/>
        <w:rPr>
          <w:rFonts w:ascii="Times New Roman" w:hAnsi="Times New Roman" w:cs="Times New Roman"/>
          <w:b/>
          <w:bCs/>
          <w:caps/>
          <w:sz w:val="28"/>
          <w:szCs w:val="28"/>
        </w:rPr>
      </w:pPr>
      <w:r>
        <w:rPr>
          <w:rFonts w:ascii="Times New Roman" w:hAnsi="Times New Roman" w:cs="Times New Roman"/>
          <w:b/>
          <w:sz w:val="28"/>
          <w:szCs w:val="28"/>
        </w:rPr>
        <w:t>CHAPTER</w:t>
      </w:r>
      <w:r>
        <w:rPr>
          <w:rFonts w:ascii="Times New Roman" w:hAnsi="Times New Roman" w:cs="Times New Roman"/>
          <w:b/>
          <w:bCs/>
          <w:caps/>
          <w:sz w:val="28"/>
          <w:szCs w:val="28"/>
        </w:rPr>
        <w:t xml:space="preserve"> THREE - Research Methodology</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 Source and Instrument of data collections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 Research population and 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3F6041"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 Techniques of data Analysis and Justification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3F6041" w:rsidRDefault="003F6041" w:rsidP="003F6041">
      <w:pPr>
        <w:spacing w:line="360" w:lineRule="auto"/>
        <w:rPr>
          <w:rFonts w:ascii="Times New Roman" w:hAnsi="Times New Roman" w:cs="Times New Roman"/>
          <w:b/>
          <w:sz w:val="28"/>
          <w:szCs w:val="28"/>
        </w:rPr>
      </w:pPr>
      <w:r>
        <w:rPr>
          <w:rFonts w:ascii="Times New Roman" w:hAnsi="Times New Roman" w:cs="Times New Roman"/>
          <w:b/>
          <w:sz w:val="28"/>
          <w:szCs w:val="28"/>
        </w:rPr>
        <w:t>CHAPTER FOUR-DATA PRESENTATION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32</w:t>
      </w:r>
    </w:p>
    <w:p w:rsidR="003F6041" w:rsidRDefault="003F6041" w:rsidP="003F6041">
      <w:pPr>
        <w:autoSpaceDE w:val="0"/>
        <w:autoSpaceDN w:val="0"/>
        <w:adjustRightInd w:val="0"/>
        <w:spacing w:line="36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4.1 </w:t>
      </w:r>
      <w:r w:rsidRPr="006672CD">
        <w:rPr>
          <w:rFonts w:ascii="Times New Roman" w:eastAsia="SimSun" w:hAnsi="Times New Roman" w:cs="Times New Roman"/>
          <w:bCs/>
          <w:sz w:val="28"/>
          <w:szCs w:val="28"/>
        </w:rPr>
        <w:t>Data Presentation</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32</w:t>
      </w:r>
    </w:p>
    <w:p w:rsidR="003F6041" w:rsidRDefault="003F6041" w:rsidP="003F6041">
      <w:pPr>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4.2 </w:t>
      </w:r>
      <w:r w:rsidRPr="008E60E8">
        <w:rPr>
          <w:rFonts w:ascii="Times New Roman" w:hAnsi="Times New Roman" w:cs="Times New Roman"/>
          <w:bCs/>
          <w:sz w:val="28"/>
          <w:szCs w:val="28"/>
        </w:rPr>
        <w:t xml:space="preserve">Data Analysis and Interpretation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w:t>
      </w:r>
    </w:p>
    <w:p w:rsidR="003F6041" w:rsidRDefault="003F6041" w:rsidP="003F6041">
      <w:pPr>
        <w:autoSpaceDE w:val="0"/>
        <w:autoSpaceDN w:val="0"/>
        <w:adjustRightInd w:val="0"/>
        <w:spacing w:line="36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t xml:space="preserve">4.2.1 </w:t>
      </w:r>
      <w:r w:rsidRPr="00777B1C">
        <w:rPr>
          <w:rFonts w:ascii="Times New Roman" w:eastAsia="SimSun" w:hAnsi="Times New Roman" w:cs="Times New Roman"/>
          <w:bCs/>
          <w:sz w:val="28"/>
          <w:szCs w:val="28"/>
        </w:rPr>
        <w:t>Descriptive Statistics</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32</w:t>
      </w:r>
    </w:p>
    <w:p w:rsidR="003F6041" w:rsidRDefault="003F6041" w:rsidP="003F6041">
      <w:pPr>
        <w:autoSpaceDE w:val="0"/>
        <w:autoSpaceDN w:val="0"/>
        <w:adjustRightInd w:val="0"/>
        <w:spacing w:line="360" w:lineRule="auto"/>
        <w:jc w:val="both"/>
        <w:rPr>
          <w:rFonts w:ascii="Times New Roman" w:eastAsia="SimSun" w:hAnsi="Times New Roman" w:cs="Times New Roman"/>
          <w:bCs/>
          <w:sz w:val="28"/>
          <w:szCs w:val="28"/>
        </w:rPr>
      </w:pPr>
      <w:r>
        <w:rPr>
          <w:rFonts w:ascii="Times New Roman" w:eastAsia="SimSun" w:hAnsi="Times New Roman" w:cs="Times New Roman"/>
          <w:bCs/>
          <w:sz w:val="28"/>
          <w:szCs w:val="28"/>
        </w:rPr>
        <w:lastRenderedPageBreak/>
        <w:t xml:space="preserve">4.2.2 </w:t>
      </w:r>
      <w:r w:rsidRPr="00012C36">
        <w:rPr>
          <w:rFonts w:ascii="Times New Roman" w:eastAsia="SimSun" w:hAnsi="Times New Roman" w:cs="Times New Roman"/>
          <w:bCs/>
          <w:sz w:val="28"/>
          <w:szCs w:val="28"/>
        </w:rPr>
        <w:t>Objective Presentation</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33</w:t>
      </w:r>
    </w:p>
    <w:p w:rsidR="003F6041" w:rsidRDefault="003F6041" w:rsidP="003F6041">
      <w:pPr>
        <w:autoSpaceDE w:val="0"/>
        <w:autoSpaceDN w:val="0"/>
        <w:adjustRightInd w:val="0"/>
        <w:spacing w:line="360" w:lineRule="auto"/>
        <w:jc w:val="both"/>
        <w:rPr>
          <w:rFonts w:ascii="Times New Roman" w:eastAsia="SimSun" w:hAnsi="Times New Roman" w:cs="Times New Roman"/>
          <w:bCs/>
          <w:sz w:val="28"/>
          <w:szCs w:val="28"/>
        </w:rPr>
      </w:pPr>
      <w:r w:rsidRPr="00004713">
        <w:rPr>
          <w:rFonts w:ascii="Times New Roman" w:eastAsia="SimSun" w:hAnsi="Times New Roman" w:cs="Times New Roman"/>
          <w:bCs/>
          <w:sz w:val="28"/>
          <w:szCs w:val="28"/>
        </w:rPr>
        <w:t>4.2.5 Test of Hypotheses</w:t>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r>
      <w:r>
        <w:rPr>
          <w:rFonts w:ascii="Times New Roman" w:eastAsia="SimSun" w:hAnsi="Times New Roman" w:cs="Times New Roman"/>
          <w:bCs/>
          <w:sz w:val="28"/>
          <w:szCs w:val="28"/>
        </w:rPr>
        <w:tab/>
        <w:t>40</w:t>
      </w:r>
    </w:p>
    <w:p w:rsidR="003F6041" w:rsidRDefault="003F6041" w:rsidP="003F6041">
      <w:pPr>
        <w:spacing w:line="360" w:lineRule="auto"/>
        <w:jc w:val="both"/>
        <w:rPr>
          <w:rFonts w:ascii="Times New Roman" w:hAnsi="Times New Roman" w:cs="Times New Roman"/>
          <w:bCs/>
          <w:sz w:val="28"/>
          <w:szCs w:val="28"/>
        </w:rPr>
      </w:pPr>
      <w:r>
        <w:rPr>
          <w:rFonts w:ascii="Times New Roman" w:hAnsi="Times New Roman" w:cs="Times New Roman"/>
          <w:b/>
          <w:sz w:val="28"/>
          <w:szCs w:val="28"/>
        </w:rPr>
        <w:t>4.</w:t>
      </w:r>
      <w:r w:rsidRPr="00B63805">
        <w:rPr>
          <w:rFonts w:ascii="Times New Roman" w:hAnsi="Times New Roman" w:cs="Times New Roman"/>
          <w:bCs/>
          <w:sz w:val="28"/>
          <w:szCs w:val="28"/>
        </w:rPr>
        <w:t>3</w:t>
      </w:r>
      <w:r>
        <w:rPr>
          <w:rFonts w:ascii="Times New Roman" w:hAnsi="Times New Roman" w:cs="Times New Roman"/>
          <w:bCs/>
          <w:sz w:val="28"/>
          <w:szCs w:val="28"/>
        </w:rPr>
        <w:t xml:space="preserve"> </w:t>
      </w:r>
      <w:r w:rsidRPr="00B63805">
        <w:rPr>
          <w:rFonts w:ascii="Times New Roman" w:hAnsi="Times New Roman" w:cs="Times New Roman"/>
          <w:bCs/>
          <w:sz w:val="28"/>
          <w:szCs w:val="28"/>
        </w:rPr>
        <w:t>Summary of Findings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43</w:t>
      </w:r>
    </w:p>
    <w:p w:rsidR="003F6041" w:rsidRDefault="003F6041" w:rsidP="003F6041">
      <w:pPr>
        <w:spacing w:line="360" w:lineRule="auto"/>
        <w:rPr>
          <w:rFonts w:ascii="Times New Roman" w:hAnsi="Times New Roman" w:cs="Times New Roman"/>
          <w:b/>
          <w:sz w:val="28"/>
          <w:szCs w:val="28"/>
        </w:rPr>
      </w:pPr>
      <w:r>
        <w:rPr>
          <w:rFonts w:ascii="Times New Roman" w:hAnsi="Times New Roman" w:cs="Times New Roman"/>
          <w:b/>
          <w:sz w:val="28"/>
          <w:szCs w:val="28"/>
        </w:rPr>
        <w:t>CHAPTER FIVE</w:t>
      </w:r>
    </w:p>
    <w:p w:rsidR="003F6041" w:rsidRDefault="003F6041" w:rsidP="003F6041">
      <w:pPr>
        <w:spacing w:line="360" w:lineRule="auto"/>
        <w:rPr>
          <w:rFonts w:ascii="Times New Roman" w:hAnsi="Times New Roman" w:cs="Times New Roman"/>
          <w:b/>
          <w:sz w:val="28"/>
          <w:szCs w:val="28"/>
        </w:rPr>
      </w:pPr>
      <w:r>
        <w:rPr>
          <w:rFonts w:ascii="Times New Roman" w:hAnsi="Times New Roman" w:cs="Times New Roman"/>
          <w:b/>
          <w:sz w:val="28"/>
          <w:szCs w:val="28"/>
        </w:rPr>
        <w:t>SUMMARY, CONCLUSIONS AND RECOMMENDATIONS</w:t>
      </w:r>
    </w:p>
    <w:p w:rsidR="003F6041" w:rsidRPr="007462D1" w:rsidRDefault="003F6041" w:rsidP="003F6041">
      <w:pPr>
        <w:pStyle w:val="ListParagraph"/>
        <w:numPr>
          <w:ilvl w:val="1"/>
          <w:numId w:val="1"/>
        </w:numPr>
        <w:spacing w:after="0" w:line="360" w:lineRule="auto"/>
        <w:ind w:right="58"/>
        <w:jc w:val="both"/>
        <w:rPr>
          <w:rFonts w:ascii="Times New Roman" w:hAnsi="Times New Roman"/>
          <w:b/>
          <w:sz w:val="28"/>
          <w:szCs w:val="28"/>
        </w:rPr>
      </w:pPr>
      <w:r w:rsidRPr="008C5D93">
        <w:rPr>
          <w:rFonts w:ascii="Times New Roman" w:hAnsi="Times New Roman"/>
          <w:bCs/>
          <w:sz w:val="28"/>
          <w:szCs w:val="28"/>
        </w:rPr>
        <w:t>Summary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45</w:t>
      </w:r>
    </w:p>
    <w:p w:rsidR="003F6041" w:rsidRDefault="003F6041" w:rsidP="003F6041">
      <w:pPr>
        <w:spacing w:line="360" w:lineRule="auto"/>
        <w:jc w:val="both"/>
        <w:rPr>
          <w:rFonts w:ascii="Times New Roman" w:hAnsi="Times New Roman" w:cs="Times New Roman"/>
          <w:b/>
          <w:sz w:val="28"/>
          <w:szCs w:val="28"/>
        </w:rPr>
      </w:pPr>
      <w:r w:rsidRPr="007462D1">
        <w:rPr>
          <w:rFonts w:ascii="Times New Roman" w:hAnsi="Times New Roman" w:cs="Times New Roman"/>
          <w:bCs/>
          <w:sz w:val="28"/>
          <w:szCs w:val="28"/>
        </w:rPr>
        <w:t>5</w:t>
      </w:r>
      <w:r>
        <w:rPr>
          <w:rFonts w:ascii="Times New Roman" w:hAnsi="Times New Roman" w:cs="Times New Roman"/>
          <w:b/>
          <w:sz w:val="28"/>
          <w:szCs w:val="28"/>
        </w:rPr>
        <w:t>.</w:t>
      </w:r>
      <w:r w:rsidRPr="007462D1">
        <w:rPr>
          <w:rFonts w:ascii="Times New Roman" w:hAnsi="Times New Roman" w:cs="Times New Roman"/>
          <w:bCs/>
          <w:sz w:val="28"/>
          <w:szCs w:val="28"/>
        </w:rPr>
        <w:t>2</w:t>
      </w:r>
      <w:r>
        <w:rPr>
          <w:rFonts w:ascii="Times New Roman" w:hAnsi="Times New Roman" w:cs="Times New Roman"/>
          <w:b/>
          <w:sz w:val="28"/>
          <w:szCs w:val="28"/>
        </w:rPr>
        <w:t xml:space="preserve"> </w:t>
      </w:r>
      <w:r w:rsidRPr="007462D1">
        <w:rPr>
          <w:rFonts w:ascii="Times New Roman" w:hAnsi="Times New Roman" w:cs="Times New Roman"/>
          <w:bCs/>
          <w:sz w:val="28"/>
          <w:szCs w:val="28"/>
        </w:rPr>
        <w:t>Conclusions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46</w:t>
      </w:r>
    </w:p>
    <w:p w:rsidR="003F6041" w:rsidRPr="0070769D" w:rsidRDefault="003F6041" w:rsidP="003F6041">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5.3 </w:t>
      </w:r>
      <w:r w:rsidRPr="0070769D">
        <w:rPr>
          <w:rFonts w:ascii="Times New Roman" w:hAnsi="Times New Roman" w:cs="Times New Roman"/>
          <w:bCs/>
          <w:sz w:val="28"/>
          <w:szCs w:val="28"/>
        </w:rPr>
        <w:t>Recommendations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46</w:t>
      </w:r>
    </w:p>
    <w:p w:rsidR="003F6041" w:rsidRPr="00DC1BC8" w:rsidRDefault="003F6041" w:rsidP="003F60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Reference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3F6041" w:rsidRDefault="003F6041">
      <w:pPr>
        <w:spacing w:after="160" w:line="259" w:lineRule="auto"/>
      </w:pPr>
      <w:r>
        <w:br w:type="page"/>
      </w:r>
    </w:p>
    <w:p w:rsidR="003F6041" w:rsidRPr="004B2B25" w:rsidRDefault="003F6041" w:rsidP="003F6041">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w:t>
      </w:r>
      <w:r w:rsidRPr="004B2B25">
        <w:rPr>
          <w:rFonts w:ascii="Times New Roman" w:hAnsi="Times New Roman" w:cs="Times New Roman"/>
          <w:b/>
          <w:sz w:val="28"/>
          <w:szCs w:val="28"/>
        </w:rPr>
        <w:t xml:space="preserve"> ONE</w:t>
      </w:r>
    </w:p>
    <w:p w:rsidR="003F6041" w:rsidRPr="004B2B25" w:rsidRDefault="003F6041" w:rsidP="003F6041">
      <w:pPr>
        <w:spacing w:after="0" w:line="480" w:lineRule="auto"/>
        <w:jc w:val="center"/>
        <w:rPr>
          <w:rFonts w:ascii="Times New Roman" w:hAnsi="Times New Roman" w:cs="Times New Roman"/>
          <w:sz w:val="28"/>
          <w:szCs w:val="28"/>
        </w:rPr>
      </w:pPr>
      <w:r w:rsidRPr="004B2B25">
        <w:rPr>
          <w:rFonts w:ascii="Times New Roman" w:hAnsi="Times New Roman" w:cs="Times New Roman"/>
          <w:b/>
          <w:sz w:val="28"/>
          <w:szCs w:val="28"/>
        </w:rPr>
        <w:t>INTRODUCTION</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1.1</w:t>
      </w:r>
      <w:r w:rsidRPr="004B2B25">
        <w:rPr>
          <w:rFonts w:ascii="Times New Roman" w:hAnsi="Times New Roman" w:cs="Times New Roman"/>
          <w:sz w:val="28"/>
          <w:szCs w:val="28"/>
        </w:rPr>
        <w:tab/>
      </w:r>
      <w:r w:rsidRPr="004B2B25">
        <w:rPr>
          <w:rFonts w:ascii="Times New Roman" w:hAnsi="Times New Roman" w:cs="Times New Roman"/>
          <w:b/>
          <w:sz w:val="28"/>
          <w:szCs w:val="28"/>
        </w:rPr>
        <w:t>BACKGROUND</w:t>
      </w:r>
      <w:r>
        <w:rPr>
          <w:rFonts w:ascii="Times New Roman" w:hAnsi="Times New Roman" w:cs="Times New Roman"/>
          <w:b/>
          <w:sz w:val="28"/>
          <w:szCs w:val="28"/>
        </w:rPr>
        <w:t xml:space="preserve"> TO THE STUDY</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Corporate social responsibility (CSR) is not a new phrase in the Nigerian corporate Firms today, as evident from various researches that have been carried out.  Although some scholars opined that universal definition of CSR has not been established; therefore organizations have different definitions which are in accordance with their understanding and practice of CSR within their local environment and countries at large. Corporate Social Responsibility has always been referred to as corporate responsibility, corporate citizenship, social enterprise, sustainability, sustainable development, triple-bottom line, and corporate ethics in so many studies and, in some cases, corporate governance is used to describe it (</w:t>
      </w:r>
      <w:proofErr w:type="spellStart"/>
      <w:r w:rsidRPr="004B2B25">
        <w:rPr>
          <w:rFonts w:ascii="Times New Roman" w:hAnsi="Times New Roman" w:cs="Times New Roman"/>
          <w:sz w:val="28"/>
          <w:szCs w:val="28"/>
        </w:rPr>
        <w:t>Omodero</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Ogbonaya</w:t>
      </w:r>
      <w:proofErr w:type="spellEnd"/>
      <w:r w:rsidRPr="004B2B25">
        <w:rPr>
          <w:rFonts w:ascii="Times New Roman" w:hAnsi="Times New Roman" w:cs="Times New Roman"/>
          <w:sz w:val="28"/>
          <w:szCs w:val="28"/>
        </w:rPr>
        <w:t>, 2017). Divergence CSR definition among scholars and practitioners, has resulted into different definition by different researchers in different ways over time.</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 The concept of Corporate Social Responsibility (CSR) is related to business approaches which contribute to supportable development by delivering economic, social and environment benefits to all stakeholders (Ashraf, </w:t>
      </w:r>
      <w:proofErr w:type="gramStart"/>
      <w:r w:rsidRPr="004B2B25">
        <w:rPr>
          <w:rFonts w:ascii="Times New Roman" w:hAnsi="Times New Roman" w:cs="Times New Roman"/>
          <w:sz w:val="28"/>
          <w:szCs w:val="28"/>
        </w:rPr>
        <w:t>Khan &amp;</w:t>
      </w:r>
      <w:proofErr w:type="gramEnd"/>
      <w:r w:rsidRPr="004B2B25">
        <w:rPr>
          <w:rFonts w:ascii="Times New Roman" w:hAnsi="Times New Roman" w:cs="Times New Roman"/>
          <w:sz w:val="28"/>
          <w:szCs w:val="28"/>
        </w:rPr>
        <w:t xml:space="preserve"> Tariq 2017). Ashraf, </w:t>
      </w:r>
      <w:proofErr w:type="gramStart"/>
      <w:r w:rsidRPr="004B2B25">
        <w:rPr>
          <w:rFonts w:ascii="Times New Roman" w:hAnsi="Times New Roman" w:cs="Times New Roman"/>
          <w:sz w:val="28"/>
          <w:szCs w:val="28"/>
        </w:rPr>
        <w:t>Khan &amp;</w:t>
      </w:r>
      <w:proofErr w:type="gramEnd"/>
      <w:r w:rsidRPr="004B2B25">
        <w:rPr>
          <w:rFonts w:ascii="Times New Roman" w:hAnsi="Times New Roman" w:cs="Times New Roman"/>
          <w:sz w:val="28"/>
          <w:szCs w:val="28"/>
        </w:rPr>
        <w:t xml:space="preserve"> Tariq (2017) re-echoing the European commission definition of corporate social responsibility as “a concept which shows that the contribution of a </w:t>
      </w:r>
      <w:r w:rsidRPr="004B2B25">
        <w:rPr>
          <w:rFonts w:ascii="Times New Roman" w:hAnsi="Times New Roman" w:cs="Times New Roman"/>
          <w:sz w:val="28"/>
          <w:szCs w:val="28"/>
        </w:rPr>
        <w:lastRenderedPageBreak/>
        <w:t>various companies towards the better society and a cleaner environment”.  They also gave their own assertion that Corporate social responsibility (CSR) is the commitment of business which indicates that the contribution to the sustainable economic development, working with employees and their families, local community and also society at large to enhance their quality of life.</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Profitability can be described as a measurement of how well a firm uses its assets from its primary mode of business to generate income. The term is also used as general measure of a firm’s overall financial health over a given period of time. </w:t>
      </w:r>
      <w:proofErr w:type="spellStart"/>
      <w:r w:rsidRPr="004B2B25">
        <w:rPr>
          <w:rFonts w:ascii="Times New Roman" w:hAnsi="Times New Roman" w:cs="Times New Roman"/>
          <w:sz w:val="28"/>
          <w:szCs w:val="28"/>
        </w:rPr>
        <w:t>Dioha</w:t>
      </w:r>
      <w:proofErr w:type="spellEnd"/>
      <w:r w:rsidRPr="004B2B25">
        <w:rPr>
          <w:rFonts w:ascii="Times New Roman" w:hAnsi="Times New Roman" w:cs="Times New Roman"/>
          <w:sz w:val="28"/>
          <w:szCs w:val="28"/>
        </w:rPr>
        <w:t xml:space="preserve">, </w:t>
      </w:r>
      <w:proofErr w:type="spellStart"/>
      <w:r w:rsidRPr="004B2B25">
        <w:rPr>
          <w:rFonts w:ascii="Times New Roman" w:hAnsi="Times New Roman" w:cs="Times New Roman"/>
          <w:sz w:val="28"/>
          <w:szCs w:val="28"/>
        </w:rPr>
        <w:t>Mohammesd</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Okpanachi</w:t>
      </w:r>
      <w:proofErr w:type="spellEnd"/>
      <w:r w:rsidRPr="004B2B25">
        <w:rPr>
          <w:rFonts w:ascii="Times New Roman" w:hAnsi="Times New Roman" w:cs="Times New Roman"/>
          <w:sz w:val="28"/>
          <w:szCs w:val="28"/>
        </w:rPr>
        <w:t>, (2018) opined that certain firm characteristics have been associated with firm profitability such as firm age, firm size, liquidity (</w:t>
      </w:r>
      <w:proofErr w:type="spellStart"/>
      <w:r w:rsidRPr="004B2B25">
        <w:rPr>
          <w:rFonts w:ascii="Times New Roman" w:hAnsi="Times New Roman" w:cs="Times New Roman"/>
          <w:sz w:val="28"/>
          <w:szCs w:val="28"/>
        </w:rPr>
        <w:t>Dogan</w:t>
      </w:r>
      <w:proofErr w:type="spellEnd"/>
      <w:r w:rsidRPr="004B2B25">
        <w:rPr>
          <w:rFonts w:ascii="Times New Roman" w:hAnsi="Times New Roman" w:cs="Times New Roman"/>
          <w:sz w:val="28"/>
          <w:szCs w:val="28"/>
        </w:rPr>
        <w:t xml:space="preserve">, 2013), and leverage (Mule &amp; </w:t>
      </w:r>
      <w:proofErr w:type="spellStart"/>
      <w:r w:rsidRPr="004B2B25">
        <w:rPr>
          <w:rFonts w:ascii="Times New Roman" w:hAnsi="Times New Roman" w:cs="Times New Roman"/>
          <w:sz w:val="28"/>
          <w:szCs w:val="28"/>
        </w:rPr>
        <w:t>Mukras</w:t>
      </w:r>
      <w:proofErr w:type="spellEnd"/>
      <w:r w:rsidRPr="004B2B25">
        <w:rPr>
          <w:rFonts w:ascii="Times New Roman" w:hAnsi="Times New Roman" w:cs="Times New Roman"/>
          <w:sz w:val="28"/>
          <w:szCs w:val="28"/>
        </w:rPr>
        <w:t>, 2015). The profitability of firms could be affected by both internal and external firm characteristics. The internal characteristics are those management controllable factors which account for the inter-firm differences in profitability. On the other hand, external characteristics are those uncontrollable factor which affect firms’ decisions and which management has no control over.</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purpose of business is not only to earn profit but the social welfare of society as well (Iqbal, Ahmad, </w:t>
      </w:r>
      <w:proofErr w:type="spellStart"/>
      <w:r w:rsidRPr="004B2B25">
        <w:rPr>
          <w:rFonts w:ascii="Times New Roman" w:hAnsi="Times New Roman" w:cs="Times New Roman"/>
          <w:sz w:val="28"/>
          <w:szCs w:val="28"/>
        </w:rPr>
        <w:t>Hamad</w:t>
      </w:r>
      <w:proofErr w:type="spellEnd"/>
      <w:r w:rsidRPr="004B2B25">
        <w:rPr>
          <w:rFonts w:ascii="Times New Roman" w:hAnsi="Times New Roman" w:cs="Times New Roman"/>
          <w:sz w:val="28"/>
          <w:szCs w:val="28"/>
        </w:rPr>
        <w:t xml:space="preserve">, Bashir </w:t>
      </w:r>
      <w:proofErr w:type="gramStart"/>
      <w:r w:rsidRPr="004B2B25">
        <w:rPr>
          <w:rFonts w:ascii="Times New Roman" w:hAnsi="Times New Roman" w:cs="Times New Roman"/>
          <w:sz w:val="28"/>
          <w:szCs w:val="28"/>
        </w:rPr>
        <w:t xml:space="preserve">&amp;  </w:t>
      </w:r>
      <w:proofErr w:type="spellStart"/>
      <w:r w:rsidRPr="004B2B25">
        <w:rPr>
          <w:rFonts w:ascii="Times New Roman" w:hAnsi="Times New Roman" w:cs="Times New Roman"/>
          <w:sz w:val="28"/>
          <w:szCs w:val="28"/>
        </w:rPr>
        <w:t>Sattar</w:t>
      </w:r>
      <w:proofErr w:type="spellEnd"/>
      <w:proofErr w:type="gramEnd"/>
      <w:r w:rsidRPr="004B2B25">
        <w:rPr>
          <w:rFonts w:ascii="Times New Roman" w:hAnsi="Times New Roman" w:cs="Times New Roman"/>
          <w:sz w:val="28"/>
          <w:szCs w:val="28"/>
        </w:rPr>
        <w:t xml:space="preserve">, 2014). The basic purpose of Corporate Social Responsibility (CSR) is to sustain business operations to create </w:t>
      </w:r>
      <w:r w:rsidRPr="004B2B25">
        <w:rPr>
          <w:rFonts w:ascii="Times New Roman" w:hAnsi="Times New Roman" w:cs="Times New Roman"/>
          <w:sz w:val="28"/>
          <w:szCs w:val="28"/>
        </w:rPr>
        <w:lastRenderedPageBreak/>
        <w:t>shared value for business and society so, that why CSR has become a standard practice for business at current time (</w:t>
      </w:r>
      <w:proofErr w:type="spellStart"/>
      <w:r w:rsidRPr="004B2B25">
        <w:rPr>
          <w:rFonts w:ascii="Times New Roman" w:hAnsi="Times New Roman" w:cs="Times New Roman"/>
          <w:sz w:val="28"/>
          <w:szCs w:val="28"/>
        </w:rPr>
        <w:t>Omodero</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Ogbonaya</w:t>
      </w:r>
      <w:proofErr w:type="spellEnd"/>
      <w:r w:rsidRPr="004B2B25">
        <w:rPr>
          <w:rFonts w:ascii="Times New Roman" w:hAnsi="Times New Roman" w:cs="Times New Roman"/>
          <w:sz w:val="28"/>
          <w:szCs w:val="28"/>
        </w:rPr>
        <w:t>, 2017).</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issue of corporate social responsibility (CSR) and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Nigeria has become worthy of notice since the disclosure of expenditures on them is always on the front page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reports (</w:t>
      </w:r>
      <w:proofErr w:type="spellStart"/>
      <w:r w:rsidRPr="004B2B25">
        <w:rPr>
          <w:rFonts w:ascii="Times New Roman" w:hAnsi="Times New Roman" w:cs="Times New Roman"/>
          <w:sz w:val="28"/>
          <w:szCs w:val="28"/>
        </w:rPr>
        <w:t>Omodero</w:t>
      </w:r>
      <w:proofErr w:type="spellEnd"/>
      <w:r w:rsidRPr="004B2B25">
        <w:rPr>
          <w:rFonts w:ascii="Times New Roman" w:hAnsi="Times New Roman" w:cs="Times New Roman"/>
          <w:sz w:val="28"/>
          <w:szCs w:val="28"/>
        </w:rPr>
        <w:t xml:space="preserve"> &amp; </w:t>
      </w:r>
      <w:proofErr w:type="spellStart"/>
      <w:proofErr w:type="gramStart"/>
      <w:r w:rsidRPr="004B2B25">
        <w:rPr>
          <w:rFonts w:ascii="Times New Roman" w:hAnsi="Times New Roman" w:cs="Times New Roman"/>
          <w:sz w:val="28"/>
          <w:szCs w:val="28"/>
        </w:rPr>
        <w:t>Ogbonaya</w:t>
      </w:r>
      <w:proofErr w:type="spellEnd"/>
      <w:r w:rsidRPr="004B2B25">
        <w:rPr>
          <w:rFonts w:ascii="Times New Roman" w:hAnsi="Times New Roman" w:cs="Times New Roman"/>
          <w:sz w:val="28"/>
          <w:szCs w:val="28"/>
        </w:rPr>
        <w:t xml:space="preserve">  2017</w:t>
      </w:r>
      <w:proofErr w:type="gramEnd"/>
      <w:r w:rsidRPr="004B2B25">
        <w:rPr>
          <w:rFonts w:ascii="Times New Roman" w:hAnsi="Times New Roman" w:cs="Times New Roman"/>
          <w:sz w:val="28"/>
          <w:szCs w:val="28"/>
        </w:rPr>
        <w:t xml:space="preserve">).They further asserts that, it has drawn such attention that someone may want to know how much CSR affects the said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financial performance. The proper disclosure of all social cost incurred within a year is really commendable because the stakeholders and other accounting information users may want to use it in decision making process. Therefore, communicating this information is one aspect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Nigeria have not neglected. However, the need for the banking sector to improve on what they are already doing has become necessary since businesses exist not only for the owners but basically for all stakeholders.</w:t>
      </w:r>
    </w:p>
    <w:p w:rsidR="003F6041" w:rsidRPr="004B2B25" w:rsidRDefault="003F6041" w:rsidP="003F6041">
      <w:pPr>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sz w:val="28"/>
          <w:szCs w:val="28"/>
        </w:rPr>
        <w:t>Omodero</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Ogbonaya</w:t>
      </w:r>
      <w:proofErr w:type="spellEnd"/>
      <w:r w:rsidRPr="004B2B25">
        <w:rPr>
          <w:rFonts w:ascii="Times New Roman" w:hAnsi="Times New Roman" w:cs="Times New Roman"/>
          <w:sz w:val="28"/>
          <w:szCs w:val="28"/>
        </w:rPr>
        <w:t xml:space="preserve"> (2017) stated that CSR is a factor of profitability and which has the ability to motivate, attract and retain the desired workforce and improve financial performance. Several studies have been carried out on the relationship between CSR and financial </w:t>
      </w:r>
      <w:proofErr w:type="gramStart"/>
      <w:r w:rsidRPr="004B2B25">
        <w:rPr>
          <w:rFonts w:ascii="Times New Roman" w:hAnsi="Times New Roman" w:cs="Times New Roman"/>
          <w:sz w:val="28"/>
          <w:szCs w:val="28"/>
        </w:rPr>
        <w:t>performance  resulting</w:t>
      </w:r>
      <w:proofErr w:type="gramEnd"/>
      <w:r w:rsidRPr="004B2B25">
        <w:rPr>
          <w:rFonts w:ascii="Times New Roman" w:hAnsi="Times New Roman" w:cs="Times New Roman"/>
          <w:sz w:val="28"/>
          <w:szCs w:val="28"/>
        </w:rPr>
        <w:t xml:space="preserve"> in diverse conclusions. Therefore, this study is aimed at examining the effect of corporate social responsibility on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profitability. In pursing this </w:t>
      </w:r>
      <w:r w:rsidRPr="004B2B25">
        <w:rPr>
          <w:rFonts w:ascii="Times New Roman" w:hAnsi="Times New Roman" w:cs="Times New Roman"/>
          <w:sz w:val="28"/>
          <w:szCs w:val="28"/>
        </w:rPr>
        <w:lastRenderedPageBreak/>
        <w:t xml:space="preserve">objective, a sample of five years financial report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will be used.</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1.2</w:t>
      </w:r>
      <w:r w:rsidRPr="004B2B25">
        <w:rPr>
          <w:rFonts w:ascii="Times New Roman" w:hAnsi="Times New Roman" w:cs="Times New Roman"/>
          <w:sz w:val="28"/>
          <w:szCs w:val="28"/>
        </w:rPr>
        <w:tab/>
      </w:r>
      <w:r w:rsidRPr="004B2B25">
        <w:rPr>
          <w:rFonts w:ascii="Times New Roman" w:hAnsi="Times New Roman" w:cs="Times New Roman"/>
          <w:b/>
          <w:sz w:val="28"/>
          <w:szCs w:val="28"/>
        </w:rPr>
        <w:t>STATEMENT OF THE PROBLEMS</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purpose of business is not only to earn profit alone but to improve the social welfare of society as well (Iqbal, Ahmad, </w:t>
      </w:r>
      <w:proofErr w:type="spellStart"/>
      <w:r w:rsidRPr="004B2B25">
        <w:rPr>
          <w:rFonts w:ascii="Times New Roman" w:hAnsi="Times New Roman" w:cs="Times New Roman"/>
          <w:sz w:val="28"/>
          <w:szCs w:val="28"/>
        </w:rPr>
        <w:t>Hamad</w:t>
      </w:r>
      <w:proofErr w:type="spellEnd"/>
      <w:r w:rsidRPr="004B2B25">
        <w:rPr>
          <w:rFonts w:ascii="Times New Roman" w:hAnsi="Times New Roman" w:cs="Times New Roman"/>
          <w:sz w:val="28"/>
          <w:szCs w:val="28"/>
        </w:rPr>
        <w:t xml:space="preserve">, Bashir </w:t>
      </w:r>
      <w:proofErr w:type="gramStart"/>
      <w:r w:rsidRPr="004B2B25">
        <w:rPr>
          <w:rFonts w:ascii="Times New Roman" w:hAnsi="Times New Roman" w:cs="Times New Roman"/>
          <w:sz w:val="28"/>
          <w:szCs w:val="28"/>
        </w:rPr>
        <w:t xml:space="preserve">&amp;  </w:t>
      </w:r>
      <w:proofErr w:type="spellStart"/>
      <w:r w:rsidRPr="004B2B25">
        <w:rPr>
          <w:rFonts w:ascii="Times New Roman" w:hAnsi="Times New Roman" w:cs="Times New Roman"/>
          <w:sz w:val="28"/>
          <w:szCs w:val="28"/>
        </w:rPr>
        <w:t>Sattar</w:t>
      </w:r>
      <w:proofErr w:type="spellEnd"/>
      <w:proofErr w:type="gramEnd"/>
      <w:r w:rsidRPr="004B2B25">
        <w:rPr>
          <w:rFonts w:ascii="Times New Roman" w:hAnsi="Times New Roman" w:cs="Times New Roman"/>
          <w:sz w:val="28"/>
          <w:szCs w:val="28"/>
        </w:rPr>
        <w:t>, 2014).Since business cannot take place in isolation, but in an environment and among people living in the environment, it therefore becomes imperative that the social welfare of all the stakeholders involved be given a cognizant attention, because it’s only a socially stable person that can participate in a business. It is based on this that some challenges that face stakeholders (shareholders, management, government and general public) that may affect firms’ profitability, which may include; Poor infrastructural facilities like roads, Dilapidated water supply facilities, Dwindling educational standard, Poor healthcare facilities, Standard of living and Stiffened economic opportunities.</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1.3</w:t>
      </w:r>
      <w:r w:rsidRPr="004B2B25">
        <w:rPr>
          <w:rFonts w:ascii="Times New Roman" w:hAnsi="Times New Roman" w:cs="Times New Roman"/>
          <w:sz w:val="28"/>
          <w:szCs w:val="28"/>
        </w:rPr>
        <w:tab/>
      </w:r>
      <w:r w:rsidRPr="004B2B25">
        <w:rPr>
          <w:rFonts w:ascii="Times New Roman" w:hAnsi="Times New Roman" w:cs="Times New Roman"/>
          <w:b/>
          <w:sz w:val="28"/>
          <w:szCs w:val="28"/>
        </w:rPr>
        <w:t>OBJECTIVES OF THE STUDY</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main objective of this study is to examine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corporate social responsibility on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The specific objectives to be considered are;</w:t>
      </w:r>
    </w:p>
    <w:p w:rsidR="003F6041" w:rsidRPr="004B2B25" w:rsidRDefault="003F6041" w:rsidP="003F6041">
      <w:pPr>
        <w:pStyle w:val="ListParagraph1"/>
        <w:numPr>
          <w:ilvl w:val="0"/>
          <w:numId w:val="3"/>
        </w:numPr>
        <w:ind w:left="425" w:hanging="425"/>
        <w:rPr>
          <w:rFonts w:hint="default"/>
        </w:rPr>
      </w:pPr>
      <w:r w:rsidRPr="004B2B25">
        <w:rPr>
          <w:rFonts w:hint="default"/>
        </w:rPr>
        <w:t xml:space="preserve">Determine the effect of societal expenditure on the profit after tax of </w:t>
      </w:r>
      <w:r>
        <w:rPr>
          <w:rFonts w:hint="default"/>
        </w:rPr>
        <w:t>Nigeria Bottling Company</w:t>
      </w:r>
      <w:r w:rsidRPr="004B2B25">
        <w:rPr>
          <w:rFonts w:hint="default"/>
        </w:rPr>
        <w:t>.</w:t>
      </w:r>
    </w:p>
    <w:p w:rsidR="003F6041" w:rsidRPr="004B2B25" w:rsidRDefault="003F6041" w:rsidP="003F6041">
      <w:pPr>
        <w:pStyle w:val="ListParagraph1"/>
        <w:numPr>
          <w:ilvl w:val="0"/>
          <w:numId w:val="3"/>
        </w:numPr>
        <w:ind w:left="425" w:hanging="425"/>
        <w:rPr>
          <w:rFonts w:hint="default"/>
        </w:rPr>
      </w:pPr>
      <w:r w:rsidRPr="004B2B25">
        <w:rPr>
          <w:rFonts w:hint="default"/>
        </w:rPr>
        <w:lastRenderedPageBreak/>
        <w:t xml:space="preserve">Ascertain the effect of environmental expenditure on the profit after tax of </w:t>
      </w:r>
      <w:r>
        <w:rPr>
          <w:rFonts w:hint="default"/>
        </w:rPr>
        <w:t>Nigeria Bottling Company</w:t>
      </w:r>
    </w:p>
    <w:p w:rsidR="003F6041" w:rsidRPr="004B2B25" w:rsidRDefault="003F6041" w:rsidP="003F6041">
      <w:pPr>
        <w:pStyle w:val="ListParagraph1"/>
        <w:numPr>
          <w:ilvl w:val="0"/>
          <w:numId w:val="3"/>
        </w:numPr>
        <w:ind w:left="425" w:hanging="425"/>
        <w:rPr>
          <w:rFonts w:hint="default"/>
        </w:rPr>
      </w:pPr>
      <w:r w:rsidRPr="004B2B25">
        <w:rPr>
          <w:rFonts w:hint="default"/>
        </w:rPr>
        <w:t xml:space="preserve">Evaluate the effect </w:t>
      </w:r>
      <w:r>
        <w:rPr>
          <w:rFonts w:hint="default"/>
        </w:rPr>
        <w:t>CSR</w:t>
      </w:r>
      <w:r w:rsidRPr="004B2B25">
        <w:rPr>
          <w:rFonts w:hint="default"/>
        </w:rPr>
        <w:t xml:space="preserve"> </w:t>
      </w:r>
      <w:r>
        <w:rPr>
          <w:rFonts w:hint="default"/>
        </w:rPr>
        <w:t xml:space="preserve">on </w:t>
      </w:r>
      <w:r w:rsidRPr="004B2B25">
        <w:rPr>
          <w:rFonts w:hint="default"/>
        </w:rPr>
        <w:t xml:space="preserve">the </w:t>
      </w:r>
      <w:r>
        <w:rPr>
          <w:rFonts w:hint="default"/>
        </w:rPr>
        <w:t>profitability Nigeria Bottling Company</w:t>
      </w:r>
    </w:p>
    <w:p w:rsidR="003F6041" w:rsidRDefault="003F6041" w:rsidP="003F6041">
      <w:pPr>
        <w:pStyle w:val="ListParagraph1"/>
        <w:ind w:left="0"/>
        <w:rPr>
          <w:rFonts w:hint="default"/>
          <w:b/>
        </w:rPr>
      </w:pPr>
    </w:p>
    <w:p w:rsidR="003F6041" w:rsidRDefault="003F6041" w:rsidP="003F6041">
      <w:pPr>
        <w:pStyle w:val="ListParagraph1"/>
        <w:ind w:left="0"/>
        <w:rPr>
          <w:rFonts w:hint="default"/>
          <w:b/>
        </w:rPr>
      </w:pPr>
    </w:p>
    <w:p w:rsidR="003F6041" w:rsidRDefault="003F6041" w:rsidP="003F6041">
      <w:pPr>
        <w:pStyle w:val="ListParagraph1"/>
        <w:ind w:left="0"/>
        <w:rPr>
          <w:rFonts w:hint="default"/>
          <w:b/>
        </w:rPr>
      </w:pPr>
    </w:p>
    <w:p w:rsidR="003F6041" w:rsidRPr="004B2B25" w:rsidRDefault="003F6041" w:rsidP="003F6041">
      <w:pPr>
        <w:pStyle w:val="ListParagraph1"/>
        <w:ind w:left="0"/>
        <w:rPr>
          <w:rFonts w:hint="default"/>
        </w:rPr>
      </w:pPr>
      <w:r w:rsidRPr="004B2B25">
        <w:rPr>
          <w:rFonts w:hint="default"/>
          <w:b/>
        </w:rPr>
        <w:t>1.4</w:t>
      </w:r>
      <w:r w:rsidRPr="004B2B25">
        <w:rPr>
          <w:rFonts w:hint="default"/>
        </w:rPr>
        <w:tab/>
      </w:r>
      <w:r w:rsidRPr="004B2B25">
        <w:rPr>
          <w:rFonts w:hint="default"/>
          <w:b/>
        </w:rPr>
        <w:t>RESEARCH QUESTIONS</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The following research questions </w:t>
      </w:r>
      <w:r>
        <w:rPr>
          <w:rFonts w:ascii="Times New Roman" w:hAnsi="Times New Roman" w:cs="Times New Roman"/>
          <w:sz w:val="28"/>
          <w:szCs w:val="28"/>
        </w:rPr>
        <w:t xml:space="preserve">are </w:t>
      </w:r>
      <w:r w:rsidRPr="004B2B25">
        <w:rPr>
          <w:rFonts w:ascii="Times New Roman" w:hAnsi="Times New Roman" w:cs="Times New Roman"/>
          <w:sz w:val="28"/>
          <w:szCs w:val="28"/>
        </w:rPr>
        <w:t>used as guide to the study;</w:t>
      </w:r>
    </w:p>
    <w:p w:rsidR="003F6041" w:rsidRDefault="003F6041" w:rsidP="003F6041">
      <w:pPr>
        <w:pStyle w:val="ListParagraph1"/>
        <w:numPr>
          <w:ilvl w:val="0"/>
          <w:numId w:val="8"/>
        </w:numPr>
        <w:rPr>
          <w:rFonts w:hint="default"/>
        </w:rPr>
      </w:pPr>
      <w:r>
        <w:rPr>
          <w:rFonts w:hint="default"/>
        </w:rPr>
        <w:t>What is the effect</w:t>
      </w:r>
      <w:r w:rsidRPr="004B2B25">
        <w:rPr>
          <w:rFonts w:hint="default"/>
        </w:rPr>
        <w:t xml:space="preserve"> of societal expenditure on the </w:t>
      </w:r>
      <w:r>
        <w:rPr>
          <w:rFonts w:hint="default"/>
        </w:rPr>
        <w:t>profitability Nigeria Bottling Company?</w:t>
      </w:r>
    </w:p>
    <w:p w:rsidR="003F6041" w:rsidRDefault="003F6041" w:rsidP="003F6041">
      <w:pPr>
        <w:pStyle w:val="ListParagraph1"/>
        <w:numPr>
          <w:ilvl w:val="0"/>
          <w:numId w:val="8"/>
        </w:numPr>
        <w:rPr>
          <w:rFonts w:hint="default"/>
        </w:rPr>
      </w:pPr>
      <w:r>
        <w:rPr>
          <w:rFonts w:hint="default"/>
        </w:rPr>
        <w:t>What is the effect</w:t>
      </w:r>
      <w:r w:rsidRPr="004B2B25">
        <w:rPr>
          <w:rFonts w:hint="default"/>
        </w:rPr>
        <w:t xml:space="preserve"> of environmental expenditure on the </w:t>
      </w:r>
      <w:r>
        <w:rPr>
          <w:rFonts w:hint="default"/>
        </w:rPr>
        <w:t>profitability Nigeria Bottling Company?</w:t>
      </w:r>
    </w:p>
    <w:p w:rsidR="003F6041" w:rsidRPr="004B2B25" w:rsidRDefault="003F6041" w:rsidP="003F6041">
      <w:pPr>
        <w:pStyle w:val="ListParagraph1"/>
        <w:numPr>
          <w:ilvl w:val="0"/>
          <w:numId w:val="8"/>
        </w:numPr>
        <w:rPr>
          <w:rFonts w:hint="default"/>
        </w:rPr>
      </w:pPr>
      <w:r>
        <w:rPr>
          <w:rFonts w:hint="default"/>
        </w:rPr>
        <w:t xml:space="preserve">What is </w:t>
      </w:r>
      <w:r w:rsidRPr="004B2B25">
        <w:rPr>
          <w:rFonts w:hint="default"/>
        </w:rPr>
        <w:t xml:space="preserve">the effect of expenditure on donations on the </w:t>
      </w:r>
      <w:r>
        <w:rPr>
          <w:rFonts w:hint="default"/>
        </w:rPr>
        <w:t>profitability Nigeria Bottling Company?</w:t>
      </w:r>
    </w:p>
    <w:p w:rsidR="003F6041" w:rsidRPr="004B2B25" w:rsidRDefault="003F6041" w:rsidP="003F6041">
      <w:pPr>
        <w:pStyle w:val="ListParagraph1"/>
        <w:ind w:left="0"/>
        <w:rPr>
          <w:rFonts w:hint="default"/>
          <w:b/>
          <w:bCs/>
        </w:rPr>
      </w:pPr>
      <w:r w:rsidRPr="004B2B25">
        <w:rPr>
          <w:rFonts w:hint="default"/>
          <w:b/>
          <w:bCs/>
        </w:rPr>
        <w:t>1.5</w:t>
      </w:r>
      <w:r w:rsidRPr="004B2B25">
        <w:rPr>
          <w:rFonts w:hint="default"/>
          <w:b/>
          <w:bCs/>
        </w:rPr>
        <w:tab/>
        <w:t>Research Hypotheses</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The following Null hypotheses will be tested to achieve the objectives of the study</w:t>
      </w:r>
    </w:p>
    <w:p w:rsidR="003F6041" w:rsidRPr="006B66CC" w:rsidRDefault="003F6041" w:rsidP="003F6041">
      <w:pPr>
        <w:spacing w:after="0" w:line="480" w:lineRule="auto"/>
        <w:jc w:val="both"/>
        <w:rPr>
          <w:rFonts w:asciiTheme="majorBidi" w:hAnsiTheme="majorBidi" w:cstheme="majorBidi"/>
          <w:b/>
          <w:sz w:val="24"/>
          <w:szCs w:val="24"/>
        </w:rPr>
      </w:pPr>
      <w:r w:rsidRPr="004B2B25">
        <w:rPr>
          <w:rFonts w:ascii="Times New Roman" w:hAnsi="Times New Roman" w:cs="Times New Roman"/>
          <w:b/>
          <w:sz w:val="28"/>
          <w:szCs w:val="28"/>
        </w:rPr>
        <w:t>H0</w:t>
      </w:r>
      <w:r w:rsidRPr="004B2B25">
        <w:rPr>
          <w:rFonts w:ascii="Times New Roman" w:hAnsi="Times New Roman" w:cs="Times New Roman"/>
          <w:b/>
          <w:sz w:val="28"/>
          <w:szCs w:val="28"/>
          <w:vertAlign w:val="subscript"/>
        </w:rPr>
        <w:t>1</w:t>
      </w:r>
      <w:r w:rsidRPr="004B2B25">
        <w:rPr>
          <w:rFonts w:ascii="Times New Roman" w:hAnsi="Times New Roman" w:cs="Times New Roman"/>
          <w:b/>
          <w:sz w:val="28"/>
          <w:szCs w:val="28"/>
        </w:rPr>
        <w:t xml:space="preserve">: </w:t>
      </w:r>
      <w:r>
        <w:rPr>
          <w:rFonts w:ascii="Times New Roman" w:hAnsi="Times New Roman" w:cs="Times New Roman"/>
          <w:sz w:val="28"/>
          <w:szCs w:val="28"/>
        </w:rPr>
        <w:t>S</w:t>
      </w:r>
      <w:r w:rsidRPr="004B2B25">
        <w:rPr>
          <w:rFonts w:ascii="Times New Roman" w:hAnsi="Times New Roman" w:cs="Times New Roman"/>
          <w:sz w:val="28"/>
          <w:szCs w:val="28"/>
        </w:rPr>
        <w:t xml:space="preserve">ocietal expenditure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w:t>
      </w:r>
      <w:r w:rsidRPr="006B66CC">
        <w:rPr>
          <w:rFonts w:asciiTheme="majorBidi" w:hAnsiTheme="majorBidi" w:cstheme="majorBidi"/>
          <w:sz w:val="24"/>
          <w:szCs w:val="24"/>
        </w:rPr>
        <w:t>on the profitability Nigeria Bottling Company</w:t>
      </w:r>
      <w:r w:rsidRPr="006B66CC">
        <w:rPr>
          <w:rFonts w:asciiTheme="majorBidi" w:hAnsiTheme="majorBidi" w:cstheme="majorBidi"/>
          <w:b/>
          <w:sz w:val="24"/>
          <w:szCs w:val="24"/>
        </w:rPr>
        <w:t xml:space="preserve"> </w:t>
      </w:r>
    </w:p>
    <w:p w:rsidR="003F6041"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H0</w:t>
      </w:r>
      <w:r w:rsidRPr="004B2B25">
        <w:rPr>
          <w:rFonts w:ascii="Times New Roman" w:hAnsi="Times New Roman" w:cs="Times New Roman"/>
          <w:b/>
          <w:sz w:val="28"/>
          <w:szCs w:val="28"/>
          <w:vertAlign w:val="subscript"/>
        </w:rPr>
        <w:t>2</w:t>
      </w:r>
      <w:r w:rsidRPr="004B2B25">
        <w:rPr>
          <w:rFonts w:ascii="Times New Roman" w:hAnsi="Times New Roman" w:cs="Times New Roman"/>
          <w:b/>
          <w:sz w:val="28"/>
          <w:szCs w:val="28"/>
        </w:rPr>
        <w:t xml:space="preserve">: </w:t>
      </w:r>
      <w:r>
        <w:rPr>
          <w:rFonts w:ascii="Times New Roman" w:hAnsi="Times New Roman" w:cs="Times New Roman"/>
          <w:sz w:val="28"/>
          <w:szCs w:val="28"/>
        </w:rPr>
        <w:t>E</w:t>
      </w:r>
      <w:r w:rsidRPr="004B2B25">
        <w:rPr>
          <w:rFonts w:ascii="Times New Roman" w:hAnsi="Times New Roman" w:cs="Times New Roman"/>
          <w:sz w:val="28"/>
          <w:szCs w:val="28"/>
        </w:rPr>
        <w:t xml:space="preserve">nvironmental expenditure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w:t>
      </w:r>
      <w:r w:rsidRPr="006B66CC">
        <w:rPr>
          <w:rFonts w:ascii="Times New Roman" w:hAnsi="Times New Roman" w:cs="Times New Roman"/>
          <w:sz w:val="28"/>
          <w:szCs w:val="28"/>
        </w:rPr>
        <w:t xml:space="preserve">profitability Nigeria Bottling Company </w:t>
      </w:r>
    </w:p>
    <w:p w:rsidR="003F6041"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lastRenderedPageBreak/>
        <w:t>H0</w:t>
      </w:r>
      <w:r w:rsidRPr="004B2B25">
        <w:rPr>
          <w:rFonts w:ascii="Times New Roman" w:hAnsi="Times New Roman" w:cs="Times New Roman"/>
          <w:b/>
          <w:sz w:val="28"/>
          <w:szCs w:val="28"/>
          <w:vertAlign w:val="subscript"/>
        </w:rPr>
        <w:t>3</w:t>
      </w:r>
      <w:r w:rsidRPr="004B2B25">
        <w:rPr>
          <w:rFonts w:ascii="Times New Roman" w:hAnsi="Times New Roman" w:cs="Times New Roman"/>
          <w:b/>
          <w:sz w:val="28"/>
          <w:szCs w:val="28"/>
        </w:rPr>
        <w:t xml:space="preserve">: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w:t>
      </w:r>
      <w:r w:rsidRPr="006B66CC">
        <w:rPr>
          <w:rFonts w:ascii="Times New Roman" w:hAnsi="Times New Roman" w:cs="Times New Roman"/>
          <w:sz w:val="28"/>
          <w:szCs w:val="28"/>
        </w:rPr>
        <w:t>profitability Nigeria Bottling Company</w:t>
      </w:r>
    </w:p>
    <w:p w:rsidR="003F6041" w:rsidRPr="004B2B25" w:rsidRDefault="003F6041" w:rsidP="003F6041">
      <w:pPr>
        <w:spacing w:after="0" w:line="480" w:lineRule="auto"/>
        <w:jc w:val="both"/>
        <w:rPr>
          <w:rFonts w:ascii="Times New Roman" w:hAnsi="Times New Roman" w:cs="Times New Roman"/>
          <w:sz w:val="28"/>
          <w:szCs w:val="28"/>
        </w:rPr>
      </w:pP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1.6</w:t>
      </w:r>
      <w:r w:rsidRPr="004B2B25">
        <w:rPr>
          <w:rFonts w:ascii="Times New Roman" w:hAnsi="Times New Roman" w:cs="Times New Roman"/>
          <w:sz w:val="28"/>
          <w:szCs w:val="28"/>
        </w:rPr>
        <w:tab/>
      </w:r>
      <w:r w:rsidRPr="004B2B25">
        <w:rPr>
          <w:rFonts w:ascii="Times New Roman" w:hAnsi="Times New Roman" w:cs="Times New Roman"/>
          <w:b/>
          <w:sz w:val="28"/>
          <w:szCs w:val="28"/>
        </w:rPr>
        <w:t>Significance of the study</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research on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Corporate Social Responsibility on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will be beneficial to all the stakeholders that are involved in </w:t>
      </w:r>
      <w:r>
        <w:rPr>
          <w:rFonts w:ascii="Times New Roman" w:hAnsi="Times New Roman" w:cs="Times New Roman"/>
          <w:sz w:val="28"/>
          <w:szCs w:val="28"/>
        </w:rPr>
        <w:t>Nigeria Bottling Company</w:t>
      </w:r>
      <w:r w:rsidRPr="004B2B25">
        <w:rPr>
          <w:rFonts w:ascii="Times New Roman" w:hAnsi="Times New Roman" w:cs="Times New Roman"/>
          <w:sz w:val="28"/>
          <w:szCs w:val="28"/>
        </w:rPr>
        <w:t>. It will seek to serve as medium of enlightenment to how the bank will not only be profit oriented but to also look after the social wellbeing of its staff, Customers and the communities where they engage in their designated business.</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1.7</w:t>
      </w:r>
      <w:r w:rsidRPr="004B2B25">
        <w:rPr>
          <w:rFonts w:ascii="Times New Roman" w:hAnsi="Times New Roman" w:cs="Times New Roman"/>
          <w:sz w:val="28"/>
          <w:szCs w:val="28"/>
        </w:rPr>
        <w:tab/>
      </w:r>
      <w:r w:rsidRPr="004B2B25">
        <w:rPr>
          <w:rFonts w:ascii="Times New Roman" w:hAnsi="Times New Roman" w:cs="Times New Roman"/>
          <w:b/>
          <w:sz w:val="28"/>
          <w:szCs w:val="28"/>
        </w:rPr>
        <w:t>SCOPE OF THE STUDY</w:t>
      </w:r>
    </w:p>
    <w:p w:rsidR="003F6041" w:rsidRPr="004B2B25" w:rsidRDefault="003F6041" w:rsidP="003F6041">
      <w:pPr>
        <w:spacing w:after="0" w:line="480" w:lineRule="auto"/>
        <w:jc w:val="both"/>
        <w:rPr>
          <w:rFonts w:ascii="Times New Roman" w:hAnsi="Times New Roman" w:cs="Times New Roman"/>
          <w:b/>
          <w:caps/>
          <w:sz w:val="28"/>
          <w:szCs w:val="28"/>
        </w:rPr>
      </w:pPr>
      <w:r w:rsidRPr="004B2B25">
        <w:rPr>
          <w:rFonts w:ascii="Times New Roman" w:hAnsi="Times New Roman" w:cs="Times New Roman"/>
          <w:sz w:val="28"/>
          <w:szCs w:val="28"/>
        </w:rPr>
        <w:tab/>
        <w:t xml:space="preserve">The scope of this study will be on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Corporate Social Responsibility on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within 10 years of operation from </w:t>
      </w:r>
      <w:r>
        <w:rPr>
          <w:rFonts w:ascii="Times New Roman" w:hAnsi="Times New Roman" w:cs="Times New Roman"/>
          <w:sz w:val="28"/>
          <w:szCs w:val="28"/>
        </w:rPr>
        <w:t>2012-2022.</w:t>
      </w:r>
    </w:p>
    <w:p w:rsidR="003F6041" w:rsidRPr="004B2B25" w:rsidRDefault="003F6041" w:rsidP="003F6041">
      <w:pPr>
        <w:spacing w:after="0" w:line="480" w:lineRule="auto"/>
        <w:jc w:val="both"/>
        <w:rPr>
          <w:rFonts w:ascii="Times New Roman" w:hAnsi="Times New Roman" w:cs="Times New Roman"/>
          <w:b/>
          <w:caps/>
          <w:sz w:val="28"/>
          <w:szCs w:val="28"/>
        </w:rPr>
      </w:pPr>
    </w:p>
    <w:p w:rsidR="003F6041" w:rsidRPr="004B2B25" w:rsidRDefault="003F6041" w:rsidP="003F6041">
      <w:pPr>
        <w:spacing w:after="0" w:line="480" w:lineRule="auto"/>
        <w:jc w:val="both"/>
        <w:rPr>
          <w:rFonts w:ascii="Times New Roman" w:hAnsi="Times New Roman" w:cs="Times New Roman"/>
          <w:b/>
          <w:caps/>
          <w:sz w:val="28"/>
          <w:szCs w:val="28"/>
        </w:rPr>
      </w:pPr>
    </w:p>
    <w:p w:rsidR="003F6041" w:rsidRPr="004B2B25" w:rsidRDefault="003F6041" w:rsidP="003F6041">
      <w:pPr>
        <w:spacing w:after="0" w:line="480" w:lineRule="auto"/>
        <w:jc w:val="both"/>
        <w:rPr>
          <w:rFonts w:ascii="Times New Roman" w:hAnsi="Times New Roman" w:cs="Times New Roman"/>
          <w:b/>
          <w:caps/>
          <w:sz w:val="28"/>
          <w:szCs w:val="28"/>
        </w:rPr>
      </w:pPr>
    </w:p>
    <w:p w:rsidR="003F6041" w:rsidRPr="004B2B25" w:rsidRDefault="003F6041" w:rsidP="003F6041">
      <w:pPr>
        <w:spacing w:after="0" w:line="480" w:lineRule="auto"/>
        <w:jc w:val="both"/>
        <w:rPr>
          <w:rFonts w:ascii="Times New Roman" w:hAnsi="Times New Roman" w:cs="Times New Roman"/>
          <w:b/>
          <w:caps/>
          <w:sz w:val="28"/>
          <w:szCs w:val="28"/>
        </w:rPr>
      </w:pPr>
    </w:p>
    <w:p w:rsidR="003F6041" w:rsidRPr="004B2B25" w:rsidRDefault="003F6041" w:rsidP="003F6041">
      <w:pPr>
        <w:spacing w:after="0" w:line="480" w:lineRule="auto"/>
        <w:jc w:val="both"/>
        <w:rPr>
          <w:rFonts w:ascii="Times New Roman" w:hAnsi="Times New Roman" w:cs="Times New Roman"/>
          <w:b/>
          <w:caps/>
          <w:sz w:val="28"/>
          <w:szCs w:val="28"/>
        </w:rPr>
      </w:pPr>
    </w:p>
    <w:p w:rsidR="003F6041" w:rsidRPr="004B2B25" w:rsidRDefault="003F6041" w:rsidP="003F6041">
      <w:pPr>
        <w:spacing w:after="0" w:line="480" w:lineRule="auto"/>
        <w:jc w:val="both"/>
        <w:rPr>
          <w:rFonts w:ascii="Times New Roman" w:hAnsi="Times New Roman" w:cs="Times New Roman"/>
          <w:b/>
          <w:caps/>
          <w:sz w:val="28"/>
          <w:szCs w:val="28"/>
        </w:rPr>
      </w:pPr>
    </w:p>
    <w:p w:rsidR="003F6041" w:rsidRPr="004B2B25" w:rsidRDefault="003F6041" w:rsidP="003F6041">
      <w:pPr>
        <w:spacing w:after="0" w:line="480" w:lineRule="auto"/>
        <w:jc w:val="both"/>
        <w:rPr>
          <w:rFonts w:ascii="Times New Roman" w:hAnsi="Times New Roman" w:cs="Times New Roman"/>
          <w:b/>
          <w:caps/>
          <w:sz w:val="28"/>
          <w:szCs w:val="28"/>
        </w:rPr>
      </w:pPr>
    </w:p>
    <w:p w:rsidR="003F6041" w:rsidRPr="004B2B25" w:rsidRDefault="003F6041" w:rsidP="003F6041">
      <w:pPr>
        <w:spacing w:after="0" w:line="480" w:lineRule="auto"/>
        <w:jc w:val="center"/>
        <w:rPr>
          <w:rFonts w:ascii="Times New Roman" w:hAnsi="Times New Roman" w:cs="Times New Roman"/>
          <w:b/>
          <w:caps/>
          <w:sz w:val="28"/>
          <w:szCs w:val="28"/>
        </w:rPr>
      </w:pPr>
      <w:r>
        <w:rPr>
          <w:rFonts w:ascii="Times New Roman" w:hAnsi="Times New Roman" w:cs="Times New Roman"/>
          <w:b/>
          <w:caps/>
          <w:sz w:val="28"/>
          <w:szCs w:val="28"/>
        </w:rPr>
        <w:t>CHAPTER</w:t>
      </w:r>
      <w:r w:rsidRPr="004B2B25">
        <w:rPr>
          <w:rFonts w:ascii="Times New Roman" w:hAnsi="Times New Roman" w:cs="Times New Roman"/>
          <w:b/>
          <w:caps/>
          <w:sz w:val="28"/>
          <w:szCs w:val="28"/>
        </w:rPr>
        <w:t xml:space="preserve"> TWO</w:t>
      </w:r>
    </w:p>
    <w:p w:rsidR="003F6041" w:rsidRPr="004B2B25" w:rsidRDefault="003F6041" w:rsidP="003F6041">
      <w:pPr>
        <w:spacing w:after="0" w:line="480" w:lineRule="auto"/>
        <w:jc w:val="center"/>
        <w:rPr>
          <w:rFonts w:ascii="Times New Roman" w:hAnsi="Times New Roman" w:cs="Times New Roman"/>
          <w:sz w:val="28"/>
          <w:szCs w:val="28"/>
        </w:rPr>
      </w:pPr>
      <w:r w:rsidRPr="004B2B25">
        <w:rPr>
          <w:rFonts w:ascii="Times New Roman" w:hAnsi="Times New Roman" w:cs="Times New Roman"/>
          <w:b/>
          <w:caps/>
          <w:sz w:val="28"/>
          <w:szCs w:val="28"/>
        </w:rPr>
        <w:t>Literature Review</w:t>
      </w:r>
    </w:p>
    <w:p w:rsidR="003F6041" w:rsidRPr="004B2B25" w:rsidRDefault="003F6041" w:rsidP="003F6041">
      <w:pPr>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2.1 Concept of Corporate Social responsibility</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Khan, Khan, Ahmed and Ali (2012), opined that one of the challenges of examining the concept of CSR is identifying a consistent and sensible definition from among a bewildering range of concepts and definitions that have been proposed in the literature. However </w:t>
      </w:r>
      <w:proofErr w:type="spellStart"/>
      <w:r w:rsidRPr="004B2B25">
        <w:rPr>
          <w:rFonts w:ascii="Times New Roman" w:hAnsi="Times New Roman" w:cs="Times New Roman"/>
          <w:sz w:val="28"/>
          <w:szCs w:val="28"/>
        </w:rPr>
        <w:t>Omodero</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Ogbonaya</w:t>
      </w:r>
      <w:proofErr w:type="spellEnd"/>
      <w:r w:rsidRPr="004B2B25">
        <w:rPr>
          <w:rFonts w:ascii="Times New Roman" w:hAnsi="Times New Roman" w:cs="Times New Roman"/>
          <w:sz w:val="28"/>
          <w:szCs w:val="28"/>
        </w:rPr>
        <w:t xml:space="preserve"> (2017) asserted that Bowen (1953) was the first to recognize the concept of CSR in his publication titled “Social Responsibilities Businessman”. They went further to claim that the concept has since then been in existence as a focal point which has addressed the changes in business requirements and diverse social responsibilities. However, the concept was popularized by German Beta pharmaceutical company in the 1990s when it implemented CSR programs. Since then, CSR activities have been adopted by both private and public sectors (</w:t>
      </w:r>
      <w:proofErr w:type="spellStart"/>
      <w:r w:rsidRPr="004B2B25">
        <w:rPr>
          <w:rFonts w:ascii="Times New Roman" w:hAnsi="Times New Roman" w:cs="Times New Roman"/>
          <w:sz w:val="28"/>
          <w:szCs w:val="28"/>
        </w:rPr>
        <w:t>Omodero</w:t>
      </w:r>
      <w:proofErr w:type="spellEnd"/>
      <w:r w:rsidRPr="004B2B25">
        <w:rPr>
          <w:rFonts w:ascii="Times New Roman" w:hAnsi="Times New Roman" w:cs="Times New Roman"/>
          <w:sz w:val="28"/>
          <w:szCs w:val="28"/>
        </w:rPr>
        <w:t xml:space="preserve"> &amp; </w:t>
      </w:r>
      <w:proofErr w:type="spellStart"/>
      <w:r w:rsidRPr="004B2B25">
        <w:rPr>
          <w:rFonts w:ascii="Times New Roman" w:hAnsi="Times New Roman" w:cs="Times New Roman"/>
          <w:sz w:val="28"/>
          <w:szCs w:val="28"/>
        </w:rPr>
        <w:t>Ogbonaya</w:t>
      </w:r>
      <w:proofErr w:type="spellEnd"/>
      <w:r w:rsidRPr="004B2B25">
        <w:rPr>
          <w:rFonts w:ascii="Times New Roman" w:hAnsi="Times New Roman" w:cs="Times New Roman"/>
          <w:sz w:val="28"/>
          <w:szCs w:val="28"/>
        </w:rPr>
        <w:t xml:space="preserve"> 2017). </w:t>
      </w:r>
    </w:p>
    <w:p w:rsidR="003F6041" w:rsidRDefault="003F6041" w:rsidP="003F6041">
      <w:pPr>
        <w:pStyle w:val="NoSpacing"/>
        <w:spacing w:line="480" w:lineRule="auto"/>
        <w:jc w:val="both"/>
        <w:rPr>
          <w:rFonts w:asciiTheme="majorBidi" w:hAnsiTheme="majorBidi" w:cstheme="majorBidi"/>
          <w:sz w:val="28"/>
          <w:szCs w:val="28"/>
        </w:rPr>
      </w:pPr>
      <w:proofErr w:type="spellStart"/>
      <w:r w:rsidRPr="00AB1B09">
        <w:rPr>
          <w:rFonts w:asciiTheme="majorBidi" w:hAnsiTheme="majorBidi" w:cstheme="majorBidi"/>
          <w:sz w:val="28"/>
          <w:szCs w:val="28"/>
        </w:rPr>
        <w:t>Nasieku</w:t>
      </w:r>
      <w:proofErr w:type="spellEnd"/>
      <w:r w:rsidRPr="00AB1B09">
        <w:rPr>
          <w:rFonts w:asciiTheme="majorBidi" w:hAnsiTheme="majorBidi" w:cstheme="majorBidi"/>
          <w:sz w:val="28"/>
          <w:szCs w:val="28"/>
        </w:rPr>
        <w:t xml:space="preserve">, </w:t>
      </w:r>
      <w:proofErr w:type="spellStart"/>
      <w:r w:rsidRPr="00AB1B09">
        <w:rPr>
          <w:rFonts w:asciiTheme="majorBidi" w:hAnsiTheme="majorBidi" w:cstheme="majorBidi"/>
          <w:sz w:val="28"/>
          <w:szCs w:val="28"/>
        </w:rPr>
        <w:t>Togun</w:t>
      </w:r>
      <w:proofErr w:type="spellEnd"/>
      <w:r w:rsidRPr="00AB1B09">
        <w:rPr>
          <w:rFonts w:asciiTheme="majorBidi" w:hAnsiTheme="majorBidi" w:cstheme="majorBidi"/>
          <w:sz w:val="28"/>
          <w:szCs w:val="28"/>
        </w:rPr>
        <w:t xml:space="preserve"> and </w:t>
      </w:r>
      <w:proofErr w:type="spellStart"/>
      <w:r w:rsidRPr="00AB1B09">
        <w:rPr>
          <w:rFonts w:asciiTheme="majorBidi" w:hAnsiTheme="majorBidi" w:cstheme="majorBidi"/>
          <w:sz w:val="28"/>
          <w:szCs w:val="28"/>
        </w:rPr>
        <w:t>Olubunmi</w:t>
      </w:r>
      <w:proofErr w:type="spellEnd"/>
      <w:r w:rsidRPr="00AB1B09">
        <w:rPr>
          <w:rFonts w:asciiTheme="majorBidi" w:hAnsiTheme="majorBidi" w:cstheme="majorBidi"/>
          <w:sz w:val="28"/>
          <w:szCs w:val="28"/>
        </w:rPr>
        <w:t xml:space="preserve"> (2014) in </w:t>
      </w:r>
      <w:proofErr w:type="spellStart"/>
      <w:r w:rsidRPr="00AB1B09">
        <w:rPr>
          <w:rFonts w:asciiTheme="majorBidi" w:hAnsiTheme="majorBidi" w:cstheme="majorBidi"/>
          <w:sz w:val="28"/>
          <w:szCs w:val="28"/>
        </w:rPr>
        <w:t>Alozie</w:t>
      </w:r>
      <w:proofErr w:type="spellEnd"/>
      <w:r w:rsidRPr="00AB1B09">
        <w:rPr>
          <w:rFonts w:asciiTheme="majorBidi" w:hAnsiTheme="majorBidi" w:cstheme="majorBidi"/>
          <w:sz w:val="28"/>
          <w:szCs w:val="28"/>
        </w:rPr>
        <w:t xml:space="preserve"> and </w:t>
      </w:r>
      <w:proofErr w:type="spellStart"/>
      <w:r w:rsidRPr="00AB1B09">
        <w:rPr>
          <w:rFonts w:asciiTheme="majorBidi" w:hAnsiTheme="majorBidi" w:cstheme="majorBidi"/>
          <w:sz w:val="28"/>
          <w:szCs w:val="28"/>
        </w:rPr>
        <w:t>Chigozie</w:t>
      </w:r>
      <w:proofErr w:type="spellEnd"/>
      <w:r w:rsidRPr="00AB1B09">
        <w:rPr>
          <w:rFonts w:asciiTheme="majorBidi" w:hAnsiTheme="majorBidi" w:cstheme="majorBidi"/>
          <w:sz w:val="28"/>
          <w:szCs w:val="28"/>
        </w:rPr>
        <w:t xml:space="preserve"> (2017), vetoed that the renewed interest in the construct is believed to have begun since the 1950s and has since continued to grow in importance and significance. </w:t>
      </w:r>
      <w:proofErr w:type="spellStart"/>
      <w:r w:rsidRPr="00AB1B09">
        <w:rPr>
          <w:rFonts w:asciiTheme="majorBidi" w:hAnsiTheme="majorBidi" w:cstheme="majorBidi"/>
          <w:sz w:val="28"/>
          <w:szCs w:val="28"/>
        </w:rPr>
        <w:t>Alozie</w:t>
      </w:r>
      <w:proofErr w:type="spellEnd"/>
      <w:r w:rsidRPr="00AB1B09">
        <w:rPr>
          <w:rFonts w:asciiTheme="majorBidi" w:hAnsiTheme="majorBidi" w:cstheme="majorBidi"/>
          <w:sz w:val="28"/>
          <w:szCs w:val="28"/>
        </w:rPr>
        <w:t xml:space="preserve"> and </w:t>
      </w:r>
      <w:proofErr w:type="spellStart"/>
      <w:r w:rsidRPr="00AB1B09">
        <w:rPr>
          <w:rFonts w:asciiTheme="majorBidi" w:hAnsiTheme="majorBidi" w:cstheme="majorBidi"/>
          <w:sz w:val="28"/>
          <w:szCs w:val="28"/>
        </w:rPr>
        <w:t>Chigozie</w:t>
      </w:r>
      <w:proofErr w:type="spellEnd"/>
      <w:r w:rsidRPr="00AB1B09">
        <w:rPr>
          <w:rFonts w:asciiTheme="majorBidi" w:hAnsiTheme="majorBidi" w:cstheme="majorBidi"/>
          <w:sz w:val="28"/>
          <w:szCs w:val="28"/>
        </w:rPr>
        <w:t xml:space="preserve"> (2017), agreed that </w:t>
      </w:r>
      <w:proofErr w:type="spellStart"/>
      <w:r w:rsidRPr="00AB1B09">
        <w:rPr>
          <w:rFonts w:asciiTheme="majorBidi" w:hAnsiTheme="majorBidi" w:cstheme="majorBidi"/>
          <w:sz w:val="28"/>
          <w:szCs w:val="28"/>
        </w:rPr>
        <w:t>Bowen‟s</w:t>
      </w:r>
      <w:proofErr w:type="spellEnd"/>
      <w:r w:rsidRPr="00AB1B09">
        <w:rPr>
          <w:rFonts w:asciiTheme="majorBidi" w:hAnsiTheme="majorBidi" w:cstheme="majorBidi"/>
          <w:sz w:val="28"/>
          <w:szCs w:val="28"/>
        </w:rPr>
        <w:t xml:space="preserve"> 1953 work is acknowledged to be the first scholarly manuscript written on corporate responsibilities. </w:t>
      </w:r>
      <w:r w:rsidRPr="00AB1B09">
        <w:rPr>
          <w:rFonts w:asciiTheme="majorBidi" w:hAnsiTheme="majorBidi" w:cstheme="majorBidi"/>
          <w:sz w:val="28"/>
          <w:szCs w:val="28"/>
        </w:rPr>
        <w:tab/>
        <w:t xml:space="preserve">However they gave reverence to </w:t>
      </w:r>
      <w:r w:rsidRPr="00AB1B09">
        <w:rPr>
          <w:rFonts w:asciiTheme="majorBidi" w:hAnsiTheme="majorBidi" w:cstheme="majorBidi"/>
          <w:sz w:val="28"/>
          <w:szCs w:val="28"/>
        </w:rPr>
        <w:lastRenderedPageBreak/>
        <w:t xml:space="preserve">earlier works that paved way for the modern definitions; For instance, Carroll (1999) listed noteworthy references to this effect to include the works of Chester Barnard (1938) “The Functions of the Executive”, J. M. Clark (1939) “Social Control of Business”, Theodore </w:t>
      </w:r>
      <w:proofErr w:type="spellStart"/>
      <w:r w:rsidRPr="00AB1B09">
        <w:rPr>
          <w:rFonts w:asciiTheme="majorBidi" w:hAnsiTheme="majorBidi" w:cstheme="majorBidi"/>
          <w:sz w:val="28"/>
          <w:szCs w:val="28"/>
        </w:rPr>
        <w:t>Krep</w:t>
      </w:r>
      <w:proofErr w:type="spellEnd"/>
      <w:r w:rsidRPr="00AB1B09">
        <w:rPr>
          <w:rFonts w:asciiTheme="majorBidi" w:hAnsiTheme="majorBidi" w:cstheme="majorBidi"/>
          <w:sz w:val="28"/>
          <w:szCs w:val="28"/>
        </w:rPr>
        <w:t xml:space="preserve"> (1940) “Measurement of the Social performance of Business” and Fortune </w:t>
      </w:r>
      <w:proofErr w:type="spellStart"/>
      <w:r w:rsidRPr="00AB1B09">
        <w:rPr>
          <w:rFonts w:asciiTheme="majorBidi" w:hAnsiTheme="majorBidi" w:cstheme="majorBidi"/>
          <w:sz w:val="28"/>
          <w:szCs w:val="28"/>
        </w:rPr>
        <w:t>Magazine‟s</w:t>
      </w:r>
      <w:proofErr w:type="spellEnd"/>
      <w:r w:rsidRPr="00AB1B09">
        <w:rPr>
          <w:rFonts w:asciiTheme="majorBidi" w:hAnsiTheme="majorBidi" w:cstheme="majorBidi"/>
          <w:sz w:val="28"/>
          <w:szCs w:val="28"/>
        </w:rPr>
        <w:t xml:space="preserve"> polling on the social responsibilities of business executives in 1946. In the same vein, Peter Drucker argued in his 1942 book „</w:t>
      </w:r>
      <w:r w:rsidRPr="00AB1B09">
        <w:rPr>
          <w:rFonts w:asciiTheme="majorBidi" w:hAnsiTheme="majorBidi" w:cstheme="majorBidi"/>
          <w:i/>
          <w:sz w:val="28"/>
          <w:szCs w:val="28"/>
        </w:rPr>
        <w:t>The Future of Industrial Man</w:t>
      </w:r>
      <w:r w:rsidRPr="00AB1B09">
        <w:rPr>
          <w:rFonts w:asciiTheme="majorBidi" w:hAnsiTheme="majorBidi" w:cstheme="majorBidi"/>
          <w:sz w:val="28"/>
          <w:szCs w:val="28"/>
        </w:rPr>
        <w:t xml:space="preserve">‟ that companies have a social dimension as well as an economic purpose </w:t>
      </w:r>
      <w:proofErr w:type="spellStart"/>
      <w:r w:rsidRPr="00AB1B09">
        <w:rPr>
          <w:rFonts w:asciiTheme="majorBidi" w:hAnsiTheme="majorBidi" w:cstheme="majorBidi"/>
          <w:sz w:val="28"/>
          <w:szCs w:val="28"/>
        </w:rPr>
        <w:t>Alozie</w:t>
      </w:r>
      <w:proofErr w:type="spellEnd"/>
      <w:r w:rsidRPr="00AB1B09">
        <w:rPr>
          <w:rFonts w:asciiTheme="majorBidi" w:hAnsiTheme="majorBidi" w:cstheme="majorBidi"/>
          <w:sz w:val="28"/>
          <w:szCs w:val="28"/>
        </w:rPr>
        <w:t xml:space="preserve"> and </w:t>
      </w:r>
      <w:proofErr w:type="spellStart"/>
      <w:r w:rsidRPr="00AB1B09">
        <w:rPr>
          <w:rFonts w:asciiTheme="majorBidi" w:hAnsiTheme="majorBidi" w:cstheme="majorBidi"/>
          <w:sz w:val="28"/>
          <w:szCs w:val="28"/>
        </w:rPr>
        <w:t>Chigozie</w:t>
      </w:r>
      <w:proofErr w:type="spellEnd"/>
      <w:r w:rsidRPr="00AB1B09">
        <w:rPr>
          <w:rFonts w:asciiTheme="majorBidi" w:hAnsiTheme="majorBidi" w:cstheme="majorBidi"/>
          <w:sz w:val="28"/>
          <w:szCs w:val="28"/>
        </w:rPr>
        <w:t xml:space="preserve">, (2017), They agreed with Carroll and </w:t>
      </w:r>
      <w:proofErr w:type="spellStart"/>
      <w:r w:rsidRPr="00AB1B09">
        <w:rPr>
          <w:rFonts w:asciiTheme="majorBidi" w:hAnsiTheme="majorBidi" w:cstheme="majorBidi"/>
          <w:sz w:val="28"/>
          <w:szCs w:val="28"/>
        </w:rPr>
        <w:t>Shabana</w:t>
      </w:r>
      <w:proofErr w:type="spellEnd"/>
      <w:r w:rsidRPr="00AB1B09">
        <w:rPr>
          <w:rFonts w:asciiTheme="majorBidi" w:hAnsiTheme="majorBidi" w:cstheme="majorBidi"/>
          <w:sz w:val="28"/>
          <w:szCs w:val="28"/>
        </w:rPr>
        <w:t>, (2010</w:t>
      </w:r>
      <w:r w:rsidRPr="00AB1B09">
        <w:rPr>
          <w:rFonts w:asciiTheme="majorBidi" w:hAnsiTheme="majorBidi" w:cstheme="majorBidi"/>
          <w:b/>
          <w:sz w:val="28"/>
          <w:szCs w:val="28"/>
        </w:rPr>
        <w:t>)</w:t>
      </w:r>
      <w:r w:rsidRPr="00AB1B09">
        <w:rPr>
          <w:rFonts w:asciiTheme="majorBidi" w:hAnsiTheme="majorBidi" w:cstheme="majorBidi"/>
          <w:sz w:val="28"/>
          <w:szCs w:val="28"/>
        </w:rPr>
        <w:t xml:space="preserve"> that CSR has been subjected to a seeming endless discussion, debate and research; and it has seen a lot of development in both academic and practitioner communities all over the world. </w:t>
      </w:r>
    </w:p>
    <w:p w:rsidR="003F6041" w:rsidRPr="00AB1B09" w:rsidRDefault="003F6041" w:rsidP="003F6041">
      <w:pPr>
        <w:pStyle w:val="NoSpacing"/>
        <w:spacing w:line="480" w:lineRule="auto"/>
        <w:jc w:val="both"/>
        <w:rPr>
          <w:rFonts w:asciiTheme="majorBidi" w:hAnsiTheme="majorBidi" w:cstheme="majorBidi"/>
          <w:sz w:val="28"/>
          <w:szCs w:val="28"/>
        </w:rPr>
      </w:pPr>
      <w:r w:rsidRPr="00AB1B09">
        <w:rPr>
          <w:rFonts w:asciiTheme="majorBidi" w:hAnsiTheme="majorBidi" w:cstheme="majorBidi"/>
          <w:sz w:val="28"/>
          <w:szCs w:val="28"/>
        </w:rPr>
        <w:t>The central focus of this debate is that in addition to the economic objectives, businesses should as well have a social responsibility to the com</w:t>
      </w:r>
      <w:r>
        <w:rPr>
          <w:rFonts w:asciiTheme="majorBidi" w:hAnsiTheme="majorBidi" w:cstheme="majorBidi"/>
          <w:sz w:val="28"/>
          <w:szCs w:val="28"/>
        </w:rPr>
        <w:t xml:space="preserve">munity and environment in which </w:t>
      </w:r>
      <w:r w:rsidRPr="00AB1B09">
        <w:rPr>
          <w:rFonts w:asciiTheme="majorBidi" w:hAnsiTheme="majorBidi" w:cstheme="majorBidi"/>
          <w:sz w:val="28"/>
          <w:szCs w:val="28"/>
        </w:rPr>
        <w:t>they operate.</w:t>
      </w:r>
      <w:r w:rsidRPr="00AB1B09">
        <w:rPr>
          <w:rFonts w:asciiTheme="majorBidi" w:hAnsiTheme="majorBidi" w:cstheme="majorBidi"/>
          <w:sz w:val="28"/>
          <w:szCs w:val="28"/>
        </w:rPr>
        <w:br/>
        <w:t xml:space="preserve">In view of this, several definitions and explanations have been advocated for CSR. However, the definition of CSR postulated by Carroll (1979, 1991) as reported by </w:t>
      </w:r>
      <w:proofErr w:type="spellStart"/>
      <w:r w:rsidRPr="00AB1B09">
        <w:rPr>
          <w:rFonts w:asciiTheme="majorBidi" w:hAnsiTheme="majorBidi" w:cstheme="majorBidi"/>
          <w:sz w:val="28"/>
          <w:szCs w:val="28"/>
        </w:rPr>
        <w:t>Alozie</w:t>
      </w:r>
      <w:proofErr w:type="spellEnd"/>
      <w:r w:rsidRPr="00AB1B09">
        <w:rPr>
          <w:rFonts w:asciiTheme="majorBidi" w:hAnsiTheme="majorBidi" w:cstheme="majorBidi"/>
          <w:sz w:val="28"/>
          <w:szCs w:val="28"/>
        </w:rPr>
        <w:t xml:space="preserve"> and </w:t>
      </w:r>
      <w:proofErr w:type="spellStart"/>
      <w:r w:rsidRPr="00AB1B09">
        <w:rPr>
          <w:rFonts w:asciiTheme="majorBidi" w:hAnsiTheme="majorBidi" w:cstheme="majorBidi"/>
          <w:sz w:val="28"/>
          <w:szCs w:val="28"/>
        </w:rPr>
        <w:t>Chigozie</w:t>
      </w:r>
      <w:proofErr w:type="spellEnd"/>
      <w:r w:rsidRPr="00AB1B09">
        <w:rPr>
          <w:rFonts w:asciiTheme="majorBidi" w:hAnsiTheme="majorBidi" w:cstheme="majorBidi"/>
          <w:sz w:val="28"/>
          <w:szCs w:val="28"/>
        </w:rPr>
        <w:t xml:space="preserve">, (2017), seems to have been accepted as the first formal description of the construct. In that definition, Carroll positioned CSR or “corporate citizenship” (Carroll 1998) as he later termed it, as a three-dimensional construct having four distinct responsibilities that societies could expect from corporations. </w:t>
      </w:r>
      <w:r w:rsidRPr="00AB1B09">
        <w:rPr>
          <w:rFonts w:asciiTheme="majorBidi" w:hAnsiTheme="majorBidi" w:cstheme="majorBidi"/>
          <w:sz w:val="28"/>
          <w:szCs w:val="28"/>
        </w:rPr>
        <w:lastRenderedPageBreak/>
        <w:t>These include economic, legal, ethical, and discretionary or philanthropic responsibilities (</w:t>
      </w:r>
      <w:proofErr w:type="spellStart"/>
      <w:r w:rsidRPr="00AB1B09">
        <w:rPr>
          <w:rFonts w:asciiTheme="majorBidi" w:hAnsiTheme="majorBidi" w:cstheme="majorBidi"/>
          <w:sz w:val="28"/>
          <w:szCs w:val="28"/>
        </w:rPr>
        <w:t>Alozie</w:t>
      </w:r>
      <w:proofErr w:type="spellEnd"/>
      <w:r w:rsidRPr="00AB1B09">
        <w:rPr>
          <w:rFonts w:asciiTheme="majorBidi" w:hAnsiTheme="majorBidi" w:cstheme="majorBidi"/>
          <w:sz w:val="28"/>
          <w:szCs w:val="28"/>
        </w:rPr>
        <w:t xml:space="preserve"> &amp; </w:t>
      </w:r>
      <w:proofErr w:type="spellStart"/>
      <w:r w:rsidRPr="00AB1B09">
        <w:rPr>
          <w:rFonts w:asciiTheme="majorBidi" w:hAnsiTheme="majorBidi" w:cstheme="majorBidi"/>
          <w:sz w:val="28"/>
          <w:szCs w:val="28"/>
        </w:rPr>
        <w:t>Chigozie</w:t>
      </w:r>
      <w:proofErr w:type="spellEnd"/>
      <w:r w:rsidRPr="00AB1B09">
        <w:rPr>
          <w:rFonts w:asciiTheme="majorBidi" w:hAnsiTheme="majorBidi" w:cstheme="majorBidi"/>
          <w:sz w:val="28"/>
          <w:szCs w:val="28"/>
        </w:rPr>
        <w:t>, 2017).</w:t>
      </w:r>
    </w:p>
    <w:p w:rsidR="003F6041" w:rsidRPr="004B2B25" w:rsidRDefault="003F6041" w:rsidP="003F6041">
      <w:pPr>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sz w:val="28"/>
          <w:szCs w:val="28"/>
        </w:rPr>
        <w:t>Offor</w:t>
      </w:r>
      <w:proofErr w:type="spellEnd"/>
      <w:r w:rsidRPr="004B2B25">
        <w:rPr>
          <w:rFonts w:ascii="Times New Roman" w:hAnsi="Times New Roman" w:cs="Times New Roman"/>
          <w:sz w:val="28"/>
          <w:szCs w:val="28"/>
        </w:rPr>
        <w:t xml:space="preserve">, </w:t>
      </w:r>
      <w:proofErr w:type="spellStart"/>
      <w:r w:rsidRPr="004B2B25">
        <w:rPr>
          <w:rFonts w:ascii="Times New Roman" w:hAnsi="Times New Roman" w:cs="Times New Roman"/>
          <w:sz w:val="28"/>
          <w:szCs w:val="28"/>
        </w:rPr>
        <w:t>Nyuur</w:t>
      </w:r>
      <w:proofErr w:type="spellEnd"/>
      <w:r w:rsidRPr="004B2B25">
        <w:rPr>
          <w:rFonts w:ascii="Times New Roman" w:hAnsi="Times New Roman" w:cs="Times New Roman"/>
          <w:sz w:val="28"/>
          <w:szCs w:val="28"/>
        </w:rPr>
        <w:t xml:space="preserve"> and S-</w:t>
      </w:r>
      <w:proofErr w:type="spellStart"/>
      <w:r w:rsidRPr="004B2B25">
        <w:rPr>
          <w:rFonts w:ascii="Times New Roman" w:hAnsi="Times New Roman" w:cs="Times New Roman"/>
          <w:sz w:val="28"/>
          <w:szCs w:val="28"/>
        </w:rPr>
        <w:t>Darko</w:t>
      </w:r>
      <w:proofErr w:type="spellEnd"/>
      <w:r w:rsidRPr="004B2B25">
        <w:rPr>
          <w:rFonts w:ascii="Times New Roman" w:hAnsi="Times New Roman" w:cs="Times New Roman"/>
          <w:sz w:val="28"/>
          <w:szCs w:val="28"/>
        </w:rPr>
        <w:t xml:space="preserve"> (2014) reported World Business Council for Sustainable Development (2004) definition of corporate social responsibility as “the commitment of business to contribute to sustainable economic development, working with employees, their families, the local community and society at large to improve their quality of life”. Khan, Khan, Ahmed and Ali (2012) said that CSR entails sacrificing profits in the social interest. They further buttressed that for there, to be a sacrifice, the firm must go beyond its legal and contractual obligations, on a voluntary basis. Which on further explanation Khan, Khan, Ahmed and Ali (2012) in-sighted that CSR thereby embraces a wide range of behaviors, such as being employee friendly, environment friendly, mindful of ethics, respectful of communities where the firm’s plants are located and even investor friendly. Sometimes, the call for duty extends beyond the corporation’s immediate realm and includes supporting the arts, universities and other good causes.</w:t>
      </w:r>
    </w:p>
    <w:p w:rsidR="003F6041" w:rsidRPr="004B2B25" w:rsidRDefault="003F6041" w:rsidP="003F6041">
      <w:pPr>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sz w:val="28"/>
          <w:szCs w:val="28"/>
        </w:rPr>
        <w:t>Madugba</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Okafor</w:t>
      </w:r>
      <w:proofErr w:type="spellEnd"/>
      <w:r w:rsidRPr="004B2B25">
        <w:rPr>
          <w:rFonts w:ascii="Times New Roman" w:hAnsi="Times New Roman" w:cs="Times New Roman"/>
          <w:sz w:val="28"/>
          <w:szCs w:val="28"/>
        </w:rPr>
        <w:t xml:space="preserve"> (2016) gave their own definition of corporate social responsibility as “an action which the firm chooses to take, that substantially affects an identifiable social stakeholder’s welfare”.  </w:t>
      </w:r>
    </w:p>
    <w:p w:rsidR="003F6041" w:rsidRPr="004B2B25" w:rsidRDefault="003F6041" w:rsidP="003F6041">
      <w:pPr>
        <w:spacing w:after="0" w:line="480" w:lineRule="auto"/>
        <w:ind w:firstLine="720"/>
        <w:jc w:val="both"/>
        <w:rPr>
          <w:rFonts w:ascii="Times New Roman" w:hAnsi="Times New Roman" w:cs="Times New Roman"/>
          <w:sz w:val="28"/>
          <w:szCs w:val="28"/>
        </w:rPr>
      </w:pP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2.2    Benefits of Corporate Social Responsibility</w:t>
      </w:r>
    </w:p>
    <w:p w:rsidR="003F6041" w:rsidRPr="004B2B25" w:rsidRDefault="003F6041" w:rsidP="003F6041">
      <w:pPr>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sz w:val="28"/>
          <w:szCs w:val="28"/>
        </w:rPr>
        <w:lastRenderedPageBreak/>
        <w:t>Madugba</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Okafor</w:t>
      </w:r>
      <w:proofErr w:type="spellEnd"/>
      <w:r w:rsidRPr="004B2B25">
        <w:rPr>
          <w:rFonts w:ascii="Times New Roman" w:hAnsi="Times New Roman" w:cs="Times New Roman"/>
          <w:sz w:val="28"/>
          <w:szCs w:val="28"/>
        </w:rPr>
        <w:t xml:space="preserve"> (2016) presented some of the benefits of corporate social responsibilities as follows;</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a.</w:t>
      </w:r>
      <w:r w:rsidRPr="004B2B25">
        <w:rPr>
          <w:rFonts w:ascii="Times New Roman" w:hAnsi="Times New Roman" w:cs="Times New Roman"/>
          <w:i/>
          <w:sz w:val="28"/>
          <w:szCs w:val="28"/>
        </w:rPr>
        <w:t xml:space="preserve"> Less risk of negative rare events: </w:t>
      </w:r>
      <w:r w:rsidRPr="004B2B25">
        <w:rPr>
          <w:rFonts w:ascii="Times New Roman" w:hAnsi="Times New Roman" w:cs="Times New Roman"/>
          <w:sz w:val="28"/>
          <w:szCs w:val="28"/>
        </w:rPr>
        <w:t>Negative rare events which could determine the activities or productive activities of the company may be control and taken care off through involvement in corporate social responsibility. Such as erosion, earthquake etc.</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b. </w:t>
      </w:r>
      <w:r w:rsidRPr="004B2B25">
        <w:rPr>
          <w:rFonts w:ascii="Times New Roman" w:hAnsi="Times New Roman" w:cs="Times New Roman"/>
          <w:i/>
          <w:sz w:val="28"/>
          <w:szCs w:val="28"/>
        </w:rPr>
        <w:t xml:space="preserve">Increased ability to attract and retain employees: </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Companies perceived to have strong corporate social responsibility usually have an increased strength to attract and retain employee and this leads to reduction in labor turnover, recruitment and training as cited by.</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c. </w:t>
      </w:r>
      <w:r w:rsidRPr="004B2B25">
        <w:rPr>
          <w:rFonts w:ascii="Times New Roman" w:hAnsi="Times New Roman" w:cs="Times New Roman"/>
          <w:i/>
          <w:sz w:val="28"/>
          <w:szCs w:val="28"/>
        </w:rPr>
        <w:t xml:space="preserve">Enhanced brand image and reputation: </w:t>
      </w:r>
      <w:proofErr w:type="spellStart"/>
      <w:r w:rsidRPr="004B2B25">
        <w:rPr>
          <w:rFonts w:ascii="Times New Roman" w:hAnsi="Times New Roman" w:cs="Times New Roman"/>
          <w:sz w:val="28"/>
          <w:szCs w:val="28"/>
        </w:rPr>
        <w:t>Tsoutsoural</w:t>
      </w:r>
      <w:proofErr w:type="spellEnd"/>
      <w:r w:rsidRPr="004B2B25">
        <w:rPr>
          <w:rFonts w:ascii="Times New Roman" w:hAnsi="Times New Roman" w:cs="Times New Roman"/>
          <w:sz w:val="28"/>
          <w:szCs w:val="28"/>
        </w:rPr>
        <w:t xml:space="preserve"> (2004) posit that customers are often drawn to brands and companies with good reputation in corporate social responsibility issues. Good reputation also increases the firms’ ability to attract capital and trading partners. However, according to him, reputation is hard to measure and quantify</w:t>
      </w:r>
    </w:p>
    <w:p w:rsidR="003F6041" w:rsidRPr="004B2B25" w:rsidRDefault="003F6041" w:rsidP="003F6041">
      <w:pPr>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sz w:val="28"/>
          <w:szCs w:val="28"/>
        </w:rPr>
        <w:t>Madugba</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Okafor</w:t>
      </w:r>
      <w:proofErr w:type="spellEnd"/>
      <w:r w:rsidRPr="004B2B25">
        <w:rPr>
          <w:rFonts w:ascii="Times New Roman" w:hAnsi="Times New Roman" w:cs="Times New Roman"/>
          <w:sz w:val="28"/>
          <w:szCs w:val="28"/>
        </w:rPr>
        <w:t xml:space="preserve"> (2016) highlighted some of the means in which corporations get involved in corporate responsibility included and not limited to: </w:t>
      </w:r>
    </w:p>
    <w:p w:rsidR="003F6041" w:rsidRPr="00694FEB" w:rsidRDefault="003F6041" w:rsidP="003F6041">
      <w:pPr>
        <w:pStyle w:val="ListParagraph"/>
        <w:numPr>
          <w:ilvl w:val="0"/>
          <w:numId w:val="10"/>
        </w:numPr>
        <w:spacing w:after="0" w:line="480" w:lineRule="auto"/>
        <w:jc w:val="both"/>
        <w:rPr>
          <w:rFonts w:ascii="Times New Roman" w:hAnsi="Times New Roman" w:cs="Times New Roman"/>
          <w:sz w:val="28"/>
          <w:szCs w:val="28"/>
        </w:rPr>
      </w:pPr>
      <w:r w:rsidRPr="00694FEB">
        <w:rPr>
          <w:rFonts w:ascii="Times New Roman" w:hAnsi="Times New Roman" w:cs="Times New Roman"/>
          <w:i/>
          <w:sz w:val="28"/>
          <w:szCs w:val="28"/>
        </w:rPr>
        <w:t xml:space="preserve">Donations and gifts: </w:t>
      </w:r>
      <w:r w:rsidRPr="00694FEB">
        <w:rPr>
          <w:rFonts w:ascii="Times New Roman" w:hAnsi="Times New Roman" w:cs="Times New Roman"/>
          <w:sz w:val="28"/>
          <w:szCs w:val="28"/>
        </w:rPr>
        <w:t xml:space="preserve">This implies transferring the usufructs of someone to any other person or institution. It is a gift offered by a physical or a legal person </w:t>
      </w:r>
      <w:r w:rsidRPr="00694FEB">
        <w:rPr>
          <w:rFonts w:ascii="Times New Roman" w:hAnsi="Times New Roman" w:cs="Times New Roman"/>
          <w:sz w:val="28"/>
          <w:szCs w:val="28"/>
        </w:rPr>
        <w:lastRenderedPageBreak/>
        <w:t xml:space="preserve">for charitable purpose and for the benefit of the society. This may of course come in form of cash offering, services, clothing, toys, food, vehicle etc. </w:t>
      </w:r>
    </w:p>
    <w:p w:rsidR="003F6041" w:rsidRPr="00694FEB" w:rsidRDefault="003F6041" w:rsidP="003F6041">
      <w:pPr>
        <w:pStyle w:val="ListParagraph"/>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Donations </w:t>
      </w:r>
      <w:r w:rsidRPr="00694FEB">
        <w:rPr>
          <w:rFonts w:ascii="Times New Roman" w:hAnsi="Times New Roman" w:cs="Times New Roman"/>
          <w:sz w:val="28"/>
          <w:szCs w:val="28"/>
        </w:rPr>
        <w:t>also include emergency relief and development support or medical needs like donation of blood and transplant. The goods offered as charity is called gift in kind. The institution that provide gift called donor and the individual or any institution who accepts the gift called done (</w:t>
      </w:r>
      <w:proofErr w:type="spellStart"/>
      <w:r w:rsidRPr="00694FEB">
        <w:rPr>
          <w:rFonts w:ascii="Times New Roman" w:hAnsi="Times New Roman" w:cs="Times New Roman"/>
          <w:sz w:val="28"/>
          <w:szCs w:val="28"/>
        </w:rPr>
        <w:t>Igbal</w:t>
      </w:r>
      <w:proofErr w:type="spellEnd"/>
      <w:r w:rsidRPr="00694FEB">
        <w:rPr>
          <w:rFonts w:ascii="Times New Roman" w:hAnsi="Times New Roman" w:cs="Times New Roman"/>
          <w:sz w:val="28"/>
          <w:szCs w:val="28"/>
        </w:rPr>
        <w:t xml:space="preserve"> et al, 2013 as cited by Malik and </w:t>
      </w:r>
      <w:proofErr w:type="spellStart"/>
      <w:r w:rsidRPr="00694FEB">
        <w:rPr>
          <w:rFonts w:ascii="Times New Roman" w:hAnsi="Times New Roman" w:cs="Times New Roman"/>
          <w:sz w:val="28"/>
          <w:szCs w:val="28"/>
        </w:rPr>
        <w:t>Nadeem</w:t>
      </w:r>
      <w:proofErr w:type="spellEnd"/>
      <w:r w:rsidRPr="00694FEB">
        <w:rPr>
          <w:rFonts w:ascii="Times New Roman" w:hAnsi="Times New Roman" w:cs="Times New Roman"/>
          <w:sz w:val="28"/>
          <w:szCs w:val="28"/>
        </w:rPr>
        <w:t>, 2014).</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b. </w:t>
      </w:r>
      <w:r w:rsidRPr="004B2B25">
        <w:rPr>
          <w:rFonts w:ascii="Times New Roman" w:hAnsi="Times New Roman" w:cs="Times New Roman"/>
          <w:i/>
          <w:sz w:val="28"/>
          <w:szCs w:val="28"/>
        </w:rPr>
        <w:t xml:space="preserve">Health care services: </w:t>
      </w:r>
      <w:r w:rsidRPr="004B2B25">
        <w:rPr>
          <w:rFonts w:ascii="Times New Roman" w:hAnsi="Times New Roman" w:cs="Times New Roman"/>
          <w:sz w:val="28"/>
          <w:szCs w:val="28"/>
        </w:rPr>
        <w:t xml:space="preserve">The financial institutions can bear the cost of their employee health treatments as well as that of other people in the community where they operate. They can also build and maintain Hospitals within the community where they exist. </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c. </w:t>
      </w:r>
      <w:r w:rsidRPr="004B2B25">
        <w:rPr>
          <w:rFonts w:ascii="Times New Roman" w:hAnsi="Times New Roman" w:cs="Times New Roman"/>
          <w:i/>
          <w:sz w:val="28"/>
          <w:szCs w:val="28"/>
        </w:rPr>
        <w:t xml:space="preserve">Education: </w:t>
      </w:r>
      <w:r w:rsidRPr="004B2B25">
        <w:rPr>
          <w:rFonts w:ascii="Times New Roman" w:hAnsi="Times New Roman" w:cs="Times New Roman"/>
          <w:sz w:val="28"/>
          <w:szCs w:val="28"/>
        </w:rPr>
        <w:t xml:space="preserve">Financial institutions can give scholarships both for families of their employees and other people who cannot afford to pay their tuition fees. In addition, they can also grant their employees room for in-service training, which is a way of not only empowering their workers but also increase their mental ability. </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d. </w:t>
      </w:r>
      <w:r w:rsidRPr="004B2B25">
        <w:rPr>
          <w:rFonts w:ascii="Times New Roman" w:hAnsi="Times New Roman" w:cs="Times New Roman"/>
          <w:i/>
          <w:sz w:val="28"/>
          <w:szCs w:val="28"/>
        </w:rPr>
        <w:t xml:space="preserve">Road construction/maintenance: </w:t>
      </w:r>
      <w:r w:rsidRPr="004B2B25">
        <w:rPr>
          <w:rFonts w:ascii="Times New Roman" w:hAnsi="Times New Roman" w:cs="Times New Roman"/>
          <w:sz w:val="28"/>
          <w:szCs w:val="28"/>
        </w:rPr>
        <w:t xml:space="preserve">In addition, financial institutions can embark on road construction and maintenance in the community in which it exist, this goes a long way to create sense of belonging to the community and of course create a positive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community.</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lastRenderedPageBreak/>
        <w:t xml:space="preserve">e. </w:t>
      </w:r>
      <w:r w:rsidRPr="004B2B25">
        <w:rPr>
          <w:rFonts w:ascii="Times New Roman" w:hAnsi="Times New Roman" w:cs="Times New Roman"/>
          <w:i/>
          <w:sz w:val="28"/>
          <w:szCs w:val="28"/>
        </w:rPr>
        <w:t xml:space="preserve">Youth empowerment programs: </w:t>
      </w:r>
      <w:r w:rsidRPr="004B2B25">
        <w:rPr>
          <w:rFonts w:ascii="Times New Roman" w:hAnsi="Times New Roman" w:cs="Times New Roman"/>
          <w:sz w:val="28"/>
          <w:szCs w:val="28"/>
        </w:rPr>
        <w:t xml:space="preserve">This is simply any program designed by the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to empower the youth of the host community. This helps to boast and portrays image of the bank.</w:t>
      </w:r>
    </w:p>
    <w:p w:rsidR="003F6041" w:rsidRPr="004B2B25" w:rsidRDefault="003F6041" w:rsidP="003F6041">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core characteristics of CSR are the essential features of the concept that tend to be visible in CSR practice </w:t>
      </w:r>
      <w:proofErr w:type="spellStart"/>
      <w:r w:rsidRPr="004B2B25">
        <w:rPr>
          <w:rFonts w:ascii="Times New Roman" w:hAnsi="Times New Roman" w:cs="Times New Roman"/>
          <w:sz w:val="28"/>
          <w:szCs w:val="28"/>
        </w:rPr>
        <w:t>Aminu</w:t>
      </w:r>
      <w:proofErr w:type="spellEnd"/>
      <w:r w:rsidRPr="004B2B25">
        <w:rPr>
          <w:rFonts w:ascii="Times New Roman" w:hAnsi="Times New Roman" w:cs="Times New Roman"/>
          <w:sz w:val="28"/>
          <w:szCs w:val="28"/>
        </w:rPr>
        <w:t xml:space="preserve">, </w:t>
      </w:r>
      <w:proofErr w:type="spellStart"/>
      <w:r w:rsidRPr="004B2B25">
        <w:rPr>
          <w:rFonts w:ascii="Times New Roman" w:hAnsi="Times New Roman" w:cs="Times New Roman"/>
          <w:sz w:val="28"/>
          <w:szCs w:val="28"/>
        </w:rPr>
        <w:t>Harshid</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Arashid</w:t>
      </w:r>
      <w:proofErr w:type="spellEnd"/>
      <w:r w:rsidRPr="004B2B25">
        <w:rPr>
          <w:rFonts w:ascii="Times New Roman" w:hAnsi="Times New Roman" w:cs="Times New Roman"/>
          <w:sz w:val="28"/>
          <w:szCs w:val="28"/>
        </w:rPr>
        <w:t>, (2015):</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Externalize in CSR refers to all sort of factors that has </w:t>
      </w:r>
      <w:r>
        <w:rPr>
          <w:rFonts w:ascii="Times New Roman" w:hAnsi="Times New Roman" w:cs="Times New Roman"/>
          <w:sz w:val="28"/>
          <w:szCs w:val="28"/>
        </w:rPr>
        <w:t>Effect</w:t>
      </w:r>
      <w:r w:rsidRPr="004B2B25">
        <w:rPr>
          <w:rFonts w:ascii="Times New Roman" w:hAnsi="Times New Roman" w:cs="Times New Roman"/>
          <w:sz w:val="28"/>
          <w:szCs w:val="28"/>
        </w:rPr>
        <w:t xml:space="preserve"> on different stakeholders rights are not directly taken care of in the decision making process of a business organization. Environmental degradation is typically regarded as </w:t>
      </w:r>
      <w:proofErr w:type="gramStart"/>
      <w:r w:rsidRPr="004B2B25">
        <w:rPr>
          <w:rFonts w:ascii="Times New Roman" w:hAnsi="Times New Roman" w:cs="Times New Roman"/>
          <w:sz w:val="28"/>
          <w:szCs w:val="28"/>
        </w:rPr>
        <w:t>an externalize</w:t>
      </w:r>
      <w:proofErr w:type="gramEnd"/>
      <w:r w:rsidRPr="004B2B25">
        <w:rPr>
          <w:rFonts w:ascii="Times New Roman" w:hAnsi="Times New Roman" w:cs="Times New Roman"/>
          <w:sz w:val="28"/>
          <w:szCs w:val="28"/>
        </w:rPr>
        <w:t xml:space="preserve"> since the general public feel the </w:t>
      </w:r>
      <w:r>
        <w:rPr>
          <w:rFonts w:ascii="Times New Roman" w:hAnsi="Times New Roman" w:cs="Times New Roman"/>
          <w:sz w:val="28"/>
          <w:szCs w:val="28"/>
        </w:rPr>
        <w:t>Effect</w:t>
      </w:r>
      <w:r w:rsidRPr="004B2B25">
        <w:rPr>
          <w:rFonts w:ascii="Times New Roman" w:hAnsi="Times New Roman" w:cs="Times New Roman"/>
          <w:sz w:val="28"/>
          <w:szCs w:val="28"/>
        </w:rPr>
        <w:t xml:space="preserve"> of the production process. Regulation can force firms to internalize the cost of the externalize, such as pollution fines, but CSR remain as a viable discretionary approach of managing externalize like taking more safety measures and reduction of pollution by going green. Much CSR activity deals with externalize involving </w:t>
      </w:r>
      <w:proofErr w:type="spellStart"/>
      <w:r w:rsidRPr="004B2B25">
        <w:rPr>
          <w:rFonts w:ascii="Times New Roman" w:hAnsi="Times New Roman" w:cs="Times New Roman"/>
          <w:sz w:val="28"/>
          <w:szCs w:val="28"/>
        </w:rPr>
        <w:t>workers</w:t>
      </w:r>
      <w:proofErr w:type="spellEnd"/>
      <w:r w:rsidRPr="004B2B25">
        <w:rPr>
          <w:rFonts w:ascii="Times New Roman" w:hAnsi="Times New Roman" w:cs="Times New Roman"/>
          <w:sz w:val="28"/>
          <w:szCs w:val="28"/>
        </w:rPr>
        <w:t xml:space="preserve"> rights, minimization of rationalization </w:t>
      </w:r>
      <w:r>
        <w:rPr>
          <w:rFonts w:ascii="Times New Roman" w:hAnsi="Times New Roman" w:cs="Times New Roman"/>
          <w:sz w:val="28"/>
          <w:szCs w:val="28"/>
        </w:rPr>
        <w:t>Effect</w:t>
      </w:r>
      <w:r w:rsidRPr="004B2B25">
        <w:rPr>
          <w:rFonts w:ascii="Times New Roman" w:hAnsi="Times New Roman" w:cs="Times New Roman"/>
          <w:sz w:val="28"/>
          <w:szCs w:val="28"/>
        </w:rPr>
        <w:t>, good stakeholder relationship management to reduce unsatisfied legitimate claims pile up and discarding production process and products that are not demanded, harmful or classified as dangerous products (Husted &amp; Allen, 2006).</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Multiple stakeholder orientation</w:t>
      </w:r>
    </w:p>
    <w:p w:rsidR="003F6041" w:rsidRPr="004B2B25" w:rsidRDefault="003F6041" w:rsidP="003F6041">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central theme of stakeholder management is to identify stakeholders orientations based on the three attributes which defines their power, legitimacy of </w:t>
      </w:r>
      <w:r w:rsidRPr="004B2B25">
        <w:rPr>
          <w:rFonts w:ascii="Times New Roman" w:hAnsi="Times New Roman" w:cs="Times New Roman"/>
          <w:sz w:val="28"/>
          <w:szCs w:val="28"/>
        </w:rPr>
        <w:lastRenderedPageBreak/>
        <w:t xml:space="preserve">claim and urgency. Subsequently, defining stakeholder orientations helps in identification and prioritization of stakeholders through the adoption of a step by step approach starting with internal preparations, appointing the internal leadership team of internal stakeholders for marketing, communication, operational unit, human resources, investor relations and environmental/government affairs </w:t>
      </w:r>
      <w:proofErr w:type="spellStart"/>
      <w:r w:rsidRPr="004B2B25">
        <w:rPr>
          <w:rFonts w:ascii="Times New Roman" w:hAnsi="Times New Roman" w:cs="Times New Roman"/>
          <w:sz w:val="28"/>
          <w:szCs w:val="28"/>
        </w:rPr>
        <w:t>etc</w:t>
      </w:r>
      <w:proofErr w:type="spellEnd"/>
      <w:r w:rsidRPr="004B2B25">
        <w:rPr>
          <w:rFonts w:ascii="Times New Roman" w:hAnsi="Times New Roman" w:cs="Times New Roman"/>
          <w:sz w:val="28"/>
          <w:szCs w:val="28"/>
        </w:rPr>
        <w:t xml:space="preserve">, limiting expectations to a realistic level, training on communication skills, stakeholder research, collective bargaining and good industrial relations, adequate knowledge on crisis and risk management, public relations, adopting a suitable technique of managing multiple stakeholder orientations, accommodations for possible unavoidable mistakes and finally comparing stakeholder expectations with organizational performance (Ahmad, </w:t>
      </w:r>
      <w:proofErr w:type="spellStart"/>
      <w:r w:rsidRPr="004B2B25">
        <w:rPr>
          <w:rFonts w:ascii="Times New Roman" w:hAnsi="Times New Roman" w:cs="Times New Roman"/>
          <w:sz w:val="28"/>
          <w:szCs w:val="28"/>
        </w:rPr>
        <w:t>Murtala</w:t>
      </w:r>
      <w:proofErr w:type="spellEnd"/>
      <w:r w:rsidRPr="004B2B25">
        <w:rPr>
          <w:rFonts w:ascii="Times New Roman" w:hAnsi="Times New Roman" w:cs="Times New Roman"/>
          <w:sz w:val="28"/>
          <w:szCs w:val="28"/>
        </w:rPr>
        <w:t xml:space="preserve"> &amp; Bashir, 2014). CSR involves considering a range of interests and </w:t>
      </w:r>
      <w:r>
        <w:rPr>
          <w:rFonts w:ascii="Times New Roman" w:hAnsi="Times New Roman" w:cs="Times New Roman"/>
          <w:sz w:val="28"/>
          <w:szCs w:val="28"/>
        </w:rPr>
        <w:t>Effect</w:t>
      </w:r>
      <w:r w:rsidRPr="004B2B25">
        <w:rPr>
          <w:rFonts w:ascii="Times New Roman" w:hAnsi="Times New Roman" w:cs="Times New Roman"/>
          <w:sz w:val="28"/>
          <w:szCs w:val="28"/>
        </w:rPr>
        <w:t>s among a variety of different stakeholders other than just shareholders.</w:t>
      </w:r>
    </w:p>
    <w:p w:rsidR="003F6041" w:rsidRDefault="003F6041" w:rsidP="003F6041">
      <w:pPr>
        <w:autoSpaceDE w:val="0"/>
        <w:autoSpaceDN w:val="0"/>
        <w:adjustRightInd w:val="0"/>
        <w:spacing w:after="0" w:line="480" w:lineRule="auto"/>
        <w:jc w:val="both"/>
        <w:rPr>
          <w:rFonts w:ascii="Times New Roman" w:hAnsi="Times New Roman" w:cs="Times New Roman"/>
          <w:b/>
          <w:sz w:val="28"/>
          <w:szCs w:val="28"/>
        </w:rPr>
      </w:pP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Alignment of social and economic responsibilities</w:t>
      </w:r>
    </w:p>
    <w:p w:rsidR="003F6041" w:rsidRPr="004B2B25" w:rsidRDefault="003F6041" w:rsidP="003F6041">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This balancing of different stakeholder interests leads to another core feature. Whilst CSR may be about going beyond a narrow focus on shareholders and profitability, many also believe that it should not, however, conflict with profitability. Although this is much debated, many definitions of CSR from business and government stress that it is about enlightened self-interest where social and </w:t>
      </w:r>
      <w:r w:rsidRPr="004B2B25">
        <w:rPr>
          <w:rFonts w:ascii="Times New Roman" w:hAnsi="Times New Roman" w:cs="Times New Roman"/>
          <w:sz w:val="28"/>
          <w:szCs w:val="28"/>
        </w:rPr>
        <w:lastRenderedPageBreak/>
        <w:t xml:space="preserve">economic responsibilities are aligned. This feature has prompted much attention to the ‘business case for CSR’ namely, how firms can benefit economically from being socially responsible. </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Practices and values</w:t>
      </w:r>
    </w:p>
    <w:p w:rsidR="003F6041" w:rsidRPr="004B2B25" w:rsidRDefault="003F6041" w:rsidP="003F6041">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CSR is clearly about a particular set of business practices and strategies that deal with social issues, but for many people it is also about something more than that – namely a philosophy or set of values that underpins these practices. This perspective is evident in CSR initiatives of communitarian or collectivistic societies valuing traditions and cultural practices of their local communities. The values dimension of CSR is part of the reason why the subject raises so much disagreement– if it were just about what companies did in the social arena, it would not cause so much controversy as the debate about why they do it. </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Beyond philanthropy</w:t>
      </w:r>
    </w:p>
    <w:p w:rsidR="003F6041" w:rsidRPr="004B2B25" w:rsidRDefault="003F6041" w:rsidP="003F6041">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In some regions of the world, CSR is mainly about philanthropy – i.e. corporate discretionary responsibility or voluntarism towards the general public. CSR is currently a mandatory practice backed by regulations and accepted international standard which is shifting from altruistic to instrumentality or strategic CSR. It is no longer altruistic in nature only but more than just philanthropy and community development projects, because of the </w:t>
      </w:r>
      <w:r>
        <w:rPr>
          <w:rFonts w:ascii="Times New Roman" w:hAnsi="Times New Roman" w:cs="Times New Roman"/>
          <w:sz w:val="28"/>
          <w:szCs w:val="28"/>
        </w:rPr>
        <w:t>Effect</w:t>
      </w:r>
      <w:r w:rsidRPr="004B2B25">
        <w:rPr>
          <w:rFonts w:ascii="Times New Roman" w:hAnsi="Times New Roman" w:cs="Times New Roman"/>
          <w:sz w:val="28"/>
          <w:szCs w:val="28"/>
        </w:rPr>
        <w:t xml:space="preserve">s it has on profitability, </w:t>
      </w:r>
      <w:r w:rsidRPr="004B2B25">
        <w:rPr>
          <w:rFonts w:ascii="Times New Roman" w:hAnsi="Times New Roman" w:cs="Times New Roman"/>
          <w:sz w:val="28"/>
          <w:szCs w:val="28"/>
        </w:rPr>
        <w:lastRenderedPageBreak/>
        <w:t>human resource management, marketing, and logistic support which are all part of the core functions of business organizations.</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CSR extends beyond philanthropy because of its viability to be instrumental or strategic in satisfying stakeholder expectations and its potential capability to achievement of organizational objectives. This debate rests on the assumption</w:t>
      </w:r>
      <w:r>
        <w:rPr>
          <w:rFonts w:ascii="Times New Roman" w:hAnsi="Times New Roman" w:cs="Times New Roman"/>
          <w:sz w:val="28"/>
          <w:szCs w:val="28"/>
        </w:rPr>
        <w:t xml:space="preserve"> </w:t>
      </w:r>
      <w:r w:rsidRPr="004B2B25">
        <w:rPr>
          <w:rFonts w:ascii="Times New Roman" w:hAnsi="Times New Roman" w:cs="Times New Roman"/>
          <w:sz w:val="28"/>
          <w:szCs w:val="28"/>
        </w:rPr>
        <w:t>that CSR needs to be regulated and institutionalized into normal business practice rather than being left simply to discretionary activity. The attempt to consider how CSR might be integrated to the core business functions of firms is in contrast to the notion of it serving simply as an ordinary added value to the business organization.</w:t>
      </w:r>
    </w:p>
    <w:p w:rsidR="003F6041" w:rsidRPr="004B2B25" w:rsidRDefault="003F6041" w:rsidP="003F6041">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2.3</w:t>
      </w:r>
      <w:r w:rsidRPr="004B2B25">
        <w:rPr>
          <w:rFonts w:ascii="Times New Roman" w:hAnsi="Times New Roman" w:cs="Times New Roman"/>
          <w:b/>
          <w:sz w:val="28"/>
          <w:szCs w:val="28"/>
        </w:rPr>
        <w:tab/>
        <w:t xml:space="preserve">Corporate social responsibility of </w:t>
      </w:r>
      <w:r>
        <w:rPr>
          <w:rFonts w:ascii="Times New Roman" w:hAnsi="Times New Roman" w:cs="Times New Roman"/>
          <w:b/>
          <w:sz w:val="28"/>
          <w:szCs w:val="28"/>
        </w:rPr>
        <w:t>Nigeria Bottling Company</w:t>
      </w:r>
      <w:r w:rsidRPr="004B2B25">
        <w:rPr>
          <w:rFonts w:ascii="Times New Roman" w:hAnsi="Times New Roman" w:cs="Times New Roman"/>
          <w:b/>
          <w:sz w:val="28"/>
          <w:szCs w:val="28"/>
        </w:rPr>
        <w:t xml:space="preserve"> to the stakeholders</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Nigerian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responses to CSR over the years when they recognized their obligations to the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stakeholders and to the society since CSR enhance their reputations </w:t>
      </w:r>
      <w:proofErr w:type="spellStart"/>
      <w:r w:rsidRPr="004B2B25">
        <w:rPr>
          <w:rFonts w:ascii="Times New Roman" w:hAnsi="Times New Roman" w:cs="Times New Roman"/>
          <w:bCs/>
          <w:sz w:val="28"/>
          <w:szCs w:val="28"/>
        </w:rPr>
        <w:t>Odetayo</w:t>
      </w:r>
      <w:proofErr w:type="spellEnd"/>
      <w:r w:rsidRPr="004B2B25">
        <w:rPr>
          <w:rFonts w:ascii="Times New Roman" w:hAnsi="Times New Roman" w:cs="Times New Roman"/>
          <w:bCs/>
          <w:sz w:val="28"/>
          <w:szCs w:val="28"/>
        </w:rPr>
        <w:t xml:space="preserve">, </w:t>
      </w:r>
      <w:proofErr w:type="spellStart"/>
      <w:r w:rsidRPr="004B2B25">
        <w:rPr>
          <w:rFonts w:ascii="Times New Roman" w:hAnsi="Times New Roman" w:cs="Times New Roman"/>
          <w:bCs/>
          <w:sz w:val="28"/>
          <w:szCs w:val="28"/>
        </w:rPr>
        <w:t>Adeyemi</w:t>
      </w:r>
      <w:proofErr w:type="spellEnd"/>
      <w:r w:rsidRPr="004B2B25">
        <w:rPr>
          <w:rFonts w:ascii="Times New Roman" w:hAnsi="Times New Roman" w:cs="Times New Roman"/>
          <w:bCs/>
          <w:sz w:val="28"/>
          <w:szCs w:val="28"/>
        </w:rPr>
        <w:t xml:space="preserve"> and </w:t>
      </w:r>
      <w:proofErr w:type="spellStart"/>
      <w:r w:rsidRPr="004B2B25">
        <w:rPr>
          <w:rFonts w:ascii="Times New Roman" w:hAnsi="Times New Roman" w:cs="Times New Roman"/>
          <w:bCs/>
          <w:sz w:val="28"/>
          <w:szCs w:val="28"/>
        </w:rPr>
        <w:t>Sajuyigbe</w:t>
      </w:r>
      <w:proofErr w:type="spellEnd"/>
      <w:r w:rsidRPr="004B2B25">
        <w:rPr>
          <w:rFonts w:ascii="Times New Roman" w:hAnsi="Times New Roman" w:cs="Times New Roman"/>
          <w:bCs/>
          <w:sz w:val="28"/>
          <w:szCs w:val="28"/>
        </w:rPr>
        <w:t xml:space="preserve"> (2014)</w:t>
      </w:r>
      <w:r w:rsidRPr="004B2B25">
        <w:rPr>
          <w:rFonts w:ascii="Times New Roman" w:hAnsi="Times New Roman" w:cs="Times New Roman"/>
          <w:sz w:val="28"/>
          <w:szCs w:val="28"/>
        </w:rPr>
        <w:t xml:space="preserve">. </w:t>
      </w:r>
      <w:proofErr w:type="spellStart"/>
      <w:r w:rsidRPr="004B2B25">
        <w:rPr>
          <w:rFonts w:ascii="Times New Roman" w:hAnsi="Times New Roman" w:cs="Times New Roman"/>
          <w:sz w:val="28"/>
          <w:szCs w:val="28"/>
        </w:rPr>
        <w:t>Elkington</w:t>
      </w:r>
      <w:proofErr w:type="spellEnd"/>
      <w:r w:rsidRPr="004B2B25">
        <w:rPr>
          <w:rFonts w:ascii="Times New Roman" w:hAnsi="Times New Roman" w:cs="Times New Roman"/>
          <w:sz w:val="28"/>
          <w:szCs w:val="28"/>
        </w:rPr>
        <w:t xml:space="preserve">, (1998) in </w:t>
      </w:r>
      <w:proofErr w:type="spellStart"/>
      <w:r w:rsidRPr="004B2B25">
        <w:rPr>
          <w:rFonts w:ascii="Times New Roman" w:hAnsi="Times New Roman" w:cs="Times New Roman"/>
          <w:sz w:val="28"/>
          <w:szCs w:val="28"/>
        </w:rPr>
        <w:t>Odetayo</w:t>
      </w:r>
      <w:proofErr w:type="spellEnd"/>
      <w:r w:rsidRPr="004B2B25">
        <w:rPr>
          <w:rFonts w:ascii="Times New Roman" w:hAnsi="Times New Roman" w:cs="Times New Roman"/>
          <w:sz w:val="28"/>
          <w:szCs w:val="28"/>
        </w:rPr>
        <w:t xml:space="preserve"> et al., (2014) asserted that companies should not only focus on enhancing its value through maximizing profit and outcome but concentrate on environmental and social issues equally. In line with </w:t>
      </w:r>
      <w:proofErr w:type="spellStart"/>
      <w:r w:rsidRPr="004B2B25">
        <w:rPr>
          <w:rFonts w:ascii="Times New Roman" w:hAnsi="Times New Roman" w:cs="Times New Roman"/>
          <w:sz w:val="28"/>
          <w:szCs w:val="28"/>
        </w:rPr>
        <w:t>Elkington</w:t>
      </w:r>
      <w:proofErr w:type="spellEnd"/>
      <w:r w:rsidRPr="004B2B25">
        <w:rPr>
          <w:rFonts w:ascii="Times New Roman" w:hAnsi="Times New Roman" w:cs="Times New Roman"/>
          <w:sz w:val="28"/>
          <w:szCs w:val="28"/>
        </w:rPr>
        <w:t xml:space="preserve"> assertion, </w:t>
      </w:r>
      <w:proofErr w:type="spellStart"/>
      <w:r w:rsidRPr="004B2B25">
        <w:rPr>
          <w:rFonts w:ascii="Times New Roman" w:hAnsi="Times New Roman" w:cs="Times New Roman"/>
          <w:sz w:val="28"/>
          <w:szCs w:val="28"/>
        </w:rPr>
        <w:t>Odetayo</w:t>
      </w:r>
      <w:proofErr w:type="spellEnd"/>
      <w:r w:rsidRPr="004B2B25">
        <w:rPr>
          <w:rFonts w:ascii="Times New Roman" w:hAnsi="Times New Roman" w:cs="Times New Roman"/>
          <w:sz w:val="28"/>
          <w:szCs w:val="28"/>
        </w:rPr>
        <w:t xml:space="preserve"> et al., (2014) agreed that over the years Nigerian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have spent billions of naira as their contribution towards addressing the peculiarity the social economic development challenges of the society. The principal </w:t>
      </w:r>
      <w:r w:rsidRPr="004B2B25">
        <w:rPr>
          <w:rFonts w:ascii="Times New Roman" w:hAnsi="Times New Roman" w:cs="Times New Roman"/>
          <w:sz w:val="28"/>
          <w:szCs w:val="28"/>
        </w:rPr>
        <w:lastRenderedPageBreak/>
        <w:t xml:space="preserve">beneficiaries of </w:t>
      </w:r>
      <w:r>
        <w:rPr>
          <w:rFonts w:ascii="Times New Roman" w:hAnsi="Times New Roman" w:cs="Times New Roman"/>
          <w:sz w:val="28"/>
          <w:szCs w:val="28"/>
        </w:rPr>
        <w:t>Nigeria Bottling Company</w:t>
      </w:r>
      <w:r w:rsidRPr="004B2B25">
        <w:rPr>
          <w:rFonts w:ascii="Times New Roman" w:hAnsi="Times New Roman" w:cs="Times New Roman"/>
          <w:sz w:val="28"/>
          <w:szCs w:val="28"/>
        </w:rPr>
        <w:t>’ CSR policies are in the areas of healthcare, education, security, housing, agriculture, arts and tourism, sports, charity organizations, religion, social clubs, government agencies, youth development and public infrastructure development (</w:t>
      </w:r>
      <w:proofErr w:type="spellStart"/>
      <w:r w:rsidRPr="004B2B25">
        <w:rPr>
          <w:rFonts w:ascii="Times New Roman" w:hAnsi="Times New Roman" w:cs="Times New Roman"/>
          <w:sz w:val="28"/>
          <w:szCs w:val="28"/>
        </w:rPr>
        <w:t>Odetayo</w:t>
      </w:r>
      <w:proofErr w:type="spellEnd"/>
      <w:r w:rsidRPr="004B2B25">
        <w:rPr>
          <w:rFonts w:ascii="Times New Roman" w:hAnsi="Times New Roman" w:cs="Times New Roman"/>
          <w:sz w:val="28"/>
          <w:szCs w:val="28"/>
        </w:rPr>
        <w:t xml:space="preserve"> et al.,2014). </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fldChar w:fldCharType="begin" w:fldLock="1"/>
      </w:r>
      <w:r w:rsidRPr="004B2B25">
        <w:rPr>
          <w:rFonts w:ascii="Times New Roman" w:hAnsi="Times New Roman" w:cs="Times New Roman"/>
          <w:sz w:val="28"/>
          <w:szCs w:val="28"/>
        </w:rPr>
        <w:instrText>ADDIN CSL_CITATION {"citationItems":[{"id":"ITEM-1","itemData":{"DOI":"10.6007/IJARBSS/v4-i8/1094","ISSN":"2222-6990","abstract":"T.A, O., A. Z, A., &amp; A.S, S. (2014). Impact of Corporate Social Responsibility on Profitability of Nigeria Banks. International Journal of Academic Research in Business and Social Sciences, 4(8), 252–263. https://doi.org/10.6007/IJARBSS/v4-i8/1094Bank expects to be involve and promote sustainable development through corporate social responsibility through which the organisation will behave ethically, contribute positively to the welfare of stakeholders, and improve the quality of life of the local community and society at large. This study is an empirical investigation of corporate social responsibility and profitability of Nigerian banks. To achieve the objectives of this study, data were collected from annual reports of sampled six banks, for the period of 10 years (2003 – 2012). Simple regression analysis was employed as a statistical technique to analyse data collected using STATA 11. The regression results revealed that there is a significant relationship between expenditure on corporate social responsibility and profitability of Nigerian Banks. The study concludes that Nigerian banks recognized the importance of corporate social responsibility for sustainable development and they are performing their obligation to the society. But little amount were spent on social responsibility, if compared with profit generated by the banks. The study recommends that government need to enact a law that will fix minimum percentage out of profit of organisation that will be spent on corporate social responsibility. Keywords:","author":[{"dropping-particle":"","family":"Odetayo","given":"T.A","non-dropping-particle":"","parse-names":false,"suffix":""},{"dropping-particle":"","family":"Adeyemi","given":"A. Z","non-dropping-particle":"","parse-names":false,"suffix":""},{"dropping-particle":"","family":"Sajuyigbe","given":"A.S","non-dropping-particle":"","parse-names":false,"suffix":""}],"container-title":"International Journal of Academic Research in Business and Social Sciences","id":"ITEM-1","issue":"8","issued":{"date-parts":[["2014"]]},"page":"59-63","title":"Impact of Corporate Social Responsibility on Profitability of Nigeria Banks","type":"article-journal","volume":"4"},"uris":["http://www.mendeley.com/documents/?uuid=139433be-7d64-4f5f-b2c0-e53a4a18e2c7"]}],"mendeley":{"formattedCitation":"(Odetayo, Adeyemi, &amp; Sajuyigbe, 2014)","manualFormatting":"Odetayo, Adeyemi, &amp; Sajuyigbe (2014)","plainTextFormattedCitation":"(Odetayo, Adeyemi, &amp; Sajuyigbe, 2014)","previouslyFormattedCitation":"(Odetayo, Adeyemi, &amp; Sajuyigbe, 2014)"},"properties":{"noteIndex":0},"schema":"https://github.com/citation-style-language/schema/raw/master/csl-citation.json"}</w:instrText>
      </w:r>
      <w:r w:rsidRPr="004B2B25">
        <w:rPr>
          <w:rFonts w:ascii="Times New Roman" w:hAnsi="Times New Roman" w:cs="Times New Roman"/>
          <w:sz w:val="28"/>
          <w:szCs w:val="28"/>
        </w:rPr>
        <w:fldChar w:fldCharType="separate"/>
      </w:r>
      <w:r w:rsidRPr="004B2B25">
        <w:rPr>
          <w:rFonts w:ascii="Times New Roman" w:hAnsi="Times New Roman" w:cs="Times New Roman"/>
          <w:noProof/>
          <w:sz w:val="28"/>
          <w:szCs w:val="28"/>
        </w:rPr>
        <w:t>Odetayo, Adeyemi, &amp; Sajuyigbe (2014)</w:t>
      </w:r>
      <w:r w:rsidRPr="004B2B25">
        <w:rPr>
          <w:rFonts w:ascii="Times New Roman" w:hAnsi="Times New Roman" w:cs="Times New Roman"/>
          <w:sz w:val="28"/>
          <w:szCs w:val="28"/>
        </w:rPr>
        <w:fldChar w:fldCharType="end"/>
      </w:r>
      <w:r w:rsidRPr="004B2B25">
        <w:rPr>
          <w:rFonts w:ascii="Times New Roman" w:hAnsi="Times New Roman" w:cs="Times New Roman"/>
          <w:sz w:val="28"/>
          <w:szCs w:val="28"/>
        </w:rPr>
        <w:t xml:space="preserve"> reported some CSR activities of some quoted </w:t>
      </w:r>
      <w:r>
        <w:rPr>
          <w:rFonts w:ascii="Times New Roman" w:hAnsi="Times New Roman" w:cs="Times New Roman"/>
          <w:sz w:val="28"/>
          <w:szCs w:val="28"/>
        </w:rPr>
        <w:t>Nigeria Bottling Company</w:t>
      </w:r>
      <w:r w:rsidRPr="004B2B25">
        <w:rPr>
          <w:rFonts w:ascii="Times New Roman" w:hAnsi="Times New Roman" w:cs="Times New Roman"/>
          <w:sz w:val="28"/>
          <w:szCs w:val="28"/>
        </w:rPr>
        <w:t>; Donat</w:t>
      </w:r>
      <w:r>
        <w:rPr>
          <w:rFonts w:ascii="Times New Roman" w:hAnsi="Times New Roman" w:cs="Times New Roman"/>
          <w:sz w:val="28"/>
          <w:szCs w:val="28"/>
        </w:rPr>
        <w:t>ion to health sector by Nigeria.</w:t>
      </w:r>
    </w:p>
    <w:p w:rsidR="003F6041" w:rsidRPr="004B2B25" w:rsidRDefault="003F6041" w:rsidP="003F6041">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2.4</w:t>
      </w:r>
      <w:r w:rsidRPr="004B2B25">
        <w:rPr>
          <w:rFonts w:ascii="Times New Roman" w:hAnsi="Times New Roman" w:cs="Times New Roman"/>
          <w:b/>
          <w:sz w:val="28"/>
          <w:szCs w:val="28"/>
        </w:rPr>
        <w:tab/>
        <w:t xml:space="preserve">Corporate social responsibility effort of </w:t>
      </w:r>
      <w:r w:rsidRPr="004A5D38">
        <w:rPr>
          <w:rFonts w:ascii="Times New Roman" w:hAnsi="Times New Roman" w:cs="Times New Roman"/>
          <w:b/>
          <w:bCs/>
          <w:sz w:val="28"/>
          <w:szCs w:val="28"/>
        </w:rPr>
        <w:t xml:space="preserve">Nigeria </w:t>
      </w:r>
      <w:r>
        <w:rPr>
          <w:rFonts w:ascii="Times New Roman" w:hAnsi="Times New Roman" w:cs="Times New Roman"/>
          <w:b/>
          <w:bCs/>
          <w:sz w:val="28"/>
          <w:szCs w:val="28"/>
        </w:rPr>
        <w:t>Bottling</w:t>
      </w:r>
      <w:r w:rsidRPr="004A5D38">
        <w:rPr>
          <w:rFonts w:ascii="Times New Roman" w:hAnsi="Times New Roman" w:cs="Times New Roman"/>
          <w:b/>
          <w:bCs/>
          <w:sz w:val="28"/>
          <w:szCs w:val="28"/>
        </w:rPr>
        <w:t xml:space="preserve"> Company</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proofErr w:type="spellStart"/>
      <w:r w:rsidRPr="004B2B25">
        <w:rPr>
          <w:rFonts w:ascii="Times New Roman" w:hAnsi="Times New Roman" w:cs="Times New Roman"/>
          <w:sz w:val="28"/>
          <w:szCs w:val="28"/>
        </w:rPr>
        <w:t>Ibadin</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Okolie</w:t>
      </w:r>
      <w:proofErr w:type="spellEnd"/>
      <w:r w:rsidRPr="004B2B25">
        <w:rPr>
          <w:rFonts w:ascii="Times New Roman" w:hAnsi="Times New Roman" w:cs="Times New Roman"/>
          <w:sz w:val="28"/>
          <w:szCs w:val="28"/>
        </w:rPr>
        <w:t xml:space="preserve"> (2014) reported the Corporate social responsibility efforts of holdings </w:t>
      </w:r>
      <w:proofErr w:type="spellStart"/>
      <w:r w:rsidRPr="004B2B25">
        <w:rPr>
          <w:rFonts w:ascii="Times New Roman" w:hAnsi="Times New Roman" w:cs="Times New Roman"/>
          <w:sz w:val="28"/>
          <w:szCs w:val="28"/>
        </w:rPr>
        <w:t>plc</w:t>
      </w:r>
      <w:proofErr w:type="spellEnd"/>
      <w:r w:rsidRPr="004B2B25">
        <w:rPr>
          <w:rFonts w:ascii="Times New Roman" w:hAnsi="Times New Roman" w:cs="Times New Roman"/>
          <w:sz w:val="28"/>
          <w:szCs w:val="28"/>
        </w:rPr>
        <w:t xml:space="preserve">, which they opined that </w:t>
      </w:r>
      <w:proofErr w:type="gramStart"/>
      <w:r w:rsidRPr="004B2B25">
        <w:rPr>
          <w:rFonts w:ascii="Times New Roman" w:hAnsi="Times New Roman" w:cs="Times New Roman"/>
          <w:sz w:val="28"/>
          <w:szCs w:val="28"/>
        </w:rPr>
        <w:t>it  is</w:t>
      </w:r>
      <w:proofErr w:type="gramEnd"/>
      <w:r w:rsidRPr="004B2B25">
        <w:rPr>
          <w:rFonts w:ascii="Times New Roman" w:hAnsi="Times New Roman" w:cs="Times New Roman"/>
          <w:sz w:val="28"/>
          <w:szCs w:val="28"/>
        </w:rPr>
        <w:t xml:space="preserve"> a financial company incorporated in Nigeria on 14th October 2010. The company was listed in Nigeria stock exchange under the ‘Other financial sector’ sector on 26 November 2012. </w:t>
      </w:r>
      <w:r>
        <w:rPr>
          <w:rFonts w:ascii="Times New Roman" w:hAnsi="Times New Roman" w:cs="Times New Roman"/>
          <w:sz w:val="28"/>
          <w:szCs w:val="28"/>
        </w:rPr>
        <w:t>NBC</w:t>
      </w:r>
      <w:r w:rsidRPr="004B2B25">
        <w:rPr>
          <w:rFonts w:ascii="Times New Roman" w:hAnsi="Times New Roman" w:cs="Times New Roman"/>
          <w:sz w:val="28"/>
          <w:szCs w:val="28"/>
        </w:rPr>
        <w:t xml:space="preserve"> holdings </w:t>
      </w:r>
      <w:proofErr w:type="spellStart"/>
      <w:r w:rsidRPr="004B2B25">
        <w:rPr>
          <w:rFonts w:ascii="Times New Roman" w:hAnsi="Times New Roman" w:cs="Times New Roman"/>
          <w:sz w:val="28"/>
          <w:szCs w:val="28"/>
        </w:rPr>
        <w:t>plc</w:t>
      </w:r>
      <w:proofErr w:type="spellEnd"/>
      <w:r w:rsidRPr="004B2B25">
        <w:rPr>
          <w:rFonts w:ascii="Times New Roman" w:hAnsi="Times New Roman" w:cs="Times New Roman"/>
          <w:sz w:val="28"/>
          <w:szCs w:val="28"/>
        </w:rPr>
        <w:t xml:space="preserve"> is structured under four basic groups; Commercial banking, Investment banking and Assets management, Insurance and other financial services. A review of </w:t>
      </w:r>
      <w:r>
        <w:rPr>
          <w:rFonts w:ascii="Times New Roman" w:hAnsi="Times New Roman" w:cs="Times New Roman"/>
          <w:sz w:val="28"/>
          <w:szCs w:val="28"/>
        </w:rPr>
        <w:t>NBC</w:t>
      </w:r>
      <w:r w:rsidRPr="004B2B25">
        <w:rPr>
          <w:rFonts w:ascii="Times New Roman" w:hAnsi="Times New Roman" w:cs="Times New Roman"/>
          <w:sz w:val="28"/>
          <w:szCs w:val="28"/>
        </w:rPr>
        <w:t xml:space="preserve"> holdings </w:t>
      </w:r>
      <w:proofErr w:type="spellStart"/>
      <w:r w:rsidRPr="004B2B25">
        <w:rPr>
          <w:rFonts w:ascii="Times New Roman" w:hAnsi="Times New Roman" w:cs="Times New Roman"/>
          <w:sz w:val="28"/>
          <w:szCs w:val="28"/>
        </w:rPr>
        <w:t>plc’s</w:t>
      </w:r>
      <w:proofErr w:type="spellEnd"/>
      <w:r w:rsidRPr="004B2B25">
        <w:rPr>
          <w:rFonts w:ascii="Times New Roman" w:hAnsi="Times New Roman" w:cs="Times New Roman"/>
          <w:sz w:val="28"/>
          <w:szCs w:val="28"/>
        </w:rPr>
        <w:t xml:space="preserve"> corporate social responsibility practice for 2013 shows that the group targets three strategic pillars of growth and social progress: Customers, colleagues and communities (</w:t>
      </w:r>
      <w:proofErr w:type="spellStart"/>
      <w:r w:rsidRPr="004B2B25">
        <w:rPr>
          <w:rFonts w:ascii="Times New Roman" w:hAnsi="Times New Roman" w:cs="Times New Roman"/>
          <w:sz w:val="28"/>
          <w:szCs w:val="28"/>
        </w:rPr>
        <w:t>Ibadin</w:t>
      </w:r>
      <w:proofErr w:type="spellEnd"/>
      <w:r w:rsidRPr="004B2B25">
        <w:rPr>
          <w:rFonts w:ascii="Times New Roman" w:hAnsi="Times New Roman" w:cs="Times New Roman"/>
          <w:sz w:val="28"/>
          <w:szCs w:val="28"/>
        </w:rPr>
        <w:t xml:space="preserve"> &amp; </w:t>
      </w:r>
      <w:proofErr w:type="spellStart"/>
      <w:r w:rsidRPr="004B2B25">
        <w:rPr>
          <w:rFonts w:ascii="Times New Roman" w:hAnsi="Times New Roman" w:cs="Times New Roman"/>
          <w:sz w:val="28"/>
          <w:szCs w:val="28"/>
        </w:rPr>
        <w:t>Okolie</w:t>
      </w:r>
      <w:proofErr w:type="spellEnd"/>
      <w:r w:rsidRPr="004B2B25">
        <w:rPr>
          <w:rFonts w:ascii="Times New Roman" w:hAnsi="Times New Roman" w:cs="Times New Roman"/>
          <w:sz w:val="28"/>
          <w:szCs w:val="28"/>
        </w:rPr>
        <w:t>, 2014).</w:t>
      </w:r>
    </w:p>
    <w:p w:rsidR="003F6041" w:rsidRPr="004B2B25" w:rsidRDefault="003F6041" w:rsidP="003F6041">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Customers</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NBC</w:t>
      </w:r>
      <w:r w:rsidRPr="004B2B25">
        <w:rPr>
          <w:rFonts w:ascii="Times New Roman" w:hAnsi="Times New Roman" w:cs="Times New Roman"/>
          <w:sz w:val="28"/>
          <w:szCs w:val="28"/>
        </w:rPr>
        <w:t xml:space="preserve"> holdings </w:t>
      </w:r>
      <w:proofErr w:type="spellStart"/>
      <w:r w:rsidRPr="004B2B25">
        <w:rPr>
          <w:rFonts w:ascii="Times New Roman" w:hAnsi="Times New Roman" w:cs="Times New Roman"/>
          <w:sz w:val="28"/>
          <w:szCs w:val="28"/>
        </w:rPr>
        <w:t>plc</w:t>
      </w:r>
      <w:proofErr w:type="spellEnd"/>
      <w:r w:rsidRPr="004B2B25">
        <w:rPr>
          <w:rFonts w:ascii="Times New Roman" w:hAnsi="Times New Roman" w:cs="Times New Roman"/>
          <w:sz w:val="28"/>
          <w:szCs w:val="28"/>
        </w:rPr>
        <w:t xml:space="preserve"> takes a responsible approach towards enhancing the quality of life and financial security of its customers and their families. One of the policies and tool used to achieve this is by focusing on driving new industry solutions to the challenge </w:t>
      </w:r>
      <w:r w:rsidRPr="004B2B25">
        <w:rPr>
          <w:rFonts w:ascii="Times New Roman" w:hAnsi="Times New Roman" w:cs="Times New Roman"/>
          <w:sz w:val="28"/>
          <w:szCs w:val="28"/>
        </w:rPr>
        <w:lastRenderedPageBreak/>
        <w:t xml:space="preserve">of inclusive finance. The main selling point is that they allow customers to withdraw money from any first bank ATM without payment card. In collaboration with government and other stakeholders, they successfully gave out loans to 40,000 SMEs in Nigeria. Another initiative employ is </w:t>
      </w:r>
      <w:proofErr w:type="spellStart"/>
      <w:r w:rsidRPr="004B2B25">
        <w:rPr>
          <w:rFonts w:ascii="Times New Roman" w:hAnsi="Times New Roman" w:cs="Times New Roman"/>
          <w:sz w:val="28"/>
          <w:szCs w:val="28"/>
        </w:rPr>
        <w:t>FirstClub</w:t>
      </w:r>
      <w:proofErr w:type="spellEnd"/>
      <w:r w:rsidRPr="004B2B25">
        <w:rPr>
          <w:rFonts w:ascii="Times New Roman" w:hAnsi="Times New Roman" w:cs="Times New Roman"/>
          <w:sz w:val="28"/>
          <w:szCs w:val="28"/>
        </w:rPr>
        <w:t>, which a program that rewards loyalty and patronage, while 760 employees are regularly rewarded for excellent services (</w:t>
      </w:r>
      <w:proofErr w:type="spellStart"/>
      <w:r w:rsidRPr="004B2B25">
        <w:rPr>
          <w:rFonts w:ascii="Times New Roman" w:hAnsi="Times New Roman" w:cs="Times New Roman"/>
          <w:sz w:val="28"/>
          <w:szCs w:val="28"/>
        </w:rPr>
        <w:t>Ibadin</w:t>
      </w:r>
      <w:proofErr w:type="spellEnd"/>
      <w:r w:rsidRPr="004B2B25">
        <w:rPr>
          <w:rFonts w:ascii="Times New Roman" w:hAnsi="Times New Roman" w:cs="Times New Roman"/>
          <w:sz w:val="28"/>
          <w:szCs w:val="28"/>
        </w:rPr>
        <w:t xml:space="preserve"> &amp; </w:t>
      </w:r>
      <w:proofErr w:type="spellStart"/>
      <w:r w:rsidRPr="004B2B25">
        <w:rPr>
          <w:rFonts w:ascii="Times New Roman" w:hAnsi="Times New Roman" w:cs="Times New Roman"/>
          <w:sz w:val="28"/>
          <w:szCs w:val="28"/>
        </w:rPr>
        <w:t>Okolie</w:t>
      </w:r>
      <w:proofErr w:type="spellEnd"/>
      <w:r w:rsidRPr="004B2B25">
        <w:rPr>
          <w:rFonts w:ascii="Times New Roman" w:hAnsi="Times New Roman" w:cs="Times New Roman"/>
          <w:sz w:val="28"/>
          <w:szCs w:val="28"/>
        </w:rPr>
        <w:t>, 2014).</w:t>
      </w:r>
    </w:p>
    <w:p w:rsidR="003F6041" w:rsidRPr="004B2B25" w:rsidRDefault="003F6041" w:rsidP="003F6041">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Colleagues</w:t>
      </w:r>
    </w:p>
    <w:p w:rsidR="003F6041" w:rsidRPr="00C5795E"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The </w:t>
      </w:r>
      <w:r>
        <w:rPr>
          <w:rFonts w:ascii="Times New Roman" w:hAnsi="Times New Roman" w:cs="Times New Roman"/>
          <w:sz w:val="28"/>
          <w:szCs w:val="28"/>
        </w:rPr>
        <w:t>NBC</w:t>
      </w:r>
      <w:r w:rsidRPr="004B2B25">
        <w:rPr>
          <w:rFonts w:ascii="Times New Roman" w:hAnsi="Times New Roman" w:cs="Times New Roman"/>
          <w:sz w:val="28"/>
          <w:szCs w:val="28"/>
        </w:rPr>
        <w:t xml:space="preserve"> holdings PLC, place high value on their employees, the employees sits at the hearts of its propositions. According to the Group’s human resources development goal is to become a hub for the best talent in the industry, and have therefore structured different trainings and capabilities initiatives to focus on the competency requirement of the different roles and in line with the industry requirements. Other approach by creating a conducive working atmosphere, by promoting integration among the employees. Our diverse working environments include employees of different ethnicities, genders, abilities, </w:t>
      </w:r>
      <w:proofErr w:type="gramStart"/>
      <w:r w:rsidRPr="004B2B25">
        <w:rPr>
          <w:rFonts w:ascii="Times New Roman" w:hAnsi="Times New Roman" w:cs="Times New Roman"/>
          <w:sz w:val="28"/>
          <w:szCs w:val="28"/>
        </w:rPr>
        <w:t>ages  and</w:t>
      </w:r>
      <w:proofErr w:type="gramEnd"/>
      <w:r w:rsidRPr="004B2B25">
        <w:rPr>
          <w:rFonts w:ascii="Times New Roman" w:hAnsi="Times New Roman" w:cs="Times New Roman"/>
          <w:sz w:val="28"/>
          <w:szCs w:val="28"/>
        </w:rPr>
        <w:t xml:space="preserve"> cultural difference (</w:t>
      </w:r>
      <w:proofErr w:type="spellStart"/>
      <w:r w:rsidRPr="004B2B25">
        <w:rPr>
          <w:rFonts w:ascii="Times New Roman" w:hAnsi="Times New Roman" w:cs="Times New Roman"/>
          <w:sz w:val="28"/>
          <w:szCs w:val="28"/>
        </w:rPr>
        <w:t>Ibadin</w:t>
      </w:r>
      <w:proofErr w:type="spellEnd"/>
      <w:r w:rsidRPr="004B2B25">
        <w:rPr>
          <w:rFonts w:ascii="Times New Roman" w:hAnsi="Times New Roman" w:cs="Times New Roman"/>
          <w:sz w:val="28"/>
          <w:szCs w:val="28"/>
        </w:rPr>
        <w:t xml:space="preserve"> &amp; </w:t>
      </w:r>
      <w:proofErr w:type="spellStart"/>
      <w:r w:rsidRPr="004B2B25">
        <w:rPr>
          <w:rFonts w:ascii="Times New Roman" w:hAnsi="Times New Roman" w:cs="Times New Roman"/>
          <w:sz w:val="28"/>
          <w:szCs w:val="28"/>
        </w:rPr>
        <w:t>Okolie</w:t>
      </w:r>
      <w:proofErr w:type="spellEnd"/>
      <w:r w:rsidRPr="004B2B25">
        <w:rPr>
          <w:rFonts w:ascii="Times New Roman" w:hAnsi="Times New Roman" w:cs="Times New Roman"/>
          <w:sz w:val="28"/>
          <w:szCs w:val="28"/>
        </w:rPr>
        <w:t xml:space="preserve">, 2014)..   </w:t>
      </w:r>
    </w:p>
    <w:p w:rsidR="003F6041" w:rsidRPr="004B2B25" w:rsidRDefault="003F6041" w:rsidP="003F6041">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Communities</w:t>
      </w:r>
    </w:p>
    <w:p w:rsidR="003F6041"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Our ability to respond to changes in our operating environment since 1894 has been largely attributed to the quality of relationships we have built and sustained with our relevant stakeholders, including communities. The communities where we live and </w:t>
      </w:r>
      <w:r w:rsidRPr="004B2B25">
        <w:rPr>
          <w:rFonts w:ascii="Times New Roman" w:hAnsi="Times New Roman" w:cs="Times New Roman"/>
          <w:sz w:val="28"/>
          <w:szCs w:val="28"/>
        </w:rPr>
        <w:lastRenderedPageBreak/>
        <w:t>work have been instrumental to our success. It’s been a relationship base on mutual trust, respect and support. Stakeholder’s engagements with our communities in education, economic empowerment are keys in support of the community. We have engaged in 40 community support projects which amount to approximately N500 million per year (</w:t>
      </w:r>
      <w:proofErr w:type="spellStart"/>
      <w:r w:rsidRPr="004B2B25">
        <w:rPr>
          <w:rFonts w:ascii="Times New Roman" w:hAnsi="Times New Roman" w:cs="Times New Roman"/>
          <w:sz w:val="28"/>
          <w:szCs w:val="28"/>
        </w:rPr>
        <w:t>Ibadin</w:t>
      </w:r>
      <w:proofErr w:type="spellEnd"/>
      <w:r w:rsidRPr="004B2B25">
        <w:rPr>
          <w:rFonts w:ascii="Times New Roman" w:hAnsi="Times New Roman" w:cs="Times New Roman"/>
          <w:sz w:val="28"/>
          <w:szCs w:val="28"/>
        </w:rPr>
        <w:t xml:space="preserve"> &amp; </w:t>
      </w:r>
      <w:proofErr w:type="spellStart"/>
      <w:r w:rsidRPr="004B2B25">
        <w:rPr>
          <w:rFonts w:ascii="Times New Roman" w:hAnsi="Times New Roman" w:cs="Times New Roman"/>
          <w:sz w:val="28"/>
          <w:szCs w:val="28"/>
        </w:rPr>
        <w:t>Okolie</w:t>
      </w:r>
      <w:proofErr w:type="spellEnd"/>
      <w:r w:rsidRPr="004B2B25">
        <w:rPr>
          <w:rFonts w:ascii="Times New Roman" w:hAnsi="Times New Roman" w:cs="Times New Roman"/>
          <w:sz w:val="28"/>
          <w:szCs w:val="28"/>
        </w:rPr>
        <w:t>, 2014).</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p>
    <w:p w:rsidR="003F6041" w:rsidRPr="004B2B25" w:rsidRDefault="003F6041" w:rsidP="003F6041">
      <w:pPr>
        <w:autoSpaceDE w:val="0"/>
        <w:autoSpaceDN w:val="0"/>
        <w:adjustRightInd w:val="0"/>
        <w:spacing w:after="0" w:line="480" w:lineRule="auto"/>
        <w:jc w:val="both"/>
        <w:rPr>
          <w:rFonts w:ascii="Times New Roman" w:hAnsi="Times New Roman" w:cs="Times New Roman"/>
          <w:b/>
          <w:sz w:val="28"/>
          <w:szCs w:val="28"/>
        </w:rPr>
      </w:pPr>
      <w:r w:rsidRPr="004B2B25">
        <w:rPr>
          <w:rFonts w:ascii="Times New Roman" w:hAnsi="Times New Roman" w:cs="Times New Roman"/>
          <w:b/>
          <w:sz w:val="28"/>
          <w:szCs w:val="28"/>
        </w:rPr>
        <w:t>2.5</w:t>
      </w:r>
      <w:r w:rsidRPr="004B2B25">
        <w:rPr>
          <w:rFonts w:ascii="Times New Roman" w:hAnsi="Times New Roman" w:cs="Times New Roman"/>
          <w:b/>
          <w:sz w:val="28"/>
          <w:szCs w:val="28"/>
        </w:rPr>
        <w:tab/>
      </w:r>
      <w:r>
        <w:rPr>
          <w:rFonts w:ascii="Times New Roman" w:hAnsi="Times New Roman" w:cs="Times New Roman"/>
          <w:b/>
          <w:sz w:val="28"/>
          <w:szCs w:val="28"/>
        </w:rPr>
        <w:t>Effect</w:t>
      </w:r>
      <w:r w:rsidRPr="004B2B25">
        <w:rPr>
          <w:rFonts w:ascii="Times New Roman" w:hAnsi="Times New Roman" w:cs="Times New Roman"/>
          <w:b/>
          <w:sz w:val="28"/>
          <w:szCs w:val="28"/>
        </w:rPr>
        <w:t xml:space="preserve"> of Corporate social responsibility on the business performance</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 xml:space="preserve">“There are several studies that suggest that firms practicing good ethics and good corporate governance are rewarded by financial market, while firms practicing poor ethics and poor governance are punished” (Neal, Cochran, 2008) as cited in Amole, </w:t>
      </w:r>
      <w:proofErr w:type="spellStart"/>
      <w:r w:rsidRPr="004B2B25">
        <w:rPr>
          <w:rFonts w:ascii="Times New Roman" w:hAnsi="Times New Roman" w:cs="Times New Roman"/>
          <w:sz w:val="28"/>
          <w:szCs w:val="28"/>
        </w:rPr>
        <w:t>Adebiyi</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Awolaja</w:t>
      </w:r>
      <w:proofErr w:type="spellEnd"/>
      <w:r w:rsidRPr="004B2B25">
        <w:rPr>
          <w:rFonts w:ascii="Times New Roman" w:hAnsi="Times New Roman" w:cs="Times New Roman"/>
          <w:sz w:val="28"/>
          <w:szCs w:val="28"/>
        </w:rPr>
        <w:t xml:space="preserve"> (2012). Cochran and Neal have been reviewed a range of recent public studies in financial fields. </w:t>
      </w:r>
      <w:proofErr w:type="spellStart"/>
      <w:r w:rsidRPr="004B2B25">
        <w:rPr>
          <w:rFonts w:ascii="Times New Roman" w:hAnsi="Times New Roman" w:cs="Times New Roman"/>
          <w:sz w:val="28"/>
          <w:szCs w:val="28"/>
        </w:rPr>
        <w:t>Adebiyi</w:t>
      </w:r>
      <w:proofErr w:type="spellEnd"/>
      <w:r w:rsidRPr="004B2B25">
        <w:rPr>
          <w:rFonts w:ascii="Times New Roman" w:hAnsi="Times New Roman" w:cs="Times New Roman"/>
          <w:sz w:val="28"/>
          <w:szCs w:val="28"/>
        </w:rPr>
        <w:t xml:space="preserve"> et al., (2012) opined that “For several decades, researches have investigated potential benefits and </w:t>
      </w:r>
      <w:r>
        <w:rPr>
          <w:rFonts w:ascii="Times New Roman" w:hAnsi="Times New Roman" w:cs="Times New Roman"/>
          <w:sz w:val="28"/>
          <w:szCs w:val="28"/>
        </w:rPr>
        <w:t>Effect</w:t>
      </w:r>
      <w:r w:rsidRPr="004B2B25">
        <w:rPr>
          <w:rFonts w:ascii="Times New Roman" w:hAnsi="Times New Roman" w:cs="Times New Roman"/>
          <w:sz w:val="28"/>
          <w:szCs w:val="28"/>
        </w:rPr>
        <w:t xml:space="preserve"> of CSR. Corporations maximize the benefits and minimize the cost for their self and for future and present generations. From being social responsible, an important expected </w:t>
      </w:r>
      <w:r>
        <w:rPr>
          <w:rFonts w:ascii="Times New Roman" w:hAnsi="Times New Roman" w:cs="Times New Roman"/>
          <w:sz w:val="28"/>
          <w:szCs w:val="28"/>
        </w:rPr>
        <w:t>Effect</w:t>
      </w:r>
      <w:r w:rsidRPr="004B2B25">
        <w:rPr>
          <w:rFonts w:ascii="Times New Roman" w:hAnsi="Times New Roman" w:cs="Times New Roman"/>
          <w:sz w:val="28"/>
          <w:szCs w:val="28"/>
        </w:rPr>
        <w:t xml:space="preserve"> is it adds value to the corporation that is represented in </w:t>
      </w:r>
      <w:r w:rsidRPr="004B2B25">
        <w:rPr>
          <w:rFonts w:ascii="Times New Roman" w:hAnsi="Times New Roman" w:cs="Times New Roman"/>
          <w:iCs/>
          <w:sz w:val="28"/>
          <w:szCs w:val="28"/>
        </w:rPr>
        <w:t>corporate reputations and creating value thinking in present and</w:t>
      </w:r>
      <w:r w:rsidRPr="004B2B25">
        <w:rPr>
          <w:rFonts w:ascii="Times New Roman" w:hAnsi="Times New Roman" w:cs="Times New Roman"/>
          <w:sz w:val="28"/>
          <w:szCs w:val="28"/>
        </w:rPr>
        <w:t xml:space="preserve"> </w:t>
      </w:r>
      <w:r w:rsidRPr="004B2B25">
        <w:rPr>
          <w:rFonts w:ascii="Times New Roman" w:hAnsi="Times New Roman" w:cs="Times New Roman"/>
          <w:iCs/>
          <w:sz w:val="28"/>
          <w:szCs w:val="28"/>
        </w:rPr>
        <w:t>future generation</w:t>
      </w:r>
      <w:r w:rsidRPr="004B2B25">
        <w:rPr>
          <w:rFonts w:ascii="Times New Roman" w:hAnsi="Times New Roman" w:cs="Times New Roman"/>
          <w:sz w:val="28"/>
          <w:szCs w:val="28"/>
        </w:rPr>
        <w:t>, corporations have identity, conscience-they are responsible citizens-, their values and principles are alienated with international principles to maximize corporate wealth (</w:t>
      </w:r>
      <w:proofErr w:type="spellStart"/>
      <w:r w:rsidRPr="004B2B25">
        <w:rPr>
          <w:rFonts w:ascii="Times New Roman" w:hAnsi="Times New Roman" w:cs="Times New Roman"/>
          <w:sz w:val="28"/>
          <w:szCs w:val="28"/>
        </w:rPr>
        <w:t>Adebiyi</w:t>
      </w:r>
      <w:proofErr w:type="spellEnd"/>
      <w:r w:rsidRPr="004B2B25">
        <w:rPr>
          <w:rFonts w:ascii="Times New Roman" w:hAnsi="Times New Roman" w:cs="Times New Roman"/>
          <w:sz w:val="28"/>
          <w:szCs w:val="28"/>
        </w:rPr>
        <w:t xml:space="preserve"> et al., 2012). This socially responsible citizen is perceived by various stakeholders and </w:t>
      </w:r>
      <w:r w:rsidRPr="004B2B25">
        <w:rPr>
          <w:rFonts w:ascii="Times New Roman" w:hAnsi="Times New Roman" w:cs="Times New Roman"/>
          <w:sz w:val="28"/>
          <w:szCs w:val="28"/>
        </w:rPr>
        <w:lastRenderedPageBreak/>
        <w:t xml:space="preserve">“they react to the perceived reputation of a corporation and social issues in general” (Dane, 2004) in </w:t>
      </w:r>
      <w:proofErr w:type="spellStart"/>
      <w:r w:rsidRPr="004B2B25">
        <w:rPr>
          <w:rFonts w:ascii="Times New Roman" w:hAnsi="Times New Roman" w:cs="Times New Roman"/>
          <w:sz w:val="28"/>
          <w:szCs w:val="28"/>
        </w:rPr>
        <w:t>Adebiyi</w:t>
      </w:r>
      <w:proofErr w:type="spellEnd"/>
      <w:r w:rsidRPr="004B2B25">
        <w:rPr>
          <w:rFonts w:ascii="Times New Roman" w:hAnsi="Times New Roman" w:cs="Times New Roman"/>
          <w:sz w:val="28"/>
          <w:szCs w:val="28"/>
        </w:rPr>
        <w:t xml:space="preserve"> et al., (2012). Reactions could be viewed in terms of benefits of cost for the wealth of the corporation: Moreover, in the market, Corporate Social Respo</w:t>
      </w:r>
      <w:r>
        <w:rPr>
          <w:rFonts w:ascii="Times New Roman" w:hAnsi="Times New Roman" w:cs="Times New Roman"/>
          <w:sz w:val="28"/>
          <w:szCs w:val="28"/>
        </w:rPr>
        <w:t>nsible behavior has positive effect</w:t>
      </w:r>
      <w:r w:rsidRPr="004B2B25">
        <w:rPr>
          <w:rFonts w:ascii="Times New Roman" w:hAnsi="Times New Roman" w:cs="Times New Roman"/>
          <w:sz w:val="28"/>
          <w:szCs w:val="28"/>
        </w:rPr>
        <w:t>, for instance in terms of reputation, good will, to behave responsible is an important asset for the corporation (</w:t>
      </w:r>
      <w:proofErr w:type="spellStart"/>
      <w:r w:rsidRPr="004B2B25">
        <w:rPr>
          <w:rFonts w:ascii="Times New Roman" w:hAnsi="Times New Roman" w:cs="Times New Roman"/>
          <w:sz w:val="28"/>
          <w:szCs w:val="28"/>
        </w:rPr>
        <w:t>Adebiyi</w:t>
      </w:r>
      <w:proofErr w:type="spellEnd"/>
      <w:r w:rsidRPr="004B2B25">
        <w:rPr>
          <w:rFonts w:ascii="Times New Roman" w:hAnsi="Times New Roman" w:cs="Times New Roman"/>
          <w:sz w:val="28"/>
          <w:szCs w:val="28"/>
        </w:rPr>
        <w:t xml:space="preserve"> et al., 2012). Also these market positives consequences/rewards are reflected in employees and customer fidelity. According to </w:t>
      </w:r>
      <w:proofErr w:type="spellStart"/>
      <w:r w:rsidRPr="004B2B25">
        <w:rPr>
          <w:rFonts w:ascii="Times New Roman" w:hAnsi="Times New Roman" w:cs="Times New Roman"/>
          <w:sz w:val="28"/>
          <w:szCs w:val="28"/>
        </w:rPr>
        <w:t>Mainelli</w:t>
      </w:r>
      <w:proofErr w:type="spellEnd"/>
      <w:r w:rsidRPr="004B2B25">
        <w:rPr>
          <w:rFonts w:ascii="Times New Roman" w:hAnsi="Times New Roman" w:cs="Times New Roman"/>
          <w:sz w:val="28"/>
          <w:szCs w:val="28"/>
        </w:rPr>
        <w:t xml:space="preserve">, corporate rewards/positives </w:t>
      </w:r>
      <w:r>
        <w:rPr>
          <w:rFonts w:ascii="Times New Roman" w:hAnsi="Times New Roman" w:cs="Times New Roman"/>
          <w:sz w:val="28"/>
          <w:szCs w:val="28"/>
        </w:rPr>
        <w:t>Effect</w:t>
      </w:r>
      <w:r w:rsidRPr="004B2B25">
        <w:rPr>
          <w:rFonts w:ascii="Times New Roman" w:hAnsi="Times New Roman" w:cs="Times New Roman"/>
          <w:sz w:val="28"/>
          <w:szCs w:val="28"/>
        </w:rPr>
        <w:t xml:space="preserve"> can be seeing from two perspectives: “</w:t>
      </w:r>
      <w:r w:rsidRPr="004B2B25">
        <w:rPr>
          <w:rFonts w:ascii="Times New Roman" w:hAnsi="Times New Roman" w:cs="Times New Roman"/>
          <w:iCs/>
          <w:sz w:val="28"/>
          <w:szCs w:val="28"/>
        </w:rPr>
        <w:t xml:space="preserve">carrots for success </w:t>
      </w:r>
      <w:r w:rsidRPr="004B2B25">
        <w:rPr>
          <w:rFonts w:ascii="Times New Roman" w:hAnsi="Times New Roman" w:cs="Times New Roman"/>
          <w:sz w:val="28"/>
          <w:szCs w:val="28"/>
        </w:rPr>
        <w:t xml:space="preserve">and </w:t>
      </w:r>
      <w:r w:rsidRPr="004B2B25">
        <w:rPr>
          <w:rFonts w:ascii="Times New Roman" w:hAnsi="Times New Roman" w:cs="Times New Roman"/>
          <w:iCs/>
          <w:sz w:val="28"/>
          <w:szCs w:val="28"/>
        </w:rPr>
        <w:t>freedom from sticks</w:t>
      </w:r>
      <w:r w:rsidRPr="004B2B25">
        <w:rPr>
          <w:rFonts w:ascii="Times New Roman" w:hAnsi="Times New Roman" w:cs="Times New Roman"/>
          <w:sz w:val="28"/>
          <w:szCs w:val="28"/>
        </w:rPr>
        <w:t xml:space="preserve">. </w:t>
      </w:r>
      <w:r w:rsidRPr="004B2B25">
        <w:rPr>
          <w:rFonts w:ascii="Times New Roman" w:hAnsi="Times New Roman" w:cs="Times New Roman"/>
          <w:iCs/>
          <w:sz w:val="28"/>
          <w:szCs w:val="28"/>
        </w:rPr>
        <w:t>Freedom from</w:t>
      </w:r>
      <w:r w:rsidRPr="004B2B25">
        <w:rPr>
          <w:rFonts w:ascii="Times New Roman" w:hAnsi="Times New Roman" w:cs="Times New Roman"/>
          <w:i/>
          <w:iCs/>
          <w:sz w:val="28"/>
          <w:szCs w:val="28"/>
        </w:rPr>
        <w:t xml:space="preserve"> </w:t>
      </w:r>
      <w:r w:rsidRPr="004B2B25">
        <w:rPr>
          <w:rFonts w:ascii="Times New Roman" w:hAnsi="Times New Roman" w:cs="Times New Roman"/>
          <w:b/>
          <w:i/>
          <w:iCs/>
          <w:sz w:val="28"/>
          <w:szCs w:val="28"/>
        </w:rPr>
        <w:t>sticks</w:t>
      </w:r>
      <w:r w:rsidRPr="004B2B25">
        <w:rPr>
          <w:rFonts w:ascii="Times New Roman" w:hAnsi="Times New Roman" w:cs="Times New Roman"/>
          <w:i/>
          <w:iCs/>
          <w:sz w:val="28"/>
          <w:szCs w:val="28"/>
        </w:rPr>
        <w:t xml:space="preserve"> </w:t>
      </w:r>
      <w:r w:rsidRPr="004B2B25">
        <w:rPr>
          <w:rFonts w:ascii="Times New Roman" w:hAnsi="Times New Roman" w:cs="Times New Roman"/>
          <w:sz w:val="28"/>
          <w:szCs w:val="28"/>
        </w:rPr>
        <w:t xml:space="preserve">includes not being subjects to NGO attacks, not having government impositions, not being boycotted from regions of market or not losing key employees with different ethical values and </w:t>
      </w:r>
      <w:r w:rsidRPr="004B2B25">
        <w:rPr>
          <w:rFonts w:ascii="Times New Roman" w:hAnsi="Times New Roman" w:cs="Times New Roman"/>
          <w:iCs/>
          <w:sz w:val="28"/>
          <w:szCs w:val="28"/>
        </w:rPr>
        <w:t>Carrots for success</w:t>
      </w:r>
      <w:r w:rsidRPr="004B2B25">
        <w:rPr>
          <w:rFonts w:ascii="Times New Roman" w:hAnsi="Times New Roman" w:cs="Times New Roman"/>
          <w:i/>
          <w:iCs/>
          <w:sz w:val="28"/>
          <w:szCs w:val="28"/>
        </w:rPr>
        <w:t xml:space="preserve"> </w:t>
      </w:r>
      <w:r w:rsidRPr="004B2B25">
        <w:rPr>
          <w:rFonts w:ascii="Times New Roman" w:hAnsi="Times New Roman" w:cs="Times New Roman"/>
          <w:sz w:val="28"/>
          <w:szCs w:val="28"/>
        </w:rPr>
        <w:t>might include</w:t>
      </w:r>
      <w:r>
        <w:rPr>
          <w:rFonts w:ascii="Times New Roman" w:hAnsi="Times New Roman" w:cs="Times New Roman"/>
          <w:sz w:val="28"/>
          <w:szCs w:val="28"/>
        </w:rPr>
        <w:t xml:space="preserve"> </w:t>
      </w:r>
      <w:r w:rsidRPr="004B2B25">
        <w:rPr>
          <w:rFonts w:ascii="Times New Roman" w:hAnsi="Times New Roman" w:cs="Times New Roman"/>
          <w:sz w:val="28"/>
          <w:szCs w:val="28"/>
        </w:rPr>
        <w:t>good public relation, brand enhancement, access to contract with CSR requirements, positive relation with NGOs or attracting higher-quality staff at lower rate” (</w:t>
      </w:r>
      <w:proofErr w:type="spellStart"/>
      <w:r w:rsidRPr="004B2B25">
        <w:rPr>
          <w:rFonts w:ascii="Times New Roman" w:hAnsi="Times New Roman" w:cs="Times New Roman"/>
          <w:sz w:val="28"/>
          <w:szCs w:val="28"/>
        </w:rPr>
        <w:t>Mainelli</w:t>
      </w:r>
      <w:proofErr w:type="spellEnd"/>
      <w:r w:rsidRPr="004B2B25">
        <w:rPr>
          <w:rFonts w:ascii="Times New Roman" w:hAnsi="Times New Roman" w:cs="Times New Roman"/>
          <w:sz w:val="28"/>
          <w:szCs w:val="28"/>
        </w:rPr>
        <w:t xml:space="preserve"> ,2004). Also, in commercial organizations it has been distracted that CSR has positive </w:t>
      </w:r>
      <w:r>
        <w:rPr>
          <w:rFonts w:ascii="Times New Roman" w:hAnsi="Times New Roman" w:cs="Times New Roman"/>
          <w:sz w:val="28"/>
          <w:szCs w:val="28"/>
        </w:rPr>
        <w:t>Effect</w:t>
      </w:r>
      <w:r w:rsidRPr="004B2B25">
        <w:rPr>
          <w:rFonts w:ascii="Times New Roman" w:hAnsi="Times New Roman" w:cs="Times New Roman"/>
          <w:sz w:val="28"/>
          <w:szCs w:val="28"/>
        </w:rPr>
        <w:t xml:space="preserve"> on shareholder value” (</w:t>
      </w:r>
      <w:proofErr w:type="spellStart"/>
      <w:r w:rsidRPr="004B2B25">
        <w:rPr>
          <w:rFonts w:ascii="Times New Roman" w:hAnsi="Times New Roman" w:cs="Times New Roman"/>
          <w:sz w:val="28"/>
          <w:szCs w:val="28"/>
        </w:rPr>
        <w:t>Mainelli</w:t>
      </w:r>
      <w:proofErr w:type="spellEnd"/>
      <w:r w:rsidRPr="004B2B25">
        <w:rPr>
          <w:rFonts w:ascii="Times New Roman" w:hAnsi="Times New Roman" w:cs="Times New Roman"/>
          <w:sz w:val="28"/>
          <w:szCs w:val="28"/>
        </w:rPr>
        <w:t>, 2004) revealed in (</w:t>
      </w:r>
      <w:proofErr w:type="spellStart"/>
      <w:r w:rsidRPr="004B2B25">
        <w:rPr>
          <w:rFonts w:ascii="Times New Roman" w:hAnsi="Times New Roman" w:cs="Times New Roman"/>
          <w:sz w:val="28"/>
          <w:szCs w:val="28"/>
        </w:rPr>
        <w:t>Adebiyi</w:t>
      </w:r>
      <w:proofErr w:type="spellEnd"/>
      <w:r w:rsidRPr="004B2B25">
        <w:rPr>
          <w:rFonts w:ascii="Times New Roman" w:hAnsi="Times New Roman" w:cs="Times New Roman"/>
          <w:sz w:val="28"/>
          <w:szCs w:val="28"/>
        </w:rPr>
        <w:t xml:space="preserve"> et al., 2012).</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2.6</w:t>
      </w:r>
      <w:r w:rsidRPr="004B2B25">
        <w:rPr>
          <w:rFonts w:ascii="Times New Roman" w:hAnsi="Times New Roman" w:cs="Times New Roman"/>
          <w:sz w:val="28"/>
          <w:szCs w:val="28"/>
        </w:rPr>
        <w:tab/>
      </w:r>
      <w:r w:rsidRPr="004B2B25">
        <w:rPr>
          <w:rFonts w:ascii="Times New Roman" w:hAnsi="Times New Roman" w:cs="Times New Roman"/>
          <w:b/>
          <w:sz w:val="28"/>
          <w:szCs w:val="28"/>
        </w:rPr>
        <w:t>Theoretical Framework</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sz w:val="28"/>
          <w:szCs w:val="28"/>
        </w:rPr>
        <w:tab/>
        <w:t xml:space="preserve">The two theories that will be </w:t>
      </w:r>
      <w:proofErr w:type="spellStart"/>
      <w:r w:rsidRPr="004B2B25">
        <w:rPr>
          <w:rFonts w:ascii="Times New Roman" w:hAnsi="Times New Roman" w:cs="Times New Roman"/>
          <w:sz w:val="28"/>
          <w:szCs w:val="28"/>
        </w:rPr>
        <w:t>use</w:t>
      </w:r>
      <w:proofErr w:type="spellEnd"/>
      <w:r w:rsidRPr="004B2B25">
        <w:rPr>
          <w:rFonts w:ascii="Times New Roman" w:hAnsi="Times New Roman" w:cs="Times New Roman"/>
          <w:sz w:val="28"/>
          <w:szCs w:val="28"/>
        </w:rPr>
        <w:t xml:space="preserve"> to underpin this study are Legitimacy theory which is related to actions of corporate entity and theory of Balanced Scorecard (TBC) which is related to firms’ profitability.</w:t>
      </w:r>
    </w:p>
    <w:p w:rsidR="003F6041" w:rsidRPr="004B2B25" w:rsidRDefault="003F6041" w:rsidP="003F6041">
      <w:pPr>
        <w:autoSpaceDE w:val="0"/>
        <w:autoSpaceDN w:val="0"/>
        <w:adjustRightInd w:val="0"/>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lastRenderedPageBreak/>
        <w:t>Legitimacy Theory</w:t>
      </w:r>
    </w:p>
    <w:p w:rsidR="003F6041" w:rsidRPr="004B2B25" w:rsidRDefault="003F6041" w:rsidP="003F6041">
      <w:pPr>
        <w:autoSpaceDE w:val="0"/>
        <w:autoSpaceDN w:val="0"/>
        <w:adjustRightInd w:val="0"/>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sz w:val="28"/>
          <w:szCs w:val="28"/>
        </w:rPr>
        <w:t>Suchman</w:t>
      </w:r>
      <w:proofErr w:type="spellEnd"/>
      <w:r w:rsidRPr="004B2B25">
        <w:rPr>
          <w:rFonts w:ascii="Times New Roman" w:hAnsi="Times New Roman" w:cs="Times New Roman"/>
          <w:sz w:val="28"/>
          <w:szCs w:val="28"/>
        </w:rPr>
        <w:t xml:space="preserve"> (1995) stated the definition of legitimacy as “a generalized perception or assumption that the actions of an entity are desirable, proper, or appropriate within some socially constructed system of norms, values, beliefs and definitions.” Dowling and </w:t>
      </w:r>
      <w:proofErr w:type="spellStart"/>
      <w:r w:rsidRPr="004B2B25">
        <w:rPr>
          <w:rFonts w:ascii="Times New Roman" w:hAnsi="Times New Roman" w:cs="Times New Roman"/>
          <w:sz w:val="28"/>
          <w:szCs w:val="28"/>
        </w:rPr>
        <w:t>Pfeffer</w:t>
      </w:r>
      <w:proofErr w:type="spellEnd"/>
      <w:r w:rsidRPr="004B2B25">
        <w:rPr>
          <w:rFonts w:ascii="Times New Roman" w:hAnsi="Times New Roman" w:cs="Times New Roman"/>
          <w:sz w:val="28"/>
          <w:szCs w:val="28"/>
        </w:rPr>
        <w:t xml:space="preserve"> (1975) defined legitimacy as “a condition or status which exists when an entity’s value system is congruent with the value system of the larger social system of which the entity is a part. When a disparity, actual or potential exists between the two value systems, there is a threat to the entity’s legitimacy.” A business organization throughout its survival needs to fulfill what the society expect from it, by doing so the business organization is considered as an entity that deserve to be in the same environment with the society it serves, this notion gives the essence of been part of the society and have a legitimate right of survival. Legitimacy theory expresses how a business reacts to the pressures and expectation of its stakeholders to survive. </w:t>
      </w:r>
    </w:p>
    <w:p w:rsidR="003F6041" w:rsidRPr="004B2B25" w:rsidRDefault="003F6041" w:rsidP="003F6041">
      <w:pPr>
        <w:autoSpaceDE w:val="0"/>
        <w:autoSpaceDN w:val="0"/>
        <w:adjustRightInd w:val="0"/>
        <w:spacing w:after="0" w:line="480" w:lineRule="auto"/>
        <w:ind w:firstLine="720"/>
        <w:jc w:val="both"/>
        <w:rPr>
          <w:rFonts w:ascii="Times New Roman" w:hAnsi="Times New Roman" w:cs="Times New Roman"/>
          <w:sz w:val="28"/>
          <w:szCs w:val="28"/>
        </w:rPr>
      </w:pPr>
      <w:proofErr w:type="gramStart"/>
      <w:r w:rsidRPr="004B2B25">
        <w:rPr>
          <w:rFonts w:ascii="Times New Roman" w:hAnsi="Times New Roman" w:cs="Times New Roman"/>
          <w:sz w:val="28"/>
          <w:szCs w:val="28"/>
        </w:rPr>
        <w:t>Aguilera(</w:t>
      </w:r>
      <w:proofErr w:type="gramEnd"/>
      <w:r w:rsidRPr="004B2B25">
        <w:rPr>
          <w:rFonts w:ascii="Times New Roman" w:hAnsi="Times New Roman" w:cs="Times New Roman"/>
          <w:sz w:val="28"/>
          <w:szCs w:val="28"/>
        </w:rPr>
        <w:t xml:space="preserve">2007) considered legitimacy to be the relationship between the activities of an organization and the perception of its stakeholders on the activities it undertakes. Legitimacy deals with two major concepts, the perception of the general public and the efficiency of the communication channels used by the corporation. Legitimacy theory require organization to continuously check whether their survival is serving the public as they expect regarding the values they uphold and cherish </w:t>
      </w:r>
      <w:r w:rsidRPr="004B2B25">
        <w:rPr>
          <w:rFonts w:ascii="Times New Roman" w:hAnsi="Times New Roman" w:cs="Times New Roman"/>
          <w:sz w:val="28"/>
          <w:szCs w:val="28"/>
        </w:rPr>
        <w:lastRenderedPageBreak/>
        <w:t>(</w:t>
      </w:r>
      <w:proofErr w:type="spellStart"/>
      <w:r w:rsidRPr="004B2B25">
        <w:rPr>
          <w:rFonts w:ascii="Times New Roman" w:hAnsi="Times New Roman" w:cs="Times New Roman"/>
          <w:sz w:val="28"/>
          <w:szCs w:val="28"/>
        </w:rPr>
        <w:t>Mobus</w:t>
      </w:r>
      <w:proofErr w:type="spellEnd"/>
      <w:r w:rsidRPr="004B2B25">
        <w:rPr>
          <w:rFonts w:ascii="Times New Roman" w:hAnsi="Times New Roman" w:cs="Times New Roman"/>
          <w:sz w:val="28"/>
          <w:szCs w:val="28"/>
        </w:rPr>
        <w:t xml:space="preserve">, 2005). Legitimacy theory is </w:t>
      </w:r>
      <w:proofErr w:type="spellStart"/>
      <w:r w:rsidRPr="004B2B25">
        <w:rPr>
          <w:rFonts w:ascii="Times New Roman" w:hAnsi="Times New Roman" w:cs="Times New Roman"/>
          <w:sz w:val="28"/>
          <w:szCs w:val="28"/>
        </w:rPr>
        <w:t>build</w:t>
      </w:r>
      <w:proofErr w:type="spellEnd"/>
      <w:r w:rsidRPr="004B2B25">
        <w:rPr>
          <w:rFonts w:ascii="Times New Roman" w:hAnsi="Times New Roman" w:cs="Times New Roman"/>
          <w:sz w:val="28"/>
          <w:szCs w:val="28"/>
        </w:rPr>
        <w:t xml:space="preserve"> upon the idea that business organizations operates in a community through an implied or perceived agreement to perform some socially responsible acts in order to survive within the community and achieve its objectives.</w:t>
      </w:r>
    </w:p>
    <w:p w:rsidR="003F6041" w:rsidRPr="00C61D96" w:rsidRDefault="003F6041" w:rsidP="003F6041">
      <w:pPr>
        <w:autoSpaceDE w:val="0"/>
        <w:autoSpaceDN w:val="0"/>
        <w:adjustRightInd w:val="0"/>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It is the community that determines how useful and worthy an organization is to them based on the congruency between</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Theory of Balanced Scorecard (TBC) </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Theory of Balanced Scorecard was formulated by Kaplan and Norton (1992), is a system for measuring of company performance, where we must bear in mind the most important aspects of the business. This is often expressed in the company vision or philosophy and its strategy. The vision represents the main strategy, the way towards achieving the goals. Critical factors of success will define the important factors and special tools can be used to measure if everything is OK. (Gallo, </w:t>
      </w:r>
      <w:proofErr w:type="spellStart"/>
      <w:r w:rsidRPr="004B2B25">
        <w:rPr>
          <w:rFonts w:ascii="Times New Roman" w:hAnsi="Times New Roman" w:cs="Times New Roman"/>
          <w:sz w:val="28"/>
          <w:szCs w:val="28"/>
        </w:rPr>
        <w:t>Milhacova</w:t>
      </w:r>
      <w:proofErr w:type="spellEnd"/>
      <w:r w:rsidRPr="004B2B25">
        <w:rPr>
          <w:rFonts w:ascii="Times New Roman" w:hAnsi="Times New Roman" w:cs="Times New Roman"/>
          <w:sz w:val="28"/>
          <w:szCs w:val="28"/>
        </w:rPr>
        <w:t xml:space="preserve"> &amp; </w:t>
      </w:r>
      <w:proofErr w:type="spellStart"/>
      <w:r w:rsidRPr="004B2B25">
        <w:rPr>
          <w:rFonts w:ascii="Times New Roman" w:hAnsi="Times New Roman" w:cs="Times New Roman"/>
          <w:sz w:val="28"/>
          <w:szCs w:val="28"/>
        </w:rPr>
        <w:t>Timcova</w:t>
      </w:r>
      <w:proofErr w:type="spellEnd"/>
      <w:r w:rsidRPr="004B2B25">
        <w:rPr>
          <w:rFonts w:ascii="Times New Roman" w:hAnsi="Times New Roman" w:cs="Times New Roman"/>
          <w:sz w:val="28"/>
          <w:szCs w:val="28"/>
        </w:rPr>
        <w:t xml:space="preserve">, 2018). The main idea of the concept is to provide a balanced review of financial and non-financial indicators thanks to 4 basic perspectives, within which the company vision and strategy are connected into mutual tools and measurements. Balanced Scorecard is not just a list of these indicators. Its aim is to bring the balance between the short-term and long- term aims and between the orientation and natural tools. It encourages the balance of the outcome and of the motive force and certain balance within the inner and outer factors of the </w:t>
      </w:r>
      <w:r w:rsidRPr="004B2B25">
        <w:rPr>
          <w:rFonts w:ascii="Times New Roman" w:hAnsi="Times New Roman" w:cs="Times New Roman"/>
          <w:sz w:val="28"/>
          <w:szCs w:val="28"/>
        </w:rPr>
        <w:lastRenderedPageBreak/>
        <w:t xml:space="preserve">performance. Based on these conditions we can consider the Balanced Scorecard not only to be a system of measuring the performance itself, but rather as a strategic system for managing the performance of the company. (Gallo, </w:t>
      </w:r>
      <w:proofErr w:type="spellStart"/>
      <w:r w:rsidRPr="004B2B25">
        <w:rPr>
          <w:rFonts w:ascii="Times New Roman" w:hAnsi="Times New Roman" w:cs="Times New Roman"/>
          <w:sz w:val="28"/>
          <w:szCs w:val="28"/>
        </w:rPr>
        <w:t>Milhacova</w:t>
      </w:r>
      <w:proofErr w:type="spellEnd"/>
      <w:r w:rsidRPr="004B2B25">
        <w:rPr>
          <w:rFonts w:ascii="Times New Roman" w:hAnsi="Times New Roman" w:cs="Times New Roman"/>
          <w:sz w:val="28"/>
          <w:szCs w:val="28"/>
        </w:rPr>
        <w:t xml:space="preserve"> &amp; </w:t>
      </w:r>
      <w:proofErr w:type="spellStart"/>
      <w:r w:rsidRPr="004B2B25">
        <w:rPr>
          <w:rFonts w:ascii="Times New Roman" w:hAnsi="Times New Roman" w:cs="Times New Roman"/>
          <w:sz w:val="28"/>
          <w:szCs w:val="28"/>
        </w:rPr>
        <w:t>Timcova</w:t>
      </w:r>
      <w:proofErr w:type="spellEnd"/>
      <w:r w:rsidRPr="004B2B25">
        <w:rPr>
          <w:rFonts w:ascii="Times New Roman" w:hAnsi="Times New Roman" w:cs="Times New Roman"/>
          <w:sz w:val="28"/>
          <w:szCs w:val="28"/>
        </w:rPr>
        <w:t xml:space="preserve">, 2o18). </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Through the Balanced Scorecard there are 4 basic balanced perspectives – Financial perspective, Customer perspective, internal process perspective and Learning/ Growth perspective. Every company can modify the individual perspectives. The company sets its aims regarding each perspective. Each aim must be measurable and cannot be defined only generally without time specification. Consequently, it must be expressed through an indicator that can be evaluated. One of its many benefits is that Balanced Scorecard offers a chance to judge both financial and </w:t>
      </w:r>
      <w:proofErr w:type="spellStart"/>
      <w:r w:rsidRPr="004B2B25">
        <w:rPr>
          <w:rFonts w:ascii="Times New Roman" w:hAnsi="Times New Roman" w:cs="Times New Roman"/>
          <w:sz w:val="28"/>
          <w:szCs w:val="28"/>
        </w:rPr>
        <w:t>non financial</w:t>
      </w:r>
      <w:proofErr w:type="spellEnd"/>
      <w:r w:rsidRPr="004B2B25">
        <w:rPr>
          <w:rFonts w:ascii="Times New Roman" w:hAnsi="Times New Roman" w:cs="Times New Roman"/>
          <w:sz w:val="28"/>
          <w:szCs w:val="28"/>
        </w:rPr>
        <w:t xml:space="preserve"> indicators. Indicators must be connected with the needed values, the company wants to achieve within a certain period of time. </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2.7</w:t>
      </w:r>
      <w:r w:rsidRPr="004B2B25">
        <w:rPr>
          <w:rFonts w:ascii="Times New Roman" w:hAnsi="Times New Roman" w:cs="Times New Roman"/>
          <w:sz w:val="28"/>
          <w:szCs w:val="28"/>
        </w:rPr>
        <w:tab/>
      </w:r>
      <w:r>
        <w:rPr>
          <w:rFonts w:ascii="Times New Roman" w:hAnsi="Times New Roman" w:cs="Times New Roman"/>
          <w:b/>
          <w:sz w:val="28"/>
          <w:szCs w:val="28"/>
        </w:rPr>
        <w:t>Empirical Review</w:t>
      </w:r>
    </w:p>
    <w:p w:rsidR="003F6041" w:rsidRPr="004B2B25" w:rsidRDefault="003F6041" w:rsidP="003F6041">
      <w:pPr>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sz w:val="28"/>
          <w:szCs w:val="28"/>
        </w:rPr>
        <w:t>Blasia</w:t>
      </w:r>
      <w:proofErr w:type="spellEnd"/>
      <w:r w:rsidRPr="004B2B25">
        <w:rPr>
          <w:rFonts w:ascii="Times New Roman" w:hAnsi="Times New Roman" w:cs="Times New Roman"/>
          <w:sz w:val="28"/>
          <w:szCs w:val="28"/>
        </w:rPr>
        <w:t xml:space="preserve">, </w:t>
      </w:r>
      <w:proofErr w:type="spellStart"/>
      <w:r w:rsidRPr="004B2B25">
        <w:rPr>
          <w:rFonts w:ascii="Times New Roman" w:hAnsi="Times New Roman" w:cs="Times New Roman"/>
          <w:sz w:val="28"/>
          <w:szCs w:val="28"/>
        </w:rPr>
        <w:t>Caporini</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Fontini</w:t>
      </w:r>
      <w:proofErr w:type="spellEnd"/>
      <w:r w:rsidRPr="004B2B25">
        <w:rPr>
          <w:rFonts w:ascii="Times New Roman" w:hAnsi="Times New Roman" w:cs="Times New Roman"/>
          <w:sz w:val="28"/>
          <w:szCs w:val="28"/>
        </w:rPr>
        <w:t xml:space="preserve"> (2018) in their paper, analyzed the relationship between firms' Corporate Social Responsibility activities and their economic performance, taking into account seven macro-categories of corporate social responsibility (CSR), six market based and accounting-based performance indicators and by disaggregating for the firms' sector of activity. </w:t>
      </w:r>
      <w:r w:rsidRPr="004B2B25">
        <w:rPr>
          <w:rFonts w:ascii="Times New Roman" w:hAnsi="Times New Roman" w:cs="Times New Roman"/>
          <w:sz w:val="28"/>
          <w:szCs w:val="28"/>
        </w:rPr>
        <w:tab/>
        <w:t xml:space="preserve">In particular, through a representative sample of 988 US-based companies from nine different sectors (Basic </w:t>
      </w:r>
      <w:r w:rsidRPr="004B2B25">
        <w:rPr>
          <w:rFonts w:ascii="Times New Roman" w:hAnsi="Times New Roman" w:cs="Times New Roman"/>
          <w:sz w:val="28"/>
          <w:szCs w:val="28"/>
        </w:rPr>
        <w:lastRenderedPageBreak/>
        <w:t>Materials, Consumer Goods, Consumer Services, Financials, Health Care, Industrial, Oil and Gas, Technology and Utilities), they studied the dynamics of possible endogenous and non-linear relationships through the Arellano-Bond technique in the dynamic panel. The results show some common patterns and sectorial specificities—CSR engagement in general raises firms' total stock returns and reduces financial risks, but this depends on the area of CSR in which the firms invest. The results of an accounting-based figure analysis are less univocal, showing patterns that depend both on the specific area of CSR and the sectorial activities conducted.</w:t>
      </w:r>
    </w:p>
    <w:p w:rsidR="003F6041" w:rsidRPr="004B2B25" w:rsidRDefault="003F6041" w:rsidP="003F6041">
      <w:pPr>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color w:val="231F20"/>
          <w:sz w:val="28"/>
          <w:szCs w:val="28"/>
        </w:rPr>
        <w:t>Chieh</w:t>
      </w:r>
      <w:proofErr w:type="spellEnd"/>
      <w:r w:rsidRPr="004B2B25">
        <w:rPr>
          <w:rFonts w:ascii="Times New Roman" w:hAnsi="Times New Roman" w:cs="Times New Roman"/>
          <w:color w:val="231F20"/>
          <w:sz w:val="28"/>
          <w:szCs w:val="28"/>
        </w:rPr>
        <w:t>--</w:t>
      </w:r>
      <w:proofErr w:type="spellStart"/>
      <w:r w:rsidRPr="004B2B25">
        <w:rPr>
          <w:rFonts w:ascii="Times New Roman" w:hAnsi="Times New Roman" w:cs="Times New Roman"/>
          <w:color w:val="231F20"/>
          <w:sz w:val="28"/>
          <w:szCs w:val="28"/>
        </w:rPr>
        <w:t>Tse</w:t>
      </w:r>
      <w:proofErr w:type="spellEnd"/>
      <w:r w:rsidRPr="004B2B25">
        <w:rPr>
          <w:rFonts w:ascii="Times New Roman" w:hAnsi="Times New Roman" w:cs="Times New Roman"/>
          <w:color w:val="231F20"/>
          <w:sz w:val="28"/>
          <w:szCs w:val="28"/>
        </w:rPr>
        <w:t xml:space="preserve"> </w:t>
      </w:r>
      <w:proofErr w:type="spellStart"/>
      <w:r w:rsidRPr="004B2B25">
        <w:rPr>
          <w:rFonts w:ascii="Times New Roman" w:hAnsi="Times New Roman" w:cs="Times New Roman"/>
          <w:color w:val="231F20"/>
          <w:sz w:val="28"/>
          <w:szCs w:val="28"/>
        </w:rPr>
        <w:t>Hou</w:t>
      </w:r>
      <w:proofErr w:type="spellEnd"/>
      <w:r w:rsidRPr="004B2B25">
        <w:rPr>
          <w:rFonts w:ascii="Times New Roman" w:hAnsi="Times New Roman" w:cs="Times New Roman"/>
          <w:color w:val="231F20"/>
          <w:sz w:val="28"/>
          <w:szCs w:val="28"/>
        </w:rPr>
        <w:t xml:space="preserve"> (2018) </w:t>
      </w:r>
      <w:r w:rsidRPr="004B2B25">
        <w:rPr>
          <w:rFonts w:ascii="Times New Roman" w:hAnsi="Times New Roman" w:cs="Times New Roman"/>
          <w:sz w:val="28"/>
          <w:szCs w:val="28"/>
        </w:rPr>
        <w:t xml:space="preserve">examined the relationship between corporate social </w:t>
      </w:r>
      <w:proofErr w:type="gramStart"/>
      <w:r w:rsidRPr="004B2B25">
        <w:rPr>
          <w:rFonts w:ascii="Times New Roman" w:hAnsi="Times New Roman" w:cs="Times New Roman"/>
          <w:sz w:val="28"/>
          <w:szCs w:val="28"/>
        </w:rPr>
        <w:t>responsibility(</w:t>
      </w:r>
      <w:proofErr w:type="gramEnd"/>
      <w:r w:rsidRPr="004B2B25">
        <w:rPr>
          <w:rFonts w:ascii="Times New Roman" w:hAnsi="Times New Roman" w:cs="Times New Roman"/>
          <w:sz w:val="28"/>
          <w:szCs w:val="28"/>
        </w:rPr>
        <w:t xml:space="preserve">CSR)and corporate financial performance (CFP) in Taiwan. Using CSR awards as a social responsibility indicator, this study finds that socially responsible firms can achieve financial results superior to those of firms which do not pursue CSR initiatives. The relationship remains after </w:t>
      </w:r>
      <w:proofErr w:type="spellStart"/>
      <w:r w:rsidRPr="004B2B25">
        <w:rPr>
          <w:rFonts w:ascii="Times New Roman" w:hAnsi="Times New Roman" w:cs="Times New Roman"/>
          <w:sz w:val="28"/>
          <w:szCs w:val="28"/>
        </w:rPr>
        <w:t>endogeneity</w:t>
      </w:r>
      <w:proofErr w:type="spellEnd"/>
      <w:r w:rsidRPr="004B2B25">
        <w:rPr>
          <w:rFonts w:ascii="Times New Roman" w:hAnsi="Times New Roman" w:cs="Times New Roman"/>
          <w:sz w:val="28"/>
          <w:szCs w:val="28"/>
        </w:rPr>
        <w:t xml:space="preserve"> is treated. The Google Search Volume Index (SVI) is used as a specific proxy for firm visibility, observing that it has a positive influence on the CSR–CFP relationship. On further separation of the sample into electronics and non‐electronics industries, the results demonstrate that SVI has a positive influence on the CSR–CFP relationship in the electronics industry. For the non-electronics industries, the results </w:t>
      </w:r>
      <w:r w:rsidRPr="004B2B25">
        <w:rPr>
          <w:rFonts w:ascii="Times New Roman" w:hAnsi="Times New Roman" w:cs="Times New Roman"/>
          <w:sz w:val="28"/>
          <w:szCs w:val="28"/>
        </w:rPr>
        <w:lastRenderedPageBreak/>
        <w:t>reveal that board ownership has a significant positive influence on the CSR–CFP relationship, and a negative relationship if it is a family business.</w:t>
      </w:r>
    </w:p>
    <w:p w:rsidR="003F6041" w:rsidRPr="004B2B25" w:rsidRDefault="003F6041" w:rsidP="003F6041">
      <w:pPr>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sz w:val="28"/>
          <w:szCs w:val="28"/>
        </w:rPr>
        <w:t>Ajide</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Adremi</w:t>
      </w:r>
      <w:proofErr w:type="spellEnd"/>
      <w:r w:rsidRPr="004B2B25">
        <w:rPr>
          <w:rFonts w:ascii="Times New Roman" w:hAnsi="Times New Roman" w:cs="Times New Roman"/>
          <w:sz w:val="28"/>
          <w:szCs w:val="28"/>
        </w:rPr>
        <w:t xml:space="preserve"> (2014) did a research on “the effects of corporate social responsibility activities disclosure on corporate profitability”. They made used of published financial statements of twelve commercial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Nigeria for only one year which is 2012. The statistical tool employed for data analysis was the multiple regression analysis of ordinary least square (OLS). Their study revealed that the size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and CSR activities have a positive relationship with the profitability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while owner equity has negative relationship with the profitability. The result therefore revealed that when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carry out CSR activities and are committed to </w:t>
      </w:r>
      <w:r>
        <w:rPr>
          <w:rFonts w:ascii="Times New Roman" w:hAnsi="Times New Roman" w:cs="Times New Roman"/>
          <w:sz w:val="28"/>
          <w:szCs w:val="28"/>
        </w:rPr>
        <w:t>Effect</w:t>
      </w:r>
      <w:r w:rsidRPr="004B2B25">
        <w:rPr>
          <w:rFonts w:ascii="Times New Roman" w:hAnsi="Times New Roman" w:cs="Times New Roman"/>
          <w:sz w:val="28"/>
          <w:szCs w:val="28"/>
        </w:rPr>
        <w:t>ing and improving the well-being of people the returns can increase the number of customers and more revenue will be generated.</w:t>
      </w:r>
    </w:p>
    <w:p w:rsidR="003F6041" w:rsidRPr="004B2B25" w:rsidRDefault="003F6041" w:rsidP="003F6041">
      <w:pPr>
        <w:spacing w:after="0" w:line="480" w:lineRule="auto"/>
        <w:ind w:firstLine="720"/>
        <w:jc w:val="both"/>
        <w:rPr>
          <w:rFonts w:ascii="Times New Roman" w:hAnsi="Times New Roman" w:cs="Times New Roman"/>
          <w:sz w:val="28"/>
          <w:szCs w:val="28"/>
        </w:rPr>
      </w:pPr>
      <w:proofErr w:type="spellStart"/>
      <w:r w:rsidRPr="004B2B25">
        <w:rPr>
          <w:rFonts w:ascii="Times New Roman" w:hAnsi="Times New Roman" w:cs="Times New Roman"/>
          <w:sz w:val="28"/>
          <w:szCs w:val="28"/>
        </w:rPr>
        <w:t>Ofori</w:t>
      </w:r>
      <w:proofErr w:type="spellEnd"/>
      <w:r w:rsidRPr="004B2B25">
        <w:rPr>
          <w:rFonts w:ascii="Times New Roman" w:hAnsi="Times New Roman" w:cs="Times New Roman"/>
          <w:sz w:val="28"/>
          <w:szCs w:val="28"/>
        </w:rPr>
        <w:t xml:space="preserve">, </w:t>
      </w:r>
      <w:proofErr w:type="spellStart"/>
      <w:r w:rsidRPr="004B2B25">
        <w:rPr>
          <w:rFonts w:ascii="Times New Roman" w:hAnsi="Times New Roman" w:cs="Times New Roman"/>
          <w:sz w:val="28"/>
          <w:szCs w:val="28"/>
        </w:rPr>
        <w:t>Nyuur</w:t>
      </w:r>
      <w:proofErr w:type="spellEnd"/>
      <w:r w:rsidRPr="004B2B25">
        <w:rPr>
          <w:rFonts w:ascii="Times New Roman" w:hAnsi="Times New Roman" w:cs="Times New Roman"/>
          <w:sz w:val="28"/>
          <w:szCs w:val="28"/>
        </w:rPr>
        <w:t xml:space="preserve">, and </w:t>
      </w:r>
      <w:proofErr w:type="spellStart"/>
      <w:r w:rsidRPr="004B2B25">
        <w:rPr>
          <w:rFonts w:ascii="Times New Roman" w:hAnsi="Times New Roman" w:cs="Times New Roman"/>
          <w:sz w:val="28"/>
          <w:szCs w:val="28"/>
        </w:rPr>
        <w:t>Darko</w:t>
      </w:r>
      <w:proofErr w:type="spellEnd"/>
      <w:r w:rsidRPr="004B2B25">
        <w:rPr>
          <w:rFonts w:ascii="Times New Roman" w:hAnsi="Times New Roman" w:cs="Times New Roman"/>
          <w:sz w:val="28"/>
          <w:szCs w:val="28"/>
        </w:rPr>
        <w:t xml:space="preserve"> (2014) carried out a research on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Ghana and discovered that CSR was seen as a strategic and management tool to genuinely turn a business into a profitable venture. For the purpose of profitability and sustainability bank are encouraged to practice CSR in Ghana. Their research therefore revealed a strong positive relationship between corporate social responsibility and the financial growth of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in Ghana.</w:t>
      </w:r>
    </w:p>
    <w:p w:rsidR="003F6041" w:rsidRPr="004B2B25" w:rsidRDefault="003F6041" w:rsidP="003F6041">
      <w:pPr>
        <w:spacing w:after="0" w:line="480" w:lineRule="auto"/>
        <w:jc w:val="both"/>
        <w:rPr>
          <w:rFonts w:ascii="Times New Roman" w:hAnsi="Times New Roman" w:cs="Times New Roman"/>
          <w:sz w:val="28"/>
          <w:szCs w:val="28"/>
        </w:rPr>
      </w:pPr>
    </w:p>
    <w:p w:rsidR="003F6041" w:rsidRPr="004B2B25"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Default="003F6041" w:rsidP="003F6041">
      <w:pPr>
        <w:spacing w:after="0" w:line="480" w:lineRule="auto"/>
        <w:jc w:val="both"/>
        <w:rPr>
          <w:rFonts w:ascii="Times New Roman" w:hAnsi="Times New Roman" w:cs="Times New Roman"/>
          <w:sz w:val="28"/>
          <w:szCs w:val="28"/>
        </w:rPr>
      </w:pPr>
    </w:p>
    <w:p w:rsidR="003F6041" w:rsidRPr="004B2B25" w:rsidRDefault="003F6041" w:rsidP="003F6041">
      <w:pPr>
        <w:spacing w:after="0" w:line="480" w:lineRule="auto"/>
        <w:jc w:val="both"/>
        <w:rPr>
          <w:rFonts w:ascii="Times New Roman" w:hAnsi="Times New Roman" w:cs="Times New Roman"/>
          <w:sz w:val="28"/>
          <w:szCs w:val="28"/>
        </w:rPr>
      </w:pPr>
    </w:p>
    <w:p w:rsidR="003F6041" w:rsidRPr="004B2B25" w:rsidRDefault="003F6041" w:rsidP="003F6041">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w:t>
      </w:r>
      <w:r w:rsidRPr="004B2B25">
        <w:rPr>
          <w:rFonts w:ascii="Times New Roman" w:hAnsi="Times New Roman" w:cs="Times New Roman"/>
          <w:b/>
          <w:sz w:val="28"/>
          <w:szCs w:val="28"/>
        </w:rPr>
        <w:t xml:space="preserve"> THREE</w:t>
      </w:r>
    </w:p>
    <w:p w:rsidR="003F6041" w:rsidRPr="004B2B25" w:rsidRDefault="003F6041" w:rsidP="003F6041">
      <w:pPr>
        <w:spacing w:after="0" w:line="480" w:lineRule="auto"/>
        <w:jc w:val="center"/>
        <w:rPr>
          <w:rFonts w:ascii="Times New Roman" w:hAnsi="Times New Roman" w:cs="Times New Roman"/>
          <w:sz w:val="28"/>
          <w:szCs w:val="28"/>
        </w:rPr>
      </w:pPr>
      <w:r w:rsidRPr="004B2B25">
        <w:rPr>
          <w:rFonts w:ascii="Times New Roman" w:hAnsi="Times New Roman" w:cs="Times New Roman"/>
          <w:b/>
          <w:sz w:val="28"/>
          <w:szCs w:val="28"/>
        </w:rPr>
        <w:t>RESEARCH METHODOLOGY</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3.1   </w:t>
      </w:r>
      <w:r w:rsidRPr="004B2B25">
        <w:rPr>
          <w:rFonts w:ascii="Times New Roman" w:hAnsi="Times New Roman" w:cs="Times New Roman"/>
          <w:sz w:val="28"/>
          <w:szCs w:val="28"/>
        </w:rPr>
        <w:tab/>
      </w:r>
      <w:r w:rsidRPr="004B2B25">
        <w:rPr>
          <w:rFonts w:ascii="Times New Roman" w:hAnsi="Times New Roman" w:cs="Times New Roman"/>
          <w:b/>
          <w:sz w:val="28"/>
          <w:szCs w:val="28"/>
        </w:rPr>
        <w:t>Design of the Study</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Descriptive statistical design will be </w:t>
      </w:r>
      <w:proofErr w:type="spellStart"/>
      <w:r w:rsidRPr="004B2B25">
        <w:rPr>
          <w:rFonts w:ascii="Times New Roman" w:hAnsi="Times New Roman" w:cs="Times New Roman"/>
          <w:sz w:val="28"/>
          <w:szCs w:val="28"/>
        </w:rPr>
        <w:t>use</w:t>
      </w:r>
      <w:proofErr w:type="spellEnd"/>
      <w:r w:rsidRPr="004B2B25">
        <w:rPr>
          <w:rFonts w:ascii="Times New Roman" w:hAnsi="Times New Roman" w:cs="Times New Roman"/>
          <w:sz w:val="28"/>
          <w:szCs w:val="28"/>
        </w:rPr>
        <w:t xml:space="preserve"> to analyzed the relevant data that will be obtained from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financial statement. For the </w:t>
      </w:r>
      <w:r w:rsidRPr="004B2B25">
        <w:rPr>
          <w:rFonts w:ascii="Times New Roman" w:hAnsi="Times New Roman" w:cs="Times New Roman"/>
          <w:sz w:val="28"/>
          <w:szCs w:val="28"/>
        </w:rPr>
        <w:lastRenderedPageBreak/>
        <w:t>period of five (5) years from 2014 – 2018, in o</w:t>
      </w:r>
      <w:r>
        <w:rPr>
          <w:rFonts w:ascii="Times New Roman" w:hAnsi="Times New Roman" w:cs="Times New Roman"/>
          <w:sz w:val="28"/>
          <w:szCs w:val="28"/>
        </w:rPr>
        <w:t>rder</w:t>
      </w:r>
      <w:r w:rsidRPr="004B2B25">
        <w:rPr>
          <w:rFonts w:ascii="Times New Roman" w:hAnsi="Times New Roman" w:cs="Times New Roman"/>
          <w:sz w:val="28"/>
          <w:szCs w:val="28"/>
        </w:rPr>
        <w:t xml:space="preserve"> to achieved the objectives. And the level of significant is 5% significant level.</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3.2    </w:t>
      </w:r>
      <w:r w:rsidRPr="004B2B25">
        <w:rPr>
          <w:rFonts w:ascii="Times New Roman" w:hAnsi="Times New Roman" w:cs="Times New Roman"/>
          <w:sz w:val="28"/>
          <w:szCs w:val="28"/>
        </w:rPr>
        <w:tab/>
      </w:r>
      <w:r w:rsidRPr="004B2B25">
        <w:rPr>
          <w:rFonts w:ascii="Times New Roman" w:hAnsi="Times New Roman" w:cs="Times New Roman"/>
          <w:b/>
          <w:sz w:val="28"/>
          <w:szCs w:val="28"/>
        </w:rPr>
        <w:t>Sources and Instrument of Data Collection</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Secondary data will be used in this research work. The data will obtain from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financial statement for five (5) years from 2014 – 2018 and other publish materials related to the study.</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 xml:space="preserve">3.3 </w:t>
      </w:r>
      <w:r w:rsidRPr="004B2B25">
        <w:rPr>
          <w:rFonts w:ascii="Times New Roman" w:hAnsi="Times New Roman" w:cs="Times New Roman"/>
          <w:sz w:val="28"/>
          <w:szCs w:val="28"/>
        </w:rPr>
        <w:tab/>
      </w:r>
      <w:r w:rsidRPr="004B2B25">
        <w:rPr>
          <w:rFonts w:ascii="Times New Roman" w:hAnsi="Times New Roman" w:cs="Times New Roman"/>
          <w:b/>
          <w:sz w:val="28"/>
          <w:szCs w:val="28"/>
        </w:rPr>
        <w:t>Research Population and Sample Size</w:t>
      </w:r>
    </w:p>
    <w:p w:rsidR="003F6041" w:rsidRPr="004B2B25" w:rsidRDefault="003F6041" w:rsidP="003F6041">
      <w:pPr>
        <w:spacing w:after="0" w:line="480" w:lineRule="auto"/>
        <w:ind w:firstLine="720"/>
        <w:jc w:val="both"/>
        <w:rPr>
          <w:rFonts w:ascii="Times New Roman" w:hAnsi="Times New Roman" w:cs="Times New Roman"/>
          <w:sz w:val="28"/>
          <w:szCs w:val="28"/>
        </w:rPr>
      </w:pPr>
      <w:r w:rsidRPr="004B2B25">
        <w:rPr>
          <w:rFonts w:ascii="Times New Roman" w:hAnsi="Times New Roman" w:cs="Times New Roman"/>
          <w:sz w:val="28"/>
          <w:szCs w:val="28"/>
        </w:rPr>
        <w:t xml:space="preserve">The sample to be used for the study is a time series sample, and as such the population of this research work will be drawn from the </w:t>
      </w:r>
      <w:r>
        <w:rPr>
          <w:rFonts w:ascii="Times New Roman" w:hAnsi="Times New Roman" w:cs="Times New Roman"/>
          <w:sz w:val="28"/>
          <w:szCs w:val="28"/>
        </w:rPr>
        <w:t>Nigeria Bottling Company</w:t>
      </w:r>
      <w:r w:rsidRPr="004B2B25">
        <w:rPr>
          <w:rFonts w:ascii="Times New Roman" w:hAnsi="Times New Roman" w:cs="Times New Roman"/>
          <w:sz w:val="28"/>
          <w:szCs w:val="28"/>
        </w:rPr>
        <w:t xml:space="preserve"> annual financial statement for over five (5) years from 201</w:t>
      </w:r>
      <w:r>
        <w:rPr>
          <w:rFonts w:ascii="Times New Roman" w:hAnsi="Times New Roman" w:cs="Times New Roman"/>
          <w:sz w:val="28"/>
          <w:szCs w:val="28"/>
        </w:rPr>
        <w:t>9</w:t>
      </w:r>
      <w:r w:rsidRPr="004B2B25">
        <w:rPr>
          <w:rFonts w:ascii="Times New Roman" w:hAnsi="Times New Roman" w:cs="Times New Roman"/>
          <w:sz w:val="28"/>
          <w:szCs w:val="28"/>
        </w:rPr>
        <w:t xml:space="preserve"> – 20</w:t>
      </w:r>
      <w:r>
        <w:rPr>
          <w:rFonts w:ascii="Times New Roman" w:hAnsi="Times New Roman" w:cs="Times New Roman"/>
          <w:sz w:val="28"/>
          <w:szCs w:val="28"/>
        </w:rPr>
        <w:t>23</w:t>
      </w:r>
      <w:r w:rsidRPr="004B2B25">
        <w:rPr>
          <w:rFonts w:ascii="Times New Roman" w:hAnsi="Times New Roman" w:cs="Times New Roman"/>
          <w:sz w:val="28"/>
          <w:szCs w:val="28"/>
        </w:rPr>
        <w:t>.</w:t>
      </w:r>
    </w:p>
    <w:p w:rsidR="003F6041" w:rsidRPr="004B2B25" w:rsidRDefault="003F6041" w:rsidP="003F6041">
      <w:pPr>
        <w:spacing w:after="0" w:line="480" w:lineRule="auto"/>
        <w:jc w:val="both"/>
        <w:rPr>
          <w:rFonts w:ascii="Times New Roman" w:hAnsi="Times New Roman" w:cs="Times New Roman"/>
          <w:sz w:val="28"/>
          <w:szCs w:val="28"/>
        </w:rPr>
      </w:pPr>
      <w:r w:rsidRPr="004B2B25">
        <w:rPr>
          <w:rFonts w:ascii="Times New Roman" w:hAnsi="Times New Roman" w:cs="Times New Roman"/>
          <w:b/>
          <w:sz w:val="28"/>
          <w:szCs w:val="28"/>
        </w:rPr>
        <w:t>3.4 Techniques of Data Analysis and Justification</w:t>
      </w:r>
    </w:p>
    <w:p w:rsidR="003F6041" w:rsidRPr="004B2B25" w:rsidRDefault="003F6041" w:rsidP="003F6041">
      <w:pPr>
        <w:pStyle w:val="Default0"/>
        <w:spacing w:line="480" w:lineRule="auto"/>
        <w:ind w:firstLine="720"/>
        <w:jc w:val="both"/>
        <w:rPr>
          <w:rFonts w:ascii="Times New Roman" w:hAnsi="Times New Roman" w:cs="Times New Roman" w:hint="default"/>
          <w:sz w:val="28"/>
          <w:szCs w:val="28"/>
        </w:rPr>
      </w:pPr>
      <w:r w:rsidRPr="004B2B25">
        <w:rPr>
          <w:rFonts w:ascii="Times New Roman" w:hAnsi="Times New Roman" w:cs="Times New Roman" w:hint="default"/>
          <w:sz w:val="28"/>
          <w:szCs w:val="28"/>
        </w:rPr>
        <w:t xml:space="preserve">Data </w:t>
      </w:r>
      <w:r w:rsidRPr="004B2B25">
        <w:rPr>
          <w:rFonts w:ascii="Times New Roman" w:hAnsi="Times New Roman" w:cs="Times New Roman" w:hint="default"/>
          <w:sz w:val="28"/>
          <w:szCs w:val="28"/>
          <w:lang w:val="en-US"/>
        </w:rPr>
        <w:t xml:space="preserve">that will be </w:t>
      </w:r>
      <w:r w:rsidRPr="004B2B25">
        <w:rPr>
          <w:rFonts w:ascii="Times New Roman" w:hAnsi="Times New Roman" w:cs="Times New Roman" w:hint="default"/>
          <w:sz w:val="28"/>
          <w:szCs w:val="28"/>
        </w:rPr>
        <w:t>generated for this</w:t>
      </w:r>
      <w:r w:rsidRPr="004B2B25">
        <w:rPr>
          <w:rFonts w:ascii="Times New Roman" w:hAnsi="Times New Roman" w:cs="Times New Roman" w:hint="default"/>
          <w:sz w:val="28"/>
          <w:szCs w:val="28"/>
          <w:lang w:val="en-US"/>
        </w:rPr>
        <w:t xml:space="preserve"> </w:t>
      </w:r>
      <w:r w:rsidRPr="004B2B25">
        <w:rPr>
          <w:rFonts w:ascii="Times New Roman" w:hAnsi="Times New Roman" w:cs="Times New Roman" w:hint="default"/>
          <w:sz w:val="28"/>
          <w:szCs w:val="28"/>
        </w:rPr>
        <w:t xml:space="preserve">study </w:t>
      </w:r>
      <w:r w:rsidRPr="004B2B25">
        <w:rPr>
          <w:rFonts w:ascii="Times New Roman" w:hAnsi="Times New Roman" w:cs="Times New Roman" w:hint="default"/>
          <w:sz w:val="28"/>
          <w:szCs w:val="28"/>
          <w:lang w:val="en-US"/>
        </w:rPr>
        <w:t>will be</w:t>
      </w:r>
      <w:r w:rsidRPr="004B2B25">
        <w:rPr>
          <w:rFonts w:ascii="Times New Roman" w:hAnsi="Times New Roman" w:cs="Times New Roman" w:hint="default"/>
          <w:sz w:val="28"/>
          <w:szCs w:val="28"/>
        </w:rPr>
        <w:t xml:space="preserve"> analysed using Ordinary Least Square (OLS) model of regression via SPSS version 20.</w:t>
      </w:r>
    </w:p>
    <w:p w:rsidR="003F6041" w:rsidRPr="004B2B25" w:rsidRDefault="003F6041" w:rsidP="003F6041">
      <w:pPr>
        <w:pStyle w:val="Default0"/>
        <w:spacing w:line="480" w:lineRule="auto"/>
        <w:jc w:val="both"/>
        <w:rPr>
          <w:rFonts w:ascii="Times New Roman" w:hAnsi="Times New Roman" w:cs="Times New Roman" w:hint="default"/>
          <w:sz w:val="28"/>
          <w:szCs w:val="28"/>
        </w:rPr>
      </w:pPr>
      <w:r w:rsidRPr="004B2B25">
        <w:rPr>
          <w:rFonts w:ascii="Times New Roman" w:hAnsi="Times New Roman" w:cs="Times New Roman" w:hint="default"/>
          <w:sz w:val="28"/>
          <w:szCs w:val="28"/>
        </w:rPr>
        <w:t>The result of the finding will depend on the relationship between the variables after the testing of the hypotheses.</w:t>
      </w:r>
    </w:p>
    <w:p w:rsidR="003F6041" w:rsidRPr="00362639" w:rsidRDefault="003F6041" w:rsidP="003F6041">
      <w:pPr>
        <w:spacing w:after="0" w:line="480" w:lineRule="auto"/>
        <w:jc w:val="both"/>
        <w:rPr>
          <w:b/>
          <w:sz w:val="28"/>
          <w:szCs w:val="28"/>
        </w:rPr>
      </w:pPr>
      <w:r w:rsidRPr="004B2B25">
        <w:rPr>
          <w:rFonts w:ascii="Times New Roman" w:hAnsi="Times New Roman" w:cs="Times New Roman"/>
          <w:sz w:val="28"/>
          <w:szCs w:val="28"/>
        </w:rPr>
        <w:tab/>
      </w:r>
      <w:r w:rsidRPr="00362639">
        <w:rPr>
          <w:b/>
          <w:sz w:val="28"/>
          <w:szCs w:val="28"/>
        </w:rPr>
        <w:t>Model Specification</w:t>
      </w:r>
    </w:p>
    <w:p w:rsidR="003F6041" w:rsidRDefault="003F6041" w:rsidP="003F6041">
      <w:pPr>
        <w:pStyle w:val="Default"/>
        <w:spacing w:line="480" w:lineRule="auto"/>
        <w:jc w:val="both"/>
        <w:rPr>
          <w:sz w:val="28"/>
          <w:szCs w:val="28"/>
          <w:vertAlign w:val="subscript"/>
        </w:rPr>
      </w:pPr>
      <w:proofErr w:type="spellStart"/>
      <w:r>
        <w:rPr>
          <w:sz w:val="28"/>
          <w:szCs w:val="28"/>
        </w:rPr>
        <w:t>PAT</w:t>
      </w:r>
      <w:r w:rsidRPr="00FE2999">
        <w:rPr>
          <w:sz w:val="28"/>
          <w:szCs w:val="28"/>
          <w:vertAlign w:val="subscript"/>
        </w:rPr>
        <w:t>it</w:t>
      </w:r>
      <w:proofErr w:type="spellEnd"/>
      <w:r>
        <w:rPr>
          <w:sz w:val="28"/>
          <w:szCs w:val="28"/>
        </w:rPr>
        <w:t xml:space="preserve"> = </w:t>
      </w:r>
      <w:r w:rsidRPr="00D63B9B">
        <w:rPr>
          <w:sz w:val="28"/>
          <w:szCs w:val="28"/>
        </w:rPr>
        <w:t>α+β1</w:t>
      </w:r>
      <w:r>
        <w:rPr>
          <w:sz w:val="28"/>
          <w:szCs w:val="28"/>
        </w:rPr>
        <w:t>SE</w:t>
      </w:r>
      <w:r w:rsidRPr="00FE2999">
        <w:rPr>
          <w:sz w:val="28"/>
          <w:szCs w:val="28"/>
          <w:vertAlign w:val="subscript"/>
        </w:rPr>
        <w:t>it</w:t>
      </w:r>
      <w:r w:rsidRPr="00D63B9B">
        <w:rPr>
          <w:sz w:val="28"/>
          <w:szCs w:val="28"/>
        </w:rPr>
        <w:t>+β2</w:t>
      </w:r>
      <w:r>
        <w:rPr>
          <w:sz w:val="28"/>
          <w:szCs w:val="28"/>
        </w:rPr>
        <w:t>EE</w:t>
      </w:r>
      <w:r w:rsidRPr="00D63B9B">
        <w:rPr>
          <w:sz w:val="28"/>
          <w:szCs w:val="28"/>
        </w:rPr>
        <w:t>p</w:t>
      </w:r>
      <w:r w:rsidRPr="00FE2999">
        <w:rPr>
          <w:sz w:val="28"/>
          <w:szCs w:val="28"/>
          <w:vertAlign w:val="subscript"/>
        </w:rPr>
        <w:t>it</w:t>
      </w:r>
      <w:r w:rsidRPr="00D63B9B">
        <w:rPr>
          <w:sz w:val="28"/>
          <w:szCs w:val="28"/>
        </w:rPr>
        <w:t>+β3</w:t>
      </w:r>
      <w:r>
        <w:rPr>
          <w:sz w:val="28"/>
          <w:szCs w:val="28"/>
        </w:rPr>
        <w:t>ED</w:t>
      </w:r>
      <w:r w:rsidRPr="00FE2999">
        <w:rPr>
          <w:sz w:val="28"/>
          <w:szCs w:val="28"/>
          <w:vertAlign w:val="subscript"/>
        </w:rPr>
        <w:t>it</w:t>
      </w:r>
      <w:r>
        <w:rPr>
          <w:sz w:val="28"/>
          <w:szCs w:val="28"/>
        </w:rPr>
        <w:t xml:space="preserve"> +</w:t>
      </w:r>
      <w:r w:rsidRPr="006D6A93">
        <w:rPr>
          <w:sz w:val="28"/>
          <w:szCs w:val="28"/>
        </w:rPr>
        <w:t xml:space="preserve"> </w:t>
      </w:r>
      <w:proofErr w:type="spellStart"/>
      <w:r>
        <w:rPr>
          <w:sz w:val="28"/>
          <w:szCs w:val="28"/>
        </w:rPr>
        <w:t>e</w:t>
      </w:r>
      <w:r>
        <w:rPr>
          <w:sz w:val="28"/>
          <w:szCs w:val="28"/>
          <w:vertAlign w:val="subscript"/>
        </w:rPr>
        <w:t>it</w:t>
      </w:r>
      <w:proofErr w:type="spellEnd"/>
    </w:p>
    <w:p w:rsidR="003F6041" w:rsidRDefault="003F6041" w:rsidP="003F6041">
      <w:pPr>
        <w:autoSpaceDE w:val="0"/>
        <w:autoSpaceDN w:val="0"/>
        <w:adjustRightInd w:val="0"/>
        <w:spacing w:after="0" w:line="240" w:lineRule="auto"/>
        <w:jc w:val="both"/>
        <w:rPr>
          <w:rFonts w:ascii="Times New Roman" w:hAnsi="Times New Roman"/>
          <w:sz w:val="28"/>
          <w:szCs w:val="28"/>
        </w:rPr>
      </w:pPr>
      <w:r w:rsidRPr="00D63B9B">
        <w:rPr>
          <w:rFonts w:ascii="Times New Roman" w:hAnsi="Times New Roman"/>
          <w:sz w:val="28"/>
          <w:szCs w:val="28"/>
        </w:rPr>
        <w:t>Where</w:t>
      </w:r>
    </w:p>
    <w:p w:rsidR="003F6041" w:rsidRDefault="003F6041" w:rsidP="003F6041">
      <w:pPr>
        <w:autoSpaceDE w:val="0"/>
        <w:autoSpaceDN w:val="0"/>
        <w:adjustRightInd w:val="0"/>
        <w:spacing w:after="0" w:line="240" w:lineRule="auto"/>
        <w:jc w:val="both"/>
        <w:rPr>
          <w:rFonts w:ascii="Times New Roman" w:hAnsi="Times New Roman"/>
          <w:sz w:val="28"/>
          <w:szCs w:val="28"/>
        </w:rPr>
      </w:pPr>
    </w:p>
    <w:p w:rsidR="003F6041" w:rsidRDefault="003F6041" w:rsidP="003F6041">
      <w:pPr>
        <w:pStyle w:val="Default"/>
        <w:spacing w:line="480" w:lineRule="auto"/>
        <w:jc w:val="both"/>
        <w:rPr>
          <w:sz w:val="28"/>
          <w:szCs w:val="28"/>
        </w:rPr>
      </w:pPr>
      <w:proofErr w:type="spellStart"/>
      <w:r>
        <w:rPr>
          <w:sz w:val="28"/>
          <w:szCs w:val="28"/>
        </w:rPr>
        <w:t>PAT</w:t>
      </w:r>
      <w:r w:rsidRPr="00FE2999">
        <w:rPr>
          <w:sz w:val="28"/>
          <w:szCs w:val="28"/>
          <w:vertAlign w:val="subscript"/>
        </w:rPr>
        <w:t>it</w:t>
      </w:r>
      <w:proofErr w:type="spellEnd"/>
      <w:r>
        <w:rPr>
          <w:sz w:val="28"/>
          <w:szCs w:val="28"/>
        </w:rPr>
        <w:t xml:space="preserve"> = Profit after tax of firm </w:t>
      </w:r>
      <w:proofErr w:type="spellStart"/>
      <w:r>
        <w:rPr>
          <w:sz w:val="28"/>
          <w:szCs w:val="28"/>
        </w:rPr>
        <w:t>i</w:t>
      </w:r>
      <w:proofErr w:type="spellEnd"/>
      <w:r>
        <w:rPr>
          <w:sz w:val="28"/>
          <w:szCs w:val="28"/>
        </w:rPr>
        <w:t xml:space="preserve"> in the year t</w:t>
      </w:r>
    </w:p>
    <w:p w:rsidR="003F6041" w:rsidRDefault="003F6041" w:rsidP="003F6041">
      <w:pPr>
        <w:pStyle w:val="Default"/>
        <w:spacing w:line="480" w:lineRule="auto"/>
        <w:jc w:val="both"/>
        <w:rPr>
          <w:sz w:val="28"/>
          <w:szCs w:val="28"/>
        </w:rPr>
      </w:pPr>
      <w:proofErr w:type="spellStart"/>
      <w:r>
        <w:rPr>
          <w:sz w:val="28"/>
          <w:szCs w:val="28"/>
        </w:rPr>
        <w:t>SE</w:t>
      </w:r>
      <w:r w:rsidRPr="00FE2999">
        <w:rPr>
          <w:sz w:val="28"/>
          <w:szCs w:val="28"/>
          <w:vertAlign w:val="subscript"/>
        </w:rPr>
        <w:t>it</w:t>
      </w:r>
      <w:proofErr w:type="spellEnd"/>
      <w:r>
        <w:rPr>
          <w:sz w:val="28"/>
          <w:szCs w:val="28"/>
        </w:rPr>
        <w:t xml:space="preserve"> = Social expenditure of firm </w:t>
      </w:r>
      <w:proofErr w:type="spellStart"/>
      <w:r>
        <w:rPr>
          <w:sz w:val="28"/>
          <w:szCs w:val="28"/>
        </w:rPr>
        <w:t>i</w:t>
      </w:r>
      <w:proofErr w:type="spellEnd"/>
      <w:r>
        <w:rPr>
          <w:sz w:val="28"/>
          <w:szCs w:val="28"/>
        </w:rPr>
        <w:t xml:space="preserve"> in the year t</w:t>
      </w:r>
    </w:p>
    <w:p w:rsidR="003F6041" w:rsidRDefault="003F6041" w:rsidP="003F6041">
      <w:pPr>
        <w:pStyle w:val="Default"/>
        <w:spacing w:line="480" w:lineRule="auto"/>
        <w:jc w:val="both"/>
        <w:rPr>
          <w:sz w:val="28"/>
          <w:szCs w:val="28"/>
        </w:rPr>
      </w:pPr>
      <w:proofErr w:type="spellStart"/>
      <w:r>
        <w:rPr>
          <w:sz w:val="28"/>
          <w:szCs w:val="28"/>
        </w:rPr>
        <w:lastRenderedPageBreak/>
        <w:t>EE</w:t>
      </w:r>
      <w:r w:rsidRPr="00FE2999">
        <w:rPr>
          <w:sz w:val="28"/>
          <w:szCs w:val="28"/>
          <w:vertAlign w:val="subscript"/>
        </w:rPr>
        <w:t>it</w:t>
      </w:r>
      <w:proofErr w:type="spellEnd"/>
      <w:r>
        <w:rPr>
          <w:sz w:val="28"/>
          <w:szCs w:val="28"/>
        </w:rPr>
        <w:t xml:space="preserve"> = Environmental expenditure of firm </w:t>
      </w:r>
      <w:proofErr w:type="spellStart"/>
      <w:r>
        <w:rPr>
          <w:sz w:val="28"/>
          <w:szCs w:val="28"/>
        </w:rPr>
        <w:t>i</w:t>
      </w:r>
      <w:proofErr w:type="spellEnd"/>
      <w:r>
        <w:rPr>
          <w:sz w:val="28"/>
          <w:szCs w:val="28"/>
        </w:rPr>
        <w:t xml:space="preserve"> in the year t</w:t>
      </w:r>
    </w:p>
    <w:p w:rsidR="003F6041" w:rsidRDefault="003F6041" w:rsidP="003F6041">
      <w:pPr>
        <w:pStyle w:val="Default"/>
        <w:spacing w:line="480" w:lineRule="auto"/>
        <w:jc w:val="both"/>
        <w:rPr>
          <w:sz w:val="28"/>
          <w:szCs w:val="28"/>
        </w:rPr>
      </w:pPr>
      <w:proofErr w:type="spellStart"/>
      <w:r>
        <w:rPr>
          <w:sz w:val="28"/>
          <w:szCs w:val="28"/>
        </w:rPr>
        <w:t>ED</w:t>
      </w:r>
      <w:r w:rsidRPr="00FE2999">
        <w:rPr>
          <w:sz w:val="28"/>
          <w:szCs w:val="28"/>
          <w:vertAlign w:val="subscript"/>
        </w:rPr>
        <w:t>it</w:t>
      </w:r>
      <w:proofErr w:type="spellEnd"/>
      <w:r>
        <w:rPr>
          <w:sz w:val="28"/>
          <w:szCs w:val="28"/>
        </w:rPr>
        <w:t xml:space="preserve"> = Expenditure on donations of firm </w:t>
      </w:r>
      <w:proofErr w:type="spellStart"/>
      <w:r>
        <w:rPr>
          <w:sz w:val="28"/>
          <w:szCs w:val="28"/>
        </w:rPr>
        <w:t>i</w:t>
      </w:r>
      <w:proofErr w:type="spellEnd"/>
      <w:r>
        <w:rPr>
          <w:sz w:val="28"/>
          <w:szCs w:val="28"/>
        </w:rPr>
        <w:t xml:space="preserve"> in the year t</w:t>
      </w:r>
    </w:p>
    <w:p w:rsidR="003F6041" w:rsidRDefault="003F6041" w:rsidP="003F6041">
      <w:pPr>
        <w:pStyle w:val="Default"/>
        <w:spacing w:line="480" w:lineRule="auto"/>
        <w:jc w:val="both"/>
        <w:rPr>
          <w:sz w:val="28"/>
          <w:szCs w:val="28"/>
        </w:rPr>
      </w:pPr>
      <w:r>
        <w:rPr>
          <w:sz w:val="28"/>
          <w:szCs w:val="28"/>
        </w:rPr>
        <w:t xml:space="preserve"> </w:t>
      </w:r>
      <w:proofErr w:type="spellStart"/>
      <w:proofErr w:type="gramStart"/>
      <w:r>
        <w:rPr>
          <w:sz w:val="28"/>
          <w:szCs w:val="28"/>
        </w:rPr>
        <w:t>e</w:t>
      </w:r>
      <w:r>
        <w:rPr>
          <w:sz w:val="28"/>
          <w:szCs w:val="28"/>
          <w:vertAlign w:val="subscript"/>
        </w:rPr>
        <w:t>it</w:t>
      </w:r>
      <w:proofErr w:type="spellEnd"/>
      <w:proofErr w:type="gramEnd"/>
      <w:r>
        <w:rPr>
          <w:sz w:val="28"/>
          <w:szCs w:val="28"/>
        </w:rPr>
        <w:t xml:space="preserve">   =  Error  term</w:t>
      </w:r>
    </w:p>
    <w:p w:rsidR="003F6041" w:rsidRDefault="003F6041" w:rsidP="003F6041">
      <w:pPr>
        <w:pStyle w:val="Default"/>
        <w:spacing w:line="480" w:lineRule="auto"/>
        <w:jc w:val="both"/>
        <w:rPr>
          <w:sz w:val="28"/>
          <w:szCs w:val="28"/>
        </w:rPr>
      </w:pPr>
      <w:proofErr w:type="gramStart"/>
      <w:r w:rsidRPr="00D63B9B">
        <w:rPr>
          <w:sz w:val="28"/>
          <w:szCs w:val="28"/>
        </w:rPr>
        <w:t>β1</w:t>
      </w:r>
      <w:r>
        <w:rPr>
          <w:sz w:val="28"/>
          <w:szCs w:val="28"/>
        </w:rPr>
        <w:t>-</w:t>
      </w:r>
      <w:proofErr w:type="gramEnd"/>
      <w:r w:rsidRPr="00F85041">
        <w:rPr>
          <w:sz w:val="28"/>
          <w:szCs w:val="28"/>
        </w:rPr>
        <w:t xml:space="preserve"> </w:t>
      </w:r>
      <w:r w:rsidRPr="00D63B9B">
        <w:rPr>
          <w:sz w:val="28"/>
          <w:szCs w:val="28"/>
        </w:rPr>
        <w:t>β3</w:t>
      </w:r>
      <w:r>
        <w:rPr>
          <w:sz w:val="28"/>
          <w:szCs w:val="28"/>
        </w:rPr>
        <w:t>= Coefficient of the variables</w:t>
      </w:r>
    </w:p>
    <w:p w:rsidR="003F6041" w:rsidRPr="00F40EAB" w:rsidRDefault="003F6041" w:rsidP="003F6041">
      <w:pPr>
        <w:pStyle w:val="Default"/>
        <w:spacing w:line="480" w:lineRule="auto"/>
        <w:jc w:val="both"/>
        <w:rPr>
          <w:sz w:val="28"/>
          <w:szCs w:val="28"/>
        </w:rPr>
      </w:pPr>
      <w:r w:rsidRPr="00D63B9B">
        <w:rPr>
          <w:sz w:val="28"/>
          <w:szCs w:val="28"/>
        </w:rPr>
        <w:t>α</w:t>
      </w:r>
      <w:r>
        <w:rPr>
          <w:sz w:val="28"/>
          <w:szCs w:val="28"/>
        </w:rPr>
        <w:t xml:space="preserve"> = </w:t>
      </w:r>
      <w:proofErr w:type="spellStart"/>
      <w:r>
        <w:rPr>
          <w:sz w:val="28"/>
          <w:szCs w:val="28"/>
        </w:rPr>
        <w:t>Intercep</w:t>
      </w:r>
      <w:proofErr w:type="spellEnd"/>
    </w:p>
    <w:p w:rsidR="003F6041" w:rsidRPr="004B2B25" w:rsidRDefault="003F6041" w:rsidP="003F6041">
      <w:pPr>
        <w:spacing w:after="0" w:line="480" w:lineRule="auto"/>
        <w:jc w:val="both"/>
        <w:rPr>
          <w:rFonts w:ascii="Times New Roman" w:hAnsi="Times New Roman" w:cs="Times New Roman"/>
          <w:b/>
          <w:bCs/>
          <w:caps/>
          <w:sz w:val="28"/>
          <w:szCs w:val="28"/>
        </w:rPr>
      </w:pPr>
    </w:p>
    <w:p w:rsidR="003F6041" w:rsidRPr="004B2B25" w:rsidRDefault="003F6041" w:rsidP="003F6041">
      <w:pPr>
        <w:autoSpaceDE w:val="0"/>
        <w:autoSpaceDN w:val="0"/>
        <w:adjustRightInd w:val="0"/>
        <w:spacing w:after="0" w:line="480" w:lineRule="auto"/>
        <w:jc w:val="both"/>
        <w:rPr>
          <w:rFonts w:ascii="Times New Roman" w:hAnsi="Times New Roman" w:cs="Times New Roman"/>
          <w:b/>
          <w:bCs/>
          <w:caps/>
          <w:sz w:val="28"/>
          <w:szCs w:val="28"/>
        </w:rPr>
      </w:pPr>
    </w:p>
    <w:p w:rsidR="003F6041" w:rsidRPr="004B2B25" w:rsidRDefault="003F6041" w:rsidP="003F6041">
      <w:pPr>
        <w:autoSpaceDE w:val="0"/>
        <w:autoSpaceDN w:val="0"/>
        <w:adjustRightInd w:val="0"/>
        <w:spacing w:after="0" w:line="480" w:lineRule="auto"/>
        <w:jc w:val="both"/>
        <w:rPr>
          <w:rFonts w:ascii="Times New Roman" w:hAnsi="Times New Roman" w:cs="Times New Roman"/>
          <w:b/>
          <w:bCs/>
          <w:caps/>
          <w:sz w:val="28"/>
          <w:szCs w:val="28"/>
        </w:rPr>
      </w:pPr>
    </w:p>
    <w:p w:rsidR="003F6041" w:rsidRPr="004B2B25" w:rsidRDefault="003F6041" w:rsidP="003F6041">
      <w:pPr>
        <w:autoSpaceDE w:val="0"/>
        <w:autoSpaceDN w:val="0"/>
        <w:adjustRightInd w:val="0"/>
        <w:spacing w:after="0" w:line="480" w:lineRule="auto"/>
        <w:jc w:val="both"/>
        <w:rPr>
          <w:rFonts w:ascii="Times New Roman" w:hAnsi="Times New Roman" w:cs="Times New Roman"/>
          <w:b/>
          <w:bCs/>
          <w:caps/>
          <w:sz w:val="28"/>
          <w:szCs w:val="28"/>
        </w:rPr>
      </w:pPr>
    </w:p>
    <w:p w:rsidR="003F6041" w:rsidRPr="004B2B25" w:rsidRDefault="003F6041" w:rsidP="003F6041">
      <w:pPr>
        <w:autoSpaceDE w:val="0"/>
        <w:autoSpaceDN w:val="0"/>
        <w:adjustRightInd w:val="0"/>
        <w:spacing w:after="0" w:line="480" w:lineRule="auto"/>
        <w:jc w:val="both"/>
        <w:rPr>
          <w:rFonts w:ascii="Times New Roman" w:hAnsi="Times New Roman" w:cs="Times New Roman"/>
          <w:b/>
          <w:bCs/>
          <w:caps/>
          <w:sz w:val="28"/>
          <w:szCs w:val="28"/>
        </w:rPr>
      </w:pPr>
    </w:p>
    <w:p w:rsidR="003F6041" w:rsidRPr="004B2B25" w:rsidRDefault="003F6041" w:rsidP="003F6041">
      <w:pPr>
        <w:autoSpaceDE w:val="0"/>
        <w:autoSpaceDN w:val="0"/>
        <w:adjustRightInd w:val="0"/>
        <w:spacing w:after="0" w:line="480" w:lineRule="auto"/>
        <w:jc w:val="both"/>
        <w:rPr>
          <w:rFonts w:ascii="Times New Roman" w:hAnsi="Times New Roman" w:cs="Times New Roman"/>
          <w:b/>
          <w:bCs/>
          <w:caps/>
          <w:sz w:val="28"/>
          <w:szCs w:val="28"/>
        </w:rPr>
      </w:pPr>
    </w:p>
    <w:p w:rsidR="003F6041" w:rsidRDefault="003F6041" w:rsidP="003F6041">
      <w:pPr>
        <w:jc w:val="center"/>
        <w:rPr>
          <w:rFonts w:ascii="Times New Roman" w:hAnsi="Times New Roman" w:cs="Times New Roman"/>
          <w:b/>
          <w:sz w:val="28"/>
          <w:szCs w:val="28"/>
        </w:rPr>
      </w:pPr>
      <w:r>
        <w:rPr>
          <w:rFonts w:ascii="Times New Roman" w:hAnsi="Times New Roman" w:cs="Times New Roman"/>
          <w:b/>
          <w:sz w:val="28"/>
          <w:szCs w:val="28"/>
        </w:rPr>
        <w:t>CHAPTER FOUR</w:t>
      </w:r>
    </w:p>
    <w:p w:rsidR="003F6041" w:rsidRDefault="003F6041" w:rsidP="003F6041">
      <w:pPr>
        <w:jc w:val="center"/>
        <w:rPr>
          <w:rFonts w:ascii="Times New Roman" w:hAnsi="Times New Roman" w:cs="Times New Roman"/>
          <w:b/>
          <w:sz w:val="28"/>
          <w:szCs w:val="28"/>
        </w:rPr>
      </w:pPr>
      <w:r>
        <w:rPr>
          <w:rFonts w:ascii="Times New Roman" w:hAnsi="Times New Roman" w:cs="Times New Roman"/>
          <w:b/>
          <w:sz w:val="28"/>
          <w:szCs w:val="28"/>
        </w:rPr>
        <w:t>DATA PRESENTATION</w:t>
      </w:r>
    </w:p>
    <w:p w:rsidR="003F6041" w:rsidRDefault="003F6041" w:rsidP="003F6041">
      <w:pPr>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w:t>
      </w:r>
    </w:p>
    <w:p w:rsidR="003F6041" w:rsidRDefault="003F6041" w:rsidP="003F604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data used for this study were extracted from the </w:t>
      </w:r>
      <w:r>
        <w:rPr>
          <w:rFonts w:ascii="Times New Roman" w:hAnsi="Times New Roman" w:cs="Times New Roman"/>
          <w:bCs/>
          <w:sz w:val="28"/>
          <w:szCs w:val="28"/>
        </w:rPr>
        <w:t>consolidated statement of profit or loss and other comprehensive income</w:t>
      </w:r>
      <w:r>
        <w:rPr>
          <w:rFonts w:ascii="Times New Roman" w:hAnsi="Times New Roman" w:cs="Times New Roman"/>
          <w:sz w:val="28"/>
          <w:szCs w:val="28"/>
        </w:rPr>
        <w:t xml:space="preserve"> of bottling Company, Nigeria </w:t>
      </w:r>
    </w:p>
    <w:p w:rsidR="003F6041" w:rsidRDefault="003F6041" w:rsidP="003F6041">
      <w:pPr>
        <w:spacing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Data Analysis and Interpretation </w:t>
      </w:r>
    </w:p>
    <w:p w:rsidR="003F6041" w:rsidRDefault="003F6041" w:rsidP="003F604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data are presented according to the objectives with the aid of statistical tables as follows; 4.2.1 descriptive statistics of variables entered, 4.2.2 Objective one </w:t>
      </w:r>
      <w:r>
        <w:rPr>
          <w:rFonts w:ascii="Times New Roman" w:hAnsi="Times New Roman" w:cs="Times New Roman"/>
          <w:sz w:val="28"/>
          <w:szCs w:val="28"/>
        </w:rPr>
        <w:lastRenderedPageBreak/>
        <w:t>presentation, 4.2.3 Objective two presentation, 4.2.4 Objective three presentation and 4.2.5 Test of hypotheses</w:t>
      </w:r>
    </w:p>
    <w:p w:rsidR="003F6041" w:rsidRDefault="003F6041" w:rsidP="003F6041">
      <w:pPr>
        <w:autoSpaceDE w:val="0"/>
        <w:autoSpaceDN w:val="0"/>
        <w:adjustRightInd w:val="0"/>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4.2.1 </w:t>
      </w:r>
      <w:r>
        <w:rPr>
          <w:rFonts w:ascii="Times New Roman" w:hAnsi="Times New Roman" w:cs="Times New Roman"/>
          <w:b/>
          <w:sz w:val="28"/>
          <w:szCs w:val="28"/>
        </w:rPr>
        <w:tab/>
        <w:t>Descriptive Statistics</w:t>
      </w:r>
    </w:p>
    <w:p w:rsidR="003F6041" w:rsidRPr="001376A1" w:rsidRDefault="003F6041" w:rsidP="003F6041">
      <w:pPr>
        <w:autoSpaceDE w:val="0"/>
        <w:autoSpaceDN w:val="0"/>
        <w:adjustRightInd w:val="0"/>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Table 4.1: Descriptive Statistics</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8"/>
        <w:gridCol w:w="1001"/>
        <w:gridCol w:w="1379"/>
        <w:gridCol w:w="1532"/>
        <w:gridCol w:w="1530"/>
        <w:gridCol w:w="1710"/>
      </w:tblGrid>
      <w:tr w:rsidR="003F6041" w:rsidRPr="00061D4D" w:rsidTr="001F7D61">
        <w:trPr>
          <w:cantSplit/>
        </w:trPr>
        <w:tc>
          <w:tcPr>
            <w:tcW w:w="8820" w:type="dxa"/>
            <w:gridSpan w:val="6"/>
            <w:tcBorders>
              <w:top w:val="nil"/>
              <w:left w:val="nil"/>
              <w:bottom w:val="nil"/>
              <w:right w:val="nil"/>
            </w:tcBorders>
            <w:shd w:val="clear" w:color="auto" w:fill="FFFFFF"/>
          </w:tcPr>
          <w:p w:rsidR="003F6041" w:rsidRPr="00061D4D" w:rsidRDefault="003F6041"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b/>
                <w:bCs/>
                <w:color w:val="000000"/>
                <w:sz w:val="18"/>
                <w:szCs w:val="18"/>
              </w:rPr>
              <w:t>Descriptive Statistics</w:t>
            </w:r>
          </w:p>
        </w:tc>
      </w:tr>
      <w:tr w:rsidR="003F6041" w:rsidRPr="00061D4D" w:rsidTr="001F7D61">
        <w:trPr>
          <w:cantSplit/>
        </w:trPr>
        <w:tc>
          <w:tcPr>
            <w:tcW w:w="1668" w:type="dxa"/>
            <w:tcBorders>
              <w:top w:val="single" w:sz="16" w:space="0" w:color="000000"/>
              <w:left w:val="single" w:sz="16" w:space="0" w:color="000000"/>
              <w:bottom w:val="single" w:sz="16" w:space="0" w:color="000000"/>
              <w:right w:val="single" w:sz="16" w:space="0" w:color="000000"/>
            </w:tcBorders>
            <w:shd w:val="clear" w:color="auto" w:fill="FFFFFF"/>
          </w:tcPr>
          <w:p w:rsidR="003F6041" w:rsidRPr="00061D4D" w:rsidRDefault="003F6041" w:rsidP="001F7D61">
            <w:pPr>
              <w:autoSpaceDE w:val="0"/>
              <w:autoSpaceDN w:val="0"/>
              <w:adjustRightInd w:val="0"/>
              <w:spacing w:after="0" w:line="240" w:lineRule="auto"/>
              <w:ind w:left="60" w:right="60"/>
              <w:rPr>
                <w:rFonts w:ascii="Arial" w:hAnsi="Arial" w:cs="Arial"/>
                <w:color w:val="000000"/>
                <w:sz w:val="18"/>
                <w:szCs w:val="18"/>
              </w:rPr>
            </w:pPr>
          </w:p>
        </w:tc>
        <w:tc>
          <w:tcPr>
            <w:tcW w:w="1001" w:type="dxa"/>
            <w:tcBorders>
              <w:top w:val="single" w:sz="16" w:space="0" w:color="000000"/>
              <w:left w:val="single" w:sz="16" w:space="0" w:color="000000"/>
              <w:bottom w:val="single" w:sz="16" w:space="0" w:color="000000"/>
            </w:tcBorders>
            <w:shd w:val="clear" w:color="auto" w:fill="FFFFFF"/>
          </w:tcPr>
          <w:p w:rsidR="003F6041" w:rsidRPr="00061D4D" w:rsidRDefault="003F6041"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N</w:t>
            </w:r>
          </w:p>
        </w:tc>
        <w:tc>
          <w:tcPr>
            <w:tcW w:w="1379" w:type="dxa"/>
            <w:tcBorders>
              <w:top w:val="single" w:sz="16" w:space="0" w:color="000000"/>
              <w:bottom w:val="single" w:sz="16" w:space="0" w:color="000000"/>
            </w:tcBorders>
            <w:shd w:val="clear" w:color="auto" w:fill="FFFFFF"/>
          </w:tcPr>
          <w:p w:rsidR="003F6041" w:rsidRPr="00061D4D" w:rsidRDefault="003F6041"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Minimum</w:t>
            </w:r>
          </w:p>
        </w:tc>
        <w:tc>
          <w:tcPr>
            <w:tcW w:w="1532" w:type="dxa"/>
            <w:tcBorders>
              <w:top w:val="single" w:sz="16" w:space="0" w:color="000000"/>
              <w:bottom w:val="single" w:sz="16" w:space="0" w:color="000000"/>
            </w:tcBorders>
            <w:shd w:val="clear" w:color="auto" w:fill="FFFFFF"/>
          </w:tcPr>
          <w:p w:rsidR="003F6041" w:rsidRPr="00061D4D" w:rsidRDefault="003F6041"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Maximum</w:t>
            </w:r>
          </w:p>
        </w:tc>
        <w:tc>
          <w:tcPr>
            <w:tcW w:w="1530" w:type="dxa"/>
            <w:tcBorders>
              <w:top w:val="single" w:sz="16" w:space="0" w:color="000000"/>
              <w:bottom w:val="single" w:sz="16" w:space="0" w:color="000000"/>
            </w:tcBorders>
            <w:shd w:val="clear" w:color="auto" w:fill="FFFFFF"/>
          </w:tcPr>
          <w:p w:rsidR="003F6041" w:rsidRPr="00061D4D" w:rsidRDefault="003F6041"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Mean</w:t>
            </w:r>
          </w:p>
        </w:tc>
        <w:tc>
          <w:tcPr>
            <w:tcW w:w="1710" w:type="dxa"/>
            <w:tcBorders>
              <w:top w:val="single" w:sz="16" w:space="0" w:color="000000"/>
              <w:bottom w:val="single" w:sz="16" w:space="0" w:color="000000"/>
              <w:right w:val="single" w:sz="16" w:space="0" w:color="000000"/>
            </w:tcBorders>
            <w:shd w:val="clear" w:color="auto" w:fill="FFFFFF"/>
          </w:tcPr>
          <w:p w:rsidR="003F6041" w:rsidRPr="00061D4D" w:rsidRDefault="003F6041" w:rsidP="001F7D61">
            <w:pPr>
              <w:autoSpaceDE w:val="0"/>
              <w:autoSpaceDN w:val="0"/>
              <w:adjustRightInd w:val="0"/>
              <w:spacing w:after="0" w:line="240" w:lineRule="auto"/>
              <w:ind w:left="60" w:right="60"/>
              <w:jc w:val="center"/>
              <w:rPr>
                <w:rFonts w:ascii="Arial" w:hAnsi="Arial" w:cs="Arial"/>
                <w:color w:val="000000"/>
                <w:sz w:val="18"/>
                <w:szCs w:val="18"/>
              </w:rPr>
            </w:pPr>
            <w:r w:rsidRPr="00061D4D">
              <w:rPr>
                <w:rFonts w:ascii="Arial" w:hAnsi="Arial" w:cs="Arial"/>
                <w:color w:val="000000"/>
                <w:sz w:val="18"/>
                <w:szCs w:val="18"/>
              </w:rPr>
              <w:t>Std. Deviation</w:t>
            </w:r>
          </w:p>
        </w:tc>
      </w:tr>
      <w:tr w:rsidR="003F6041" w:rsidRPr="00061D4D" w:rsidTr="001F7D61">
        <w:trPr>
          <w:cantSplit/>
        </w:trPr>
        <w:tc>
          <w:tcPr>
            <w:tcW w:w="1668" w:type="dxa"/>
            <w:tcBorders>
              <w:top w:val="single" w:sz="16" w:space="0" w:color="000000"/>
              <w:left w:val="single" w:sz="16" w:space="0" w:color="000000"/>
              <w:bottom w:val="nil"/>
              <w:right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YEAR</w:t>
            </w:r>
          </w:p>
        </w:tc>
        <w:tc>
          <w:tcPr>
            <w:tcW w:w="1001" w:type="dxa"/>
            <w:tcBorders>
              <w:top w:val="single" w:sz="16" w:space="0" w:color="000000"/>
              <w:left w:val="single" w:sz="16" w:space="0" w:color="000000"/>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single" w:sz="16" w:space="0" w:color="000000"/>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2009.00</w:t>
            </w:r>
          </w:p>
        </w:tc>
        <w:tc>
          <w:tcPr>
            <w:tcW w:w="1532" w:type="dxa"/>
            <w:tcBorders>
              <w:top w:val="single" w:sz="16" w:space="0" w:color="000000"/>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2018.00</w:t>
            </w:r>
          </w:p>
        </w:tc>
        <w:tc>
          <w:tcPr>
            <w:tcW w:w="1530" w:type="dxa"/>
            <w:tcBorders>
              <w:top w:val="single" w:sz="16" w:space="0" w:color="000000"/>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2013.5000</w:t>
            </w:r>
          </w:p>
        </w:tc>
        <w:tc>
          <w:tcPr>
            <w:tcW w:w="1710" w:type="dxa"/>
            <w:tcBorders>
              <w:top w:val="single" w:sz="16" w:space="0" w:color="000000"/>
              <w:bottom w:val="nil"/>
              <w:right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3.02765</w:t>
            </w:r>
          </w:p>
        </w:tc>
      </w:tr>
      <w:tr w:rsidR="003F6041" w:rsidRPr="00061D4D" w:rsidTr="001F7D61">
        <w:trPr>
          <w:cantSplit/>
        </w:trPr>
        <w:tc>
          <w:tcPr>
            <w:tcW w:w="1668" w:type="dxa"/>
            <w:tcBorders>
              <w:top w:val="nil"/>
              <w:left w:val="single" w:sz="16" w:space="0" w:color="000000"/>
              <w:bottom w:val="nil"/>
              <w:right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SE</w:t>
            </w:r>
          </w:p>
        </w:tc>
        <w:tc>
          <w:tcPr>
            <w:tcW w:w="1001" w:type="dxa"/>
            <w:tcBorders>
              <w:top w:val="nil"/>
              <w:left w:val="single" w:sz="16" w:space="0" w:color="000000"/>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33498540.00</w:t>
            </w:r>
          </w:p>
        </w:tc>
        <w:tc>
          <w:tcPr>
            <w:tcW w:w="1532" w:type="dxa"/>
            <w:tcBorders>
              <w:top w:val="nil"/>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796340467.00</w:t>
            </w:r>
          </w:p>
        </w:tc>
        <w:tc>
          <w:tcPr>
            <w:tcW w:w="1530" w:type="dxa"/>
            <w:tcBorders>
              <w:top w:val="nil"/>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357620290.2000</w:t>
            </w:r>
          </w:p>
        </w:tc>
        <w:tc>
          <w:tcPr>
            <w:tcW w:w="1710" w:type="dxa"/>
            <w:tcBorders>
              <w:top w:val="nil"/>
              <w:bottom w:val="nil"/>
              <w:right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228282878.76842</w:t>
            </w:r>
          </w:p>
        </w:tc>
      </w:tr>
      <w:tr w:rsidR="003F6041" w:rsidRPr="00061D4D" w:rsidTr="001F7D61">
        <w:trPr>
          <w:cantSplit/>
        </w:trPr>
        <w:tc>
          <w:tcPr>
            <w:tcW w:w="1668" w:type="dxa"/>
            <w:tcBorders>
              <w:top w:val="nil"/>
              <w:left w:val="single" w:sz="16" w:space="0" w:color="000000"/>
              <w:bottom w:val="nil"/>
              <w:right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ED</w:t>
            </w:r>
          </w:p>
        </w:tc>
        <w:tc>
          <w:tcPr>
            <w:tcW w:w="1001" w:type="dxa"/>
            <w:tcBorders>
              <w:top w:val="nil"/>
              <w:left w:val="single" w:sz="16" w:space="0" w:color="000000"/>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14814273.00</w:t>
            </w:r>
          </w:p>
        </w:tc>
        <w:tc>
          <w:tcPr>
            <w:tcW w:w="1532" w:type="dxa"/>
            <w:tcBorders>
              <w:top w:val="nil"/>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398170233.00</w:t>
            </w:r>
          </w:p>
        </w:tc>
        <w:tc>
          <w:tcPr>
            <w:tcW w:w="1530" w:type="dxa"/>
            <w:tcBorders>
              <w:top w:val="nil"/>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157810145.2000</w:t>
            </w:r>
          </w:p>
        </w:tc>
        <w:tc>
          <w:tcPr>
            <w:tcW w:w="1710" w:type="dxa"/>
            <w:tcBorders>
              <w:top w:val="nil"/>
              <w:bottom w:val="nil"/>
              <w:right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125614738.17537</w:t>
            </w:r>
          </w:p>
        </w:tc>
      </w:tr>
      <w:tr w:rsidR="003F6041" w:rsidRPr="00061D4D" w:rsidTr="001F7D61">
        <w:trPr>
          <w:cantSplit/>
        </w:trPr>
        <w:tc>
          <w:tcPr>
            <w:tcW w:w="1668" w:type="dxa"/>
            <w:tcBorders>
              <w:top w:val="nil"/>
              <w:left w:val="single" w:sz="16" w:space="0" w:color="000000"/>
              <w:bottom w:val="nil"/>
              <w:right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NP</w:t>
            </w:r>
          </w:p>
        </w:tc>
        <w:tc>
          <w:tcPr>
            <w:tcW w:w="1001" w:type="dxa"/>
            <w:tcBorders>
              <w:top w:val="nil"/>
              <w:left w:val="single" w:sz="16" w:space="0" w:color="000000"/>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1275.00</w:t>
            </w:r>
          </w:p>
        </w:tc>
        <w:tc>
          <w:tcPr>
            <w:tcW w:w="1532" w:type="dxa"/>
            <w:tcBorders>
              <w:top w:val="nil"/>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71144.00</w:t>
            </w:r>
          </w:p>
        </w:tc>
        <w:tc>
          <w:tcPr>
            <w:tcW w:w="1530" w:type="dxa"/>
            <w:tcBorders>
              <w:top w:val="nil"/>
              <w:bottom w:val="nil"/>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22094.6000</w:t>
            </w:r>
          </w:p>
        </w:tc>
        <w:tc>
          <w:tcPr>
            <w:tcW w:w="1710" w:type="dxa"/>
            <w:tcBorders>
              <w:top w:val="nil"/>
              <w:bottom w:val="nil"/>
              <w:right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24800.46696</w:t>
            </w:r>
          </w:p>
        </w:tc>
      </w:tr>
      <w:tr w:rsidR="003F6041" w:rsidRPr="00061D4D" w:rsidTr="001F7D61">
        <w:trPr>
          <w:cantSplit/>
        </w:trPr>
        <w:tc>
          <w:tcPr>
            <w:tcW w:w="1668" w:type="dxa"/>
            <w:tcBorders>
              <w:top w:val="nil"/>
              <w:left w:val="single" w:sz="16" w:space="0" w:color="000000"/>
              <w:bottom w:val="single" w:sz="16" w:space="0" w:color="000000"/>
              <w:right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rPr>
                <w:rFonts w:ascii="Arial" w:hAnsi="Arial" w:cs="Arial"/>
                <w:color w:val="000000"/>
                <w:sz w:val="18"/>
                <w:szCs w:val="18"/>
              </w:rPr>
            </w:pPr>
            <w:r w:rsidRPr="00061D4D">
              <w:rPr>
                <w:rFonts w:ascii="Arial" w:hAnsi="Arial" w:cs="Arial"/>
                <w:color w:val="000000"/>
                <w:sz w:val="18"/>
                <w:szCs w:val="18"/>
              </w:rPr>
              <w:t>Valid N (</w:t>
            </w:r>
            <w:proofErr w:type="spellStart"/>
            <w:r w:rsidRPr="00061D4D">
              <w:rPr>
                <w:rFonts w:ascii="Arial" w:hAnsi="Arial" w:cs="Arial"/>
                <w:color w:val="000000"/>
                <w:sz w:val="18"/>
                <w:szCs w:val="18"/>
              </w:rPr>
              <w:t>listwise</w:t>
            </w:r>
            <w:proofErr w:type="spellEnd"/>
            <w:r w:rsidRPr="00061D4D">
              <w:rPr>
                <w:rFonts w:ascii="Arial" w:hAnsi="Arial" w:cs="Arial"/>
                <w:color w:val="000000"/>
                <w:sz w:val="18"/>
                <w:szCs w:val="18"/>
              </w:rPr>
              <w:t>)</w:t>
            </w:r>
          </w:p>
        </w:tc>
        <w:tc>
          <w:tcPr>
            <w:tcW w:w="1001" w:type="dxa"/>
            <w:tcBorders>
              <w:top w:val="nil"/>
              <w:left w:val="single" w:sz="16" w:space="0" w:color="000000"/>
              <w:bottom w:val="single" w:sz="16" w:space="0" w:color="000000"/>
            </w:tcBorders>
            <w:shd w:val="clear" w:color="auto" w:fill="FFFFFF"/>
            <w:vAlign w:val="center"/>
          </w:tcPr>
          <w:p w:rsidR="003F6041" w:rsidRPr="00061D4D" w:rsidRDefault="003F6041" w:rsidP="001F7D61">
            <w:pPr>
              <w:autoSpaceDE w:val="0"/>
              <w:autoSpaceDN w:val="0"/>
              <w:adjustRightInd w:val="0"/>
              <w:spacing w:after="0" w:line="240" w:lineRule="auto"/>
              <w:ind w:left="60" w:right="60"/>
              <w:jc w:val="right"/>
              <w:rPr>
                <w:rFonts w:ascii="Arial" w:hAnsi="Arial" w:cs="Arial"/>
                <w:color w:val="000000"/>
                <w:sz w:val="18"/>
                <w:szCs w:val="18"/>
              </w:rPr>
            </w:pPr>
            <w:r w:rsidRPr="00061D4D">
              <w:rPr>
                <w:rFonts w:ascii="Arial" w:hAnsi="Arial" w:cs="Arial"/>
                <w:color w:val="000000"/>
                <w:sz w:val="18"/>
                <w:szCs w:val="18"/>
              </w:rPr>
              <w:t>10</w:t>
            </w:r>
          </w:p>
        </w:tc>
        <w:tc>
          <w:tcPr>
            <w:tcW w:w="1379" w:type="dxa"/>
            <w:tcBorders>
              <w:top w:val="nil"/>
              <w:bottom w:val="single" w:sz="16" w:space="0" w:color="000000"/>
            </w:tcBorders>
            <w:shd w:val="clear" w:color="auto" w:fill="FFFFFF"/>
          </w:tcPr>
          <w:p w:rsidR="003F6041" w:rsidRPr="00061D4D" w:rsidRDefault="003F6041" w:rsidP="001F7D61">
            <w:pPr>
              <w:autoSpaceDE w:val="0"/>
              <w:autoSpaceDN w:val="0"/>
              <w:adjustRightInd w:val="0"/>
              <w:spacing w:after="0" w:line="240" w:lineRule="auto"/>
              <w:rPr>
                <w:rFonts w:ascii="Times New Roman" w:hAnsi="Times New Roman" w:cs="Times New Roman"/>
                <w:sz w:val="24"/>
                <w:szCs w:val="24"/>
              </w:rPr>
            </w:pPr>
          </w:p>
        </w:tc>
        <w:tc>
          <w:tcPr>
            <w:tcW w:w="1532" w:type="dxa"/>
            <w:tcBorders>
              <w:top w:val="nil"/>
              <w:bottom w:val="single" w:sz="16" w:space="0" w:color="000000"/>
            </w:tcBorders>
            <w:shd w:val="clear" w:color="auto" w:fill="FFFFFF"/>
          </w:tcPr>
          <w:p w:rsidR="003F6041" w:rsidRPr="00061D4D" w:rsidRDefault="003F6041" w:rsidP="001F7D61">
            <w:pPr>
              <w:autoSpaceDE w:val="0"/>
              <w:autoSpaceDN w:val="0"/>
              <w:adjustRightInd w:val="0"/>
              <w:spacing w:after="0" w:line="240" w:lineRule="auto"/>
              <w:rPr>
                <w:rFonts w:ascii="Times New Roman" w:hAnsi="Times New Roman" w:cs="Times New Roman"/>
                <w:sz w:val="24"/>
                <w:szCs w:val="24"/>
              </w:rPr>
            </w:pPr>
          </w:p>
        </w:tc>
        <w:tc>
          <w:tcPr>
            <w:tcW w:w="1530" w:type="dxa"/>
            <w:tcBorders>
              <w:top w:val="nil"/>
              <w:bottom w:val="single" w:sz="16" w:space="0" w:color="000000"/>
            </w:tcBorders>
            <w:shd w:val="clear" w:color="auto" w:fill="FFFFFF"/>
          </w:tcPr>
          <w:p w:rsidR="003F6041" w:rsidRPr="00061D4D" w:rsidRDefault="003F6041" w:rsidP="001F7D61">
            <w:pPr>
              <w:autoSpaceDE w:val="0"/>
              <w:autoSpaceDN w:val="0"/>
              <w:adjustRightInd w:val="0"/>
              <w:spacing w:after="0" w:line="240" w:lineRule="auto"/>
              <w:rPr>
                <w:rFonts w:ascii="Times New Roman" w:hAnsi="Times New Roman" w:cs="Times New Roman"/>
                <w:sz w:val="24"/>
                <w:szCs w:val="24"/>
              </w:rPr>
            </w:pPr>
          </w:p>
        </w:tc>
        <w:tc>
          <w:tcPr>
            <w:tcW w:w="1710" w:type="dxa"/>
            <w:tcBorders>
              <w:top w:val="nil"/>
              <w:bottom w:val="single" w:sz="16" w:space="0" w:color="000000"/>
              <w:right w:val="single" w:sz="16" w:space="0" w:color="000000"/>
            </w:tcBorders>
            <w:shd w:val="clear" w:color="auto" w:fill="FFFFFF"/>
          </w:tcPr>
          <w:p w:rsidR="003F6041" w:rsidRPr="00061D4D" w:rsidRDefault="003F6041" w:rsidP="001F7D61">
            <w:pPr>
              <w:autoSpaceDE w:val="0"/>
              <w:autoSpaceDN w:val="0"/>
              <w:adjustRightInd w:val="0"/>
              <w:spacing w:after="0" w:line="240" w:lineRule="auto"/>
              <w:rPr>
                <w:rFonts w:ascii="Times New Roman" w:hAnsi="Times New Roman" w:cs="Times New Roman"/>
                <w:sz w:val="24"/>
                <w:szCs w:val="24"/>
              </w:rPr>
            </w:pPr>
          </w:p>
        </w:tc>
      </w:tr>
    </w:tbl>
    <w:p w:rsidR="003F6041" w:rsidRPr="00061D4D" w:rsidRDefault="003F6041" w:rsidP="003F6041">
      <w:pPr>
        <w:autoSpaceDE w:val="0"/>
        <w:autoSpaceDN w:val="0"/>
        <w:adjustRightInd w:val="0"/>
        <w:spacing w:after="0" w:line="240" w:lineRule="auto"/>
        <w:rPr>
          <w:rFonts w:ascii="Times New Roman" w:hAnsi="Times New Roman" w:cs="Times New Roman"/>
          <w:sz w:val="24"/>
          <w:szCs w:val="24"/>
        </w:rPr>
      </w:pPr>
    </w:p>
    <w:p w:rsidR="003F6041" w:rsidRDefault="003F6041" w:rsidP="003F6041">
      <w:pPr>
        <w:autoSpaceDE w:val="0"/>
        <w:autoSpaceDN w:val="0"/>
        <w:adjustRightInd w:val="0"/>
        <w:spacing w:line="480" w:lineRule="auto"/>
        <w:jc w:val="both"/>
        <w:rPr>
          <w:rFonts w:ascii="Times New Roman" w:hAnsi="Times New Roman" w:cs="Times New Roman"/>
          <w:color w:val="000000"/>
          <w:sz w:val="28"/>
          <w:szCs w:val="28"/>
          <w:lang w:val="en-GB"/>
        </w:rPr>
      </w:pPr>
      <w:r>
        <w:rPr>
          <w:rFonts w:ascii="Times New Roman" w:hAnsi="Times New Roman" w:cs="Times New Roman"/>
          <w:sz w:val="28"/>
          <w:szCs w:val="28"/>
        </w:rPr>
        <w:t>Table 4.1 presents the summary of the descriptive statistics which shows the total observation, mean, standard deviation, maximum, and minimum values of each variable used in this study. The result shows that the least year considered in the study was 2009 and the maximum was 2018 which by the result spans ten years represented by N (N=10). The minimum net profit (</w:t>
      </w:r>
      <w:r w:rsidRPr="00B606B3">
        <w:rPr>
          <w:rFonts w:ascii="Times New Roman" w:hAnsi="Times New Roman" w:cs="Times New Roman"/>
          <w:sz w:val="28"/>
          <w:szCs w:val="28"/>
        </w:rPr>
        <w:t>NP</w:t>
      </w:r>
      <w:r>
        <w:rPr>
          <w:rFonts w:ascii="Times New Roman" w:hAnsi="Times New Roman" w:cs="Times New Roman"/>
          <w:sz w:val="28"/>
          <w:szCs w:val="28"/>
        </w:rPr>
        <w:t xml:space="preserve">) was </w:t>
      </w:r>
      <w:r w:rsidRPr="001665DF">
        <w:rPr>
          <w:rFonts w:ascii="Times New Roman" w:hAnsi="Times New Roman" w:cs="Times New Roman"/>
          <w:sz w:val="28"/>
          <w:szCs w:val="28"/>
        </w:rPr>
        <w:t>1275.00</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while the maximum </w:t>
      </w:r>
      <w:r>
        <w:rPr>
          <w:rFonts w:ascii="Times New Roman" w:hAnsi="Times New Roman" w:cs="Times New Roman"/>
          <w:sz w:val="28"/>
          <w:szCs w:val="28"/>
        </w:rPr>
        <w:t>net profit (</w:t>
      </w:r>
      <w:r w:rsidRPr="00B606B3">
        <w:rPr>
          <w:rFonts w:ascii="Times New Roman" w:hAnsi="Times New Roman" w:cs="Times New Roman"/>
          <w:sz w:val="28"/>
          <w:szCs w:val="28"/>
        </w:rPr>
        <w:t>NP</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at </w:t>
      </w:r>
      <w:r w:rsidRPr="001665DF">
        <w:rPr>
          <w:rFonts w:ascii="Times New Roman" w:hAnsi="Times New Roman" w:cs="Times New Roman"/>
          <w:color w:val="000000"/>
          <w:sz w:val="28"/>
          <w:szCs w:val="28"/>
        </w:rPr>
        <w:t>71144.00</w:t>
      </w:r>
      <w:r>
        <w:rPr>
          <w:rFonts w:ascii="Times New Roman" w:hAnsi="Times New Roman" w:cs="Times New Roman"/>
          <w:color w:val="000000"/>
          <w:sz w:val="28"/>
          <w:szCs w:val="28"/>
        </w:rPr>
        <w:t xml:space="preserve">, although the firm maintained average </w:t>
      </w:r>
      <w:r>
        <w:rPr>
          <w:rFonts w:ascii="Times New Roman" w:hAnsi="Times New Roman" w:cs="Times New Roman"/>
          <w:sz w:val="28"/>
          <w:szCs w:val="28"/>
        </w:rPr>
        <w:t>net profit (</w:t>
      </w:r>
      <w:r w:rsidRPr="00B606B3">
        <w:rPr>
          <w:rFonts w:ascii="Times New Roman" w:hAnsi="Times New Roman" w:cs="Times New Roman"/>
          <w:sz w:val="28"/>
          <w:szCs w:val="28"/>
        </w:rPr>
        <w:t>NP</w:t>
      </w:r>
      <w:proofErr w:type="gramStart"/>
      <w:r>
        <w:rPr>
          <w:rFonts w:ascii="Times New Roman" w:hAnsi="Times New Roman" w:cs="Times New Roman"/>
          <w:sz w:val="28"/>
          <w:szCs w:val="28"/>
        </w:rPr>
        <w:t>)  was</w:t>
      </w:r>
      <w:proofErr w:type="gramEnd"/>
      <w:r>
        <w:rPr>
          <w:rFonts w:ascii="Times New Roman" w:hAnsi="Times New Roman" w:cs="Times New Roman"/>
          <w:color w:val="000000"/>
          <w:sz w:val="28"/>
          <w:szCs w:val="28"/>
        </w:rPr>
        <w:t xml:space="preserve"> at </w:t>
      </w:r>
      <w:r w:rsidRPr="001665DF">
        <w:rPr>
          <w:rFonts w:ascii="Times New Roman" w:hAnsi="Times New Roman" w:cs="Times New Roman"/>
          <w:color w:val="000000"/>
          <w:sz w:val="28"/>
          <w:szCs w:val="28"/>
        </w:rPr>
        <w:t>22094.6000</w:t>
      </w:r>
      <w:r>
        <w:rPr>
          <w:rFonts w:ascii="Times New Roman" w:hAnsi="Times New Roman" w:cs="Times New Roman"/>
          <w:color w:val="000000"/>
          <w:sz w:val="28"/>
          <w:szCs w:val="28"/>
        </w:rPr>
        <w:t xml:space="preserve"> with standard deviation at </w:t>
      </w:r>
      <w:r w:rsidRPr="00BB4E72">
        <w:rPr>
          <w:rFonts w:ascii="Times New Roman" w:hAnsi="Times New Roman" w:cs="Times New Roman"/>
          <w:color w:val="000000"/>
          <w:sz w:val="28"/>
          <w:szCs w:val="28"/>
        </w:rPr>
        <w:t>24800.46696</w:t>
      </w:r>
      <w:r>
        <w:rPr>
          <w:rFonts w:ascii="Times New Roman" w:hAnsi="Times New Roman" w:cs="Times New Roman"/>
          <w:color w:val="000000"/>
          <w:sz w:val="28"/>
          <w:szCs w:val="28"/>
        </w:rPr>
        <w:t xml:space="preserve">. </w:t>
      </w:r>
      <w:proofErr w:type="gramStart"/>
      <w:r w:rsidRPr="00CE0C00">
        <w:rPr>
          <w:rFonts w:ascii="Times New Roman" w:hAnsi="Times New Roman" w:cs="Times New Roman"/>
          <w:color w:val="000000"/>
          <w:sz w:val="28"/>
          <w:szCs w:val="28"/>
          <w:lang w:val="en-GB"/>
        </w:rPr>
        <w:t>societal</w:t>
      </w:r>
      <w:proofErr w:type="gramEnd"/>
      <w:r w:rsidRPr="00CE0C00">
        <w:rPr>
          <w:rFonts w:ascii="Times New Roman" w:hAnsi="Times New Roman" w:cs="Times New Roman"/>
          <w:color w:val="000000"/>
          <w:sz w:val="28"/>
          <w:szCs w:val="28"/>
          <w:lang w:val="en-GB"/>
        </w:rPr>
        <w:t xml:space="preserve"> expenditure </w:t>
      </w:r>
      <w:r>
        <w:rPr>
          <w:rFonts w:ascii="Times New Roman" w:hAnsi="Times New Roman" w:cs="Times New Roman"/>
          <w:sz w:val="28"/>
          <w:szCs w:val="28"/>
        </w:rPr>
        <w:t>(</w:t>
      </w:r>
      <w:r w:rsidRPr="00B606B3">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at minimum of </w:t>
      </w:r>
      <w:r w:rsidRPr="00BB4E72">
        <w:rPr>
          <w:rFonts w:ascii="Times New Roman" w:hAnsi="Times New Roman" w:cs="Times New Roman"/>
          <w:color w:val="000000"/>
          <w:sz w:val="28"/>
          <w:szCs w:val="28"/>
        </w:rPr>
        <w:t>33498540.00</w:t>
      </w:r>
      <w:r>
        <w:rPr>
          <w:rFonts w:ascii="Times New Roman" w:hAnsi="Times New Roman" w:cs="Times New Roman"/>
          <w:color w:val="000000"/>
          <w:sz w:val="28"/>
          <w:szCs w:val="28"/>
        </w:rPr>
        <w:t xml:space="preserve"> while the maximum </w:t>
      </w:r>
      <w:r w:rsidRPr="00CE0C00">
        <w:rPr>
          <w:rFonts w:ascii="Times New Roman" w:hAnsi="Times New Roman" w:cs="Times New Roman"/>
          <w:color w:val="000000"/>
          <w:sz w:val="28"/>
          <w:szCs w:val="28"/>
          <w:lang w:val="en-GB"/>
        </w:rPr>
        <w:t xml:space="preserve">societal expenditure </w:t>
      </w:r>
      <w:r>
        <w:rPr>
          <w:rFonts w:ascii="Times New Roman" w:hAnsi="Times New Roman" w:cs="Times New Roman"/>
          <w:sz w:val="28"/>
          <w:szCs w:val="28"/>
        </w:rPr>
        <w:t>(</w:t>
      </w:r>
      <w:r w:rsidRPr="00B606B3">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w:t>
      </w:r>
      <w:r w:rsidRPr="00BB4E72">
        <w:rPr>
          <w:rFonts w:ascii="Times New Roman" w:hAnsi="Times New Roman" w:cs="Times New Roman"/>
          <w:color w:val="000000"/>
          <w:sz w:val="28"/>
          <w:szCs w:val="28"/>
        </w:rPr>
        <w:t>796340467.00</w:t>
      </w:r>
      <w:r>
        <w:rPr>
          <w:rFonts w:ascii="Times New Roman" w:hAnsi="Times New Roman" w:cs="Times New Roman"/>
          <w:color w:val="000000"/>
          <w:sz w:val="28"/>
          <w:szCs w:val="28"/>
        </w:rPr>
        <w:t xml:space="preserve">; the average </w:t>
      </w:r>
      <w:r w:rsidRPr="00CE0C00">
        <w:rPr>
          <w:rFonts w:ascii="Times New Roman" w:hAnsi="Times New Roman" w:cs="Times New Roman"/>
          <w:color w:val="000000"/>
          <w:sz w:val="28"/>
          <w:szCs w:val="28"/>
          <w:lang w:val="en-GB"/>
        </w:rPr>
        <w:t xml:space="preserve">societal expenditure </w:t>
      </w:r>
      <w:r>
        <w:rPr>
          <w:rFonts w:ascii="Times New Roman" w:hAnsi="Times New Roman" w:cs="Times New Roman"/>
          <w:color w:val="000000"/>
          <w:sz w:val="28"/>
          <w:szCs w:val="28"/>
        </w:rPr>
        <w:t xml:space="preserve">days </w:t>
      </w:r>
      <w:r>
        <w:rPr>
          <w:rFonts w:ascii="Times New Roman" w:hAnsi="Times New Roman" w:cs="Times New Roman"/>
          <w:sz w:val="28"/>
          <w:szCs w:val="28"/>
        </w:rPr>
        <w:t>(</w:t>
      </w:r>
      <w:r w:rsidRPr="00B606B3">
        <w:rPr>
          <w:rFonts w:ascii="Times New Roman" w:hAnsi="Times New Roman" w:cs="Times New Roman"/>
          <w:sz w:val="28"/>
          <w:szCs w:val="28"/>
        </w:rPr>
        <w:t>SE</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was at </w:t>
      </w:r>
      <w:r w:rsidRPr="00BB4E72">
        <w:rPr>
          <w:rFonts w:ascii="Times New Roman" w:hAnsi="Times New Roman" w:cs="Times New Roman"/>
          <w:color w:val="000000"/>
          <w:sz w:val="28"/>
          <w:szCs w:val="28"/>
        </w:rPr>
        <w:t>357620290.2000</w:t>
      </w:r>
      <w:r>
        <w:rPr>
          <w:rFonts w:ascii="Times New Roman" w:hAnsi="Times New Roman" w:cs="Times New Roman"/>
          <w:color w:val="000000"/>
          <w:sz w:val="28"/>
          <w:szCs w:val="28"/>
        </w:rPr>
        <w:t xml:space="preserve"> at standard deviation of </w:t>
      </w:r>
      <w:r w:rsidRPr="00CE0C00">
        <w:rPr>
          <w:rFonts w:ascii="Times New Roman" w:hAnsi="Times New Roman" w:cs="Times New Roman"/>
          <w:color w:val="000000"/>
          <w:sz w:val="28"/>
          <w:szCs w:val="28"/>
        </w:rPr>
        <w:t>228282878.76842</w:t>
      </w:r>
      <w:r>
        <w:rPr>
          <w:rFonts w:ascii="Times New Roman" w:hAnsi="Times New Roman" w:cs="Times New Roman"/>
          <w:color w:val="000000"/>
          <w:sz w:val="28"/>
          <w:szCs w:val="28"/>
        </w:rPr>
        <w:t xml:space="preserve">. The firm maintained a minimum </w:t>
      </w:r>
      <w:r w:rsidRPr="00CE0C00">
        <w:rPr>
          <w:rFonts w:ascii="Times New Roman" w:hAnsi="Times New Roman" w:cs="Times New Roman"/>
          <w:color w:val="000000"/>
          <w:sz w:val="28"/>
          <w:szCs w:val="28"/>
          <w:lang w:val="en-GB"/>
        </w:rPr>
        <w:t xml:space="preserve">expenditure on donations </w:t>
      </w:r>
      <w:r>
        <w:rPr>
          <w:rFonts w:ascii="Times New Roman" w:hAnsi="Times New Roman" w:cs="Times New Roman"/>
          <w:sz w:val="28"/>
          <w:szCs w:val="28"/>
        </w:rPr>
        <w:t>(</w:t>
      </w:r>
      <w:r w:rsidRPr="00B606B3">
        <w:rPr>
          <w:rFonts w:ascii="Times New Roman" w:hAnsi="Times New Roman" w:cs="Times New Roman"/>
          <w:sz w:val="28"/>
          <w:szCs w:val="28"/>
        </w:rPr>
        <w:t>ED</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of </w:t>
      </w:r>
      <w:r w:rsidRPr="00CE0C00">
        <w:rPr>
          <w:rFonts w:ascii="Times New Roman" w:hAnsi="Times New Roman" w:cs="Times New Roman"/>
          <w:color w:val="000000"/>
          <w:sz w:val="28"/>
          <w:szCs w:val="28"/>
        </w:rPr>
        <w:t>14814273.00</w:t>
      </w:r>
      <w:r>
        <w:rPr>
          <w:rFonts w:ascii="Times New Roman" w:hAnsi="Times New Roman" w:cs="Times New Roman"/>
          <w:color w:val="000000"/>
          <w:sz w:val="28"/>
          <w:szCs w:val="28"/>
        </w:rPr>
        <w:t xml:space="preserve"> and maximum </w:t>
      </w:r>
      <w:r w:rsidRPr="00CE0C00">
        <w:rPr>
          <w:rFonts w:ascii="Times New Roman" w:hAnsi="Times New Roman" w:cs="Times New Roman"/>
          <w:color w:val="000000"/>
          <w:sz w:val="28"/>
          <w:szCs w:val="28"/>
        </w:rPr>
        <w:t>398170233.00</w:t>
      </w:r>
      <w:r>
        <w:rPr>
          <w:rFonts w:ascii="Times New Roman" w:hAnsi="Times New Roman" w:cs="Times New Roman"/>
          <w:color w:val="000000"/>
          <w:sz w:val="28"/>
          <w:szCs w:val="28"/>
        </w:rPr>
        <w:t xml:space="preserve"> and average of </w:t>
      </w:r>
      <w:r w:rsidRPr="00CE0C00">
        <w:rPr>
          <w:rFonts w:ascii="Times New Roman" w:hAnsi="Times New Roman" w:cs="Times New Roman"/>
          <w:color w:val="000000"/>
          <w:sz w:val="28"/>
          <w:szCs w:val="28"/>
        </w:rPr>
        <w:t>157810145.2000</w:t>
      </w:r>
      <w:r>
        <w:rPr>
          <w:rFonts w:ascii="Times New Roman" w:hAnsi="Times New Roman" w:cs="Times New Roman"/>
          <w:color w:val="000000"/>
          <w:sz w:val="28"/>
          <w:szCs w:val="28"/>
        </w:rPr>
        <w:t xml:space="preserve"> with standard deviation of </w:t>
      </w:r>
      <w:r w:rsidRPr="00CE0C00">
        <w:rPr>
          <w:rFonts w:ascii="Times New Roman" w:hAnsi="Times New Roman" w:cs="Times New Roman"/>
          <w:color w:val="000000"/>
          <w:sz w:val="28"/>
          <w:szCs w:val="28"/>
        </w:rPr>
        <w:t>125614738.17537</w:t>
      </w:r>
      <w:r>
        <w:rPr>
          <w:rFonts w:ascii="Times New Roman" w:hAnsi="Times New Roman" w:cs="Times New Roman"/>
          <w:color w:val="000000"/>
          <w:sz w:val="28"/>
          <w:szCs w:val="28"/>
        </w:rPr>
        <w:t xml:space="preserve">. </w:t>
      </w:r>
    </w:p>
    <w:p w:rsidR="003F6041" w:rsidRDefault="003F6041" w:rsidP="003F6041">
      <w:pPr>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4.2.2 </w:t>
      </w:r>
      <w:r>
        <w:rPr>
          <w:rFonts w:ascii="Times New Roman" w:hAnsi="Times New Roman" w:cs="Times New Roman"/>
          <w:b/>
          <w:sz w:val="28"/>
          <w:szCs w:val="28"/>
        </w:rPr>
        <w:tab/>
        <w:t xml:space="preserve">Objective Presentation </w:t>
      </w:r>
    </w:p>
    <w:p w:rsidR="003F6041" w:rsidRDefault="003F6041" w:rsidP="003F6041">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study was hinged on two specific objectives which are presented in table 4.2 to 4.11 and detailed discussions are given below them.</w:t>
      </w:r>
    </w:p>
    <w:p w:rsidR="003F6041" w:rsidRDefault="003F6041" w:rsidP="003F6041">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Objective One Presentation </w:t>
      </w:r>
    </w:p>
    <w:p w:rsidR="003F6041" w:rsidRDefault="003F6041" w:rsidP="003F6041">
      <w:pPr>
        <w:autoSpaceDE w:val="0"/>
        <w:autoSpaceDN w:val="0"/>
        <w:adjustRightInd w:val="0"/>
        <w:spacing w:after="0" w:line="240" w:lineRule="auto"/>
        <w:rPr>
          <w:rFonts w:ascii="Times New Roman" w:hAnsi="Times New Roman" w:cs="Times New Roman"/>
          <w:b/>
          <w:sz w:val="28"/>
          <w:szCs w:val="28"/>
        </w:rPr>
      </w:pPr>
    </w:p>
    <w:p w:rsidR="003F6041" w:rsidRPr="00723BD5" w:rsidRDefault="003F6041" w:rsidP="003F6041">
      <w:pPr>
        <w:autoSpaceDE w:val="0"/>
        <w:autoSpaceDN w:val="0"/>
        <w:adjustRightInd w:val="0"/>
        <w:spacing w:after="0" w:line="480" w:lineRule="auto"/>
        <w:jc w:val="both"/>
        <w:rPr>
          <w:rFonts w:ascii="Times New Roman" w:eastAsia="TimesNewRomanPSMT" w:hAnsi="Times New Roman" w:cs="Times New Roman"/>
          <w:sz w:val="28"/>
          <w:szCs w:val="28"/>
        </w:rPr>
      </w:pPr>
      <w:r w:rsidRPr="007C3495">
        <w:rPr>
          <w:rFonts w:ascii="Times New Roman" w:eastAsia="TimesNewRomanPSMT" w:hAnsi="Times New Roman" w:cs="Times New Roman"/>
          <w:sz w:val="28"/>
          <w:szCs w:val="28"/>
        </w:rPr>
        <w:t>To</w:t>
      </w:r>
      <w:r>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lang w:val="en-GB"/>
        </w:rPr>
        <w:t>d</w:t>
      </w:r>
      <w:r w:rsidRPr="00CE0C00">
        <w:rPr>
          <w:rFonts w:ascii="Times New Roman" w:eastAsia="TimesNewRomanPSMT" w:hAnsi="Times New Roman" w:cs="Times New Roman"/>
          <w:sz w:val="28"/>
          <w:szCs w:val="28"/>
          <w:lang w:val="en-GB"/>
        </w:rPr>
        <w:t xml:space="preserve">etermine the effect of societal expenditure on the profit after tax of </w:t>
      </w:r>
      <w:r>
        <w:rPr>
          <w:rFonts w:ascii="Times New Roman" w:eastAsia="TimesNewRomanPSMT" w:hAnsi="Times New Roman" w:cs="Times New Roman"/>
          <w:sz w:val="28"/>
          <w:szCs w:val="28"/>
          <w:lang w:val="en-GB"/>
        </w:rPr>
        <w:t>Nigeria Bottling Company</w:t>
      </w:r>
      <w:r w:rsidRPr="00723BD5">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723BD5">
        <w:rPr>
          <w:rFonts w:ascii="Times New Roman" w:hAnsi="Times New Roman" w:cs="Times New Roman"/>
          <w:color w:val="000000"/>
          <w:sz w:val="28"/>
          <w:szCs w:val="28"/>
        </w:rPr>
        <w:t>The results of the first objective are presented table 4.2-4.4 below with the interpretations.</w:t>
      </w:r>
    </w:p>
    <w:p w:rsidR="003F6041" w:rsidRPr="0084696B" w:rsidRDefault="003F6041" w:rsidP="003F6041">
      <w:pPr>
        <w:autoSpaceDE w:val="0"/>
        <w:autoSpaceDN w:val="0"/>
        <w:adjustRightInd w:val="0"/>
        <w:spacing w:line="480" w:lineRule="auto"/>
        <w:jc w:val="both"/>
      </w:pPr>
      <w:r>
        <w:rPr>
          <w:rFonts w:ascii="Times New Roman" w:hAnsi="Times New Roman" w:cs="Times New Roman"/>
          <w:b/>
          <w:bCs/>
          <w:color w:val="000000"/>
          <w:sz w:val="28"/>
          <w:szCs w:val="28"/>
        </w:rPr>
        <w:t>Table 4.2: Table of objective one regression model summary</w:t>
      </w:r>
    </w:p>
    <w:tbl>
      <w:tblPr>
        <w:tblW w:w="8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92"/>
        <w:gridCol w:w="1412"/>
        <w:gridCol w:w="1498"/>
        <w:gridCol w:w="2054"/>
        <w:gridCol w:w="2056"/>
      </w:tblGrid>
      <w:tr w:rsidR="003F6041" w:rsidRPr="00C5795E" w:rsidTr="001F7D61">
        <w:trPr>
          <w:cantSplit/>
          <w:trHeight w:val="309"/>
        </w:trPr>
        <w:tc>
          <w:tcPr>
            <w:tcW w:w="8112" w:type="dxa"/>
            <w:gridSpan w:val="5"/>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b/>
                <w:bCs/>
                <w:color w:val="000000"/>
                <w:sz w:val="28"/>
                <w:szCs w:val="28"/>
              </w:rPr>
              <w:t>Model Summary</w:t>
            </w:r>
          </w:p>
        </w:tc>
      </w:tr>
      <w:tr w:rsidR="003F6041" w:rsidRPr="00C5795E" w:rsidTr="001F7D61">
        <w:trPr>
          <w:cantSplit/>
          <w:trHeight w:val="927"/>
        </w:trPr>
        <w:tc>
          <w:tcPr>
            <w:tcW w:w="1092" w:type="dxa"/>
            <w:tcBorders>
              <w:top w:val="single" w:sz="16" w:space="0" w:color="000000"/>
              <w:left w:val="single" w:sz="16" w:space="0" w:color="000000"/>
              <w:bottom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Model</w:t>
            </w:r>
          </w:p>
        </w:tc>
        <w:tc>
          <w:tcPr>
            <w:tcW w:w="1412" w:type="dxa"/>
            <w:tcBorders>
              <w:top w:val="single" w:sz="16" w:space="0" w:color="000000"/>
              <w:left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w:t>
            </w:r>
          </w:p>
        </w:tc>
        <w:tc>
          <w:tcPr>
            <w:tcW w:w="1498"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 Square</w:t>
            </w:r>
          </w:p>
        </w:tc>
        <w:tc>
          <w:tcPr>
            <w:tcW w:w="2054"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Adjusted R Square</w:t>
            </w:r>
          </w:p>
        </w:tc>
        <w:tc>
          <w:tcPr>
            <w:tcW w:w="2054" w:type="dxa"/>
            <w:tcBorders>
              <w:top w:val="single" w:sz="16" w:space="0" w:color="000000"/>
              <w:bottom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Std. Error of the Estimate</w:t>
            </w:r>
          </w:p>
        </w:tc>
      </w:tr>
      <w:tr w:rsidR="003F6041" w:rsidRPr="00C5795E" w:rsidTr="001F7D61">
        <w:trPr>
          <w:cantSplit/>
          <w:trHeight w:val="592"/>
        </w:trPr>
        <w:tc>
          <w:tcPr>
            <w:tcW w:w="109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412" w:type="dxa"/>
            <w:tcBorders>
              <w:top w:val="single" w:sz="16" w:space="0" w:color="000000"/>
              <w:left w:val="single" w:sz="16" w:space="0" w:color="000000"/>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.071</w:t>
            </w:r>
            <w:r w:rsidRPr="00C5795E">
              <w:rPr>
                <w:rFonts w:asciiTheme="majorBidi" w:hAnsiTheme="majorBidi" w:cstheme="majorBidi"/>
                <w:color w:val="000000"/>
                <w:sz w:val="28"/>
                <w:szCs w:val="28"/>
                <w:vertAlign w:val="superscript"/>
              </w:rPr>
              <w:t>a</w:t>
            </w:r>
          </w:p>
        </w:tc>
        <w:tc>
          <w:tcPr>
            <w:tcW w:w="1498" w:type="dxa"/>
            <w:tcBorders>
              <w:top w:val="single" w:sz="16" w:space="0" w:color="000000"/>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.005</w:t>
            </w:r>
          </w:p>
        </w:tc>
        <w:tc>
          <w:tcPr>
            <w:tcW w:w="2054" w:type="dxa"/>
            <w:tcBorders>
              <w:top w:val="single" w:sz="16" w:space="0" w:color="000000"/>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-.119</w:t>
            </w:r>
          </w:p>
        </w:tc>
        <w:tc>
          <w:tcPr>
            <w:tcW w:w="2054" w:type="dxa"/>
            <w:tcBorders>
              <w:top w:val="single" w:sz="16" w:space="0" w:color="000000"/>
              <w:bottom w:val="single" w:sz="16" w:space="0" w:color="000000"/>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26237.79893</w:t>
            </w:r>
          </w:p>
        </w:tc>
      </w:tr>
      <w:tr w:rsidR="003F6041" w:rsidRPr="00C5795E" w:rsidTr="001F7D61">
        <w:trPr>
          <w:cantSplit/>
          <w:trHeight w:val="309"/>
        </w:trPr>
        <w:tc>
          <w:tcPr>
            <w:tcW w:w="8112" w:type="dxa"/>
            <w:gridSpan w:val="5"/>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a. Predictors: (Constant), SE</w:t>
            </w:r>
          </w:p>
        </w:tc>
      </w:tr>
    </w:tbl>
    <w:p w:rsidR="003F6041" w:rsidRPr="00D36F65" w:rsidRDefault="003F6041" w:rsidP="003F6041">
      <w:pPr>
        <w:autoSpaceDE w:val="0"/>
        <w:autoSpaceDN w:val="0"/>
        <w:adjustRightInd w:val="0"/>
        <w:spacing w:after="0" w:line="400" w:lineRule="atLeast"/>
        <w:rPr>
          <w:rFonts w:ascii="Times New Roman" w:hAnsi="Times New Roman" w:cs="Times New Roman"/>
          <w:sz w:val="24"/>
          <w:szCs w:val="24"/>
        </w:rPr>
      </w:pPr>
    </w:p>
    <w:p w:rsidR="003F6041" w:rsidRPr="0075021D" w:rsidRDefault="003F6041" w:rsidP="003F6041">
      <w:pPr>
        <w:tabs>
          <w:tab w:val="left" w:pos="2100"/>
        </w:tabs>
        <w:spacing w:line="480" w:lineRule="auto"/>
        <w:jc w:val="both"/>
        <w:rPr>
          <w:rFonts w:ascii="Times New Roman" w:hAnsi="Times New Roman" w:cs="Times New Roman"/>
          <w:sz w:val="28"/>
          <w:szCs w:val="28"/>
        </w:rPr>
      </w:pPr>
      <w:r w:rsidRPr="0075021D">
        <w:rPr>
          <w:rFonts w:ascii="Times New Roman" w:hAnsi="Times New Roman" w:cs="Times New Roman"/>
          <w:sz w:val="28"/>
          <w:szCs w:val="28"/>
        </w:rPr>
        <w:t>The model summary table 4.2 explains the amount of variability in the dependent variable explained by the independent variable. The value of r-square is</w:t>
      </w:r>
      <w:r>
        <w:rPr>
          <w:rFonts w:ascii="Times New Roman" w:hAnsi="Times New Roman" w:cs="Times New Roman"/>
          <w:sz w:val="28"/>
          <w:szCs w:val="28"/>
        </w:rPr>
        <w:t xml:space="preserve"> </w:t>
      </w:r>
      <w:r w:rsidRPr="00343434">
        <w:rPr>
          <w:rFonts w:ascii="Times New Roman" w:hAnsi="Times New Roman" w:cs="Times New Roman"/>
          <w:sz w:val="28"/>
          <w:szCs w:val="28"/>
        </w:rPr>
        <w:t>.005</w:t>
      </w:r>
      <w:r>
        <w:rPr>
          <w:rFonts w:ascii="Times New Roman" w:hAnsi="Times New Roman" w:cs="Times New Roman"/>
          <w:sz w:val="28"/>
          <w:szCs w:val="28"/>
        </w:rPr>
        <w:t xml:space="preserve"> </w:t>
      </w:r>
      <w:r w:rsidRPr="0075021D">
        <w:rPr>
          <w:rFonts w:ascii="Times New Roman" w:hAnsi="Times New Roman" w:cs="Times New Roman"/>
          <w:sz w:val="28"/>
          <w:szCs w:val="28"/>
        </w:rPr>
        <w:t xml:space="preserve">that means approximately </w:t>
      </w:r>
      <w:r>
        <w:rPr>
          <w:rFonts w:ascii="Times New Roman" w:hAnsi="Times New Roman" w:cs="Times New Roman"/>
          <w:sz w:val="28"/>
          <w:szCs w:val="28"/>
        </w:rPr>
        <w:t>5</w:t>
      </w:r>
      <w:r w:rsidRPr="0075021D">
        <w:rPr>
          <w:rFonts w:ascii="Times New Roman" w:hAnsi="Times New Roman" w:cs="Times New Roman"/>
          <w:sz w:val="28"/>
          <w:szCs w:val="28"/>
        </w:rPr>
        <w:t>% of the variability of dependent variable “Profitability” is explained by the independent variable</w:t>
      </w:r>
      <w:r w:rsidRPr="008C7A08">
        <w:rPr>
          <w:rFonts w:ascii="Arial" w:hAnsi="Arial" w:cs="Arial"/>
          <w:color w:val="000000"/>
          <w:sz w:val="28"/>
          <w:szCs w:val="28"/>
        </w:rPr>
        <w:t xml:space="preserve"> </w:t>
      </w:r>
      <w:r w:rsidRPr="001665DF">
        <w:rPr>
          <w:rFonts w:ascii="Times New Roman" w:hAnsi="Times New Roman" w:cs="Times New Roman"/>
          <w:color w:val="000000"/>
          <w:sz w:val="28"/>
          <w:szCs w:val="28"/>
        </w:rPr>
        <w:t>SE</w:t>
      </w:r>
      <w:r w:rsidRPr="0075021D">
        <w:rPr>
          <w:rFonts w:ascii="Times New Roman" w:hAnsi="Times New Roman" w:cs="Times New Roman"/>
          <w:sz w:val="28"/>
          <w:szCs w:val="28"/>
        </w:rPr>
        <w:t xml:space="preserve"> and remaining of the variance is unexplained which is about </w:t>
      </w:r>
      <w:r>
        <w:rPr>
          <w:rFonts w:ascii="Times New Roman" w:hAnsi="Times New Roman" w:cs="Times New Roman"/>
          <w:sz w:val="28"/>
          <w:szCs w:val="28"/>
        </w:rPr>
        <w:t>95</w:t>
      </w:r>
      <w:r w:rsidRPr="0075021D">
        <w:rPr>
          <w:rFonts w:ascii="Times New Roman" w:hAnsi="Times New Roman" w:cs="Times New Roman"/>
          <w:sz w:val="28"/>
          <w:szCs w:val="28"/>
        </w:rPr>
        <w:t>%</w:t>
      </w:r>
      <w:r>
        <w:rPr>
          <w:rFonts w:ascii="Times New Roman" w:hAnsi="Times New Roman" w:cs="Times New Roman"/>
          <w:sz w:val="28"/>
          <w:szCs w:val="28"/>
        </w:rPr>
        <w:t>.</w:t>
      </w:r>
    </w:p>
    <w:p w:rsidR="003F6041" w:rsidRDefault="003F6041" w:rsidP="003F6041">
      <w:pPr>
        <w:spacing w:line="240" w:lineRule="auto"/>
        <w:rPr>
          <w:rFonts w:ascii="Times New Roman" w:hAnsi="Times New Roman" w:cs="Times New Roman"/>
          <w:b/>
          <w:bCs/>
          <w:color w:val="000000"/>
          <w:sz w:val="28"/>
          <w:szCs w:val="28"/>
        </w:rPr>
      </w:pPr>
    </w:p>
    <w:p w:rsidR="003F6041" w:rsidRDefault="003F6041" w:rsidP="003F6041">
      <w:pPr>
        <w:spacing w:line="240" w:lineRule="auto"/>
        <w:rPr>
          <w:rFonts w:ascii="Times New Roman" w:hAnsi="Times New Roman" w:cs="Times New Roman"/>
          <w:b/>
          <w:bCs/>
          <w:color w:val="000000"/>
          <w:sz w:val="28"/>
          <w:szCs w:val="28"/>
        </w:rPr>
      </w:pPr>
    </w:p>
    <w:p w:rsidR="003F6041" w:rsidRDefault="003F6041" w:rsidP="003F6041">
      <w:pPr>
        <w:spacing w:line="240" w:lineRule="auto"/>
        <w:rPr>
          <w:rFonts w:ascii="Times New Roman" w:hAnsi="Times New Roman" w:cs="Times New Roman"/>
          <w:b/>
          <w:bCs/>
          <w:color w:val="000000"/>
          <w:sz w:val="28"/>
          <w:szCs w:val="28"/>
        </w:rPr>
      </w:pPr>
    </w:p>
    <w:p w:rsidR="003F6041" w:rsidRDefault="003F6041" w:rsidP="003F6041">
      <w:pPr>
        <w:spacing w:line="240" w:lineRule="auto"/>
        <w:rPr>
          <w:rFonts w:ascii="Times New Roman" w:hAnsi="Times New Roman" w:cs="Times New Roman"/>
          <w:b/>
          <w:bCs/>
          <w:color w:val="000000"/>
          <w:sz w:val="28"/>
          <w:szCs w:val="28"/>
        </w:rPr>
      </w:pPr>
    </w:p>
    <w:p w:rsidR="003F6041" w:rsidRPr="001376A1" w:rsidRDefault="003F6041" w:rsidP="003F6041">
      <w:pPr>
        <w:spacing w:line="240" w:lineRule="auto"/>
      </w:pPr>
      <w:r>
        <w:rPr>
          <w:rFonts w:ascii="Times New Roman" w:hAnsi="Times New Roman" w:cs="Times New Roman"/>
          <w:b/>
          <w:bCs/>
          <w:color w:val="000000"/>
          <w:sz w:val="28"/>
          <w:szCs w:val="28"/>
        </w:rPr>
        <w:t>Table 4.3: Table of objective one regression ANOVA</w:t>
      </w:r>
    </w:p>
    <w:tbl>
      <w:tblPr>
        <w:tblW w:w="88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1411"/>
        <w:gridCol w:w="1810"/>
        <w:gridCol w:w="944"/>
        <w:gridCol w:w="1633"/>
        <w:gridCol w:w="1121"/>
        <w:gridCol w:w="1123"/>
      </w:tblGrid>
      <w:tr w:rsidR="003F6041" w:rsidRPr="00C5795E" w:rsidTr="001F7D61">
        <w:trPr>
          <w:cantSplit/>
          <w:trHeight w:val="275"/>
        </w:trPr>
        <w:tc>
          <w:tcPr>
            <w:tcW w:w="8858" w:type="dxa"/>
            <w:gridSpan w:val="7"/>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C5795E">
              <w:rPr>
                <w:rFonts w:ascii="Times New Roman" w:hAnsi="Times New Roman" w:cs="Times New Roman"/>
                <w:b/>
                <w:bCs/>
                <w:color w:val="000000"/>
                <w:sz w:val="24"/>
                <w:szCs w:val="24"/>
              </w:rPr>
              <w:t>ANOVA</w:t>
            </w:r>
            <w:r w:rsidRPr="00C5795E">
              <w:rPr>
                <w:rFonts w:ascii="Times New Roman" w:hAnsi="Times New Roman" w:cs="Times New Roman"/>
                <w:b/>
                <w:bCs/>
                <w:color w:val="000000"/>
                <w:sz w:val="24"/>
                <w:szCs w:val="24"/>
                <w:vertAlign w:val="superscript"/>
              </w:rPr>
              <w:t>a</w:t>
            </w:r>
            <w:proofErr w:type="spellEnd"/>
          </w:p>
        </w:tc>
      </w:tr>
      <w:tr w:rsidR="003F6041" w:rsidRPr="00C5795E" w:rsidTr="001F7D61">
        <w:trPr>
          <w:cantSplit/>
          <w:trHeight w:val="578"/>
        </w:trPr>
        <w:tc>
          <w:tcPr>
            <w:tcW w:w="2227" w:type="dxa"/>
            <w:gridSpan w:val="2"/>
            <w:tcBorders>
              <w:top w:val="single" w:sz="16" w:space="0" w:color="000000"/>
              <w:left w:val="single" w:sz="16" w:space="0" w:color="000000"/>
              <w:bottom w:val="single" w:sz="16" w:space="0" w:color="000000"/>
              <w:right w:val="nil"/>
            </w:tcBorders>
            <w:shd w:val="clear" w:color="auto" w:fill="FFFFFF"/>
          </w:tcPr>
          <w:p w:rsidR="003F6041" w:rsidRPr="00C5795E" w:rsidRDefault="003F6041"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Model</w:t>
            </w:r>
          </w:p>
        </w:tc>
        <w:tc>
          <w:tcPr>
            <w:tcW w:w="1810" w:type="dxa"/>
            <w:tcBorders>
              <w:top w:val="single" w:sz="16" w:space="0" w:color="000000"/>
              <w:left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Sum of Squares</w:t>
            </w:r>
          </w:p>
        </w:tc>
        <w:tc>
          <w:tcPr>
            <w:tcW w:w="944"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proofErr w:type="spellStart"/>
            <w:r w:rsidRPr="00C5795E">
              <w:rPr>
                <w:rFonts w:ascii="Times New Roman" w:hAnsi="Times New Roman" w:cs="Times New Roman"/>
                <w:color w:val="000000"/>
                <w:sz w:val="24"/>
                <w:szCs w:val="24"/>
              </w:rPr>
              <w:t>df</w:t>
            </w:r>
            <w:proofErr w:type="spellEnd"/>
          </w:p>
        </w:tc>
        <w:tc>
          <w:tcPr>
            <w:tcW w:w="1633"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Mean Square</w:t>
            </w:r>
          </w:p>
        </w:tc>
        <w:tc>
          <w:tcPr>
            <w:tcW w:w="1121"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F</w:t>
            </w:r>
          </w:p>
        </w:tc>
        <w:tc>
          <w:tcPr>
            <w:tcW w:w="1121" w:type="dxa"/>
            <w:tcBorders>
              <w:top w:val="single" w:sz="16" w:space="0" w:color="000000"/>
              <w:bottom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Sig.</w:t>
            </w:r>
          </w:p>
        </w:tc>
      </w:tr>
      <w:tr w:rsidR="003F6041" w:rsidRPr="00C5795E" w:rsidTr="001F7D61">
        <w:trPr>
          <w:cantSplit/>
          <w:trHeight w:val="550"/>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rsidR="003F6041" w:rsidRPr="00C5795E" w:rsidRDefault="003F6041"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1</w:t>
            </w:r>
          </w:p>
        </w:tc>
        <w:tc>
          <w:tcPr>
            <w:tcW w:w="1410" w:type="dxa"/>
            <w:tcBorders>
              <w:top w:val="single" w:sz="16" w:space="0" w:color="000000"/>
              <w:left w:val="nil"/>
              <w:bottom w:val="nil"/>
              <w:right w:val="single" w:sz="16" w:space="0" w:color="000000"/>
            </w:tcBorders>
            <w:shd w:val="clear" w:color="auto" w:fill="FFFFFF"/>
            <w:vAlign w:val="center"/>
          </w:tcPr>
          <w:p w:rsidR="003F6041" w:rsidRPr="00C5795E" w:rsidRDefault="003F6041"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Regression</w:t>
            </w:r>
          </w:p>
        </w:tc>
        <w:tc>
          <w:tcPr>
            <w:tcW w:w="1810" w:type="dxa"/>
            <w:tcBorders>
              <w:top w:val="single" w:sz="16" w:space="0" w:color="000000"/>
              <w:left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28191712.515</w:t>
            </w:r>
          </w:p>
        </w:tc>
        <w:tc>
          <w:tcPr>
            <w:tcW w:w="944" w:type="dxa"/>
            <w:tcBorders>
              <w:top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w:t>
            </w:r>
          </w:p>
        </w:tc>
        <w:tc>
          <w:tcPr>
            <w:tcW w:w="1633" w:type="dxa"/>
            <w:tcBorders>
              <w:top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28191712.515</w:t>
            </w:r>
          </w:p>
        </w:tc>
        <w:tc>
          <w:tcPr>
            <w:tcW w:w="1121" w:type="dxa"/>
            <w:tcBorders>
              <w:top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.041</w:t>
            </w:r>
          </w:p>
        </w:tc>
        <w:tc>
          <w:tcPr>
            <w:tcW w:w="1121" w:type="dxa"/>
            <w:tcBorders>
              <w:top w:val="single" w:sz="16" w:space="0" w:color="000000"/>
              <w:bottom w:val="nil"/>
              <w:right w:val="single" w:sz="16" w:space="0" w:color="000000"/>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.845</w:t>
            </w:r>
            <w:r w:rsidRPr="00C5795E">
              <w:rPr>
                <w:rFonts w:ascii="Times New Roman" w:hAnsi="Times New Roman" w:cs="Times New Roman"/>
                <w:color w:val="000000"/>
                <w:sz w:val="24"/>
                <w:szCs w:val="24"/>
                <w:vertAlign w:val="superscript"/>
              </w:rPr>
              <w:t>b</w:t>
            </w:r>
          </w:p>
        </w:tc>
      </w:tr>
      <w:tr w:rsidR="003F6041" w:rsidRPr="00C5795E" w:rsidTr="001F7D61">
        <w:trPr>
          <w:cantSplit/>
          <w:trHeight w:val="606"/>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3F6041" w:rsidRPr="00C5795E" w:rsidRDefault="003F6041" w:rsidP="001F7D61">
            <w:pPr>
              <w:autoSpaceDE w:val="0"/>
              <w:autoSpaceDN w:val="0"/>
              <w:adjustRightInd w:val="0"/>
              <w:spacing w:after="0" w:line="240" w:lineRule="auto"/>
              <w:rPr>
                <w:rFonts w:ascii="Times New Roman" w:hAnsi="Times New Roman" w:cs="Times New Roman"/>
                <w:color w:val="000000"/>
                <w:sz w:val="24"/>
                <w:szCs w:val="24"/>
              </w:rPr>
            </w:pPr>
          </w:p>
        </w:tc>
        <w:tc>
          <w:tcPr>
            <w:tcW w:w="1410" w:type="dxa"/>
            <w:tcBorders>
              <w:top w:val="nil"/>
              <w:left w:val="nil"/>
              <w:bottom w:val="nil"/>
              <w:right w:val="single" w:sz="16" w:space="0" w:color="000000"/>
            </w:tcBorders>
            <w:shd w:val="clear" w:color="auto" w:fill="FFFFFF"/>
            <w:vAlign w:val="center"/>
          </w:tcPr>
          <w:p w:rsidR="003F6041" w:rsidRPr="00C5795E" w:rsidRDefault="003F6041"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Residual</w:t>
            </w:r>
          </w:p>
        </w:tc>
        <w:tc>
          <w:tcPr>
            <w:tcW w:w="1810" w:type="dxa"/>
            <w:tcBorders>
              <w:top w:val="nil"/>
              <w:left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5507376741.885</w:t>
            </w:r>
          </w:p>
        </w:tc>
        <w:tc>
          <w:tcPr>
            <w:tcW w:w="944" w:type="dxa"/>
            <w:tcBorders>
              <w:top w:val="nil"/>
              <w:bottom w:val="nil"/>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8</w:t>
            </w:r>
          </w:p>
        </w:tc>
        <w:tc>
          <w:tcPr>
            <w:tcW w:w="1633" w:type="dxa"/>
            <w:tcBorders>
              <w:top w:val="nil"/>
              <w:bottom w:val="nil"/>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688422092.736</w:t>
            </w:r>
          </w:p>
        </w:tc>
        <w:tc>
          <w:tcPr>
            <w:tcW w:w="1121" w:type="dxa"/>
            <w:tcBorders>
              <w:top w:val="nil"/>
              <w:bottom w:val="nil"/>
            </w:tcBorders>
            <w:shd w:val="clear" w:color="auto" w:fill="FFFFFF"/>
          </w:tcPr>
          <w:p w:rsidR="003F6041" w:rsidRPr="00C5795E" w:rsidRDefault="003F6041" w:rsidP="001F7D61">
            <w:pPr>
              <w:autoSpaceDE w:val="0"/>
              <w:autoSpaceDN w:val="0"/>
              <w:adjustRightInd w:val="0"/>
              <w:spacing w:after="0" w:line="240" w:lineRule="auto"/>
              <w:rPr>
                <w:rFonts w:ascii="Times New Roman" w:hAnsi="Times New Roman" w:cs="Times New Roman"/>
                <w:sz w:val="24"/>
                <w:szCs w:val="24"/>
              </w:rPr>
            </w:pPr>
          </w:p>
        </w:tc>
        <w:tc>
          <w:tcPr>
            <w:tcW w:w="1121" w:type="dxa"/>
            <w:tcBorders>
              <w:top w:val="nil"/>
              <w:bottom w:val="nil"/>
              <w:right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imes New Roman" w:hAnsi="Times New Roman" w:cs="Times New Roman"/>
                <w:sz w:val="24"/>
                <w:szCs w:val="24"/>
              </w:rPr>
            </w:pPr>
          </w:p>
        </w:tc>
      </w:tr>
      <w:tr w:rsidR="003F6041" w:rsidRPr="00C5795E" w:rsidTr="001F7D61">
        <w:trPr>
          <w:cantSplit/>
          <w:trHeight w:val="606"/>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3F6041" w:rsidRPr="00C5795E" w:rsidRDefault="003F6041" w:rsidP="001F7D61">
            <w:pPr>
              <w:autoSpaceDE w:val="0"/>
              <w:autoSpaceDN w:val="0"/>
              <w:adjustRightInd w:val="0"/>
              <w:spacing w:after="0" w:line="240" w:lineRule="auto"/>
              <w:rPr>
                <w:rFonts w:ascii="Times New Roman" w:hAnsi="Times New Roman" w:cs="Times New Roman"/>
                <w:sz w:val="24"/>
                <w:szCs w:val="24"/>
              </w:rPr>
            </w:pPr>
          </w:p>
        </w:tc>
        <w:tc>
          <w:tcPr>
            <w:tcW w:w="1410" w:type="dxa"/>
            <w:tcBorders>
              <w:top w:val="nil"/>
              <w:left w:val="nil"/>
              <w:bottom w:val="single" w:sz="16" w:space="0" w:color="000000"/>
              <w:right w:val="single" w:sz="16" w:space="0" w:color="000000"/>
            </w:tcBorders>
            <w:shd w:val="clear" w:color="auto" w:fill="FFFFFF"/>
            <w:vAlign w:val="center"/>
          </w:tcPr>
          <w:p w:rsidR="003F6041" w:rsidRPr="00C5795E" w:rsidRDefault="003F6041"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Total</w:t>
            </w:r>
          </w:p>
        </w:tc>
        <w:tc>
          <w:tcPr>
            <w:tcW w:w="1810" w:type="dxa"/>
            <w:tcBorders>
              <w:top w:val="nil"/>
              <w:left w:val="single" w:sz="16" w:space="0" w:color="000000"/>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5535568454.400</w:t>
            </w:r>
          </w:p>
        </w:tc>
        <w:tc>
          <w:tcPr>
            <w:tcW w:w="944" w:type="dxa"/>
            <w:tcBorders>
              <w:top w:val="nil"/>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9</w:t>
            </w:r>
          </w:p>
        </w:tc>
        <w:tc>
          <w:tcPr>
            <w:tcW w:w="1633" w:type="dxa"/>
            <w:tcBorders>
              <w:top w:val="nil"/>
              <w:bottom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imes New Roman" w:hAnsi="Times New Roman" w:cs="Times New Roman"/>
                <w:sz w:val="24"/>
                <w:szCs w:val="24"/>
              </w:rPr>
            </w:pPr>
          </w:p>
        </w:tc>
        <w:tc>
          <w:tcPr>
            <w:tcW w:w="1121" w:type="dxa"/>
            <w:tcBorders>
              <w:top w:val="nil"/>
              <w:bottom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imes New Roman" w:hAnsi="Times New Roman" w:cs="Times New Roman"/>
                <w:sz w:val="24"/>
                <w:szCs w:val="24"/>
              </w:rPr>
            </w:pPr>
          </w:p>
        </w:tc>
        <w:tc>
          <w:tcPr>
            <w:tcW w:w="1121" w:type="dxa"/>
            <w:tcBorders>
              <w:top w:val="nil"/>
              <w:bottom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imes New Roman" w:hAnsi="Times New Roman" w:cs="Times New Roman"/>
                <w:sz w:val="24"/>
                <w:szCs w:val="24"/>
              </w:rPr>
            </w:pPr>
          </w:p>
        </w:tc>
      </w:tr>
      <w:tr w:rsidR="003F6041" w:rsidRPr="00C5795E" w:rsidTr="001F7D61">
        <w:trPr>
          <w:cantSplit/>
          <w:trHeight w:val="275"/>
        </w:trPr>
        <w:tc>
          <w:tcPr>
            <w:tcW w:w="8858" w:type="dxa"/>
            <w:gridSpan w:val="7"/>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a. Dependent Variable: NP</w:t>
            </w:r>
          </w:p>
        </w:tc>
      </w:tr>
      <w:tr w:rsidR="003F6041" w:rsidRPr="00C5795E" w:rsidTr="001F7D61">
        <w:trPr>
          <w:cantSplit/>
          <w:trHeight w:val="275"/>
        </w:trPr>
        <w:tc>
          <w:tcPr>
            <w:tcW w:w="8858" w:type="dxa"/>
            <w:gridSpan w:val="7"/>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240" w:lineRule="auto"/>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b. Predictors: (Constant), SE</w:t>
            </w:r>
          </w:p>
        </w:tc>
      </w:tr>
      <w:tr w:rsidR="003F6041" w:rsidRPr="00C5795E" w:rsidTr="001F7D61">
        <w:trPr>
          <w:cantSplit/>
          <w:trHeight w:val="275"/>
        </w:trPr>
        <w:tc>
          <w:tcPr>
            <w:tcW w:w="8858" w:type="dxa"/>
            <w:gridSpan w:val="7"/>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240" w:lineRule="auto"/>
              <w:ind w:left="60" w:right="60"/>
              <w:rPr>
                <w:rFonts w:ascii="Times New Roman" w:hAnsi="Times New Roman" w:cs="Times New Roman"/>
                <w:color w:val="000000"/>
                <w:sz w:val="24"/>
                <w:szCs w:val="24"/>
              </w:rPr>
            </w:pPr>
          </w:p>
        </w:tc>
      </w:tr>
    </w:tbl>
    <w:p w:rsidR="003F6041" w:rsidRDefault="003F6041" w:rsidP="003F6041">
      <w:pPr>
        <w:tabs>
          <w:tab w:val="left" w:pos="2100"/>
        </w:tabs>
        <w:spacing w:line="480" w:lineRule="auto"/>
        <w:jc w:val="both"/>
        <w:rPr>
          <w:rFonts w:ascii="Times New Roman" w:hAnsi="Times New Roman" w:cs="Times New Roman"/>
          <w:sz w:val="28"/>
          <w:szCs w:val="32"/>
          <w:lang w:val="en-GB"/>
        </w:rPr>
      </w:pPr>
      <w:r w:rsidRPr="0075021D">
        <w:rPr>
          <w:rFonts w:ascii="Times New Roman" w:hAnsi="Times New Roman" w:cs="Times New Roman"/>
          <w:sz w:val="28"/>
          <w:szCs w:val="32"/>
        </w:rPr>
        <w:t>The result in table 4.3 presents the ANOVA test which indicates whether the regression model is valid or not. F-statistics is</w:t>
      </w:r>
      <w:r>
        <w:rPr>
          <w:rFonts w:ascii="Times New Roman" w:hAnsi="Times New Roman" w:cs="Times New Roman"/>
          <w:sz w:val="28"/>
          <w:szCs w:val="32"/>
        </w:rPr>
        <w:t xml:space="preserve"> </w:t>
      </w:r>
      <w:r w:rsidRPr="00343434">
        <w:rPr>
          <w:rFonts w:ascii="Times New Roman" w:hAnsi="Times New Roman" w:cs="Times New Roman"/>
          <w:color w:val="000000"/>
          <w:sz w:val="28"/>
          <w:szCs w:val="28"/>
        </w:rPr>
        <w:t>.041</w:t>
      </w:r>
      <w:r>
        <w:rPr>
          <w:rFonts w:ascii="Times New Roman" w:hAnsi="Times New Roman" w:cs="Times New Roman"/>
          <w:color w:val="000000"/>
          <w:sz w:val="28"/>
          <w:szCs w:val="28"/>
        </w:rPr>
        <w:t xml:space="preserve"> </w:t>
      </w:r>
      <w:r w:rsidRPr="0075021D">
        <w:rPr>
          <w:rFonts w:ascii="Times New Roman" w:hAnsi="Times New Roman" w:cs="Times New Roman"/>
          <w:sz w:val="28"/>
          <w:szCs w:val="32"/>
        </w:rPr>
        <w:t xml:space="preserve">which is low and sig. value is insignificant which is greater than </w:t>
      </w:r>
      <w:r>
        <w:rPr>
          <w:rFonts w:ascii="Times New Roman" w:hAnsi="Times New Roman" w:cs="Times New Roman"/>
          <w:sz w:val="28"/>
          <w:szCs w:val="32"/>
        </w:rPr>
        <w:t>0.05</w:t>
      </w:r>
      <w:r w:rsidRPr="0075021D">
        <w:rPr>
          <w:rFonts w:ascii="Times New Roman" w:hAnsi="Times New Roman" w:cs="Times New Roman"/>
          <w:sz w:val="28"/>
          <w:szCs w:val="32"/>
        </w:rPr>
        <w:t xml:space="preserve">% level of significance this implies that the test of ANOVA is insignificant and model is not valid from the given predictors. The result indicates that out of </w:t>
      </w:r>
      <w:r w:rsidRPr="00343434">
        <w:rPr>
          <w:rFonts w:ascii="Times New Roman" w:hAnsi="Times New Roman" w:cs="Times New Roman"/>
          <w:sz w:val="28"/>
          <w:szCs w:val="32"/>
        </w:rPr>
        <w:t>5535568454.400</w:t>
      </w:r>
      <w:r>
        <w:rPr>
          <w:rFonts w:ascii="Times New Roman" w:hAnsi="Times New Roman" w:cs="Times New Roman"/>
          <w:sz w:val="28"/>
          <w:szCs w:val="32"/>
        </w:rPr>
        <w:t xml:space="preserve"> </w:t>
      </w:r>
      <w:r w:rsidRPr="0075021D">
        <w:rPr>
          <w:rFonts w:ascii="Times New Roman" w:hAnsi="Times New Roman" w:cs="Times New Roman"/>
          <w:sz w:val="28"/>
          <w:szCs w:val="32"/>
        </w:rPr>
        <w:t xml:space="preserve">of </w:t>
      </w:r>
      <w:r w:rsidRPr="00343434">
        <w:rPr>
          <w:rFonts w:ascii="Times New Roman" w:hAnsi="Times New Roman" w:cs="Times New Roman"/>
          <w:sz w:val="28"/>
          <w:szCs w:val="32"/>
        </w:rPr>
        <w:t>NP</w:t>
      </w:r>
      <w:r w:rsidRPr="0075021D">
        <w:rPr>
          <w:rFonts w:ascii="Times New Roman" w:hAnsi="Times New Roman" w:cs="Times New Roman"/>
          <w:sz w:val="28"/>
          <w:szCs w:val="32"/>
        </w:rPr>
        <w:t xml:space="preserve"> in the model, </w:t>
      </w:r>
      <w:r w:rsidRPr="001665DF">
        <w:rPr>
          <w:rFonts w:ascii="Times New Roman" w:hAnsi="Times New Roman" w:cs="Times New Roman"/>
          <w:color w:val="000000"/>
          <w:sz w:val="28"/>
          <w:szCs w:val="28"/>
        </w:rPr>
        <w:t>SE</w:t>
      </w:r>
      <w:r>
        <w:rPr>
          <w:rFonts w:ascii="Times New Roman" w:hAnsi="Times New Roman" w:cs="Times New Roman"/>
          <w:sz w:val="28"/>
          <w:szCs w:val="32"/>
        </w:rPr>
        <w:t xml:space="preserve"> could only account for </w:t>
      </w:r>
      <w:r w:rsidRPr="00343434">
        <w:rPr>
          <w:rFonts w:ascii="Times New Roman" w:hAnsi="Times New Roman" w:cs="Times New Roman"/>
          <w:sz w:val="28"/>
          <w:szCs w:val="32"/>
        </w:rPr>
        <w:t>28191712.515</w:t>
      </w:r>
      <w:r>
        <w:rPr>
          <w:rFonts w:ascii="Times New Roman" w:hAnsi="Times New Roman" w:cs="Times New Roman"/>
          <w:sz w:val="28"/>
          <w:szCs w:val="32"/>
        </w:rPr>
        <w:t xml:space="preserve"> </w:t>
      </w:r>
      <w:r w:rsidRPr="0075021D">
        <w:rPr>
          <w:rFonts w:ascii="Times New Roman" w:hAnsi="Times New Roman" w:cs="Times New Roman"/>
          <w:sz w:val="28"/>
          <w:szCs w:val="32"/>
        </w:rPr>
        <w:t xml:space="preserve">while the variables not included in the model accounted for </w:t>
      </w:r>
      <w:r w:rsidRPr="00343434">
        <w:rPr>
          <w:rFonts w:ascii="Times New Roman" w:hAnsi="Times New Roman" w:cs="Times New Roman"/>
          <w:color w:val="000000"/>
          <w:sz w:val="28"/>
          <w:szCs w:val="28"/>
        </w:rPr>
        <w:t>5507376741.885</w:t>
      </w:r>
      <w:r w:rsidRPr="0075021D">
        <w:rPr>
          <w:rFonts w:ascii="Times New Roman" w:hAnsi="Times New Roman" w:cs="Times New Roman"/>
          <w:sz w:val="28"/>
          <w:szCs w:val="32"/>
        </w:rPr>
        <w:t xml:space="preserve">. This outcome further indicates that </w:t>
      </w:r>
      <w:r w:rsidRPr="001665DF">
        <w:rPr>
          <w:rFonts w:ascii="Times New Roman" w:hAnsi="Times New Roman" w:cs="Times New Roman"/>
          <w:color w:val="000000"/>
          <w:sz w:val="28"/>
          <w:szCs w:val="28"/>
        </w:rPr>
        <w:t>SE</w:t>
      </w:r>
      <w:r w:rsidRPr="0075021D">
        <w:rPr>
          <w:rFonts w:ascii="Times New Roman" w:hAnsi="Times New Roman" w:cs="Times New Roman"/>
          <w:sz w:val="28"/>
          <w:szCs w:val="32"/>
        </w:rPr>
        <w:t xml:space="preserve"> has no significant contribution towards the </w:t>
      </w:r>
      <w:r w:rsidRPr="00343434">
        <w:rPr>
          <w:rFonts w:ascii="Times New Roman" w:hAnsi="Times New Roman" w:cs="Times New Roman"/>
          <w:sz w:val="28"/>
          <w:szCs w:val="32"/>
        </w:rPr>
        <w:t>NP</w:t>
      </w:r>
      <w:r w:rsidRPr="0075021D">
        <w:rPr>
          <w:rFonts w:ascii="Times New Roman" w:hAnsi="Times New Roman" w:cs="Times New Roman"/>
          <w:sz w:val="28"/>
          <w:szCs w:val="32"/>
        </w:rPr>
        <w:t xml:space="preserve"> of </w:t>
      </w:r>
      <w:r>
        <w:rPr>
          <w:rFonts w:ascii="Times New Roman" w:hAnsi="Times New Roman" w:cs="Times New Roman"/>
          <w:sz w:val="28"/>
          <w:szCs w:val="32"/>
          <w:lang w:val="en-GB"/>
        </w:rPr>
        <w:t>Nigeria Bottling Company</w:t>
      </w:r>
      <w:r w:rsidRPr="00343434">
        <w:rPr>
          <w:rFonts w:ascii="Times New Roman" w:hAnsi="Times New Roman" w:cs="Times New Roman"/>
          <w:sz w:val="28"/>
          <w:szCs w:val="32"/>
          <w:lang w:val="en-GB"/>
        </w:rPr>
        <w:t>.</w:t>
      </w:r>
    </w:p>
    <w:p w:rsidR="003F6041" w:rsidRDefault="003F6041" w:rsidP="003F6041">
      <w:pPr>
        <w:tabs>
          <w:tab w:val="left" w:pos="2100"/>
        </w:tabs>
        <w:spacing w:line="480" w:lineRule="auto"/>
        <w:jc w:val="both"/>
        <w:rPr>
          <w:rFonts w:ascii="Times New Roman" w:hAnsi="Times New Roman" w:cs="Times New Roman"/>
          <w:sz w:val="28"/>
          <w:szCs w:val="32"/>
          <w:lang w:val="en-GB"/>
        </w:rPr>
      </w:pPr>
    </w:p>
    <w:p w:rsidR="003F6041" w:rsidRPr="00343434" w:rsidRDefault="003F6041" w:rsidP="003F6041">
      <w:pPr>
        <w:tabs>
          <w:tab w:val="left" w:pos="2100"/>
        </w:tabs>
        <w:spacing w:line="480" w:lineRule="auto"/>
        <w:jc w:val="both"/>
        <w:rPr>
          <w:rFonts w:ascii="Times New Roman" w:hAnsi="Times New Roman" w:cs="Times New Roman"/>
          <w:sz w:val="28"/>
          <w:szCs w:val="32"/>
        </w:rPr>
      </w:pPr>
    </w:p>
    <w:p w:rsidR="003F6041" w:rsidRPr="00343434" w:rsidRDefault="003F6041" w:rsidP="003F6041">
      <w:pPr>
        <w:jc w:val="both"/>
      </w:pPr>
      <w:r>
        <w:rPr>
          <w:rFonts w:ascii="Times New Roman" w:hAnsi="Times New Roman" w:cs="Times New Roman"/>
          <w:b/>
          <w:bCs/>
          <w:color w:val="000000"/>
          <w:sz w:val="28"/>
          <w:szCs w:val="28"/>
        </w:rPr>
        <w:t>Table 4.4: Table of objective one regression Coefficient model</w:t>
      </w:r>
    </w:p>
    <w:tbl>
      <w:tblPr>
        <w:tblW w:w="79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52"/>
        <w:gridCol w:w="1319"/>
        <w:gridCol w:w="1319"/>
        <w:gridCol w:w="1456"/>
        <w:gridCol w:w="1001"/>
        <w:gridCol w:w="1001"/>
      </w:tblGrid>
      <w:tr w:rsidR="003F6041" w:rsidRPr="00C5795E" w:rsidTr="001F7D61">
        <w:trPr>
          <w:cantSplit/>
        </w:trPr>
        <w:tc>
          <w:tcPr>
            <w:tcW w:w="7974" w:type="dxa"/>
            <w:gridSpan w:val="7"/>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sidRPr="00C5795E">
              <w:rPr>
                <w:rFonts w:ascii="Times New Roman" w:hAnsi="Times New Roman" w:cs="Times New Roman"/>
                <w:b/>
                <w:bCs/>
                <w:color w:val="000000"/>
                <w:sz w:val="24"/>
                <w:szCs w:val="24"/>
              </w:rPr>
              <w:lastRenderedPageBreak/>
              <w:t>Coefficients</w:t>
            </w:r>
            <w:r w:rsidRPr="00C5795E">
              <w:rPr>
                <w:rFonts w:ascii="Times New Roman" w:hAnsi="Times New Roman" w:cs="Times New Roman"/>
                <w:b/>
                <w:bCs/>
                <w:color w:val="000000"/>
                <w:sz w:val="24"/>
                <w:szCs w:val="24"/>
                <w:vertAlign w:val="superscript"/>
              </w:rPr>
              <w:t>a</w:t>
            </w:r>
            <w:proofErr w:type="spellEnd"/>
          </w:p>
        </w:tc>
      </w:tr>
      <w:tr w:rsidR="003F6041" w:rsidRPr="00C5795E" w:rsidTr="001F7D61">
        <w:trPr>
          <w:cantSplit/>
        </w:trPr>
        <w:tc>
          <w:tcPr>
            <w:tcW w:w="1878" w:type="dxa"/>
            <w:gridSpan w:val="2"/>
            <w:vMerge w:val="restart"/>
            <w:tcBorders>
              <w:top w:val="single" w:sz="16" w:space="0" w:color="000000"/>
              <w:left w:val="single" w:sz="16" w:space="0" w:color="000000"/>
              <w:bottom w:val="nil"/>
              <w:right w:val="nil"/>
            </w:tcBorders>
            <w:shd w:val="clear" w:color="auto" w:fill="FFFFFF"/>
          </w:tcPr>
          <w:p w:rsidR="003F6041" w:rsidRPr="00C5795E" w:rsidRDefault="003F6041" w:rsidP="001F7D61">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Model</w:t>
            </w:r>
          </w:p>
        </w:tc>
        <w:tc>
          <w:tcPr>
            <w:tcW w:w="2638" w:type="dxa"/>
            <w:gridSpan w:val="2"/>
            <w:tcBorders>
              <w:top w:val="single" w:sz="16" w:space="0" w:color="000000"/>
              <w:left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Unstandardized Coefficients</w:t>
            </w:r>
          </w:p>
        </w:tc>
        <w:tc>
          <w:tcPr>
            <w:tcW w:w="1456" w:type="dxa"/>
            <w:tcBorders>
              <w:top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Standardized Coefficients</w:t>
            </w:r>
          </w:p>
        </w:tc>
        <w:tc>
          <w:tcPr>
            <w:tcW w:w="1001" w:type="dxa"/>
            <w:vMerge w:val="restart"/>
            <w:tcBorders>
              <w:top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t</w:t>
            </w:r>
          </w:p>
        </w:tc>
        <w:tc>
          <w:tcPr>
            <w:tcW w:w="1001" w:type="dxa"/>
            <w:vMerge w:val="restart"/>
            <w:tcBorders>
              <w:top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Sig.</w:t>
            </w:r>
          </w:p>
        </w:tc>
      </w:tr>
      <w:tr w:rsidR="003F6041" w:rsidRPr="00C5795E" w:rsidTr="001F7D61">
        <w:trPr>
          <w:cantSplit/>
        </w:trPr>
        <w:tc>
          <w:tcPr>
            <w:tcW w:w="1878" w:type="dxa"/>
            <w:gridSpan w:val="2"/>
            <w:vMerge/>
            <w:tcBorders>
              <w:top w:val="single" w:sz="16" w:space="0" w:color="000000"/>
              <w:left w:val="single" w:sz="16" w:space="0" w:color="000000"/>
              <w:bottom w:val="nil"/>
              <w:right w:val="nil"/>
            </w:tcBorders>
            <w:shd w:val="clear" w:color="auto" w:fill="FFFFFF"/>
          </w:tcPr>
          <w:p w:rsidR="003F6041" w:rsidRPr="00C5795E" w:rsidRDefault="003F6041" w:rsidP="001F7D61">
            <w:pPr>
              <w:autoSpaceDE w:val="0"/>
              <w:autoSpaceDN w:val="0"/>
              <w:adjustRightInd w:val="0"/>
              <w:spacing w:after="0" w:line="240" w:lineRule="auto"/>
              <w:rPr>
                <w:rFonts w:ascii="Times New Roman" w:hAnsi="Times New Roman" w:cs="Times New Roman"/>
                <w:color w:val="000000"/>
                <w:sz w:val="24"/>
                <w:szCs w:val="24"/>
              </w:rPr>
            </w:pPr>
          </w:p>
        </w:tc>
        <w:tc>
          <w:tcPr>
            <w:tcW w:w="1319" w:type="dxa"/>
            <w:tcBorders>
              <w:left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B</w:t>
            </w:r>
          </w:p>
        </w:tc>
        <w:tc>
          <w:tcPr>
            <w:tcW w:w="1319" w:type="dxa"/>
            <w:tcBorders>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Std. Error</w:t>
            </w:r>
          </w:p>
        </w:tc>
        <w:tc>
          <w:tcPr>
            <w:tcW w:w="1456" w:type="dxa"/>
            <w:tcBorders>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C5795E">
              <w:rPr>
                <w:rFonts w:ascii="Times New Roman" w:hAnsi="Times New Roman" w:cs="Times New Roman"/>
                <w:color w:val="000000"/>
                <w:sz w:val="24"/>
                <w:szCs w:val="24"/>
              </w:rPr>
              <w:t>Beta</w:t>
            </w:r>
          </w:p>
        </w:tc>
        <w:tc>
          <w:tcPr>
            <w:tcW w:w="1001" w:type="dxa"/>
            <w:vMerge/>
            <w:tcBorders>
              <w:top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imes New Roman" w:hAnsi="Times New Roman" w:cs="Times New Roman"/>
                <w:color w:val="000000"/>
                <w:sz w:val="24"/>
                <w:szCs w:val="24"/>
              </w:rPr>
            </w:pPr>
          </w:p>
        </w:tc>
        <w:tc>
          <w:tcPr>
            <w:tcW w:w="1001" w:type="dxa"/>
            <w:vMerge/>
            <w:tcBorders>
              <w:top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imes New Roman" w:hAnsi="Times New Roman" w:cs="Times New Roman"/>
                <w:color w:val="000000"/>
                <w:sz w:val="24"/>
                <w:szCs w:val="24"/>
              </w:rPr>
            </w:pPr>
          </w:p>
        </w:tc>
      </w:tr>
      <w:tr w:rsidR="003F6041" w:rsidRPr="00C5795E" w:rsidTr="001F7D61">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1</w:t>
            </w:r>
          </w:p>
        </w:tc>
        <w:tc>
          <w:tcPr>
            <w:tcW w:w="1152" w:type="dxa"/>
            <w:tcBorders>
              <w:top w:val="single" w:sz="16" w:space="0" w:color="000000"/>
              <w:left w:val="nil"/>
              <w:bottom w:val="nil"/>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(Constant)</w:t>
            </w:r>
          </w:p>
        </w:tc>
        <w:tc>
          <w:tcPr>
            <w:tcW w:w="1319" w:type="dxa"/>
            <w:tcBorders>
              <w:top w:val="single" w:sz="16" w:space="0" w:color="000000"/>
              <w:left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19321.993</w:t>
            </w:r>
          </w:p>
        </w:tc>
        <w:tc>
          <w:tcPr>
            <w:tcW w:w="1319" w:type="dxa"/>
            <w:tcBorders>
              <w:top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16017.551</w:t>
            </w:r>
          </w:p>
        </w:tc>
        <w:tc>
          <w:tcPr>
            <w:tcW w:w="1456" w:type="dxa"/>
            <w:tcBorders>
              <w:top w:val="single" w:sz="16" w:space="0" w:color="000000"/>
              <w:bottom w:val="nil"/>
            </w:tcBorders>
            <w:shd w:val="clear" w:color="auto" w:fill="FFFFFF"/>
          </w:tcPr>
          <w:p w:rsidR="003F6041" w:rsidRPr="00C5795E" w:rsidRDefault="003F6041" w:rsidP="001F7D61">
            <w:pPr>
              <w:autoSpaceDE w:val="0"/>
              <w:autoSpaceDN w:val="0"/>
              <w:adjustRightInd w:val="0"/>
              <w:spacing w:after="0" w:line="240" w:lineRule="auto"/>
              <w:rPr>
                <w:rFonts w:ascii="Times New Roman" w:hAnsi="Times New Roman" w:cs="Times New Roman"/>
                <w:sz w:val="24"/>
                <w:szCs w:val="24"/>
              </w:rPr>
            </w:pPr>
          </w:p>
        </w:tc>
        <w:tc>
          <w:tcPr>
            <w:tcW w:w="1001" w:type="dxa"/>
            <w:tcBorders>
              <w:top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1.206</w:t>
            </w:r>
          </w:p>
        </w:tc>
        <w:tc>
          <w:tcPr>
            <w:tcW w:w="1001" w:type="dxa"/>
            <w:tcBorders>
              <w:top w:val="single" w:sz="16" w:space="0" w:color="000000"/>
              <w:bottom w:val="nil"/>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.262</w:t>
            </w:r>
          </w:p>
        </w:tc>
      </w:tr>
      <w:tr w:rsidR="003F6041" w:rsidRPr="00C5795E" w:rsidTr="001F7D61">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3F6041" w:rsidRPr="00C5795E" w:rsidRDefault="003F6041" w:rsidP="001F7D61">
            <w:pPr>
              <w:autoSpaceDE w:val="0"/>
              <w:autoSpaceDN w:val="0"/>
              <w:adjustRightInd w:val="0"/>
              <w:spacing w:after="0" w:line="240" w:lineRule="auto"/>
              <w:rPr>
                <w:rFonts w:ascii="Times New Roman" w:hAnsi="Times New Roman" w:cs="Times New Roman"/>
                <w:color w:val="000000"/>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SE</w:t>
            </w:r>
          </w:p>
        </w:tc>
        <w:tc>
          <w:tcPr>
            <w:tcW w:w="1319" w:type="dxa"/>
            <w:tcBorders>
              <w:top w:val="nil"/>
              <w:left w:val="single" w:sz="16" w:space="0" w:color="000000"/>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7.753E-006</w:t>
            </w:r>
          </w:p>
        </w:tc>
        <w:tc>
          <w:tcPr>
            <w:tcW w:w="1319" w:type="dxa"/>
            <w:tcBorders>
              <w:top w:val="nil"/>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.000</w:t>
            </w:r>
          </w:p>
        </w:tc>
        <w:tc>
          <w:tcPr>
            <w:tcW w:w="1456" w:type="dxa"/>
            <w:tcBorders>
              <w:top w:val="nil"/>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.071</w:t>
            </w:r>
          </w:p>
        </w:tc>
        <w:tc>
          <w:tcPr>
            <w:tcW w:w="1001" w:type="dxa"/>
            <w:tcBorders>
              <w:top w:val="nil"/>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.202</w:t>
            </w:r>
          </w:p>
        </w:tc>
        <w:tc>
          <w:tcPr>
            <w:tcW w:w="1001" w:type="dxa"/>
            <w:tcBorders>
              <w:top w:val="nil"/>
              <w:bottom w:val="single" w:sz="16" w:space="0" w:color="000000"/>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C5795E">
              <w:rPr>
                <w:rFonts w:ascii="Times New Roman" w:hAnsi="Times New Roman" w:cs="Times New Roman"/>
                <w:color w:val="000000"/>
                <w:sz w:val="24"/>
                <w:szCs w:val="24"/>
              </w:rPr>
              <w:t>.845</w:t>
            </w:r>
          </w:p>
        </w:tc>
      </w:tr>
      <w:tr w:rsidR="003F6041" w:rsidRPr="00C5795E" w:rsidTr="001F7D61">
        <w:trPr>
          <w:cantSplit/>
        </w:trPr>
        <w:tc>
          <w:tcPr>
            <w:tcW w:w="7974" w:type="dxa"/>
            <w:gridSpan w:val="7"/>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320" w:lineRule="atLeast"/>
              <w:ind w:left="60" w:right="60"/>
              <w:rPr>
                <w:rFonts w:ascii="Times New Roman" w:hAnsi="Times New Roman" w:cs="Times New Roman"/>
                <w:color w:val="000000"/>
                <w:sz w:val="24"/>
                <w:szCs w:val="24"/>
              </w:rPr>
            </w:pPr>
            <w:r w:rsidRPr="00C5795E">
              <w:rPr>
                <w:rFonts w:ascii="Times New Roman" w:hAnsi="Times New Roman" w:cs="Times New Roman"/>
                <w:color w:val="000000"/>
                <w:sz w:val="24"/>
                <w:szCs w:val="24"/>
              </w:rPr>
              <w:t>a. Dependent Variable: NP</w:t>
            </w:r>
          </w:p>
        </w:tc>
      </w:tr>
    </w:tbl>
    <w:p w:rsidR="003F6041" w:rsidRDefault="003F6041" w:rsidP="003F6041">
      <w:pPr>
        <w:autoSpaceDE w:val="0"/>
        <w:autoSpaceDN w:val="0"/>
        <w:adjustRightInd w:val="0"/>
        <w:spacing w:after="0" w:line="400" w:lineRule="atLeast"/>
        <w:rPr>
          <w:rFonts w:ascii="Times New Roman" w:hAnsi="Times New Roman" w:cs="Times New Roman"/>
          <w:sz w:val="24"/>
          <w:szCs w:val="24"/>
        </w:rPr>
      </w:pPr>
    </w:p>
    <w:p w:rsidR="003F6041" w:rsidRDefault="003F6041" w:rsidP="003F6041">
      <w:pPr>
        <w:tabs>
          <w:tab w:val="left" w:pos="2100"/>
        </w:tabs>
        <w:spacing w:line="480" w:lineRule="auto"/>
        <w:jc w:val="both"/>
        <w:rPr>
          <w:rFonts w:ascii="Times New Roman" w:hAnsi="Times New Roman" w:cs="Times New Roman"/>
          <w:sz w:val="28"/>
          <w:szCs w:val="28"/>
        </w:rPr>
      </w:pPr>
      <w:r w:rsidRPr="0075021D">
        <w:rPr>
          <w:rFonts w:ascii="Times New Roman" w:hAnsi="Times New Roman" w:cs="Times New Roman"/>
          <w:sz w:val="28"/>
          <w:szCs w:val="28"/>
        </w:rPr>
        <w:t>Table 4.4 is concerned with the parameters of the regression model. Coefficients’ table shows the significance of individual independent variable in explaining the dependent variable. The un-standardized coefficient (B) value shows the magnitude and relationship between dependent variable “Profitability” and independent variable “</w:t>
      </w:r>
      <w:r w:rsidRPr="00343434">
        <w:rPr>
          <w:rFonts w:ascii="Times New Roman" w:hAnsi="Times New Roman" w:cs="Times New Roman"/>
          <w:color w:val="000000"/>
          <w:sz w:val="28"/>
          <w:szCs w:val="28"/>
        </w:rPr>
        <w:t>NP</w:t>
      </w:r>
      <w:r w:rsidRPr="0075021D">
        <w:rPr>
          <w:rFonts w:ascii="Times New Roman" w:hAnsi="Times New Roman" w:cs="Times New Roman"/>
          <w:sz w:val="28"/>
          <w:szCs w:val="28"/>
        </w:rPr>
        <w:t xml:space="preserve"> and </w:t>
      </w:r>
      <w:r w:rsidRPr="00343434">
        <w:rPr>
          <w:rFonts w:ascii="Times New Roman" w:hAnsi="Times New Roman" w:cs="Times New Roman"/>
          <w:sz w:val="28"/>
          <w:szCs w:val="28"/>
        </w:rPr>
        <w:t>SE</w:t>
      </w:r>
      <w:r w:rsidRPr="0075021D">
        <w:rPr>
          <w:rFonts w:ascii="Times New Roman" w:hAnsi="Times New Roman" w:cs="Times New Roman"/>
          <w:sz w:val="28"/>
          <w:szCs w:val="28"/>
        </w:rPr>
        <w:t xml:space="preserve">”. If that value is positive that means there is a positive relationship exist between predictor and dependent variable. If that value is negative, which is in our case, this means there is a negative relationship exist between </w:t>
      </w:r>
      <w:r w:rsidRPr="00343434">
        <w:rPr>
          <w:rFonts w:ascii="Times New Roman" w:hAnsi="Times New Roman" w:cs="Times New Roman"/>
          <w:sz w:val="28"/>
          <w:szCs w:val="28"/>
        </w:rPr>
        <w:t>SE</w:t>
      </w:r>
      <w:r w:rsidRPr="0075021D">
        <w:rPr>
          <w:rFonts w:ascii="Times New Roman" w:hAnsi="Times New Roman" w:cs="Times New Roman"/>
          <w:sz w:val="28"/>
          <w:szCs w:val="28"/>
        </w:rPr>
        <w:t xml:space="preserve"> and positive relationship; with dependent variable. If there is one unit increase in </w:t>
      </w:r>
      <w:r w:rsidRPr="00343434">
        <w:rPr>
          <w:rFonts w:ascii="Times New Roman" w:hAnsi="Times New Roman" w:cs="Times New Roman"/>
          <w:sz w:val="28"/>
          <w:szCs w:val="28"/>
        </w:rPr>
        <w:t>SE</w:t>
      </w:r>
      <w:r w:rsidRPr="0075021D">
        <w:rPr>
          <w:rFonts w:ascii="Times New Roman" w:hAnsi="Times New Roman" w:cs="Times New Roman"/>
          <w:sz w:val="28"/>
          <w:szCs w:val="28"/>
        </w:rPr>
        <w:t xml:space="preserve"> of the firm it will decrease the profitability of the firm by </w:t>
      </w:r>
      <w:r w:rsidRPr="00343434">
        <w:rPr>
          <w:rFonts w:ascii="Times New Roman" w:hAnsi="Times New Roman" w:cs="Times New Roman"/>
          <w:color w:val="000000"/>
          <w:sz w:val="28"/>
          <w:szCs w:val="28"/>
        </w:rPr>
        <w:t>7.753E-006</w:t>
      </w:r>
      <w:r w:rsidRPr="0075021D">
        <w:rPr>
          <w:rFonts w:ascii="Times New Roman" w:hAnsi="Times New Roman" w:cs="Times New Roman"/>
          <w:sz w:val="28"/>
          <w:szCs w:val="28"/>
        </w:rPr>
        <w:t>units. The t-test statistics is not significant at 5% level of significance that means coefficient value differs significantly from zero and predictors are not making significant contribution in the model.</w:t>
      </w:r>
    </w:p>
    <w:p w:rsidR="003F6041" w:rsidRDefault="003F6041" w:rsidP="003F6041">
      <w:pPr>
        <w:spacing w:line="480" w:lineRule="auto"/>
        <w:jc w:val="both"/>
        <w:rPr>
          <w:rFonts w:ascii="Times New Roman" w:hAnsi="Times New Roman" w:cs="Times New Roman"/>
          <w:sz w:val="24"/>
          <w:szCs w:val="24"/>
        </w:rPr>
      </w:pPr>
      <w:r>
        <w:rPr>
          <w:rFonts w:ascii="Times New Roman" w:hAnsi="Times New Roman"/>
          <w:sz w:val="28"/>
          <w:szCs w:val="28"/>
        </w:rPr>
        <w:t>Therefore the ideal equation for the model will be;</w:t>
      </w:r>
    </w:p>
    <w:p w:rsidR="003F6041" w:rsidRDefault="003F6041" w:rsidP="003F6041">
      <w:pPr>
        <w:autoSpaceDE w:val="0"/>
        <w:autoSpaceDN w:val="0"/>
        <w:adjustRightInd w:val="0"/>
        <w:spacing w:line="480" w:lineRule="auto"/>
        <w:jc w:val="both"/>
        <w:rPr>
          <w:rFonts w:ascii="Times New Roman" w:hAnsi="Times New Roman" w:cs="Times New Roman"/>
          <w:sz w:val="28"/>
          <w:szCs w:val="28"/>
        </w:rPr>
      </w:pPr>
      <w:r w:rsidRPr="00343434">
        <w:rPr>
          <w:rFonts w:ascii="Times New Roman" w:hAnsi="Times New Roman" w:cs="Times New Roman"/>
          <w:color w:val="000000"/>
          <w:sz w:val="28"/>
          <w:szCs w:val="28"/>
        </w:rPr>
        <w:t>NP</w:t>
      </w:r>
      <w:r w:rsidRPr="00CD776C">
        <w:rPr>
          <w:rFonts w:ascii="Times New Roman" w:hAnsi="Times New Roman" w:cs="Times New Roman"/>
          <w:sz w:val="28"/>
          <w:szCs w:val="28"/>
        </w:rPr>
        <w:t xml:space="preserve"> = </w:t>
      </w:r>
      <w:r w:rsidRPr="00343434">
        <w:rPr>
          <w:rFonts w:ascii="Times New Roman" w:hAnsi="Times New Roman" w:cs="Times New Roman"/>
          <w:color w:val="000000"/>
          <w:sz w:val="28"/>
          <w:szCs w:val="28"/>
        </w:rPr>
        <w:t>19321.993</w:t>
      </w:r>
      <w:r w:rsidRPr="00CD776C">
        <w:rPr>
          <w:rFonts w:ascii="Times New Roman" w:hAnsi="Times New Roman" w:cs="Times New Roman"/>
          <w:sz w:val="28"/>
          <w:szCs w:val="28"/>
        </w:rPr>
        <w:t xml:space="preserve">+ </w:t>
      </w:r>
      <w:r w:rsidRPr="00343434">
        <w:rPr>
          <w:rFonts w:ascii="Times New Roman" w:hAnsi="Times New Roman" w:cs="Times New Roman"/>
          <w:color w:val="000000"/>
          <w:sz w:val="28"/>
          <w:szCs w:val="28"/>
        </w:rPr>
        <w:t>7.753E-006</w:t>
      </w:r>
      <w:r w:rsidRPr="00343434">
        <w:rPr>
          <w:rFonts w:ascii="Times New Roman" w:hAnsi="Times New Roman" w:cs="Times New Roman"/>
          <w:sz w:val="28"/>
          <w:szCs w:val="28"/>
        </w:rPr>
        <w:t xml:space="preserve"> SE</w:t>
      </w:r>
    </w:p>
    <w:p w:rsidR="003F6041" w:rsidRPr="00D67B89" w:rsidRDefault="003F6041" w:rsidP="003F60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67B89">
        <w:rPr>
          <w:rFonts w:ascii="Times New Roman" w:hAnsi="Times New Roman" w:cs="Times New Roman"/>
          <w:sz w:val="28"/>
          <w:szCs w:val="28"/>
        </w:rPr>
        <w:t>Where</w:t>
      </w:r>
    </w:p>
    <w:p w:rsidR="003F6041" w:rsidRDefault="003F6041" w:rsidP="003F6041">
      <w:pPr>
        <w:spacing w:line="480" w:lineRule="auto"/>
        <w:jc w:val="both"/>
        <w:rPr>
          <w:rFonts w:ascii="Times New Roman" w:hAnsi="Times New Roman"/>
          <w:sz w:val="28"/>
          <w:szCs w:val="28"/>
        </w:rPr>
      </w:pPr>
      <w:r>
        <w:rPr>
          <w:rFonts w:ascii="Times New Roman" w:hAnsi="Times New Roman"/>
          <w:sz w:val="28"/>
          <w:szCs w:val="28"/>
        </w:rPr>
        <w:lastRenderedPageBreak/>
        <w:t>Y = Net profit (</w:t>
      </w:r>
      <w:r w:rsidRPr="00343434">
        <w:rPr>
          <w:rFonts w:ascii="Times New Roman" w:hAnsi="Times New Roman" w:cs="Times New Roman"/>
          <w:color w:val="000000"/>
          <w:sz w:val="28"/>
          <w:szCs w:val="28"/>
        </w:rPr>
        <w:t>NP</w:t>
      </w:r>
      <w:r>
        <w:rPr>
          <w:rFonts w:ascii="Times New Roman" w:hAnsi="Times New Roman"/>
          <w:sz w:val="28"/>
          <w:szCs w:val="28"/>
        </w:rPr>
        <w:t>)</w:t>
      </w:r>
    </w:p>
    <w:p w:rsidR="003F6041" w:rsidRPr="00C5795E" w:rsidRDefault="003F6041" w:rsidP="003F6041">
      <w:pPr>
        <w:spacing w:line="480" w:lineRule="auto"/>
        <w:jc w:val="both"/>
        <w:rPr>
          <w:rFonts w:ascii="Times New Roman" w:hAnsi="Times New Roman" w:cs="Times New Roman"/>
          <w:sz w:val="28"/>
          <w:szCs w:val="28"/>
        </w:rPr>
      </w:pPr>
      <w:r>
        <w:rPr>
          <w:rFonts w:ascii="Times New Roman" w:hAnsi="Times New Roman"/>
          <w:sz w:val="28"/>
          <w:szCs w:val="28"/>
        </w:rPr>
        <w:t xml:space="preserve">X = </w:t>
      </w:r>
      <w:r w:rsidRPr="00343434">
        <w:rPr>
          <w:rFonts w:ascii="Times New Roman" w:hAnsi="Times New Roman" w:cs="Times New Roman"/>
          <w:sz w:val="28"/>
          <w:szCs w:val="28"/>
        </w:rPr>
        <w:t>SE</w:t>
      </w:r>
      <w:r>
        <w:rPr>
          <w:rFonts w:ascii="Times New Roman" w:hAnsi="Times New Roman" w:cs="Times New Roman"/>
          <w:sz w:val="28"/>
          <w:szCs w:val="28"/>
        </w:rPr>
        <w:t xml:space="preserve"> </w:t>
      </w:r>
    </w:p>
    <w:p w:rsidR="003F6041" w:rsidRDefault="003F6041" w:rsidP="003F604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Objective Two Presentation </w:t>
      </w:r>
    </w:p>
    <w:p w:rsidR="003F6041" w:rsidRPr="00007260" w:rsidRDefault="003F6041" w:rsidP="003F6041">
      <w:pPr>
        <w:pStyle w:val="ListParagraph1"/>
        <w:numPr>
          <w:ilvl w:val="0"/>
          <w:numId w:val="3"/>
        </w:numPr>
        <w:ind w:left="425" w:hanging="425"/>
        <w:rPr>
          <w:rFonts w:hint="default"/>
        </w:rPr>
      </w:pPr>
      <w:r w:rsidRPr="007C3495">
        <w:rPr>
          <w:rFonts w:eastAsia="TimesNewRomanPSMT"/>
        </w:rPr>
        <w:t>To</w:t>
      </w:r>
      <w:r>
        <w:rPr>
          <w:rFonts w:eastAsia="TimesNewRomanPSMT"/>
        </w:rPr>
        <w:t xml:space="preserve"> </w:t>
      </w:r>
      <w:r>
        <w:rPr>
          <w:rFonts w:hint="default"/>
        </w:rPr>
        <w:t>e</w:t>
      </w:r>
      <w:r w:rsidRPr="004B2B25">
        <w:rPr>
          <w:rFonts w:hint="default"/>
        </w:rPr>
        <w:t>valuate the effect of expenditure on donations on the profit aft</w:t>
      </w:r>
      <w:r>
        <w:rPr>
          <w:rFonts w:hint="default"/>
        </w:rPr>
        <w:t>er tax of Nigeria Bottling Company</w:t>
      </w:r>
      <w:r w:rsidRPr="00007260">
        <w:rPr>
          <w:rFonts w:eastAsia="TimesNewRomanPSMT"/>
        </w:rPr>
        <w:t xml:space="preserve">. </w:t>
      </w:r>
      <w:r w:rsidRPr="00007260">
        <w:t>The results of the second objective are presented table 4.5- 4.7 below with the interpretations.</w:t>
      </w:r>
    </w:p>
    <w:p w:rsidR="003F6041" w:rsidRPr="000064FA" w:rsidRDefault="003F6041" w:rsidP="003F6041">
      <w:pPr>
        <w:autoSpaceDE w:val="0"/>
        <w:autoSpaceDN w:val="0"/>
        <w:adjustRightInd w:val="0"/>
        <w:spacing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Table 4.5: Table of objective two regression model summary</w:t>
      </w:r>
    </w:p>
    <w:p w:rsidR="003F6041" w:rsidRPr="00EF2EC2" w:rsidRDefault="003F6041" w:rsidP="003F6041">
      <w:pPr>
        <w:autoSpaceDE w:val="0"/>
        <w:autoSpaceDN w:val="0"/>
        <w:adjustRightInd w:val="0"/>
        <w:spacing w:after="0" w:line="400" w:lineRule="atLeast"/>
        <w:rPr>
          <w:rFonts w:ascii="Times New Roman" w:hAnsi="Times New Roman" w:cs="Times New Roman"/>
          <w:sz w:val="24"/>
          <w:szCs w:val="24"/>
        </w:rPr>
      </w:pPr>
    </w:p>
    <w:tbl>
      <w:tblPr>
        <w:tblW w:w="8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71"/>
        <w:gridCol w:w="1513"/>
        <w:gridCol w:w="1606"/>
        <w:gridCol w:w="2202"/>
        <w:gridCol w:w="2204"/>
      </w:tblGrid>
      <w:tr w:rsidR="003F6041" w:rsidRPr="00C5795E" w:rsidTr="001F7D61">
        <w:trPr>
          <w:cantSplit/>
          <w:trHeight w:val="385"/>
        </w:trPr>
        <w:tc>
          <w:tcPr>
            <w:tcW w:w="8696" w:type="dxa"/>
            <w:gridSpan w:val="5"/>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b/>
                <w:bCs/>
                <w:color w:val="000000"/>
                <w:sz w:val="28"/>
                <w:szCs w:val="28"/>
              </w:rPr>
              <w:t>Model Summary</w:t>
            </w:r>
          </w:p>
        </w:tc>
      </w:tr>
      <w:tr w:rsidR="003F6041" w:rsidRPr="00C5795E" w:rsidTr="001F7D61">
        <w:trPr>
          <w:cantSplit/>
          <w:trHeight w:val="1156"/>
        </w:trPr>
        <w:tc>
          <w:tcPr>
            <w:tcW w:w="1171" w:type="dxa"/>
            <w:tcBorders>
              <w:top w:val="single" w:sz="16" w:space="0" w:color="000000"/>
              <w:left w:val="single" w:sz="16" w:space="0" w:color="000000"/>
              <w:bottom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Model</w:t>
            </w:r>
          </w:p>
        </w:tc>
        <w:tc>
          <w:tcPr>
            <w:tcW w:w="1513" w:type="dxa"/>
            <w:tcBorders>
              <w:top w:val="single" w:sz="16" w:space="0" w:color="000000"/>
              <w:left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w:t>
            </w:r>
          </w:p>
        </w:tc>
        <w:tc>
          <w:tcPr>
            <w:tcW w:w="1606"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R Square</w:t>
            </w:r>
          </w:p>
        </w:tc>
        <w:tc>
          <w:tcPr>
            <w:tcW w:w="2202"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Adjusted R Square</w:t>
            </w:r>
          </w:p>
        </w:tc>
        <w:tc>
          <w:tcPr>
            <w:tcW w:w="2202" w:type="dxa"/>
            <w:tcBorders>
              <w:top w:val="single" w:sz="16" w:space="0" w:color="000000"/>
              <w:bottom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Std. Error of the Estimate</w:t>
            </w:r>
          </w:p>
        </w:tc>
      </w:tr>
      <w:tr w:rsidR="003F6041" w:rsidRPr="00C5795E" w:rsidTr="001F7D61">
        <w:trPr>
          <w:cantSplit/>
          <w:trHeight w:val="738"/>
        </w:trPr>
        <w:tc>
          <w:tcPr>
            <w:tcW w:w="117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513" w:type="dxa"/>
            <w:tcBorders>
              <w:top w:val="single" w:sz="16" w:space="0" w:color="000000"/>
              <w:left w:val="single" w:sz="16" w:space="0" w:color="000000"/>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.095</w:t>
            </w:r>
            <w:r w:rsidRPr="00C5795E">
              <w:rPr>
                <w:rFonts w:asciiTheme="majorBidi" w:hAnsiTheme="majorBidi" w:cstheme="majorBidi"/>
                <w:color w:val="000000"/>
                <w:sz w:val="28"/>
                <w:szCs w:val="28"/>
                <w:vertAlign w:val="superscript"/>
              </w:rPr>
              <w:t>a</w:t>
            </w:r>
          </w:p>
        </w:tc>
        <w:tc>
          <w:tcPr>
            <w:tcW w:w="1606" w:type="dxa"/>
            <w:tcBorders>
              <w:top w:val="single" w:sz="16" w:space="0" w:color="000000"/>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.009</w:t>
            </w:r>
          </w:p>
        </w:tc>
        <w:tc>
          <w:tcPr>
            <w:tcW w:w="2202" w:type="dxa"/>
            <w:tcBorders>
              <w:top w:val="single" w:sz="16" w:space="0" w:color="000000"/>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-.115</w:t>
            </w:r>
          </w:p>
        </w:tc>
        <w:tc>
          <w:tcPr>
            <w:tcW w:w="2202" w:type="dxa"/>
            <w:tcBorders>
              <w:top w:val="single" w:sz="16" w:space="0" w:color="000000"/>
              <w:bottom w:val="single" w:sz="16" w:space="0" w:color="000000"/>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26186.73857</w:t>
            </w:r>
          </w:p>
        </w:tc>
      </w:tr>
      <w:tr w:rsidR="003F6041" w:rsidRPr="00C5795E" w:rsidTr="001F7D61">
        <w:trPr>
          <w:cantSplit/>
          <w:trHeight w:val="385"/>
        </w:trPr>
        <w:tc>
          <w:tcPr>
            <w:tcW w:w="8696" w:type="dxa"/>
            <w:gridSpan w:val="5"/>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a. Predictors: (Constant), ED</w:t>
            </w:r>
          </w:p>
        </w:tc>
      </w:tr>
    </w:tbl>
    <w:p w:rsidR="003F6041" w:rsidRPr="00EF2EC2" w:rsidRDefault="003F6041" w:rsidP="003F6041">
      <w:pPr>
        <w:autoSpaceDE w:val="0"/>
        <w:autoSpaceDN w:val="0"/>
        <w:adjustRightInd w:val="0"/>
        <w:spacing w:after="0" w:line="400" w:lineRule="atLeast"/>
        <w:rPr>
          <w:rFonts w:ascii="Times New Roman" w:hAnsi="Times New Roman" w:cs="Times New Roman"/>
          <w:sz w:val="24"/>
          <w:szCs w:val="24"/>
        </w:rPr>
      </w:pPr>
    </w:p>
    <w:p w:rsidR="003F6041" w:rsidRDefault="003F6041" w:rsidP="003F6041">
      <w:pPr>
        <w:tabs>
          <w:tab w:val="left" w:pos="2100"/>
        </w:tabs>
        <w:spacing w:line="480" w:lineRule="auto"/>
        <w:jc w:val="both"/>
        <w:rPr>
          <w:rFonts w:ascii="Times New Roman" w:hAnsi="Times New Roman" w:cs="Times New Roman"/>
          <w:sz w:val="28"/>
          <w:szCs w:val="28"/>
        </w:rPr>
      </w:pPr>
      <w:r w:rsidRPr="0075021D">
        <w:rPr>
          <w:rFonts w:ascii="Times New Roman" w:hAnsi="Times New Roman" w:cs="Times New Roman"/>
          <w:sz w:val="28"/>
          <w:szCs w:val="28"/>
        </w:rPr>
        <w:t>The model summary table 4.5 explains</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amount</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V</w:t>
      </w:r>
      <w:r w:rsidRPr="0075021D">
        <w:rPr>
          <w:rFonts w:ascii="Times New Roman" w:hAnsi="Times New Roman" w:cs="Times New Roman"/>
          <w:sz w:val="28"/>
          <w:szCs w:val="28"/>
        </w:rPr>
        <w:t>ariability</w:t>
      </w:r>
      <w:r>
        <w:rPr>
          <w:rFonts w:ascii="Times New Roman" w:hAnsi="Times New Roman" w:cs="Times New Roman"/>
          <w:sz w:val="28"/>
          <w:szCs w:val="28"/>
        </w:rPr>
        <w:t xml:space="preserve"> </w:t>
      </w:r>
      <w:r w:rsidRPr="0075021D">
        <w:rPr>
          <w:rFonts w:ascii="Times New Roman" w:hAnsi="Times New Roman" w:cs="Times New Roman"/>
          <w:sz w:val="28"/>
          <w:szCs w:val="28"/>
        </w:rPr>
        <w:t>in</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explained</w:t>
      </w:r>
      <w:r>
        <w:rPr>
          <w:rFonts w:ascii="Times New Roman" w:hAnsi="Times New Roman" w:cs="Times New Roman"/>
          <w:sz w:val="28"/>
          <w:szCs w:val="28"/>
        </w:rPr>
        <w:t xml:space="preserve"> </w:t>
      </w:r>
      <w:r w:rsidRPr="0075021D">
        <w:rPr>
          <w:rFonts w:ascii="Times New Roman" w:hAnsi="Times New Roman" w:cs="Times New Roman"/>
          <w:sz w:val="28"/>
          <w:szCs w:val="28"/>
        </w:rPr>
        <w:t>by</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independent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value</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r-square</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007260">
        <w:rPr>
          <w:rFonts w:ascii="Times New Roman" w:hAnsi="Times New Roman" w:cs="Times New Roman"/>
          <w:sz w:val="28"/>
          <w:szCs w:val="28"/>
        </w:rPr>
        <w:t>.009</w:t>
      </w:r>
      <w:r>
        <w:rPr>
          <w:rFonts w:ascii="Times New Roman" w:hAnsi="Times New Roman" w:cs="Times New Roman"/>
          <w:sz w:val="28"/>
          <w:szCs w:val="28"/>
        </w:rPr>
        <w:t xml:space="preserve"> </w:t>
      </w:r>
      <w:r w:rsidRPr="0075021D">
        <w:rPr>
          <w:rFonts w:ascii="Times New Roman" w:hAnsi="Times New Roman" w:cs="Times New Roman"/>
          <w:sz w:val="28"/>
          <w:szCs w:val="28"/>
        </w:rPr>
        <w:t>that</w:t>
      </w:r>
      <w:r>
        <w:rPr>
          <w:rFonts w:ascii="Times New Roman" w:hAnsi="Times New Roman" w:cs="Times New Roman"/>
          <w:sz w:val="28"/>
          <w:szCs w:val="28"/>
        </w:rPr>
        <w:t xml:space="preserve"> </w:t>
      </w:r>
      <w:r w:rsidRPr="0075021D">
        <w:rPr>
          <w:rFonts w:ascii="Times New Roman" w:hAnsi="Times New Roman" w:cs="Times New Roman"/>
          <w:sz w:val="28"/>
          <w:szCs w:val="28"/>
        </w:rPr>
        <w:t>means</w:t>
      </w:r>
      <w:r>
        <w:rPr>
          <w:rFonts w:ascii="Times New Roman" w:hAnsi="Times New Roman" w:cs="Times New Roman"/>
          <w:sz w:val="28"/>
          <w:szCs w:val="28"/>
        </w:rPr>
        <w:t xml:space="preserve"> </w:t>
      </w:r>
      <w:r w:rsidRPr="0075021D">
        <w:rPr>
          <w:rFonts w:ascii="Times New Roman" w:hAnsi="Times New Roman" w:cs="Times New Roman"/>
          <w:sz w:val="28"/>
          <w:szCs w:val="28"/>
        </w:rPr>
        <w:t>approximately</w:t>
      </w:r>
      <w:r>
        <w:rPr>
          <w:rFonts w:ascii="Times New Roman" w:hAnsi="Times New Roman" w:cs="Times New Roman"/>
          <w:sz w:val="28"/>
          <w:szCs w:val="28"/>
        </w:rPr>
        <w:t xml:space="preserve"> 09</w:t>
      </w:r>
      <w:r w:rsidRPr="0075021D">
        <w:rPr>
          <w:rFonts w:ascii="Times New Roman" w:hAnsi="Times New Roman" w:cs="Times New Roman"/>
          <w:sz w:val="28"/>
          <w:szCs w:val="28"/>
        </w:rPr>
        <w:t>%</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variability</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“Profitability”</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75021D">
        <w:rPr>
          <w:rFonts w:ascii="Times New Roman" w:hAnsi="Times New Roman" w:cs="Times New Roman"/>
          <w:sz w:val="28"/>
          <w:szCs w:val="28"/>
        </w:rPr>
        <w:t>explained</w:t>
      </w:r>
      <w:r>
        <w:rPr>
          <w:rFonts w:ascii="Times New Roman" w:hAnsi="Times New Roman" w:cs="Times New Roman"/>
          <w:sz w:val="28"/>
          <w:szCs w:val="28"/>
        </w:rPr>
        <w:t xml:space="preserve"> </w:t>
      </w:r>
      <w:r w:rsidRPr="0075021D">
        <w:rPr>
          <w:rFonts w:ascii="Times New Roman" w:hAnsi="Times New Roman" w:cs="Times New Roman"/>
          <w:sz w:val="28"/>
          <w:szCs w:val="28"/>
        </w:rPr>
        <w:t>by</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independent</w:t>
      </w:r>
      <w:r>
        <w:rPr>
          <w:rFonts w:ascii="Times New Roman" w:hAnsi="Times New Roman" w:cs="Times New Roman"/>
          <w:sz w:val="28"/>
          <w:szCs w:val="28"/>
        </w:rPr>
        <w:t xml:space="preserve"> </w:t>
      </w:r>
      <w:r w:rsidRPr="0075021D">
        <w:rPr>
          <w:rFonts w:ascii="Times New Roman" w:hAnsi="Times New Roman" w:cs="Times New Roman"/>
          <w:sz w:val="28"/>
          <w:szCs w:val="28"/>
        </w:rPr>
        <w:t>variable</w:t>
      </w:r>
      <w:r>
        <w:rPr>
          <w:rFonts w:ascii="Times New Roman" w:hAnsi="Times New Roman" w:cs="Times New Roman"/>
          <w:sz w:val="28"/>
          <w:szCs w:val="28"/>
        </w:rPr>
        <w:t xml:space="preserve"> </w:t>
      </w:r>
      <w:r w:rsidRPr="0075021D">
        <w:rPr>
          <w:rFonts w:ascii="Times New Roman" w:hAnsi="Times New Roman" w:cs="Times New Roman"/>
          <w:sz w:val="28"/>
          <w:szCs w:val="28"/>
        </w:rPr>
        <w:t>“</w:t>
      </w:r>
      <w:r w:rsidRPr="00AA017A">
        <w:rPr>
          <w:rFonts w:ascii="Times New Roman" w:hAnsi="Times New Roman" w:cs="Times New Roman"/>
          <w:color w:val="000000"/>
          <w:sz w:val="28"/>
          <w:szCs w:val="28"/>
        </w:rPr>
        <w:t>ACP</w:t>
      </w:r>
      <w:r>
        <w:rPr>
          <w:rFonts w:ascii="Times New Roman" w:hAnsi="Times New Roman" w:cs="Times New Roman"/>
          <w:color w:val="000000"/>
          <w:sz w:val="28"/>
          <w:szCs w:val="28"/>
        </w:rPr>
        <w:t xml:space="preserve">” </w:t>
      </w:r>
      <w:r w:rsidRPr="0075021D">
        <w:rPr>
          <w:rFonts w:ascii="Times New Roman" w:hAnsi="Times New Roman" w:cs="Times New Roman"/>
          <w:sz w:val="28"/>
          <w:szCs w:val="28"/>
        </w:rPr>
        <w:t>and</w:t>
      </w:r>
      <w:r>
        <w:rPr>
          <w:rFonts w:ascii="Times New Roman" w:hAnsi="Times New Roman" w:cs="Times New Roman"/>
          <w:sz w:val="28"/>
          <w:szCs w:val="28"/>
        </w:rPr>
        <w:t xml:space="preserve"> </w:t>
      </w:r>
      <w:r w:rsidRPr="0075021D">
        <w:rPr>
          <w:rFonts w:ascii="Times New Roman" w:hAnsi="Times New Roman" w:cs="Times New Roman"/>
          <w:sz w:val="28"/>
          <w:szCs w:val="28"/>
        </w:rPr>
        <w:t>remaining</w:t>
      </w:r>
      <w:r>
        <w:rPr>
          <w:rFonts w:ascii="Times New Roman" w:hAnsi="Times New Roman" w:cs="Times New Roman"/>
          <w:sz w:val="28"/>
          <w:szCs w:val="28"/>
        </w:rPr>
        <w:t xml:space="preserve"> </w:t>
      </w:r>
      <w:r w:rsidRPr="0075021D">
        <w:rPr>
          <w:rFonts w:ascii="Times New Roman" w:hAnsi="Times New Roman" w:cs="Times New Roman"/>
          <w:sz w:val="28"/>
          <w:szCs w:val="28"/>
        </w:rPr>
        <w:t>of</w:t>
      </w:r>
      <w:r>
        <w:rPr>
          <w:rFonts w:ascii="Times New Roman" w:hAnsi="Times New Roman" w:cs="Times New Roman"/>
          <w:sz w:val="28"/>
          <w:szCs w:val="28"/>
        </w:rPr>
        <w:t xml:space="preserve"> </w:t>
      </w:r>
      <w:r w:rsidRPr="0075021D">
        <w:rPr>
          <w:rFonts w:ascii="Times New Roman" w:hAnsi="Times New Roman" w:cs="Times New Roman"/>
          <w:sz w:val="28"/>
          <w:szCs w:val="28"/>
        </w:rPr>
        <w:t>the</w:t>
      </w:r>
      <w:r>
        <w:rPr>
          <w:rFonts w:ascii="Times New Roman" w:hAnsi="Times New Roman" w:cs="Times New Roman"/>
          <w:sz w:val="28"/>
          <w:szCs w:val="28"/>
        </w:rPr>
        <w:t xml:space="preserve"> </w:t>
      </w:r>
      <w:r w:rsidRPr="0075021D">
        <w:rPr>
          <w:rFonts w:ascii="Times New Roman" w:hAnsi="Times New Roman" w:cs="Times New Roman"/>
          <w:sz w:val="28"/>
          <w:szCs w:val="28"/>
        </w:rPr>
        <w:t>variance</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75021D">
        <w:rPr>
          <w:rFonts w:ascii="Times New Roman" w:hAnsi="Times New Roman" w:cs="Times New Roman"/>
          <w:sz w:val="28"/>
          <w:szCs w:val="28"/>
        </w:rPr>
        <w:t>unexplained</w:t>
      </w:r>
      <w:r>
        <w:rPr>
          <w:rFonts w:ascii="Times New Roman" w:hAnsi="Times New Roman" w:cs="Times New Roman"/>
          <w:sz w:val="28"/>
          <w:szCs w:val="28"/>
        </w:rPr>
        <w:t xml:space="preserve"> </w:t>
      </w:r>
      <w:r w:rsidRPr="0075021D">
        <w:rPr>
          <w:rFonts w:ascii="Times New Roman" w:hAnsi="Times New Roman" w:cs="Times New Roman"/>
          <w:sz w:val="28"/>
          <w:szCs w:val="28"/>
        </w:rPr>
        <w:t>which</w:t>
      </w:r>
      <w:r>
        <w:rPr>
          <w:rFonts w:ascii="Times New Roman" w:hAnsi="Times New Roman" w:cs="Times New Roman"/>
          <w:sz w:val="28"/>
          <w:szCs w:val="28"/>
        </w:rPr>
        <w:t xml:space="preserve"> </w:t>
      </w:r>
      <w:r w:rsidRPr="0075021D">
        <w:rPr>
          <w:rFonts w:ascii="Times New Roman" w:hAnsi="Times New Roman" w:cs="Times New Roman"/>
          <w:sz w:val="28"/>
          <w:szCs w:val="28"/>
        </w:rPr>
        <w:t>is</w:t>
      </w:r>
      <w:r>
        <w:rPr>
          <w:rFonts w:ascii="Times New Roman" w:hAnsi="Times New Roman" w:cs="Times New Roman"/>
          <w:sz w:val="28"/>
          <w:szCs w:val="28"/>
        </w:rPr>
        <w:t xml:space="preserve"> </w:t>
      </w:r>
      <w:r w:rsidRPr="0075021D">
        <w:rPr>
          <w:rFonts w:ascii="Times New Roman" w:hAnsi="Times New Roman" w:cs="Times New Roman"/>
          <w:sz w:val="28"/>
          <w:szCs w:val="28"/>
        </w:rPr>
        <w:t>about</w:t>
      </w:r>
      <w:r>
        <w:rPr>
          <w:rFonts w:ascii="Times New Roman" w:hAnsi="Times New Roman" w:cs="Times New Roman"/>
          <w:sz w:val="28"/>
          <w:szCs w:val="28"/>
        </w:rPr>
        <w:t xml:space="preserve"> 91</w:t>
      </w:r>
      <w:r w:rsidRPr="00311784">
        <w:rPr>
          <w:rFonts w:ascii="Times New Roman" w:hAnsi="Times New Roman" w:cs="Times New Roman"/>
          <w:sz w:val="28"/>
          <w:szCs w:val="28"/>
        </w:rPr>
        <w:t xml:space="preserve"> </w:t>
      </w:r>
      <w:r w:rsidRPr="0075021D">
        <w:rPr>
          <w:rFonts w:ascii="Times New Roman" w:hAnsi="Times New Roman" w:cs="Times New Roman"/>
          <w:sz w:val="28"/>
          <w:szCs w:val="28"/>
        </w:rPr>
        <w:t>%</w:t>
      </w:r>
    </w:p>
    <w:p w:rsidR="003F6041" w:rsidRPr="00EA1C4E" w:rsidRDefault="003F6041" w:rsidP="003F6041">
      <w:pPr>
        <w:tabs>
          <w:tab w:val="left" w:pos="2100"/>
        </w:tabs>
        <w:jc w:val="both"/>
      </w:pPr>
      <w:r>
        <w:rPr>
          <w:rFonts w:ascii="Times New Roman" w:hAnsi="Times New Roman" w:cs="Times New Roman"/>
          <w:b/>
          <w:bCs/>
          <w:color w:val="000000"/>
          <w:sz w:val="28"/>
          <w:szCs w:val="28"/>
        </w:rPr>
        <w:t>Table 4.6: Table of objective two regressions ANOVA</w:t>
      </w:r>
    </w:p>
    <w:tbl>
      <w:tblPr>
        <w:tblW w:w="9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
        <w:gridCol w:w="1436"/>
        <w:gridCol w:w="1945"/>
        <w:gridCol w:w="858"/>
        <w:gridCol w:w="1662"/>
        <w:gridCol w:w="1141"/>
        <w:gridCol w:w="1145"/>
      </w:tblGrid>
      <w:tr w:rsidR="003F6041" w:rsidRPr="00C5795E" w:rsidTr="001F7D61">
        <w:trPr>
          <w:cantSplit/>
          <w:trHeight w:val="317"/>
        </w:trPr>
        <w:tc>
          <w:tcPr>
            <w:tcW w:w="9018" w:type="dxa"/>
            <w:gridSpan w:val="7"/>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proofErr w:type="spellStart"/>
            <w:r w:rsidRPr="00C5795E">
              <w:rPr>
                <w:rFonts w:asciiTheme="majorBidi" w:hAnsiTheme="majorBidi" w:cstheme="majorBidi"/>
                <w:b/>
                <w:bCs/>
                <w:color w:val="000000"/>
                <w:sz w:val="28"/>
                <w:szCs w:val="28"/>
              </w:rPr>
              <w:t>ANOVA</w:t>
            </w:r>
            <w:r w:rsidRPr="00C5795E">
              <w:rPr>
                <w:rFonts w:asciiTheme="majorBidi" w:hAnsiTheme="majorBidi" w:cstheme="majorBidi"/>
                <w:b/>
                <w:bCs/>
                <w:color w:val="000000"/>
                <w:sz w:val="28"/>
                <w:szCs w:val="28"/>
                <w:vertAlign w:val="superscript"/>
              </w:rPr>
              <w:t>a</w:t>
            </w:r>
            <w:proofErr w:type="spellEnd"/>
          </w:p>
        </w:tc>
      </w:tr>
      <w:tr w:rsidR="003F6041" w:rsidRPr="00C5795E" w:rsidTr="001F7D61">
        <w:trPr>
          <w:cantSplit/>
          <w:trHeight w:val="635"/>
        </w:trPr>
        <w:tc>
          <w:tcPr>
            <w:tcW w:w="2267" w:type="dxa"/>
            <w:gridSpan w:val="2"/>
            <w:tcBorders>
              <w:top w:val="single" w:sz="16" w:space="0" w:color="000000"/>
              <w:left w:val="single" w:sz="16" w:space="0" w:color="000000"/>
              <w:bottom w:val="single" w:sz="16" w:space="0" w:color="000000"/>
              <w:right w:val="nil"/>
            </w:tcBorders>
            <w:shd w:val="clear" w:color="auto" w:fill="FFFFFF"/>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lastRenderedPageBreak/>
              <w:t>Model</w:t>
            </w:r>
          </w:p>
        </w:tc>
        <w:tc>
          <w:tcPr>
            <w:tcW w:w="1945" w:type="dxa"/>
            <w:tcBorders>
              <w:top w:val="single" w:sz="16" w:space="0" w:color="000000"/>
              <w:left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Sum of Squares</w:t>
            </w:r>
          </w:p>
        </w:tc>
        <w:tc>
          <w:tcPr>
            <w:tcW w:w="858"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proofErr w:type="spellStart"/>
            <w:r w:rsidRPr="00C5795E">
              <w:rPr>
                <w:rFonts w:asciiTheme="majorBidi" w:hAnsiTheme="majorBidi" w:cstheme="majorBidi"/>
                <w:color w:val="000000"/>
                <w:sz w:val="28"/>
                <w:szCs w:val="28"/>
              </w:rPr>
              <w:t>df</w:t>
            </w:r>
            <w:proofErr w:type="spellEnd"/>
          </w:p>
        </w:tc>
        <w:tc>
          <w:tcPr>
            <w:tcW w:w="1662"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Mean Square</w:t>
            </w:r>
          </w:p>
        </w:tc>
        <w:tc>
          <w:tcPr>
            <w:tcW w:w="1141" w:type="dxa"/>
            <w:tcBorders>
              <w:top w:val="single" w:sz="16" w:space="0" w:color="000000"/>
              <w:bottom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F</w:t>
            </w:r>
          </w:p>
        </w:tc>
        <w:tc>
          <w:tcPr>
            <w:tcW w:w="1141" w:type="dxa"/>
            <w:tcBorders>
              <w:top w:val="single" w:sz="16" w:space="0" w:color="000000"/>
              <w:bottom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28"/>
                <w:szCs w:val="28"/>
              </w:rPr>
            </w:pPr>
            <w:r w:rsidRPr="00C5795E">
              <w:rPr>
                <w:rFonts w:asciiTheme="majorBidi" w:hAnsiTheme="majorBidi" w:cstheme="majorBidi"/>
                <w:color w:val="000000"/>
                <w:sz w:val="28"/>
                <w:szCs w:val="28"/>
              </w:rPr>
              <w:t>Sig.</w:t>
            </w:r>
          </w:p>
        </w:tc>
      </w:tr>
      <w:tr w:rsidR="003F6041" w:rsidRPr="00C5795E" w:rsidTr="001F7D61">
        <w:trPr>
          <w:cantSplit/>
          <w:trHeight w:val="608"/>
        </w:trPr>
        <w:tc>
          <w:tcPr>
            <w:tcW w:w="831" w:type="dxa"/>
            <w:vMerge w:val="restart"/>
            <w:tcBorders>
              <w:top w:val="single" w:sz="16" w:space="0" w:color="000000"/>
              <w:left w:val="single" w:sz="16" w:space="0" w:color="000000"/>
              <w:bottom w:val="single" w:sz="16" w:space="0" w:color="000000"/>
              <w:right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436" w:type="dxa"/>
            <w:tcBorders>
              <w:top w:val="single" w:sz="16" w:space="0" w:color="000000"/>
              <w:left w:val="nil"/>
              <w:bottom w:val="nil"/>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Regression</w:t>
            </w:r>
          </w:p>
        </w:tc>
        <w:tc>
          <w:tcPr>
            <w:tcW w:w="1945" w:type="dxa"/>
            <w:tcBorders>
              <w:top w:val="single" w:sz="16" w:space="0" w:color="000000"/>
              <w:left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49606237.598</w:t>
            </w:r>
          </w:p>
        </w:tc>
        <w:tc>
          <w:tcPr>
            <w:tcW w:w="858" w:type="dxa"/>
            <w:tcBorders>
              <w:top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1</w:t>
            </w:r>
          </w:p>
        </w:tc>
        <w:tc>
          <w:tcPr>
            <w:tcW w:w="1662" w:type="dxa"/>
            <w:tcBorders>
              <w:top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49606237.598</w:t>
            </w:r>
          </w:p>
        </w:tc>
        <w:tc>
          <w:tcPr>
            <w:tcW w:w="1141" w:type="dxa"/>
            <w:tcBorders>
              <w:top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.072</w:t>
            </w:r>
          </w:p>
        </w:tc>
        <w:tc>
          <w:tcPr>
            <w:tcW w:w="1141" w:type="dxa"/>
            <w:tcBorders>
              <w:top w:val="single" w:sz="16" w:space="0" w:color="000000"/>
              <w:bottom w:val="nil"/>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.795</w:t>
            </w:r>
            <w:r w:rsidRPr="00C5795E">
              <w:rPr>
                <w:rFonts w:asciiTheme="majorBidi" w:hAnsiTheme="majorBidi" w:cstheme="majorBidi"/>
                <w:color w:val="000000"/>
                <w:sz w:val="28"/>
                <w:szCs w:val="28"/>
                <w:vertAlign w:val="superscript"/>
              </w:rPr>
              <w:t>b</w:t>
            </w:r>
          </w:p>
        </w:tc>
      </w:tr>
      <w:tr w:rsidR="003F6041" w:rsidRPr="00C5795E" w:rsidTr="001F7D61">
        <w:trPr>
          <w:cantSplit/>
          <w:trHeight w:val="687"/>
        </w:trPr>
        <w:tc>
          <w:tcPr>
            <w:tcW w:w="831" w:type="dxa"/>
            <w:vMerge/>
            <w:tcBorders>
              <w:top w:val="single" w:sz="16" w:space="0" w:color="000000"/>
              <w:left w:val="single" w:sz="16" w:space="0" w:color="000000"/>
              <w:bottom w:val="single" w:sz="16" w:space="0" w:color="000000"/>
              <w:right w:val="nil"/>
            </w:tcBorders>
            <w:shd w:val="clear" w:color="auto" w:fill="FFFFFF"/>
            <w:vAlign w:val="center"/>
          </w:tcPr>
          <w:p w:rsidR="003F6041" w:rsidRPr="00C5795E" w:rsidRDefault="003F6041" w:rsidP="001F7D61">
            <w:pPr>
              <w:autoSpaceDE w:val="0"/>
              <w:autoSpaceDN w:val="0"/>
              <w:adjustRightInd w:val="0"/>
              <w:spacing w:after="0" w:line="240" w:lineRule="auto"/>
              <w:rPr>
                <w:rFonts w:asciiTheme="majorBidi" w:hAnsiTheme="majorBidi" w:cstheme="majorBidi"/>
                <w:color w:val="000000"/>
                <w:sz w:val="28"/>
                <w:szCs w:val="28"/>
              </w:rPr>
            </w:pPr>
          </w:p>
        </w:tc>
        <w:tc>
          <w:tcPr>
            <w:tcW w:w="1436" w:type="dxa"/>
            <w:tcBorders>
              <w:top w:val="nil"/>
              <w:left w:val="nil"/>
              <w:bottom w:val="nil"/>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Residual</w:t>
            </w:r>
          </w:p>
        </w:tc>
        <w:tc>
          <w:tcPr>
            <w:tcW w:w="1945" w:type="dxa"/>
            <w:tcBorders>
              <w:top w:val="nil"/>
              <w:left w:val="single" w:sz="16" w:space="0" w:color="000000"/>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5485962216.802</w:t>
            </w:r>
          </w:p>
        </w:tc>
        <w:tc>
          <w:tcPr>
            <w:tcW w:w="858" w:type="dxa"/>
            <w:tcBorders>
              <w:top w:val="nil"/>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8</w:t>
            </w:r>
          </w:p>
        </w:tc>
        <w:tc>
          <w:tcPr>
            <w:tcW w:w="1662" w:type="dxa"/>
            <w:tcBorders>
              <w:top w:val="nil"/>
              <w:bottom w:val="nil"/>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685745277.100</w:t>
            </w:r>
          </w:p>
        </w:tc>
        <w:tc>
          <w:tcPr>
            <w:tcW w:w="1141" w:type="dxa"/>
            <w:tcBorders>
              <w:top w:val="nil"/>
              <w:bottom w:val="nil"/>
            </w:tcBorders>
            <w:shd w:val="clear" w:color="auto" w:fill="FFFFFF"/>
          </w:tcPr>
          <w:p w:rsidR="003F6041" w:rsidRPr="00C5795E" w:rsidRDefault="003F6041" w:rsidP="001F7D61">
            <w:pPr>
              <w:autoSpaceDE w:val="0"/>
              <w:autoSpaceDN w:val="0"/>
              <w:adjustRightInd w:val="0"/>
              <w:spacing w:after="0" w:line="240" w:lineRule="auto"/>
              <w:rPr>
                <w:rFonts w:asciiTheme="majorBidi" w:hAnsiTheme="majorBidi" w:cstheme="majorBidi"/>
                <w:sz w:val="28"/>
                <w:szCs w:val="28"/>
              </w:rPr>
            </w:pPr>
          </w:p>
        </w:tc>
        <w:tc>
          <w:tcPr>
            <w:tcW w:w="1141" w:type="dxa"/>
            <w:tcBorders>
              <w:top w:val="nil"/>
              <w:bottom w:val="nil"/>
              <w:right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heme="majorBidi" w:hAnsiTheme="majorBidi" w:cstheme="majorBidi"/>
                <w:sz w:val="28"/>
                <w:szCs w:val="28"/>
              </w:rPr>
            </w:pPr>
          </w:p>
        </w:tc>
      </w:tr>
      <w:tr w:rsidR="003F6041" w:rsidRPr="00C5795E" w:rsidTr="001F7D61">
        <w:trPr>
          <w:cantSplit/>
          <w:trHeight w:val="687"/>
        </w:trPr>
        <w:tc>
          <w:tcPr>
            <w:tcW w:w="831" w:type="dxa"/>
            <w:vMerge/>
            <w:tcBorders>
              <w:top w:val="single" w:sz="16" w:space="0" w:color="000000"/>
              <w:left w:val="single" w:sz="16" w:space="0" w:color="000000"/>
              <w:bottom w:val="single" w:sz="16" w:space="0" w:color="000000"/>
              <w:right w:val="nil"/>
            </w:tcBorders>
            <w:shd w:val="clear" w:color="auto" w:fill="FFFFFF"/>
            <w:vAlign w:val="center"/>
          </w:tcPr>
          <w:p w:rsidR="003F6041" w:rsidRPr="00C5795E" w:rsidRDefault="003F6041" w:rsidP="001F7D61">
            <w:pPr>
              <w:autoSpaceDE w:val="0"/>
              <w:autoSpaceDN w:val="0"/>
              <w:adjustRightInd w:val="0"/>
              <w:spacing w:after="0" w:line="240" w:lineRule="auto"/>
              <w:rPr>
                <w:rFonts w:asciiTheme="majorBidi" w:hAnsiTheme="majorBidi" w:cstheme="majorBidi"/>
                <w:sz w:val="28"/>
                <w:szCs w:val="28"/>
              </w:rPr>
            </w:pPr>
          </w:p>
        </w:tc>
        <w:tc>
          <w:tcPr>
            <w:tcW w:w="1436" w:type="dxa"/>
            <w:tcBorders>
              <w:top w:val="nil"/>
              <w:left w:val="nil"/>
              <w:bottom w:val="single" w:sz="16" w:space="0" w:color="000000"/>
              <w:right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Total</w:t>
            </w:r>
          </w:p>
        </w:tc>
        <w:tc>
          <w:tcPr>
            <w:tcW w:w="1945" w:type="dxa"/>
            <w:tcBorders>
              <w:top w:val="nil"/>
              <w:left w:val="single" w:sz="16" w:space="0" w:color="000000"/>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5535568454.400</w:t>
            </w:r>
          </w:p>
        </w:tc>
        <w:tc>
          <w:tcPr>
            <w:tcW w:w="858" w:type="dxa"/>
            <w:tcBorders>
              <w:top w:val="nil"/>
              <w:bottom w:val="single" w:sz="16" w:space="0" w:color="000000"/>
            </w:tcBorders>
            <w:shd w:val="clear" w:color="auto" w:fill="FFFFFF"/>
            <w:vAlign w:val="center"/>
          </w:tcPr>
          <w:p w:rsidR="003F6041" w:rsidRPr="00C5795E"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28"/>
                <w:szCs w:val="28"/>
              </w:rPr>
            </w:pPr>
            <w:r w:rsidRPr="00C5795E">
              <w:rPr>
                <w:rFonts w:asciiTheme="majorBidi" w:hAnsiTheme="majorBidi" w:cstheme="majorBidi"/>
                <w:color w:val="000000"/>
                <w:sz w:val="28"/>
                <w:szCs w:val="28"/>
              </w:rPr>
              <w:t>9</w:t>
            </w:r>
          </w:p>
        </w:tc>
        <w:tc>
          <w:tcPr>
            <w:tcW w:w="1662" w:type="dxa"/>
            <w:tcBorders>
              <w:top w:val="nil"/>
              <w:bottom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heme="majorBidi" w:hAnsiTheme="majorBidi" w:cstheme="majorBidi"/>
                <w:sz w:val="28"/>
                <w:szCs w:val="28"/>
              </w:rPr>
            </w:pPr>
          </w:p>
        </w:tc>
        <w:tc>
          <w:tcPr>
            <w:tcW w:w="1141" w:type="dxa"/>
            <w:tcBorders>
              <w:top w:val="nil"/>
              <w:bottom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heme="majorBidi" w:hAnsiTheme="majorBidi" w:cstheme="majorBidi"/>
                <w:sz w:val="28"/>
                <w:szCs w:val="28"/>
              </w:rPr>
            </w:pPr>
          </w:p>
        </w:tc>
        <w:tc>
          <w:tcPr>
            <w:tcW w:w="1141" w:type="dxa"/>
            <w:tcBorders>
              <w:top w:val="nil"/>
              <w:bottom w:val="single" w:sz="16" w:space="0" w:color="000000"/>
              <w:right w:val="single" w:sz="16" w:space="0" w:color="000000"/>
            </w:tcBorders>
            <w:shd w:val="clear" w:color="auto" w:fill="FFFFFF"/>
          </w:tcPr>
          <w:p w:rsidR="003F6041" w:rsidRPr="00C5795E" w:rsidRDefault="003F6041" w:rsidP="001F7D61">
            <w:pPr>
              <w:autoSpaceDE w:val="0"/>
              <w:autoSpaceDN w:val="0"/>
              <w:adjustRightInd w:val="0"/>
              <w:spacing w:after="0" w:line="240" w:lineRule="auto"/>
              <w:rPr>
                <w:rFonts w:asciiTheme="majorBidi" w:hAnsiTheme="majorBidi" w:cstheme="majorBidi"/>
                <w:sz w:val="28"/>
                <w:szCs w:val="28"/>
              </w:rPr>
            </w:pPr>
          </w:p>
        </w:tc>
      </w:tr>
      <w:tr w:rsidR="003F6041" w:rsidRPr="00C5795E" w:rsidTr="001F7D61">
        <w:trPr>
          <w:cantSplit/>
          <w:trHeight w:val="290"/>
        </w:trPr>
        <w:tc>
          <w:tcPr>
            <w:tcW w:w="9018" w:type="dxa"/>
            <w:gridSpan w:val="7"/>
            <w:tcBorders>
              <w:top w:val="nil"/>
              <w:left w:val="nil"/>
              <w:bottom w:val="nil"/>
              <w:right w:val="nil"/>
            </w:tcBorders>
            <w:shd w:val="clear" w:color="auto" w:fill="FFFFFF"/>
          </w:tcPr>
          <w:p w:rsidR="003F6041" w:rsidRPr="00C5795E" w:rsidRDefault="003F6041" w:rsidP="001F7D61">
            <w:pPr>
              <w:autoSpaceDE w:val="0"/>
              <w:autoSpaceDN w:val="0"/>
              <w:adjustRightInd w:val="0"/>
              <w:spacing w:after="0" w:line="320" w:lineRule="atLeast"/>
              <w:ind w:left="60" w:right="60"/>
              <w:rPr>
                <w:rFonts w:asciiTheme="majorBidi" w:hAnsiTheme="majorBidi" w:cstheme="majorBidi"/>
                <w:color w:val="000000"/>
                <w:sz w:val="28"/>
                <w:szCs w:val="28"/>
              </w:rPr>
            </w:pPr>
            <w:r w:rsidRPr="00C5795E">
              <w:rPr>
                <w:rFonts w:asciiTheme="majorBidi" w:hAnsiTheme="majorBidi" w:cstheme="majorBidi"/>
                <w:color w:val="000000"/>
                <w:sz w:val="28"/>
                <w:szCs w:val="28"/>
              </w:rPr>
              <w:t>a. Dependent Variable: NP</w:t>
            </w:r>
          </w:p>
        </w:tc>
      </w:tr>
      <w:tr w:rsidR="003F6041" w:rsidRPr="00C5795E" w:rsidTr="001F7D61">
        <w:trPr>
          <w:cantSplit/>
          <w:trHeight w:val="317"/>
        </w:trPr>
        <w:tc>
          <w:tcPr>
            <w:tcW w:w="9018" w:type="dxa"/>
            <w:gridSpan w:val="7"/>
            <w:tcBorders>
              <w:top w:val="nil"/>
              <w:left w:val="nil"/>
              <w:bottom w:val="nil"/>
              <w:right w:val="nil"/>
            </w:tcBorders>
            <w:shd w:val="clear" w:color="auto" w:fill="FFFFFF"/>
          </w:tcPr>
          <w:p w:rsidR="003F6041" w:rsidRPr="00C5795E" w:rsidRDefault="003F6041" w:rsidP="001F7D61">
            <w:pPr>
              <w:pStyle w:val="ListParagraph"/>
              <w:numPr>
                <w:ilvl w:val="0"/>
                <w:numId w:val="10"/>
              </w:numPr>
              <w:autoSpaceDE w:val="0"/>
              <w:autoSpaceDN w:val="0"/>
              <w:adjustRightInd w:val="0"/>
              <w:spacing w:after="0" w:line="320" w:lineRule="atLeast"/>
              <w:ind w:right="60"/>
              <w:rPr>
                <w:rFonts w:asciiTheme="majorBidi" w:hAnsiTheme="majorBidi" w:cstheme="majorBidi"/>
                <w:color w:val="000000"/>
                <w:sz w:val="28"/>
                <w:szCs w:val="28"/>
              </w:rPr>
            </w:pPr>
            <w:r w:rsidRPr="00C5795E">
              <w:rPr>
                <w:rFonts w:asciiTheme="majorBidi" w:hAnsiTheme="majorBidi" w:cstheme="majorBidi"/>
                <w:color w:val="000000"/>
                <w:sz w:val="28"/>
                <w:szCs w:val="28"/>
              </w:rPr>
              <w:t>Predictors: (Constant), ED</w:t>
            </w:r>
          </w:p>
          <w:p w:rsidR="003F6041" w:rsidRPr="00C5795E" w:rsidRDefault="003F6041" w:rsidP="001F7D61">
            <w:pPr>
              <w:pStyle w:val="ListParagraph"/>
              <w:autoSpaceDE w:val="0"/>
              <w:autoSpaceDN w:val="0"/>
              <w:adjustRightInd w:val="0"/>
              <w:spacing w:after="0" w:line="320" w:lineRule="atLeast"/>
              <w:ind w:right="60"/>
              <w:rPr>
                <w:rFonts w:asciiTheme="majorBidi" w:hAnsiTheme="majorBidi" w:cstheme="majorBidi"/>
                <w:color w:val="000000"/>
                <w:sz w:val="28"/>
                <w:szCs w:val="28"/>
              </w:rPr>
            </w:pPr>
          </w:p>
        </w:tc>
      </w:tr>
    </w:tbl>
    <w:p w:rsidR="003F6041" w:rsidRDefault="003F6041" w:rsidP="003F6041">
      <w:pPr>
        <w:pStyle w:val="ListParagraph1"/>
        <w:numPr>
          <w:ilvl w:val="0"/>
          <w:numId w:val="3"/>
        </w:numPr>
        <w:ind w:left="425" w:hanging="425"/>
        <w:rPr>
          <w:rFonts w:hint="default"/>
        </w:rPr>
      </w:pPr>
      <w:r w:rsidRPr="0010300E">
        <w:t>The result in table 4.6 presents the</w:t>
      </w:r>
      <w:r>
        <w:t xml:space="preserve"> </w:t>
      </w:r>
      <w:r w:rsidRPr="0010300E">
        <w:t>ANOVA</w:t>
      </w:r>
      <w:r>
        <w:t xml:space="preserve"> </w:t>
      </w:r>
      <w:r w:rsidRPr="0010300E">
        <w:t>test</w:t>
      </w:r>
      <w:r>
        <w:t xml:space="preserve"> </w:t>
      </w:r>
      <w:r w:rsidRPr="0010300E">
        <w:t>which</w:t>
      </w:r>
      <w:r>
        <w:t xml:space="preserve"> </w:t>
      </w:r>
      <w:r w:rsidRPr="0010300E">
        <w:t>indicates</w:t>
      </w:r>
      <w:r>
        <w:t xml:space="preserve"> </w:t>
      </w:r>
      <w:r w:rsidRPr="0010300E">
        <w:t>whether</w:t>
      </w:r>
      <w:r>
        <w:t xml:space="preserve"> </w:t>
      </w:r>
      <w:r w:rsidRPr="0010300E">
        <w:t>the</w:t>
      </w:r>
      <w:r>
        <w:t xml:space="preserve"> </w:t>
      </w:r>
      <w:r w:rsidRPr="0010300E">
        <w:t>regression</w:t>
      </w:r>
      <w:r>
        <w:t xml:space="preserve"> </w:t>
      </w:r>
      <w:r w:rsidRPr="0010300E">
        <w:t>model</w:t>
      </w:r>
      <w:r>
        <w:t xml:space="preserve"> </w:t>
      </w:r>
      <w:r w:rsidRPr="0010300E">
        <w:t>is</w:t>
      </w:r>
      <w:r>
        <w:t xml:space="preserve"> </w:t>
      </w:r>
      <w:r w:rsidRPr="0010300E">
        <w:t>valid</w:t>
      </w:r>
      <w:r>
        <w:t xml:space="preserve"> </w:t>
      </w:r>
      <w:r w:rsidRPr="0010300E">
        <w:t>or</w:t>
      </w:r>
      <w:r>
        <w:t xml:space="preserve"> </w:t>
      </w:r>
      <w:r w:rsidRPr="0010300E">
        <w:t>not</w:t>
      </w:r>
      <w:r>
        <w:t xml:space="preserve"> </w:t>
      </w:r>
      <w:r w:rsidRPr="0010300E">
        <w:t>.F-</w:t>
      </w:r>
      <w:r>
        <w:t xml:space="preserve"> </w:t>
      </w:r>
      <w:r w:rsidRPr="0010300E">
        <w:t>statistics</w:t>
      </w:r>
      <w:r>
        <w:t xml:space="preserve"> </w:t>
      </w:r>
      <w:r w:rsidRPr="0010300E">
        <w:t>is</w:t>
      </w:r>
      <w:r>
        <w:t xml:space="preserve"> </w:t>
      </w:r>
      <w:r w:rsidRPr="00007260">
        <w:t>.072</w:t>
      </w:r>
      <w:r>
        <w:t xml:space="preserve"> </w:t>
      </w:r>
      <w:r w:rsidRPr="0010300E">
        <w:t>which</w:t>
      </w:r>
      <w:r>
        <w:t xml:space="preserve"> </w:t>
      </w:r>
      <w:r w:rsidRPr="0010300E">
        <w:t>are</w:t>
      </w:r>
      <w:r>
        <w:t xml:space="preserve"> </w:t>
      </w:r>
      <w:r w:rsidRPr="0010300E">
        <w:t>low</w:t>
      </w:r>
      <w:r>
        <w:t xml:space="preserve"> </w:t>
      </w:r>
      <w:r w:rsidRPr="0010300E">
        <w:t>and</w:t>
      </w:r>
      <w:r>
        <w:t xml:space="preserve"> </w:t>
      </w:r>
      <w:r w:rsidRPr="0010300E">
        <w:t>sig.</w:t>
      </w:r>
      <w:r>
        <w:t xml:space="preserve"> </w:t>
      </w:r>
      <w:r w:rsidRPr="0010300E">
        <w:t>value</w:t>
      </w:r>
      <w:r>
        <w:t xml:space="preserve"> </w:t>
      </w:r>
      <w:r w:rsidRPr="0010300E">
        <w:t>is</w:t>
      </w:r>
      <w:r>
        <w:t xml:space="preserve"> </w:t>
      </w:r>
      <w:r w:rsidRPr="0010300E">
        <w:t>insignificant</w:t>
      </w:r>
      <w:r>
        <w:t xml:space="preserve"> </w:t>
      </w:r>
      <w:r w:rsidRPr="0010300E">
        <w:t>which</w:t>
      </w:r>
      <w:r>
        <w:t xml:space="preserve"> </w:t>
      </w:r>
      <w:r w:rsidRPr="0010300E">
        <w:t>is</w:t>
      </w:r>
      <w:r>
        <w:t xml:space="preserve"> </w:t>
      </w:r>
      <w:r w:rsidRPr="0010300E">
        <w:t>greater</w:t>
      </w:r>
      <w:r>
        <w:t xml:space="preserve"> </w:t>
      </w:r>
      <w:r w:rsidRPr="0010300E">
        <w:t>than</w:t>
      </w:r>
      <w:r>
        <w:t xml:space="preserve"> 05</w:t>
      </w:r>
      <w:r w:rsidRPr="0010300E">
        <w:t>%</w:t>
      </w:r>
      <w:r>
        <w:t xml:space="preserve"> </w:t>
      </w:r>
      <w:r w:rsidRPr="0010300E">
        <w:t>level</w:t>
      </w:r>
      <w:r>
        <w:t xml:space="preserve"> </w:t>
      </w:r>
      <w:r w:rsidRPr="0010300E">
        <w:t>of</w:t>
      </w:r>
      <w:r>
        <w:t xml:space="preserve"> </w:t>
      </w:r>
      <w:r w:rsidRPr="0010300E">
        <w:t>significance</w:t>
      </w:r>
      <w:r>
        <w:t xml:space="preserve"> </w:t>
      </w:r>
      <w:r w:rsidRPr="0010300E">
        <w:t>this</w:t>
      </w:r>
      <w:r>
        <w:t xml:space="preserve"> </w:t>
      </w:r>
      <w:r w:rsidRPr="0010300E">
        <w:t>implies</w:t>
      </w:r>
      <w:r>
        <w:t xml:space="preserve"> </w:t>
      </w:r>
      <w:r w:rsidRPr="0010300E">
        <w:t>that</w:t>
      </w:r>
      <w:r>
        <w:t xml:space="preserve"> </w:t>
      </w:r>
      <w:r w:rsidRPr="0010300E">
        <w:t>the</w:t>
      </w:r>
      <w:r>
        <w:t xml:space="preserve"> </w:t>
      </w:r>
      <w:r w:rsidRPr="0010300E">
        <w:t>test</w:t>
      </w:r>
      <w:r>
        <w:t xml:space="preserve"> </w:t>
      </w:r>
      <w:r w:rsidRPr="0010300E">
        <w:t>of</w:t>
      </w:r>
      <w:r>
        <w:t xml:space="preserve"> </w:t>
      </w:r>
      <w:r w:rsidRPr="0010300E">
        <w:t>ANOVA</w:t>
      </w:r>
      <w:r>
        <w:t xml:space="preserve"> </w:t>
      </w:r>
      <w:r w:rsidRPr="0010300E">
        <w:t>is</w:t>
      </w:r>
      <w:r>
        <w:t xml:space="preserve"> </w:t>
      </w:r>
      <w:r w:rsidRPr="0010300E">
        <w:t>insignificant</w:t>
      </w:r>
      <w:r>
        <w:t xml:space="preserve"> </w:t>
      </w:r>
      <w:r w:rsidRPr="0010300E">
        <w:t>and</w:t>
      </w:r>
      <w:r>
        <w:t xml:space="preserve"> </w:t>
      </w:r>
      <w:r w:rsidRPr="0010300E">
        <w:t>model</w:t>
      </w:r>
      <w:r>
        <w:t xml:space="preserve"> </w:t>
      </w:r>
      <w:r w:rsidRPr="0010300E">
        <w:t>is</w:t>
      </w:r>
      <w:r>
        <w:t xml:space="preserve"> </w:t>
      </w:r>
      <w:r w:rsidRPr="0010300E">
        <w:t>not</w:t>
      </w:r>
      <w:r>
        <w:t xml:space="preserve"> </w:t>
      </w:r>
      <w:r w:rsidRPr="0010300E">
        <w:t>valid</w:t>
      </w:r>
      <w:r>
        <w:t xml:space="preserve"> </w:t>
      </w:r>
      <w:r w:rsidRPr="0010300E">
        <w:t>from</w:t>
      </w:r>
      <w:r>
        <w:t xml:space="preserve"> </w:t>
      </w:r>
      <w:r w:rsidRPr="0010300E">
        <w:t>the</w:t>
      </w:r>
      <w:r>
        <w:t xml:space="preserve"> </w:t>
      </w:r>
      <w:r w:rsidRPr="0010300E">
        <w:t>given</w:t>
      </w:r>
      <w:r>
        <w:t xml:space="preserve"> </w:t>
      </w:r>
      <w:r w:rsidRPr="0010300E">
        <w:t>predictors</w:t>
      </w:r>
      <w:r>
        <w:t xml:space="preserve"> </w:t>
      </w:r>
      <w:r w:rsidRPr="0010300E">
        <w:t>.The</w:t>
      </w:r>
      <w:r>
        <w:t xml:space="preserve"> </w:t>
      </w:r>
      <w:r w:rsidRPr="0010300E">
        <w:t>result</w:t>
      </w:r>
      <w:r>
        <w:t xml:space="preserve"> </w:t>
      </w:r>
      <w:r w:rsidRPr="0010300E">
        <w:t>indicates</w:t>
      </w:r>
      <w:r>
        <w:t xml:space="preserve"> </w:t>
      </w:r>
      <w:r w:rsidRPr="0010300E">
        <w:t>that</w:t>
      </w:r>
      <w:r>
        <w:t xml:space="preserve"> </w:t>
      </w:r>
      <w:r w:rsidRPr="0010300E">
        <w:t>out</w:t>
      </w:r>
      <w:r>
        <w:t xml:space="preserve"> </w:t>
      </w:r>
      <w:r w:rsidRPr="0010300E">
        <w:t>of</w:t>
      </w:r>
      <w:r>
        <w:t xml:space="preserve"> </w:t>
      </w:r>
      <w:r w:rsidRPr="00007260">
        <w:t>5535568454.400</w:t>
      </w:r>
      <w:r>
        <w:t xml:space="preserve"> </w:t>
      </w:r>
      <w:r w:rsidRPr="0010300E">
        <w:t>of</w:t>
      </w:r>
      <w:r>
        <w:t xml:space="preserve"> </w:t>
      </w:r>
      <w:r w:rsidRPr="00007260">
        <w:t>NP</w:t>
      </w:r>
      <w:r>
        <w:t xml:space="preserve"> </w:t>
      </w:r>
      <w:r w:rsidRPr="0010300E">
        <w:t>in</w:t>
      </w:r>
      <w:r>
        <w:t xml:space="preserve"> </w:t>
      </w:r>
      <w:r w:rsidRPr="0010300E">
        <w:t>the</w:t>
      </w:r>
      <w:r>
        <w:t xml:space="preserve"> </w:t>
      </w:r>
      <w:r w:rsidRPr="0010300E">
        <w:t>model,</w:t>
      </w:r>
      <w:r>
        <w:t xml:space="preserve"> </w:t>
      </w:r>
      <w:r w:rsidRPr="00007260">
        <w:t xml:space="preserve">ED </w:t>
      </w:r>
      <w:r w:rsidRPr="0010300E">
        <w:t>could</w:t>
      </w:r>
      <w:r>
        <w:t xml:space="preserve"> </w:t>
      </w:r>
      <w:r w:rsidRPr="0010300E">
        <w:t>only</w:t>
      </w:r>
      <w:r>
        <w:t xml:space="preserve"> </w:t>
      </w:r>
      <w:r w:rsidRPr="0010300E">
        <w:t>account</w:t>
      </w:r>
      <w:r>
        <w:t xml:space="preserve"> </w:t>
      </w:r>
      <w:r w:rsidRPr="0010300E">
        <w:t>for</w:t>
      </w:r>
      <w:r>
        <w:t xml:space="preserve"> </w:t>
      </w:r>
      <w:r w:rsidRPr="00007260">
        <w:t>49606237.598</w:t>
      </w:r>
      <w:r>
        <w:t xml:space="preserve"> </w:t>
      </w:r>
      <w:r w:rsidRPr="0010300E">
        <w:t>while</w:t>
      </w:r>
      <w:r>
        <w:t xml:space="preserve"> </w:t>
      </w:r>
      <w:r w:rsidRPr="0010300E">
        <w:t>the</w:t>
      </w:r>
      <w:r>
        <w:t xml:space="preserve"> </w:t>
      </w:r>
      <w:r w:rsidRPr="0010300E">
        <w:t>variables</w:t>
      </w:r>
      <w:r>
        <w:t xml:space="preserve"> </w:t>
      </w:r>
      <w:r w:rsidRPr="0010300E">
        <w:t>not</w:t>
      </w:r>
      <w:r>
        <w:t xml:space="preserve"> </w:t>
      </w:r>
      <w:r w:rsidRPr="0010300E">
        <w:t>included</w:t>
      </w:r>
      <w:r>
        <w:t xml:space="preserve"> </w:t>
      </w:r>
      <w:r w:rsidRPr="0010300E">
        <w:t>in</w:t>
      </w:r>
      <w:r>
        <w:t xml:space="preserve"> </w:t>
      </w:r>
      <w:r w:rsidRPr="0010300E">
        <w:t>the</w:t>
      </w:r>
      <w:r>
        <w:t xml:space="preserve"> </w:t>
      </w:r>
      <w:r w:rsidRPr="0010300E">
        <w:t>model</w:t>
      </w:r>
      <w:r>
        <w:t xml:space="preserve"> </w:t>
      </w:r>
      <w:r w:rsidRPr="0010300E">
        <w:t>accounted</w:t>
      </w:r>
      <w:r>
        <w:t xml:space="preserve"> </w:t>
      </w:r>
      <w:r w:rsidRPr="0010300E">
        <w:t>for</w:t>
      </w:r>
      <w:r>
        <w:t xml:space="preserve"> </w:t>
      </w:r>
      <w:r w:rsidRPr="00007260">
        <w:t>5485962216.802</w:t>
      </w:r>
      <w:r w:rsidRPr="0010300E">
        <w:t>.This</w:t>
      </w:r>
      <w:r>
        <w:t xml:space="preserve"> </w:t>
      </w:r>
      <w:r w:rsidRPr="0010300E">
        <w:t>outcome</w:t>
      </w:r>
      <w:r>
        <w:t xml:space="preserve"> </w:t>
      </w:r>
      <w:r w:rsidRPr="0010300E">
        <w:t>further</w:t>
      </w:r>
      <w:r>
        <w:t xml:space="preserve"> </w:t>
      </w:r>
      <w:r w:rsidRPr="0010300E">
        <w:t>indicates</w:t>
      </w:r>
      <w:r>
        <w:t xml:space="preserve"> </w:t>
      </w:r>
      <w:r w:rsidRPr="0010300E">
        <w:t>that</w:t>
      </w:r>
      <w:r>
        <w:t xml:space="preserve"> </w:t>
      </w:r>
      <w:r w:rsidRPr="00EF2EC2">
        <w:rPr>
          <w:rFonts w:ascii="Arial" w:hAnsi="Arial" w:cs="Arial"/>
          <w:sz w:val="18"/>
          <w:szCs w:val="18"/>
        </w:rPr>
        <w:t>ED</w:t>
      </w:r>
      <w:r w:rsidRPr="0010300E">
        <w:t xml:space="preserve"> has</w:t>
      </w:r>
      <w:r>
        <w:t xml:space="preserve"> </w:t>
      </w:r>
      <w:r w:rsidRPr="0010300E">
        <w:t>no</w:t>
      </w:r>
      <w:r>
        <w:t xml:space="preserve"> </w:t>
      </w:r>
      <w:r w:rsidRPr="0010300E">
        <w:t>significant</w:t>
      </w:r>
      <w:r>
        <w:t xml:space="preserve"> </w:t>
      </w:r>
      <w:r w:rsidRPr="0010300E">
        <w:t>contribution</w:t>
      </w:r>
      <w:r>
        <w:t xml:space="preserve"> </w:t>
      </w:r>
      <w:r w:rsidRPr="0010300E">
        <w:t>to</w:t>
      </w:r>
      <w:r>
        <w:t>w</w:t>
      </w:r>
      <w:r w:rsidRPr="0010300E">
        <w:t>ards</w:t>
      </w:r>
      <w:r>
        <w:t xml:space="preserve"> </w:t>
      </w:r>
      <w:r w:rsidRPr="0010300E">
        <w:t>the</w:t>
      </w:r>
      <w:r>
        <w:t xml:space="preserve"> </w:t>
      </w:r>
      <w:r w:rsidRPr="00007260">
        <w:t>NP</w:t>
      </w:r>
      <w:r>
        <w:t xml:space="preserve"> </w:t>
      </w:r>
      <w:r w:rsidRPr="0010300E">
        <w:t>of</w:t>
      </w:r>
      <w:r>
        <w:t xml:space="preserve">  </w:t>
      </w:r>
      <w:r>
        <w:rPr>
          <w:rFonts w:hint="default"/>
        </w:rPr>
        <w:t>Nigeria Bottling Company</w:t>
      </w:r>
    </w:p>
    <w:p w:rsidR="003F6041" w:rsidRPr="00B606B3" w:rsidRDefault="003F6041" w:rsidP="003F6041">
      <w:pPr>
        <w:spacing w:line="240" w:lineRule="auto"/>
        <w:jc w:val="both"/>
      </w:pPr>
      <w:r>
        <w:rPr>
          <w:rFonts w:ascii="Times New Roman" w:hAnsi="Times New Roman" w:cs="Times New Roman"/>
          <w:b/>
          <w:bCs/>
          <w:color w:val="000000"/>
          <w:sz w:val="28"/>
          <w:szCs w:val="28"/>
        </w:rPr>
        <w:t>Table 4.7: Table of objective two regression Coefficient model</w:t>
      </w:r>
    </w:p>
    <w:tbl>
      <w:tblPr>
        <w:tblW w:w="9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7"/>
        <w:gridCol w:w="1329"/>
        <w:gridCol w:w="1521"/>
        <w:gridCol w:w="1522"/>
        <w:gridCol w:w="1679"/>
        <w:gridCol w:w="1154"/>
        <w:gridCol w:w="1157"/>
      </w:tblGrid>
      <w:tr w:rsidR="003F6041" w:rsidRPr="003C5234" w:rsidTr="001F7D61">
        <w:trPr>
          <w:cantSplit/>
          <w:trHeight w:val="281"/>
        </w:trPr>
        <w:tc>
          <w:tcPr>
            <w:tcW w:w="9199" w:type="dxa"/>
            <w:gridSpan w:val="7"/>
            <w:tcBorders>
              <w:top w:val="nil"/>
              <w:left w:val="nil"/>
              <w:bottom w:val="nil"/>
              <w:right w:val="nil"/>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proofErr w:type="spellStart"/>
            <w:r w:rsidRPr="003C5234">
              <w:rPr>
                <w:rFonts w:asciiTheme="majorBidi" w:hAnsiTheme="majorBidi" w:cstheme="majorBidi"/>
                <w:b/>
                <w:bCs/>
                <w:color w:val="000000"/>
                <w:sz w:val="24"/>
                <w:szCs w:val="24"/>
              </w:rPr>
              <w:t>Coefficients</w:t>
            </w:r>
            <w:r w:rsidRPr="003C5234">
              <w:rPr>
                <w:rFonts w:asciiTheme="majorBidi" w:hAnsiTheme="majorBidi" w:cstheme="majorBidi"/>
                <w:b/>
                <w:bCs/>
                <w:color w:val="000000"/>
                <w:sz w:val="24"/>
                <w:szCs w:val="24"/>
                <w:vertAlign w:val="superscript"/>
              </w:rPr>
              <w:t>a</w:t>
            </w:r>
            <w:proofErr w:type="spellEnd"/>
          </w:p>
        </w:tc>
      </w:tr>
      <w:tr w:rsidR="003F6041" w:rsidRPr="003C5234" w:rsidTr="001F7D61">
        <w:trPr>
          <w:cantSplit/>
          <w:trHeight w:val="591"/>
        </w:trPr>
        <w:tc>
          <w:tcPr>
            <w:tcW w:w="2166" w:type="dxa"/>
            <w:gridSpan w:val="2"/>
            <w:vMerge w:val="restart"/>
            <w:tcBorders>
              <w:top w:val="single" w:sz="16" w:space="0" w:color="000000"/>
              <w:left w:val="single" w:sz="16" w:space="0" w:color="000000"/>
              <w:bottom w:val="nil"/>
              <w:right w:val="nil"/>
            </w:tcBorders>
            <w:shd w:val="clear" w:color="auto" w:fill="FFFFFF"/>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Model</w:t>
            </w:r>
          </w:p>
        </w:tc>
        <w:tc>
          <w:tcPr>
            <w:tcW w:w="3043" w:type="dxa"/>
            <w:gridSpan w:val="2"/>
            <w:tcBorders>
              <w:top w:val="single" w:sz="16" w:space="0" w:color="000000"/>
              <w:left w:val="single" w:sz="16" w:space="0" w:color="000000"/>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Unstandardized Coefficients</w:t>
            </w:r>
          </w:p>
        </w:tc>
        <w:tc>
          <w:tcPr>
            <w:tcW w:w="1679" w:type="dxa"/>
            <w:tcBorders>
              <w:top w:val="single" w:sz="16" w:space="0" w:color="000000"/>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Standardized Coefficients</w:t>
            </w:r>
          </w:p>
        </w:tc>
        <w:tc>
          <w:tcPr>
            <w:tcW w:w="1154" w:type="dxa"/>
            <w:vMerge w:val="restart"/>
            <w:tcBorders>
              <w:top w:val="single" w:sz="16" w:space="0" w:color="000000"/>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t</w:t>
            </w:r>
          </w:p>
        </w:tc>
        <w:tc>
          <w:tcPr>
            <w:tcW w:w="1154" w:type="dxa"/>
            <w:vMerge w:val="restart"/>
            <w:tcBorders>
              <w:top w:val="single" w:sz="16" w:space="0" w:color="000000"/>
              <w:right w:val="single" w:sz="16" w:space="0" w:color="000000"/>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Sig.</w:t>
            </w:r>
          </w:p>
        </w:tc>
      </w:tr>
      <w:tr w:rsidR="003F6041" w:rsidRPr="003C5234" w:rsidTr="001F7D61">
        <w:trPr>
          <w:cantSplit/>
          <w:trHeight w:val="309"/>
        </w:trPr>
        <w:tc>
          <w:tcPr>
            <w:tcW w:w="2166" w:type="dxa"/>
            <w:gridSpan w:val="2"/>
            <w:vMerge/>
            <w:tcBorders>
              <w:top w:val="single" w:sz="16" w:space="0" w:color="000000"/>
              <w:left w:val="single" w:sz="16" w:space="0" w:color="000000"/>
              <w:bottom w:val="nil"/>
              <w:right w:val="nil"/>
            </w:tcBorders>
            <w:shd w:val="clear" w:color="auto" w:fill="FFFFFF"/>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24"/>
                <w:szCs w:val="24"/>
              </w:rPr>
            </w:pPr>
          </w:p>
        </w:tc>
        <w:tc>
          <w:tcPr>
            <w:tcW w:w="1521" w:type="dxa"/>
            <w:tcBorders>
              <w:left w:val="single" w:sz="16" w:space="0" w:color="000000"/>
              <w:bottom w:val="single" w:sz="16" w:space="0" w:color="000000"/>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B</w:t>
            </w:r>
          </w:p>
        </w:tc>
        <w:tc>
          <w:tcPr>
            <w:tcW w:w="1521" w:type="dxa"/>
            <w:tcBorders>
              <w:bottom w:val="single" w:sz="16" w:space="0" w:color="000000"/>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Std. Error</w:t>
            </w:r>
          </w:p>
        </w:tc>
        <w:tc>
          <w:tcPr>
            <w:tcW w:w="1679" w:type="dxa"/>
            <w:tcBorders>
              <w:bottom w:val="single" w:sz="16" w:space="0" w:color="000000"/>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Beta</w:t>
            </w:r>
          </w:p>
        </w:tc>
        <w:tc>
          <w:tcPr>
            <w:tcW w:w="1154" w:type="dxa"/>
            <w:vMerge/>
            <w:tcBorders>
              <w:top w:val="single" w:sz="16" w:space="0" w:color="000000"/>
            </w:tcBorders>
            <w:shd w:val="clear" w:color="auto" w:fill="FFFFFF"/>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24"/>
                <w:szCs w:val="24"/>
              </w:rPr>
            </w:pPr>
          </w:p>
        </w:tc>
        <w:tc>
          <w:tcPr>
            <w:tcW w:w="1154" w:type="dxa"/>
            <w:vMerge/>
            <w:tcBorders>
              <w:top w:val="single" w:sz="16" w:space="0" w:color="000000"/>
              <w:right w:val="single" w:sz="16" w:space="0" w:color="000000"/>
            </w:tcBorders>
            <w:shd w:val="clear" w:color="auto" w:fill="FFFFFF"/>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24"/>
                <w:szCs w:val="24"/>
              </w:rPr>
            </w:pPr>
          </w:p>
        </w:tc>
      </w:tr>
      <w:tr w:rsidR="003F6041" w:rsidRPr="003C5234" w:rsidTr="001F7D61">
        <w:trPr>
          <w:cantSplit/>
          <w:trHeight w:val="591"/>
        </w:trPr>
        <w:tc>
          <w:tcPr>
            <w:tcW w:w="837" w:type="dxa"/>
            <w:vMerge w:val="restart"/>
            <w:tcBorders>
              <w:top w:val="single" w:sz="16" w:space="0" w:color="000000"/>
              <w:left w:val="single" w:sz="16" w:space="0" w:color="000000"/>
              <w:bottom w:val="single" w:sz="16" w:space="0" w:color="000000"/>
              <w:right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1</w:t>
            </w:r>
          </w:p>
        </w:tc>
        <w:tc>
          <w:tcPr>
            <w:tcW w:w="1329" w:type="dxa"/>
            <w:tcBorders>
              <w:top w:val="single" w:sz="16" w:space="0" w:color="000000"/>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(Constant)</w:t>
            </w:r>
          </w:p>
        </w:tc>
        <w:tc>
          <w:tcPr>
            <w:tcW w:w="1521" w:type="dxa"/>
            <w:tcBorders>
              <w:top w:val="single" w:sz="16" w:space="0" w:color="000000"/>
              <w:left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19145.149</w:t>
            </w:r>
          </w:p>
        </w:tc>
        <w:tc>
          <w:tcPr>
            <w:tcW w:w="1521" w:type="dxa"/>
            <w:tcBorders>
              <w:top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13741.584</w:t>
            </w:r>
          </w:p>
        </w:tc>
        <w:tc>
          <w:tcPr>
            <w:tcW w:w="1679" w:type="dxa"/>
            <w:tcBorders>
              <w:top w:val="single" w:sz="16" w:space="0" w:color="000000"/>
              <w:bottom w:val="nil"/>
            </w:tcBorders>
            <w:shd w:val="clear" w:color="auto" w:fill="FFFFFF"/>
          </w:tcPr>
          <w:p w:rsidR="003F6041" w:rsidRPr="003C5234" w:rsidRDefault="003F6041" w:rsidP="001F7D61">
            <w:pPr>
              <w:autoSpaceDE w:val="0"/>
              <w:autoSpaceDN w:val="0"/>
              <w:adjustRightInd w:val="0"/>
              <w:spacing w:after="0" w:line="240" w:lineRule="auto"/>
              <w:rPr>
                <w:rFonts w:asciiTheme="majorBidi" w:hAnsiTheme="majorBidi" w:cstheme="majorBidi"/>
                <w:sz w:val="24"/>
                <w:szCs w:val="24"/>
              </w:rPr>
            </w:pPr>
          </w:p>
        </w:tc>
        <w:tc>
          <w:tcPr>
            <w:tcW w:w="1154" w:type="dxa"/>
            <w:tcBorders>
              <w:top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1.393</w:t>
            </w:r>
          </w:p>
        </w:tc>
        <w:tc>
          <w:tcPr>
            <w:tcW w:w="1154" w:type="dxa"/>
            <w:tcBorders>
              <w:top w:val="single" w:sz="16" w:space="0" w:color="000000"/>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.201</w:t>
            </w:r>
          </w:p>
        </w:tc>
      </w:tr>
      <w:tr w:rsidR="003F6041" w:rsidRPr="003C5234" w:rsidTr="001F7D61">
        <w:trPr>
          <w:cantSplit/>
          <w:trHeight w:val="309"/>
        </w:trPr>
        <w:tc>
          <w:tcPr>
            <w:tcW w:w="837" w:type="dxa"/>
            <w:vMerge/>
            <w:tcBorders>
              <w:top w:val="single" w:sz="16" w:space="0" w:color="000000"/>
              <w:left w:val="single" w:sz="16" w:space="0" w:color="000000"/>
              <w:bottom w:val="single" w:sz="16" w:space="0" w:color="000000"/>
              <w:right w:val="nil"/>
            </w:tcBorders>
            <w:shd w:val="clear" w:color="auto" w:fill="FFFFFF"/>
            <w:vAlign w:val="center"/>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24"/>
                <w:szCs w:val="24"/>
              </w:rPr>
            </w:pPr>
          </w:p>
        </w:tc>
        <w:tc>
          <w:tcPr>
            <w:tcW w:w="1329" w:type="dxa"/>
            <w:tcBorders>
              <w:top w:val="nil"/>
              <w:left w:val="nil"/>
              <w:bottom w:val="single" w:sz="16" w:space="0" w:color="000000"/>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ED</w:t>
            </w:r>
          </w:p>
        </w:tc>
        <w:tc>
          <w:tcPr>
            <w:tcW w:w="1521" w:type="dxa"/>
            <w:tcBorders>
              <w:top w:val="nil"/>
              <w:left w:val="single" w:sz="16" w:space="0" w:color="000000"/>
              <w:bottom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1.869E-005</w:t>
            </w:r>
          </w:p>
        </w:tc>
        <w:tc>
          <w:tcPr>
            <w:tcW w:w="1521" w:type="dxa"/>
            <w:tcBorders>
              <w:top w:val="nil"/>
              <w:bottom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.000</w:t>
            </w:r>
          </w:p>
        </w:tc>
        <w:tc>
          <w:tcPr>
            <w:tcW w:w="1679" w:type="dxa"/>
            <w:tcBorders>
              <w:top w:val="nil"/>
              <w:bottom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.095</w:t>
            </w:r>
          </w:p>
        </w:tc>
        <w:tc>
          <w:tcPr>
            <w:tcW w:w="1154" w:type="dxa"/>
            <w:tcBorders>
              <w:top w:val="nil"/>
              <w:bottom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.269</w:t>
            </w:r>
          </w:p>
        </w:tc>
        <w:tc>
          <w:tcPr>
            <w:tcW w:w="1154" w:type="dxa"/>
            <w:tcBorders>
              <w:top w:val="nil"/>
              <w:bottom w:val="single" w:sz="16" w:space="0" w:color="000000"/>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.795</w:t>
            </w:r>
          </w:p>
        </w:tc>
      </w:tr>
      <w:tr w:rsidR="003F6041" w:rsidRPr="003C5234" w:rsidTr="001F7D61">
        <w:trPr>
          <w:cantSplit/>
          <w:trHeight w:val="281"/>
        </w:trPr>
        <w:tc>
          <w:tcPr>
            <w:tcW w:w="9199" w:type="dxa"/>
            <w:gridSpan w:val="7"/>
            <w:tcBorders>
              <w:top w:val="nil"/>
              <w:left w:val="nil"/>
              <w:bottom w:val="nil"/>
              <w:right w:val="nil"/>
            </w:tcBorders>
            <w:shd w:val="clear" w:color="auto" w:fill="FFFFFF"/>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a. Dependent Variable: NP</w:t>
            </w:r>
          </w:p>
        </w:tc>
      </w:tr>
    </w:tbl>
    <w:p w:rsidR="003F6041" w:rsidRDefault="003F6041" w:rsidP="003F6041">
      <w:pPr>
        <w:tabs>
          <w:tab w:val="left" w:pos="2100"/>
        </w:tabs>
        <w:spacing w:line="480" w:lineRule="auto"/>
        <w:jc w:val="both"/>
        <w:rPr>
          <w:rFonts w:ascii="Times New Roman" w:hAnsi="Times New Roman" w:cs="Times New Roman"/>
          <w:sz w:val="28"/>
          <w:szCs w:val="28"/>
        </w:rPr>
      </w:pPr>
    </w:p>
    <w:p w:rsidR="003F6041" w:rsidRDefault="003F6041" w:rsidP="003F6041">
      <w:pPr>
        <w:tabs>
          <w:tab w:val="left" w:pos="2100"/>
        </w:tabs>
        <w:spacing w:line="480" w:lineRule="auto"/>
        <w:jc w:val="both"/>
        <w:rPr>
          <w:rFonts w:ascii="Times New Roman" w:hAnsi="Times New Roman" w:cs="Times New Roman"/>
          <w:sz w:val="28"/>
          <w:szCs w:val="28"/>
        </w:rPr>
      </w:pPr>
      <w:r w:rsidRPr="000340B9">
        <w:rPr>
          <w:rFonts w:ascii="Times New Roman" w:hAnsi="Times New Roman" w:cs="Times New Roman"/>
          <w:sz w:val="28"/>
          <w:szCs w:val="28"/>
        </w:rPr>
        <w:lastRenderedPageBreak/>
        <w:t>Table 4.7 is concerned with the parameters of the regression model. Coefficients’ table shows the significance of individual independent variable in explaining the dependent variable. The un-standardized coefficient (B) value shows the magnitude and relationship between dependent variable “Profitability” and independent variable “</w:t>
      </w:r>
      <w:r w:rsidRPr="00007260">
        <w:rPr>
          <w:rFonts w:ascii="Times New Roman" w:hAnsi="Times New Roman" w:cs="Times New Roman"/>
          <w:color w:val="000000"/>
          <w:sz w:val="28"/>
          <w:szCs w:val="28"/>
        </w:rPr>
        <w:t>ED</w:t>
      </w:r>
      <w:r w:rsidRPr="000340B9">
        <w:rPr>
          <w:rFonts w:ascii="Times New Roman" w:hAnsi="Times New Roman" w:cs="Times New Roman"/>
          <w:sz w:val="28"/>
          <w:szCs w:val="28"/>
        </w:rPr>
        <w:t xml:space="preserve">”. If that value is positive that means there is a positive relationship exist between predictor and dependent variable. If that value is negative, which is in our case, this means there is a negative relationship exist between predictor and dependent variable. If there is one unit increase in </w:t>
      </w:r>
      <w:r w:rsidRPr="00007260">
        <w:rPr>
          <w:rFonts w:ascii="Times New Roman" w:hAnsi="Times New Roman" w:cs="Times New Roman"/>
          <w:color w:val="000000"/>
          <w:sz w:val="28"/>
          <w:szCs w:val="28"/>
        </w:rPr>
        <w:t>ED</w:t>
      </w:r>
      <w:r w:rsidRPr="000340B9">
        <w:rPr>
          <w:rFonts w:ascii="Times New Roman" w:hAnsi="Times New Roman" w:cs="Times New Roman"/>
          <w:sz w:val="28"/>
          <w:szCs w:val="28"/>
        </w:rPr>
        <w:t xml:space="preserve"> of the firm it will decrease the profitability of the firm by </w:t>
      </w:r>
      <w:r w:rsidRPr="00AA017A">
        <w:rPr>
          <w:rFonts w:ascii="Times New Roman" w:hAnsi="Times New Roman" w:cs="Times New Roman"/>
          <w:color w:val="000000"/>
          <w:sz w:val="28"/>
          <w:szCs w:val="28"/>
        </w:rPr>
        <w:t>-</w:t>
      </w:r>
      <w:r w:rsidRPr="00007260">
        <w:rPr>
          <w:rFonts w:ascii="Times New Roman" w:hAnsi="Times New Roman" w:cs="Times New Roman"/>
          <w:color w:val="000000"/>
          <w:sz w:val="28"/>
          <w:szCs w:val="28"/>
        </w:rPr>
        <w:t>1.869E-005</w:t>
      </w:r>
      <w:r>
        <w:rPr>
          <w:rFonts w:ascii="Times New Roman" w:hAnsi="Times New Roman" w:cs="Times New Roman"/>
          <w:color w:val="000000"/>
          <w:sz w:val="28"/>
          <w:szCs w:val="28"/>
        </w:rPr>
        <w:t xml:space="preserve"> </w:t>
      </w:r>
      <w:r w:rsidRPr="000340B9">
        <w:rPr>
          <w:rFonts w:ascii="Times New Roman" w:hAnsi="Times New Roman" w:cs="Times New Roman"/>
          <w:sz w:val="28"/>
          <w:szCs w:val="28"/>
        </w:rPr>
        <w:t>units. The t-test statistics is insignificant at 5% level of significance that means coefficient value differs significantly from zero and predictors are not making significant contribution in the model.</w:t>
      </w:r>
    </w:p>
    <w:p w:rsidR="003F6041" w:rsidRDefault="003F6041" w:rsidP="003F6041">
      <w:pPr>
        <w:spacing w:line="480" w:lineRule="auto"/>
        <w:jc w:val="both"/>
        <w:rPr>
          <w:rFonts w:ascii="Times New Roman" w:hAnsi="Times New Roman" w:cs="Times New Roman"/>
          <w:sz w:val="24"/>
          <w:szCs w:val="24"/>
        </w:rPr>
      </w:pPr>
      <w:r>
        <w:rPr>
          <w:rFonts w:ascii="Times New Roman" w:hAnsi="Times New Roman"/>
          <w:sz w:val="28"/>
          <w:szCs w:val="28"/>
        </w:rPr>
        <w:t>Therefore the ideal equation for the model will be;</w:t>
      </w:r>
    </w:p>
    <w:p w:rsidR="003F6041" w:rsidRPr="00F07A03" w:rsidRDefault="003F6041" w:rsidP="003F6041">
      <w:pPr>
        <w:autoSpaceDE w:val="0"/>
        <w:autoSpaceDN w:val="0"/>
        <w:adjustRightInd w:val="0"/>
        <w:spacing w:line="480" w:lineRule="auto"/>
        <w:jc w:val="both"/>
        <w:rPr>
          <w:rFonts w:ascii="Times New Roman" w:hAnsi="Times New Roman" w:cs="Times New Roman"/>
          <w:sz w:val="28"/>
          <w:szCs w:val="28"/>
        </w:rPr>
      </w:pPr>
      <w:r w:rsidRPr="00007260">
        <w:rPr>
          <w:rFonts w:ascii="Times New Roman" w:hAnsi="Times New Roman" w:cs="Times New Roman"/>
          <w:sz w:val="28"/>
          <w:szCs w:val="28"/>
        </w:rPr>
        <w:t>NP</w:t>
      </w:r>
      <w:r w:rsidRPr="00CD776C">
        <w:rPr>
          <w:rFonts w:ascii="Times New Roman" w:hAnsi="Times New Roman" w:cs="Times New Roman"/>
          <w:sz w:val="28"/>
          <w:szCs w:val="28"/>
        </w:rPr>
        <w:t xml:space="preserve"> = </w:t>
      </w:r>
      <w:r w:rsidRPr="00007260">
        <w:rPr>
          <w:rFonts w:ascii="Times New Roman" w:hAnsi="Times New Roman" w:cs="Times New Roman"/>
          <w:color w:val="000000"/>
          <w:sz w:val="28"/>
          <w:szCs w:val="28"/>
        </w:rPr>
        <w:t>19145.149</w:t>
      </w:r>
      <w:r w:rsidRPr="00F07A03">
        <w:rPr>
          <w:rFonts w:ascii="Times New Roman" w:hAnsi="Times New Roman" w:cs="Times New Roman"/>
          <w:sz w:val="28"/>
          <w:szCs w:val="28"/>
        </w:rPr>
        <w:t xml:space="preserve">+ </w:t>
      </w:r>
      <w:r w:rsidRPr="00007260">
        <w:rPr>
          <w:rFonts w:ascii="Times New Roman" w:hAnsi="Times New Roman" w:cs="Times New Roman"/>
          <w:color w:val="000000"/>
          <w:sz w:val="28"/>
          <w:szCs w:val="28"/>
        </w:rPr>
        <w:t>1.869E-005 ED</w:t>
      </w:r>
    </w:p>
    <w:p w:rsidR="003F6041" w:rsidRPr="00D67B89" w:rsidRDefault="003F6041" w:rsidP="003F6041">
      <w:pPr>
        <w:spacing w:line="480" w:lineRule="auto"/>
        <w:jc w:val="both"/>
        <w:rPr>
          <w:rFonts w:ascii="Times New Roman" w:hAnsi="Times New Roman" w:cs="Times New Roman"/>
          <w:sz w:val="28"/>
          <w:szCs w:val="28"/>
        </w:rPr>
      </w:pPr>
      <w:r w:rsidRPr="00D67B89">
        <w:rPr>
          <w:rFonts w:ascii="Times New Roman" w:hAnsi="Times New Roman" w:cs="Times New Roman"/>
          <w:sz w:val="28"/>
          <w:szCs w:val="28"/>
        </w:rPr>
        <w:t>Where</w:t>
      </w:r>
    </w:p>
    <w:p w:rsidR="003F6041" w:rsidRDefault="003F6041" w:rsidP="003F6041">
      <w:pPr>
        <w:spacing w:line="480" w:lineRule="auto"/>
        <w:jc w:val="both"/>
        <w:rPr>
          <w:rFonts w:ascii="Times New Roman" w:hAnsi="Times New Roman"/>
          <w:sz w:val="28"/>
          <w:szCs w:val="28"/>
        </w:rPr>
      </w:pPr>
      <w:r>
        <w:rPr>
          <w:rFonts w:ascii="Times New Roman" w:hAnsi="Times New Roman"/>
          <w:sz w:val="28"/>
          <w:szCs w:val="28"/>
        </w:rPr>
        <w:t>Y = Net profit (</w:t>
      </w:r>
      <w:r w:rsidRPr="00343434">
        <w:rPr>
          <w:rFonts w:ascii="Times New Roman" w:hAnsi="Times New Roman" w:cs="Times New Roman"/>
          <w:color w:val="000000"/>
          <w:sz w:val="28"/>
          <w:szCs w:val="28"/>
        </w:rPr>
        <w:t>NP</w:t>
      </w:r>
      <w:r>
        <w:rPr>
          <w:rFonts w:ascii="Times New Roman" w:hAnsi="Times New Roman"/>
          <w:sz w:val="28"/>
          <w:szCs w:val="28"/>
        </w:rPr>
        <w:t>)</w:t>
      </w:r>
    </w:p>
    <w:p w:rsidR="003F6041" w:rsidRDefault="003F6041" w:rsidP="003F6041">
      <w:pPr>
        <w:spacing w:line="480" w:lineRule="auto"/>
        <w:jc w:val="both"/>
        <w:rPr>
          <w:rFonts w:ascii="Times New Roman" w:hAnsi="Times New Roman"/>
          <w:sz w:val="28"/>
          <w:szCs w:val="28"/>
        </w:rPr>
      </w:pPr>
      <w:r>
        <w:rPr>
          <w:rFonts w:ascii="Times New Roman" w:hAnsi="Times New Roman"/>
          <w:sz w:val="28"/>
          <w:szCs w:val="28"/>
        </w:rPr>
        <w:t xml:space="preserve">X = </w:t>
      </w:r>
      <w:r w:rsidRPr="00007260">
        <w:rPr>
          <w:rFonts w:ascii="Times New Roman" w:hAnsi="Times New Roman" w:cs="Times New Roman"/>
          <w:color w:val="000000"/>
          <w:sz w:val="28"/>
          <w:szCs w:val="28"/>
        </w:rPr>
        <w:t>ED</w:t>
      </w:r>
    </w:p>
    <w:p w:rsidR="003F6041" w:rsidRDefault="003F6041" w:rsidP="003F6041">
      <w:pPr>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4.2.5 Test of Hypotheses</w:t>
      </w:r>
    </w:p>
    <w:p w:rsidR="003F6041" w:rsidRDefault="003F6041" w:rsidP="003F6041">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 xml:space="preserve">The research was anchored on three hypotheses that were tested using the Pearson correlation results from the regression analysis. </w:t>
      </w:r>
      <w:r>
        <w:rPr>
          <w:rFonts w:ascii="Times New Roman" w:hAnsi="Times New Roman" w:cs="Times New Roman"/>
          <w:sz w:val="28"/>
          <w:szCs w:val="28"/>
        </w:rPr>
        <w:t xml:space="preserve">Hypotheses testing were done using the correlation results generated in </w:t>
      </w:r>
      <w:r>
        <w:rPr>
          <w:rFonts w:ascii="Times New Roman" w:hAnsi="Times New Roman" w:cs="Times New Roman"/>
          <w:bCs/>
          <w:sz w:val="28"/>
          <w:szCs w:val="28"/>
        </w:rPr>
        <w:t>4.11 to 4.13</w:t>
      </w:r>
      <w:r>
        <w:rPr>
          <w:rFonts w:ascii="Times New Roman" w:hAnsi="Times New Roman" w:cs="Times New Roman"/>
          <w:sz w:val="28"/>
          <w:szCs w:val="28"/>
        </w:rPr>
        <w:t>. The decision to reject or fail to reject the null hypothesis will be dependent on the result obtained from the comparison of the probability value (P-value) and the chosen level of significance which in this case is 0.05. The decision rule is to reject the null hypothesis (H0) if the P-value is less than 0.05 level of significance, or accept it if the P-value is greater than 0.05 level of significance.</w:t>
      </w:r>
    </w:p>
    <w:p w:rsidR="003F6041" w:rsidRDefault="003F6041" w:rsidP="003F6041">
      <w:pPr>
        <w:autoSpaceDE w:val="0"/>
        <w:autoSpaceDN w:val="0"/>
        <w:adjustRightInd w:val="0"/>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First Hypotheses</w:t>
      </w:r>
    </w:p>
    <w:p w:rsidR="003F6041" w:rsidRDefault="003F6041" w:rsidP="003F6041">
      <w:pPr>
        <w:spacing w:line="480" w:lineRule="auto"/>
        <w:jc w:val="both"/>
        <w:rPr>
          <w:rFonts w:ascii="Times New Roman" w:hAnsi="Times New Roman" w:cs="Times New Roman"/>
          <w:b/>
          <w:bCs/>
          <w:sz w:val="28"/>
          <w:szCs w:val="28"/>
        </w:rPr>
      </w:pPr>
      <w:r>
        <w:rPr>
          <w:rFonts w:ascii="Times New Roman" w:hAnsi="Times New Roman"/>
          <w:b/>
          <w:sz w:val="28"/>
          <w:szCs w:val="28"/>
        </w:rPr>
        <w:t>H0</w:t>
      </w:r>
      <w:r>
        <w:rPr>
          <w:rFonts w:ascii="Times New Roman" w:hAnsi="Times New Roman"/>
          <w:b/>
          <w:sz w:val="28"/>
          <w:szCs w:val="28"/>
          <w:vertAlign w:val="subscript"/>
        </w:rPr>
        <w:t>1</w:t>
      </w:r>
      <w:r>
        <w:rPr>
          <w:rFonts w:ascii="Times New Roman" w:hAnsi="Times New Roman"/>
          <w:b/>
          <w:sz w:val="28"/>
          <w:szCs w:val="28"/>
        </w:rPr>
        <w:t>:</w:t>
      </w:r>
      <w:r>
        <w:rPr>
          <w:rFonts w:ascii="Times New Roman" w:hAnsi="Times New Roman"/>
          <w:sz w:val="28"/>
          <w:szCs w:val="28"/>
        </w:rPr>
        <w:t xml:space="preserve"> </w:t>
      </w:r>
      <w:r>
        <w:rPr>
          <w:rFonts w:ascii="Times New Roman" w:hAnsi="Times New Roman" w:cs="Times New Roman"/>
          <w:sz w:val="28"/>
          <w:szCs w:val="28"/>
        </w:rPr>
        <w:t>S</w:t>
      </w:r>
      <w:r w:rsidRPr="004B2B25">
        <w:rPr>
          <w:rFonts w:ascii="Times New Roman" w:hAnsi="Times New Roman" w:cs="Times New Roman"/>
          <w:sz w:val="28"/>
          <w:szCs w:val="28"/>
        </w:rPr>
        <w:t xml:space="preserve">ocietal expenditure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profit after tax of </w:t>
      </w:r>
      <w:r>
        <w:rPr>
          <w:rFonts w:ascii="Times New Roman" w:hAnsi="Times New Roman" w:cs="Times New Roman"/>
          <w:sz w:val="28"/>
          <w:szCs w:val="28"/>
        </w:rPr>
        <w:t>Nigeria Bottling Company</w:t>
      </w:r>
      <w:r>
        <w:rPr>
          <w:rFonts w:ascii="Times New Roman" w:hAnsi="Times New Roman" w:cs="Times New Roman"/>
          <w:b/>
          <w:bCs/>
          <w:sz w:val="28"/>
          <w:szCs w:val="28"/>
        </w:rPr>
        <w:t xml:space="preserve"> </w:t>
      </w:r>
    </w:p>
    <w:p w:rsidR="003F6041" w:rsidRDefault="003F6041" w:rsidP="003F6041">
      <w:pPr>
        <w:spacing w:line="480" w:lineRule="auto"/>
        <w:jc w:val="both"/>
        <w:rPr>
          <w:rFonts w:ascii="Times New Roman" w:hAnsi="Times New Roman"/>
          <w:sz w:val="28"/>
          <w:szCs w:val="28"/>
        </w:rPr>
      </w:pPr>
      <w:r>
        <w:rPr>
          <w:rFonts w:ascii="Times New Roman" w:hAnsi="Times New Roman" w:cs="Times New Roman"/>
          <w:b/>
          <w:bCs/>
          <w:sz w:val="28"/>
          <w:szCs w:val="28"/>
        </w:rPr>
        <w:t>Tables 4.11</w:t>
      </w:r>
      <w:r>
        <w:rPr>
          <w:rFonts w:ascii="Times New Roman" w:hAnsi="Times New Roman" w:cs="Times New Roman"/>
          <w:bCs/>
          <w:sz w:val="28"/>
          <w:szCs w:val="28"/>
        </w:rPr>
        <w:t>: Test of First Hypothesis</w:t>
      </w:r>
    </w:p>
    <w:tbl>
      <w:tblPr>
        <w:tblW w:w="8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9"/>
        <w:gridCol w:w="3411"/>
        <w:gridCol w:w="1743"/>
        <w:gridCol w:w="1745"/>
      </w:tblGrid>
      <w:tr w:rsidR="003F6041" w:rsidRPr="003C5234" w:rsidTr="001F7D61">
        <w:trPr>
          <w:cantSplit/>
          <w:trHeight w:val="1085"/>
        </w:trPr>
        <w:tc>
          <w:tcPr>
            <w:tcW w:w="8168" w:type="dxa"/>
            <w:gridSpan w:val="4"/>
            <w:tcBorders>
              <w:top w:val="nil"/>
              <w:left w:val="nil"/>
              <w:bottom w:val="nil"/>
              <w:right w:val="nil"/>
            </w:tcBorders>
            <w:shd w:val="clear" w:color="auto" w:fill="FFFFFF"/>
          </w:tcPr>
          <w:p w:rsidR="003F6041" w:rsidRPr="003C5234" w:rsidRDefault="003F6041" w:rsidP="001F7D61">
            <w:pPr>
              <w:autoSpaceDE w:val="0"/>
              <w:autoSpaceDN w:val="0"/>
              <w:adjustRightInd w:val="0"/>
              <w:spacing w:after="0" w:line="240" w:lineRule="auto"/>
              <w:ind w:right="60"/>
              <w:rPr>
                <w:rFonts w:asciiTheme="majorBidi" w:hAnsiTheme="majorBidi" w:cstheme="majorBidi"/>
                <w:b/>
                <w:bCs/>
                <w:color w:val="000000"/>
                <w:sz w:val="24"/>
                <w:szCs w:val="24"/>
              </w:rPr>
            </w:pPr>
          </w:p>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b/>
                <w:bCs/>
                <w:color w:val="000000"/>
                <w:sz w:val="24"/>
                <w:szCs w:val="24"/>
              </w:rPr>
            </w:pPr>
          </w:p>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b/>
                <w:bCs/>
                <w:color w:val="000000"/>
                <w:sz w:val="24"/>
                <w:szCs w:val="24"/>
              </w:rPr>
            </w:pPr>
          </w:p>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b/>
                <w:bCs/>
                <w:color w:val="000000"/>
                <w:sz w:val="24"/>
                <w:szCs w:val="24"/>
              </w:rPr>
              <w:t>Correlations</w:t>
            </w:r>
          </w:p>
        </w:tc>
      </w:tr>
      <w:tr w:rsidR="003F6041" w:rsidRPr="003C5234" w:rsidTr="001F7D61">
        <w:trPr>
          <w:cantSplit/>
          <w:trHeight w:val="265"/>
        </w:trPr>
        <w:tc>
          <w:tcPr>
            <w:tcW w:w="4680" w:type="dxa"/>
            <w:gridSpan w:val="2"/>
            <w:tcBorders>
              <w:top w:val="single" w:sz="16" w:space="0" w:color="000000"/>
              <w:left w:val="single" w:sz="16" w:space="0" w:color="000000"/>
              <w:bottom w:val="single" w:sz="16" w:space="0" w:color="000000"/>
              <w:right w:val="nil"/>
            </w:tcBorders>
            <w:shd w:val="clear" w:color="auto" w:fill="FFFFFF"/>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p>
        </w:tc>
        <w:tc>
          <w:tcPr>
            <w:tcW w:w="1743" w:type="dxa"/>
            <w:tcBorders>
              <w:top w:val="single" w:sz="16" w:space="0" w:color="000000"/>
              <w:left w:val="single" w:sz="16" w:space="0" w:color="000000"/>
              <w:bottom w:val="single" w:sz="16" w:space="0" w:color="000000"/>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NP</w:t>
            </w:r>
          </w:p>
        </w:tc>
        <w:tc>
          <w:tcPr>
            <w:tcW w:w="1743" w:type="dxa"/>
            <w:tcBorders>
              <w:top w:val="single" w:sz="16" w:space="0" w:color="000000"/>
              <w:bottom w:val="single" w:sz="16" w:space="0" w:color="000000"/>
              <w:right w:val="single" w:sz="16" w:space="0" w:color="000000"/>
            </w:tcBorders>
            <w:shd w:val="clear" w:color="auto" w:fill="FFFFFF"/>
          </w:tcPr>
          <w:p w:rsidR="003F6041" w:rsidRPr="003C5234" w:rsidRDefault="003F6041" w:rsidP="001F7D61">
            <w:pPr>
              <w:autoSpaceDE w:val="0"/>
              <w:autoSpaceDN w:val="0"/>
              <w:adjustRightInd w:val="0"/>
              <w:spacing w:after="0" w:line="240" w:lineRule="auto"/>
              <w:ind w:left="60" w:right="60"/>
              <w:jc w:val="center"/>
              <w:rPr>
                <w:rFonts w:asciiTheme="majorBidi" w:hAnsiTheme="majorBidi" w:cstheme="majorBidi"/>
                <w:color w:val="000000"/>
                <w:sz w:val="24"/>
                <w:szCs w:val="24"/>
              </w:rPr>
            </w:pPr>
            <w:r w:rsidRPr="003C5234">
              <w:rPr>
                <w:rFonts w:asciiTheme="majorBidi" w:hAnsiTheme="majorBidi" w:cstheme="majorBidi"/>
                <w:color w:val="000000"/>
                <w:sz w:val="24"/>
                <w:szCs w:val="24"/>
              </w:rPr>
              <w:t>SE</w:t>
            </w:r>
          </w:p>
        </w:tc>
      </w:tr>
      <w:tr w:rsidR="003F6041" w:rsidRPr="003C5234" w:rsidTr="001F7D61">
        <w:trPr>
          <w:cantSplit/>
          <w:trHeight w:val="529"/>
        </w:trPr>
        <w:tc>
          <w:tcPr>
            <w:tcW w:w="1269" w:type="dxa"/>
            <w:vMerge w:val="restart"/>
            <w:tcBorders>
              <w:top w:val="single" w:sz="16" w:space="0" w:color="000000"/>
              <w:left w:val="single" w:sz="16" w:space="0" w:color="000000"/>
              <w:bottom w:val="nil"/>
              <w:right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NP</w:t>
            </w:r>
          </w:p>
        </w:tc>
        <w:tc>
          <w:tcPr>
            <w:tcW w:w="3411" w:type="dxa"/>
            <w:tcBorders>
              <w:top w:val="single" w:sz="16" w:space="0" w:color="000000"/>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Pearson Correlation</w:t>
            </w:r>
          </w:p>
        </w:tc>
        <w:tc>
          <w:tcPr>
            <w:tcW w:w="1743" w:type="dxa"/>
            <w:tcBorders>
              <w:top w:val="single" w:sz="16" w:space="0" w:color="000000"/>
              <w:left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w:t>
            </w:r>
          </w:p>
        </w:tc>
        <w:tc>
          <w:tcPr>
            <w:tcW w:w="1743" w:type="dxa"/>
            <w:tcBorders>
              <w:top w:val="single" w:sz="16" w:space="0" w:color="000000"/>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.071</w:t>
            </w:r>
          </w:p>
        </w:tc>
      </w:tr>
      <w:tr w:rsidR="003F6041" w:rsidRPr="003C5234" w:rsidTr="001F7D61">
        <w:trPr>
          <w:cantSplit/>
          <w:trHeight w:val="317"/>
        </w:trPr>
        <w:tc>
          <w:tcPr>
            <w:tcW w:w="1269" w:type="dxa"/>
            <w:vMerge/>
            <w:tcBorders>
              <w:top w:val="single" w:sz="16" w:space="0" w:color="000000"/>
              <w:left w:val="single" w:sz="16" w:space="0" w:color="000000"/>
              <w:bottom w:val="nil"/>
              <w:right w:val="nil"/>
            </w:tcBorders>
            <w:shd w:val="clear" w:color="auto" w:fill="FFFFFF"/>
            <w:vAlign w:val="center"/>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24"/>
                <w:szCs w:val="24"/>
              </w:rPr>
            </w:pPr>
          </w:p>
        </w:tc>
        <w:tc>
          <w:tcPr>
            <w:tcW w:w="3411" w:type="dxa"/>
            <w:tcBorders>
              <w:top w:val="nil"/>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Sig. (2-tailed)</w:t>
            </w:r>
          </w:p>
        </w:tc>
        <w:tc>
          <w:tcPr>
            <w:tcW w:w="1743" w:type="dxa"/>
            <w:tcBorders>
              <w:top w:val="nil"/>
              <w:left w:val="single" w:sz="16" w:space="0" w:color="000000"/>
              <w:bottom w:val="nil"/>
            </w:tcBorders>
            <w:shd w:val="clear" w:color="auto" w:fill="FFFFFF"/>
          </w:tcPr>
          <w:p w:rsidR="003F6041" w:rsidRPr="003C5234" w:rsidRDefault="003F6041" w:rsidP="001F7D61">
            <w:pPr>
              <w:autoSpaceDE w:val="0"/>
              <w:autoSpaceDN w:val="0"/>
              <w:adjustRightInd w:val="0"/>
              <w:spacing w:after="0" w:line="240" w:lineRule="auto"/>
              <w:rPr>
                <w:rFonts w:asciiTheme="majorBidi" w:hAnsiTheme="majorBidi" w:cstheme="majorBidi"/>
                <w:sz w:val="24"/>
                <w:szCs w:val="24"/>
              </w:rPr>
            </w:pPr>
          </w:p>
        </w:tc>
        <w:tc>
          <w:tcPr>
            <w:tcW w:w="1743" w:type="dxa"/>
            <w:tcBorders>
              <w:top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.845</w:t>
            </w:r>
          </w:p>
        </w:tc>
      </w:tr>
      <w:tr w:rsidR="003F6041" w:rsidRPr="003C5234" w:rsidTr="001F7D61">
        <w:trPr>
          <w:cantSplit/>
          <w:trHeight w:val="317"/>
        </w:trPr>
        <w:tc>
          <w:tcPr>
            <w:tcW w:w="1269" w:type="dxa"/>
            <w:vMerge/>
            <w:tcBorders>
              <w:top w:val="single" w:sz="16" w:space="0" w:color="000000"/>
              <w:left w:val="single" w:sz="16" w:space="0" w:color="000000"/>
              <w:bottom w:val="nil"/>
              <w:right w:val="nil"/>
            </w:tcBorders>
            <w:shd w:val="clear" w:color="auto" w:fill="FFFFFF"/>
            <w:vAlign w:val="center"/>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24"/>
                <w:szCs w:val="24"/>
              </w:rPr>
            </w:pPr>
          </w:p>
        </w:tc>
        <w:tc>
          <w:tcPr>
            <w:tcW w:w="3411" w:type="dxa"/>
            <w:tcBorders>
              <w:top w:val="nil"/>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N</w:t>
            </w:r>
          </w:p>
        </w:tc>
        <w:tc>
          <w:tcPr>
            <w:tcW w:w="1743" w:type="dxa"/>
            <w:tcBorders>
              <w:top w:val="nil"/>
              <w:left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c>
          <w:tcPr>
            <w:tcW w:w="1743" w:type="dxa"/>
            <w:tcBorders>
              <w:top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r>
      <w:tr w:rsidR="003F6041" w:rsidRPr="003C5234" w:rsidTr="001F7D61">
        <w:trPr>
          <w:cantSplit/>
          <w:trHeight w:val="556"/>
        </w:trPr>
        <w:tc>
          <w:tcPr>
            <w:tcW w:w="1269" w:type="dxa"/>
            <w:vMerge w:val="restart"/>
            <w:tcBorders>
              <w:top w:val="nil"/>
              <w:left w:val="single" w:sz="16" w:space="0" w:color="000000"/>
              <w:bottom w:val="single" w:sz="16" w:space="0" w:color="000000"/>
              <w:right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SE</w:t>
            </w:r>
          </w:p>
        </w:tc>
        <w:tc>
          <w:tcPr>
            <w:tcW w:w="3411" w:type="dxa"/>
            <w:tcBorders>
              <w:top w:val="nil"/>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Pearson Correlation</w:t>
            </w:r>
          </w:p>
        </w:tc>
        <w:tc>
          <w:tcPr>
            <w:tcW w:w="1743" w:type="dxa"/>
            <w:tcBorders>
              <w:top w:val="nil"/>
              <w:left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.071</w:t>
            </w:r>
          </w:p>
        </w:tc>
        <w:tc>
          <w:tcPr>
            <w:tcW w:w="1743" w:type="dxa"/>
            <w:tcBorders>
              <w:top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w:t>
            </w:r>
          </w:p>
        </w:tc>
      </w:tr>
      <w:tr w:rsidR="003F6041" w:rsidRPr="003C5234" w:rsidTr="001F7D61">
        <w:trPr>
          <w:cantSplit/>
          <w:trHeight w:val="317"/>
        </w:trPr>
        <w:tc>
          <w:tcPr>
            <w:tcW w:w="1269" w:type="dxa"/>
            <w:vMerge/>
            <w:tcBorders>
              <w:top w:val="nil"/>
              <w:left w:val="single" w:sz="16" w:space="0" w:color="000000"/>
              <w:bottom w:val="single" w:sz="16" w:space="0" w:color="000000"/>
              <w:right w:val="nil"/>
            </w:tcBorders>
            <w:shd w:val="clear" w:color="auto" w:fill="FFFFFF"/>
            <w:vAlign w:val="center"/>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24"/>
                <w:szCs w:val="24"/>
              </w:rPr>
            </w:pPr>
          </w:p>
        </w:tc>
        <w:tc>
          <w:tcPr>
            <w:tcW w:w="3411" w:type="dxa"/>
            <w:tcBorders>
              <w:top w:val="nil"/>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Sig. (2-tailed)</w:t>
            </w:r>
          </w:p>
        </w:tc>
        <w:tc>
          <w:tcPr>
            <w:tcW w:w="1743" w:type="dxa"/>
            <w:tcBorders>
              <w:top w:val="nil"/>
              <w:left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.845</w:t>
            </w:r>
          </w:p>
        </w:tc>
        <w:tc>
          <w:tcPr>
            <w:tcW w:w="1743" w:type="dxa"/>
            <w:tcBorders>
              <w:top w:val="nil"/>
              <w:bottom w:val="nil"/>
              <w:right w:val="single" w:sz="16" w:space="0" w:color="000000"/>
            </w:tcBorders>
            <w:shd w:val="clear" w:color="auto" w:fill="FFFFFF"/>
          </w:tcPr>
          <w:p w:rsidR="003F6041" w:rsidRPr="003C5234" w:rsidRDefault="003F6041" w:rsidP="001F7D61">
            <w:pPr>
              <w:autoSpaceDE w:val="0"/>
              <w:autoSpaceDN w:val="0"/>
              <w:adjustRightInd w:val="0"/>
              <w:spacing w:after="0" w:line="240" w:lineRule="auto"/>
              <w:rPr>
                <w:rFonts w:asciiTheme="majorBidi" w:hAnsiTheme="majorBidi" w:cstheme="majorBidi"/>
                <w:sz w:val="24"/>
                <w:szCs w:val="24"/>
              </w:rPr>
            </w:pPr>
          </w:p>
        </w:tc>
      </w:tr>
      <w:tr w:rsidR="003F6041" w:rsidRPr="003C5234" w:rsidTr="001F7D61">
        <w:trPr>
          <w:cantSplit/>
          <w:trHeight w:val="290"/>
        </w:trPr>
        <w:tc>
          <w:tcPr>
            <w:tcW w:w="1269" w:type="dxa"/>
            <w:vMerge/>
            <w:tcBorders>
              <w:top w:val="nil"/>
              <w:left w:val="single" w:sz="16" w:space="0" w:color="000000"/>
              <w:bottom w:val="single" w:sz="16" w:space="0" w:color="000000"/>
              <w:right w:val="nil"/>
            </w:tcBorders>
            <w:shd w:val="clear" w:color="auto" w:fill="FFFFFF"/>
            <w:vAlign w:val="center"/>
          </w:tcPr>
          <w:p w:rsidR="003F6041" w:rsidRPr="003C5234" w:rsidRDefault="003F6041" w:rsidP="001F7D61">
            <w:pPr>
              <w:autoSpaceDE w:val="0"/>
              <w:autoSpaceDN w:val="0"/>
              <w:adjustRightInd w:val="0"/>
              <w:spacing w:after="0" w:line="240" w:lineRule="auto"/>
              <w:rPr>
                <w:rFonts w:asciiTheme="majorBidi" w:hAnsiTheme="majorBidi" w:cstheme="majorBidi"/>
                <w:sz w:val="24"/>
                <w:szCs w:val="24"/>
              </w:rPr>
            </w:pPr>
          </w:p>
        </w:tc>
        <w:tc>
          <w:tcPr>
            <w:tcW w:w="3411" w:type="dxa"/>
            <w:tcBorders>
              <w:top w:val="nil"/>
              <w:left w:val="nil"/>
              <w:bottom w:val="single" w:sz="16" w:space="0" w:color="000000"/>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rPr>
                <w:rFonts w:asciiTheme="majorBidi" w:hAnsiTheme="majorBidi" w:cstheme="majorBidi"/>
                <w:color w:val="000000"/>
                <w:sz w:val="24"/>
                <w:szCs w:val="24"/>
              </w:rPr>
            </w:pPr>
            <w:r w:rsidRPr="003C5234">
              <w:rPr>
                <w:rFonts w:asciiTheme="majorBidi" w:hAnsiTheme="majorBidi" w:cstheme="majorBidi"/>
                <w:color w:val="000000"/>
                <w:sz w:val="24"/>
                <w:szCs w:val="24"/>
              </w:rPr>
              <w:t>N</w:t>
            </w:r>
          </w:p>
        </w:tc>
        <w:tc>
          <w:tcPr>
            <w:tcW w:w="1743" w:type="dxa"/>
            <w:tcBorders>
              <w:top w:val="nil"/>
              <w:left w:val="single" w:sz="16" w:space="0" w:color="000000"/>
              <w:bottom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c>
          <w:tcPr>
            <w:tcW w:w="1743" w:type="dxa"/>
            <w:tcBorders>
              <w:top w:val="nil"/>
              <w:bottom w:val="single" w:sz="16" w:space="0" w:color="000000"/>
              <w:right w:val="single" w:sz="16" w:space="0" w:color="000000"/>
            </w:tcBorders>
            <w:shd w:val="clear" w:color="auto" w:fill="FFFFFF"/>
            <w:vAlign w:val="center"/>
          </w:tcPr>
          <w:p w:rsidR="003F6041" w:rsidRPr="003C5234" w:rsidRDefault="003F6041" w:rsidP="001F7D61">
            <w:pPr>
              <w:autoSpaceDE w:val="0"/>
              <w:autoSpaceDN w:val="0"/>
              <w:adjustRightInd w:val="0"/>
              <w:spacing w:after="0" w:line="240" w:lineRule="auto"/>
              <w:ind w:left="60" w:right="60"/>
              <w:jc w:val="right"/>
              <w:rPr>
                <w:rFonts w:asciiTheme="majorBidi" w:hAnsiTheme="majorBidi" w:cstheme="majorBidi"/>
                <w:color w:val="000000"/>
                <w:sz w:val="24"/>
                <w:szCs w:val="24"/>
              </w:rPr>
            </w:pPr>
            <w:r w:rsidRPr="003C5234">
              <w:rPr>
                <w:rFonts w:asciiTheme="majorBidi" w:hAnsiTheme="majorBidi" w:cstheme="majorBidi"/>
                <w:color w:val="000000"/>
                <w:sz w:val="24"/>
                <w:szCs w:val="24"/>
              </w:rPr>
              <w:t>10</w:t>
            </w:r>
          </w:p>
        </w:tc>
      </w:tr>
    </w:tbl>
    <w:p w:rsidR="003F6041" w:rsidRPr="00C73135" w:rsidRDefault="003F6041" w:rsidP="003F6041">
      <w:pPr>
        <w:autoSpaceDE w:val="0"/>
        <w:autoSpaceDN w:val="0"/>
        <w:adjustRightInd w:val="0"/>
        <w:spacing w:after="0" w:line="400" w:lineRule="atLeast"/>
        <w:rPr>
          <w:rFonts w:ascii="Times New Roman" w:hAnsi="Times New Roman" w:cs="Times New Roman"/>
          <w:sz w:val="24"/>
          <w:szCs w:val="24"/>
        </w:rPr>
      </w:pPr>
    </w:p>
    <w:p w:rsidR="003F6041" w:rsidRDefault="003F6041" w:rsidP="003F6041">
      <w:pPr>
        <w:autoSpaceDE w:val="0"/>
        <w:autoSpaceDN w:val="0"/>
        <w:adjustRightInd w:val="0"/>
        <w:spacing w:after="0" w:line="320" w:lineRule="atLeast"/>
        <w:ind w:right="60"/>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 xml:space="preserve">Source: </w:t>
      </w:r>
      <w:r>
        <w:rPr>
          <w:rFonts w:ascii="Times New Roman" w:hAnsi="Times New Roman" w:cs="Times New Roman"/>
          <w:color w:val="000000"/>
          <w:sz w:val="28"/>
          <w:szCs w:val="28"/>
        </w:rPr>
        <w:t>SPSS Output (2023) V.23</w:t>
      </w:r>
    </w:p>
    <w:p w:rsidR="003F6041" w:rsidRDefault="003F6041" w:rsidP="003F6041">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Decision rule: </w:t>
      </w:r>
      <w:r>
        <w:rPr>
          <w:rFonts w:ascii="Times New Roman" w:hAnsi="Times New Roman" w:cs="Times New Roman"/>
          <w:bCs/>
          <w:sz w:val="28"/>
          <w:szCs w:val="28"/>
        </w:rPr>
        <w:t>Reject H</w:t>
      </w:r>
      <w:r>
        <w:rPr>
          <w:rFonts w:ascii="Times New Roman" w:hAnsi="Times New Roman" w:cs="Times New Roman"/>
          <w:bCs/>
          <w:sz w:val="28"/>
          <w:szCs w:val="28"/>
          <w:vertAlign w:val="subscript"/>
        </w:rPr>
        <w:t xml:space="preserve">0 </w:t>
      </w:r>
      <w:r>
        <w:rPr>
          <w:rFonts w:ascii="Times New Roman" w:hAnsi="Times New Roman" w:cs="Times New Roman"/>
          <w:bCs/>
          <w:sz w:val="28"/>
          <w:szCs w:val="28"/>
        </w:rPr>
        <w:t>if P</w:t>
      </w:r>
      <w:r>
        <w:rPr>
          <w:rFonts w:ascii="Times New Roman" w:hAnsi="Times New Roman" w:cs="Times New Roman"/>
          <w:bCs/>
          <w:sz w:val="28"/>
          <w:szCs w:val="28"/>
          <w:vertAlign w:val="subscript"/>
        </w:rPr>
        <w:t>sig</w:t>
      </w:r>
      <w:r>
        <w:rPr>
          <w:rFonts w:ascii="Times New Roman" w:hAnsi="Times New Roman" w:cs="Times New Roman"/>
          <w:bCs/>
          <w:sz w:val="28"/>
          <w:szCs w:val="28"/>
        </w:rPr>
        <w:t xml:space="preserve"> ≤ 0.05, otherwise accept H</w:t>
      </w:r>
      <w:r>
        <w:rPr>
          <w:rFonts w:ascii="Times New Roman" w:hAnsi="Times New Roman" w:cs="Times New Roman"/>
          <w:bCs/>
          <w:sz w:val="28"/>
          <w:szCs w:val="28"/>
          <w:vertAlign w:val="subscript"/>
        </w:rPr>
        <w:t>0</w:t>
      </w:r>
      <w:r>
        <w:rPr>
          <w:rFonts w:ascii="Times New Roman" w:hAnsi="Times New Roman" w:cs="Times New Roman"/>
          <w:bCs/>
          <w:sz w:val="28"/>
          <w:szCs w:val="28"/>
        </w:rPr>
        <w:t xml:space="preserve"> (significant at 2-tailed)</w:t>
      </w:r>
    </w:p>
    <w:p w:rsidR="003F6041" w:rsidRPr="002D42CD" w:rsidRDefault="003F6041" w:rsidP="003F6041">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Cs/>
          <w:sz w:val="28"/>
          <w:szCs w:val="28"/>
        </w:rPr>
        <w:t>The correlation results in Table 4.11 show that the Pearson Correlation between NP</w:t>
      </w:r>
      <w:r w:rsidRPr="002D42CD">
        <w:rPr>
          <w:rFonts w:ascii="Times New Roman" w:hAnsi="Times New Roman" w:cs="Times New Roman"/>
          <w:bCs/>
          <w:sz w:val="28"/>
          <w:szCs w:val="28"/>
        </w:rPr>
        <w:t xml:space="preserve"> </w:t>
      </w:r>
      <w:r>
        <w:rPr>
          <w:rFonts w:ascii="Times New Roman" w:hAnsi="Times New Roman" w:cs="Times New Roman"/>
          <w:bCs/>
          <w:sz w:val="28"/>
          <w:szCs w:val="28"/>
        </w:rPr>
        <w:t xml:space="preserve">and </w:t>
      </w:r>
      <w:r w:rsidRPr="00BA0DF7">
        <w:rPr>
          <w:rFonts w:ascii="Times New Roman" w:eastAsia="TimesNewRomanPSMT" w:hAnsi="Times New Roman" w:cs="Times New Roman"/>
          <w:sz w:val="28"/>
          <w:szCs w:val="28"/>
          <w:lang w:val="en-GB"/>
        </w:rPr>
        <w:t xml:space="preserve">Societal expenditure </w:t>
      </w:r>
      <w:r w:rsidRPr="00BA0DF7">
        <w:rPr>
          <w:rFonts w:ascii="Times New Roman" w:hAnsi="Times New Roman" w:cs="Times New Roman"/>
          <w:bCs/>
          <w:sz w:val="28"/>
          <w:szCs w:val="28"/>
        </w:rPr>
        <w:t xml:space="preserve">SE </w:t>
      </w:r>
      <w:r>
        <w:rPr>
          <w:rFonts w:ascii="Times New Roman" w:hAnsi="Times New Roman" w:cs="Times New Roman"/>
          <w:bCs/>
          <w:sz w:val="28"/>
          <w:szCs w:val="28"/>
        </w:rPr>
        <w:t xml:space="preserve">is </w:t>
      </w:r>
      <w:r w:rsidRPr="00BA0DF7">
        <w:rPr>
          <w:rFonts w:ascii="Times New Roman" w:hAnsi="Times New Roman" w:cs="Times New Roman"/>
          <w:bCs/>
          <w:sz w:val="28"/>
          <w:szCs w:val="28"/>
        </w:rPr>
        <w:t>.071</w:t>
      </w:r>
      <w:r>
        <w:rPr>
          <w:rFonts w:ascii="Times New Roman" w:hAnsi="Times New Roman" w:cs="Times New Roman"/>
          <w:bCs/>
          <w:sz w:val="28"/>
          <w:szCs w:val="28"/>
        </w:rPr>
        <w:t xml:space="preserve"> and the P-values (Sig.) is </w:t>
      </w:r>
      <w:r w:rsidRPr="00BA0DF7">
        <w:rPr>
          <w:rFonts w:ascii="Times New Roman" w:hAnsi="Times New Roman" w:cs="Times New Roman"/>
          <w:color w:val="000000"/>
          <w:sz w:val="28"/>
          <w:szCs w:val="28"/>
        </w:rPr>
        <w:t>.845</w:t>
      </w:r>
      <w:r>
        <w:rPr>
          <w:rFonts w:ascii="Times New Roman" w:hAnsi="Times New Roman" w:cs="Times New Roman"/>
          <w:bCs/>
          <w:sz w:val="28"/>
          <w:szCs w:val="28"/>
        </w:rPr>
        <w:t xml:space="preserve">. Since the P-value </w:t>
      </w:r>
      <w:r w:rsidRPr="00BA0DF7">
        <w:rPr>
          <w:rFonts w:ascii="Times New Roman" w:hAnsi="Times New Roman" w:cs="Times New Roman"/>
          <w:bCs/>
          <w:sz w:val="28"/>
          <w:szCs w:val="28"/>
        </w:rPr>
        <w:t>.071</w:t>
      </w:r>
      <w:r>
        <w:rPr>
          <w:rFonts w:ascii="Times New Roman" w:hAnsi="Times New Roman" w:cs="Times New Roman"/>
          <w:bCs/>
          <w:sz w:val="28"/>
          <w:szCs w:val="28"/>
        </w:rPr>
        <w:t xml:space="preserve"> is greater than 0.05 level of significance, we reject the null hypothesis one (H01), and concludes that </w:t>
      </w:r>
      <w:r w:rsidRPr="00BA0DF7">
        <w:rPr>
          <w:rFonts w:ascii="Times New Roman" w:eastAsia="TimesNewRomanPSMT" w:hAnsi="Times New Roman" w:cs="Times New Roman"/>
          <w:sz w:val="28"/>
          <w:szCs w:val="28"/>
          <w:lang w:val="en-GB"/>
        </w:rPr>
        <w:t xml:space="preserve">Expenditure on donations </w:t>
      </w:r>
      <w:r w:rsidRPr="00665F77">
        <w:rPr>
          <w:rFonts w:ascii="Times New Roman" w:hAnsi="Times New Roman"/>
          <w:sz w:val="28"/>
          <w:szCs w:val="28"/>
        </w:rPr>
        <w:t>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 xml:space="preserve">) </w:t>
      </w:r>
    </w:p>
    <w:p w:rsidR="003F6041" w:rsidRPr="003C5234" w:rsidRDefault="003F6041" w:rsidP="003F6041">
      <w:pPr>
        <w:autoSpaceDE w:val="0"/>
        <w:autoSpaceDN w:val="0"/>
        <w:adjustRightInd w:val="0"/>
        <w:spacing w:line="480" w:lineRule="auto"/>
        <w:jc w:val="both"/>
        <w:rPr>
          <w:rFonts w:ascii="Times New Roman" w:hAnsi="Times New Roman"/>
          <w:sz w:val="28"/>
          <w:szCs w:val="28"/>
        </w:rPr>
      </w:pPr>
      <w:r>
        <w:rPr>
          <w:rFonts w:ascii="Times New Roman" w:eastAsia="TimesNewRomanPSMT" w:hAnsi="Times New Roman" w:cs="Times New Roman"/>
          <w:sz w:val="28"/>
          <w:szCs w:val="28"/>
        </w:rPr>
        <w:t>Hence the null hypothesis is retained;</w:t>
      </w:r>
      <w:r>
        <w:rPr>
          <w:rFonts w:ascii="Times New Roman" w:hAnsi="Times New Roman"/>
          <w:b/>
          <w:sz w:val="28"/>
          <w:szCs w:val="28"/>
        </w:rPr>
        <w:t xml:space="preserve"> H01: </w:t>
      </w:r>
      <w:r>
        <w:rPr>
          <w:rFonts w:ascii="Times New Roman" w:hAnsi="Times New Roman" w:cs="Times New Roman"/>
          <w:sz w:val="28"/>
          <w:szCs w:val="28"/>
        </w:rPr>
        <w:t xml:space="preserve">Societal expenditure </w:t>
      </w:r>
      <w:r>
        <w:rPr>
          <w:rFonts w:ascii="Times New Roman" w:hAnsi="Times New Roman" w:cs="Times New Roman"/>
          <w:color w:val="000000"/>
          <w:sz w:val="28"/>
          <w:szCs w:val="28"/>
        </w:rPr>
        <w:t>(</w:t>
      </w:r>
      <w:r w:rsidRPr="00BA0DF7">
        <w:rPr>
          <w:rFonts w:ascii="Times New Roman" w:hAnsi="Times New Roman" w:cs="Times New Roman"/>
          <w:bCs/>
          <w:sz w:val="28"/>
          <w:szCs w:val="28"/>
        </w:rPr>
        <w:t>SE</w:t>
      </w:r>
      <w:r>
        <w:rPr>
          <w:rFonts w:ascii="Times New Roman" w:hAnsi="Times New Roman" w:cs="Times New Roman"/>
          <w:color w:val="000000"/>
          <w:sz w:val="28"/>
          <w:szCs w:val="28"/>
        </w:rPr>
        <w:t>)</w:t>
      </w:r>
      <w:r w:rsidRPr="00665F77">
        <w:rPr>
          <w:rFonts w:ascii="Times New Roman" w:hAnsi="Times New Roman"/>
          <w:sz w:val="28"/>
          <w:szCs w:val="28"/>
        </w:rPr>
        <w:t xml:space="preserve"> 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w:t>
      </w:r>
    </w:p>
    <w:p w:rsidR="003F6041" w:rsidRDefault="003F6041" w:rsidP="003F6041">
      <w:pPr>
        <w:autoSpaceDE w:val="0"/>
        <w:autoSpaceDN w:val="0"/>
        <w:adjustRightInd w:val="0"/>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Second Hypotheses</w:t>
      </w:r>
    </w:p>
    <w:p w:rsidR="003F6041" w:rsidRDefault="003F6041" w:rsidP="003F6041">
      <w:pPr>
        <w:spacing w:line="480" w:lineRule="auto"/>
        <w:jc w:val="both"/>
        <w:rPr>
          <w:rFonts w:ascii="Times New Roman" w:hAnsi="Times New Roman" w:cs="Times New Roman"/>
          <w:b/>
          <w:bCs/>
          <w:sz w:val="28"/>
          <w:szCs w:val="28"/>
        </w:rPr>
      </w:pPr>
      <w:r>
        <w:rPr>
          <w:rFonts w:ascii="Times New Roman" w:hAnsi="Times New Roman" w:cs="Times New Roman"/>
          <w:b/>
          <w:sz w:val="28"/>
          <w:szCs w:val="28"/>
        </w:rPr>
        <w:t>H0:</w:t>
      </w:r>
      <w:r>
        <w:rPr>
          <w:rFonts w:ascii="Times New Roman" w:hAnsi="Times New Roman"/>
          <w:sz w:val="28"/>
          <w:szCs w:val="28"/>
        </w:rPr>
        <w:t xml:space="preserve">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has no significant </w:t>
      </w:r>
      <w:r>
        <w:rPr>
          <w:rFonts w:ascii="Times New Roman" w:hAnsi="Times New Roman" w:cs="Times New Roman"/>
          <w:sz w:val="28"/>
          <w:szCs w:val="28"/>
        </w:rPr>
        <w:t>Effect</w:t>
      </w:r>
      <w:r w:rsidRPr="004B2B25">
        <w:rPr>
          <w:rFonts w:ascii="Times New Roman" w:hAnsi="Times New Roman" w:cs="Times New Roman"/>
          <w:sz w:val="28"/>
          <w:szCs w:val="28"/>
        </w:rPr>
        <w:t xml:space="preserve"> on the profit after tax of </w:t>
      </w:r>
      <w:r>
        <w:rPr>
          <w:rFonts w:ascii="Times New Roman" w:hAnsi="Times New Roman" w:cs="Times New Roman"/>
          <w:sz w:val="28"/>
          <w:szCs w:val="28"/>
        </w:rPr>
        <w:t>Nigeria Bottling Company</w:t>
      </w:r>
      <w:r>
        <w:rPr>
          <w:rFonts w:ascii="Times New Roman" w:hAnsi="Times New Roman" w:cs="Times New Roman"/>
          <w:b/>
          <w:bCs/>
          <w:sz w:val="28"/>
          <w:szCs w:val="28"/>
        </w:rPr>
        <w:t xml:space="preserve"> </w:t>
      </w:r>
    </w:p>
    <w:p w:rsidR="003F6041" w:rsidRDefault="003F6041" w:rsidP="003F6041">
      <w:pPr>
        <w:spacing w:line="480" w:lineRule="auto"/>
        <w:jc w:val="both"/>
        <w:rPr>
          <w:rFonts w:ascii="Times New Roman" w:hAnsi="Times New Roman" w:cs="Times New Roman"/>
          <w:b/>
          <w:bCs/>
          <w:sz w:val="28"/>
          <w:szCs w:val="28"/>
        </w:rPr>
      </w:pPr>
    </w:p>
    <w:p w:rsidR="003F6041" w:rsidRDefault="003F6041" w:rsidP="003F6041">
      <w:pPr>
        <w:spacing w:line="480" w:lineRule="auto"/>
        <w:jc w:val="both"/>
        <w:rPr>
          <w:rFonts w:ascii="Times New Roman" w:hAnsi="Times New Roman" w:cs="Times New Roman"/>
          <w:b/>
          <w:bCs/>
          <w:sz w:val="28"/>
          <w:szCs w:val="28"/>
        </w:rPr>
      </w:pPr>
    </w:p>
    <w:p w:rsidR="003F6041" w:rsidRDefault="003F6041" w:rsidP="003F6041">
      <w:pPr>
        <w:spacing w:line="480" w:lineRule="auto"/>
        <w:jc w:val="both"/>
        <w:rPr>
          <w:rFonts w:ascii="Times New Roman" w:hAnsi="Times New Roman" w:cs="Times New Roman"/>
          <w:b/>
          <w:bCs/>
          <w:sz w:val="28"/>
          <w:szCs w:val="28"/>
        </w:rPr>
      </w:pPr>
    </w:p>
    <w:p w:rsidR="003F6041" w:rsidRDefault="003F6041" w:rsidP="003F6041">
      <w:pPr>
        <w:spacing w:line="480" w:lineRule="auto"/>
        <w:jc w:val="both"/>
        <w:rPr>
          <w:rFonts w:ascii="Times New Roman" w:hAnsi="Times New Roman" w:cs="Times New Roman"/>
          <w:b/>
          <w:bCs/>
          <w:sz w:val="28"/>
          <w:szCs w:val="28"/>
        </w:rPr>
      </w:pPr>
    </w:p>
    <w:p w:rsidR="003F6041" w:rsidRDefault="003F6041" w:rsidP="003F6041">
      <w:pPr>
        <w:spacing w:line="480" w:lineRule="auto"/>
        <w:jc w:val="both"/>
        <w:rPr>
          <w:rFonts w:ascii="Times New Roman" w:hAnsi="Times New Roman" w:cs="Times New Roman"/>
          <w:b/>
          <w:bCs/>
          <w:sz w:val="28"/>
          <w:szCs w:val="28"/>
        </w:rPr>
      </w:pPr>
    </w:p>
    <w:p w:rsidR="003F6041" w:rsidRDefault="003F6041" w:rsidP="003F6041">
      <w:pPr>
        <w:spacing w:line="480" w:lineRule="auto"/>
        <w:jc w:val="both"/>
        <w:rPr>
          <w:rFonts w:ascii="Times New Roman" w:hAnsi="Times New Roman" w:cs="Times New Roman"/>
          <w:b/>
          <w:bCs/>
          <w:sz w:val="28"/>
          <w:szCs w:val="28"/>
        </w:rPr>
      </w:pPr>
    </w:p>
    <w:p w:rsidR="003F6041" w:rsidRDefault="003F6041" w:rsidP="003F6041">
      <w:pPr>
        <w:spacing w:line="480" w:lineRule="auto"/>
        <w:jc w:val="both"/>
        <w:rPr>
          <w:rFonts w:ascii="Times New Roman" w:hAnsi="Times New Roman"/>
          <w:sz w:val="28"/>
          <w:szCs w:val="28"/>
        </w:rPr>
      </w:pPr>
      <w:r>
        <w:rPr>
          <w:rFonts w:ascii="Times New Roman" w:hAnsi="Times New Roman" w:cs="Times New Roman"/>
          <w:b/>
          <w:bCs/>
          <w:sz w:val="28"/>
          <w:szCs w:val="28"/>
        </w:rPr>
        <w:lastRenderedPageBreak/>
        <w:t>Tables 4.12</w:t>
      </w:r>
      <w:r>
        <w:rPr>
          <w:rFonts w:ascii="Times New Roman" w:hAnsi="Times New Roman" w:cs="Times New Roman"/>
          <w:bCs/>
          <w:sz w:val="28"/>
          <w:szCs w:val="28"/>
        </w:rPr>
        <w:t>: Test of second Hypothesis</w:t>
      </w:r>
    </w:p>
    <w:tbl>
      <w:tblPr>
        <w:tblW w:w="4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72"/>
      </w:tblGrid>
      <w:tr w:rsidR="003F6041" w:rsidRPr="009C1482" w:rsidTr="001F7D61">
        <w:trPr>
          <w:cantSplit/>
        </w:trPr>
        <w:tc>
          <w:tcPr>
            <w:tcW w:w="4772" w:type="dxa"/>
            <w:tcBorders>
              <w:top w:val="nil"/>
              <w:left w:val="nil"/>
              <w:bottom w:val="nil"/>
              <w:right w:val="nil"/>
            </w:tcBorders>
            <w:shd w:val="clear" w:color="auto" w:fill="FFFFFF"/>
            <w:vAlign w:val="center"/>
          </w:tcPr>
          <w:tbl>
            <w:tblPr>
              <w:tblW w:w="4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956"/>
              <w:gridCol w:w="1000"/>
              <w:gridCol w:w="1000"/>
            </w:tblGrid>
            <w:tr w:rsidR="003F6041" w:rsidRPr="003C5234" w:rsidTr="001F7D61">
              <w:trPr>
                <w:cantSplit/>
              </w:trPr>
              <w:tc>
                <w:tcPr>
                  <w:tcW w:w="4682" w:type="dxa"/>
                  <w:gridSpan w:val="4"/>
                  <w:tcBorders>
                    <w:top w:val="nil"/>
                    <w:left w:val="nil"/>
                    <w:bottom w:val="nil"/>
                    <w:right w:val="nil"/>
                  </w:tcBorders>
                  <w:shd w:val="clear" w:color="auto" w:fill="FFFFFF"/>
                </w:tcPr>
                <w:p w:rsidR="003F6041" w:rsidRPr="003C5234"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3C5234">
                    <w:rPr>
                      <w:rFonts w:asciiTheme="majorBidi" w:hAnsiTheme="majorBidi" w:cstheme="majorBidi"/>
                      <w:b/>
                      <w:bCs/>
                      <w:color w:val="000000"/>
                      <w:sz w:val="18"/>
                      <w:szCs w:val="18"/>
                    </w:rPr>
                    <w:t>Correlations</w:t>
                  </w:r>
                </w:p>
              </w:tc>
            </w:tr>
            <w:tr w:rsidR="003F6041" w:rsidRPr="003C5234" w:rsidTr="001F7D61">
              <w:trPr>
                <w:cantSplit/>
              </w:trPr>
              <w:tc>
                <w:tcPr>
                  <w:tcW w:w="2682" w:type="dxa"/>
                  <w:gridSpan w:val="2"/>
                  <w:tcBorders>
                    <w:top w:val="single" w:sz="16" w:space="0" w:color="000000"/>
                    <w:left w:val="single" w:sz="16" w:space="0" w:color="000000"/>
                    <w:bottom w:val="single" w:sz="16" w:space="0" w:color="000000"/>
                    <w:right w:val="nil"/>
                  </w:tcBorders>
                  <w:shd w:val="clear" w:color="auto" w:fill="FFFFFF"/>
                </w:tcPr>
                <w:p w:rsidR="003F6041" w:rsidRPr="003C5234" w:rsidRDefault="003F6041" w:rsidP="001F7D61">
                  <w:pPr>
                    <w:autoSpaceDE w:val="0"/>
                    <w:autoSpaceDN w:val="0"/>
                    <w:adjustRightInd w:val="0"/>
                    <w:spacing w:after="0" w:line="320" w:lineRule="atLeast"/>
                    <w:ind w:left="60" w:right="60"/>
                    <w:rPr>
                      <w:rFonts w:asciiTheme="majorBidi" w:hAnsiTheme="majorBidi" w:cstheme="majorBidi"/>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3F6041" w:rsidRPr="003C5234"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3C5234">
                    <w:rPr>
                      <w:rFonts w:asciiTheme="majorBidi" w:hAnsiTheme="majorBidi" w:cstheme="majorBidi"/>
                      <w:color w:val="000000"/>
                      <w:sz w:val="18"/>
                      <w:szCs w:val="18"/>
                    </w:rPr>
                    <w:t>NP</w:t>
                  </w:r>
                </w:p>
              </w:tc>
              <w:tc>
                <w:tcPr>
                  <w:tcW w:w="1000" w:type="dxa"/>
                  <w:tcBorders>
                    <w:top w:val="single" w:sz="16" w:space="0" w:color="000000"/>
                    <w:bottom w:val="single" w:sz="16" w:space="0" w:color="000000"/>
                    <w:right w:val="single" w:sz="16" w:space="0" w:color="000000"/>
                  </w:tcBorders>
                  <w:shd w:val="clear" w:color="auto" w:fill="FFFFFF"/>
                </w:tcPr>
                <w:p w:rsidR="003F6041" w:rsidRPr="003C5234" w:rsidRDefault="003F6041" w:rsidP="001F7D61">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3C5234">
                    <w:rPr>
                      <w:rFonts w:asciiTheme="majorBidi" w:hAnsiTheme="majorBidi" w:cstheme="majorBidi"/>
                      <w:color w:val="000000"/>
                      <w:sz w:val="18"/>
                      <w:szCs w:val="18"/>
                    </w:rPr>
                    <w:t>ED</w:t>
                  </w:r>
                </w:p>
              </w:tc>
            </w:tr>
            <w:tr w:rsidR="003F6041" w:rsidRPr="003C5234" w:rsidTr="001F7D61">
              <w:trPr>
                <w:cantSplit/>
              </w:trPr>
              <w:tc>
                <w:tcPr>
                  <w:tcW w:w="727" w:type="dxa"/>
                  <w:vMerge w:val="restart"/>
                  <w:tcBorders>
                    <w:top w:val="single" w:sz="16" w:space="0" w:color="000000"/>
                    <w:left w:val="single" w:sz="16" w:space="0" w:color="000000"/>
                    <w:bottom w:val="nil"/>
                    <w:right w:val="nil"/>
                  </w:tcBorders>
                  <w:shd w:val="clear" w:color="auto" w:fill="FFFFFF"/>
                  <w:vAlign w:val="center"/>
                </w:tcPr>
                <w:p w:rsidR="003F6041" w:rsidRPr="003C5234" w:rsidRDefault="003F6041"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NP</w:t>
                  </w:r>
                </w:p>
              </w:tc>
              <w:tc>
                <w:tcPr>
                  <w:tcW w:w="1955" w:type="dxa"/>
                  <w:tcBorders>
                    <w:top w:val="single" w:sz="16" w:space="0" w:color="000000"/>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Pearson Correlation</w:t>
                  </w:r>
                </w:p>
              </w:tc>
              <w:tc>
                <w:tcPr>
                  <w:tcW w:w="1000" w:type="dxa"/>
                  <w:tcBorders>
                    <w:top w:val="single" w:sz="16" w:space="0" w:color="000000"/>
                    <w:left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w:t>
                  </w:r>
                </w:p>
              </w:tc>
              <w:tc>
                <w:tcPr>
                  <w:tcW w:w="1000" w:type="dxa"/>
                  <w:tcBorders>
                    <w:top w:val="single" w:sz="16" w:space="0" w:color="000000"/>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.095</w:t>
                  </w:r>
                </w:p>
              </w:tc>
            </w:tr>
            <w:tr w:rsidR="003F6041" w:rsidRPr="003C5234" w:rsidTr="001F7D61">
              <w:trPr>
                <w:cantSplit/>
              </w:trPr>
              <w:tc>
                <w:tcPr>
                  <w:tcW w:w="727" w:type="dxa"/>
                  <w:vMerge/>
                  <w:tcBorders>
                    <w:top w:val="single" w:sz="16" w:space="0" w:color="000000"/>
                    <w:left w:val="single" w:sz="16" w:space="0" w:color="000000"/>
                    <w:bottom w:val="nil"/>
                    <w:right w:val="nil"/>
                  </w:tcBorders>
                  <w:shd w:val="clear" w:color="auto" w:fill="FFFFFF"/>
                  <w:vAlign w:val="center"/>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18"/>
                      <w:szCs w:val="18"/>
                    </w:rPr>
                  </w:pPr>
                </w:p>
              </w:tc>
              <w:tc>
                <w:tcPr>
                  <w:tcW w:w="1955" w:type="dxa"/>
                  <w:tcBorders>
                    <w:top w:val="nil"/>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Sig. (2-tailed)</w:t>
                  </w:r>
                </w:p>
              </w:tc>
              <w:tc>
                <w:tcPr>
                  <w:tcW w:w="1000" w:type="dxa"/>
                  <w:tcBorders>
                    <w:top w:val="nil"/>
                    <w:left w:val="single" w:sz="16" w:space="0" w:color="000000"/>
                    <w:bottom w:val="nil"/>
                  </w:tcBorders>
                  <w:shd w:val="clear" w:color="auto" w:fill="FFFFFF"/>
                </w:tcPr>
                <w:p w:rsidR="003F6041" w:rsidRPr="003C5234" w:rsidRDefault="003F6041" w:rsidP="001F7D61">
                  <w:pPr>
                    <w:autoSpaceDE w:val="0"/>
                    <w:autoSpaceDN w:val="0"/>
                    <w:adjustRightInd w:val="0"/>
                    <w:spacing w:after="0" w:line="240" w:lineRule="auto"/>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.795</w:t>
                  </w:r>
                </w:p>
              </w:tc>
            </w:tr>
            <w:tr w:rsidR="003F6041" w:rsidRPr="003C5234" w:rsidTr="001F7D61">
              <w:trPr>
                <w:cantSplit/>
              </w:trPr>
              <w:tc>
                <w:tcPr>
                  <w:tcW w:w="727" w:type="dxa"/>
                  <w:vMerge/>
                  <w:tcBorders>
                    <w:top w:val="single" w:sz="16" w:space="0" w:color="000000"/>
                    <w:left w:val="single" w:sz="16" w:space="0" w:color="000000"/>
                    <w:bottom w:val="nil"/>
                    <w:right w:val="nil"/>
                  </w:tcBorders>
                  <w:shd w:val="clear" w:color="auto" w:fill="FFFFFF"/>
                  <w:vAlign w:val="center"/>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18"/>
                      <w:szCs w:val="18"/>
                    </w:rPr>
                  </w:pPr>
                </w:p>
              </w:tc>
              <w:tc>
                <w:tcPr>
                  <w:tcW w:w="1955" w:type="dxa"/>
                  <w:tcBorders>
                    <w:top w:val="nil"/>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N</w:t>
                  </w:r>
                </w:p>
              </w:tc>
              <w:tc>
                <w:tcPr>
                  <w:tcW w:w="1000" w:type="dxa"/>
                  <w:tcBorders>
                    <w:top w:val="nil"/>
                    <w:left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c>
                <w:tcPr>
                  <w:tcW w:w="1000" w:type="dxa"/>
                  <w:tcBorders>
                    <w:top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r>
            <w:tr w:rsidR="003F6041" w:rsidRPr="003C5234" w:rsidTr="001F7D61">
              <w:trPr>
                <w:cantSplit/>
              </w:trPr>
              <w:tc>
                <w:tcPr>
                  <w:tcW w:w="727" w:type="dxa"/>
                  <w:vMerge w:val="restart"/>
                  <w:tcBorders>
                    <w:top w:val="nil"/>
                    <w:left w:val="single" w:sz="16" w:space="0" w:color="000000"/>
                    <w:bottom w:val="single" w:sz="16" w:space="0" w:color="000000"/>
                    <w:right w:val="nil"/>
                  </w:tcBorders>
                  <w:shd w:val="clear" w:color="auto" w:fill="FFFFFF"/>
                  <w:vAlign w:val="center"/>
                </w:tcPr>
                <w:p w:rsidR="003F6041" w:rsidRPr="003C5234" w:rsidRDefault="003F6041"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ED</w:t>
                  </w:r>
                </w:p>
              </w:tc>
              <w:tc>
                <w:tcPr>
                  <w:tcW w:w="1955" w:type="dxa"/>
                  <w:tcBorders>
                    <w:top w:val="nil"/>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Pearson Correlation</w:t>
                  </w:r>
                </w:p>
              </w:tc>
              <w:tc>
                <w:tcPr>
                  <w:tcW w:w="1000" w:type="dxa"/>
                  <w:tcBorders>
                    <w:top w:val="nil"/>
                    <w:left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.095</w:t>
                  </w:r>
                </w:p>
              </w:tc>
              <w:tc>
                <w:tcPr>
                  <w:tcW w:w="1000" w:type="dxa"/>
                  <w:tcBorders>
                    <w:top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w:t>
                  </w:r>
                </w:p>
              </w:tc>
            </w:tr>
            <w:tr w:rsidR="003F6041" w:rsidRPr="003C5234" w:rsidTr="001F7D61">
              <w:trPr>
                <w:cantSplit/>
              </w:trPr>
              <w:tc>
                <w:tcPr>
                  <w:tcW w:w="727" w:type="dxa"/>
                  <w:vMerge/>
                  <w:tcBorders>
                    <w:top w:val="nil"/>
                    <w:left w:val="single" w:sz="16" w:space="0" w:color="000000"/>
                    <w:bottom w:val="single" w:sz="16" w:space="0" w:color="000000"/>
                    <w:right w:val="nil"/>
                  </w:tcBorders>
                  <w:shd w:val="clear" w:color="auto" w:fill="FFFFFF"/>
                  <w:vAlign w:val="center"/>
                </w:tcPr>
                <w:p w:rsidR="003F6041" w:rsidRPr="003C5234" w:rsidRDefault="003F6041" w:rsidP="001F7D61">
                  <w:pPr>
                    <w:autoSpaceDE w:val="0"/>
                    <w:autoSpaceDN w:val="0"/>
                    <w:adjustRightInd w:val="0"/>
                    <w:spacing w:after="0" w:line="240" w:lineRule="auto"/>
                    <w:rPr>
                      <w:rFonts w:asciiTheme="majorBidi" w:hAnsiTheme="majorBidi" w:cstheme="majorBidi"/>
                      <w:color w:val="000000"/>
                      <w:sz w:val="18"/>
                      <w:szCs w:val="18"/>
                    </w:rPr>
                  </w:pPr>
                </w:p>
              </w:tc>
              <w:tc>
                <w:tcPr>
                  <w:tcW w:w="1955" w:type="dxa"/>
                  <w:tcBorders>
                    <w:top w:val="nil"/>
                    <w:left w:val="nil"/>
                    <w:bottom w:val="nil"/>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Sig. (2-tailed)</w:t>
                  </w:r>
                </w:p>
              </w:tc>
              <w:tc>
                <w:tcPr>
                  <w:tcW w:w="1000" w:type="dxa"/>
                  <w:tcBorders>
                    <w:top w:val="nil"/>
                    <w:left w:val="single" w:sz="16" w:space="0" w:color="000000"/>
                    <w:bottom w:val="nil"/>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.795</w:t>
                  </w:r>
                </w:p>
              </w:tc>
              <w:tc>
                <w:tcPr>
                  <w:tcW w:w="1000" w:type="dxa"/>
                  <w:tcBorders>
                    <w:top w:val="nil"/>
                    <w:bottom w:val="nil"/>
                    <w:right w:val="single" w:sz="16" w:space="0" w:color="000000"/>
                  </w:tcBorders>
                  <w:shd w:val="clear" w:color="auto" w:fill="FFFFFF"/>
                </w:tcPr>
                <w:p w:rsidR="003F6041" w:rsidRPr="003C5234" w:rsidRDefault="003F6041" w:rsidP="001F7D61">
                  <w:pPr>
                    <w:autoSpaceDE w:val="0"/>
                    <w:autoSpaceDN w:val="0"/>
                    <w:adjustRightInd w:val="0"/>
                    <w:spacing w:after="0" w:line="240" w:lineRule="auto"/>
                    <w:rPr>
                      <w:rFonts w:asciiTheme="majorBidi" w:hAnsiTheme="majorBidi" w:cstheme="majorBidi"/>
                      <w:sz w:val="24"/>
                      <w:szCs w:val="24"/>
                    </w:rPr>
                  </w:pPr>
                </w:p>
              </w:tc>
            </w:tr>
            <w:tr w:rsidR="003F6041" w:rsidRPr="003C5234" w:rsidTr="001F7D61">
              <w:trPr>
                <w:cantSplit/>
              </w:trPr>
              <w:tc>
                <w:tcPr>
                  <w:tcW w:w="727" w:type="dxa"/>
                  <w:vMerge/>
                  <w:tcBorders>
                    <w:top w:val="nil"/>
                    <w:left w:val="single" w:sz="16" w:space="0" w:color="000000"/>
                    <w:bottom w:val="single" w:sz="16" w:space="0" w:color="000000"/>
                    <w:right w:val="nil"/>
                  </w:tcBorders>
                  <w:shd w:val="clear" w:color="auto" w:fill="FFFFFF"/>
                  <w:vAlign w:val="center"/>
                </w:tcPr>
                <w:p w:rsidR="003F6041" w:rsidRPr="003C5234" w:rsidRDefault="003F6041" w:rsidP="001F7D61">
                  <w:pPr>
                    <w:autoSpaceDE w:val="0"/>
                    <w:autoSpaceDN w:val="0"/>
                    <w:adjustRightInd w:val="0"/>
                    <w:spacing w:after="0" w:line="240" w:lineRule="auto"/>
                    <w:rPr>
                      <w:rFonts w:asciiTheme="majorBidi" w:hAnsiTheme="majorBidi" w:cstheme="majorBidi"/>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rPr>
                      <w:rFonts w:asciiTheme="majorBidi" w:hAnsiTheme="majorBidi" w:cstheme="majorBidi"/>
                      <w:color w:val="000000"/>
                      <w:sz w:val="18"/>
                      <w:szCs w:val="18"/>
                    </w:rPr>
                  </w:pPr>
                  <w:r w:rsidRPr="003C5234">
                    <w:rPr>
                      <w:rFonts w:asciiTheme="majorBidi" w:hAnsiTheme="majorBidi" w:cstheme="majorBidi"/>
                      <w:color w:val="000000"/>
                      <w:sz w:val="18"/>
                      <w:szCs w:val="18"/>
                    </w:rPr>
                    <w:t>N</w:t>
                  </w:r>
                </w:p>
              </w:tc>
              <w:tc>
                <w:tcPr>
                  <w:tcW w:w="1000" w:type="dxa"/>
                  <w:tcBorders>
                    <w:top w:val="nil"/>
                    <w:left w:val="single" w:sz="16" w:space="0" w:color="000000"/>
                    <w:bottom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c>
                <w:tcPr>
                  <w:tcW w:w="1000" w:type="dxa"/>
                  <w:tcBorders>
                    <w:top w:val="nil"/>
                    <w:bottom w:val="single" w:sz="16" w:space="0" w:color="000000"/>
                    <w:right w:val="single" w:sz="16" w:space="0" w:color="000000"/>
                  </w:tcBorders>
                  <w:shd w:val="clear" w:color="auto" w:fill="FFFFFF"/>
                  <w:vAlign w:val="center"/>
                </w:tcPr>
                <w:p w:rsidR="003F6041" w:rsidRPr="003C5234" w:rsidRDefault="003F6041" w:rsidP="001F7D61">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3C5234">
                    <w:rPr>
                      <w:rFonts w:asciiTheme="majorBidi" w:hAnsiTheme="majorBidi" w:cstheme="majorBidi"/>
                      <w:color w:val="000000"/>
                      <w:sz w:val="18"/>
                      <w:szCs w:val="18"/>
                    </w:rPr>
                    <w:t>10</w:t>
                  </w:r>
                </w:p>
              </w:tc>
            </w:tr>
          </w:tbl>
          <w:p w:rsidR="003F6041" w:rsidRPr="00EF2EC2" w:rsidRDefault="003F6041" w:rsidP="001F7D61">
            <w:pPr>
              <w:autoSpaceDE w:val="0"/>
              <w:autoSpaceDN w:val="0"/>
              <w:adjustRightInd w:val="0"/>
              <w:spacing w:after="0" w:line="400" w:lineRule="atLeast"/>
              <w:rPr>
                <w:rFonts w:ascii="Times New Roman" w:hAnsi="Times New Roman" w:cs="Times New Roman"/>
                <w:sz w:val="24"/>
                <w:szCs w:val="24"/>
              </w:rPr>
            </w:pPr>
          </w:p>
          <w:p w:rsidR="003F6041" w:rsidRPr="009C1482" w:rsidRDefault="003F6041" w:rsidP="001F7D61">
            <w:pPr>
              <w:autoSpaceDE w:val="0"/>
              <w:autoSpaceDN w:val="0"/>
              <w:adjustRightInd w:val="0"/>
              <w:spacing w:after="0" w:line="320" w:lineRule="atLeast"/>
              <w:ind w:right="60"/>
              <w:rPr>
                <w:rFonts w:ascii="Arial" w:hAnsi="Arial" w:cs="Arial"/>
                <w:color w:val="000000"/>
                <w:sz w:val="18"/>
                <w:szCs w:val="18"/>
              </w:rPr>
            </w:pPr>
          </w:p>
        </w:tc>
      </w:tr>
    </w:tbl>
    <w:p w:rsidR="003F6041" w:rsidRDefault="003F6041" w:rsidP="003F6041">
      <w:pPr>
        <w:autoSpaceDE w:val="0"/>
        <w:autoSpaceDN w:val="0"/>
        <w:adjustRightInd w:val="0"/>
        <w:spacing w:after="0" w:line="320" w:lineRule="atLeast"/>
        <w:ind w:right="60"/>
        <w:rPr>
          <w:rFonts w:ascii="Times New Roman" w:hAnsi="Times New Roman" w:cs="Times New Roman"/>
          <w:color w:val="000000"/>
          <w:sz w:val="28"/>
          <w:szCs w:val="28"/>
        </w:rPr>
      </w:pPr>
      <w:r>
        <w:rPr>
          <w:rFonts w:ascii="Times New Roman" w:hAnsi="Times New Roman" w:cs="Times New Roman"/>
          <w:b/>
          <w:color w:val="000000"/>
          <w:sz w:val="28"/>
          <w:szCs w:val="28"/>
        </w:rPr>
        <w:t xml:space="preserve">Source: </w:t>
      </w:r>
      <w:r>
        <w:rPr>
          <w:rFonts w:ascii="Times New Roman" w:hAnsi="Times New Roman" w:cs="Times New Roman"/>
          <w:color w:val="000000"/>
          <w:sz w:val="28"/>
          <w:szCs w:val="28"/>
        </w:rPr>
        <w:t>SPSS Output (2023) V.23</w:t>
      </w:r>
    </w:p>
    <w:p w:rsidR="003F6041" w:rsidRDefault="003F6041" w:rsidP="003F6041">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Decision rule: </w:t>
      </w:r>
      <w:r>
        <w:rPr>
          <w:rFonts w:ascii="Times New Roman" w:hAnsi="Times New Roman" w:cs="Times New Roman"/>
          <w:bCs/>
          <w:sz w:val="28"/>
          <w:szCs w:val="28"/>
        </w:rPr>
        <w:t>Reject H</w:t>
      </w:r>
      <w:r>
        <w:rPr>
          <w:rFonts w:ascii="Times New Roman" w:hAnsi="Times New Roman" w:cs="Times New Roman"/>
          <w:bCs/>
          <w:sz w:val="28"/>
          <w:szCs w:val="28"/>
          <w:vertAlign w:val="subscript"/>
        </w:rPr>
        <w:t xml:space="preserve">0 </w:t>
      </w:r>
      <w:r>
        <w:rPr>
          <w:rFonts w:ascii="Times New Roman" w:hAnsi="Times New Roman" w:cs="Times New Roman"/>
          <w:bCs/>
          <w:sz w:val="28"/>
          <w:szCs w:val="28"/>
        </w:rPr>
        <w:t>if P</w:t>
      </w:r>
      <w:r>
        <w:rPr>
          <w:rFonts w:ascii="Times New Roman" w:hAnsi="Times New Roman" w:cs="Times New Roman"/>
          <w:bCs/>
          <w:sz w:val="28"/>
          <w:szCs w:val="28"/>
          <w:vertAlign w:val="subscript"/>
        </w:rPr>
        <w:t>sig</w:t>
      </w:r>
      <w:r>
        <w:rPr>
          <w:rFonts w:ascii="Times New Roman" w:hAnsi="Times New Roman" w:cs="Times New Roman"/>
          <w:bCs/>
          <w:sz w:val="28"/>
          <w:szCs w:val="28"/>
        </w:rPr>
        <w:t xml:space="preserve"> ≤ 0.05, otherwise accept H</w:t>
      </w:r>
      <w:r>
        <w:rPr>
          <w:rFonts w:ascii="Times New Roman" w:hAnsi="Times New Roman" w:cs="Times New Roman"/>
          <w:bCs/>
          <w:sz w:val="28"/>
          <w:szCs w:val="28"/>
          <w:vertAlign w:val="subscript"/>
        </w:rPr>
        <w:t>0</w:t>
      </w:r>
      <w:r>
        <w:rPr>
          <w:rFonts w:ascii="Times New Roman" w:hAnsi="Times New Roman" w:cs="Times New Roman"/>
          <w:bCs/>
          <w:sz w:val="28"/>
          <w:szCs w:val="28"/>
        </w:rPr>
        <w:t xml:space="preserve"> (significant at 2-tailed)</w:t>
      </w:r>
    </w:p>
    <w:p w:rsidR="003F6041" w:rsidRPr="002D42CD" w:rsidRDefault="003F6041" w:rsidP="003F6041">
      <w:pPr>
        <w:autoSpaceDE w:val="0"/>
        <w:autoSpaceDN w:val="0"/>
        <w:adjustRightInd w:val="0"/>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The correlation results in Table 4.12 show that the Pearson Correlation between </w:t>
      </w:r>
      <w:r w:rsidRPr="001945FA">
        <w:rPr>
          <w:rFonts w:ascii="Times New Roman" w:hAnsi="Times New Roman" w:cs="Times New Roman"/>
          <w:bCs/>
          <w:sz w:val="28"/>
          <w:szCs w:val="28"/>
        </w:rPr>
        <w:t>ACP</w:t>
      </w:r>
      <w:r w:rsidRPr="005E05EE">
        <w:rPr>
          <w:rFonts w:ascii="Times New Roman" w:hAnsi="Times New Roman" w:cs="Times New Roman"/>
          <w:bCs/>
          <w:sz w:val="28"/>
          <w:szCs w:val="28"/>
        </w:rPr>
        <w:t xml:space="preserve"> </w:t>
      </w:r>
      <w:r>
        <w:rPr>
          <w:rFonts w:ascii="Times New Roman" w:hAnsi="Times New Roman" w:cs="Times New Roman"/>
          <w:bCs/>
          <w:sz w:val="28"/>
          <w:szCs w:val="28"/>
        </w:rPr>
        <w:t>and financial performance (</w:t>
      </w:r>
      <w:r w:rsidRPr="00DD054E">
        <w:rPr>
          <w:rFonts w:ascii="Times New Roman" w:hAnsi="Times New Roman" w:cs="Times New Roman"/>
          <w:bCs/>
          <w:sz w:val="28"/>
          <w:szCs w:val="28"/>
        </w:rPr>
        <w:t>NP</w:t>
      </w:r>
      <w:r>
        <w:rPr>
          <w:rFonts w:ascii="Times New Roman" w:hAnsi="Times New Roman" w:cs="Times New Roman"/>
          <w:bCs/>
          <w:sz w:val="28"/>
          <w:szCs w:val="28"/>
        </w:rPr>
        <w:t xml:space="preserve">) is </w:t>
      </w:r>
      <w:r w:rsidRPr="00DD054E">
        <w:rPr>
          <w:rFonts w:ascii="Times New Roman" w:hAnsi="Times New Roman" w:cs="Times New Roman"/>
          <w:bCs/>
          <w:sz w:val="28"/>
          <w:szCs w:val="28"/>
        </w:rPr>
        <w:t>.095</w:t>
      </w:r>
      <w:r>
        <w:rPr>
          <w:rFonts w:ascii="Times New Roman" w:hAnsi="Times New Roman" w:cs="Times New Roman"/>
          <w:bCs/>
          <w:sz w:val="28"/>
          <w:szCs w:val="28"/>
        </w:rPr>
        <w:t xml:space="preserve"> and the P-values (Sig.) </w:t>
      </w:r>
      <w:proofErr w:type="gramStart"/>
      <w:r>
        <w:rPr>
          <w:rFonts w:ascii="Times New Roman" w:hAnsi="Times New Roman" w:cs="Times New Roman"/>
          <w:bCs/>
          <w:sz w:val="28"/>
          <w:szCs w:val="28"/>
        </w:rPr>
        <w:t xml:space="preserve">is </w:t>
      </w:r>
      <w:r w:rsidRPr="001945FA">
        <w:rPr>
          <w:rFonts w:ascii="Times New Roman" w:hAnsi="Times New Roman" w:cs="Times New Roman"/>
          <w:bCs/>
          <w:sz w:val="28"/>
          <w:szCs w:val="28"/>
        </w:rPr>
        <w:t>.</w:t>
      </w:r>
      <w:proofErr w:type="gramEnd"/>
      <w:r w:rsidRPr="00DD054E">
        <w:rPr>
          <w:rFonts w:ascii="Arial" w:hAnsi="Arial" w:cs="Arial"/>
          <w:color w:val="000000"/>
          <w:sz w:val="18"/>
          <w:szCs w:val="18"/>
        </w:rPr>
        <w:t xml:space="preserve"> </w:t>
      </w:r>
      <w:r w:rsidRPr="00DD054E">
        <w:rPr>
          <w:rFonts w:ascii="Times New Roman" w:hAnsi="Times New Roman" w:cs="Times New Roman"/>
          <w:bCs/>
          <w:sz w:val="28"/>
          <w:szCs w:val="28"/>
        </w:rPr>
        <w:t>.795</w:t>
      </w:r>
      <w:r>
        <w:rPr>
          <w:rFonts w:ascii="Times New Roman" w:hAnsi="Times New Roman" w:cs="Times New Roman"/>
          <w:bCs/>
          <w:sz w:val="28"/>
          <w:szCs w:val="28"/>
        </w:rPr>
        <w:t xml:space="preserve">. Since the P-value </w:t>
      </w:r>
      <w:r w:rsidRPr="00DD054E">
        <w:rPr>
          <w:rFonts w:ascii="Times New Roman" w:hAnsi="Times New Roman" w:cs="Times New Roman"/>
          <w:bCs/>
          <w:sz w:val="28"/>
          <w:szCs w:val="28"/>
        </w:rPr>
        <w:t>.095</w:t>
      </w:r>
      <w:r>
        <w:rPr>
          <w:rFonts w:ascii="Times New Roman" w:hAnsi="Times New Roman" w:cs="Times New Roman"/>
          <w:bCs/>
          <w:sz w:val="28"/>
          <w:szCs w:val="28"/>
        </w:rPr>
        <w:t xml:space="preserve"> is greater than 0.05 level of significance, we reject the null hypothesis one (H01), and concludes that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w:t>
      </w:r>
      <w:r>
        <w:rPr>
          <w:rFonts w:ascii="Times New Roman" w:hAnsi="Times New Roman" w:cs="Times New Roman"/>
          <w:sz w:val="28"/>
          <w:szCs w:val="28"/>
        </w:rPr>
        <w:t>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 xml:space="preserve">) </w:t>
      </w:r>
    </w:p>
    <w:p w:rsidR="003F6041" w:rsidRDefault="003F6041" w:rsidP="003F6041">
      <w:pPr>
        <w:autoSpaceDE w:val="0"/>
        <w:autoSpaceDN w:val="0"/>
        <w:adjustRightInd w:val="0"/>
        <w:spacing w:line="480" w:lineRule="auto"/>
        <w:jc w:val="both"/>
        <w:rPr>
          <w:rFonts w:ascii="Times New Roman" w:hAnsi="Times New Roman"/>
          <w:sz w:val="28"/>
          <w:szCs w:val="28"/>
        </w:rPr>
      </w:pPr>
      <w:r>
        <w:rPr>
          <w:rFonts w:ascii="Times New Roman" w:eastAsia="TimesNewRomanPSMT" w:hAnsi="Times New Roman" w:cs="Times New Roman"/>
          <w:sz w:val="28"/>
          <w:szCs w:val="28"/>
        </w:rPr>
        <w:t>Hence the null hypothesis is retained;</w:t>
      </w:r>
      <w:r>
        <w:rPr>
          <w:rFonts w:ascii="Times New Roman" w:hAnsi="Times New Roman"/>
          <w:b/>
          <w:sz w:val="28"/>
          <w:szCs w:val="28"/>
        </w:rPr>
        <w:t xml:space="preserve"> H01: </w:t>
      </w:r>
      <w:r>
        <w:rPr>
          <w:rFonts w:ascii="Times New Roman" w:hAnsi="Times New Roman" w:cs="Times New Roman"/>
          <w:sz w:val="28"/>
          <w:szCs w:val="28"/>
        </w:rPr>
        <w:t>E</w:t>
      </w:r>
      <w:r w:rsidRPr="004B2B25">
        <w:rPr>
          <w:rFonts w:ascii="Times New Roman" w:hAnsi="Times New Roman" w:cs="Times New Roman"/>
          <w:sz w:val="28"/>
          <w:szCs w:val="28"/>
        </w:rPr>
        <w:t xml:space="preserve">xpenditure on donations </w:t>
      </w:r>
      <w:r>
        <w:rPr>
          <w:rFonts w:ascii="Times New Roman" w:hAnsi="Times New Roman" w:cs="Times New Roman"/>
          <w:sz w:val="28"/>
          <w:szCs w:val="28"/>
        </w:rPr>
        <w:t>and profitability</w:t>
      </w:r>
      <w:r>
        <w:rPr>
          <w:rFonts w:ascii="Times New Roman" w:hAnsi="Times New Roman"/>
          <w:sz w:val="28"/>
          <w:szCs w:val="28"/>
        </w:rPr>
        <w:t xml:space="preserve"> Ratio have no effect on the Net profit (</w:t>
      </w:r>
      <w:r w:rsidRPr="00BA0DF7">
        <w:rPr>
          <w:rFonts w:ascii="Times New Roman" w:hAnsi="Times New Roman"/>
          <w:sz w:val="28"/>
          <w:szCs w:val="28"/>
        </w:rPr>
        <w:t>NP</w:t>
      </w:r>
      <w:r>
        <w:rPr>
          <w:rFonts w:ascii="Times New Roman" w:hAnsi="Times New Roman"/>
          <w:sz w:val="28"/>
          <w:szCs w:val="28"/>
        </w:rPr>
        <w:t xml:space="preserve">) </w:t>
      </w:r>
    </w:p>
    <w:p w:rsidR="003F6041" w:rsidRPr="002159BE" w:rsidRDefault="003F6041" w:rsidP="003F6041">
      <w:pPr>
        <w:autoSpaceDE w:val="0"/>
        <w:autoSpaceDN w:val="0"/>
        <w:adjustRightInd w:val="0"/>
        <w:spacing w:line="480" w:lineRule="auto"/>
        <w:jc w:val="both"/>
        <w:rPr>
          <w:rFonts w:ascii="Times New Roman" w:hAnsi="Times New Roman"/>
          <w:sz w:val="28"/>
          <w:szCs w:val="28"/>
        </w:rPr>
      </w:pPr>
    </w:p>
    <w:p w:rsidR="003F6041" w:rsidRDefault="003F6041" w:rsidP="003F6041">
      <w:pPr>
        <w:spacing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Summary of Findings</w:t>
      </w:r>
    </w:p>
    <w:p w:rsidR="003F6041" w:rsidRPr="00B57618" w:rsidRDefault="003F6041" w:rsidP="003F6041">
      <w:pPr>
        <w:autoSpaceDE w:val="0"/>
        <w:autoSpaceDN w:val="0"/>
        <w:adjustRightInd w:val="0"/>
        <w:spacing w:line="480" w:lineRule="auto"/>
        <w:jc w:val="both"/>
        <w:rPr>
          <w:rFonts w:asciiTheme="majorBidi" w:hAnsiTheme="majorBidi" w:cstheme="majorBidi"/>
          <w:sz w:val="28"/>
          <w:szCs w:val="28"/>
        </w:rPr>
      </w:pPr>
      <w:r w:rsidRPr="00B57618">
        <w:rPr>
          <w:rFonts w:asciiTheme="majorBidi" w:hAnsiTheme="majorBidi" w:cstheme="majorBidi"/>
          <w:sz w:val="28"/>
          <w:szCs w:val="28"/>
        </w:rPr>
        <w:lastRenderedPageBreak/>
        <w:t xml:space="preserve">The study focuses on the “Effect Of Corporate Social Responsibilities (CSR) On The Profitability Of Quoted Companies </w:t>
      </w:r>
      <w:proofErr w:type="gramStart"/>
      <w:r w:rsidRPr="00B57618">
        <w:rPr>
          <w:rFonts w:asciiTheme="majorBidi" w:hAnsiTheme="majorBidi" w:cstheme="majorBidi"/>
          <w:sz w:val="28"/>
          <w:szCs w:val="28"/>
        </w:rPr>
        <w:t>In</w:t>
      </w:r>
      <w:proofErr w:type="gramEnd"/>
      <w:r w:rsidRPr="00B57618">
        <w:rPr>
          <w:rFonts w:asciiTheme="majorBidi" w:hAnsiTheme="majorBidi" w:cstheme="majorBidi"/>
          <w:sz w:val="28"/>
          <w:szCs w:val="28"/>
        </w:rPr>
        <w:t xml:space="preserve"> Nigeria. Corporate Social responsibility of the quoted company should be emphasized. Since the success or failure of any </w:t>
      </w:r>
      <w:proofErr w:type="spellStart"/>
      <w:r w:rsidRPr="00B57618">
        <w:rPr>
          <w:rFonts w:asciiTheme="majorBidi" w:hAnsiTheme="majorBidi" w:cstheme="majorBidi"/>
          <w:sz w:val="28"/>
          <w:szCs w:val="28"/>
        </w:rPr>
        <w:t>Organisation</w:t>
      </w:r>
      <w:proofErr w:type="spellEnd"/>
      <w:r w:rsidRPr="00B57618">
        <w:rPr>
          <w:rFonts w:asciiTheme="majorBidi" w:hAnsiTheme="majorBidi" w:cstheme="majorBidi"/>
          <w:sz w:val="28"/>
          <w:szCs w:val="28"/>
        </w:rPr>
        <w:t xml:space="preserve"> depends on how the environment in which it operates perceived it. It is obvious that many financial institutions spend millions of naira on advertisements, so as to increase sales and as well as corporate image without considering the social consciousness of the society.</w:t>
      </w:r>
    </w:p>
    <w:p w:rsidR="003F6041" w:rsidRPr="00B57618" w:rsidRDefault="003F6041" w:rsidP="003F6041">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this research work, the researcher has been able to answer the question that social responsibilities should be taken with great priority, so that financial institution could achieve its corporate objectives as well as corporate image improvement.</w:t>
      </w:r>
    </w:p>
    <w:p w:rsidR="003F6041" w:rsidRPr="00B57618" w:rsidRDefault="003F6041" w:rsidP="003F6041">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addition, the research took time to view the related literatures of social responsibilities. The study also examine the findings completed during administration of the questionnaire in which social involvement of financial institution did not reduce their level of profit and also spell out that strong enforcement of codes or ethics is not sufficient to make a financial institution a good corporate citizen.</w:t>
      </w: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both"/>
      </w:pPr>
    </w:p>
    <w:p w:rsidR="003F6041" w:rsidRDefault="003F6041" w:rsidP="003F604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rsidR="003F6041" w:rsidRDefault="003F6041" w:rsidP="003F604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CONCLUSIONS AND RECOMMENDATIONS</w:t>
      </w:r>
    </w:p>
    <w:p w:rsidR="003F6041" w:rsidRDefault="003F6041" w:rsidP="003F6041">
      <w:pPr>
        <w:pStyle w:val="ListParagraph"/>
        <w:numPr>
          <w:ilvl w:val="1"/>
          <w:numId w:val="1"/>
        </w:numPr>
        <w:spacing w:after="0" w:line="480" w:lineRule="auto"/>
        <w:ind w:right="58"/>
        <w:jc w:val="both"/>
        <w:rPr>
          <w:rFonts w:ascii="Times New Roman" w:hAnsi="Times New Roman"/>
          <w:b/>
          <w:sz w:val="28"/>
          <w:szCs w:val="28"/>
        </w:rPr>
      </w:pPr>
      <w:r>
        <w:rPr>
          <w:rFonts w:ascii="Times New Roman" w:hAnsi="Times New Roman"/>
          <w:b/>
          <w:sz w:val="28"/>
          <w:szCs w:val="28"/>
        </w:rPr>
        <w:t>Summary</w:t>
      </w:r>
    </w:p>
    <w:p w:rsidR="003F6041" w:rsidRPr="00B57618" w:rsidRDefault="003F6041" w:rsidP="003F6041">
      <w:pPr>
        <w:autoSpaceDE w:val="0"/>
        <w:autoSpaceDN w:val="0"/>
        <w:adjustRightInd w:val="0"/>
        <w:spacing w:line="480" w:lineRule="auto"/>
        <w:jc w:val="both"/>
        <w:rPr>
          <w:rFonts w:asciiTheme="majorBidi" w:hAnsiTheme="majorBidi" w:cstheme="majorBidi"/>
          <w:sz w:val="28"/>
          <w:szCs w:val="28"/>
        </w:rPr>
      </w:pPr>
      <w:r w:rsidRPr="00B57618">
        <w:rPr>
          <w:rFonts w:asciiTheme="majorBidi" w:hAnsiTheme="majorBidi" w:cstheme="majorBidi"/>
          <w:sz w:val="28"/>
          <w:szCs w:val="28"/>
        </w:rPr>
        <w:t xml:space="preserve">The study focuses on the “Effect Of Corporate Social Responsibilities (CSR) On The Profitability Of Quoted Companies </w:t>
      </w:r>
      <w:proofErr w:type="gramStart"/>
      <w:r w:rsidRPr="00B57618">
        <w:rPr>
          <w:rFonts w:asciiTheme="majorBidi" w:hAnsiTheme="majorBidi" w:cstheme="majorBidi"/>
          <w:sz w:val="28"/>
          <w:szCs w:val="28"/>
        </w:rPr>
        <w:t>In</w:t>
      </w:r>
      <w:proofErr w:type="gramEnd"/>
      <w:r w:rsidRPr="00B57618">
        <w:rPr>
          <w:rFonts w:asciiTheme="majorBidi" w:hAnsiTheme="majorBidi" w:cstheme="majorBidi"/>
          <w:sz w:val="28"/>
          <w:szCs w:val="28"/>
        </w:rPr>
        <w:t xml:space="preserve"> Nigeria. Corporate Social responsibility of the quoted company should be emphasized. Since the success or failure of any </w:t>
      </w:r>
      <w:proofErr w:type="spellStart"/>
      <w:r w:rsidRPr="00B57618">
        <w:rPr>
          <w:rFonts w:asciiTheme="majorBidi" w:hAnsiTheme="majorBidi" w:cstheme="majorBidi"/>
          <w:sz w:val="28"/>
          <w:szCs w:val="28"/>
        </w:rPr>
        <w:t>Organisation</w:t>
      </w:r>
      <w:proofErr w:type="spellEnd"/>
      <w:r w:rsidRPr="00B57618">
        <w:rPr>
          <w:rFonts w:asciiTheme="majorBidi" w:hAnsiTheme="majorBidi" w:cstheme="majorBidi"/>
          <w:sz w:val="28"/>
          <w:szCs w:val="28"/>
        </w:rPr>
        <w:t xml:space="preserve"> depends on how the environment in which it operates perceived it. It </w:t>
      </w:r>
      <w:r w:rsidRPr="00B57618">
        <w:rPr>
          <w:rFonts w:asciiTheme="majorBidi" w:hAnsiTheme="majorBidi" w:cstheme="majorBidi"/>
          <w:sz w:val="28"/>
          <w:szCs w:val="28"/>
        </w:rPr>
        <w:lastRenderedPageBreak/>
        <w:t>is obvious that many financial institutions spend millions of naira on advertisements, so as to increase sales and as well as corporate image without considering the social consciousness of the society.</w:t>
      </w:r>
    </w:p>
    <w:p w:rsidR="003F6041" w:rsidRPr="00B57618" w:rsidRDefault="003F6041" w:rsidP="003F6041">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this research work, the researcher has been able to answer the question that social responsibilities should be taken with great priority, so that financial institution could achieve its corporate objectives as well as corporate image improvement.</w:t>
      </w:r>
    </w:p>
    <w:p w:rsidR="003F6041" w:rsidRPr="00B57618" w:rsidRDefault="003F6041" w:rsidP="003F6041">
      <w:pPr>
        <w:spacing w:line="480" w:lineRule="auto"/>
        <w:jc w:val="both"/>
        <w:rPr>
          <w:rFonts w:asciiTheme="majorBidi" w:hAnsiTheme="majorBidi" w:cstheme="majorBidi"/>
          <w:sz w:val="28"/>
          <w:szCs w:val="28"/>
        </w:rPr>
      </w:pPr>
      <w:r w:rsidRPr="00B57618">
        <w:rPr>
          <w:rFonts w:asciiTheme="majorBidi" w:hAnsiTheme="majorBidi" w:cstheme="majorBidi"/>
          <w:sz w:val="28"/>
          <w:szCs w:val="28"/>
        </w:rPr>
        <w:tab/>
        <w:t>In addition, the research took time to view the related literatures of social responsibilities. The study also examine the findings completed during administration of the questionnaire in which social involvement of financial institution did not reduce their level of profit and also spell out that strong enforcement of codes or ethics is not sufficient to make a financial institution a good corporate citizen.</w:t>
      </w:r>
    </w:p>
    <w:p w:rsidR="003F6041" w:rsidRPr="00B57618" w:rsidRDefault="003F6041" w:rsidP="003F6041">
      <w:pPr>
        <w:autoSpaceDE w:val="0"/>
        <w:autoSpaceDN w:val="0"/>
        <w:adjustRightInd w:val="0"/>
        <w:spacing w:line="480" w:lineRule="auto"/>
        <w:jc w:val="both"/>
        <w:rPr>
          <w:rFonts w:asciiTheme="majorBidi" w:hAnsiTheme="majorBidi" w:cstheme="majorBidi"/>
          <w:bCs/>
          <w:sz w:val="28"/>
          <w:szCs w:val="28"/>
        </w:rPr>
      </w:pPr>
    </w:p>
    <w:p w:rsidR="003F6041" w:rsidRPr="00B57618" w:rsidRDefault="003F6041" w:rsidP="003F6041">
      <w:pPr>
        <w:spacing w:line="480" w:lineRule="auto"/>
        <w:jc w:val="both"/>
        <w:rPr>
          <w:rFonts w:asciiTheme="majorBidi" w:hAnsiTheme="majorBidi" w:cstheme="majorBidi"/>
          <w:b/>
          <w:sz w:val="28"/>
          <w:szCs w:val="28"/>
        </w:rPr>
      </w:pPr>
      <w:r w:rsidRPr="00B57618">
        <w:rPr>
          <w:rFonts w:asciiTheme="majorBidi" w:hAnsiTheme="majorBidi" w:cstheme="majorBidi"/>
          <w:b/>
          <w:sz w:val="28"/>
          <w:szCs w:val="28"/>
        </w:rPr>
        <w:t>5.2</w:t>
      </w:r>
      <w:r w:rsidRPr="00B57618">
        <w:rPr>
          <w:rFonts w:asciiTheme="majorBidi" w:hAnsiTheme="majorBidi" w:cstheme="majorBidi"/>
          <w:b/>
          <w:sz w:val="28"/>
          <w:szCs w:val="28"/>
        </w:rPr>
        <w:tab/>
        <w:t>CONCLUSIONS</w:t>
      </w:r>
    </w:p>
    <w:p w:rsidR="003F6041" w:rsidRPr="00B57618" w:rsidRDefault="003F6041" w:rsidP="003F6041">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Due to the efficient management of all available researchers in the company</w:t>
      </w:r>
      <w:r w:rsidRPr="00B57618">
        <w:rPr>
          <w:rFonts w:asciiTheme="majorBidi" w:hAnsiTheme="majorBidi" w:cstheme="majorBidi"/>
          <w:b/>
          <w:sz w:val="28"/>
          <w:szCs w:val="28"/>
        </w:rPr>
        <w:t xml:space="preserve"> </w:t>
      </w:r>
      <w:r w:rsidRPr="00B57618">
        <w:rPr>
          <w:rFonts w:asciiTheme="majorBidi" w:hAnsiTheme="majorBidi" w:cstheme="majorBidi"/>
          <w:sz w:val="28"/>
          <w:szCs w:val="28"/>
        </w:rPr>
        <w:t>s there is increase in the level of company profit, and corporate image. This is because there operations were complement with social actions.</w:t>
      </w:r>
    </w:p>
    <w:p w:rsidR="003F6041" w:rsidRPr="00B57618" w:rsidRDefault="003F6041" w:rsidP="003F6041">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Which their environment enjoys more at the expense of other competitors in the industry, also, social create the company a good favorable corporate image</w:t>
      </w:r>
    </w:p>
    <w:p w:rsidR="003F6041" w:rsidRPr="00B57618" w:rsidRDefault="003F6041" w:rsidP="003F6041">
      <w:pPr>
        <w:spacing w:line="360" w:lineRule="auto"/>
        <w:jc w:val="both"/>
        <w:rPr>
          <w:rFonts w:asciiTheme="majorBidi" w:hAnsiTheme="majorBidi" w:cstheme="majorBidi"/>
          <w:sz w:val="28"/>
          <w:szCs w:val="28"/>
        </w:rPr>
      </w:pPr>
      <w:r w:rsidRPr="00B57618">
        <w:rPr>
          <w:rFonts w:asciiTheme="majorBidi" w:hAnsiTheme="majorBidi" w:cstheme="majorBidi"/>
          <w:b/>
          <w:sz w:val="28"/>
          <w:szCs w:val="28"/>
        </w:rPr>
        <w:lastRenderedPageBreak/>
        <w:t>5.3</w:t>
      </w:r>
      <w:r w:rsidRPr="00B57618">
        <w:rPr>
          <w:rFonts w:asciiTheme="majorBidi" w:hAnsiTheme="majorBidi" w:cstheme="majorBidi"/>
          <w:sz w:val="28"/>
          <w:szCs w:val="28"/>
        </w:rPr>
        <w:tab/>
      </w:r>
      <w:r w:rsidRPr="00B57618">
        <w:rPr>
          <w:rFonts w:asciiTheme="majorBidi" w:hAnsiTheme="majorBidi" w:cstheme="majorBidi"/>
          <w:b/>
          <w:sz w:val="28"/>
          <w:szCs w:val="28"/>
        </w:rPr>
        <w:t>RECOMMENDATIONS</w:t>
      </w:r>
    </w:p>
    <w:p w:rsidR="003F6041" w:rsidRPr="00B57618" w:rsidRDefault="003F6041" w:rsidP="003F6041">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All social responsibility should be initiated and supported by the entire management and organization will be able to implement the social responsibilities effectively and efficiently if the entire management have positive attitude to the implementation.</w:t>
      </w:r>
    </w:p>
    <w:p w:rsidR="003F6041" w:rsidRPr="00B57618" w:rsidRDefault="003F6041" w:rsidP="003F6041">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The organization should afford to work as team towards sustaining and capturing the interest of society towards productivity increase and corporate image.</w:t>
      </w:r>
    </w:p>
    <w:p w:rsidR="003F6041" w:rsidRPr="00B57618" w:rsidRDefault="003F6041" w:rsidP="003F6041">
      <w:pPr>
        <w:spacing w:line="360" w:lineRule="auto"/>
        <w:jc w:val="both"/>
        <w:rPr>
          <w:rFonts w:asciiTheme="majorBidi" w:hAnsiTheme="majorBidi" w:cstheme="majorBidi"/>
          <w:sz w:val="28"/>
          <w:szCs w:val="28"/>
        </w:rPr>
      </w:pPr>
      <w:r w:rsidRPr="00B57618">
        <w:rPr>
          <w:rFonts w:asciiTheme="majorBidi" w:hAnsiTheme="majorBidi" w:cstheme="majorBidi"/>
          <w:sz w:val="28"/>
          <w:szCs w:val="28"/>
        </w:rPr>
        <w:tab/>
        <w:t>The firms should involve itself in social responsibilities like sport development, giving scholarship to school in its society and also to involve itself in ethnical promotion of service offer to the public.</w:t>
      </w: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spacing w:after="0"/>
        <w:jc w:val="center"/>
        <w:rPr>
          <w:rFonts w:asciiTheme="majorBidi" w:hAnsiTheme="majorBidi" w:cstheme="majorBidi"/>
          <w:b/>
          <w:sz w:val="28"/>
          <w:szCs w:val="28"/>
        </w:rPr>
      </w:pPr>
      <w:r w:rsidRPr="00B57618">
        <w:rPr>
          <w:rFonts w:asciiTheme="majorBidi" w:hAnsiTheme="majorBidi" w:cstheme="majorBidi"/>
          <w:b/>
          <w:sz w:val="28"/>
          <w:szCs w:val="28"/>
        </w:rPr>
        <w:t xml:space="preserve">REFERENCES </w:t>
      </w:r>
    </w:p>
    <w:p w:rsidR="003F6041" w:rsidRPr="00B57618" w:rsidRDefault="003F6041" w:rsidP="003F6041">
      <w:pPr>
        <w:spacing w:after="0"/>
        <w:jc w:val="center"/>
        <w:rPr>
          <w:rFonts w:asciiTheme="majorBidi" w:hAnsiTheme="majorBidi" w:cstheme="majorBidi"/>
          <w:b/>
          <w:sz w:val="28"/>
          <w:szCs w:val="28"/>
        </w:rPr>
      </w:pPr>
    </w:p>
    <w:p w:rsidR="003F6041" w:rsidRPr="00B57618" w:rsidRDefault="003F6041" w:rsidP="003F6041">
      <w:pPr>
        <w:pStyle w:val="NoSpacing"/>
        <w:spacing w:line="360" w:lineRule="auto"/>
        <w:jc w:val="both"/>
        <w:rPr>
          <w:rFonts w:asciiTheme="majorBidi" w:hAnsiTheme="majorBidi" w:cstheme="majorBidi"/>
          <w:sz w:val="28"/>
          <w:szCs w:val="28"/>
        </w:rPr>
      </w:pPr>
      <w:proofErr w:type="spellStart"/>
      <w:r w:rsidRPr="00B57618">
        <w:rPr>
          <w:rFonts w:asciiTheme="majorBidi" w:hAnsiTheme="majorBidi" w:cstheme="majorBidi"/>
          <w:sz w:val="28"/>
          <w:szCs w:val="28"/>
        </w:rPr>
        <w:t>Akingbohungbe</w:t>
      </w:r>
      <w:proofErr w:type="spellEnd"/>
      <w:r w:rsidRPr="00B57618">
        <w:rPr>
          <w:rFonts w:asciiTheme="majorBidi" w:hAnsiTheme="majorBidi" w:cstheme="majorBidi"/>
          <w:sz w:val="28"/>
          <w:szCs w:val="28"/>
        </w:rPr>
        <w:t xml:space="preserve"> S.S (1996): The role of the financial </w:t>
      </w:r>
      <w:proofErr w:type="spellStart"/>
      <w:r w:rsidRPr="00B57618">
        <w:rPr>
          <w:rFonts w:asciiTheme="majorBidi" w:hAnsiTheme="majorBidi" w:cstheme="majorBidi"/>
          <w:sz w:val="28"/>
          <w:szCs w:val="28"/>
        </w:rPr>
        <w:t>sectorin</w:t>
      </w:r>
      <w:proofErr w:type="spellEnd"/>
      <w:r w:rsidRPr="00B57618">
        <w:rPr>
          <w:rFonts w:asciiTheme="majorBidi" w:hAnsiTheme="majorBidi" w:cstheme="majorBidi"/>
          <w:sz w:val="28"/>
          <w:szCs w:val="28"/>
        </w:rPr>
        <w:t xml:space="preserve"> the development of Nigerian Economy paper presented at a</w:t>
      </w:r>
      <w:r w:rsidRPr="00B57618">
        <w:rPr>
          <w:rFonts w:asciiTheme="majorBidi" w:hAnsiTheme="majorBidi" w:cstheme="majorBidi"/>
          <w:sz w:val="28"/>
          <w:szCs w:val="28"/>
        </w:rPr>
        <w:tab/>
        <w:t>workshop organized by center for African Law and</w:t>
      </w:r>
      <w:r w:rsidRPr="00B57618">
        <w:rPr>
          <w:rFonts w:asciiTheme="majorBidi" w:hAnsiTheme="majorBidi" w:cstheme="majorBidi"/>
          <w:sz w:val="28"/>
          <w:szCs w:val="28"/>
        </w:rPr>
        <w:tab/>
        <w:t xml:space="preserve">Development studies. </w:t>
      </w:r>
    </w:p>
    <w:p w:rsidR="003F6041" w:rsidRPr="00B57618" w:rsidRDefault="003F6041" w:rsidP="003F6041">
      <w:pPr>
        <w:pStyle w:val="NoSpacing"/>
        <w:spacing w:line="360" w:lineRule="auto"/>
        <w:jc w:val="both"/>
        <w:rPr>
          <w:rFonts w:asciiTheme="majorBidi" w:hAnsiTheme="majorBidi" w:cstheme="majorBidi"/>
          <w:sz w:val="28"/>
          <w:szCs w:val="28"/>
        </w:rPr>
      </w:pPr>
    </w:p>
    <w:p w:rsidR="003F6041" w:rsidRPr="00B57618" w:rsidRDefault="003F6041" w:rsidP="003F6041">
      <w:pPr>
        <w:pStyle w:val="NoSpacing"/>
        <w:spacing w:line="360" w:lineRule="auto"/>
        <w:jc w:val="both"/>
        <w:rPr>
          <w:rFonts w:asciiTheme="majorBidi" w:hAnsiTheme="majorBidi" w:cstheme="majorBidi"/>
          <w:sz w:val="28"/>
          <w:szCs w:val="28"/>
        </w:rPr>
      </w:pPr>
      <w:r w:rsidRPr="00B57618">
        <w:rPr>
          <w:rFonts w:asciiTheme="majorBidi" w:hAnsiTheme="majorBidi" w:cstheme="majorBidi"/>
          <w:sz w:val="28"/>
          <w:szCs w:val="28"/>
        </w:rPr>
        <w:t>Al-</w:t>
      </w:r>
      <w:proofErr w:type="spellStart"/>
      <w:r w:rsidRPr="00B57618">
        <w:rPr>
          <w:rFonts w:asciiTheme="majorBidi" w:hAnsiTheme="majorBidi" w:cstheme="majorBidi"/>
          <w:sz w:val="28"/>
          <w:szCs w:val="28"/>
        </w:rPr>
        <w:t>Faki</w:t>
      </w:r>
      <w:proofErr w:type="spellEnd"/>
      <w:r w:rsidRPr="00B57618">
        <w:rPr>
          <w:rFonts w:asciiTheme="majorBidi" w:hAnsiTheme="majorBidi" w:cstheme="majorBidi"/>
          <w:sz w:val="28"/>
          <w:szCs w:val="28"/>
        </w:rPr>
        <w:t xml:space="preserve"> M. (2006): The Nigerian Capital Market</w:t>
      </w:r>
      <w:r w:rsidRPr="00B57618">
        <w:rPr>
          <w:rFonts w:asciiTheme="majorBidi" w:hAnsiTheme="majorBidi" w:cstheme="majorBidi"/>
          <w:sz w:val="28"/>
          <w:szCs w:val="28"/>
        </w:rPr>
        <w:tab/>
        <w:t xml:space="preserve">and socio-economic development </w:t>
      </w:r>
      <w:proofErr w:type="gramStart"/>
      <w:r w:rsidRPr="00B57618">
        <w:rPr>
          <w:rFonts w:asciiTheme="majorBidi" w:hAnsiTheme="majorBidi" w:cstheme="majorBidi"/>
          <w:sz w:val="28"/>
          <w:szCs w:val="28"/>
        </w:rPr>
        <w:t>A</w:t>
      </w:r>
      <w:proofErr w:type="gramEnd"/>
      <w:r w:rsidRPr="00B57618">
        <w:rPr>
          <w:rFonts w:asciiTheme="majorBidi" w:hAnsiTheme="majorBidi" w:cstheme="majorBidi"/>
          <w:sz w:val="28"/>
          <w:szCs w:val="28"/>
        </w:rPr>
        <w:t xml:space="preserve"> paper</w:t>
      </w:r>
      <w:r w:rsidRPr="00B57618">
        <w:rPr>
          <w:rFonts w:asciiTheme="majorBidi" w:hAnsiTheme="majorBidi" w:cstheme="majorBidi"/>
          <w:sz w:val="28"/>
          <w:szCs w:val="28"/>
        </w:rPr>
        <w:tab/>
        <w:t>presented at the 4</w:t>
      </w:r>
      <w:r w:rsidRPr="00B57618">
        <w:rPr>
          <w:rFonts w:asciiTheme="majorBidi" w:hAnsiTheme="majorBidi" w:cstheme="majorBidi"/>
          <w:sz w:val="28"/>
          <w:szCs w:val="28"/>
          <w:vertAlign w:val="superscript"/>
        </w:rPr>
        <w:t>th</w:t>
      </w:r>
      <w:r w:rsidRPr="00B57618">
        <w:rPr>
          <w:rFonts w:asciiTheme="majorBidi" w:hAnsiTheme="majorBidi" w:cstheme="majorBidi"/>
          <w:sz w:val="28"/>
          <w:szCs w:val="28"/>
        </w:rPr>
        <w:tab/>
        <w:t>distinguished faculty of social science public lectures,</w:t>
      </w:r>
      <w:r w:rsidRPr="00B57618">
        <w:rPr>
          <w:rFonts w:asciiTheme="majorBidi" w:hAnsiTheme="majorBidi" w:cstheme="majorBidi"/>
          <w:sz w:val="28"/>
          <w:szCs w:val="28"/>
        </w:rPr>
        <w:tab/>
        <w:t>University of Benin 9 – 16.</w:t>
      </w:r>
    </w:p>
    <w:p w:rsidR="003F6041" w:rsidRPr="00B57618" w:rsidRDefault="003F6041" w:rsidP="003F6041">
      <w:pPr>
        <w:pStyle w:val="NoSpacing"/>
        <w:spacing w:line="360" w:lineRule="auto"/>
        <w:jc w:val="both"/>
        <w:rPr>
          <w:rFonts w:asciiTheme="majorBidi" w:hAnsiTheme="majorBidi" w:cstheme="majorBidi"/>
          <w:sz w:val="28"/>
          <w:szCs w:val="28"/>
        </w:rPr>
      </w:pPr>
    </w:p>
    <w:p w:rsidR="003F6041" w:rsidRPr="00B57618" w:rsidRDefault="003F6041" w:rsidP="003F6041">
      <w:pPr>
        <w:pStyle w:val="NoSpacing"/>
        <w:spacing w:line="360" w:lineRule="auto"/>
        <w:jc w:val="both"/>
        <w:rPr>
          <w:rFonts w:asciiTheme="majorBidi" w:hAnsiTheme="majorBidi" w:cstheme="majorBidi"/>
          <w:sz w:val="28"/>
          <w:szCs w:val="28"/>
        </w:rPr>
      </w:pPr>
      <w:proofErr w:type="spellStart"/>
      <w:r w:rsidRPr="00B57618">
        <w:rPr>
          <w:rFonts w:asciiTheme="majorBidi" w:hAnsiTheme="majorBidi" w:cstheme="majorBidi"/>
          <w:sz w:val="28"/>
          <w:szCs w:val="28"/>
        </w:rPr>
        <w:t>Olisaemeka</w:t>
      </w:r>
      <w:proofErr w:type="spellEnd"/>
      <w:r w:rsidRPr="00B57618">
        <w:rPr>
          <w:rFonts w:asciiTheme="majorBidi" w:hAnsiTheme="majorBidi" w:cstheme="majorBidi"/>
          <w:sz w:val="28"/>
          <w:szCs w:val="28"/>
        </w:rPr>
        <w:t>, A.G (2007)</w:t>
      </w:r>
      <w:r w:rsidRPr="00B57618">
        <w:rPr>
          <w:rFonts w:asciiTheme="majorBidi" w:hAnsiTheme="majorBidi" w:cstheme="majorBidi"/>
          <w:sz w:val="28"/>
          <w:szCs w:val="28"/>
        </w:rPr>
        <w:tab/>
        <w:t>Global economic on Nigerian</w:t>
      </w:r>
      <w:r w:rsidRPr="00B57618">
        <w:rPr>
          <w:rFonts w:asciiTheme="majorBidi" w:hAnsiTheme="majorBidi" w:cstheme="majorBidi"/>
          <w:sz w:val="28"/>
          <w:szCs w:val="28"/>
        </w:rPr>
        <w:tab/>
        <w:t>Capital market, electronic</w:t>
      </w:r>
      <w:r w:rsidRPr="00B57618">
        <w:rPr>
          <w:rFonts w:asciiTheme="majorBidi" w:hAnsiTheme="majorBidi" w:cstheme="majorBidi"/>
          <w:sz w:val="28"/>
          <w:szCs w:val="28"/>
        </w:rPr>
        <w:tab/>
        <w:t>version retrieved on Vanguard</w:t>
      </w:r>
      <w:r w:rsidRPr="00B57618">
        <w:rPr>
          <w:rFonts w:asciiTheme="majorBidi" w:hAnsiTheme="majorBidi" w:cstheme="majorBidi"/>
          <w:sz w:val="28"/>
          <w:szCs w:val="28"/>
        </w:rPr>
        <w:tab/>
        <w:t>October 18, 2008 www</w:t>
      </w:r>
      <w:proofErr w:type="gramStart"/>
      <w:r w:rsidRPr="00B57618">
        <w:rPr>
          <w:rFonts w:asciiTheme="majorBidi" w:hAnsiTheme="majorBidi" w:cstheme="majorBidi"/>
          <w:sz w:val="28"/>
          <w:szCs w:val="28"/>
        </w:rPr>
        <w:t>:Africasectors.com</w:t>
      </w:r>
      <w:proofErr w:type="gramEnd"/>
      <w:r w:rsidRPr="00B57618">
        <w:rPr>
          <w:rFonts w:asciiTheme="majorBidi" w:hAnsiTheme="majorBidi" w:cstheme="majorBidi"/>
          <w:sz w:val="28"/>
          <w:szCs w:val="28"/>
        </w:rPr>
        <w:t>.</w:t>
      </w:r>
    </w:p>
    <w:p w:rsidR="003F6041" w:rsidRPr="00B57618" w:rsidRDefault="003F6041" w:rsidP="003F6041">
      <w:pPr>
        <w:pStyle w:val="NoSpacing"/>
        <w:spacing w:line="360" w:lineRule="auto"/>
        <w:jc w:val="both"/>
        <w:rPr>
          <w:rFonts w:asciiTheme="majorBidi" w:hAnsiTheme="majorBidi" w:cstheme="majorBidi"/>
          <w:sz w:val="28"/>
          <w:szCs w:val="28"/>
        </w:rPr>
      </w:pPr>
    </w:p>
    <w:p w:rsidR="003F6041" w:rsidRPr="00B57618" w:rsidRDefault="003F6041" w:rsidP="003F6041">
      <w:pPr>
        <w:pStyle w:val="NoSpacing"/>
        <w:spacing w:line="360" w:lineRule="auto"/>
        <w:jc w:val="both"/>
        <w:rPr>
          <w:rFonts w:asciiTheme="majorBidi" w:hAnsiTheme="majorBidi" w:cstheme="majorBidi"/>
          <w:sz w:val="28"/>
          <w:szCs w:val="28"/>
        </w:rPr>
      </w:pPr>
      <w:proofErr w:type="spellStart"/>
      <w:r w:rsidRPr="00B57618">
        <w:rPr>
          <w:rFonts w:asciiTheme="majorBidi" w:hAnsiTheme="majorBidi" w:cstheme="majorBidi"/>
          <w:sz w:val="28"/>
          <w:szCs w:val="28"/>
        </w:rPr>
        <w:t>Ugonna</w:t>
      </w:r>
      <w:proofErr w:type="spellEnd"/>
      <w:r w:rsidRPr="00B57618">
        <w:rPr>
          <w:rFonts w:asciiTheme="majorBidi" w:hAnsiTheme="majorBidi" w:cstheme="majorBidi"/>
          <w:sz w:val="28"/>
          <w:szCs w:val="28"/>
        </w:rPr>
        <w:t xml:space="preserve"> </w:t>
      </w:r>
      <w:proofErr w:type="spellStart"/>
      <w:r w:rsidRPr="00B57618">
        <w:rPr>
          <w:rFonts w:asciiTheme="majorBidi" w:hAnsiTheme="majorBidi" w:cstheme="majorBidi"/>
          <w:sz w:val="28"/>
          <w:szCs w:val="28"/>
        </w:rPr>
        <w:t>Maduagufor</w:t>
      </w:r>
      <w:proofErr w:type="spellEnd"/>
      <w:r w:rsidRPr="00B57618">
        <w:rPr>
          <w:rFonts w:asciiTheme="majorBidi" w:hAnsiTheme="majorBidi" w:cstheme="majorBidi"/>
          <w:sz w:val="28"/>
          <w:szCs w:val="28"/>
        </w:rPr>
        <w:t xml:space="preserve"> (2008):</w:t>
      </w:r>
      <w:r w:rsidRPr="00B57618">
        <w:rPr>
          <w:rFonts w:asciiTheme="majorBidi" w:hAnsiTheme="majorBidi" w:cstheme="majorBidi"/>
          <w:sz w:val="28"/>
          <w:szCs w:val="28"/>
        </w:rPr>
        <w:tab/>
      </w:r>
      <w:r w:rsidRPr="00B57618">
        <w:rPr>
          <w:rFonts w:asciiTheme="majorBidi" w:hAnsiTheme="majorBidi" w:cstheme="majorBidi"/>
          <w:sz w:val="28"/>
          <w:szCs w:val="28"/>
        </w:rPr>
        <w:tab/>
        <w:t xml:space="preserve">Global financial Meltdown, </w:t>
      </w:r>
      <w:proofErr w:type="spellStart"/>
      <w:r w:rsidRPr="00B57618">
        <w:rPr>
          <w:rFonts w:asciiTheme="majorBidi" w:hAnsiTheme="majorBidi" w:cstheme="majorBidi"/>
          <w:sz w:val="28"/>
          <w:szCs w:val="28"/>
        </w:rPr>
        <w:t>ori</w:t>
      </w:r>
      <w:proofErr w:type="spellEnd"/>
      <w:r w:rsidRPr="00B57618">
        <w:rPr>
          <w:rFonts w:asciiTheme="majorBidi" w:hAnsiTheme="majorBidi" w:cstheme="majorBidi"/>
          <w:sz w:val="28"/>
          <w:szCs w:val="28"/>
        </w:rPr>
        <w:t xml:space="preserve"> Nigerian Capital Market,</w:t>
      </w:r>
      <w:r w:rsidRPr="00B57618">
        <w:rPr>
          <w:rFonts w:asciiTheme="majorBidi" w:hAnsiTheme="majorBidi" w:cstheme="majorBidi"/>
          <w:sz w:val="28"/>
          <w:szCs w:val="28"/>
        </w:rPr>
        <w:tab/>
        <w:t>Electronic Version, retrieved on</w:t>
      </w:r>
      <w:r w:rsidRPr="00B57618">
        <w:rPr>
          <w:rFonts w:asciiTheme="majorBidi" w:hAnsiTheme="majorBidi" w:cstheme="majorBidi"/>
          <w:sz w:val="28"/>
          <w:szCs w:val="28"/>
        </w:rPr>
        <w:tab/>
        <w:t>punch October 8, 2008.</w:t>
      </w:r>
    </w:p>
    <w:p w:rsidR="003F6041" w:rsidRPr="00B57618" w:rsidRDefault="003F6041" w:rsidP="003F6041">
      <w:pPr>
        <w:pStyle w:val="NoSpacing"/>
        <w:spacing w:line="360" w:lineRule="auto"/>
        <w:jc w:val="both"/>
        <w:rPr>
          <w:rFonts w:asciiTheme="majorBidi" w:hAnsiTheme="majorBidi" w:cstheme="majorBidi"/>
          <w:sz w:val="28"/>
          <w:szCs w:val="28"/>
        </w:rPr>
      </w:pPr>
    </w:p>
    <w:p w:rsidR="003F6041" w:rsidRPr="00B57618" w:rsidRDefault="003F6041" w:rsidP="003F6041">
      <w:pPr>
        <w:pStyle w:val="NoSpacing"/>
        <w:spacing w:line="360" w:lineRule="auto"/>
        <w:jc w:val="both"/>
        <w:rPr>
          <w:rFonts w:asciiTheme="majorBidi" w:hAnsiTheme="majorBidi" w:cstheme="majorBidi"/>
          <w:sz w:val="28"/>
          <w:szCs w:val="28"/>
        </w:rPr>
      </w:pPr>
      <w:proofErr w:type="spellStart"/>
      <w:r w:rsidRPr="00B57618">
        <w:rPr>
          <w:rFonts w:asciiTheme="majorBidi" w:hAnsiTheme="majorBidi" w:cstheme="majorBidi"/>
          <w:sz w:val="28"/>
          <w:szCs w:val="28"/>
        </w:rPr>
        <w:t>Ekudayo</w:t>
      </w:r>
      <w:proofErr w:type="spellEnd"/>
      <w:r w:rsidRPr="00B57618">
        <w:rPr>
          <w:rFonts w:asciiTheme="majorBidi" w:hAnsiTheme="majorBidi" w:cstheme="majorBidi"/>
          <w:sz w:val="28"/>
          <w:szCs w:val="28"/>
        </w:rPr>
        <w:t xml:space="preserve"> I.K (2002): Creating conducive Environment for investment in Nigerian capital market, paper</w:t>
      </w:r>
      <w:r w:rsidRPr="00B57618">
        <w:rPr>
          <w:rFonts w:asciiTheme="majorBidi" w:hAnsiTheme="majorBidi" w:cstheme="majorBidi"/>
          <w:sz w:val="28"/>
          <w:szCs w:val="28"/>
        </w:rPr>
        <w:tab/>
        <w:t>presented at public</w:t>
      </w:r>
      <w:r w:rsidRPr="00B57618">
        <w:rPr>
          <w:rFonts w:asciiTheme="majorBidi" w:hAnsiTheme="majorBidi" w:cstheme="majorBidi"/>
          <w:sz w:val="28"/>
          <w:szCs w:val="28"/>
        </w:rPr>
        <w:tab/>
        <w:t>enlightenment opportunities in</w:t>
      </w:r>
      <w:r w:rsidRPr="00B57618">
        <w:rPr>
          <w:rFonts w:asciiTheme="majorBidi" w:hAnsiTheme="majorBidi" w:cstheme="majorBidi"/>
          <w:sz w:val="28"/>
          <w:szCs w:val="28"/>
        </w:rPr>
        <w:tab/>
        <w:t>the capital market for</w:t>
      </w:r>
      <w:r w:rsidRPr="00B57618">
        <w:rPr>
          <w:rFonts w:asciiTheme="majorBidi" w:hAnsiTheme="majorBidi" w:cstheme="majorBidi"/>
          <w:sz w:val="28"/>
          <w:szCs w:val="28"/>
        </w:rPr>
        <w:tab/>
        <w:t xml:space="preserve">Industrial Development of </w:t>
      </w:r>
      <w:proofErr w:type="spellStart"/>
      <w:r w:rsidRPr="00B57618">
        <w:rPr>
          <w:rFonts w:asciiTheme="majorBidi" w:hAnsiTheme="majorBidi" w:cstheme="majorBidi"/>
          <w:sz w:val="28"/>
          <w:szCs w:val="28"/>
        </w:rPr>
        <w:t>Kogis</w:t>
      </w:r>
      <w:proofErr w:type="spellEnd"/>
      <w:r w:rsidRPr="00B57618">
        <w:rPr>
          <w:rFonts w:asciiTheme="majorBidi" w:hAnsiTheme="majorBidi" w:cstheme="majorBidi"/>
          <w:sz w:val="28"/>
          <w:szCs w:val="28"/>
        </w:rPr>
        <w:t xml:space="preserve"> state “</w:t>
      </w:r>
      <w:proofErr w:type="spellStart"/>
      <w:r w:rsidRPr="00B57618">
        <w:rPr>
          <w:rFonts w:asciiTheme="majorBidi" w:hAnsiTheme="majorBidi" w:cstheme="majorBidi"/>
          <w:sz w:val="28"/>
          <w:szCs w:val="28"/>
        </w:rPr>
        <w:t>Lokoja</w:t>
      </w:r>
      <w:proofErr w:type="spellEnd"/>
      <w:r w:rsidRPr="00B57618">
        <w:rPr>
          <w:rFonts w:asciiTheme="majorBidi" w:hAnsiTheme="majorBidi" w:cstheme="majorBidi"/>
          <w:sz w:val="28"/>
          <w:szCs w:val="28"/>
        </w:rPr>
        <w:t xml:space="preserve"> 29</w:t>
      </w:r>
      <w:r w:rsidRPr="00B57618">
        <w:rPr>
          <w:rFonts w:asciiTheme="majorBidi" w:hAnsiTheme="majorBidi" w:cstheme="majorBidi"/>
          <w:sz w:val="28"/>
          <w:szCs w:val="28"/>
          <w:vertAlign w:val="superscript"/>
        </w:rPr>
        <w:t>th</w:t>
      </w:r>
      <w:r w:rsidRPr="00B57618">
        <w:rPr>
          <w:rFonts w:asciiTheme="majorBidi" w:hAnsiTheme="majorBidi" w:cstheme="majorBidi"/>
          <w:sz w:val="28"/>
          <w:szCs w:val="28"/>
        </w:rPr>
        <w:t xml:space="preserve"> March to 1</w:t>
      </w:r>
      <w:r w:rsidRPr="00B57618">
        <w:rPr>
          <w:rFonts w:asciiTheme="majorBidi" w:hAnsiTheme="majorBidi" w:cstheme="majorBidi"/>
          <w:sz w:val="28"/>
          <w:szCs w:val="28"/>
          <w:vertAlign w:val="superscript"/>
        </w:rPr>
        <w:t>st</w:t>
      </w:r>
      <w:r w:rsidRPr="00B57618">
        <w:rPr>
          <w:rFonts w:asciiTheme="majorBidi" w:hAnsiTheme="majorBidi" w:cstheme="majorBidi"/>
          <w:sz w:val="28"/>
          <w:szCs w:val="28"/>
        </w:rPr>
        <w:tab/>
        <w:t>April, 2002.</w:t>
      </w:r>
    </w:p>
    <w:p w:rsidR="003F6041" w:rsidRPr="00B57618" w:rsidRDefault="003F6041" w:rsidP="003F6041">
      <w:pPr>
        <w:pStyle w:val="NoSpacing"/>
        <w:spacing w:line="360" w:lineRule="auto"/>
        <w:jc w:val="both"/>
        <w:rPr>
          <w:rFonts w:asciiTheme="majorBidi" w:hAnsiTheme="majorBidi" w:cstheme="majorBidi"/>
          <w:sz w:val="28"/>
          <w:szCs w:val="28"/>
        </w:rPr>
      </w:pPr>
    </w:p>
    <w:p w:rsidR="003F6041" w:rsidRPr="00B65772" w:rsidRDefault="003F6041" w:rsidP="003F6041">
      <w:pPr>
        <w:pStyle w:val="NoSpacing"/>
        <w:spacing w:line="360" w:lineRule="auto"/>
        <w:jc w:val="both"/>
        <w:rPr>
          <w:rFonts w:asciiTheme="majorBidi" w:hAnsiTheme="majorBidi" w:cstheme="majorBidi"/>
          <w:sz w:val="28"/>
          <w:szCs w:val="28"/>
        </w:rPr>
      </w:pPr>
      <w:proofErr w:type="spellStart"/>
      <w:r w:rsidRPr="00B57618">
        <w:rPr>
          <w:rFonts w:asciiTheme="majorBidi" w:hAnsiTheme="majorBidi" w:cstheme="majorBidi"/>
          <w:sz w:val="28"/>
          <w:szCs w:val="28"/>
        </w:rPr>
        <w:lastRenderedPageBreak/>
        <w:t>Ariyo</w:t>
      </w:r>
      <w:proofErr w:type="spellEnd"/>
      <w:r w:rsidRPr="00B57618">
        <w:rPr>
          <w:rFonts w:asciiTheme="majorBidi" w:hAnsiTheme="majorBidi" w:cstheme="majorBidi"/>
          <w:sz w:val="28"/>
          <w:szCs w:val="28"/>
        </w:rPr>
        <w:t xml:space="preserve"> A.S </w:t>
      </w:r>
      <w:proofErr w:type="spellStart"/>
      <w:r w:rsidRPr="00B57618">
        <w:rPr>
          <w:rFonts w:asciiTheme="majorBidi" w:hAnsiTheme="majorBidi" w:cstheme="majorBidi"/>
          <w:sz w:val="28"/>
          <w:szCs w:val="28"/>
        </w:rPr>
        <w:t>Adelegan</w:t>
      </w:r>
      <w:proofErr w:type="spellEnd"/>
      <w:r w:rsidRPr="00B57618">
        <w:rPr>
          <w:rFonts w:asciiTheme="majorBidi" w:hAnsiTheme="majorBidi" w:cstheme="majorBidi"/>
          <w:sz w:val="28"/>
          <w:szCs w:val="28"/>
        </w:rPr>
        <w:t>, O. (2005)</w:t>
      </w:r>
      <w:r w:rsidRPr="00B57618">
        <w:rPr>
          <w:rFonts w:asciiTheme="majorBidi" w:hAnsiTheme="majorBidi" w:cstheme="majorBidi"/>
          <w:sz w:val="28"/>
          <w:szCs w:val="28"/>
        </w:rPr>
        <w:tab/>
        <w:t>Assessing the Effect of capital</w:t>
      </w:r>
      <w:r w:rsidRPr="00B57618">
        <w:rPr>
          <w:rFonts w:asciiTheme="majorBidi" w:hAnsiTheme="majorBidi" w:cstheme="majorBidi"/>
          <w:sz w:val="28"/>
          <w:szCs w:val="28"/>
        </w:rPr>
        <w:tab/>
        <w:t>market refocus in Nigerian: An</w:t>
      </w:r>
      <w:r w:rsidRPr="00B57618">
        <w:rPr>
          <w:rFonts w:asciiTheme="majorBidi" w:hAnsiTheme="majorBidi" w:cstheme="majorBidi"/>
          <w:sz w:val="28"/>
          <w:szCs w:val="28"/>
        </w:rPr>
        <w:tab/>
        <w:t>incremental approach paper</w:t>
      </w:r>
      <w:r w:rsidRPr="00B57618">
        <w:rPr>
          <w:rFonts w:asciiTheme="majorBidi" w:hAnsiTheme="majorBidi" w:cstheme="majorBidi"/>
          <w:sz w:val="28"/>
          <w:szCs w:val="28"/>
        </w:rPr>
        <w:tab/>
        <w:t>presented at 46</w:t>
      </w:r>
      <w:r w:rsidRPr="00B57618">
        <w:rPr>
          <w:rFonts w:asciiTheme="majorBidi" w:hAnsiTheme="majorBidi" w:cstheme="majorBidi"/>
          <w:sz w:val="28"/>
          <w:szCs w:val="28"/>
          <w:vertAlign w:val="superscript"/>
        </w:rPr>
        <w:t>th</w:t>
      </w:r>
      <w:r w:rsidRPr="00B57618">
        <w:rPr>
          <w:rFonts w:asciiTheme="majorBidi" w:hAnsiTheme="majorBidi" w:cstheme="majorBidi"/>
          <w:sz w:val="28"/>
          <w:szCs w:val="28"/>
        </w:rPr>
        <w:t xml:space="preserve"> Annual</w:t>
      </w:r>
      <w:r w:rsidRPr="00B57618">
        <w:rPr>
          <w:rFonts w:asciiTheme="majorBidi" w:hAnsiTheme="majorBidi" w:cstheme="majorBidi"/>
          <w:sz w:val="28"/>
          <w:szCs w:val="28"/>
        </w:rPr>
        <w:tab/>
        <w:t>conference of the Nigerian</w:t>
      </w:r>
      <w:r w:rsidRPr="00B57618">
        <w:rPr>
          <w:rFonts w:asciiTheme="majorBidi" w:hAnsiTheme="majorBidi" w:cstheme="majorBidi"/>
          <w:sz w:val="28"/>
          <w:szCs w:val="28"/>
        </w:rPr>
        <w:tab/>
        <w:t>Economic Society in Lagos in August 2005</w:t>
      </w:r>
    </w:p>
    <w:p w:rsidR="003520CC" w:rsidRDefault="003520CC">
      <w:bookmarkStart w:id="0" w:name="_GoBack"/>
      <w:bookmarkEnd w:id="0"/>
    </w:p>
    <w:sectPr w:rsidR="00352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1CA51D8"/>
    <w:lvl w:ilvl="0" w:tplc="9CC25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7BCA5682"/>
    <w:lvl w:ilvl="0" w:tplc="3710C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79AAD3F4"/>
    <w:lvl w:ilvl="0" w:tplc="2EA254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FF07ED"/>
    <w:multiLevelType w:val="hybridMultilevel"/>
    <w:tmpl w:val="9F7E1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D4128"/>
    <w:multiLevelType w:val="hybridMultilevel"/>
    <w:tmpl w:val="544E9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366069"/>
    <w:multiLevelType w:val="hybridMultilevel"/>
    <w:tmpl w:val="70BC7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758A0"/>
    <w:multiLevelType w:val="hybridMultilevel"/>
    <w:tmpl w:val="45C85A82"/>
    <w:lvl w:ilvl="0" w:tplc="9CCCB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8F4C65"/>
    <w:multiLevelType w:val="multilevel"/>
    <w:tmpl w:val="5F6AF0E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0D177BA"/>
    <w:multiLevelType w:val="multilevel"/>
    <w:tmpl w:val="E0720FE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6C3E59A8"/>
    <w:multiLevelType w:val="hybridMultilevel"/>
    <w:tmpl w:val="B85AE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9"/>
  </w:num>
  <w:num w:numId="6">
    <w:abstractNumId w:val="3"/>
  </w:num>
  <w:num w:numId="7">
    <w:abstractNumId w:val="6"/>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41"/>
    <w:rsid w:val="003520CC"/>
    <w:rsid w:val="003F6041"/>
    <w:rsid w:val="00857C81"/>
    <w:rsid w:val="00E0117B"/>
    <w:rsid w:val="00EA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C1EA8-355F-4E8F-BF25-E613C46B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04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041"/>
    <w:pPr>
      <w:ind w:left="720"/>
      <w:contextualSpacing/>
    </w:pPr>
    <w:rPr>
      <w:rFonts w:ascii="Calibri" w:eastAsia="SimSun" w:hAnsi="Calibri" w:cs="SimSun"/>
    </w:rPr>
  </w:style>
  <w:style w:type="paragraph" w:styleId="Header">
    <w:name w:val="header"/>
    <w:basedOn w:val="Normal"/>
    <w:link w:val="HeaderChar"/>
    <w:uiPriority w:val="99"/>
    <w:rsid w:val="003F6041"/>
    <w:pPr>
      <w:tabs>
        <w:tab w:val="center" w:pos="4680"/>
        <w:tab w:val="right" w:pos="9360"/>
      </w:tabs>
      <w:spacing w:after="0" w:line="240" w:lineRule="auto"/>
    </w:pPr>
    <w:rPr>
      <w:rFonts w:ascii="Calibri" w:eastAsia="SimSun" w:hAnsi="Calibri" w:cs="SimSun"/>
    </w:rPr>
  </w:style>
  <w:style w:type="character" w:customStyle="1" w:styleId="HeaderChar">
    <w:name w:val="Header Char"/>
    <w:basedOn w:val="DefaultParagraphFont"/>
    <w:link w:val="Header"/>
    <w:uiPriority w:val="99"/>
    <w:rsid w:val="003F6041"/>
    <w:rPr>
      <w:rFonts w:ascii="Calibri" w:eastAsia="SimSun" w:hAnsi="Calibri" w:cs="SimSun"/>
    </w:rPr>
  </w:style>
  <w:style w:type="paragraph" w:styleId="Footer">
    <w:name w:val="footer"/>
    <w:basedOn w:val="Normal"/>
    <w:link w:val="FooterChar"/>
    <w:uiPriority w:val="99"/>
    <w:rsid w:val="003F6041"/>
    <w:pPr>
      <w:tabs>
        <w:tab w:val="center" w:pos="4680"/>
        <w:tab w:val="right" w:pos="9360"/>
      </w:tabs>
      <w:spacing w:after="0" w:line="240" w:lineRule="auto"/>
    </w:pPr>
    <w:rPr>
      <w:rFonts w:ascii="Calibri" w:eastAsia="SimSun" w:hAnsi="Calibri" w:cs="SimSun"/>
    </w:rPr>
  </w:style>
  <w:style w:type="character" w:customStyle="1" w:styleId="FooterChar">
    <w:name w:val="Footer Char"/>
    <w:basedOn w:val="DefaultParagraphFont"/>
    <w:link w:val="Footer"/>
    <w:uiPriority w:val="99"/>
    <w:rsid w:val="003F6041"/>
    <w:rPr>
      <w:rFonts w:ascii="Calibri" w:eastAsia="SimSun" w:hAnsi="Calibri" w:cs="SimSun"/>
    </w:rPr>
  </w:style>
  <w:style w:type="paragraph" w:customStyle="1" w:styleId="Default">
    <w:name w:val="Default"/>
    <w:rsid w:val="003F6041"/>
    <w:pPr>
      <w:autoSpaceDE w:val="0"/>
      <w:autoSpaceDN w:val="0"/>
      <w:adjustRightInd w:val="0"/>
      <w:spacing w:after="0" w:line="240" w:lineRule="auto"/>
    </w:pPr>
    <w:rPr>
      <w:rFonts w:ascii="Times New Roman" w:eastAsia="SimSun" w:hAnsi="Times New Roman" w:cs="Times New Roman"/>
      <w:color w:val="000000"/>
      <w:sz w:val="24"/>
      <w:szCs w:val="24"/>
      <w:lang w:val="en-GB" w:eastAsia="en-GB"/>
    </w:rPr>
  </w:style>
  <w:style w:type="paragraph" w:customStyle="1" w:styleId="ListParagraph1">
    <w:name w:val="List Paragraph1"/>
    <w:basedOn w:val="Normal"/>
    <w:qFormat/>
    <w:rsid w:val="003F6041"/>
    <w:pPr>
      <w:spacing w:after="0" w:line="480" w:lineRule="auto"/>
      <w:ind w:left="720"/>
      <w:jc w:val="both"/>
    </w:pPr>
    <w:rPr>
      <w:rFonts w:ascii="Times New Roman" w:eastAsia="SimSun" w:hAnsi="Times New Roman" w:cs="Times New Roman" w:hint="eastAsia"/>
      <w:color w:val="000000"/>
      <w:sz w:val="28"/>
      <w:szCs w:val="28"/>
      <w:lang w:val="en-GB" w:eastAsia="en-GB"/>
    </w:rPr>
  </w:style>
  <w:style w:type="paragraph" w:customStyle="1" w:styleId="Default0">
    <w:name w:val="&quot;Default&quot;"/>
    <w:qFormat/>
    <w:rsid w:val="003F6041"/>
    <w:pPr>
      <w:autoSpaceDE w:val="0"/>
      <w:autoSpaceDN w:val="0"/>
      <w:adjustRightInd w:val="0"/>
      <w:spacing w:after="0" w:line="240" w:lineRule="auto"/>
    </w:pPr>
    <w:rPr>
      <w:rFonts w:ascii="Calibri" w:eastAsia="Calibri" w:hAnsi="Calibri" w:cs="Calibri" w:hint="eastAsia"/>
      <w:color w:val="000000"/>
      <w:sz w:val="24"/>
      <w:szCs w:val="24"/>
      <w:lang w:val="en-GB" w:eastAsia="en-GB"/>
    </w:rPr>
  </w:style>
  <w:style w:type="paragraph" w:styleId="NoSpacing">
    <w:name w:val="No Spacing"/>
    <w:uiPriority w:val="1"/>
    <w:qFormat/>
    <w:rsid w:val="003F6041"/>
    <w:pPr>
      <w:spacing w:after="0" w:line="240" w:lineRule="auto"/>
    </w:pPr>
    <w:rPr>
      <w:rFonts w:ascii="Calibri" w:eastAsia="SimSun" w:hAnsi="Calibri" w:cs="SimSun"/>
    </w:rPr>
  </w:style>
  <w:style w:type="paragraph" w:styleId="BalloonText">
    <w:name w:val="Balloon Text"/>
    <w:basedOn w:val="Normal"/>
    <w:link w:val="BalloonTextChar"/>
    <w:uiPriority w:val="99"/>
    <w:semiHidden/>
    <w:unhideWhenUsed/>
    <w:rsid w:val="003F6041"/>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3F6041"/>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8476</Words>
  <Characters>48315</Characters>
  <Application>Microsoft Office Word</Application>
  <DocSecurity>0</DocSecurity>
  <Lines>402</Lines>
  <Paragraphs>113</Paragraphs>
  <ScaleCrop>false</ScaleCrop>
  <Company/>
  <LinksUpToDate>false</LinksUpToDate>
  <CharactersWithSpaces>56678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2025-05-13T15:34:00Z</dcterms:created>
  <dcterms:modified xsi:type="dcterms:W3CDTF">2025-05-13T15:35:00Z</dcterms:modified>
</cp:coreProperties>
</file>