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794" w:rsidRDefault="00762BAB" w:rsidP="00762BAB">
      <w:pPr>
        <w:spacing w:line="240" w:lineRule="auto"/>
        <w:ind w:left="2" w:hanging="4"/>
        <w:jc w:val="center"/>
        <w:rPr>
          <w:rFonts w:ascii="Arial Black" w:eastAsia="Arial Black" w:hAnsi="Arial Black" w:cs="Arial Black"/>
          <w:sz w:val="44"/>
          <w:szCs w:val="44"/>
        </w:rPr>
      </w:pPr>
      <w:r>
        <w:rPr>
          <w:rFonts w:ascii="Arial Black" w:eastAsia="Arial Black" w:hAnsi="Arial Black" w:cs="Arial Black"/>
          <w:b/>
          <w:sz w:val="44"/>
          <w:szCs w:val="44"/>
        </w:rPr>
        <w:t>ASSESSING THE EFFECTS OF OCCUPATIONAL HAZARD ON ORGANIZATIONAL PERFORMANCE IN PUBLIC TERTIARY INSTITUTION</w:t>
      </w:r>
    </w:p>
    <w:p w:rsidR="00A25794" w:rsidRDefault="00762BAB" w:rsidP="00762BAB">
      <w:pPr>
        <w:spacing w:line="240" w:lineRule="auto"/>
        <w:ind w:left="1" w:hanging="3"/>
        <w:jc w:val="center"/>
        <w:rPr>
          <w:rFonts w:ascii="Arial Black" w:eastAsia="Arial Black" w:hAnsi="Arial Black" w:cs="Arial Black"/>
          <w:sz w:val="28"/>
          <w:szCs w:val="28"/>
        </w:rPr>
      </w:pPr>
      <w:r>
        <w:rPr>
          <w:rFonts w:ascii="Arial Black" w:eastAsia="Arial Black" w:hAnsi="Arial Black" w:cs="Arial Black"/>
          <w:b/>
          <w:sz w:val="28"/>
          <w:szCs w:val="28"/>
        </w:rPr>
        <w:t xml:space="preserve"> (A CASE STUDY OF WORKS DEPARTMENT OF KWARA STATE POLYTECHNIC, ILORIN) </w:t>
      </w:r>
    </w:p>
    <w:p w:rsidR="00A25794" w:rsidRDefault="00A25794" w:rsidP="00762BAB">
      <w:pPr>
        <w:ind w:leftChars="0" w:left="0" w:firstLineChars="0" w:firstLine="0"/>
        <w:rPr>
          <w:rFonts w:ascii="Bookman Old Style" w:eastAsia="Bookman Old Style" w:hAnsi="Bookman Old Style" w:cs="Bookman Old Style"/>
          <w:color w:val="000000"/>
          <w:sz w:val="40"/>
          <w:szCs w:val="40"/>
        </w:rPr>
      </w:pPr>
    </w:p>
    <w:p w:rsidR="00A25794" w:rsidRDefault="00762BAB" w:rsidP="00762BAB">
      <w:pPr>
        <w:spacing w:line="240" w:lineRule="auto"/>
        <w:ind w:left="4" w:hanging="6"/>
        <w:jc w:val="center"/>
        <w:rPr>
          <w:rFonts w:ascii="Courgette" w:eastAsia="Courgette" w:hAnsi="Courgette" w:cs="Courgette"/>
          <w:sz w:val="64"/>
          <w:szCs w:val="64"/>
        </w:rPr>
      </w:pPr>
      <w:r>
        <w:rPr>
          <w:rFonts w:ascii="Courgette" w:eastAsia="Courgette" w:hAnsi="Courgette" w:cs="Courgette"/>
          <w:b/>
          <w:i/>
          <w:sz w:val="64"/>
          <w:szCs w:val="64"/>
        </w:rPr>
        <w:t>By:</w:t>
      </w:r>
    </w:p>
    <w:p w:rsidR="00A25794" w:rsidRPr="00762BAB" w:rsidRDefault="00762BAB" w:rsidP="00762BAB">
      <w:pPr>
        <w:spacing w:line="240" w:lineRule="auto"/>
        <w:ind w:left="3" w:hanging="5"/>
        <w:jc w:val="center"/>
        <w:rPr>
          <w:rFonts w:ascii="Arial Black" w:eastAsia="Arial Black" w:hAnsi="Arial Black" w:cs="Arial Black"/>
          <w:color w:val="000000"/>
          <w:sz w:val="46"/>
          <w:szCs w:val="46"/>
        </w:rPr>
      </w:pPr>
      <w:r>
        <w:rPr>
          <w:rFonts w:ascii="Arial Black" w:eastAsia="Arial Black" w:hAnsi="Arial Black" w:cs="Arial Black"/>
          <w:sz w:val="46"/>
          <w:szCs w:val="46"/>
        </w:rPr>
        <w:t>MURITALA LATIFAT OPEYEMI</w:t>
      </w:r>
    </w:p>
    <w:p w:rsidR="00A25794" w:rsidRDefault="00762BAB" w:rsidP="00762BAB">
      <w:pPr>
        <w:spacing w:line="240" w:lineRule="auto"/>
        <w:ind w:left="4" w:hanging="6"/>
        <w:jc w:val="center"/>
        <w:rPr>
          <w:rFonts w:ascii="Arial Black" w:eastAsia="Arial Black" w:hAnsi="Arial Black" w:cs="Arial Black"/>
          <w:color w:val="000000"/>
          <w:sz w:val="52"/>
          <w:szCs w:val="52"/>
        </w:rPr>
      </w:pPr>
      <w:r>
        <w:rPr>
          <w:rFonts w:ascii="Arial Black" w:eastAsia="Arial Black" w:hAnsi="Arial Black" w:cs="Arial Black"/>
          <w:b/>
          <w:sz w:val="56"/>
          <w:szCs w:val="56"/>
        </w:rPr>
        <w:t>ND/23/BAM/PT/0669</w:t>
      </w:r>
    </w:p>
    <w:p w:rsidR="00A25794" w:rsidRDefault="00A25794" w:rsidP="00762BAB">
      <w:pPr>
        <w:spacing w:line="240" w:lineRule="auto"/>
        <w:ind w:left="0" w:hanging="2"/>
        <w:rPr>
          <w:rFonts w:ascii="Bookman Old Style" w:eastAsia="Bookman Old Style" w:hAnsi="Bookman Old Style" w:cs="Bookman Old Style"/>
          <w:color w:val="000000"/>
          <w:sz w:val="18"/>
          <w:szCs w:val="18"/>
        </w:rPr>
      </w:pPr>
    </w:p>
    <w:p w:rsidR="00A25794" w:rsidRDefault="00A25794" w:rsidP="00762BAB">
      <w:pPr>
        <w:spacing w:line="240" w:lineRule="auto"/>
        <w:ind w:left="0" w:hanging="2"/>
        <w:jc w:val="center"/>
        <w:rPr>
          <w:rFonts w:ascii="Bookman Old Style" w:eastAsia="Bookman Old Style" w:hAnsi="Bookman Old Style" w:cs="Bookman Old Style"/>
          <w:color w:val="000000"/>
          <w:sz w:val="18"/>
          <w:szCs w:val="18"/>
        </w:rPr>
      </w:pPr>
    </w:p>
    <w:p w:rsidR="00A25794" w:rsidRDefault="00762BAB" w:rsidP="00762BAB">
      <w:pPr>
        <w:spacing w:line="240" w:lineRule="auto"/>
        <w:ind w:left="0" w:hanging="2"/>
        <w:jc w:val="center"/>
        <w:rPr>
          <w:rFonts w:ascii="Arial Black" w:eastAsia="Arial Black" w:hAnsi="Arial Black" w:cs="Arial Black"/>
          <w:sz w:val="24"/>
          <w:szCs w:val="24"/>
        </w:rPr>
      </w:pPr>
      <w:r>
        <w:rPr>
          <w:rFonts w:ascii="Arial Black" w:eastAsia="Arial Black" w:hAnsi="Arial Black" w:cs="Arial Black"/>
          <w:b/>
          <w:sz w:val="24"/>
          <w:szCs w:val="24"/>
        </w:rPr>
        <w:t xml:space="preserve">A RESEARCH PROJECT SUBMITTED TO </w:t>
      </w:r>
    </w:p>
    <w:p w:rsidR="00A25794" w:rsidRDefault="00762BAB" w:rsidP="00762BAB">
      <w:pPr>
        <w:ind w:left="0" w:hanging="2"/>
        <w:jc w:val="center"/>
        <w:rPr>
          <w:rFonts w:ascii="Arial Black" w:eastAsia="Arial Black" w:hAnsi="Arial Black" w:cs="Arial Black"/>
          <w:sz w:val="24"/>
          <w:szCs w:val="24"/>
        </w:rPr>
      </w:pPr>
      <w:r>
        <w:rPr>
          <w:rFonts w:ascii="Arial Black" w:eastAsia="Arial Black" w:hAnsi="Arial Black" w:cs="Arial Black"/>
          <w:b/>
          <w:sz w:val="24"/>
          <w:szCs w:val="24"/>
        </w:rPr>
        <w:t>THE DEPARTMENT OF BUSINESS ADMINISTRATION AND MANAGEMENT, INSTITUTE OF FINANCE AND MANAGEMENT STUDIES, KWARA STATE POLYTECHNIC, ILORIN KWARA STATE.</w:t>
      </w:r>
    </w:p>
    <w:p w:rsidR="00A25794" w:rsidRDefault="00A25794">
      <w:pPr>
        <w:spacing w:line="240" w:lineRule="auto"/>
        <w:jc w:val="center"/>
        <w:rPr>
          <w:rFonts w:ascii="Arial Black" w:eastAsia="Arial Black" w:hAnsi="Arial Black" w:cs="Arial Black"/>
          <w:sz w:val="8"/>
          <w:szCs w:val="8"/>
        </w:rPr>
      </w:pPr>
    </w:p>
    <w:p w:rsidR="00A25794" w:rsidRDefault="00762BAB" w:rsidP="00762BAB">
      <w:pPr>
        <w:spacing w:line="240" w:lineRule="auto"/>
        <w:ind w:left="0" w:hanging="2"/>
        <w:jc w:val="center"/>
        <w:rPr>
          <w:rFonts w:ascii="Arial Black" w:eastAsia="Arial Black" w:hAnsi="Arial Black" w:cs="Arial Black"/>
          <w:b/>
          <w:sz w:val="24"/>
          <w:szCs w:val="24"/>
        </w:rPr>
      </w:pPr>
      <w:r>
        <w:rPr>
          <w:rFonts w:ascii="Arial Black" w:eastAsia="Arial Black" w:hAnsi="Arial Black" w:cs="Arial Black"/>
          <w:b/>
          <w:sz w:val="24"/>
          <w:szCs w:val="24"/>
        </w:rPr>
        <w:t>IN PARTIAL FULFILMENT OF THE REQUIREMENTS FOR THE AWARD OF NATIONAL DIPLOMA (ND) IN BUSINESS ADMINISTRATION AND MANAGEMENT</w:t>
      </w:r>
    </w:p>
    <w:p w:rsidR="00762BAB" w:rsidRDefault="00762BAB" w:rsidP="00762BAB">
      <w:pPr>
        <w:spacing w:line="240" w:lineRule="auto"/>
        <w:ind w:left="1" w:hanging="3"/>
        <w:jc w:val="center"/>
        <w:rPr>
          <w:rFonts w:ascii="Arial Black" w:eastAsia="Arial Black" w:hAnsi="Arial Black" w:cs="Arial Black"/>
          <w:b/>
          <w:sz w:val="34"/>
          <w:szCs w:val="34"/>
        </w:rPr>
      </w:pPr>
    </w:p>
    <w:p w:rsidR="00762BAB" w:rsidRPr="00762BAB" w:rsidRDefault="00762BAB" w:rsidP="00762BAB">
      <w:pPr>
        <w:spacing w:line="240" w:lineRule="auto"/>
        <w:ind w:left="1" w:hanging="3"/>
        <w:jc w:val="center"/>
        <w:rPr>
          <w:rFonts w:ascii="Arial Black" w:eastAsia="Arial Black" w:hAnsi="Arial Black" w:cs="Arial Black"/>
          <w:b/>
          <w:sz w:val="24"/>
          <w:szCs w:val="24"/>
        </w:rPr>
      </w:pPr>
      <w:r>
        <w:rPr>
          <w:rFonts w:ascii="Arial Black" w:eastAsia="Arial Black" w:hAnsi="Arial Black" w:cs="Arial Black"/>
          <w:b/>
          <w:sz w:val="34"/>
          <w:szCs w:val="34"/>
        </w:rPr>
        <w:t xml:space="preserve">                                             JULY, 2025</w:t>
      </w:r>
    </w:p>
    <w:p w:rsidR="00A25794" w:rsidRDefault="00762BAB" w:rsidP="00762BAB">
      <w:pPr>
        <w:spacing w:line="360" w:lineRule="auto"/>
        <w:ind w:left="1" w:hanging="3"/>
        <w:jc w:val="center"/>
        <w:rPr>
          <w:rFonts w:ascii="Arial Black" w:eastAsia="Arial Black" w:hAnsi="Arial Black" w:cs="Arial Black"/>
          <w:sz w:val="28"/>
          <w:szCs w:val="28"/>
        </w:rPr>
      </w:pPr>
      <w:r>
        <w:rPr>
          <w:rFonts w:ascii="Arial Black" w:eastAsia="Arial Black" w:hAnsi="Arial Black" w:cs="Arial Black"/>
          <w:b/>
          <w:sz w:val="28"/>
          <w:szCs w:val="28"/>
        </w:rPr>
        <w:lastRenderedPageBreak/>
        <w:t>CERTIFICATION</w:t>
      </w:r>
    </w:p>
    <w:p w:rsidR="00A25794" w:rsidRDefault="00762BAB" w:rsidP="00762BAB">
      <w:pPr>
        <w:spacing w:line="48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project has been read and approved as meeting the requirements for the award of National Diploma (ND) Business Administration and Management, Institute of Finance and Management Studies, </w:t>
      </w:r>
      <w:proofErr w:type="spellStart"/>
      <w:r>
        <w:rPr>
          <w:rFonts w:ascii="Times New Roman" w:eastAsia="Times New Roman" w:hAnsi="Times New Roman" w:cs="Times New Roman"/>
          <w:sz w:val="28"/>
          <w:szCs w:val="28"/>
        </w:rPr>
        <w:t>Kwara</w:t>
      </w:r>
      <w:proofErr w:type="spellEnd"/>
      <w:r>
        <w:rPr>
          <w:rFonts w:ascii="Times New Roman" w:eastAsia="Times New Roman" w:hAnsi="Times New Roman" w:cs="Times New Roman"/>
          <w:sz w:val="28"/>
          <w:szCs w:val="28"/>
        </w:rPr>
        <w:t xml:space="preserve"> State Polytechnic Ilorin, </w:t>
      </w:r>
      <w:proofErr w:type="spellStart"/>
      <w:r>
        <w:rPr>
          <w:rFonts w:ascii="Times New Roman" w:eastAsia="Times New Roman" w:hAnsi="Times New Roman" w:cs="Times New Roman"/>
          <w:sz w:val="28"/>
          <w:szCs w:val="28"/>
        </w:rPr>
        <w:t>Kwara</w:t>
      </w:r>
      <w:proofErr w:type="spellEnd"/>
      <w:r>
        <w:rPr>
          <w:rFonts w:ascii="Times New Roman" w:eastAsia="Times New Roman" w:hAnsi="Times New Roman" w:cs="Times New Roman"/>
          <w:sz w:val="28"/>
          <w:szCs w:val="28"/>
        </w:rPr>
        <w:t xml:space="preserve"> State.</w:t>
      </w:r>
    </w:p>
    <w:p w:rsidR="00A25794" w:rsidRDefault="00A25794" w:rsidP="00762BAB">
      <w:pPr>
        <w:spacing w:line="240" w:lineRule="auto"/>
        <w:ind w:left="1" w:hanging="3"/>
        <w:jc w:val="both"/>
        <w:rPr>
          <w:rFonts w:ascii="Times New Roman" w:eastAsia="Times New Roman" w:hAnsi="Times New Roman" w:cs="Times New Roman"/>
          <w:sz w:val="28"/>
          <w:szCs w:val="28"/>
        </w:rPr>
      </w:pPr>
    </w:p>
    <w:p w:rsidR="00A25794" w:rsidRDefault="00A25794" w:rsidP="00762BAB">
      <w:pPr>
        <w:spacing w:line="240" w:lineRule="auto"/>
        <w:ind w:left="1" w:hanging="3"/>
        <w:jc w:val="both"/>
        <w:rPr>
          <w:rFonts w:ascii="Times New Roman" w:eastAsia="Times New Roman" w:hAnsi="Times New Roman" w:cs="Times New Roman"/>
          <w:sz w:val="28"/>
          <w:szCs w:val="28"/>
        </w:rPr>
      </w:pPr>
    </w:p>
    <w:p w:rsidR="00A25794" w:rsidRDefault="00762BAB" w:rsidP="00762BAB">
      <w:pPr>
        <w:spacing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w:t>
      </w:r>
    </w:p>
    <w:p w:rsidR="00A25794" w:rsidRDefault="00762BAB" w:rsidP="00762BAB">
      <w:pPr>
        <w:spacing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MR. OLAGUNJU S. A.</w:t>
      </w:r>
      <w:r>
        <w:rPr>
          <w:rFonts w:ascii="Times New Roman" w:eastAsia="Times New Roman" w:hAnsi="Times New Roman" w:cs="Times New Roman"/>
          <w:b/>
          <w:color w:val="000000"/>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DATE</w:t>
      </w:r>
      <w:r>
        <w:rPr>
          <w:rFonts w:ascii="Times New Roman" w:eastAsia="Times New Roman" w:hAnsi="Times New Roman" w:cs="Times New Roman"/>
          <w:b/>
          <w:sz w:val="28"/>
          <w:szCs w:val="28"/>
        </w:rPr>
        <w:tab/>
      </w:r>
    </w:p>
    <w:p w:rsidR="00A25794" w:rsidRDefault="00762BAB" w:rsidP="00762BAB">
      <w:pPr>
        <w:spacing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(Project Supervisor) </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p>
    <w:p w:rsidR="00A25794" w:rsidRDefault="00A25794" w:rsidP="00762BAB">
      <w:pPr>
        <w:spacing w:line="240" w:lineRule="auto"/>
        <w:ind w:left="1" w:hanging="3"/>
        <w:jc w:val="both"/>
        <w:rPr>
          <w:rFonts w:ascii="Times New Roman" w:eastAsia="Times New Roman" w:hAnsi="Times New Roman" w:cs="Times New Roman"/>
          <w:sz w:val="28"/>
          <w:szCs w:val="28"/>
        </w:rPr>
      </w:pPr>
    </w:p>
    <w:p w:rsidR="00A25794" w:rsidRDefault="00A25794" w:rsidP="00762BAB">
      <w:pPr>
        <w:spacing w:line="240" w:lineRule="auto"/>
        <w:ind w:left="1" w:hanging="3"/>
        <w:jc w:val="both"/>
        <w:rPr>
          <w:rFonts w:ascii="Times New Roman" w:eastAsia="Times New Roman" w:hAnsi="Times New Roman" w:cs="Times New Roman"/>
          <w:sz w:val="28"/>
          <w:szCs w:val="28"/>
        </w:rPr>
      </w:pPr>
    </w:p>
    <w:p w:rsidR="00A25794" w:rsidRDefault="00762BAB" w:rsidP="00762BAB">
      <w:pPr>
        <w:spacing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w:t>
      </w:r>
    </w:p>
    <w:p w:rsidR="00A25794" w:rsidRDefault="00762BAB" w:rsidP="00762BAB">
      <w:pPr>
        <w:spacing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MR. </w:t>
      </w:r>
      <w:r>
        <w:rPr>
          <w:rFonts w:ascii="Times New Roman" w:eastAsia="Times New Roman" w:hAnsi="Times New Roman" w:cs="Times New Roman"/>
          <w:b/>
          <w:sz w:val="28"/>
          <w:szCs w:val="28"/>
        </w:rPr>
        <w:t xml:space="preserve">KUDABO I. M.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 xml:space="preserve">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DATE</w:t>
      </w:r>
    </w:p>
    <w:p w:rsidR="00A25794" w:rsidRDefault="00762BAB" w:rsidP="00762BAB">
      <w:pPr>
        <w:tabs>
          <w:tab w:val="left" w:pos="90"/>
          <w:tab w:val="left" w:pos="180"/>
        </w:tabs>
        <w:spacing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(Project Coordinator)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p>
    <w:p w:rsidR="00A25794" w:rsidRDefault="00A25794" w:rsidP="00762BAB">
      <w:pPr>
        <w:tabs>
          <w:tab w:val="left" w:pos="90"/>
          <w:tab w:val="left" w:pos="180"/>
        </w:tabs>
        <w:spacing w:line="240" w:lineRule="auto"/>
        <w:ind w:left="1" w:hanging="3"/>
        <w:jc w:val="both"/>
        <w:rPr>
          <w:rFonts w:ascii="Times New Roman" w:eastAsia="Times New Roman" w:hAnsi="Times New Roman" w:cs="Times New Roman"/>
          <w:color w:val="000000"/>
          <w:sz w:val="28"/>
          <w:szCs w:val="28"/>
        </w:rPr>
      </w:pPr>
    </w:p>
    <w:p w:rsidR="00A25794" w:rsidRDefault="00A25794" w:rsidP="00762BAB">
      <w:pPr>
        <w:tabs>
          <w:tab w:val="left" w:pos="90"/>
          <w:tab w:val="left" w:pos="180"/>
        </w:tabs>
        <w:spacing w:line="240" w:lineRule="auto"/>
        <w:ind w:left="1" w:hanging="3"/>
        <w:jc w:val="both"/>
        <w:rPr>
          <w:rFonts w:ascii="Times New Roman" w:eastAsia="Times New Roman" w:hAnsi="Times New Roman" w:cs="Times New Roman"/>
          <w:color w:val="000000"/>
          <w:sz w:val="28"/>
          <w:szCs w:val="28"/>
        </w:rPr>
      </w:pPr>
    </w:p>
    <w:p w:rsidR="00A25794" w:rsidRDefault="00762BAB" w:rsidP="00762BAB">
      <w:pPr>
        <w:tabs>
          <w:tab w:val="left" w:pos="90"/>
          <w:tab w:val="left" w:pos="180"/>
        </w:tabs>
        <w:spacing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w:t>
      </w:r>
    </w:p>
    <w:p w:rsidR="00A25794" w:rsidRDefault="00762BAB" w:rsidP="00762BAB">
      <w:pPr>
        <w:spacing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sz w:val="30"/>
          <w:szCs w:val="30"/>
        </w:rPr>
        <w:t xml:space="preserve">MR. ALAKOSO </w:t>
      </w:r>
      <w:r>
        <w:rPr>
          <w:rFonts w:ascii="Times New Roman" w:eastAsia="Times New Roman" w:hAnsi="Times New Roman" w:cs="Times New Roman"/>
          <w:b/>
          <w:sz w:val="27"/>
          <w:szCs w:val="27"/>
        </w:rPr>
        <w:t>I. K.</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 xml:space="preserve">          DATE</w:t>
      </w:r>
      <w:r>
        <w:rPr>
          <w:rFonts w:ascii="Times New Roman" w:eastAsia="Times New Roman" w:hAnsi="Times New Roman" w:cs="Times New Roman"/>
          <w:b/>
          <w:color w:val="000000"/>
          <w:sz w:val="28"/>
          <w:szCs w:val="28"/>
        </w:rPr>
        <w:tab/>
      </w:r>
    </w:p>
    <w:p w:rsidR="00A25794" w:rsidRDefault="00762BAB" w:rsidP="00762BAB">
      <w:pPr>
        <w:spacing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(Head of Department)</w:t>
      </w:r>
    </w:p>
    <w:p w:rsidR="00A25794" w:rsidRDefault="00A25794" w:rsidP="00762BAB">
      <w:pPr>
        <w:tabs>
          <w:tab w:val="left" w:pos="90"/>
          <w:tab w:val="left" w:pos="180"/>
        </w:tabs>
        <w:spacing w:line="240" w:lineRule="auto"/>
        <w:ind w:left="1" w:hanging="3"/>
        <w:jc w:val="both"/>
        <w:rPr>
          <w:rFonts w:ascii="Times New Roman" w:eastAsia="Times New Roman" w:hAnsi="Times New Roman" w:cs="Times New Roman"/>
          <w:color w:val="000000"/>
          <w:sz w:val="28"/>
          <w:szCs w:val="28"/>
        </w:rPr>
      </w:pPr>
    </w:p>
    <w:p w:rsidR="00A25794" w:rsidRDefault="00762BAB" w:rsidP="00762BAB">
      <w:pPr>
        <w:tabs>
          <w:tab w:val="left" w:pos="90"/>
          <w:tab w:val="left" w:pos="180"/>
        </w:tabs>
        <w:spacing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w:t>
      </w:r>
    </w:p>
    <w:p w:rsidR="00A25794" w:rsidRDefault="00762BAB" w:rsidP="00762BAB">
      <w:pPr>
        <w:spacing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EXTERNAL EXAMINER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 xml:space="preserve">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DATE</w:t>
      </w:r>
    </w:p>
    <w:p w:rsidR="00A25794" w:rsidRDefault="00762BAB" w:rsidP="00762BAB">
      <w:pPr>
        <w:ind w:left="0" w:hanging="2"/>
        <w:jc w:val="center"/>
        <w:rPr>
          <w:rFonts w:ascii="Arial Black" w:eastAsia="Arial Black" w:hAnsi="Arial Black" w:cs="Arial Black"/>
          <w:sz w:val="28"/>
          <w:szCs w:val="28"/>
        </w:rPr>
      </w:pPr>
      <w:r>
        <w:br w:type="page"/>
      </w:r>
      <w:r>
        <w:rPr>
          <w:rFonts w:ascii="Arial Black" w:eastAsia="Arial Black" w:hAnsi="Arial Black" w:cs="Arial Black"/>
          <w:b/>
          <w:sz w:val="28"/>
          <w:szCs w:val="28"/>
        </w:rPr>
        <w:lastRenderedPageBreak/>
        <w:t>DEDICATION</w:t>
      </w:r>
    </w:p>
    <w:p w:rsidR="00A25794" w:rsidRDefault="00762BAB" w:rsidP="00762BAB">
      <w:pPr>
        <w:spacing w:line="48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This project is specially dedicated to Almighty God who crown all human efforts with success and who spare my life throughout this course I also dedicate this project to my parents </w:t>
      </w:r>
    </w:p>
    <w:p w:rsidR="00A25794" w:rsidRDefault="00A25794" w:rsidP="00762BAB">
      <w:pPr>
        <w:spacing w:line="480" w:lineRule="auto"/>
        <w:ind w:left="1" w:hanging="3"/>
        <w:jc w:val="both"/>
        <w:rPr>
          <w:rFonts w:ascii="Times New Roman" w:eastAsia="Times New Roman" w:hAnsi="Times New Roman" w:cs="Times New Roman"/>
          <w:sz w:val="28"/>
          <w:szCs w:val="28"/>
        </w:rPr>
      </w:pPr>
    </w:p>
    <w:p w:rsidR="00A25794" w:rsidRDefault="00A25794" w:rsidP="00762BAB">
      <w:pPr>
        <w:ind w:left="1" w:hanging="3"/>
        <w:rPr>
          <w:rFonts w:ascii="Arial Black" w:eastAsia="Arial Black" w:hAnsi="Arial Black" w:cs="Arial Black"/>
          <w:sz w:val="28"/>
          <w:szCs w:val="28"/>
        </w:rPr>
      </w:pPr>
    </w:p>
    <w:p w:rsidR="00A25794" w:rsidRDefault="00A25794" w:rsidP="00762BAB">
      <w:pPr>
        <w:ind w:left="1" w:hanging="3"/>
        <w:rPr>
          <w:rFonts w:ascii="Arial Black" w:eastAsia="Arial Black" w:hAnsi="Arial Black" w:cs="Arial Black"/>
          <w:sz w:val="28"/>
          <w:szCs w:val="28"/>
        </w:rPr>
      </w:pPr>
    </w:p>
    <w:p w:rsidR="00A25794" w:rsidRDefault="00A25794" w:rsidP="00762BAB">
      <w:pPr>
        <w:ind w:left="1" w:hanging="3"/>
        <w:rPr>
          <w:rFonts w:ascii="Arial Black" w:eastAsia="Arial Black" w:hAnsi="Arial Black" w:cs="Arial Black"/>
          <w:sz w:val="28"/>
          <w:szCs w:val="28"/>
        </w:rPr>
      </w:pPr>
    </w:p>
    <w:p w:rsidR="00A25794" w:rsidRDefault="00A25794" w:rsidP="00762BAB">
      <w:pPr>
        <w:ind w:left="1" w:hanging="3"/>
        <w:rPr>
          <w:rFonts w:ascii="Arial Black" w:eastAsia="Arial Black" w:hAnsi="Arial Black" w:cs="Arial Black"/>
          <w:sz w:val="28"/>
          <w:szCs w:val="28"/>
        </w:rPr>
      </w:pPr>
    </w:p>
    <w:p w:rsidR="00A25794" w:rsidRDefault="00A25794" w:rsidP="00762BAB">
      <w:pPr>
        <w:ind w:left="1" w:hanging="3"/>
        <w:rPr>
          <w:rFonts w:ascii="Arial Black" w:eastAsia="Arial Black" w:hAnsi="Arial Black" w:cs="Arial Black"/>
          <w:sz w:val="28"/>
          <w:szCs w:val="28"/>
        </w:rPr>
      </w:pPr>
    </w:p>
    <w:p w:rsidR="00A25794" w:rsidRDefault="00A25794" w:rsidP="00762BAB">
      <w:pPr>
        <w:ind w:left="1" w:hanging="3"/>
        <w:rPr>
          <w:rFonts w:ascii="Arial Black" w:eastAsia="Arial Black" w:hAnsi="Arial Black" w:cs="Arial Black"/>
          <w:sz w:val="28"/>
          <w:szCs w:val="28"/>
        </w:rPr>
      </w:pPr>
    </w:p>
    <w:p w:rsidR="00A25794" w:rsidRDefault="00A25794" w:rsidP="00762BAB">
      <w:pPr>
        <w:ind w:left="1" w:hanging="3"/>
        <w:rPr>
          <w:rFonts w:ascii="Arial Black" w:eastAsia="Arial Black" w:hAnsi="Arial Black" w:cs="Arial Black"/>
          <w:sz w:val="28"/>
          <w:szCs w:val="28"/>
        </w:rPr>
      </w:pPr>
    </w:p>
    <w:p w:rsidR="00A25794" w:rsidRDefault="00A25794" w:rsidP="00762BAB">
      <w:pPr>
        <w:ind w:left="1" w:hanging="3"/>
        <w:rPr>
          <w:rFonts w:ascii="Arial Black" w:eastAsia="Arial Black" w:hAnsi="Arial Black" w:cs="Arial Black"/>
          <w:sz w:val="28"/>
          <w:szCs w:val="28"/>
        </w:rPr>
      </w:pPr>
    </w:p>
    <w:p w:rsidR="00A25794" w:rsidRDefault="00A25794" w:rsidP="00762BAB">
      <w:pPr>
        <w:ind w:left="1" w:hanging="3"/>
        <w:jc w:val="both"/>
        <w:rPr>
          <w:rFonts w:ascii="Arial Black" w:eastAsia="Arial Black" w:hAnsi="Arial Black" w:cs="Arial Black"/>
          <w:color w:val="222222"/>
          <w:sz w:val="28"/>
          <w:szCs w:val="28"/>
          <w:highlight w:val="white"/>
        </w:rPr>
      </w:pPr>
    </w:p>
    <w:p w:rsidR="00A25794" w:rsidRDefault="00A25794" w:rsidP="00762BAB">
      <w:pPr>
        <w:ind w:left="1" w:hanging="3"/>
        <w:jc w:val="both"/>
        <w:rPr>
          <w:rFonts w:ascii="Arial Black" w:eastAsia="Arial Black" w:hAnsi="Arial Black" w:cs="Arial Black"/>
          <w:color w:val="222222"/>
          <w:sz w:val="28"/>
          <w:szCs w:val="28"/>
          <w:highlight w:val="white"/>
        </w:rPr>
      </w:pPr>
    </w:p>
    <w:p w:rsidR="00A25794" w:rsidRDefault="00A25794" w:rsidP="00762BAB">
      <w:pPr>
        <w:ind w:left="1" w:hanging="3"/>
        <w:jc w:val="both"/>
        <w:rPr>
          <w:rFonts w:ascii="Arial Black" w:eastAsia="Arial Black" w:hAnsi="Arial Black" w:cs="Arial Black"/>
          <w:color w:val="222222"/>
          <w:sz w:val="28"/>
          <w:szCs w:val="28"/>
          <w:highlight w:val="white"/>
        </w:rPr>
      </w:pPr>
    </w:p>
    <w:p w:rsidR="00A25794" w:rsidRDefault="00A25794" w:rsidP="00762BAB">
      <w:pPr>
        <w:ind w:left="1" w:hanging="3"/>
        <w:jc w:val="both"/>
        <w:rPr>
          <w:rFonts w:ascii="Arial Black" w:eastAsia="Arial Black" w:hAnsi="Arial Black" w:cs="Arial Black"/>
          <w:color w:val="222222"/>
          <w:sz w:val="28"/>
          <w:szCs w:val="28"/>
          <w:highlight w:val="white"/>
        </w:rPr>
      </w:pPr>
    </w:p>
    <w:p w:rsidR="00A25794" w:rsidRDefault="00A25794" w:rsidP="00762BAB">
      <w:pPr>
        <w:ind w:left="1" w:hanging="3"/>
        <w:jc w:val="both"/>
        <w:rPr>
          <w:rFonts w:ascii="Arial Black" w:eastAsia="Arial Black" w:hAnsi="Arial Black" w:cs="Arial Black"/>
          <w:color w:val="222222"/>
          <w:sz w:val="28"/>
          <w:szCs w:val="28"/>
          <w:highlight w:val="white"/>
        </w:rPr>
      </w:pPr>
    </w:p>
    <w:p w:rsidR="00A25794" w:rsidRDefault="00762BAB" w:rsidP="00762BAB">
      <w:pPr>
        <w:spacing w:line="360" w:lineRule="auto"/>
        <w:ind w:left="1" w:hanging="3"/>
        <w:jc w:val="both"/>
        <w:rPr>
          <w:rFonts w:ascii="Times New Roman" w:eastAsia="Times New Roman" w:hAnsi="Times New Roman" w:cs="Times New Roman"/>
          <w:sz w:val="30"/>
          <w:szCs w:val="30"/>
        </w:rPr>
      </w:pPr>
      <w:r>
        <w:rPr>
          <w:rFonts w:ascii="Arial Black" w:eastAsia="Arial Black" w:hAnsi="Arial Black" w:cs="Arial Black"/>
          <w:color w:val="222222"/>
          <w:sz w:val="28"/>
          <w:szCs w:val="28"/>
          <w:highlight w:val="white"/>
        </w:rPr>
        <w:lastRenderedPageBreak/>
        <w:t xml:space="preserve">                       ACKNOWLEDGEMENT</w:t>
      </w:r>
      <w:r>
        <w:rPr>
          <w:rFonts w:ascii="Arial" w:eastAsia="Arial" w:hAnsi="Arial" w:cs="Arial"/>
          <w:color w:val="222222"/>
          <w:sz w:val="24"/>
          <w:szCs w:val="24"/>
        </w:rPr>
        <w:br/>
      </w:r>
      <w:r>
        <w:rPr>
          <w:rFonts w:ascii="Times New Roman" w:eastAsia="Times New Roman" w:hAnsi="Times New Roman" w:cs="Times New Roman"/>
          <w:color w:val="222222"/>
          <w:sz w:val="24"/>
          <w:szCs w:val="24"/>
        </w:rPr>
        <w:br/>
      </w:r>
      <w:r>
        <w:rPr>
          <w:rFonts w:ascii="Times New Roman" w:eastAsia="Times New Roman" w:hAnsi="Times New Roman" w:cs="Times New Roman"/>
          <w:sz w:val="30"/>
          <w:szCs w:val="30"/>
        </w:rPr>
        <w:t>First and foremost I would like to thank the Almighty God for spearing my life to a stage such as this to achieve along life dream and for giving me good health. Divine wisdom and understand to achieve such dream.</w:t>
      </w:r>
    </w:p>
    <w:p w:rsidR="00A25794" w:rsidRDefault="00762BAB" w:rsidP="00762BAB">
      <w:pPr>
        <w:spacing w:after="0" w:line="432" w:lineRule="auto"/>
        <w:ind w:left="1" w:hanging="3"/>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Am very grateful to my wonderful </w:t>
      </w:r>
      <w:proofErr w:type="gramStart"/>
      <w:r>
        <w:rPr>
          <w:rFonts w:ascii="Times New Roman" w:eastAsia="Times New Roman" w:hAnsi="Times New Roman" w:cs="Times New Roman"/>
          <w:sz w:val="30"/>
          <w:szCs w:val="30"/>
        </w:rPr>
        <w:t xml:space="preserve">supervisor  </w:t>
      </w:r>
      <w:r>
        <w:rPr>
          <w:rFonts w:ascii="Times New Roman" w:eastAsia="Times New Roman" w:hAnsi="Times New Roman" w:cs="Times New Roman"/>
          <w:b/>
          <w:sz w:val="27"/>
          <w:szCs w:val="27"/>
        </w:rPr>
        <w:t>MR</w:t>
      </w:r>
      <w:proofErr w:type="gramEnd"/>
      <w:r>
        <w:rPr>
          <w:rFonts w:ascii="Times New Roman" w:eastAsia="Times New Roman" w:hAnsi="Times New Roman" w:cs="Times New Roman"/>
          <w:b/>
          <w:sz w:val="27"/>
          <w:szCs w:val="27"/>
        </w:rPr>
        <w:t xml:space="preserve">. OLAGUNJU. S, </w:t>
      </w:r>
      <w:r>
        <w:rPr>
          <w:rFonts w:ascii="Times New Roman" w:eastAsia="Times New Roman" w:hAnsi="Times New Roman" w:cs="Times New Roman"/>
          <w:sz w:val="27"/>
          <w:szCs w:val="27"/>
        </w:rPr>
        <w:t>who</w:t>
      </w:r>
      <w:r>
        <w:rPr>
          <w:rFonts w:ascii="Times New Roman" w:eastAsia="Times New Roman" w:hAnsi="Times New Roman" w:cs="Times New Roman"/>
          <w:sz w:val="30"/>
          <w:szCs w:val="30"/>
        </w:rPr>
        <w:t xml:space="preserve"> find time to go through the manuscript and made very useful comment and with his good advise that make me stand as a good student.</w:t>
      </w:r>
    </w:p>
    <w:p w:rsidR="00A25794" w:rsidRDefault="00762BAB" w:rsidP="00762BAB">
      <w:pPr>
        <w:spacing w:after="0" w:line="432" w:lineRule="auto"/>
        <w:ind w:left="1" w:hanging="3"/>
        <w:jc w:val="both"/>
        <w:rPr>
          <w:rFonts w:ascii="Times New Roman" w:eastAsia="Times New Roman" w:hAnsi="Times New Roman" w:cs="Times New Roman"/>
          <w:sz w:val="30"/>
          <w:szCs w:val="30"/>
        </w:rPr>
      </w:pPr>
      <w:r>
        <w:rPr>
          <w:rFonts w:ascii="Times New Roman" w:eastAsia="Times New Roman" w:hAnsi="Times New Roman" w:cs="Times New Roman"/>
          <w:sz w:val="27"/>
          <w:szCs w:val="27"/>
        </w:rPr>
        <w:t>​</w:t>
      </w:r>
      <w:r>
        <w:rPr>
          <w:rFonts w:ascii="Times New Roman" w:eastAsia="Times New Roman" w:hAnsi="Times New Roman" w:cs="Times New Roman"/>
          <w:sz w:val="30"/>
          <w:szCs w:val="30"/>
        </w:rPr>
        <w:t xml:space="preserve">There is a saying “Give honors to whom it’s due”. It would be an ungrateful act if I fail to show my sincere gratitude to my lovely parents MR AND MRS MURITALA and my Lovely and caring family and friends who set high standard excellence and support me spiritually, financially and materially. I pray to God of possibility will grant you long life and good health to eat the fruit of your </w:t>
      </w:r>
      <w:proofErr w:type="spellStart"/>
      <w:r>
        <w:rPr>
          <w:rFonts w:ascii="Times New Roman" w:eastAsia="Times New Roman" w:hAnsi="Times New Roman" w:cs="Times New Roman"/>
          <w:sz w:val="30"/>
          <w:szCs w:val="30"/>
        </w:rPr>
        <w:t>labour</w:t>
      </w:r>
      <w:proofErr w:type="spellEnd"/>
      <w:r>
        <w:rPr>
          <w:rFonts w:ascii="Times New Roman" w:eastAsia="Times New Roman" w:hAnsi="Times New Roman" w:cs="Times New Roman"/>
          <w:sz w:val="30"/>
          <w:szCs w:val="30"/>
        </w:rPr>
        <w:t>.</w:t>
      </w:r>
    </w:p>
    <w:p w:rsidR="00A25794" w:rsidRDefault="00762BAB" w:rsidP="00762BAB">
      <w:pPr>
        <w:spacing w:after="0" w:line="432" w:lineRule="auto"/>
        <w:ind w:left="1" w:hanging="3"/>
        <w:jc w:val="both"/>
        <w:rPr>
          <w:rFonts w:ascii="Times New Roman" w:eastAsia="Times New Roman" w:hAnsi="Times New Roman" w:cs="Times New Roman"/>
          <w:sz w:val="30"/>
          <w:szCs w:val="30"/>
        </w:rPr>
      </w:pPr>
      <w:r>
        <w:rPr>
          <w:rFonts w:ascii="Times New Roman" w:eastAsia="Times New Roman" w:hAnsi="Times New Roman" w:cs="Times New Roman"/>
          <w:sz w:val="27"/>
          <w:szCs w:val="27"/>
        </w:rPr>
        <w:t>​</w:t>
      </w:r>
      <w:r>
        <w:rPr>
          <w:rFonts w:ascii="Times New Roman" w:eastAsia="Times New Roman" w:hAnsi="Times New Roman" w:cs="Times New Roman"/>
          <w:sz w:val="30"/>
          <w:szCs w:val="30"/>
        </w:rPr>
        <w:t xml:space="preserve">Expressing my gratitude to my (HOD) </w:t>
      </w:r>
      <w:r>
        <w:rPr>
          <w:rFonts w:ascii="Times New Roman" w:eastAsia="Times New Roman" w:hAnsi="Times New Roman" w:cs="Times New Roman"/>
          <w:b/>
          <w:sz w:val="30"/>
          <w:szCs w:val="30"/>
        </w:rPr>
        <w:t xml:space="preserve">MR. ALAKOSO </w:t>
      </w:r>
      <w:r>
        <w:rPr>
          <w:rFonts w:ascii="Times New Roman" w:eastAsia="Times New Roman" w:hAnsi="Times New Roman" w:cs="Times New Roman"/>
          <w:b/>
          <w:sz w:val="27"/>
          <w:szCs w:val="27"/>
        </w:rPr>
        <w:t xml:space="preserve">I. K. </w:t>
      </w:r>
      <w:r>
        <w:rPr>
          <w:rFonts w:ascii="Times New Roman" w:eastAsia="Times New Roman" w:hAnsi="Times New Roman" w:cs="Times New Roman"/>
          <w:sz w:val="30"/>
          <w:szCs w:val="30"/>
        </w:rPr>
        <w:t xml:space="preserve">for his wisely Management of the Department and all Lecturers in Business Administration and Management Department. The lord will lead you all and continue to see you all through. I will express my sincere gratitude to </w:t>
      </w:r>
      <w:proofErr w:type="gramStart"/>
      <w:r>
        <w:rPr>
          <w:rFonts w:ascii="Times New Roman" w:eastAsia="Times New Roman" w:hAnsi="Times New Roman" w:cs="Times New Roman"/>
          <w:sz w:val="30"/>
          <w:szCs w:val="30"/>
        </w:rPr>
        <w:t>all my</w:t>
      </w:r>
      <w:proofErr w:type="gramEnd"/>
      <w:r>
        <w:rPr>
          <w:rFonts w:ascii="Times New Roman" w:eastAsia="Times New Roman" w:hAnsi="Times New Roman" w:cs="Times New Roman"/>
          <w:sz w:val="30"/>
          <w:szCs w:val="30"/>
        </w:rPr>
        <w:t xml:space="preserve"> love one,   I really appreciate you all for your love and care toward me may Almighty God bless and guide you all (Amen).</w:t>
      </w:r>
    </w:p>
    <w:p w:rsidR="00A25794" w:rsidRDefault="00A25794" w:rsidP="00762BAB">
      <w:pPr>
        <w:spacing w:line="480" w:lineRule="auto"/>
        <w:ind w:leftChars="0" w:left="0" w:firstLineChars="0" w:firstLine="0"/>
        <w:rPr>
          <w:rFonts w:ascii="Arial Black" w:eastAsia="Arial Black" w:hAnsi="Arial Black" w:cs="Arial Black"/>
          <w:sz w:val="28"/>
          <w:szCs w:val="28"/>
        </w:rPr>
      </w:pPr>
    </w:p>
    <w:p w:rsidR="00A25794" w:rsidRDefault="00762BAB" w:rsidP="00762BAB">
      <w:pPr>
        <w:spacing w:line="480" w:lineRule="auto"/>
        <w:ind w:left="1" w:hanging="3"/>
        <w:jc w:val="center"/>
        <w:rPr>
          <w:rFonts w:ascii="Arial Black" w:eastAsia="Arial Black" w:hAnsi="Arial Black" w:cs="Arial Black"/>
          <w:sz w:val="28"/>
          <w:szCs w:val="28"/>
        </w:rPr>
      </w:pPr>
      <w:r>
        <w:rPr>
          <w:rFonts w:ascii="Arial Black" w:eastAsia="Arial Black" w:hAnsi="Arial Black" w:cs="Arial Black"/>
          <w:sz w:val="28"/>
          <w:szCs w:val="28"/>
        </w:rPr>
        <w:lastRenderedPageBreak/>
        <w:t>TABLE OF CONTENT</w:t>
      </w:r>
    </w:p>
    <w:p w:rsidR="00A25794" w:rsidRDefault="00762BAB" w:rsidP="00762BAB">
      <w:pPr>
        <w:spacing w:line="48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Title page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roofErr w:type="spellStart"/>
      <w:r>
        <w:rPr>
          <w:rFonts w:ascii="Times New Roman" w:eastAsia="Times New Roman" w:hAnsi="Times New Roman" w:cs="Times New Roman"/>
          <w:sz w:val="28"/>
          <w:szCs w:val="28"/>
        </w:rPr>
        <w:t>i</w:t>
      </w:r>
      <w:proofErr w:type="spellEnd"/>
    </w:p>
    <w:p w:rsidR="00A25794" w:rsidRDefault="00762BAB" w:rsidP="00762BAB">
      <w:pPr>
        <w:spacing w:line="48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Certification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ii</w:t>
      </w:r>
    </w:p>
    <w:p w:rsidR="00A25794" w:rsidRDefault="00762BAB" w:rsidP="00762BAB">
      <w:pPr>
        <w:spacing w:line="48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Dedication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iii</w:t>
      </w:r>
    </w:p>
    <w:p w:rsidR="00A25794" w:rsidRDefault="00762BAB" w:rsidP="00762BAB">
      <w:pPr>
        <w:spacing w:line="48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Acknowledgment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roofErr w:type="gramStart"/>
      <w:r>
        <w:rPr>
          <w:rFonts w:ascii="Times New Roman" w:eastAsia="Times New Roman" w:hAnsi="Times New Roman" w:cs="Times New Roman"/>
          <w:sz w:val="28"/>
          <w:szCs w:val="28"/>
        </w:rPr>
        <w:t>iv</w:t>
      </w:r>
      <w:proofErr w:type="gramEnd"/>
    </w:p>
    <w:p w:rsidR="00A25794" w:rsidRDefault="00762BAB" w:rsidP="00762BAB">
      <w:pPr>
        <w:spacing w:line="48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Table of contents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w:t>
      </w:r>
    </w:p>
    <w:p w:rsidR="00A25794" w:rsidRDefault="00762BAB" w:rsidP="00762BAB">
      <w:pPr>
        <w:pStyle w:val="Heading1"/>
        <w:spacing w:line="480" w:lineRule="auto"/>
        <w:ind w:left="1" w:hanging="3"/>
        <w:jc w:val="both"/>
        <w:rPr>
          <w:rFonts w:ascii="Times New Roman" w:hAnsi="Times New Roman" w:cs="Times New Roman"/>
          <w:sz w:val="28"/>
          <w:szCs w:val="28"/>
        </w:rPr>
      </w:pPr>
      <w:r>
        <w:rPr>
          <w:rFonts w:ascii="Times New Roman" w:hAnsi="Times New Roman" w:cs="Times New Roman"/>
          <w:sz w:val="28"/>
          <w:szCs w:val="28"/>
        </w:rPr>
        <w:t>CHAPTER ONE</w:t>
      </w:r>
      <w:r>
        <w:rPr>
          <w:rFonts w:ascii="Times New Roman" w:hAnsi="Times New Roman" w:cs="Times New Roman"/>
          <w:sz w:val="28"/>
          <w:szCs w:val="28"/>
        </w:rPr>
        <w:tab/>
      </w:r>
    </w:p>
    <w:p w:rsidR="00A25794" w:rsidRDefault="00762BAB" w:rsidP="00762BAB">
      <w:pPr>
        <w:spacing w:line="48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Pr>
          <w:rFonts w:ascii="Times New Roman" w:eastAsia="Times New Roman" w:hAnsi="Times New Roman" w:cs="Times New Roman"/>
          <w:sz w:val="28"/>
          <w:szCs w:val="28"/>
        </w:rPr>
        <w:tab/>
        <w:t xml:space="preserve">Introduction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w:t>
      </w:r>
    </w:p>
    <w:p w:rsidR="00A25794" w:rsidRDefault="00762BAB" w:rsidP="00762BAB">
      <w:pPr>
        <w:spacing w:line="48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Pr>
          <w:rFonts w:ascii="Times New Roman" w:eastAsia="Times New Roman" w:hAnsi="Times New Roman" w:cs="Times New Roman"/>
          <w:sz w:val="28"/>
          <w:szCs w:val="28"/>
        </w:rPr>
        <w:tab/>
        <w:t>Background to the study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w:t>
      </w:r>
      <w:r>
        <w:rPr>
          <w:rFonts w:ascii="Times New Roman" w:eastAsia="Times New Roman" w:hAnsi="Times New Roman" w:cs="Times New Roman"/>
          <w:sz w:val="28"/>
          <w:szCs w:val="28"/>
        </w:rPr>
        <w:tab/>
      </w:r>
    </w:p>
    <w:p w:rsidR="00A25794" w:rsidRDefault="00762BAB" w:rsidP="00762BAB">
      <w:pPr>
        <w:spacing w:line="48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r>
        <w:rPr>
          <w:rFonts w:ascii="Times New Roman" w:eastAsia="Times New Roman" w:hAnsi="Times New Roman" w:cs="Times New Roman"/>
          <w:sz w:val="28"/>
          <w:szCs w:val="28"/>
        </w:rPr>
        <w:tab/>
        <w:t>Statement of the Study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4</w:t>
      </w:r>
      <w:r>
        <w:rPr>
          <w:rFonts w:ascii="Times New Roman" w:eastAsia="Times New Roman" w:hAnsi="Times New Roman" w:cs="Times New Roman"/>
          <w:sz w:val="28"/>
          <w:szCs w:val="28"/>
        </w:rPr>
        <w:tab/>
      </w:r>
    </w:p>
    <w:p w:rsidR="00A25794" w:rsidRDefault="00762BAB" w:rsidP="00762BAB">
      <w:pPr>
        <w:spacing w:line="48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Pr>
          <w:rFonts w:ascii="Times New Roman" w:eastAsia="Times New Roman" w:hAnsi="Times New Roman" w:cs="Times New Roman"/>
          <w:sz w:val="28"/>
          <w:szCs w:val="28"/>
        </w:rPr>
        <w:tab/>
        <w:t xml:space="preserve">Research Questions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5</w:t>
      </w:r>
    </w:p>
    <w:p w:rsidR="00A25794" w:rsidRDefault="00762BAB" w:rsidP="00762BAB">
      <w:pPr>
        <w:spacing w:line="48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Pr>
          <w:rFonts w:ascii="Times New Roman" w:eastAsia="Times New Roman" w:hAnsi="Times New Roman" w:cs="Times New Roman"/>
          <w:sz w:val="28"/>
          <w:szCs w:val="28"/>
        </w:rPr>
        <w:tab/>
        <w:t xml:space="preserve">Objectives of the study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5</w:t>
      </w:r>
    </w:p>
    <w:p w:rsidR="00A25794" w:rsidRDefault="00762BAB" w:rsidP="00762BAB">
      <w:pPr>
        <w:spacing w:line="48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r>
        <w:rPr>
          <w:rFonts w:ascii="Times New Roman" w:eastAsia="Times New Roman" w:hAnsi="Times New Roman" w:cs="Times New Roman"/>
          <w:sz w:val="28"/>
          <w:szCs w:val="28"/>
        </w:rPr>
        <w:tab/>
        <w:t xml:space="preserve">Research Hypothesis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6</w:t>
      </w:r>
    </w:p>
    <w:p w:rsidR="00A25794" w:rsidRDefault="00762BAB" w:rsidP="00762BAB">
      <w:pPr>
        <w:spacing w:line="48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r>
        <w:rPr>
          <w:rFonts w:ascii="Times New Roman" w:eastAsia="Times New Roman" w:hAnsi="Times New Roman" w:cs="Times New Roman"/>
          <w:sz w:val="28"/>
          <w:szCs w:val="28"/>
        </w:rPr>
        <w:tab/>
        <w:t xml:space="preserve">Significance of the study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6</w:t>
      </w:r>
    </w:p>
    <w:p w:rsidR="00A25794" w:rsidRDefault="00762BAB" w:rsidP="00762BAB">
      <w:pPr>
        <w:spacing w:line="48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r>
        <w:rPr>
          <w:rFonts w:ascii="Times New Roman" w:eastAsia="Times New Roman" w:hAnsi="Times New Roman" w:cs="Times New Roman"/>
          <w:sz w:val="28"/>
          <w:szCs w:val="28"/>
        </w:rPr>
        <w:tab/>
        <w:t>Scope of the study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7</w:t>
      </w:r>
    </w:p>
    <w:p w:rsidR="00A25794" w:rsidRDefault="00762BAB" w:rsidP="00762BAB">
      <w:pPr>
        <w:spacing w:line="48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r>
        <w:rPr>
          <w:rFonts w:ascii="Times New Roman" w:eastAsia="Times New Roman" w:hAnsi="Times New Roman" w:cs="Times New Roman"/>
          <w:sz w:val="28"/>
          <w:szCs w:val="28"/>
        </w:rPr>
        <w:tab/>
        <w:t xml:space="preserve">Definition of Terms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8</w:t>
      </w:r>
    </w:p>
    <w:p w:rsidR="00A25794" w:rsidRDefault="00A25794" w:rsidP="00762BAB">
      <w:pPr>
        <w:pStyle w:val="Heading1"/>
        <w:spacing w:line="480" w:lineRule="auto"/>
        <w:ind w:left="1" w:hanging="3"/>
        <w:jc w:val="both"/>
        <w:rPr>
          <w:rFonts w:ascii="Times New Roman" w:hAnsi="Times New Roman" w:cs="Times New Roman"/>
          <w:b w:val="0"/>
          <w:sz w:val="28"/>
          <w:szCs w:val="28"/>
        </w:rPr>
      </w:pPr>
    </w:p>
    <w:p w:rsidR="00A25794" w:rsidRDefault="00A25794" w:rsidP="00762BAB">
      <w:pPr>
        <w:ind w:left="0" w:hanging="2"/>
      </w:pPr>
    </w:p>
    <w:p w:rsidR="00A25794" w:rsidRDefault="00762BAB" w:rsidP="00762BAB">
      <w:pPr>
        <w:pStyle w:val="Heading1"/>
        <w:spacing w:line="480" w:lineRule="auto"/>
        <w:ind w:left="1" w:hanging="3"/>
        <w:jc w:val="both"/>
        <w:rPr>
          <w:rFonts w:ascii="Times New Roman" w:hAnsi="Times New Roman" w:cs="Times New Roman"/>
          <w:sz w:val="28"/>
          <w:szCs w:val="28"/>
        </w:rPr>
      </w:pPr>
      <w:r>
        <w:rPr>
          <w:rFonts w:ascii="Times New Roman" w:hAnsi="Times New Roman" w:cs="Times New Roman"/>
          <w:sz w:val="28"/>
          <w:szCs w:val="28"/>
        </w:rPr>
        <w:t>CHAPTER TWO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A25794" w:rsidRDefault="00762BAB" w:rsidP="00762BAB">
      <w:pPr>
        <w:spacing w:line="48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r>
        <w:rPr>
          <w:rFonts w:ascii="Times New Roman" w:eastAsia="Times New Roman" w:hAnsi="Times New Roman" w:cs="Times New Roman"/>
          <w:sz w:val="28"/>
          <w:szCs w:val="28"/>
        </w:rPr>
        <w:tab/>
        <w:t>Literature Review</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10</w:t>
      </w:r>
    </w:p>
    <w:p w:rsidR="00A25794" w:rsidRDefault="00762BAB" w:rsidP="00762BAB">
      <w:pPr>
        <w:spacing w:line="48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r>
        <w:rPr>
          <w:rFonts w:ascii="Times New Roman" w:eastAsia="Times New Roman" w:hAnsi="Times New Roman" w:cs="Times New Roman"/>
          <w:sz w:val="28"/>
          <w:szCs w:val="28"/>
        </w:rPr>
        <w:tab/>
        <w:t>Introduction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10</w:t>
      </w:r>
    </w:p>
    <w:p w:rsidR="00A25794" w:rsidRDefault="00762BAB" w:rsidP="00762BAB">
      <w:pPr>
        <w:spacing w:line="48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r>
        <w:rPr>
          <w:rFonts w:ascii="Times New Roman" w:eastAsia="Times New Roman" w:hAnsi="Times New Roman" w:cs="Times New Roman"/>
          <w:sz w:val="28"/>
          <w:szCs w:val="28"/>
        </w:rPr>
        <w:tab/>
        <w:t>Conceptual Review</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11</w:t>
      </w:r>
    </w:p>
    <w:p w:rsidR="00A25794" w:rsidRDefault="00762BAB" w:rsidP="00762BAB">
      <w:pPr>
        <w:spacing w:line="48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r>
        <w:rPr>
          <w:rFonts w:ascii="Times New Roman" w:eastAsia="Times New Roman" w:hAnsi="Times New Roman" w:cs="Times New Roman"/>
          <w:sz w:val="28"/>
          <w:szCs w:val="28"/>
        </w:rPr>
        <w:tab/>
        <w:t xml:space="preserve">Theoretical Framework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23</w:t>
      </w:r>
    </w:p>
    <w:p w:rsidR="00A25794" w:rsidRDefault="00762BAB" w:rsidP="00762BAB">
      <w:pPr>
        <w:spacing w:line="48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r>
        <w:rPr>
          <w:rFonts w:ascii="Times New Roman" w:eastAsia="Times New Roman" w:hAnsi="Times New Roman" w:cs="Times New Roman"/>
          <w:sz w:val="28"/>
          <w:szCs w:val="28"/>
        </w:rPr>
        <w:tab/>
        <w:t xml:space="preserve">Empirical Review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26</w:t>
      </w:r>
    </w:p>
    <w:p w:rsidR="00A25794" w:rsidRDefault="00762BAB" w:rsidP="00762BAB">
      <w:pPr>
        <w:spacing w:line="48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2.6</w:t>
      </w:r>
      <w:r>
        <w:rPr>
          <w:rFonts w:ascii="Times New Roman" w:eastAsia="Times New Roman" w:hAnsi="Times New Roman" w:cs="Times New Roman"/>
          <w:sz w:val="28"/>
          <w:szCs w:val="28"/>
        </w:rPr>
        <w:tab/>
        <w:t>Gaps in Literature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28</w:t>
      </w:r>
    </w:p>
    <w:p w:rsidR="00A25794" w:rsidRDefault="00762BAB" w:rsidP="00762BAB">
      <w:pPr>
        <w:spacing w:line="48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CHAPTER THREE </w:t>
      </w:r>
    </w:p>
    <w:p w:rsidR="00A25794" w:rsidRDefault="00762BAB" w:rsidP="00762BAB">
      <w:pPr>
        <w:spacing w:line="48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Methodology</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30</w:t>
      </w:r>
    </w:p>
    <w:p w:rsidR="00A25794" w:rsidRDefault="00762BAB" w:rsidP="00762BAB">
      <w:pPr>
        <w:spacing w:line="48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r>
        <w:rPr>
          <w:rFonts w:ascii="Times New Roman" w:eastAsia="Times New Roman" w:hAnsi="Times New Roman" w:cs="Times New Roman"/>
          <w:sz w:val="28"/>
          <w:szCs w:val="28"/>
        </w:rPr>
        <w:tab/>
        <w:t>Introduction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30</w:t>
      </w:r>
    </w:p>
    <w:p w:rsidR="00A25794" w:rsidRDefault="00762BAB" w:rsidP="00762BAB">
      <w:pPr>
        <w:spacing w:line="48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r>
        <w:rPr>
          <w:rFonts w:ascii="Times New Roman" w:eastAsia="Times New Roman" w:hAnsi="Times New Roman" w:cs="Times New Roman"/>
          <w:sz w:val="28"/>
          <w:szCs w:val="28"/>
        </w:rPr>
        <w:tab/>
        <w:t>Research Design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30</w:t>
      </w:r>
    </w:p>
    <w:p w:rsidR="00A25794" w:rsidRDefault="00762BAB" w:rsidP="00762BAB">
      <w:pPr>
        <w:tabs>
          <w:tab w:val="left" w:pos="700"/>
        </w:tabs>
        <w:spacing w:line="48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r>
        <w:rPr>
          <w:rFonts w:ascii="Times New Roman" w:eastAsia="Times New Roman" w:hAnsi="Times New Roman" w:cs="Times New Roman"/>
          <w:sz w:val="28"/>
          <w:szCs w:val="28"/>
        </w:rPr>
        <w:tab/>
        <w:t>Population of the study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30</w:t>
      </w:r>
    </w:p>
    <w:p w:rsidR="00A25794" w:rsidRDefault="00762BAB" w:rsidP="00762BAB">
      <w:pPr>
        <w:tabs>
          <w:tab w:val="left" w:pos="700"/>
        </w:tabs>
        <w:spacing w:line="48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3.3</w:t>
      </w:r>
      <w:r>
        <w:rPr>
          <w:rFonts w:ascii="Times New Roman" w:eastAsia="Times New Roman" w:hAnsi="Times New Roman" w:cs="Times New Roman"/>
          <w:sz w:val="28"/>
          <w:szCs w:val="28"/>
        </w:rPr>
        <w:tab/>
        <w:t xml:space="preserve">Sample Size and Sampling Techniques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31</w:t>
      </w:r>
    </w:p>
    <w:p w:rsidR="00A25794" w:rsidRDefault="00762BAB" w:rsidP="00762BAB">
      <w:pPr>
        <w:tabs>
          <w:tab w:val="left" w:pos="700"/>
        </w:tabs>
        <w:spacing w:line="480" w:lineRule="auto"/>
        <w:ind w:left="1" w:hanging="3"/>
        <w:rPr>
          <w:rFonts w:ascii="Times New Roman" w:eastAsia="Times New Roman" w:hAnsi="Times New Roman" w:cs="Times New Roman"/>
          <w:sz w:val="28"/>
          <w:szCs w:val="28"/>
        </w:rPr>
      </w:pPr>
      <w:bookmarkStart w:id="0" w:name="bookmark=id.gjdgxs" w:colFirst="0" w:colLast="0"/>
      <w:bookmarkEnd w:id="0"/>
      <w:r>
        <w:rPr>
          <w:rFonts w:ascii="Times New Roman" w:eastAsia="Times New Roman" w:hAnsi="Times New Roman" w:cs="Times New Roman"/>
          <w:sz w:val="28"/>
          <w:szCs w:val="28"/>
        </w:rPr>
        <w:t>3.4</w:t>
      </w:r>
      <w:r>
        <w:rPr>
          <w:rFonts w:ascii="Times New Roman" w:eastAsia="Times New Roman" w:hAnsi="Times New Roman" w:cs="Times New Roman"/>
          <w:sz w:val="28"/>
          <w:szCs w:val="28"/>
        </w:rPr>
        <w:tab/>
        <w:t>Instruments of Data Collection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31</w:t>
      </w:r>
      <w:r>
        <w:rPr>
          <w:rFonts w:ascii="Times New Roman" w:eastAsia="Times New Roman" w:hAnsi="Times New Roman" w:cs="Times New Roman"/>
          <w:sz w:val="28"/>
          <w:szCs w:val="28"/>
        </w:rPr>
        <w:tab/>
      </w:r>
    </w:p>
    <w:p w:rsidR="00A25794" w:rsidRDefault="00762BAB" w:rsidP="00762BAB">
      <w:pPr>
        <w:tabs>
          <w:tab w:val="left" w:pos="700"/>
        </w:tabs>
        <w:spacing w:line="48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3.5</w:t>
      </w:r>
      <w:r>
        <w:rPr>
          <w:rFonts w:ascii="Times New Roman" w:eastAsia="Times New Roman" w:hAnsi="Times New Roman" w:cs="Times New Roman"/>
          <w:sz w:val="28"/>
          <w:szCs w:val="28"/>
        </w:rPr>
        <w:tab/>
        <w:t>Methods of the Data Collection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31</w:t>
      </w:r>
      <w:r>
        <w:rPr>
          <w:rFonts w:ascii="Times New Roman" w:eastAsia="Times New Roman" w:hAnsi="Times New Roman" w:cs="Times New Roman"/>
          <w:sz w:val="28"/>
          <w:szCs w:val="28"/>
        </w:rPr>
        <w:tab/>
      </w:r>
    </w:p>
    <w:p w:rsidR="00A25794" w:rsidRDefault="00762BAB" w:rsidP="00762BAB">
      <w:pPr>
        <w:tabs>
          <w:tab w:val="left" w:pos="700"/>
        </w:tabs>
        <w:spacing w:line="48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3.6</w:t>
      </w:r>
      <w:r>
        <w:rPr>
          <w:rFonts w:ascii="Times New Roman" w:eastAsia="Times New Roman" w:hAnsi="Times New Roman" w:cs="Times New Roman"/>
          <w:sz w:val="28"/>
          <w:szCs w:val="28"/>
        </w:rPr>
        <w:tab/>
        <w:t>Methods of the Data Analysis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32</w:t>
      </w:r>
      <w:r>
        <w:rPr>
          <w:rFonts w:ascii="Times New Roman" w:eastAsia="Times New Roman" w:hAnsi="Times New Roman" w:cs="Times New Roman"/>
          <w:sz w:val="28"/>
          <w:szCs w:val="28"/>
        </w:rPr>
        <w:tab/>
      </w:r>
    </w:p>
    <w:p w:rsidR="00A25794" w:rsidRDefault="00762BAB" w:rsidP="00762BAB">
      <w:pPr>
        <w:spacing w:line="48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CHAPTER FOUR </w:t>
      </w:r>
    </w:p>
    <w:p w:rsidR="00A25794" w:rsidRDefault="00762BAB" w:rsidP="00762BAB">
      <w:pPr>
        <w:spacing w:line="48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Data Presentation, Analyses and Interpretation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33</w:t>
      </w:r>
    </w:p>
    <w:p w:rsidR="00A25794" w:rsidRDefault="00762BAB" w:rsidP="00762BAB">
      <w:pPr>
        <w:spacing w:line="48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r>
        <w:rPr>
          <w:rFonts w:ascii="Times New Roman" w:eastAsia="Times New Roman" w:hAnsi="Times New Roman" w:cs="Times New Roman"/>
          <w:sz w:val="28"/>
          <w:szCs w:val="28"/>
        </w:rPr>
        <w:tab/>
        <w:t xml:space="preserve">Introduction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33</w:t>
      </w:r>
    </w:p>
    <w:p w:rsidR="00A25794" w:rsidRDefault="00762BAB" w:rsidP="00762BAB">
      <w:pPr>
        <w:spacing w:line="48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4.1</w:t>
      </w:r>
      <w:r>
        <w:rPr>
          <w:rFonts w:ascii="Times New Roman" w:eastAsia="Times New Roman" w:hAnsi="Times New Roman" w:cs="Times New Roman"/>
          <w:sz w:val="28"/>
          <w:szCs w:val="28"/>
        </w:rPr>
        <w:tab/>
        <w:t>Presentation of data and analyses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33</w:t>
      </w:r>
    </w:p>
    <w:p w:rsidR="00A25794" w:rsidRDefault="00762BAB" w:rsidP="00762BAB">
      <w:pPr>
        <w:spacing w:line="48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r>
        <w:rPr>
          <w:rFonts w:ascii="Times New Roman" w:eastAsia="Times New Roman" w:hAnsi="Times New Roman" w:cs="Times New Roman"/>
          <w:sz w:val="28"/>
          <w:szCs w:val="28"/>
        </w:rPr>
        <w:tab/>
        <w:t>Test of Hypotheses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43</w:t>
      </w:r>
    </w:p>
    <w:p w:rsidR="00A25794" w:rsidRDefault="00762BAB" w:rsidP="00762BAB">
      <w:pPr>
        <w:spacing w:line="48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4.3</w:t>
      </w:r>
      <w:r>
        <w:rPr>
          <w:rFonts w:ascii="Times New Roman" w:eastAsia="Times New Roman" w:hAnsi="Times New Roman" w:cs="Times New Roman"/>
          <w:sz w:val="28"/>
          <w:szCs w:val="28"/>
        </w:rPr>
        <w:tab/>
        <w:t>Discussion of Findings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49</w:t>
      </w:r>
    </w:p>
    <w:p w:rsidR="00A25794" w:rsidRDefault="00762BAB" w:rsidP="00762BAB">
      <w:pPr>
        <w:spacing w:line="48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CHAPTER</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FIVE</w:t>
      </w:r>
      <w:r>
        <w:rPr>
          <w:rFonts w:ascii="Times New Roman" w:eastAsia="Times New Roman" w:hAnsi="Times New Roman" w:cs="Times New Roman"/>
          <w:sz w:val="28"/>
          <w:szCs w:val="28"/>
        </w:rPr>
        <w:tab/>
      </w:r>
    </w:p>
    <w:p w:rsidR="00A25794" w:rsidRDefault="00762BAB" w:rsidP="00762BAB">
      <w:pPr>
        <w:spacing w:line="48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ab/>
        <w:t>Summary, Conclusion and Recommendations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53</w:t>
      </w:r>
    </w:p>
    <w:p w:rsidR="00A25794" w:rsidRDefault="00762BAB" w:rsidP="00762BAB">
      <w:pPr>
        <w:spacing w:line="48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r>
        <w:rPr>
          <w:rFonts w:ascii="Times New Roman" w:eastAsia="Times New Roman" w:hAnsi="Times New Roman" w:cs="Times New Roman"/>
          <w:sz w:val="28"/>
          <w:szCs w:val="28"/>
        </w:rPr>
        <w:tab/>
        <w:t>Introduction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53</w:t>
      </w:r>
    </w:p>
    <w:p w:rsidR="00A25794" w:rsidRDefault="00762BAB" w:rsidP="00762BAB">
      <w:pPr>
        <w:tabs>
          <w:tab w:val="left" w:pos="700"/>
        </w:tabs>
        <w:spacing w:line="48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5.1</w:t>
      </w:r>
      <w:r>
        <w:rPr>
          <w:rFonts w:ascii="Times New Roman" w:eastAsia="Times New Roman" w:hAnsi="Times New Roman" w:cs="Times New Roman"/>
          <w:sz w:val="28"/>
          <w:szCs w:val="28"/>
        </w:rPr>
        <w:tab/>
        <w:t>Summary of findings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53</w:t>
      </w:r>
      <w:r>
        <w:rPr>
          <w:rFonts w:ascii="Times New Roman" w:eastAsia="Times New Roman" w:hAnsi="Times New Roman" w:cs="Times New Roman"/>
          <w:sz w:val="28"/>
          <w:szCs w:val="28"/>
        </w:rPr>
        <w:tab/>
      </w:r>
    </w:p>
    <w:p w:rsidR="00A25794" w:rsidRDefault="00762BAB" w:rsidP="00762BAB">
      <w:pPr>
        <w:tabs>
          <w:tab w:val="left" w:pos="700"/>
        </w:tabs>
        <w:spacing w:line="48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5.2</w:t>
      </w:r>
      <w:r>
        <w:rPr>
          <w:rFonts w:ascii="Times New Roman" w:eastAsia="Times New Roman" w:hAnsi="Times New Roman" w:cs="Times New Roman"/>
          <w:sz w:val="28"/>
          <w:szCs w:val="28"/>
        </w:rPr>
        <w:tab/>
        <w:t xml:space="preserve">Conclusion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54</w:t>
      </w:r>
    </w:p>
    <w:p w:rsidR="00A25794" w:rsidRDefault="00762BAB" w:rsidP="00762BAB">
      <w:pPr>
        <w:tabs>
          <w:tab w:val="left" w:pos="700"/>
        </w:tabs>
        <w:spacing w:line="48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5.3</w:t>
      </w:r>
      <w:r>
        <w:rPr>
          <w:rFonts w:ascii="Times New Roman" w:eastAsia="Times New Roman" w:hAnsi="Times New Roman" w:cs="Times New Roman"/>
          <w:sz w:val="28"/>
          <w:szCs w:val="28"/>
        </w:rPr>
        <w:tab/>
        <w:t xml:space="preserve">Recommendations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55</w:t>
      </w:r>
      <w:r>
        <w:rPr>
          <w:rFonts w:ascii="Times New Roman" w:eastAsia="Times New Roman" w:hAnsi="Times New Roman" w:cs="Times New Roman"/>
          <w:sz w:val="28"/>
          <w:szCs w:val="28"/>
        </w:rPr>
        <w:tab/>
      </w:r>
    </w:p>
    <w:p w:rsidR="00A25794" w:rsidRDefault="00762BAB" w:rsidP="00762BAB">
      <w:pPr>
        <w:spacing w:line="48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References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58</w:t>
      </w:r>
    </w:p>
    <w:p w:rsidR="00A25794" w:rsidRDefault="00762BAB" w:rsidP="00762BAB">
      <w:pPr>
        <w:spacing w:line="360" w:lineRule="auto"/>
        <w:ind w:left="0" w:hanging="2"/>
        <w:jc w:val="center"/>
        <w:rPr>
          <w:rFonts w:ascii="Times New Roman" w:eastAsia="Times New Roman" w:hAnsi="Times New Roman" w:cs="Times New Roman"/>
          <w:b/>
          <w:color w:val="000000"/>
          <w:sz w:val="28"/>
          <w:szCs w:val="28"/>
        </w:rPr>
      </w:pPr>
      <w:r>
        <w:br w:type="page"/>
      </w:r>
      <w:r>
        <w:rPr>
          <w:rFonts w:ascii="Times New Roman" w:eastAsia="Times New Roman" w:hAnsi="Times New Roman" w:cs="Times New Roman"/>
          <w:b/>
          <w:color w:val="000000"/>
          <w:sz w:val="28"/>
          <w:szCs w:val="28"/>
        </w:rPr>
        <w:lastRenderedPageBreak/>
        <w:t>CHAPTER ONE</w:t>
      </w:r>
    </w:p>
    <w:p w:rsidR="00A25794" w:rsidRDefault="00762BAB" w:rsidP="00762BAB">
      <w:pPr>
        <w:spacing w:line="36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INTRODUCTION</w:t>
      </w:r>
    </w:p>
    <w:p w:rsidR="00A25794" w:rsidRDefault="00762BAB" w:rsidP="00762BAB">
      <w:pPr>
        <w:spacing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1.1</w:t>
      </w:r>
      <w:r>
        <w:rPr>
          <w:rFonts w:ascii="Times New Roman" w:eastAsia="Times New Roman" w:hAnsi="Times New Roman" w:cs="Times New Roman"/>
          <w:b/>
          <w:color w:val="000000"/>
          <w:sz w:val="28"/>
          <w:szCs w:val="28"/>
        </w:rPr>
        <w:tab/>
        <w:t>Background to the Study</w:t>
      </w:r>
    </w:p>
    <w:p w:rsidR="00A25794" w:rsidRDefault="00762BAB" w:rsidP="00762BAB">
      <w:pPr>
        <w:spacing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The history of the industrial revolution is not a very pretty one from the stand point of employee’s health and safety. It was not really thought to be an issue to an employer for almost two centuries. The objectives were Profit and employees were seen as an expendable resource. It might have been this disregard for health and safety that had much to do as money with the attraction of safety that had as much to do as money with the attraction of communism. Today, worker’s health and safety is more than just the morally right thing, it is the profitable thing, and it is the law.</w:t>
      </w:r>
    </w:p>
    <w:p w:rsidR="00A25794" w:rsidRDefault="00762BAB" w:rsidP="00762BAB">
      <w:pPr>
        <w:spacing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 xml:space="preserve">This research shall examine the impact of occupational hazards on organizational performance in Works Department of </w:t>
      </w:r>
      <w:proofErr w:type="spellStart"/>
      <w:r>
        <w:rPr>
          <w:rFonts w:ascii="Times New Roman" w:eastAsia="Times New Roman" w:hAnsi="Times New Roman" w:cs="Times New Roman"/>
          <w:color w:val="000000"/>
          <w:sz w:val="28"/>
          <w:szCs w:val="28"/>
        </w:rPr>
        <w:t>Kwara</w:t>
      </w:r>
      <w:proofErr w:type="spellEnd"/>
      <w:r>
        <w:rPr>
          <w:rFonts w:ascii="Times New Roman" w:eastAsia="Times New Roman" w:hAnsi="Times New Roman" w:cs="Times New Roman"/>
          <w:color w:val="000000"/>
          <w:sz w:val="28"/>
          <w:szCs w:val="28"/>
        </w:rPr>
        <w:t xml:space="preserve"> State Polytechnic, Ilorin.</w:t>
      </w:r>
    </w:p>
    <w:p w:rsidR="00A25794" w:rsidRDefault="00762BAB" w:rsidP="00762BAB">
      <w:pPr>
        <w:spacing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The work environment has been described as the aggregate of all living and working conditions that may influence the life and health of the workers or workmen. It includes: lifestyle, culture, values, beliefs, perception of quality, stake holders, perception of value for money, current situation (history), changes, benefits or risks of those changes and health promotion strategies.</w:t>
      </w:r>
    </w:p>
    <w:p w:rsidR="00A25794" w:rsidRDefault="00762BAB" w:rsidP="00762BAB">
      <w:pPr>
        <w:spacing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 xml:space="preserve">The work environment consists of various factors which introduce new dimensions of health, causing diseases and injuries which includes, work accidents and exposure to hazards. </w:t>
      </w:r>
      <w:proofErr w:type="spellStart"/>
      <w:r>
        <w:rPr>
          <w:rFonts w:ascii="Times New Roman" w:eastAsia="Times New Roman" w:hAnsi="Times New Roman" w:cs="Times New Roman"/>
          <w:color w:val="000000"/>
          <w:sz w:val="28"/>
          <w:szCs w:val="28"/>
        </w:rPr>
        <w:t>Emcharole</w:t>
      </w:r>
      <w:proofErr w:type="spellEnd"/>
      <w:r>
        <w:rPr>
          <w:rFonts w:ascii="Times New Roman" w:eastAsia="Times New Roman" w:hAnsi="Times New Roman" w:cs="Times New Roman"/>
          <w:color w:val="000000"/>
          <w:sz w:val="28"/>
          <w:szCs w:val="28"/>
        </w:rPr>
        <w:t xml:space="preserve"> &amp; </w:t>
      </w:r>
      <w:proofErr w:type="spellStart"/>
      <w:r>
        <w:rPr>
          <w:rFonts w:ascii="Times New Roman" w:eastAsia="Times New Roman" w:hAnsi="Times New Roman" w:cs="Times New Roman"/>
          <w:color w:val="000000"/>
          <w:sz w:val="28"/>
          <w:szCs w:val="28"/>
        </w:rPr>
        <w:t>LIwok</w:t>
      </w:r>
      <w:proofErr w:type="spellEnd"/>
      <w:r>
        <w:rPr>
          <w:rFonts w:ascii="Times New Roman" w:eastAsia="Times New Roman" w:hAnsi="Times New Roman" w:cs="Times New Roman"/>
          <w:color w:val="000000"/>
          <w:sz w:val="28"/>
          <w:szCs w:val="28"/>
        </w:rPr>
        <w:t xml:space="preserve"> (1997) asserted that occupational stress result from negative environmental factors associated with job.</w:t>
      </w:r>
    </w:p>
    <w:p w:rsidR="00A25794" w:rsidRDefault="00762BAB" w:rsidP="00762BAB">
      <w:pPr>
        <w:spacing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ab/>
      </w:r>
      <w:r>
        <w:rPr>
          <w:rFonts w:ascii="Times New Roman" w:eastAsia="Times New Roman" w:hAnsi="Times New Roman" w:cs="Times New Roman"/>
          <w:color w:val="000000"/>
          <w:sz w:val="28"/>
          <w:szCs w:val="28"/>
        </w:rPr>
        <w:tab/>
        <w:t xml:space="preserve">Occupational health is defined by the international labor organization (120) and World Health Organization (WHO) as “the promotion and maintenance of the highest degree of physical, mental and social well-being of workers in all occupations; the prevention amongst workers of departures from health caused by their working conditions; the protection of workers in their employment from risk resulting from factors adverse to health; the placing and maintenance of the worker in an occupational environment adapted to his physiological and psychological capabilities; and to summaries, the adaptation of work to man and of each man to his job”. </w:t>
      </w:r>
      <w:proofErr w:type="spellStart"/>
      <w:proofErr w:type="gramStart"/>
      <w:r>
        <w:rPr>
          <w:rFonts w:ascii="Times New Roman" w:eastAsia="Times New Roman" w:hAnsi="Times New Roman" w:cs="Times New Roman"/>
          <w:color w:val="000000"/>
          <w:sz w:val="28"/>
          <w:szCs w:val="28"/>
        </w:rPr>
        <w:t>Bokinni</w:t>
      </w:r>
      <w:proofErr w:type="spellEnd"/>
      <w:r>
        <w:rPr>
          <w:rFonts w:ascii="Times New Roman" w:eastAsia="Times New Roman" w:hAnsi="Times New Roman" w:cs="Times New Roman"/>
          <w:color w:val="000000"/>
          <w:sz w:val="28"/>
          <w:szCs w:val="28"/>
        </w:rPr>
        <w:t xml:space="preserve"> (2006), in his own view, described safety as “a control of recognized hazards to attain an acceptable level of risk”.</w:t>
      </w:r>
      <w:proofErr w:type="gramEnd"/>
    </w:p>
    <w:p w:rsidR="00A25794" w:rsidRDefault="00762BAB" w:rsidP="00762BAB">
      <w:pPr>
        <w:spacing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Safety means freedom from the occurrence or risk of injury or loss (</w:t>
      </w:r>
      <w:proofErr w:type="spellStart"/>
      <w:r>
        <w:rPr>
          <w:rFonts w:ascii="Times New Roman" w:eastAsia="Times New Roman" w:hAnsi="Times New Roman" w:cs="Times New Roman"/>
          <w:color w:val="000000"/>
          <w:sz w:val="28"/>
          <w:szCs w:val="28"/>
        </w:rPr>
        <w:t>Aswathapa</w:t>
      </w:r>
      <w:proofErr w:type="spellEnd"/>
      <w:r>
        <w:rPr>
          <w:rFonts w:ascii="Times New Roman" w:eastAsia="Times New Roman" w:hAnsi="Times New Roman" w:cs="Times New Roman"/>
          <w:color w:val="000000"/>
          <w:sz w:val="28"/>
          <w:szCs w:val="28"/>
        </w:rPr>
        <w:t>, 2004). He described industrial or employee safety as the protection or workers from the danger of industrial accidents.</w:t>
      </w:r>
    </w:p>
    <w:p w:rsidR="00A25794" w:rsidRDefault="00762BAB" w:rsidP="00762BAB">
      <w:pPr>
        <w:spacing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Health and safety in manufacturing companies should be a major concern for everybody in the industry but it is unfortunate that in this part of the world, especially in Nigeria, enough attention is not being given to the issue. In the manufacturing companies; operations call for attention from relevant authorities, regulatory bodies, societies, scientists, professionals and businessman to establish safety and health management programs and laws governing the industry and all works activities (</w:t>
      </w:r>
      <w:proofErr w:type="spellStart"/>
      <w:r>
        <w:rPr>
          <w:rFonts w:ascii="Times New Roman" w:eastAsia="Times New Roman" w:hAnsi="Times New Roman" w:cs="Times New Roman"/>
          <w:color w:val="000000"/>
          <w:sz w:val="28"/>
          <w:szCs w:val="28"/>
        </w:rPr>
        <w:t>Scribd</w:t>
      </w:r>
      <w:proofErr w:type="spellEnd"/>
      <w:r>
        <w:rPr>
          <w:rFonts w:ascii="Times New Roman" w:eastAsia="Times New Roman" w:hAnsi="Times New Roman" w:cs="Times New Roman"/>
          <w:color w:val="000000"/>
          <w:sz w:val="28"/>
          <w:szCs w:val="28"/>
        </w:rPr>
        <w:t xml:space="preserve"> Inc. 2012).</w:t>
      </w:r>
    </w:p>
    <w:p w:rsidR="00A25794" w:rsidRDefault="00762BAB" w:rsidP="00762BAB">
      <w:pPr>
        <w:spacing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 xml:space="preserve">Public awareness and understanding is a must before changes could be made to improve working conditions. That understanding was based on continuing research into occupational health. As record would have it in 1700, </w:t>
      </w:r>
      <w:proofErr w:type="spellStart"/>
      <w:r>
        <w:rPr>
          <w:rFonts w:ascii="Times New Roman" w:eastAsia="Times New Roman" w:hAnsi="Times New Roman" w:cs="Times New Roman"/>
          <w:color w:val="000000"/>
          <w:sz w:val="28"/>
          <w:szCs w:val="28"/>
        </w:rPr>
        <w:t>Bernadino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Ramazzini</w:t>
      </w:r>
      <w:proofErr w:type="spellEnd"/>
      <w:r>
        <w:rPr>
          <w:rFonts w:ascii="Times New Roman" w:eastAsia="Times New Roman" w:hAnsi="Times New Roman" w:cs="Times New Roman"/>
          <w:color w:val="000000"/>
          <w:sz w:val="28"/>
          <w:szCs w:val="28"/>
        </w:rPr>
        <w:t xml:space="preserve">, an Italian physician known as the “father of occupational medicine”, appeared on the scene. He conducted the earliest systematic study of occupational </w:t>
      </w:r>
      <w:r>
        <w:rPr>
          <w:rFonts w:ascii="Times New Roman" w:eastAsia="Times New Roman" w:hAnsi="Times New Roman" w:cs="Times New Roman"/>
          <w:color w:val="000000"/>
          <w:sz w:val="28"/>
          <w:szCs w:val="28"/>
        </w:rPr>
        <w:lastRenderedPageBreak/>
        <w:t xml:space="preserve">disease. His treatise was entitled discourse on the disease of workers. </w:t>
      </w:r>
      <w:proofErr w:type="spellStart"/>
      <w:r>
        <w:rPr>
          <w:rFonts w:ascii="Times New Roman" w:eastAsia="Times New Roman" w:hAnsi="Times New Roman" w:cs="Times New Roman"/>
          <w:color w:val="000000"/>
          <w:sz w:val="28"/>
          <w:szCs w:val="28"/>
        </w:rPr>
        <w:t>Ramazzini</w:t>
      </w:r>
      <w:proofErr w:type="spellEnd"/>
      <w:r>
        <w:rPr>
          <w:rFonts w:ascii="Times New Roman" w:eastAsia="Times New Roman" w:hAnsi="Times New Roman" w:cs="Times New Roman"/>
          <w:color w:val="000000"/>
          <w:sz w:val="28"/>
          <w:szCs w:val="28"/>
        </w:rPr>
        <w:t xml:space="preserve"> had the foresight, when attempting a diagnosis, to ask about the patient’s work and his health condition. Despite his influence, interest in information concerning worker’s health evolved slowly (Morris, 1976 as cited by </w:t>
      </w:r>
      <w:proofErr w:type="spellStart"/>
      <w:r>
        <w:rPr>
          <w:rFonts w:ascii="Times New Roman" w:eastAsia="Times New Roman" w:hAnsi="Times New Roman" w:cs="Times New Roman"/>
          <w:color w:val="000000"/>
          <w:sz w:val="28"/>
          <w:szCs w:val="28"/>
        </w:rPr>
        <w:t>Allender</w:t>
      </w:r>
      <w:proofErr w:type="spellEnd"/>
      <w:r>
        <w:rPr>
          <w:rFonts w:ascii="Times New Roman" w:eastAsia="Times New Roman" w:hAnsi="Times New Roman" w:cs="Times New Roman"/>
          <w:color w:val="000000"/>
          <w:sz w:val="28"/>
          <w:szCs w:val="28"/>
        </w:rPr>
        <w:t xml:space="preserve"> and </w:t>
      </w:r>
      <w:proofErr w:type="spellStart"/>
      <w:r>
        <w:rPr>
          <w:rFonts w:ascii="Times New Roman" w:eastAsia="Times New Roman" w:hAnsi="Times New Roman" w:cs="Times New Roman"/>
          <w:color w:val="000000"/>
          <w:sz w:val="28"/>
          <w:szCs w:val="28"/>
        </w:rPr>
        <w:t>Sopraldley</w:t>
      </w:r>
      <w:proofErr w:type="spellEnd"/>
      <w:r>
        <w:rPr>
          <w:rFonts w:ascii="Times New Roman" w:eastAsia="Times New Roman" w:hAnsi="Times New Roman" w:cs="Times New Roman"/>
          <w:color w:val="000000"/>
          <w:sz w:val="28"/>
          <w:szCs w:val="28"/>
        </w:rPr>
        <w:t>, 1996)</w:t>
      </w:r>
    </w:p>
    <w:p w:rsidR="00A25794" w:rsidRDefault="00762BAB" w:rsidP="00762BAB">
      <w:pPr>
        <w:spacing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 xml:space="preserve">The history of the industrialized countries shows that social and economic development is closely interdependent. To this day, no nation has achieved sustainable economic development by neglecting social </w:t>
      </w:r>
      <w:proofErr w:type="spellStart"/>
      <w:r>
        <w:rPr>
          <w:rFonts w:ascii="Times New Roman" w:eastAsia="Times New Roman" w:hAnsi="Times New Roman" w:cs="Times New Roman"/>
          <w:color w:val="000000"/>
          <w:sz w:val="28"/>
          <w:szCs w:val="28"/>
        </w:rPr>
        <w:t>programmes</w:t>
      </w:r>
      <w:proofErr w:type="spellEnd"/>
      <w:r>
        <w:rPr>
          <w:rFonts w:ascii="Times New Roman" w:eastAsia="Times New Roman" w:hAnsi="Times New Roman" w:cs="Times New Roman"/>
          <w:color w:val="000000"/>
          <w:sz w:val="28"/>
          <w:szCs w:val="28"/>
        </w:rPr>
        <w:t>, nor has any achieved social well-being without standing on sound economic ground. The essential link between the social and economic phase is the working population. All wealth is directly or indirectly obtained from the efforts of the working population (Reich and Okubo, 1992).</w:t>
      </w:r>
    </w:p>
    <w:p w:rsidR="00A25794" w:rsidRDefault="00762BAB" w:rsidP="00762BAB">
      <w:pPr>
        <w:spacing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A healthy employee is the key factor for sustainable social and economic development. They contribute seriously to the wealth of the industries. As workers became the backbone of industrialization, massive and indiscriminate employment of vulnerable groups, childbirth and women became the order. Most of the employees were inexperienced and unskilled on the type of tasks involved in the occupation. Employees then became special risk group. Poor and unsafe working conditions, rapid introduction of new industries, invention and application of new tools for mass production and other processes brought about serious danger not anticipated to the employees (Reich and Okubo, 1990). All these resulted in significant dangers to both employees and their families they became exposed to various occupational diseases and serious accidents aggravated by endemic diseases like malnutrition, worm infestation, malaria and others. Death toll was much. Hence, became the origin of occupational health as means of protecting the health and welfare of employees.</w:t>
      </w:r>
    </w:p>
    <w:p w:rsidR="00A25794" w:rsidRDefault="00762BAB" w:rsidP="00762BAB">
      <w:pPr>
        <w:spacing w:line="360" w:lineRule="auto"/>
        <w:ind w:left="1" w:hanging="3"/>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1.2</w:t>
      </w:r>
      <w:r>
        <w:rPr>
          <w:rFonts w:ascii="Times New Roman" w:eastAsia="Times New Roman" w:hAnsi="Times New Roman" w:cs="Times New Roman"/>
          <w:b/>
          <w:color w:val="000000"/>
          <w:sz w:val="28"/>
          <w:szCs w:val="28"/>
        </w:rPr>
        <w:tab/>
        <w:t>Statements of the problem</w:t>
      </w:r>
    </w:p>
    <w:p w:rsidR="00A25794" w:rsidRDefault="00762BAB" w:rsidP="00762BAB">
      <w:pPr>
        <w:spacing w:line="360" w:lineRule="auto"/>
        <w:ind w:left="1" w:hanging="3"/>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 xml:space="preserve">All lives are often shattered unnecessarily due to poor working condition and inadequate safety systems in most organizations. Mr. Kofi Annan, former Secretary General of the United Nations United Nations Secretary General made a statement “Let me encourage everyone to join the ILO in promoting safety and health at work. It is not only sound economic policy”. </w:t>
      </w:r>
    </w:p>
    <w:p w:rsidR="00A25794" w:rsidRDefault="00762BAB" w:rsidP="00762BAB">
      <w:pPr>
        <w:spacing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The above statement by the United Nations secretary general reflects that compliance with occupational safety and health policy standards is taken for granted, but that is often meant to be the starting point for safety constant monitoring and auditing of the safety conditions of the work place is also essential.</w:t>
      </w:r>
    </w:p>
    <w:p w:rsidR="00A25794" w:rsidRDefault="00762BAB" w:rsidP="00762BAB">
      <w:pPr>
        <w:spacing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Health and safety has not been given enough attention is most of the manufacturing industries in Nigeria thereby making the workmen on site prone to accident. As a result of this poor attitude, it is found necessary to create a solution to the problem encountered in the provision of health and safety of workers on site (</w:t>
      </w:r>
      <w:proofErr w:type="spellStart"/>
      <w:r>
        <w:rPr>
          <w:rFonts w:ascii="Times New Roman" w:eastAsia="Times New Roman" w:hAnsi="Times New Roman" w:cs="Times New Roman"/>
          <w:color w:val="000000"/>
          <w:sz w:val="28"/>
          <w:szCs w:val="28"/>
        </w:rPr>
        <w:t>Scribd</w:t>
      </w:r>
      <w:proofErr w:type="spellEnd"/>
      <w:r>
        <w:rPr>
          <w:rFonts w:ascii="Times New Roman" w:eastAsia="Times New Roman" w:hAnsi="Times New Roman" w:cs="Times New Roman"/>
          <w:color w:val="000000"/>
          <w:sz w:val="28"/>
          <w:szCs w:val="28"/>
        </w:rPr>
        <w:t>. Inc. 2012)</w:t>
      </w:r>
    </w:p>
    <w:p w:rsidR="00A25794" w:rsidRDefault="00762BAB" w:rsidP="00762BAB">
      <w:pPr>
        <w:spacing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 xml:space="preserve">Furthermore, the increasing competition related to the globalization era, the predominance  of service oriented industries, the rising job insecurity associated with labor market flexibility (e.g. part-time/temporary contracts) and the shifting demographic composition of the workforce (towards more female, racially diverse and elderly employees), pose important challenges for the health and safety of workers in modern economics. Given the rapidly changing economic environment of recent decades health and safety has therefore gained new impetus, spurred primarily by the non-trivial costs it entails to both individual and national welfare. </w:t>
      </w:r>
    </w:p>
    <w:p w:rsidR="00A25794" w:rsidRDefault="00762BAB" w:rsidP="00762BAB">
      <w:pPr>
        <w:spacing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1.3</w:t>
      </w:r>
      <w:r>
        <w:rPr>
          <w:rFonts w:ascii="Times New Roman" w:eastAsia="Times New Roman" w:hAnsi="Times New Roman" w:cs="Times New Roman"/>
          <w:b/>
          <w:color w:val="000000"/>
          <w:sz w:val="28"/>
          <w:szCs w:val="28"/>
        </w:rPr>
        <w:tab/>
        <w:t>Research Questions</w:t>
      </w:r>
    </w:p>
    <w:p w:rsidR="00A25794" w:rsidRDefault="00762BAB" w:rsidP="00762BAB">
      <w:pPr>
        <w:spacing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ab/>
      </w:r>
      <w:r>
        <w:rPr>
          <w:rFonts w:ascii="Times New Roman" w:eastAsia="Times New Roman" w:hAnsi="Times New Roman" w:cs="Times New Roman"/>
          <w:color w:val="000000"/>
          <w:sz w:val="28"/>
          <w:szCs w:val="28"/>
        </w:rPr>
        <w:tab/>
        <w:t>The following are the research questions for this study.</w:t>
      </w:r>
    </w:p>
    <w:p w:rsidR="00A25794" w:rsidRDefault="00762BAB" w:rsidP="00762BAB">
      <w:pPr>
        <w:numPr>
          <w:ilvl w:val="0"/>
          <w:numId w:val="5"/>
        </w:numPr>
        <w:spacing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To what extent does occupational health hazard affect the performance of employees?</w:t>
      </w:r>
    </w:p>
    <w:p w:rsidR="00A25794" w:rsidRDefault="00762BAB" w:rsidP="00762BAB">
      <w:pPr>
        <w:numPr>
          <w:ilvl w:val="0"/>
          <w:numId w:val="5"/>
        </w:numPr>
        <w:spacing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Do industries have adequate occupational hazard safety policies?</w:t>
      </w:r>
    </w:p>
    <w:p w:rsidR="00A25794" w:rsidRDefault="00762BAB" w:rsidP="00762BAB">
      <w:pPr>
        <w:numPr>
          <w:ilvl w:val="0"/>
          <w:numId w:val="5"/>
        </w:numPr>
        <w:spacing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Does safety measure/practice have influence on workers performance?</w:t>
      </w:r>
    </w:p>
    <w:p w:rsidR="00A25794" w:rsidRDefault="00762BAB" w:rsidP="00762BAB">
      <w:pPr>
        <w:spacing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1.4</w:t>
      </w:r>
      <w:r>
        <w:rPr>
          <w:rFonts w:ascii="Times New Roman" w:eastAsia="Times New Roman" w:hAnsi="Times New Roman" w:cs="Times New Roman"/>
          <w:b/>
          <w:color w:val="000000"/>
          <w:sz w:val="28"/>
          <w:szCs w:val="28"/>
        </w:rPr>
        <w:tab/>
        <w:t>Research Objectives</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broad objective of the study is aimed at determining the effect of job hazards on worker’s productivity with particular reference to Works Department of </w:t>
      </w:r>
      <w:proofErr w:type="spellStart"/>
      <w:r>
        <w:rPr>
          <w:rFonts w:ascii="Times New Roman" w:eastAsia="Times New Roman" w:hAnsi="Times New Roman" w:cs="Times New Roman"/>
          <w:sz w:val="28"/>
          <w:szCs w:val="28"/>
        </w:rPr>
        <w:t>Kwara</w:t>
      </w:r>
      <w:proofErr w:type="spellEnd"/>
      <w:r>
        <w:rPr>
          <w:rFonts w:ascii="Times New Roman" w:eastAsia="Times New Roman" w:hAnsi="Times New Roman" w:cs="Times New Roman"/>
          <w:sz w:val="28"/>
          <w:szCs w:val="28"/>
        </w:rPr>
        <w:t xml:space="preserve"> State Polytechnic, Ilorin.</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following are the specific objectives of the research:</w:t>
      </w:r>
    </w:p>
    <w:p w:rsidR="00A25794" w:rsidRDefault="00762BAB" w:rsidP="00762BAB">
      <w:pPr>
        <w:numPr>
          <w:ilvl w:val="0"/>
          <w:numId w:val="10"/>
        </w:numPr>
        <w:spacing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To examine the effect of occupational health hazard on the level of performance of employee.</w:t>
      </w:r>
    </w:p>
    <w:p w:rsidR="00A25794" w:rsidRDefault="00762BAB" w:rsidP="00762BAB">
      <w:pPr>
        <w:numPr>
          <w:ilvl w:val="0"/>
          <w:numId w:val="10"/>
        </w:numPr>
        <w:spacing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To determine the impacts of occupational health and safety policies have on organization performance</w:t>
      </w:r>
    </w:p>
    <w:p w:rsidR="00A25794" w:rsidRDefault="00762BAB" w:rsidP="00762BAB">
      <w:pPr>
        <w:numPr>
          <w:ilvl w:val="0"/>
          <w:numId w:val="10"/>
        </w:numPr>
        <w:spacing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To ascertain influence of safety measure and practice on workers performance.</w:t>
      </w:r>
    </w:p>
    <w:p w:rsidR="00A25794" w:rsidRDefault="00A25794" w:rsidP="00762BAB">
      <w:pPr>
        <w:spacing w:line="360" w:lineRule="auto"/>
        <w:ind w:left="1" w:hanging="3"/>
        <w:jc w:val="both"/>
        <w:rPr>
          <w:rFonts w:ascii="Times New Roman" w:eastAsia="Times New Roman" w:hAnsi="Times New Roman" w:cs="Times New Roman"/>
          <w:sz w:val="28"/>
          <w:szCs w:val="28"/>
        </w:rPr>
      </w:pPr>
    </w:p>
    <w:p w:rsidR="00A25794" w:rsidRDefault="00A25794" w:rsidP="00762BAB">
      <w:pPr>
        <w:spacing w:line="360" w:lineRule="auto"/>
        <w:ind w:left="1" w:hanging="3"/>
        <w:jc w:val="both"/>
        <w:rPr>
          <w:rFonts w:ascii="Times New Roman" w:eastAsia="Times New Roman" w:hAnsi="Times New Roman" w:cs="Times New Roman"/>
          <w:sz w:val="28"/>
          <w:szCs w:val="28"/>
        </w:rPr>
      </w:pP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1.5</w:t>
      </w:r>
      <w:r>
        <w:rPr>
          <w:rFonts w:ascii="Times New Roman" w:eastAsia="Times New Roman" w:hAnsi="Times New Roman" w:cs="Times New Roman"/>
          <w:b/>
          <w:sz w:val="28"/>
          <w:szCs w:val="28"/>
        </w:rPr>
        <w:tab/>
        <w:t>Research Hypotheses</w:t>
      </w:r>
    </w:p>
    <w:p w:rsidR="00A25794" w:rsidRDefault="00762BAB" w:rsidP="00762BAB">
      <w:pPr>
        <w:spacing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The following research hypotheses were formulated to guide the conduct of the research.</w:t>
      </w:r>
    </w:p>
    <w:p w:rsidR="00A25794" w:rsidRDefault="00762BAB" w:rsidP="00762BAB">
      <w:pPr>
        <w:spacing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H</w:t>
      </w:r>
      <w:r>
        <w:rPr>
          <w:rFonts w:ascii="Times New Roman" w:eastAsia="Times New Roman" w:hAnsi="Times New Roman" w:cs="Times New Roman"/>
          <w:color w:val="000000"/>
          <w:sz w:val="28"/>
          <w:szCs w:val="28"/>
          <w:vertAlign w:val="subscript"/>
        </w:rPr>
        <w:t>o</w:t>
      </w:r>
      <w:r>
        <w:rPr>
          <w:rFonts w:ascii="Times New Roman" w:eastAsia="Times New Roman" w:hAnsi="Times New Roman" w:cs="Times New Roman"/>
          <w:color w:val="000000"/>
          <w:sz w:val="28"/>
          <w:szCs w:val="28"/>
        </w:rPr>
        <w:t xml:space="preserve">: There is no significant relationship between occupational hazard and workers’ performance. </w:t>
      </w:r>
    </w:p>
    <w:p w:rsidR="00A25794" w:rsidRDefault="00762BAB" w:rsidP="00762BAB">
      <w:pPr>
        <w:spacing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w:t>
      </w:r>
      <w:r>
        <w:rPr>
          <w:rFonts w:ascii="Times New Roman" w:eastAsia="Times New Roman" w:hAnsi="Times New Roman" w:cs="Times New Roman"/>
          <w:color w:val="000000"/>
          <w:sz w:val="28"/>
          <w:szCs w:val="28"/>
          <w:vertAlign w:val="subscript"/>
        </w:rPr>
        <w:t>1:</w:t>
      </w:r>
      <w:r>
        <w:rPr>
          <w:rFonts w:ascii="Times New Roman" w:eastAsia="Times New Roman" w:hAnsi="Times New Roman" w:cs="Times New Roman"/>
          <w:color w:val="000000"/>
          <w:sz w:val="28"/>
          <w:szCs w:val="28"/>
          <w:vertAlign w:val="subscript"/>
        </w:rPr>
        <w:tab/>
      </w:r>
      <w:r>
        <w:rPr>
          <w:rFonts w:ascii="Times New Roman" w:eastAsia="Times New Roman" w:hAnsi="Times New Roman" w:cs="Times New Roman"/>
          <w:color w:val="000000"/>
          <w:sz w:val="28"/>
          <w:szCs w:val="28"/>
        </w:rPr>
        <w:t>There is significant relationship between occupational hazard and workers’ performance.</w:t>
      </w:r>
    </w:p>
    <w:p w:rsidR="00A25794" w:rsidRDefault="00762BAB" w:rsidP="00762BAB">
      <w:pPr>
        <w:spacing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w:t>
      </w:r>
      <w:r>
        <w:rPr>
          <w:rFonts w:ascii="Times New Roman" w:eastAsia="Times New Roman" w:hAnsi="Times New Roman" w:cs="Times New Roman"/>
          <w:color w:val="000000"/>
          <w:sz w:val="28"/>
          <w:szCs w:val="28"/>
          <w:vertAlign w:val="subscript"/>
        </w:rPr>
        <w:t>O</w:t>
      </w:r>
      <w:r>
        <w:rPr>
          <w:rFonts w:ascii="Times New Roman" w:eastAsia="Times New Roman" w:hAnsi="Times New Roman" w:cs="Times New Roman"/>
          <w:color w:val="000000"/>
          <w:sz w:val="28"/>
          <w:szCs w:val="28"/>
        </w:rPr>
        <w:t xml:space="preserve">: There is no significant influence of the safety </w:t>
      </w:r>
      <w:proofErr w:type="spellStart"/>
      <w:r>
        <w:rPr>
          <w:rFonts w:ascii="Times New Roman" w:eastAsia="Times New Roman" w:hAnsi="Times New Roman" w:cs="Times New Roman"/>
          <w:color w:val="000000"/>
          <w:sz w:val="28"/>
          <w:szCs w:val="28"/>
        </w:rPr>
        <w:t>programmes</w:t>
      </w:r>
      <w:proofErr w:type="spellEnd"/>
      <w:r>
        <w:rPr>
          <w:rFonts w:ascii="Times New Roman" w:eastAsia="Times New Roman" w:hAnsi="Times New Roman" w:cs="Times New Roman"/>
          <w:color w:val="000000"/>
          <w:sz w:val="28"/>
          <w:szCs w:val="28"/>
        </w:rPr>
        <w:t xml:space="preserve"> on the attainment of organization performance</w:t>
      </w:r>
    </w:p>
    <w:p w:rsidR="00A25794" w:rsidRDefault="00762BAB" w:rsidP="00762BAB">
      <w:pPr>
        <w:spacing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w:t>
      </w:r>
      <w:r>
        <w:rPr>
          <w:rFonts w:ascii="Times New Roman" w:eastAsia="Times New Roman" w:hAnsi="Times New Roman" w:cs="Times New Roman"/>
          <w:color w:val="000000"/>
          <w:sz w:val="28"/>
          <w:szCs w:val="28"/>
          <w:vertAlign w:val="subscript"/>
        </w:rPr>
        <w:t>1</w:t>
      </w:r>
      <w:r>
        <w:rPr>
          <w:rFonts w:ascii="Times New Roman" w:eastAsia="Times New Roman" w:hAnsi="Times New Roman" w:cs="Times New Roman"/>
          <w:color w:val="000000"/>
          <w:sz w:val="28"/>
          <w:szCs w:val="28"/>
        </w:rPr>
        <w:t xml:space="preserve">: There is significant influence of the safety </w:t>
      </w:r>
      <w:proofErr w:type="spellStart"/>
      <w:r>
        <w:rPr>
          <w:rFonts w:ascii="Times New Roman" w:eastAsia="Times New Roman" w:hAnsi="Times New Roman" w:cs="Times New Roman"/>
          <w:color w:val="000000"/>
          <w:sz w:val="28"/>
          <w:szCs w:val="28"/>
        </w:rPr>
        <w:t>programmes</w:t>
      </w:r>
      <w:proofErr w:type="spellEnd"/>
      <w:r>
        <w:rPr>
          <w:rFonts w:ascii="Times New Roman" w:eastAsia="Times New Roman" w:hAnsi="Times New Roman" w:cs="Times New Roman"/>
          <w:color w:val="000000"/>
          <w:sz w:val="28"/>
          <w:szCs w:val="28"/>
        </w:rPr>
        <w:t xml:space="preserve"> on the attainment of organization’s performance</w:t>
      </w:r>
    </w:p>
    <w:p w:rsidR="00A25794" w:rsidRDefault="00762BAB" w:rsidP="00762BAB">
      <w:pPr>
        <w:spacing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w:t>
      </w:r>
      <w:r>
        <w:rPr>
          <w:rFonts w:ascii="Times New Roman" w:eastAsia="Times New Roman" w:hAnsi="Times New Roman" w:cs="Times New Roman"/>
          <w:color w:val="000000"/>
          <w:sz w:val="28"/>
          <w:szCs w:val="28"/>
          <w:vertAlign w:val="subscript"/>
        </w:rPr>
        <w:t>0</w:t>
      </w:r>
      <w:r>
        <w:rPr>
          <w:rFonts w:ascii="Times New Roman" w:eastAsia="Times New Roman" w:hAnsi="Times New Roman" w:cs="Times New Roman"/>
          <w:color w:val="000000"/>
          <w:sz w:val="28"/>
          <w:szCs w:val="28"/>
        </w:rPr>
        <w:t xml:space="preserve">: There is no significant relationship between safety measures put in place </w:t>
      </w:r>
      <w:r>
        <w:rPr>
          <w:rFonts w:ascii="Times New Roman" w:eastAsia="Times New Roman" w:hAnsi="Times New Roman" w:cs="Times New Roman"/>
          <w:color w:val="000000"/>
          <w:sz w:val="28"/>
          <w:szCs w:val="28"/>
        </w:rPr>
        <w:tab/>
        <w:t>and workers performance</w:t>
      </w:r>
    </w:p>
    <w:p w:rsidR="00A25794" w:rsidRDefault="00762BAB" w:rsidP="00762BAB">
      <w:pPr>
        <w:spacing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w:t>
      </w:r>
      <w:r>
        <w:rPr>
          <w:rFonts w:ascii="Times New Roman" w:eastAsia="Times New Roman" w:hAnsi="Times New Roman" w:cs="Times New Roman"/>
          <w:color w:val="000000"/>
          <w:sz w:val="28"/>
          <w:szCs w:val="28"/>
          <w:vertAlign w:val="subscript"/>
        </w:rPr>
        <w:t>1</w:t>
      </w:r>
      <w:r>
        <w:rPr>
          <w:rFonts w:ascii="Times New Roman" w:eastAsia="Times New Roman" w:hAnsi="Times New Roman" w:cs="Times New Roman"/>
          <w:color w:val="000000"/>
          <w:sz w:val="28"/>
          <w:szCs w:val="28"/>
        </w:rPr>
        <w:t xml:space="preserve">: There is significant relationship between safety measures put in place </w:t>
      </w:r>
      <w:r>
        <w:rPr>
          <w:rFonts w:ascii="Times New Roman" w:eastAsia="Times New Roman" w:hAnsi="Times New Roman" w:cs="Times New Roman"/>
          <w:color w:val="000000"/>
          <w:sz w:val="28"/>
          <w:szCs w:val="28"/>
        </w:rPr>
        <w:tab/>
        <w:t>and workers      performance.</w:t>
      </w:r>
      <w:r>
        <w:rPr>
          <w:rFonts w:ascii="Times New Roman" w:eastAsia="Times New Roman" w:hAnsi="Times New Roman" w:cs="Times New Roman"/>
          <w:b/>
          <w:color w:val="000000"/>
          <w:sz w:val="28"/>
          <w:szCs w:val="28"/>
        </w:rPr>
        <w:t xml:space="preserve"> </w:t>
      </w:r>
    </w:p>
    <w:p w:rsidR="00A25794" w:rsidRDefault="00762BAB" w:rsidP="00762BAB">
      <w:pPr>
        <w:spacing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1.6</w:t>
      </w:r>
      <w:r>
        <w:rPr>
          <w:rFonts w:ascii="Times New Roman" w:eastAsia="Times New Roman" w:hAnsi="Times New Roman" w:cs="Times New Roman"/>
          <w:b/>
          <w:color w:val="000000"/>
          <w:sz w:val="28"/>
          <w:szCs w:val="28"/>
        </w:rPr>
        <w:tab/>
        <w:t>Significant of the study</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fact that Nigeria is increasingly becoming industrialized daily, workers are not only exposed to dangerous machines at work, excessive noise, heat, but also exposed to chemical fumes and dust which are hazardous to health.</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It is observed that in most industries or factories, most workers do not use any safety device and this makes them directly exposed to all forms of hazard that occurs in their work place. There is an indication that the health bills incurred in these factories are on the high side almost every month because the workers are always sent to various hospitals to receive medical treatment for illness and injuries sustained in the place of work. </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Based on the fact that the occupation of an individual determines the state of health and job hazard exposed to by such individual. As a result of this, the researcher went further to investigate the effect of health hazard on the level of productivity of the workers.</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Most workers of the world, Nigeria in particular are bread winners in their homes, thus the Justification for undertaking this study, as it affects the well-being and safety of workers in their work place. Due to the importance Works Department of </w:t>
      </w:r>
      <w:proofErr w:type="spellStart"/>
      <w:r>
        <w:rPr>
          <w:rFonts w:ascii="Times New Roman" w:eastAsia="Times New Roman" w:hAnsi="Times New Roman" w:cs="Times New Roman"/>
          <w:sz w:val="28"/>
          <w:szCs w:val="28"/>
        </w:rPr>
        <w:t>Kwara</w:t>
      </w:r>
      <w:proofErr w:type="spellEnd"/>
      <w:r>
        <w:rPr>
          <w:rFonts w:ascii="Times New Roman" w:eastAsia="Times New Roman" w:hAnsi="Times New Roman" w:cs="Times New Roman"/>
          <w:sz w:val="28"/>
          <w:szCs w:val="28"/>
        </w:rPr>
        <w:t xml:space="preserve"> State Polytechnic, Ilorin, and the employment of many Nigerians, any injury among the workers will bring hardship to the fellow worker, his immediate family, to the Management and to the country as a whole. It is therefore imperative and necessary to reduce the rate and prevalence of occupational health problems.</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study of occupational health hazard among workers of the </w:t>
      </w:r>
      <w:proofErr w:type="spellStart"/>
      <w:r>
        <w:rPr>
          <w:rFonts w:ascii="Times New Roman" w:eastAsia="Times New Roman" w:hAnsi="Times New Roman" w:cs="Times New Roman"/>
          <w:sz w:val="28"/>
          <w:szCs w:val="28"/>
        </w:rPr>
        <w:t>Kwara</w:t>
      </w:r>
      <w:proofErr w:type="spellEnd"/>
      <w:r>
        <w:rPr>
          <w:rFonts w:ascii="Times New Roman" w:eastAsia="Times New Roman" w:hAnsi="Times New Roman" w:cs="Times New Roman"/>
          <w:sz w:val="28"/>
          <w:szCs w:val="28"/>
        </w:rPr>
        <w:t xml:space="preserve"> State Polytechnic, Ilorin (Works Department of </w:t>
      </w:r>
      <w:proofErr w:type="spellStart"/>
      <w:r>
        <w:rPr>
          <w:rFonts w:ascii="Times New Roman" w:eastAsia="Times New Roman" w:hAnsi="Times New Roman" w:cs="Times New Roman"/>
          <w:sz w:val="28"/>
          <w:szCs w:val="28"/>
        </w:rPr>
        <w:t>Kwara</w:t>
      </w:r>
      <w:proofErr w:type="spellEnd"/>
      <w:r>
        <w:rPr>
          <w:rFonts w:ascii="Times New Roman" w:eastAsia="Times New Roman" w:hAnsi="Times New Roman" w:cs="Times New Roman"/>
          <w:sz w:val="28"/>
          <w:szCs w:val="28"/>
        </w:rPr>
        <w:t xml:space="preserve"> State Polytechnic, Ilorin) will be of immense importance for the planning and implementation of safety measures in these companies and also provide data for the assessment of safety in work place. It is hoped that after this research, industries will be sensitized on the peculiar problems of the group of workers involved.</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1.7</w:t>
      </w:r>
      <w:r>
        <w:rPr>
          <w:rFonts w:ascii="Times New Roman" w:eastAsia="Times New Roman" w:hAnsi="Times New Roman" w:cs="Times New Roman"/>
          <w:b/>
          <w:sz w:val="28"/>
          <w:szCs w:val="28"/>
        </w:rPr>
        <w:tab/>
        <w:t>Scope of the Study</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study is designed to examine the effect of job hazards on organizational performance of works Department of </w:t>
      </w:r>
      <w:proofErr w:type="spellStart"/>
      <w:r>
        <w:rPr>
          <w:rFonts w:ascii="Times New Roman" w:eastAsia="Times New Roman" w:hAnsi="Times New Roman" w:cs="Times New Roman"/>
          <w:sz w:val="28"/>
          <w:szCs w:val="28"/>
        </w:rPr>
        <w:t>Kwara</w:t>
      </w:r>
      <w:proofErr w:type="spellEnd"/>
      <w:r>
        <w:rPr>
          <w:rFonts w:ascii="Times New Roman" w:eastAsia="Times New Roman" w:hAnsi="Times New Roman" w:cs="Times New Roman"/>
          <w:sz w:val="28"/>
          <w:szCs w:val="28"/>
        </w:rPr>
        <w:t xml:space="preserve"> State Polytechnic, </w:t>
      </w:r>
      <w:proofErr w:type="gramStart"/>
      <w:r>
        <w:rPr>
          <w:rFonts w:ascii="Times New Roman" w:eastAsia="Times New Roman" w:hAnsi="Times New Roman" w:cs="Times New Roman"/>
          <w:sz w:val="28"/>
          <w:szCs w:val="28"/>
        </w:rPr>
        <w:t>Ilorin,</w:t>
      </w:r>
      <w:proofErr w:type="gramEnd"/>
      <w:r>
        <w:rPr>
          <w:rFonts w:ascii="Times New Roman" w:eastAsia="Times New Roman" w:hAnsi="Times New Roman" w:cs="Times New Roman"/>
          <w:sz w:val="28"/>
          <w:szCs w:val="28"/>
        </w:rPr>
        <w:t xml:space="preserve"> this institution is educational institution with the primary aim of ensuring learning projection in organizations.</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research study would cover an in-depth study of the industries selected output at the preceding period of production for period of five years covering 2013 to 2020, this period has been chosen carefully because it is believed that most </w:t>
      </w:r>
      <w:r>
        <w:rPr>
          <w:rFonts w:ascii="Times New Roman" w:eastAsia="Times New Roman" w:hAnsi="Times New Roman" w:cs="Times New Roman"/>
          <w:sz w:val="28"/>
          <w:szCs w:val="28"/>
        </w:rPr>
        <w:lastRenderedPageBreak/>
        <w:t xml:space="preserve">industries started becoming more industrialized during this period, therefore workers started getting exposed to more occupational hazards during this period and this helps captures what the research work is all about. </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Data would be obtained from the records of the industries under study and also research would be carried out among the top management, middle management and the junior staff of the industry especially the factory workers to identify their views and perception about their occupational health.</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1.8</w:t>
      </w:r>
      <w:r>
        <w:rPr>
          <w:rFonts w:ascii="Times New Roman" w:eastAsia="Times New Roman" w:hAnsi="Times New Roman" w:cs="Times New Roman"/>
          <w:b/>
          <w:sz w:val="28"/>
          <w:szCs w:val="28"/>
        </w:rPr>
        <w:tab/>
        <w:t>Definition of Terms</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Accident: </w:t>
      </w:r>
      <w:r>
        <w:rPr>
          <w:rFonts w:ascii="Times New Roman" w:eastAsia="Times New Roman" w:hAnsi="Times New Roman" w:cs="Times New Roman"/>
          <w:sz w:val="28"/>
          <w:szCs w:val="28"/>
        </w:rPr>
        <w:t>an unfortunate incident that happens unexpectedly and unintentionally, typically resulting in damage or injury.</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Hazard: </w:t>
      </w:r>
      <w:r>
        <w:rPr>
          <w:rFonts w:ascii="Times New Roman" w:eastAsia="Times New Roman" w:hAnsi="Times New Roman" w:cs="Times New Roman"/>
          <w:sz w:val="28"/>
          <w:szCs w:val="28"/>
        </w:rPr>
        <w:t>is something that can cause harm if not controlled</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Risk: </w:t>
      </w:r>
      <w:r>
        <w:rPr>
          <w:rFonts w:ascii="Times New Roman" w:eastAsia="Times New Roman" w:hAnsi="Times New Roman" w:cs="Times New Roman"/>
          <w:sz w:val="28"/>
          <w:szCs w:val="28"/>
        </w:rPr>
        <w:t>is a combination of the probability that a particular outcome will occur and the security of the harm involved.</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Employee: </w:t>
      </w:r>
      <w:r>
        <w:rPr>
          <w:rFonts w:ascii="Times New Roman" w:eastAsia="Times New Roman" w:hAnsi="Times New Roman" w:cs="Times New Roman"/>
          <w:sz w:val="28"/>
          <w:szCs w:val="28"/>
        </w:rPr>
        <w:t>a person who is hired to provide services to a company on a regular basis in exchange for compensation who does not provide these services as part of an independent business</w:t>
      </w:r>
    </w:p>
    <w:p w:rsidR="00A25794" w:rsidRDefault="00762BAB" w:rsidP="00762BAB">
      <w:pPr>
        <w:pStyle w:val="Heading1"/>
        <w:ind w:left="1" w:hanging="3"/>
        <w:rPr>
          <w:rFonts w:ascii="Times New Roman" w:hAnsi="Times New Roman" w:cs="Times New Roman"/>
          <w:b w:val="0"/>
          <w:sz w:val="28"/>
          <w:szCs w:val="28"/>
        </w:rPr>
      </w:pPr>
      <w:r>
        <w:rPr>
          <w:rFonts w:ascii="Times New Roman" w:hAnsi="Times New Roman" w:cs="Times New Roman"/>
          <w:sz w:val="28"/>
          <w:szCs w:val="28"/>
        </w:rPr>
        <w:t>Health:</w:t>
      </w:r>
      <w:r>
        <w:rPr>
          <w:rFonts w:ascii="Times New Roman" w:hAnsi="Times New Roman" w:cs="Times New Roman"/>
          <w:b w:val="0"/>
          <w:sz w:val="28"/>
          <w:szCs w:val="28"/>
        </w:rPr>
        <w:t xml:space="preserve"> health is the art and science of preventing disease, prolonging life, promoting physical and mental health, sanitation and personal hygiene, control of infections and organization of health services.</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Organization: </w:t>
      </w:r>
      <w:r>
        <w:rPr>
          <w:rFonts w:ascii="Times New Roman" w:eastAsia="Times New Roman" w:hAnsi="Times New Roman" w:cs="Times New Roman"/>
          <w:sz w:val="28"/>
          <w:szCs w:val="28"/>
        </w:rPr>
        <w:t>a social unit of people, systematically structural and managed to meet a need or to pursue collective goals on a continuing basis.</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Performance: </w:t>
      </w:r>
      <w:r>
        <w:rPr>
          <w:rFonts w:ascii="Times New Roman" w:eastAsia="Times New Roman" w:hAnsi="Times New Roman" w:cs="Times New Roman"/>
          <w:sz w:val="28"/>
          <w:szCs w:val="28"/>
        </w:rPr>
        <w:t xml:space="preserve">the accomplishment of a given task measured against preset known standards of accuracy, completeness, cost and speed. In a contract, performance is </w:t>
      </w:r>
      <w:r>
        <w:rPr>
          <w:rFonts w:ascii="Times New Roman" w:eastAsia="Times New Roman" w:hAnsi="Times New Roman" w:cs="Times New Roman"/>
          <w:sz w:val="28"/>
          <w:szCs w:val="28"/>
        </w:rPr>
        <w:lastRenderedPageBreak/>
        <w:t xml:space="preserve">deemed to be the </w:t>
      </w:r>
      <w:proofErr w:type="spellStart"/>
      <w:r>
        <w:rPr>
          <w:rFonts w:ascii="Times New Roman" w:eastAsia="Times New Roman" w:hAnsi="Times New Roman" w:cs="Times New Roman"/>
          <w:sz w:val="28"/>
          <w:szCs w:val="28"/>
        </w:rPr>
        <w:t>fulfilment</w:t>
      </w:r>
      <w:proofErr w:type="spellEnd"/>
      <w:r>
        <w:rPr>
          <w:rFonts w:ascii="Times New Roman" w:eastAsia="Times New Roman" w:hAnsi="Times New Roman" w:cs="Times New Roman"/>
          <w:sz w:val="28"/>
          <w:szCs w:val="28"/>
        </w:rPr>
        <w:t xml:space="preserve"> of an obligation in a manner that releases the performer from all liabilities under the contract.</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Policy: </w:t>
      </w:r>
      <w:r>
        <w:rPr>
          <w:rFonts w:ascii="Times New Roman" w:eastAsia="Times New Roman" w:hAnsi="Times New Roman" w:cs="Times New Roman"/>
          <w:sz w:val="28"/>
          <w:szCs w:val="28"/>
        </w:rPr>
        <w:t>the set up of basic principles and associated guidelines, formulated and enforced by the governing body or an organization to direct and limit its actions in pursuit of long-term goals</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Safety: </w:t>
      </w:r>
      <w:r>
        <w:rPr>
          <w:rFonts w:ascii="Times New Roman" w:eastAsia="Times New Roman" w:hAnsi="Times New Roman" w:cs="Times New Roman"/>
          <w:sz w:val="28"/>
          <w:szCs w:val="28"/>
        </w:rPr>
        <w:t>relative freedom from danger, risk or threat of harm, injury or loss to personnel and/or property, whether caused deliberately or by accident.</w:t>
      </w:r>
    </w:p>
    <w:p w:rsidR="00A25794" w:rsidRDefault="00A25794" w:rsidP="00762BAB">
      <w:pPr>
        <w:spacing w:line="360" w:lineRule="auto"/>
        <w:ind w:left="1" w:hanging="3"/>
        <w:jc w:val="center"/>
        <w:rPr>
          <w:rFonts w:ascii="Times New Roman" w:eastAsia="Times New Roman" w:hAnsi="Times New Roman" w:cs="Times New Roman"/>
          <w:sz w:val="28"/>
          <w:szCs w:val="28"/>
        </w:rPr>
      </w:pPr>
    </w:p>
    <w:p w:rsidR="00A25794" w:rsidRDefault="00762BAB" w:rsidP="00762BAB">
      <w:pPr>
        <w:spacing w:line="360" w:lineRule="auto"/>
        <w:ind w:left="0" w:hanging="2"/>
        <w:jc w:val="center"/>
        <w:rPr>
          <w:rFonts w:ascii="Times New Roman" w:eastAsia="Times New Roman" w:hAnsi="Times New Roman" w:cs="Times New Roman"/>
          <w:sz w:val="28"/>
          <w:szCs w:val="28"/>
        </w:rPr>
      </w:pPr>
      <w:r>
        <w:br w:type="page"/>
      </w:r>
      <w:r>
        <w:rPr>
          <w:rFonts w:ascii="Times New Roman" w:eastAsia="Times New Roman" w:hAnsi="Times New Roman" w:cs="Times New Roman"/>
          <w:b/>
          <w:sz w:val="28"/>
          <w:szCs w:val="28"/>
        </w:rPr>
        <w:lastRenderedPageBreak/>
        <w:t>CHAPTER TWO</w:t>
      </w:r>
    </w:p>
    <w:p w:rsidR="00A25794" w:rsidRDefault="00762BAB" w:rsidP="00762BAB">
      <w:pPr>
        <w:spacing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LITERATURE REVIEW</w:t>
      </w:r>
    </w:p>
    <w:p w:rsidR="00A25794" w:rsidRDefault="00762BAB" w:rsidP="00762BAB">
      <w:pPr>
        <w:spacing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2.0</w:t>
      </w:r>
      <w:r>
        <w:rPr>
          <w:rFonts w:ascii="Times New Roman" w:eastAsia="Times New Roman" w:hAnsi="Times New Roman" w:cs="Times New Roman"/>
          <w:b/>
          <w:sz w:val="28"/>
          <w:szCs w:val="28"/>
        </w:rPr>
        <w:tab/>
        <w:t>Introduction</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Health and safety is an inevitable aspect of manufacturing and this is so because the only time an employee will perform his duties is when the employee is in good health and is sure of a staff working condition. This boils to the fact that a worker will perform his duties to the fullest only when he is sure that even when an accident occurs he will be taken good care of. One of the most important things than an employer should provide to his employers is safety even at a low risk site. At sites where heavy machinery is being used; it is certain that the level is higher because of the mechanical movement of parts of such machinery and therefore for the employee that will be monitoring or operating such machinery will be exposed to accidents. In a case like this, it should be known that the level of safety that will be provided will be much more than that of a site where ordinary hand tools are been used. Based on the above, we now understand that the level of safety and health protection will be higher nowadays because of the rapid </w:t>
      </w:r>
      <w:proofErr w:type="spellStart"/>
      <w:r>
        <w:rPr>
          <w:rFonts w:ascii="Times New Roman" w:eastAsia="Times New Roman" w:hAnsi="Times New Roman" w:cs="Times New Roman"/>
          <w:sz w:val="28"/>
          <w:szCs w:val="28"/>
        </w:rPr>
        <w:t>mechanisation</w:t>
      </w:r>
      <w:proofErr w:type="spellEnd"/>
      <w:r>
        <w:rPr>
          <w:rFonts w:ascii="Times New Roman" w:eastAsia="Times New Roman" w:hAnsi="Times New Roman" w:cs="Times New Roman"/>
          <w:sz w:val="28"/>
          <w:szCs w:val="28"/>
        </w:rPr>
        <w:t xml:space="preserve"> of the manufacturing industry and the accidents that may occur to the valued more than any other ting in an organization, there is an adage that says “health is wealth”. All other factors involved in the running of an organization all depends on man, </w:t>
      </w:r>
      <w:proofErr w:type="gramStart"/>
      <w:r>
        <w:rPr>
          <w:rFonts w:ascii="Times New Roman" w:eastAsia="Times New Roman" w:hAnsi="Times New Roman" w:cs="Times New Roman"/>
          <w:sz w:val="28"/>
          <w:szCs w:val="28"/>
        </w:rPr>
        <w:t>both money,</w:t>
      </w:r>
      <w:proofErr w:type="gramEnd"/>
      <w:r>
        <w:rPr>
          <w:rFonts w:ascii="Times New Roman" w:eastAsia="Times New Roman" w:hAnsi="Times New Roman" w:cs="Times New Roman"/>
          <w:sz w:val="28"/>
          <w:szCs w:val="28"/>
        </w:rPr>
        <w:t xml:space="preserve"> material and machines are to be spent utilized and controlled by man. It is of great importance to note that the state of health of an employee is directly related to his level of performance. Therefore a healthy worker is a productive worker.</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According to </w:t>
      </w:r>
      <w:proofErr w:type="spellStart"/>
      <w:r>
        <w:rPr>
          <w:rFonts w:ascii="Times New Roman" w:eastAsia="Times New Roman" w:hAnsi="Times New Roman" w:cs="Times New Roman"/>
          <w:sz w:val="28"/>
          <w:szCs w:val="28"/>
        </w:rPr>
        <w:t>Choetzel</w:t>
      </w:r>
      <w:proofErr w:type="spellEnd"/>
      <w:r>
        <w:rPr>
          <w:rFonts w:ascii="Times New Roman" w:eastAsia="Times New Roman" w:hAnsi="Times New Roman" w:cs="Times New Roman"/>
          <w:sz w:val="28"/>
          <w:szCs w:val="28"/>
        </w:rPr>
        <w:t xml:space="preserve"> (1999), improving employees’ health and safety practice at work is directly related to their productivity and profitability of organizations.</w:t>
      </w:r>
    </w:p>
    <w:p w:rsidR="00A25794" w:rsidRDefault="00762BAB" w:rsidP="00762BAB">
      <w:pPr>
        <w:spacing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2.1</w:t>
      </w:r>
      <w:r>
        <w:rPr>
          <w:rFonts w:ascii="Times New Roman" w:eastAsia="Times New Roman" w:hAnsi="Times New Roman" w:cs="Times New Roman"/>
          <w:b/>
          <w:sz w:val="28"/>
          <w:szCs w:val="28"/>
        </w:rPr>
        <w:tab/>
        <w:t>Conceptual Review</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2.1.1</w:t>
      </w:r>
      <w:r>
        <w:rPr>
          <w:rFonts w:ascii="Times New Roman" w:eastAsia="Times New Roman" w:hAnsi="Times New Roman" w:cs="Times New Roman"/>
          <w:b/>
          <w:sz w:val="28"/>
          <w:szCs w:val="28"/>
        </w:rPr>
        <w:tab/>
        <w:t xml:space="preserve">Concept of occupational </w:t>
      </w:r>
      <w:proofErr w:type="spellStart"/>
      <w:r>
        <w:rPr>
          <w:rFonts w:ascii="Times New Roman" w:eastAsia="Times New Roman" w:hAnsi="Times New Roman" w:cs="Times New Roman"/>
          <w:b/>
          <w:sz w:val="28"/>
          <w:szCs w:val="28"/>
        </w:rPr>
        <w:t>hazzard</w:t>
      </w:r>
      <w:proofErr w:type="spellEnd"/>
      <w:r>
        <w:rPr>
          <w:rFonts w:ascii="Times New Roman" w:eastAsia="Times New Roman" w:hAnsi="Times New Roman" w:cs="Times New Roman"/>
          <w:b/>
          <w:sz w:val="28"/>
          <w:szCs w:val="28"/>
        </w:rPr>
        <w:t xml:space="preserve"> </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sz w:val="28"/>
          <w:szCs w:val="28"/>
        </w:rPr>
        <w:t xml:space="preserve">Under the present constitution of the Federal Republic of Nigeria, we have a list of matters placed in the concurrent legislative list contained in part II of the second schedule of the constitution. These are matters with respect to which both the National Assembly of the federation as well as the House of Assembly of each state are empowered to make law relevant portion of item 17 of the concurrent list reads as follows </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w:t>
      </w:r>
      <w:r>
        <w:rPr>
          <w:rFonts w:ascii="Times New Roman" w:eastAsia="Times New Roman" w:hAnsi="Times New Roman" w:cs="Times New Roman"/>
          <w:sz w:val="28"/>
          <w:szCs w:val="28"/>
        </w:rPr>
        <w:tab/>
        <w:t>The health, safety and welfare of persons employed to work in factories, offices or other premises or in inter-state transportation and commerce including the training supervision and qualification of such persons</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It is only the federal government that has enacted factories Act 1987 No 16. The factories Act: The title of the enactment is such a long one and it reads as follows:</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“An act to provide for the registration, etc. of factories to provide for factory workers and a wider spectrum of workers and other professionals exposed to occupational hazards, but for whom no adequate provisions had been formerly made; to adequate provisions regarding the safety of workers to which the Act applies and to impose penalties for any breach of its provisions”.</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That long title accurately describes the objective of the enactment. It imposes a number of requirements designed to cater for the safety and welfare of all persons who operate in any factory.</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Based on the above assertions, it is imperative to define what the act has defined factory to be according to the section 87(1); “factory” means any premises </w:t>
      </w:r>
      <w:r>
        <w:rPr>
          <w:rFonts w:ascii="Times New Roman" w:eastAsia="Times New Roman" w:hAnsi="Times New Roman" w:cs="Times New Roman"/>
          <w:sz w:val="28"/>
          <w:szCs w:val="28"/>
        </w:rPr>
        <w:lastRenderedPageBreak/>
        <w:t>in which or within which, or within the close or cartilage or precincts of which one person is or more persons are employed in any process for or incidental to any of the following purposes, namely:</w:t>
      </w:r>
    </w:p>
    <w:p w:rsidR="00A25794" w:rsidRDefault="00762BAB" w:rsidP="00762BAB">
      <w:pPr>
        <w:numPr>
          <w:ilvl w:val="0"/>
          <w:numId w:val="11"/>
        </w:numPr>
        <w:spacing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The making of any article or part of any article; or </w:t>
      </w:r>
    </w:p>
    <w:p w:rsidR="00A25794" w:rsidRDefault="00762BAB" w:rsidP="00762BAB">
      <w:pPr>
        <w:numPr>
          <w:ilvl w:val="0"/>
          <w:numId w:val="11"/>
        </w:numPr>
        <w:spacing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The altering, preparing ornamenting, finishing, clearing, or washing, or breaking-up or demolition of any article; or</w:t>
      </w:r>
    </w:p>
    <w:p w:rsidR="00A25794" w:rsidRDefault="00762BAB" w:rsidP="00762BAB">
      <w:pPr>
        <w:numPr>
          <w:ilvl w:val="0"/>
          <w:numId w:val="11"/>
        </w:numPr>
        <w:spacing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The adapting for sale of any article, being premises in which, or within the close or </w:t>
      </w:r>
      <w:proofErr w:type="spellStart"/>
      <w:r>
        <w:rPr>
          <w:rFonts w:ascii="Times New Roman" w:eastAsia="Times New Roman" w:hAnsi="Times New Roman" w:cs="Times New Roman"/>
          <w:color w:val="000000"/>
          <w:sz w:val="28"/>
          <w:szCs w:val="28"/>
        </w:rPr>
        <w:t>curtilage</w:t>
      </w:r>
      <w:proofErr w:type="spellEnd"/>
      <w:r>
        <w:rPr>
          <w:rFonts w:ascii="Times New Roman" w:eastAsia="Times New Roman" w:hAnsi="Times New Roman" w:cs="Times New Roman"/>
          <w:color w:val="000000"/>
          <w:sz w:val="28"/>
          <w:szCs w:val="28"/>
        </w:rPr>
        <w:t xml:space="preserve"> or precincts of which, the work is carried on by way of trade or for purposes of gain and to or over which the employer of the person or persons employed there in has the right of access or control; and the expression “factory” also includes the following premises in which ten or more persons are employed.</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The factories decree 1987 was a landmark in legislation in occupational health in Nigeria. A substantial revision of the colonial legislation, factories Act 1958, the 1958, the 1987 decree, changed the definition of a factory from an enterprise with 10 more workers to a premise with one or more workers thereby providing oversight for the numerous small-scale enterprises that engage the majority of the workforce in Nigeria. The current legislation of the factories Act 1990 which in essence is the same as the 1987 legislation</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2.1.2</w:t>
      </w:r>
      <w:r>
        <w:rPr>
          <w:rFonts w:ascii="Times New Roman" w:eastAsia="Times New Roman" w:hAnsi="Times New Roman" w:cs="Times New Roman"/>
          <w:b/>
          <w:sz w:val="28"/>
          <w:szCs w:val="28"/>
        </w:rPr>
        <w:tab/>
        <w:t>Health and safety policies and program in the</w:t>
      </w:r>
      <w:r>
        <w:rPr>
          <w:rFonts w:ascii="Times New Roman" w:eastAsia="Times New Roman" w:hAnsi="Times New Roman" w:cs="Times New Roman"/>
          <w:b/>
          <w:sz w:val="28"/>
          <w:szCs w:val="28"/>
        </w:rPr>
        <w:tab/>
        <w:t>work place in Nigeria</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sz w:val="28"/>
          <w:szCs w:val="28"/>
        </w:rPr>
        <w:t>The health and safety of every employee in an organization is important if the organization is to continuously operate to meet its stated goals and objectives. A healthy worker is an able worker, and a safe worker is a focused worker. An unhealthy or unsafe environment affects on employee`s ability and motivation to work (</w:t>
      </w:r>
      <w:proofErr w:type="spellStart"/>
      <w:r>
        <w:rPr>
          <w:rFonts w:ascii="Times New Roman" w:eastAsia="Times New Roman" w:hAnsi="Times New Roman" w:cs="Times New Roman"/>
          <w:sz w:val="28"/>
          <w:szCs w:val="28"/>
        </w:rPr>
        <w:t>Achalu</w:t>
      </w:r>
      <w:proofErr w:type="spellEnd"/>
      <w:r>
        <w:rPr>
          <w:rFonts w:ascii="Times New Roman" w:eastAsia="Times New Roman" w:hAnsi="Times New Roman" w:cs="Times New Roman"/>
          <w:sz w:val="28"/>
          <w:szCs w:val="28"/>
        </w:rPr>
        <w:t>, 2000).</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r>
      <w:r>
        <w:rPr>
          <w:rFonts w:ascii="Times New Roman" w:eastAsia="Times New Roman" w:hAnsi="Times New Roman" w:cs="Times New Roman"/>
          <w:sz w:val="28"/>
          <w:szCs w:val="28"/>
        </w:rPr>
        <w:tab/>
        <w:t xml:space="preserve">Thus, health and safety policies and </w:t>
      </w:r>
      <w:proofErr w:type="spellStart"/>
      <w:r>
        <w:rPr>
          <w:rFonts w:ascii="Times New Roman" w:eastAsia="Times New Roman" w:hAnsi="Times New Roman" w:cs="Times New Roman"/>
          <w:sz w:val="28"/>
          <w:szCs w:val="28"/>
        </w:rPr>
        <w:t>programme</w:t>
      </w:r>
      <w:proofErr w:type="spellEnd"/>
      <w:r>
        <w:rPr>
          <w:rFonts w:ascii="Times New Roman" w:eastAsia="Times New Roman" w:hAnsi="Times New Roman" w:cs="Times New Roman"/>
          <w:sz w:val="28"/>
          <w:szCs w:val="28"/>
        </w:rPr>
        <w:t xml:space="preserve"> are directed at protecting employees from health and safety policies and </w:t>
      </w:r>
      <w:proofErr w:type="spellStart"/>
      <w:r>
        <w:rPr>
          <w:rFonts w:ascii="Times New Roman" w:eastAsia="Times New Roman" w:hAnsi="Times New Roman" w:cs="Times New Roman"/>
          <w:sz w:val="28"/>
          <w:szCs w:val="28"/>
        </w:rPr>
        <w:t>programmes</w:t>
      </w:r>
      <w:proofErr w:type="spellEnd"/>
      <w:r>
        <w:rPr>
          <w:rFonts w:ascii="Times New Roman" w:eastAsia="Times New Roman" w:hAnsi="Times New Roman" w:cs="Times New Roman"/>
          <w:sz w:val="28"/>
          <w:szCs w:val="28"/>
        </w:rPr>
        <w:t xml:space="preserve"> are directed at protecting employees from health and safety hazards that may arise in the course of performing their work (</w:t>
      </w:r>
      <w:proofErr w:type="spellStart"/>
      <w:r>
        <w:rPr>
          <w:rFonts w:ascii="Times New Roman" w:eastAsia="Times New Roman" w:hAnsi="Times New Roman" w:cs="Times New Roman"/>
          <w:sz w:val="28"/>
          <w:szCs w:val="28"/>
        </w:rPr>
        <w:t>Achalu</w:t>
      </w:r>
      <w:proofErr w:type="spellEnd"/>
      <w:r>
        <w:rPr>
          <w:rFonts w:ascii="Times New Roman" w:eastAsia="Times New Roman" w:hAnsi="Times New Roman" w:cs="Times New Roman"/>
          <w:sz w:val="28"/>
          <w:szCs w:val="28"/>
        </w:rPr>
        <w:t xml:space="preserve">, 2000). </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According to </w:t>
      </w:r>
      <w:proofErr w:type="spellStart"/>
      <w:r>
        <w:rPr>
          <w:rFonts w:ascii="Times New Roman" w:eastAsia="Times New Roman" w:hAnsi="Times New Roman" w:cs="Times New Roman"/>
          <w:sz w:val="28"/>
          <w:szCs w:val="28"/>
        </w:rPr>
        <w:t>Adeniyi</w:t>
      </w:r>
      <w:proofErr w:type="spellEnd"/>
      <w:r>
        <w:rPr>
          <w:rFonts w:ascii="Times New Roman" w:eastAsia="Times New Roman" w:hAnsi="Times New Roman" w:cs="Times New Roman"/>
          <w:sz w:val="28"/>
          <w:szCs w:val="28"/>
        </w:rPr>
        <w:t xml:space="preserve"> (2001), managing health and safety at work is usually a matter of developing health and safety policies, conducting risk assessment which identifies the hazards and assessing the risks attached to them, carrying out health and safety audits and inspections, implementing occupational health </w:t>
      </w:r>
      <w:proofErr w:type="spellStart"/>
      <w:r>
        <w:rPr>
          <w:rFonts w:ascii="Times New Roman" w:eastAsia="Times New Roman" w:hAnsi="Times New Roman" w:cs="Times New Roman"/>
          <w:sz w:val="28"/>
          <w:szCs w:val="28"/>
        </w:rPr>
        <w:t>programmes</w:t>
      </w:r>
      <w:proofErr w:type="spellEnd"/>
      <w:r>
        <w:rPr>
          <w:rFonts w:ascii="Times New Roman" w:eastAsia="Times New Roman" w:hAnsi="Times New Roman" w:cs="Times New Roman"/>
          <w:sz w:val="28"/>
          <w:szCs w:val="28"/>
        </w:rPr>
        <w:t>, managing stress, preventing accidents, measuring health and safety performance, communicating the need for good health and safety practices, training in good health and safety practices and organizing health and safety.</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Health hazards relate to those aspects of the work environment that slowly and cumulatively often irreversibly lead to degeneration of an employee`s health. Examples are cancer, poison and respiratory diseases as well as depression, loss of temper and other psychological disorders. </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Occupational health </w:t>
      </w:r>
      <w:proofErr w:type="spellStart"/>
      <w:r>
        <w:rPr>
          <w:rFonts w:ascii="Times New Roman" w:eastAsia="Times New Roman" w:hAnsi="Times New Roman" w:cs="Times New Roman"/>
          <w:sz w:val="28"/>
          <w:szCs w:val="28"/>
        </w:rPr>
        <w:t>programmes</w:t>
      </w:r>
      <w:proofErr w:type="spellEnd"/>
      <w:r>
        <w:rPr>
          <w:rFonts w:ascii="Times New Roman" w:eastAsia="Times New Roman" w:hAnsi="Times New Roman" w:cs="Times New Roman"/>
          <w:sz w:val="28"/>
          <w:szCs w:val="28"/>
        </w:rPr>
        <w:t xml:space="preserve"> are this primarily concerned with the prevention of ill-health arising from workplace conditions, while safety </w:t>
      </w:r>
      <w:proofErr w:type="spellStart"/>
      <w:r>
        <w:rPr>
          <w:rFonts w:ascii="Times New Roman" w:eastAsia="Times New Roman" w:hAnsi="Times New Roman" w:cs="Times New Roman"/>
          <w:sz w:val="28"/>
          <w:szCs w:val="28"/>
        </w:rPr>
        <w:t>programmes</w:t>
      </w:r>
      <w:proofErr w:type="spellEnd"/>
      <w:r>
        <w:rPr>
          <w:rFonts w:ascii="Times New Roman" w:eastAsia="Times New Roman" w:hAnsi="Times New Roman" w:cs="Times New Roman"/>
          <w:sz w:val="28"/>
          <w:szCs w:val="28"/>
        </w:rPr>
        <w:t xml:space="preserve"> deal with the prevention of accidents and with minimizing the resulting loss and damage to lives and properties (</w:t>
      </w:r>
      <w:proofErr w:type="spellStart"/>
      <w:r>
        <w:rPr>
          <w:rFonts w:ascii="Times New Roman" w:eastAsia="Times New Roman" w:hAnsi="Times New Roman" w:cs="Times New Roman"/>
          <w:sz w:val="28"/>
          <w:szCs w:val="28"/>
        </w:rPr>
        <w:t>Adeniyi</w:t>
      </w:r>
      <w:proofErr w:type="spellEnd"/>
      <w:r>
        <w:rPr>
          <w:rFonts w:ascii="Times New Roman" w:eastAsia="Times New Roman" w:hAnsi="Times New Roman" w:cs="Times New Roman"/>
          <w:sz w:val="28"/>
          <w:szCs w:val="28"/>
        </w:rPr>
        <w:t>, 2001).</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Since ill-health and injurious inflicted by the system of work or working conditions jeopardize employee`s ability to effectively discharge their duties, close and continuous attention to qualify health and high standards of safety must be maintained at all times in the work place. This places, a moral as well as economic responsibility on employers to take measure in ensuring the highest standards of health and safety in the workplace.</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r>
      <w:r>
        <w:rPr>
          <w:rFonts w:ascii="Times New Roman" w:eastAsia="Times New Roman" w:hAnsi="Times New Roman" w:cs="Times New Roman"/>
          <w:sz w:val="28"/>
          <w:szCs w:val="28"/>
        </w:rPr>
        <w:tab/>
        <w:t>However, since it is the government that takes the primary responsibility for ensuring the safety of its citizens, government of many nations’ safety policies. In the United States of America for example, the law that governs health and safety in the workplace is the occupational safety and health (OSH) (1970).</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The Act was designed to remedy safety problems on the job. The law established safety and health standards that organizations are expected to comply with and when these standards are violated, the law prescribed penalties depending on the security of the outcome of the violation. In Britain, the health and safety work Act (1974) and other related Acts provide the legal framework for the code of practice on matters relating to workplace health and safety. </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In Nigeria, the government`s attempt to ensure the health and safety of its citizens in the workplace is contained in two acts. These are the factories Act (19870 and the workman`s compensation Act (1987) which has been replaced by the employee compensation Act. The object of the factories Act (1987) was defined as “An act to provide for the registration of factories to provide safety for factor workers and a wider spectrum of workers and other professionals exposed to occupational hazards, but for whom no adequate provisions has been made; to make adequate provision as regarding the safety of workers to which the Act applies and to impose penalties for any breach of its provisions (laws of the federation of Nigeria, Vol. 6, chapter F1:F1-4)”.</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Primarily, the factory Act (1987) prescribes the aspect of the workplace for which employers are expected to develop health and safety policies in order to protect their workers. The general provision for health in this act covers areas such as: cleanliness, overcrowding, ventilation, lighting, drainage of floors and sanitary consciences.</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r>
      <w:r>
        <w:rPr>
          <w:rFonts w:ascii="Times New Roman" w:eastAsia="Times New Roman" w:hAnsi="Times New Roman" w:cs="Times New Roman"/>
          <w:sz w:val="28"/>
          <w:szCs w:val="28"/>
        </w:rPr>
        <w:tab/>
        <w:t xml:space="preserve">The general provisions for safety covers equipment and facilities such as prime movers, transmission machinery, powered machinery, construction and maintenance of facing vessels containing dangerous liquids; hoist and lifts, chains, ropes and lifting tackles; cranes and other lifting machines, self-acting machines etc. </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The workman`s compensation Act is an “Act to make provisions for the payment of compensation in workman for injuries suffered in the course of their employment (law of the federation of Nigeria, Vol. 16 Chapter 6-12). This act specifies the liability of the employers to the employee in the event of any personal injury or harm sustained in the course of his work. Section 32 of this Act, which to occupational disease, specifies that compensation is to be made as if any disease so specified was personal injury by accident arising out of and in the course of the employment. Paragraph (a) of this section emphatically states that the disease </w:t>
      </w:r>
      <w:proofErr w:type="spellStart"/>
      <w:r>
        <w:rPr>
          <w:rFonts w:ascii="Times New Roman" w:eastAsia="Times New Roman" w:hAnsi="Times New Roman" w:cs="Times New Roman"/>
          <w:sz w:val="28"/>
          <w:szCs w:val="28"/>
        </w:rPr>
        <w:t>muct</w:t>
      </w:r>
      <w:proofErr w:type="spellEnd"/>
      <w:r>
        <w:rPr>
          <w:rFonts w:ascii="Times New Roman" w:eastAsia="Times New Roman" w:hAnsi="Times New Roman" w:cs="Times New Roman"/>
          <w:sz w:val="28"/>
          <w:szCs w:val="28"/>
        </w:rPr>
        <w:t xml:space="preserve"> be due to the nature of the employment. Though the factory Act generally covers the hygiene and safety requirement of work environment, it however focuses purely on factory workplace and only by its extension could it be applied to non-factory workplace. </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Also, the health issues addressed in the Act are merely factory hygiene issues that do not take cognizance of serious health issues that may arise in the workplace. In the workman compensation Act, where various degree of accidents that could occur in the workplace and the compensation for them were identified, no mention or decryption of such was made concerning occupational diseases except that compensation would be made for them as if they were accident arising from the course of work. However, as stated curlier, the workman compensation Act has been replaced by the employee compensation Act. The new Act deals with every aspect of the contract of employment entered between employees and </w:t>
      </w:r>
      <w:r>
        <w:rPr>
          <w:rFonts w:ascii="Times New Roman" w:eastAsia="Times New Roman" w:hAnsi="Times New Roman" w:cs="Times New Roman"/>
          <w:sz w:val="28"/>
          <w:szCs w:val="28"/>
        </w:rPr>
        <w:lastRenderedPageBreak/>
        <w:t>employers. Issues therein include: wages, working hours and holiday compensation during illness or infirmity and suspensions among others (</w:t>
      </w:r>
      <w:proofErr w:type="spellStart"/>
      <w:r>
        <w:rPr>
          <w:rFonts w:ascii="Times New Roman" w:eastAsia="Times New Roman" w:hAnsi="Times New Roman" w:cs="Times New Roman"/>
          <w:sz w:val="28"/>
          <w:szCs w:val="28"/>
        </w:rPr>
        <w:t>Kalejaye</w:t>
      </w:r>
      <w:proofErr w:type="spellEnd"/>
      <w:r>
        <w:rPr>
          <w:rFonts w:ascii="Times New Roman" w:eastAsia="Times New Roman" w:hAnsi="Times New Roman" w:cs="Times New Roman"/>
          <w:sz w:val="28"/>
          <w:szCs w:val="28"/>
        </w:rPr>
        <w:t>, 2013).</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Occupational health and safety is concerned with the detection, evaluation and control of environmental health and safety hazards associated with working environment (</w:t>
      </w:r>
      <w:proofErr w:type="spellStart"/>
      <w:r>
        <w:rPr>
          <w:rFonts w:ascii="Times New Roman" w:eastAsia="Times New Roman" w:hAnsi="Times New Roman" w:cs="Times New Roman"/>
          <w:sz w:val="28"/>
          <w:szCs w:val="28"/>
        </w:rPr>
        <w:t>Deubenspeek</w:t>
      </w:r>
      <w:proofErr w:type="spellEnd"/>
      <w:r>
        <w:rPr>
          <w:rFonts w:ascii="Times New Roman" w:eastAsia="Times New Roman" w:hAnsi="Times New Roman" w:cs="Times New Roman"/>
          <w:sz w:val="28"/>
          <w:szCs w:val="28"/>
        </w:rPr>
        <w:t>, 1974). Such hazards include physical, chemical, biological, ergonomic and psychosocial factors that may have adverse IMPACTS on the health and well-being of workers. These hazards are brought about by two broad categories of causes namely “unsafe work conditions” and “unsafe work behaviors” unsafe work conditions focus attention on the various aspects of work environment, physical, chemical, biological, ergonomic and psychological as already indicated (</w:t>
      </w:r>
      <w:proofErr w:type="spellStart"/>
      <w:r>
        <w:rPr>
          <w:rFonts w:ascii="Times New Roman" w:eastAsia="Times New Roman" w:hAnsi="Times New Roman" w:cs="Times New Roman"/>
          <w:sz w:val="28"/>
          <w:szCs w:val="28"/>
        </w:rPr>
        <w:t>Deubenspeek</w:t>
      </w:r>
      <w:proofErr w:type="spellEnd"/>
      <w:r>
        <w:rPr>
          <w:rFonts w:ascii="Times New Roman" w:eastAsia="Times New Roman" w:hAnsi="Times New Roman" w:cs="Times New Roman"/>
          <w:sz w:val="28"/>
          <w:szCs w:val="28"/>
        </w:rPr>
        <w:t xml:space="preserve">, 1974). </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On the other hand, unsafe work behavior focuses attention on habits, lifestyles compliance with rules and regulation, body types and proneness to accidents (</w:t>
      </w:r>
      <w:proofErr w:type="spellStart"/>
      <w:r>
        <w:rPr>
          <w:rFonts w:ascii="Times New Roman" w:eastAsia="Times New Roman" w:hAnsi="Times New Roman" w:cs="Times New Roman"/>
          <w:sz w:val="28"/>
          <w:szCs w:val="28"/>
        </w:rPr>
        <w:t>Adenity</w:t>
      </w:r>
      <w:proofErr w:type="spellEnd"/>
      <w:r>
        <w:rPr>
          <w:rFonts w:ascii="Times New Roman" w:eastAsia="Times New Roman" w:hAnsi="Times New Roman" w:cs="Times New Roman"/>
          <w:sz w:val="28"/>
          <w:szCs w:val="28"/>
        </w:rPr>
        <w:t>, 2001). Interactions between these two broad factors are the major cause of hazards resulting in injuries and health problems.</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Therefore, occupational health practitioner presumes that each employer of labor has a general concept of hazards. Every employee on the other hand has the “special duty” of complying with standards of safety and health established by the employer. The debilitating and often fatal consequences of dangerous working conditions on man in various occupations have been well documented by several researchers in occupational health (</w:t>
      </w:r>
      <w:proofErr w:type="spellStart"/>
      <w:r>
        <w:rPr>
          <w:rFonts w:ascii="Times New Roman" w:eastAsia="Times New Roman" w:hAnsi="Times New Roman" w:cs="Times New Roman"/>
          <w:sz w:val="28"/>
          <w:szCs w:val="28"/>
        </w:rPr>
        <w:t>Nwajei</w:t>
      </w:r>
      <w:proofErr w:type="spellEnd"/>
      <w:r>
        <w:rPr>
          <w:rFonts w:ascii="Times New Roman" w:eastAsia="Times New Roman" w:hAnsi="Times New Roman" w:cs="Times New Roman"/>
          <w:sz w:val="28"/>
          <w:szCs w:val="28"/>
        </w:rPr>
        <w:t xml:space="preserve">, 1993; </w:t>
      </w:r>
      <w:proofErr w:type="spellStart"/>
      <w:r>
        <w:rPr>
          <w:rFonts w:ascii="Times New Roman" w:eastAsia="Times New Roman" w:hAnsi="Times New Roman" w:cs="Times New Roman"/>
          <w:sz w:val="28"/>
          <w:szCs w:val="28"/>
        </w:rPr>
        <w:t>Nwachukwu</w:t>
      </w:r>
      <w:proofErr w:type="spellEnd"/>
      <w:r>
        <w:rPr>
          <w:rFonts w:ascii="Times New Roman" w:eastAsia="Times New Roman" w:hAnsi="Times New Roman" w:cs="Times New Roman"/>
          <w:sz w:val="28"/>
          <w:szCs w:val="28"/>
        </w:rPr>
        <w:t>, 2000) of the source of industrial health hazards, chief among them are the organic stress vectors.</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In an industrial setting health problem could be physical like injuries and other forms of impairment of physiological problems arising from diseases or emotional imbalance. For example, in Nigeria, employees in manufacturing industry </w:t>
      </w:r>
      <w:r>
        <w:rPr>
          <w:rFonts w:ascii="Times New Roman" w:eastAsia="Times New Roman" w:hAnsi="Times New Roman" w:cs="Times New Roman"/>
          <w:sz w:val="28"/>
          <w:szCs w:val="28"/>
        </w:rPr>
        <w:lastRenderedPageBreak/>
        <w:t>encounter operational problems of noise, toxic, materials heat and stress, radiation trauma and other hazards (</w:t>
      </w:r>
      <w:proofErr w:type="spellStart"/>
      <w:r>
        <w:rPr>
          <w:rFonts w:ascii="Times New Roman" w:eastAsia="Times New Roman" w:hAnsi="Times New Roman" w:cs="Times New Roman"/>
          <w:sz w:val="28"/>
          <w:szCs w:val="28"/>
        </w:rPr>
        <w:t>Nwahei</w:t>
      </w:r>
      <w:proofErr w:type="spellEnd"/>
      <w:r>
        <w:rPr>
          <w:rFonts w:ascii="Times New Roman" w:eastAsia="Times New Roman" w:hAnsi="Times New Roman" w:cs="Times New Roman"/>
          <w:sz w:val="28"/>
          <w:szCs w:val="28"/>
        </w:rPr>
        <w:t xml:space="preserve">, 1993). </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The occupation or the nature of work performed by a person exposes him or her to health hazards associated with that occupation diverse occupations exist and they include: traditional manufacturing industries (automobile, automotive and appliances), services industries (banking, health care and restaurant), education, agriculture, construction, mining and high technology firms, etc. these health hazards interact with numerous nutritional, hygiene, microbial and social factors in the workers environment to aggravate their impact on health.</w:t>
      </w:r>
    </w:p>
    <w:p w:rsidR="00A25794" w:rsidRDefault="00762BAB" w:rsidP="00762BAB">
      <w:pPr>
        <w:spacing w:line="360" w:lineRule="auto"/>
        <w:ind w:left="1" w:hanging="3"/>
        <w:jc w:val="both"/>
        <w:rPr>
          <w:rFonts w:ascii="Times New Roman" w:eastAsia="Times New Roman" w:hAnsi="Times New Roman" w:cs="Times New Roman"/>
          <w:sz w:val="28"/>
          <w:szCs w:val="28"/>
        </w:rPr>
      </w:pPr>
      <w:bookmarkStart w:id="1" w:name="_heading=h.30j0zll" w:colFirst="0" w:colLast="0"/>
      <w:bookmarkEnd w:id="1"/>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There is also interaction between work hazards and chronic diseases such as malaria, diabetes, hypertension and cancer. Types of health problems include </w:t>
      </w:r>
      <w:proofErr w:type="spellStart"/>
      <w:r>
        <w:rPr>
          <w:rFonts w:ascii="Times New Roman" w:eastAsia="Times New Roman" w:hAnsi="Times New Roman" w:cs="Times New Roman"/>
          <w:sz w:val="28"/>
          <w:szCs w:val="28"/>
        </w:rPr>
        <w:t>labour</w:t>
      </w:r>
      <w:proofErr w:type="spellEnd"/>
      <w:r>
        <w:rPr>
          <w:rFonts w:ascii="Times New Roman" w:eastAsia="Times New Roman" w:hAnsi="Times New Roman" w:cs="Times New Roman"/>
          <w:sz w:val="28"/>
          <w:szCs w:val="28"/>
        </w:rPr>
        <w:t xml:space="preserve"> accident, occupational diseases, chemical hazards and many others. The figures are uncertain due to reporting irregularities. The hazards seriously affected the health of the employees and invariably their productivity. Death toll was much and morbidity very serious. The employers paid no or little attention to the sufferings of the employers. This brought about the provision of occupational health services to alleviate the sufferings of the employees and to provide preventive and management services for the welfare of employee (</w:t>
      </w:r>
      <w:proofErr w:type="spellStart"/>
      <w:r>
        <w:rPr>
          <w:rFonts w:ascii="Times New Roman" w:eastAsia="Times New Roman" w:hAnsi="Times New Roman" w:cs="Times New Roman"/>
          <w:sz w:val="28"/>
          <w:szCs w:val="28"/>
        </w:rPr>
        <w:t>Falawiyo</w:t>
      </w:r>
      <w:proofErr w:type="spellEnd"/>
      <w:r>
        <w:rPr>
          <w:rFonts w:ascii="Times New Roman" w:eastAsia="Times New Roman" w:hAnsi="Times New Roman" w:cs="Times New Roman"/>
          <w:sz w:val="28"/>
          <w:szCs w:val="28"/>
        </w:rPr>
        <w:t>, 1995).</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Productivity</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Productivity is the ratio of output to inputs in production; it is an average measure of efficiency of production (Wikipedia, 2014). Efficiency of production means production’s capability to create incomes which is measured by </w:t>
      </w:r>
      <w:r>
        <w:rPr>
          <w:rFonts w:ascii="Times New Roman" w:eastAsia="Times New Roman" w:hAnsi="Times New Roman" w:cs="Times New Roman"/>
          <w:b/>
          <w:i/>
          <w:sz w:val="28"/>
          <w:szCs w:val="28"/>
        </w:rPr>
        <w:t>“Real Output Value minus Real Input Value”</w:t>
      </w:r>
      <w:r>
        <w:rPr>
          <w:rFonts w:ascii="Times New Roman" w:eastAsia="Times New Roman" w:hAnsi="Times New Roman" w:cs="Times New Roman"/>
          <w:sz w:val="28"/>
          <w:szCs w:val="28"/>
        </w:rPr>
        <w:t xml:space="preserve">. </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The Memorandum of EANPC defines productivity in a broad sense. Productivity contributes to value creation or added value by making continuously better use of resources to contribute to growth, innovation and employment; it is not seen just as a statistical ratio. </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Productivity is an expression of how efficiently and effectively goods and services (i.e. goods and services which are demanded by users) are being produced. Thus, its key characteristics are that it is expressed in physical or economic units - in quantities or values (money) - based on measurements which are made at different levels: on the level of the economy overall, that of a sector or branch of the economy, that of the enterprise and its individual plants/units and that of individuals (EANPC, 2005).</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Productivity is a crucial factor in production performance of firms and nations. Increasing national productivity can raise living standards because more real income improves people’s ability to purchase goods and services, enjoy leisure, improve housing and education and contribute to social and environmental </w:t>
      </w:r>
      <w:proofErr w:type="spellStart"/>
      <w:r>
        <w:rPr>
          <w:rFonts w:ascii="Times New Roman" w:eastAsia="Times New Roman" w:hAnsi="Times New Roman" w:cs="Times New Roman"/>
          <w:sz w:val="28"/>
          <w:szCs w:val="28"/>
        </w:rPr>
        <w:t>programmes</w:t>
      </w:r>
      <w:proofErr w:type="spellEnd"/>
      <w:r>
        <w:rPr>
          <w:rFonts w:ascii="Times New Roman" w:eastAsia="Times New Roman" w:hAnsi="Times New Roman" w:cs="Times New Roman"/>
          <w:sz w:val="28"/>
          <w:szCs w:val="28"/>
        </w:rPr>
        <w:t>. Productivity growth also helps businesses to be more profitable. Moreover, productivity is not only measured by quantity and quality, but also by the benefit the customer obtains. This is especially true for the service industry. The concept of productivity is also increasingly linked with quality of output, input and the process itself. An element of key importance is the quality of workforce, its management and its working conditions and it has been generally recognized that improving quality of working life and rising productivity do tend to go hand in hand (</w:t>
      </w:r>
      <w:proofErr w:type="spellStart"/>
      <w:r>
        <w:rPr>
          <w:rFonts w:ascii="Times New Roman" w:eastAsia="Times New Roman" w:hAnsi="Times New Roman" w:cs="Times New Roman"/>
          <w:sz w:val="28"/>
          <w:szCs w:val="28"/>
        </w:rPr>
        <w:t>Prokopenko</w:t>
      </w:r>
      <w:proofErr w:type="spellEnd"/>
      <w:r>
        <w:rPr>
          <w:rFonts w:ascii="Times New Roman" w:eastAsia="Times New Roman" w:hAnsi="Times New Roman" w:cs="Times New Roman"/>
          <w:sz w:val="28"/>
          <w:szCs w:val="28"/>
        </w:rPr>
        <w:t xml:space="preserve">, 1987).  </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Generally speaking, productivity could be considered as a comprehensive measure of how organizations satisfy the following criteria (</w:t>
      </w:r>
      <w:proofErr w:type="spellStart"/>
      <w:r>
        <w:rPr>
          <w:rFonts w:ascii="Times New Roman" w:eastAsia="Times New Roman" w:hAnsi="Times New Roman" w:cs="Times New Roman"/>
          <w:sz w:val="28"/>
          <w:szCs w:val="28"/>
        </w:rPr>
        <w:t>Prokopenko</w:t>
      </w:r>
      <w:proofErr w:type="spellEnd"/>
      <w:r>
        <w:rPr>
          <w:rFonts w:ascii="Times New Roman" w:eastAsia="Times New Roman" w:hAnsi="Times New Roman" w:cs="Times New Roman"/>
          <w:sz w:val="28"/>
          <w:szCs w:val="28"/>
        </w:rPr>
        <w:t xml:space="preserve">, 1987): </w:t>
      </w:r>
    </w:p>
    <w:p w:rsidR="00A25794" w:rsidRDefault="00762BAB" w:rsidP="00762BAB">
      <w:pPr>
        <w:numPr>
          <w:ilvl w:val="0"/>
          <w:numId w:val="12"/>
        </w:numPr>
        <w:spacing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lastRenderedPageBreak/>
        <w:t>Objectives</w:t>
      </w:r>
      <w:r>
        <w:rPr>
          <w:rFonts w:ascii="Times New Roman" w:eastAsia="Times New Roman" w:hAnsi="Times New Roman" w:cs="Times New Roman"/>
          <w:color w:val="000000"/>
          <w:sz w:val="28"/>
          <w:szCs w:val="28"/>
        </w:rPr>
        <w:t xml:space="preserve">: The degree to which they are achieved. </w:t>
      </w:r>
    </w:p>
    <w:p w:rsidR="00A25794" w:rsidRDefault="00762BAB" w:rsidP="00762BAB">
      <w:pPr>
        <w:numPr>
          <w:ilvl w:val="0"/>
          <w:numId w:val="12"/>
        </w:numPr>
        <w:spacing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Efficiency</w:t>
      </w:r>
      <w:r>
        <w:rPr>
          <w:rFonts w:ascii="Times New Roman" w:eastAsia="Times New Roman" w:hAnsi="Times New Roman" w:cs="Times New Roman"/>
          <w:color w:val="000000"/>
          <w:sz w:val="28"/>
          <w:szCs w:val="28"/>
        </w:rPr>
        <w:t xml:space="preserve">: How effectively the resources are used. (Doing things right) </w:t>
      </w:r>
    </w:p>
    <w:p w:rsidR="00A25794" w:rsidRDefault="00762BAB" w:rsidP="00762BAB">
      <w:pPr>
        <w:numPr>
          <w:ilvl w:val="0"/>
          <w:numId w:val="12"/>
        </w:numPr>
        <w:spacing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Effectiveness</w:t>
      </w:r>
      <w:r>
        <w:rPr>
          <w:rFonts w:ascii="Times New Roman" w:eastAsia="Times New Roman" w:hAnsi="Times New Roman" w:cs="Times New Roman"/>
          <w:color w:val="000000"/>
          <w:sz w:val="28"/>
          <w:szCs w:val="28"/>
        </w:rPr>
        <w:t xml:space="preserve">: What is achieved compared with what is possible. (Doing the right things) </w:t>
      </w:r>
    </w:p>
    <w:p w:rsidR="00A25794" w:rsidRDefault="00762BAB" w:rsidP="00762BAB">
      <w:pPr>
        <w:numPr>
          <w:ilvl w:val="0"/>
          <w:numId w:val="12"/>
        </w:numPr>
        <w:spacing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Comparability</w:t>
      </w:r>
      <w:r>
        <w:rPr>
          <w:rFonts w:ascii="Times New Roman" w:eastAsia="Times New Roman" w:hAnsi="Times New Roman" w:cs="Times New Roman"/>
          <w:color w:val="000000"/>
          <w:sz w:val="28"/>
          <w:szCs w:val="28"/>
        </w:rPr>
        <w:t>: How productivity performance is recorded over time.</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According to </w:t>
      </w:r>
      <w:proofErr w:type="spellStart"/>
      <w:r>
        <w:rPr>
          <w:rFonts w:ascii="Times New Roman" w:eastAsia="Times New Roman" w:hAnsi="Times New Roman" w:cs="Times New Roman"/>
          <w:sz w:val="28"/>
          <w:szCs w:val="28"/>
        </w:rPr>
        <w:t>Owoeye</w:t>
      </w:r>
      <w:proofErr w:type="spellEnd"/>
      <w:r>
        <w:rPr>
          <w:rFonts w:ascii="Times New Roman" w:eastAsia="Times New Roman" w:hAnsi="Times New Roman" w:cs="Times New Roman"/>
          <w:sz w:val="28"/>
          <w:szCs w:val="28"/>
        </w:rPr>
        <w:t xml:space="preserve"> (1992), productivity is a quantitative or statistically weighted measured of how efficiently a given set of resources is used in achieving a given set of objectives. It therefore connotes efficiency within a defined effectiveness context.</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Productivity means balance between all factors of production that will give the greatest output for the smallest effort (Drunker, 1999).The advanced learners’ dictionary defined productivity as being productive, the power of being productive and increased efficiency and the rate at which goods are produced. Productivity management for a rationalized organization with specific product as common in many organizations in Nigeria is the process or technique of achieving the highest level of effective performance with the least expenditure of resources through motivated and committed people (</w:t>
      </w:r>
      <w:proofErr w:type="spellStart"/>
      <w:r>
        <w:rPr>
          <w:rFonts w:ascii="Times New Roman" w:eastAsia="Times New Roman" w:hAnsi="Times New Roman" w:cs="Times New Roman"/>
          <w:sz w:val="28"/>
          <w:szCs w:val="28"/>
        </w:rPr>
        <w:t>Owoeye</w:t>
      </w:r>
      <w:proofErr w:type="spellEnd"/>
      <w:r>
        <w:rPr>
          <w:rFonts w:ascii="Times New Roman" w:eastAsia="Times New Roman" w:hAnsi="Times New Roman" w:cs="Times New Roman"/>
          <w:sz w:val="28"/>
          <w:szCs w:val="28"/>
        </w:rPr>
        <w:t>, 1992).</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2.1.3</w:t>
      </w:r>
      <w:r>
        <w:rPr>
          <w:rFonts w:ascii="Times New Roman" w:eastAsia="Times New Roman" w:hAnsi="Times New Roman" w:cs="Times New Roman"/>
          <w:b/>
          <w:sz w:val="28"/>
          <w:szCs w:val="28"/>
        </w:rPr>
        <w:tab/>
        <w:t>Productivity as a Performance Measure</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Measuring performance is one of the most important aspects of operation management, and which has received a great deal of attention during the past few years. In order to make any improvements to the functioning of the transformation process, there must be methods for measuring its current effectiveness.</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Productivity is the broadest and most common measures of operations management performance and basically assesses how resources are utilized and managed to achieve a set of desired results. Productivity is defined as the ratio of output to input (</w:t>
      </w:r>
      <w:proofErr w:type="spellStart"/>
      <w:r>
        <w:rPr>
          <w:rFonts w:ascii="Times New Roman" w:eastAsia="Times New Roman" w:hAnsi="Times New Roman" w:cs="Times New Roman"/>
          <w:sz w:val="28"/>
          <w:szCs w:val="28"/>
        </w:rPr>
        <w:t>Hannagan</w:t>
      </w:r>
      <w:proofErr w:type="spellEnd"/>
      <w:r>
        <w:rPr>
          <w:rFonts w:ascii="Times New Roman" w:eastAsia="Times New Roman" w:hAnsi="Times New Roman" w:cs="Times New Roman"/>
          <w:sz w:val="28"/>
          <w:szCs w:val="28"/>
        </w:rPr>
        <w:t>, 1995).</w:t>
      </w:r>
    </w:p>
    <w:p w:rsidR="00A25794" w:rsidRDefault="00762BAB" w:rsidP="00762BAB">
      <w:pPr>
        <w:spacing w:line="360" w:lineRule="auto"/>
        <w:ind w:left="1" w:hanging="3"/>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u w:val="single"/>
        </w:rPr>
        <w:t xml:space="preserve">Output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r>
      <w:r>
        <w:rPr>
          <w:rFonts w:ascii="Times New Roman" w:eastAsia="Times New Roman" w:hAnsi="Times New Roman" w:cs="Times New Roman"/>
          <w:sz w:val="28"/>
          <w:szCs w:val="28"/>
          <w:u w:val="single"/>
        </w:rPr>
        <w:t>results achieved</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Input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resources consumed</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An increase in productivity can therefore result from either an increase in output or a decrease in input. However, the problems of measuring output and input in the same units, and the debate about whether the resulting ratio has any meaning have lead to productivity being considered in relative terms i.e. considering changes in ratio, comparing result in one period with those in another.</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Productivity has been a popular measure for many years, primarily because is directly linked to profit, and therefore attracted a good deal of senior management attention. There are three levels at which productivity may be measured.</w:t>
      </w:r>
    </w:p>
    <w:p w:rsidR="00A25794" w:rsidRDefault="00762BAB" w:rsidP="00762BAB">
      <w:pPr>
        <w:numPr>
          <w:ilvl w:val="0"/>
          <w:numId w:val="1"/>
        </w:numPr>
        <w:spacing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National:</w:t>
      </w:r>
      <w:r>
        <w:rPr>
          <w:rFonts w:ascii="Times New Roman" w:eastAsia="Times New Roman" w:hAnsi="Times New Roman" w:cs="Times New Roman"/>
          <w:color w:val="000000"/>
          <w:sz w:val="28"/>
          <w:szCs w:val="28"/>
        </w:rPr>
        <w:tab/>
        <w:t>where the productivity of a nation or group of nations is measured, international comparisons are then made, and the resulting debates often lead to blame being allocated to various groups such as stock holders, operation managers and research managers.</w:t>
      </w:r>
    </w:p>
    <w:p w:rsidR="00A25794" w:rsidRDefault="00762BAB" w:rsidP="00762BAB">
      <w:pPr>
        <w:numPr>
          <w:ilvl w:val="0"/>
          <w:numId w:val="1"/>
        </w:numPr>
        <w:spacing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Industry:</w:t>
      </w:r>
      <w:r>
        <w:rPr>
          <w:rFonts w:ascii="Times New Roman" w:eastAsia="Times New Roman" w:hAnsi="Times New Roman" w:cs="Times New Roman"/>
          <w:color w:val="000000"/>
          <w:sz w:val="28"/>
          <w:szCs w:val="28"/>
        </w:rPr>
        <w:tab/>
        <w:t>where the productivity of particular sectors within the economy is measured. Most governments issue statistics on the relative performance of both manufacturing and service industries. Often expressed as output per employee per hour. Such statistics are useful for individual firms to compare their performance to the industry average, although, relative change is probably more important than absolute measure.</w:t>
      </w:r>
    </w:p>
    <w:p w:rsidR="00A25794" w:rsidRDefault="00762BAB" w:rsidP="00762BAB">
      <w:pPr>
        <w:numPr>
          <w:ilvl w:val="0"/>
          <w:numId w:val="1"/>
        </w:numPr>
        <w:spacing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lastRenderedPageBreak/>
        <w:t xml:space="preserve">Organization: </w:t>
      </w:r>
      <w:r>
        <w:rPr>
          <w:rFonts w:ascii="Times New Roman" w:eastAsia="Times New Roman" w:hAnsi="Times New Roman" w:cs="Times New Roman"/>
          <w:color w:val="000000"/>
          <w:sz w:val="28"/>
          <w:szCs w:val="28"/>
        </w:rPr>
        <w:t>where the productivity of a particular organization is measured.</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Undertaking a quality improvement </w:t>
      </w:r>
      <w:proofErr w:type="spellStart"/>
      <w:r>
        <w:rPr>
          <w:rFonts w:ascii="Times New Roman" w:eastAsia="Times New Roman" w:hAnsi="Times New Roman" w:cs="Times New Roman"/>
          <w:sz w:val="28"/>
          <w:szCs w:val="28"/>
        </w:rPr>
        <w:t>programme</w:t>
      </w:r>
      <w:proofErr w:type="spellEnd"/>
      <w:r>
        <w:rPr>
          <w:rFonts w:ascii="Times New Roman" w:eastAsia="Times New Roman" w:hAnsi="Times New Roman" w:cs="Times New Roman"/>
          <w:sz w:val="28"/>
          <w:szCs w:val="28"/>
        </w:rPr>
        <w:t xml:space="preserve"> is one way to address the issue of improvement. Often, companies have trouble getting started on productivity improvement because; they do not have measures of productivity, commitment to change or feedback on result received. It should be born in mind that any improvements in productivity should be made within the context of the organization as a whole, and after consideration on how productivity improvement affects other performance objectives, such as increased flexibility and reduced lead-time (</w:t>
      </w:r>
      <w:proofErr w:type="spellStart"/>
      <w:r>
        <w:rPr>
          <w:rFonts w:ascii="Times New Roman" w:eastAsia="Times New Roman" w:hAnsi="Times New Roman" w:cs="Times New Roman"/>
          <w:sz w:val="28"/>
          <w:szCs w:val="28"/>
        </w:rPr>
        <w:t>Nwaochei</w:t>
      </w:r>
      <w:proofErr w:type="spellEnd"/>
      <w:r>
        <w:rPr>
          <w:rFonts w:ascii="Times New Roman" w:eastAsia="Times New Roman" w:hAnsi="Times New Roman" w:cs="Times New Roman"/>
          <w:sz w:val="28"/>
          <w:szCs w:val="28"/>
        </w:rPr>
        <w:t>, 1997).</w:t>
      </w:r>
      <w:r>
        <w:rPr>
          <w:rFonts w:ascii="Times New Roman" w:eastAsia="Times New Roman" w:hAnsi="Times New Roman" w:cs="Times New Roman"/>
          <w:sz w:val="28"/>
          <w:szCs w:val="28"/>
        </w:rPr>
        <w:tab/>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Considering the effect of job hazards on productivity, prevention of job hazards need to be adequately put in place by ensuring that workers are in good health at the point of employment and that their health is not in jeopardy by virtue of their jobs (Shilling R.S.F., 2001), Shilling suggested that an enterprises must be re-tooled for higher productivity in order to compete successfully in the nearest future and that there is need to prevent the incidence and prevalence of job hazards to enhance the working ability of the working population.</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2.2</w:t>
      </w:r>
      <w:r>
        <w:rPr>
          <w:rFonts w:ascii="Times New Roman" w:eastAsia="Times New Roman" w:hAnsi="Times New Roman" w:cs="Times New Roman"/>
          <w:b/>
          <w:sz w:val="28"/>
          <w:szCs w:val="28"/>
        </w:rPr>
        <w:tab/>
        <w:t>Theoretical Review</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2.2.1</w:t>
      </w:r>
      <w:r>
        <w:rPr>
          <w:rFonts w:ascii="Times New Roman" w:eastAsia="Times New Roman" w:hAnsi="Times New Roman" w:cs="Times New Roman"/>
          <w:b/>
          <w:sz w:val="28"/>
          <w:szCs w:val="28"/>
        </w:rPr>
        <w:tab/>
        <w:t>Maximization Theory</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basic position of enlightened value maximization theory is that an organization cannot maximize its long-term market value if it ignores or mistreats any important constituency.</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theory argues that, organizations can maximize long term value by choosing among the competing demands of stakeholders or by making necessary trade-offs </w:t>
      </w:r>
      <w:r>
        <w:rPr>
          <w:rFonts w:ascii="Times New Roman" w:eastAsia="Times New Roman" w:hAnsi="Times New Roman" w:cs="Times New Roman"/>
          <w:sz w:val="28"/>
          <w:szCs w:val="28"/>
        </w:rPr>
        <w:lastRenderedPageBreak/>
        <w:t xml:space="preserve">among the demands from stakeholders. Practically, shareholders want low risks and high returns, customers may also want low prices and high quality services. </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Employees may also want benefits, safer and healthier working environments, medical benefits and pension. Although it is important that the </w:t>
      </w:r>
      <w:proofErr w:type="spellStart"/>
      <w:r>
        <w:rPr>
          <w:rFonts w:ascii="Times New Roman" w:eastAsia="Times New Roman" w:hAnsi="Times New Roman" w:cs="Times New Roman"/>
          <w:sz w:val="28"/>
          <w:szCs w:val="28"/>
        </w:rPr>
        <w:t>organisation’s</w:t>
      </w:r>
      <w:proofErr w:type="spellEnd"/>
      <w:r>
        <w:rPr>
          <w:rFonts w:ascii="Times New Roman" w:eastAsia="Times New Roman" w:hAnsi="Times New Roman" w:cs="Times New Roman"/>
          <w:sz w:val="28"/>
          <w:szCs w:val="28"/>
        </w:rPr>
        <w:t xml:space="preserve"> purpose of making profit should consider the social welfare of employees and the society as a whole, managements of organizations must focus on issues where there is a direct link to business needs (Grayson and Hodges, 2001). </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Therefore, being socially responsible includes making profit. Obviously, healthy employees can make huge profits; that is, by this theory, invest additional money in important constituency and that investment means greater financial returns to the </w:t>
      </w:r>
      <w:proofErr w:type="spellStart"/>
      <w:r>
        <w:rPr>
          <w:rFonts w:ascii="Times New Roman" w:eastAsia="Times New Roman" w:hAnsi="Times New Roman" w:cs="Times New Roman"/>
          <w:sz w:val="28"/>
          <w:szCs w:val="28"/>
        </w:rPr>
        <w:t>organisation</w:t>
      </w:r>
      <w:proofErr w:type="spellEnd"/>
      <w:r>
        <w:rPr>
          <w:rFonts w:ascii="Times New Roman" w:eastAsia="Times New Roman" w:hAnsi="Times New Roman" w:cs="Times New Roman"/>
          <w:sz w:val="28"/>
          <w:szCs w:val="28"/>
        </w:rPr>
        <w:t xml:space="preserve">. Since the theory of enlightened value maximization leaves the decision for the </w:t>
      </w:r>
      <w:proofErr w:type="spellStart"/>
      <w:r>
        <w:rPr>
          <w:rFonts w:ascii="Times New Roman" w:eastAsia="Times New Roman" w:hAnsi="Times New Roman" w:cs="Times New Roman"/>
          <w:sz w:val="28"/>
          <w:szCs w:val="28"/>
        </w:rPr>
        <w:t>organisations</w:t>
      </w:r>
      <w:proofErr w:type="spellEnd"/>
      <w:r>
        <w:rPr>
          <w:rFonts w:ascii="Times New Roman" w:eastAsia="Times New Roman" w:hAnsi="Times New Roman" w:cs="Times New Roman"/>
          <w:sz w:val="28"/>
          <w:szCs w:val="28"/>
        </w:rPr>
        <w:t xml:space="preserve"> to decide which constituent is relevant and worth investing in, it is worth arguing that the health and safety of employees is paramount. </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According to this theory, there is a direct relationship or link between a firm’s profitability, survival and growth and the management of its employees’ health and safety.</w:t>
      </w:r>
      <w:r>
        <w:rPr>
          <w:rFonts w:ascii="Times New Roman" w:eastAsia="Times New Roman" w:hAnsi="Times New Roman" w:cs="Times New Roman"/>
          <w:b/>
          <w:sz w:val="28"/>
          <w:szCs w:val="28"/>
        </w:rPr>
        <w:t xml:space="preserve"> </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Although there are methodological difficulties of accurately measuring costs and benefits of employee health and safety, few studies have provided some evidences to justify employee health and safety investment. For example, Miller and </w:t>
      </w:r>
      <w:proofErr w:type="spellStart"/>
      <w:r>
        <w:rPr>
          <w:rFonts w:ascii="Times New Roman" w:eastAsia="Times New Roman" w:hAnsi="Times New Roman" w:cs="Times New Roman"/>
          <w:sz w:val="28"/>
          <w:szCs w:val="28"/>
        </w:rPr>
        <w:t>Haslam</w:t>
      </w:r>
      <w:proofErr w:type="spellEnd"/>
      <w:r>
        <w:rPr>
          <w:rFonts w:ascii="Times New Roman" w:eastAsia="Times New Roman" w:hAnsi="Times New Roman" w:cs="Times New Roman"/>
          <w:sz w:val="28"/>
          <w:szCs w:val="28"/>
        </w:rPr>
        <w:t xml:space="preserve"> (2009) in their study found that most companies consider legal prosecution as the major drive for employee health and safety management. Fernandez-Muniz et al., (2009) argued that the need to gain competitive advantage and increase economic-financial returns must drive business firms to invest in employee health and safety practices. </w:t>
      </w:r>
    </w:p>
    <w:p w:rsidR="00A25794" w:rsidRDefault="00762BAB" w:rsidP="00762BAB">
      <w:pPr>
        <w:spacing w:line="360" w:lineRule="auto"/>
        <w:ind w:left="1" w:hanging="3"/>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lastRenderedPageBreak/>
        <w:t>Ashraf</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Naseem</w:t>
      </w:r>
      <w:proofErr w:type="spellEnd"/>
      <w:r>
        <w:rPr>
          <w:rFonts w:ascii="Times New Roman" w:eastAsia="Times New Roman" w:hAnsi="Times New Roman" w:cs="Times New Roman"/>
          <w:sz w:val="28"/>
          <w:szCs w:val="28"/>
        </w:rPr>
        <w:t xml:space="preserve"> (2003) and EEF (2007) also found that poor employee health and safety practices leads to high absenteeism and lost workdays which eventually results in low productivity. Research has also linked high rate of employee turnover to poor employee health and safety practices (Rolfe et al., 2006). </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Likewise, business firms that invest in employee health and safety benefits reduced healthcare costs, workman compensation and insurance costs (</w:t>
      </w:r>
      <w:proofErr w:type="spellStart"/>
      <w:r>
        <w:rPr>
          <w:rFonts w:ascii="Times New Roman" w:eastAsia="Times New Roman" w:hAnsi="Times New Roman" w:cs="Times New Roman"/>
          <w:sz w:val="28"/>
          <w:szCs w:val="28"/>
        </w:rPr>
        <w:t>Attridge</w:t>
      </w:r>
      <w:proofErr w:type="spellEnd"/>
      <w:r>
        <w:rPr>
          <w:rFonts w:ascii="Times New Roman" w:eastAsia="Times New Roman" w:hAnsi="Times New Roman" w:cs="Times New Roman"/>
          <w:sz w:val="28"/>
          <w:szCs w:val="28"/>
        </w:rPr>
        <w:t xml:space="preserve">, 2005; </w:t>
      </w:r>
      <w:proofErr w:type="spellStart"/>
      <w:r>
        <w:rPr>
          <w:rFonts w:ascii="Times New Roman" w:eastAsia="Times New Roman" w:hAnsi="Times New Roman" w:cs="Times New Roman"/>
          <w:sz w:val="28"/>
          <w:szCs w:val="28"/>
        </w:rPr>
        <w:t>Loeppke</w:t>
      </w:r>
      <w:proofErr w:type="spellEnd"/>
      <w:r>
        <w:rPr>
          <w:rFonts w:ascii="Times New Roman" w:eastAsia="Times New Roman" w:hAnsi="Times New Roman" w:cs="Times New Roman"/>
          <w:sz w:val="28"/>
          <w:szCs w:val="28"/>
        </w:rPr>
        <w:t xml:space="preserve"> et al., 2007; Wright and </w:t>
      </w:r>
      <w:proofErr w:type="spellStart"/>
      <w:r>
        <w:rPr>
          <w:rFonts w:ascii="Times New Roman" w:eastAsia="Times New Roman" w:hAnsi="Times New Roman" w:cs="Times New Roman"/>
          <w:sz w:val="28"/>
          <w:szCs w:val="28"/>
        </w:rPr>
        <w:t>Marden</w:t>
      </w:r>
      <w:proofErr w:type="spellEnd"/>
      <w:r>
        <w:rPr>
          <w:rFonts w:ascii="Times New Roman" w:eastAsia="Times New Roman" w:hAnsi="Times New Roman" w:cs="Times New Roman"/>
          <w:sz w:val="28"/>
          <w:szCs w:val="28"/>
        </w:rPr>
        <w:t xml:space="preserve">, 2002). </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There is a positive relationship between total quality management practices and employee health and safety practices. For example, </w:t>
      </w:r>
      <w:proofErr w:type="spellStart"/>
      <w:r>
        <w:rPr>
          <w:rFonts w:ascii="Times New Roman" w:eastAsia="Times New Roman" w:hAnsi="Times New Roman" w:cs="Times New Roman"/>
          <w:sz w:val="28"/>
          <w:szCs w:val="28"/>
        </w:rPr>
        <w:t>Mossink</w:t>
      </w:r>
      <w:proofErr w:type="spellEnd"/>
      <w:r>
        <w:rPr>
          <w:rFonts w:ascii="Times New Roman" w:eastAsia="Times New Roman" w:hAnsi="Times New Roman" w:cs="Times New Roman"/>
          <w:sz w:val="28"/>
          <w:szCs w:val="28"/>
        </w:rPr>
        <w:t xml:space="preserve"> (2000) found that quality service provision has a strong connection with healthy employees. </w:t>
      </w:r>
      <w:proofErr w:type="spellStart"/>
      <w:r>
        <w:rPr>
          <w:rFonts w:ascii="Times New Roman" w:eastAsia="Times New Roman" w:hAnsi="Times New Roman" w:cs="Times New Roman"/>
          <w:sz w:val="28"/>
          <w:szCs w:val="28"/>
        </w:rPr>
        <w:t>Smallman</w:t>
      </w:r>
      <w:proofErr w:type="spellEnd"/>
      <w:r>
        <w:rPr>
          <w:rFonts w:ascii="Times New Roman" w:eastAsia="Times New Roman" w:hAnsi="Times New Roman" w:cs="Times New Roman"/>
          <w:sz w:val="28"/>
          <w:szCs w:val="28"/>
        </w:rPr>
        <w:t xml:space="preserve"> and John (2001) indicated that the fear of losing corporate credibility and reputation underpins corporate action for employee health and safety. </w:t>
      </w:r>
    </w:p>
    <w:p w:rsidR="00A25794" w:rsidRDefault="00762BAB" w:rsidP="00762BAB">
      <w:pPr>
        <w:spacing w:line="360" w:lineRule="auto"/>
        <w:ind w:left="1" w:hanging="3"/>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Haefeli</w:t>
      </w:r>
      <w:proofErr w:type="spellEnd"/>
      <w:r>
        <w:rPr>
          <w:rFonts w:ascii="Times New Roman" w:eastAsia="Times New Roman" w:hAnsi="Times New Roman" w:cs="Times New Roman"/>
          <w:sz w:val="28"/>
          <w:szCs w:val="28"/>
        </w:rPr>
        <w:t xml:space="preserve"> et al., (2005) argued that apart from the above benefits, firms maximize long term financial gains and improve their corporate performance when they invest in employee health and safety. CIPD (2007) confirmed the above findings by indicating that firms can effectively create shareholder value when some of the profits are re-invested in employees’ health and safety management.</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2.2.2</w:t>
      </w:r>
      <w:r>
        <w:rPr>
          <w:rFonts w:ascii="Times New Roman" w:eastAsia="Times New Roman" w:hAnsi="Times New Roman" w:cs="Times New Roman"/>
          <w:b/>
          <w:sz w:val="28"/>
          <w:szCs w:val="28"/>
        </w:rPr>
        <w:tab/>
        <w:t>Stimulus-Based Theory</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sz w:val="28"/>
          <w:szCs w:val="28"/>
        </w:rPr>
        <w:t xml:space="preserve">Kahn (1986) defines stimulus-based stress as-external forces or conditions that are hypothesized or demonstrated to have negative (painfully damaging incapacitating) IMPACTS on the organization of interest (p.42). </w:t>
      </w:r>
      <w:proofErr w:type="gramStart"/>
      <w:r>
        <w:rPr>
          <w:rFonts w:ascii="Times New Roman" w:eastAsia="Times New Roman" w:hAnsi="Times New Roman" w:cs="Times New Roman"/>
          <w:sz w:val="28"/>
          <w:szCs w:val="28"/>
        </w:rPr>
        <w:t>stimulus-based</w:t>
      </w:r>
      <w:proofErr w:type="gramEnd"/>
      <w:r>
        <w:rPr>
          <w:rFonts w:ascii="Times New Roman" w:eastAsia="Times New Roman" w:hAnsi="Times New Roman" w:cs="Times New Roman"/>
          <w:sz w:val="28"/>
          <w:szCs w:val="28"/>
        </w:rPr>
        <w:t xml:space="preserve"> stress theorists believe that the factors in the environment exert on influence on an individual (</w:t>
      </w:r>
      <w:proofErr w:type="spellStart"/>
      <w:r>
        <w:rPr>
          <w:rFonts w:ascii="Times New Roman" w:eastAsia="Times New Roman" w:hAnsi="Times New Roman" w:cs="Times New Roman"/>
          <w:sz w:val="28"/>
          <w:szCs w:val="28"/>
        </w:rPr>
        <w:t>Derogatis</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Coans</w:t>
      </w:r>
      <w:proofErr w:type="spellEnd"/>
      <w:r>
        <w:rPr>
          <w:rFonts w:ascii="Times New Roman" w:eastAsia="Times New Roman" w:hAnsi="Times New Roman" w:cs="Times New Roman"/>
          <w:sz w:val="28"/>
          <w:szCs w:val="28"/>
        </w:rPr>
        <w:t xml:space="preserve">, 1993; Lazarus and </w:t>
      </w:r>
      <w:proofErr w:type="spellStart"/>
      <w:r>
        <w:rPr>
          <w:rFonts w:ascii="Times New Roman" w:eastAsia="Times New Roman" w:hAnsi="Times New Roman" w:cs="Times New Roman"/>
          <w:sz w:val="28"/>
          <w:szCs w:val="28"/>
        </w:rPr>
        <w:t>Folkman</w:t>
      </w:r>
      <w:proofErr w:type="spellEnd"/>
      <w:r>
        <w:rPr>
          <w:rFonts w:ascii="Times New Roman" w:eastAsia="Times New Roman" w:hAnsi="Times New Roman" w:cs="Times New Roman"/>
          <w:sz w:val="28"/>
          <w:szCs w:val="28"/>
        </w:rPr>
        <w:t xml:space="preserve">, 1986b, </w:t>
      </w:r>
      <w:proofErr w:type="spellStart"/>
      <w:r>
        <w:rPr>
          <w:rFonts w:ascii="Times New Roman" w:eastAsia="Times New Roman" w:hAnsi="Times New Roman" w:cs="Times New Roman"/>
          <w:sz w:val="28"/>
          <w:szCs w:val="28"/>
        </w:rPr>
        <w:t>Meichenbaum</w:t>
      </w:r>
      <w:proofErr w:type="spellEnd"/>
      <w:r>
        <w:rPr>
          <w:rFonts w:ascii="Times New Roman" w:eastAsia="Times New Roman" w:hAnsi="Times New Roman" w:cs="Times New Roman"/>
          <w:sz w:val="28"/>
          <w:szCs w:val="28"/>
        </w:rPr>
        <w:t xml:space="preserve">, 1986). Essentially, this model proposes that external stressors in the environment result in a stress reaction or stain (Cox, 1978). In addition, different </w:t>
      </w:r>
      <w:r>
        <w:rPr>
          <w:rFonts w:ascii="Times New Roman" w:eastAsia="Times New Roman" w:hAnsi="Times New Roman" w:cs="Times New Roman"/>
          <w:sz w:val="28"/>
          <w:szCs w:val="28"/>
        </w:rPr>
        <w:lastRenderedPageBreak/>
        <w:t xml:space="preserve">categories of stimulus stressors have been identified in terms of their ability to reduce stress such as; (a) acute, time-limited stressors; (b) chronic stressors intermittent stressors; (c) stressors </w:t>
      </w:r>
      <w:proofErr w:type="spellStart"/>
      <w:r>
        <w:rPr>
          <w:rFonts w:ascii="Times New Roman" w:eastAsia="Times New Roman" w:hAnsi="Times New Roman" w:cs="Times New Roman"/>
          <w:sz w:val="28"/>
          <w:szCs w:val="28"/>
        </w:rPr>
        <w:t>sequencies</w:t>
      </w:r>
      <w:proofErr w:type="spellEnd"/>
      <w:r>
        <w:rPr>
          <w:rFonts w:ascii="Times New Roman" w:eastAsia="Times New Roman" w:hAnsi="Times New Roman" w:cs="Times New Roman"/>
          <w:sz w:val="28"/>
          <w:szCs w:val="28"/>
        </w:rPr>
        <w:t>; and (d) chronic stressors; (</w:t>
      </w:r>
      <w:proofErr w:type="spellStart"/>
      <w:r>
        <w:rPr>
          <w:rFonts w:ascii="Times New Roman" w:eastAsia="Times New Roman" w:hAnsi="Times New Roman" w:cs="Times New Roman"/>
          <w:sz w:val="28"/>
          <w:szCs w:val="28"/>
        </w:rPr>
        <w:t>Derogatis</w:t>
      </w:r>
      <w:proofErr w:type="spellEnd"/>
      <w:r>
        <w:rPr>
          <w:rFonts w:ascii="Times New Roman" w:eastAsia="Times New Roman" w:hAnsi="Times New Roman" w:cs="Times New Roman"/>
          <w:sz w:val="28"/>
          <w:szCs w:val="28"/>
        </w:rPr>
        <w:t xml:space="preserve"> and Cons, 1993).</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2.2.3</w:t>
      </w: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Role Theory</w:t>
      </w:r>
    </w:p>
    <w:p w:rsidR="00A25794" w:rsidRPr="00762BAB"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sz w:val="28"/>
          <w:szCs w:val="28"/>
        </w:rPr>
        <w:t xml:space="preserve">In order to fulfill expected service over the last </w:t>
      </w:r>
      <w:proofErr w:type="gramStart"/>
      <w:r>
        <w:rPr>
          <w:rFonts w:ascii="Times New Roman" w:eastAsia="Times New Roman" w:hAnsi="Times New Roman" w:cs="Times New Roman"/>
          <w:sz w:val="28"/>
          <w:szCs w:val="28"/>
        </w:rPr>
        <w:t>decades</w:t>
      </w:r>
      <w:proofErr w:type="gramEnd"/>
      <w:r>
        <w:rPr>
          <w:rFonts w:ascii="Times New Roman" w:eastAsia="Times New Roman" w:hAnsi="Times New Roman" w:cs="Times New Roman"/>
          <w:sz w:val="28"/>
          <w:szCs w:val="28"/>
        </w:rPr>
        <w:t xml:space="preserve"> service, agencies, in most western economies have undergone major organizational restructuring and redefinitions of professional rules (Biggs et al; 1995). One of the basic premises of the role theory is that various occupational roles that individuals engage in may be stressful regardless of their actual occupation, suggesting that stress found in various work roles may be stressful for all workers. </w:t>
      </w:r>
      <w:proofErr w:type="spellStart"/>
      <w:r>
        <w:rPr>
          <w:rFonts w:ascii="Times New Roman" w:eastAsia="Times New Roman" w:hAnsi="Times New Roman" w:cs="Times New Roman"/>
          <w:sz w:val="28"/>
          <w:szCs w:val="28"/>
        </w:rPr>
        <w:t>Osipow</w:t>
      </w:r>
      <w:proofErr w:type="spellEnd"/>
      <w:r>
        <w:rPr>
          <w:rFonts w:ascii="Times New Roman" w:eastAsia="Times New Roman" w:hAnsi="Times New Roman" w:cs="Times New Roman"/>
          <w:sz w:val="28"/>
          <w:szCs w:val="28"/>
        </w:rPr>
        <w:t xml:space="preserve"> and Spokane (1987), described six work roles that they felt were stressful </w:t>
      </w:r>
      <w:proofErr w:type="spellStart"/>
      <w:r>
        <w:rPr>
          <w:rFonts w:ascii="Times New Roman" w:eastAsia="Times New Roman" w:hAnsi="Times New Roman" w:cs="Times New Roman"/>
          <w:sz w:val="28"/>
          <w:szCs w:val="28"/>
        </w:rPr>
        <w:t>regarless</w:t>
      </w:r>
      <w:proofErr w:type="spellEnd"/>
      <w:r>
        <w:rPr>
          <w:rFonts w:ascii="Times New Roman" w:eastAsia="Times New Roman" w:hAnsi="Times New Roman" w:cs="Times New Roman"/>
          <w:sz w:val="28"/>
          <w:szCs w:val="28"/>
        </w:rPr>
        <w:t xml:space="preserve"> of an individual actual vocational choice. These six roles are (a) role ambiguity (b) role insufficiency (c) role overload (d) role boundary and (f) physical environment (</w:t>
      </w:r>
      <w:proofErr w:type="spellStart"/>
      <w:r>
        <w:rPr>
          <w:rFonts w:ascii="Times New Roman" w:eastAsia="Times New Roman" w:hAnsi="Times New Roman" w:cs="Times New Roman"/>
          <w:sz w:val="28"/>
          <w:szCs w:val="28"/>
        </w:rPr>
        <w:t>Osipow</w:t>
      </w:r>
      <w:proofErr w:type="spellEnd"/>
      <w:r>
        <w:rPr>
          <w:rFonts w:ascii="Times New Roman" w:eastAsia="Times New Roman" w:hAnsi="Times New Roman" w:cs="Times New Roman"/>
          <w:sz w:val="28"/>
          <w:szCs w:val="28"/>
        </w:rPr>
        <w:t xml:space="preserve"> and Spokane, 1987; </w:t>
      </w:r>
      <w:proofErr w:type="spellStart"/>
      <w:r>
        <w:rPr>
          <w:rFonts w:ascii="Times New Roman" w:eastAsia="Times New Roman" w:hAnsi="Times New Roman" w:cs="Times New Roman"/>
          <w:sz w:val="28"/>
          <w:szCs w:val="28"/>
        </w:rPr>
        <w:t>Osipow</w:t>
      </w:r>
      <w:proofErr w:type="spellEnd"/>
      <w:r>
        <w:rPr>
          <w:rFonts w:ascii="Times New Roman" w:eastAsia="Times New Roman" w:hAnsi="Times New Roman" w:cs="Times New Roman"/>
          <w:sz w:val="28"/>
          <w:szCs w:val="28"/>
        </w:rPr>
        <w:t>, 1998).</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2.2</w:t>
      </w:r>
      <w:r>
        <w:rPr>
          <w:rFonts w:ascii="Times New Roman" w:eastAsia="Times New Roman" w:hAnsi="Times New Roman" w:cs="Times New Roman"/>
          <w:b/>
          <w:sz w:val="28"/>
          <w:szCs w:val="28"/>
        </w:rPr>
        <w:tab/>
        <w:t>Empirical Review</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Health and safety hazards experienced by individual workers are part of the understanding of occupational hazards. Research has suggested that health and safety hazards affect workers </w:t>
      </w:r>
      <w:proofErr w:type="spellStart"/>
      <w:r>
        <w:rPr>
          <w:rFonts w:ascii="Times New Roman" w:eastAsia="Times New Roman" w:hAnsi="Times New Roman" w:cs="Times New Roman"/>
          <w:sz w:val="28"/>
          <w:szCs w:val="28"/>
        </w:rPr>
        <w:t>presenteeism</w:t>
      </w:r>
      <w:proofErr w:type="spellEnd"/>
      <w:r>
        <w:rPr>
          <w:rFonts w:ascii="Times New Roman" w:eastAsia="Times New Roman" w:hAnsi="Times New Roman" w:cs="Times New Roman"/>
          <w:sz w:val="28"/>
          <w:szCs w:val="28"/>
        </w:rPr>
        <w:t xml:space="preserve"> and commitment to work, which directly determines workers performance. Existing studies have really discussed occupational hazards on workers and organizational performance (Becker, Billings, Eveleth &amp; Gilbert, 1996; Ricci &amp; </w:t>
      </w:r>
      <w:proofErr w:type="spellStart"/>
      <w:r>
        <w:rPr>
          <w:rFonts w:ascii="Times New Roman" w:eastAsia="Times New Roman" w:hAnsi="Times New Roman" w:cs="Times New Roman"/>
          <w:sz w:val="28"/>
          <w:szCs w:val="28"/>
        </w:rPr>
        <w:t>Chee</w:t>
      </w:r>
      <w:proofErr w:type="spellEnd"/>
      <w:r>
        <w:rPr>
          <w:rFonts w:ascii="Times New Roman" w:eastAsia="Times New Roman" w:hAnsi="Times New Roman" w:cs="Times New Roman"/>
          <w:sz w:val="28"/>
          <w:szCs w:val="28"/>
        </w:rPr>
        <w:t xml:space="preserve">, 2005; Ahmed &amp; </w:t>
      </w:r>
      <w:proofErr w:type="spellStart"/>
      <w:r>
        <w:rPr>
          <w:rFonts w:ascii="Times New Roman" w:eastAsia="Times New Roman" w:hAnsi="Times New Roman" w:cs="Times New Roman"/>
          <w:sz w:val="28"/>
          <w:szCs w:val="28"/>
        </w:rPr>
        <w:t>Newson</w:t>
      </w:r>
      <w:proofErr w:type="spellEnd"/>
      <w:r>
        <w:rPr>
          <w:rFonts w:ascii="Times New Roman" w:eastAsia="Times New Roman" w:hAnsi="Times New Roman" w:cs="Times New Roman"/>
          <w:sz w:val="28"/>
          <w:szCs w:val="28"/>
        </w:rPr>
        <w:t xml:space="preserve">-Smith, 2010; Bevan, 2010; </w:t>
      </w:r>
      <w:proofErr w:type="spellStart"/>
      <w:r>
        <w:rPr>
          <w:rFonts w:ascii="Times New Roman" w:eastAsia="Times New Roman" w:hAnsi="Times New Roman" w:cs="Times New Roman"/>
          <w:sz w:val="28"/>
          <w:szCs w:val="28"/>
        </w:rPr>
        <w:t>Kanten</w:t>
      </w:r>
      <w:proofErr w:type="spellEnd"/>
      <w:r>
        <w:rPr>
          <w:rFonts w:ascii="Times New Roman" w:eastAsia="Times New Roman" w:hAnsi="Times New Roman" w:cs="Times New Roman"/>
          <w:sz w:val="28"/>
          <w:szCs w:val="28"/>
        </w:rPr>
        <w:t xml:space="preserve">, 2013). But no </w:t>
      </w:r>
      <w:proofErr w:type="gramStart"/>
      <w:r>
        <w:rPr>
          <w:rFonts w:ascii="Times New Roman" w:eastAsia="Times New Roman" w:hAnsi="Times New Roman" w:cs="Times New Roman"/>
          <w:sz w:val="28"/>
          <w:szCs w:val="28"/>
        </w:rPr>
        <w:t>study exist</w:t>
      </w:r>
      <w:proofErr w:type="gramEnd"/>
      <w:r>
        <w:rPr>
          <w:rFonts w:ascii="Times New Roman" w:eastAsia="Times New Roman" w:hAnsi="Times New Roman" w:cs="Times New Roman"/>
          <w:sz w:val="28"/>
          <w:szCs w:val="28"/>
        </w:rPr>
        <w:t xml:space="preserve"> that deals with the IMPACTS of occupational hazards on workers performance in Lafarge Cement WAPCO </w:t>
      </w:r>
      <w:proofErr w:type="spellStart"/>
      <w:r>
        <w:rPr>
          <w:rFonts w:ascii="Times New Roman" w:eastAsia="Times New Roman" w:hAnsi="Times New Roman" w:cs="Times New Roman"/>
          <w:sz w:val="28"/>
          <w:szCs w:val="28"/>
        </w:rPr>
        <w:t>Sagamu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Ogun</w:t>
      </w:r>
      <w:proofErr w:type="spellEnd"/>
      <w:r>
        <w:rPr>
          <w:rFonts w:ascii="Times New Roman" w:eastAsia="Times New Roman" w:hAnsi="Times New Roman" w:cs="Times New Roman"/>
          <w:sz w:val="28"/>
          <w:szCs w:val="28"/>
        </w:rPr>
        <w:t xml:space="preserve"> State. Some of the existing studies are presented below: </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r>
      <w:r>
        <w:rPr>
          <w:rFonts w:ascii="Times New Roman" w:eastAsia="Times New Roman" w:hAnsi="Times New Roman" w:cs="Times New Roman"/>
          <w:sz w:val="28"/>
          <w:szCs w:val="28"/>
        </w:rPr>
        <w:tab/>
        <w:t xml:space="preserve">A lot of studies have established the link between workers commitment and performance. For instance, Brown, </w:t>
      </w:r>
      <w:proofErr w:type="spellStart"/>
      <w:r>
        <w:rPr>
          <w:rFonts w:ascii="Times New Roman" w:eastAsia="Times New Roman" w:hAnsi="Times New Roman" w:cs="Times New Roman"/>
          <w:sz w:val="28"/>
          <w:szCs w:val="28"/>
        </w:rPr>
        <w:t>McHardy</w:t>
      </w:r>
      <w:proofErr w:type="spellEnd"/>
      <w:r>
        <w:rPr>
          <w:rFonts w:ascii="Times New Roman" w:eastAsia="Times New Roman" w:hAnsi="Times New Roman" w:cs="Times New Roman"/>
          <w:sz w:val="28"/>
          <w:szCs w:val="28"/>
        </w:rPr>
        <w:t xml:space="preserve">, McNabb and Taylor (2011) concluded that workers commitment has been observed as a central feature in high performance workplace literature. Becker, Billings, Eveleth and Gilbert (1996) found that workers commitment is strongly linked to their performance. </w:t>
      </w:r>
      <w:proofErr w:type="spellStart"/>
      <w:r>
        <w:rPr>
          <w:rFonts w:ascii="Times New Roman" w:eastAsia="Times New Roman" w:hAnsi="Times New Roman" w:cs="Times New Roman"/>
          <w:sz w:val="28"/>
          <w:szCs w:val="28"/>
        </w:rPr>
        <w:t>Okoye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Odumegwu</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Omuku</w:t>
      </w:r>
      <w:proofErr w:type="spellEnd"/>
      <w:r>
        <w:rPr>
          <w:rFonts w:ascii="Times New Roman" w:eastAsia="Times New Roman" w:hAnsi="Times New Roman" w:cs="Times New Roman"/>
          <w:sz w:val="28"/>
          <w:szCs w:val="28"/>
        </w:rPr>
        <w:t xml:space="preserve"> (2012) in their study discovered that most workers in Nigeria were unaware of the hazardous nature of their work environment and the consequences of working in such places without adopting the relevant safety measures. Ahmed and </w:t>
      </w:r>
      <w:proofErr w:type="spellStart"/>
      <w:r>
        <w:rPr>
          <w:rFonts w:ascii="Times New Roman" w:eastAsia="Times New Roman" w:hAnsi="Times New Roman" w:cs="Times New Roman"/>
          <w:sz w:val="28"/>
          <w:szCs w:val="28"/>
        </w:rPr>
        <w:t>Newson</w:t>
      </w:r>
      <w:proofErr w:type="spellEnd"/>
      <w:r>
        <w:rPr>
          <w:rFonts w:ascii="Times New Roman" w:eastAsia="Times New Roman" w:hAnsi="Times New Roman" w:cs="Times New Roman"/>
          <w:sz w:val="28"/>
          <w:szCs w:val="28"/>
        </w:rPr>
        <w:t>-Smith (2010) discovered that despite the relatively high knowledge of the cement factory workers about the adverse health IMPACTS of exposure to dust, the use of respiratory protective equipment was poor. A leading factor has been the work environment with emphasis on illumination, temperature, noise, and atmospheric conditions (</w:t>
      </w:r>
      <w:proofErr w:type="spellStart"/>
      <w:r>
        <w:rPr>
          <w:rFonts w:ascii="Times New Roman" w:eastAsia="Times New Roman" w:hAnsi="Times New Roman" w:cs="Times New Roman"/>
          <w:sz w:val="28"/>
          <w:szCs w:val="28"/>
        </w:rPr>
        <w:t>Asigele</w:t>
      </w:r>
      <w:proofErr w:type="spellEnd"/>
      <w:r>
        <w:rPr>
          <w:rFonts w:ascii="Times New Roman" w:eastAsia="Times New Roman" w:hAnsi="Times New Roman" w:cs="Times New Roman"/>
          <w:sz w:val="28"/>
          <w:szCs w:val="28"/>
        </w:rPr>
        <w:t xml:space="preserve">, 2012; </w:t>
      </w:r>
      <w:proofErr w:type="spellStart"/>
      <w:r>
        <w:rPr>
          <w:rFonts w:ascii="Times New Roman" w:eastAsia="Times New Roman" w:hAnsi="Times New Roman" w:cs="Times New Roman"/>
          <w:sz w:val="28"/>
          <w:szCs w:val="28"/>
        </w:rPr>
        <w:t>Akintayo</w:t>
      </w:r>
      <w:proofErr w:type="spellEnd"/>
      <w:r>
        <w:rPr>
          <w:rFonts w:ascii="Times New Roman" w:eastAsia="Times New Roman" w:hAnsi="Times New Roman" w:cs="Times New Roman"/>
          <w:sz w:val="28"/>
          <w:szCs w:val="28"/>
        </w:rPr>
        <w:t xml:space="preserve">, 2012; </w:t>
      </w:r>
      <w:proofErr w:type="spellStart"/>
      <w:r>
        <w:rPr>
          <w:rFonts w:ascii="Times New Roman" w:eastAsia="Times New Roman" w:hAnsi="Times New Roman" w:cs="Times New Roman"/>
          <w:sz w:val="28"/>
          <w:szCs w:val="28"/>
        </w:rPr>
        <w:t>Jagero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Komba</w:t>
      </w:r>
      <w:proofErr w:type="spellEnd"/>
      <w:r>
        <w:rPr>
          <w:rFonts w:ascii="Times New Roman" w:eastAsia="Times New Roman" w:hAnsi="Times New Roman" w:cs="Times New Roman"/>
          <w:sz w:val="28"/>
          <w:szCs w:val="28"/>
        </w:rPr>
        <w:t xml:space="preserve"> &amp; </w:t>
      </w:r>
      <w:proofErr w:type="spellStart"/>
      <w:r>
        <w:rPr>
          <w:rFonts w:ascii="Times New Roman" w:eastAsia="Times New Roman" w:hAnsi="Times New Roman" w:cs="Times New Roman"/>
          <w:sz w:val="28"/>
          <w:szCs w:val="28"/>
        </w:rPr>
        <w:t>Mlingi</w:t>
      </w:r>
      <w:proofErr w:type="spellEnd"/>
      <w:r>
        <w:rPr>
          <w:rFonts w:ascii="Times New Roman" w:eastAsia="Times New Roman" w:hAnsi="Times New Roman" w:cs="Times New Roman"/>
          <w:sz w:val="28"/>
          <w:szCs w:val="28"/>
        </w:rPr>
        <w:t>, 2012), with recent studies pointing at other significant factors such as malfunctioning working tools and absence of health insurance scheme (</w:t>
      </w:r>
      <w:proofErr w:type="spellStart"/>
      <w:r>
        <w:rPr>
          <w:rFonts w:ascii="Times New Roman" w:eastAsia="Times New Roman" w:hAnsi="Times New Roman" w:cs="Times New Roman"/>
          <w:sz w:val="28"/>
          <w:szCs w:val="28"/>
        </w:rPr>
        <w:t>Yusuff</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Adegbite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Awotedu</w:t>
      </w:r>
      <w:proofErr w:type="spellEnd"/>
      <w:r>
        <w:rPr>
          <w:rFonts w:ascii="Times New Roman" w:eastAsia="Times New Roman" w:hAnsi="Times New Roman" w:cs="Times New Roman"/>
          <w:sz w:val="28"/>
          <w:szCs w:val="28"/>
        </w:rPr>
        <w:t xml:space="preserve">, &amp; </w:t>
      </w:r>
      <w:proofErr w:type="spellStart"/>
      <w:r>
        <w:rPr>
          <w:rFonts w:ascii="Times New Roman" w:eastAsia="Times New Roman" w:hAnsi="Times New Roman" w:cs="Times New Roman"/>
          <w:sz w:val="28"/>
          <w:szCs w:val="28"/>
        </w:rPr>
        <w:t>Akinosho</w:t>
      </w:r>
      <w:proofErr w:type="spellEnd"/>
      <w:r>
        <w:rPr>
          <w:rFonts w:ascii="Times New Roman" w:eastAsia="Times New Roman" w:hAnsi="Times New Roman" w:cs="Times New Roman"/>
          <w:sz w:val="28"/>
          <w:szCs w:val="28"/>
        </w:rPr>
        <w:t xml:space="preserve">, 2014;Brown, </w:t>
      </w:r>
      <w:proofErr w:type="spellStart"/>
      <w:r>
        <w:rPr>
          <w:rFonts w:ascii="Times New Roman" w:eastAsia="Times New Roman" w:hAnsi="Times New Roman" w:cs="Times New Roman"/>
          <w:sz w:val="28"/>
          <w:szCs w:val="28"/>
        </w:rPr>
        <w:t>McHardy</w:t>
      </w:r>
      <w:proofErr w:type="spellEnd"/>
      <w:r>
        <w:rPr>
          <w:rFonts w:ascii="Times New Roman" w:eastAsia="Times New Roman" w:hAnsi="Times New Roman" w:cs="Times New Roman"/>
          <w:sz w:val="28"/>
          <w:szCs w:val="28"/>
        </w:rPr>
        <w:t xml:space="preserve">, McNabb, &amp; Taylor, 2011; </w:t>
      </w:r>
      <w:proofErr w:type="spellStart"/>
      <w:r>
        <w:rPr>
          <w:rFonts w:ascii="Times New Roman" w:eastAsia="Times New Roman" w:hAnsi="Times New Roman" w:cs="Times New Roman"/>
          <w:sz w:val="28"/>
          <w:szCs w:val="28"/>
        </w:rPr>
        <w:t>Bhandari</w:t>
      </w:r>
      <w:proofErr w:type="spellEnd"/>
      <w:r>
        <w:rPr>
          <w:rFonts w:ascii="Times New Roman" w:eastAsia="Times New Roman" w:hAnsi="Times New Roman" w:cs="Times New Roman"/>
          <w:sz w:val="28"/>
          <w:szCs w:val="28"/>
        </w:rPr>
        <w:t xml:space="preserve"> &amp; </w:t>
      </w:r>
      <w:proofErr w:type="spellStart"/>
      <w:r>
        <w:rPr>
          <w:rFonts w:ascii="Times New Roman" w:eastAsia="Times New Roman" w:hAnsi="Times New Roman" w:cs="Times New Roman"/>
          <w:sz w:val="28"/>
          <w:szCs w:val="28"/>
        </w:rPr>
        <w:t>Adhikari</w:t>
      </w:r>
      <w:proofErr w:type="spellEnd"/>
      <w:r>
        <w:rPr>
          <w:rFonts w:ascii="Times New Roman" w:eastAsia="Times New Roman" w:hAnsi="Times New Roman" w:cs="Times New Roman"/>
          <w:sz w:val="28"/>
          <w:szCs w:val="28"/>
        </w:rPr>
        <w:t xml:space="preserve">, 2014). </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roofErr w:type="spellStart"/>
      <w:r>
        <w:rPr>
          <w:rFonts w:ascii="Times New Roman" w:eastAsia="Times New Roman" w:hAnsi="Times New Roman" w:cs="Times New Roman"/>
          <w:sz w:val="28"/>
          <w:szCs w:val="28"/>
        </w:rPr>
        <w:t>Mannan</w:t>
      </w:r>
      <w:proofErr w:type="spellEnd"/>
      <w:r>
        <w:rPr>
          <w:rFonts w:ascii="Times New Roman" w:eastAsia="Times New Roman" w:hAnsi="Times New Roman" w:cs="Times New Roman"/>
          <w:sz w:val="28"/>
          <w:szCs w:val="28"/>
        </w:rPr>
        <w:t xml:space="preserve"> (1996) discovered that a high rate of absenteeism was an important cause of loss in production. In a related study, </w:t>
      </w:r>
      <w:proofErr w:type="spellStart"/>
      <w:r>
        <w:rPr>
          <w:rFonts w:ascii="Times New Roman" w:eastAsia="Times New Roman" w:hAnsi="Times New Roman" w:cs="Times New Roman"/>
          <w:sz w:val="28"/>
          <w:szCs w:val="28"/>
        </w:rPr>
        <w:t>Onakoya</w:t>
      </w:r>
      <w:proofErr w:type="spellEnd"/>
      <w:r>
        <w:rPr>
          <w:rFonts w:ascii="Times New Roman" w:eastAsia="Times New Roman" w:hAnsi="Times New Roman" w:cs="Times New Roman"/>
          <w:sz w:val="28"/>
          <w:szCs w:val="28"/>
        </w:rPr>
        <w:t xml:space="preserve"> (2006) discovered that workers absenteeism significantly affect workers performance. In different studies, Allen (2008) and </w:t>
      </w:r>
      <w:proofErr w:type="spellStart"/>
      <w:r>
        <w:rPr>
          <w:rFonts w:ascii="Times New Roman" w:eastAsia="Times New Roman" w:hAnsi="Times New Roman" w:cs="Times New Roman"/>
          <w:sz w:val="28"/>
          <w:szCs w:val="28"/>
        </w:rPr>
        <w:t>Escorpizo</w:t>
      </w:r>
      <w:proofErr w:type="spellEnd"/>
      <w:r>
        <w:rPr>
          <w:rFonts w:ascii="Times New Roman" w:eastAsia="Times New Roman" w:hAnsi="Times New Roman" w:cs="Times New Roman"/>
          <w:sz w:val="28"/>
          <w:szCs w:val="28"/>
        </w:rPr>
        <w:t xml:space="preserve"> (2008) found out that absenteeism is a counterproductive work </w:t>
      </w:r>
      <w:proofErr w:type="spellStart"/>
      <w:r>
        <w:rPr>
          <w:rFonts w:ascii="Times New Roman" w:eastAsia="Times New Roman" w:hAnsi="Times New Roman" w:cs="Times New Roman"/>
          <w:sz w:val="28"/>
          <w:szCs w:val="28"/>
        </w:rPr>
        <w:t>behaviour</w:t>
      </w:r>
      <w:proofErr w:type="spellEnd"/>
      <w:r>
        <w:rPr>
          <w:rFonts w:ascii="Times New Roman" w:eastAsia="Times New Roman" w:hAnsi="Times New Roman" w:cs="Times New Roman"/>
          <w:sz w:val="28"/>
          <w:szCs w:val="28"/>
        </w:rPr>
        <w:t xml:space="preserve"> which undermines work performance level. </w:t>
      </w:r>
      <w:proofErr w:type="spellStart"/>
      <w:r>
        <w:rPr>
          <w:rFonts w:ascii="Times New Roman" w:eastAsia="Times New Roman" w:hAnsi="Times New Roman" w:cs="Times New Roman"/>
          <w:sz w:val="28"/>
          <w:szCs w:val="28"/>
        </w:rPr>
        <w:t>Marzec</w:t>
      </w:r>
      <w:proofErr w:type="spellEnd"/>
      <w:r>
        <w:rPr>
          <w:rFonts w:ascii="Times New Roman" w:eastAsia="Times New Roman" w:hAnsi="Times New Roman" w:cs="Times New Roman"/>
          <w:sz w:val="28"/>
          <w:szCs w:val="28"/>
        </w:rPr>
        <w:t xml:space="preserve"> (2013) in his study linked frequent workers absenteeism to occupational risks and hazards at work. Ricci and </w:t>
      </w:r>
      <w:proofErr w:type="spellStart"/>
      <w:r>
        <w:rPr>
          <w:rFonts w:ascii="Times New Roman" w:eastAsia="Times New Roman" w:hAnsi="Times New Roman" w:cs="Times New Roman"/>
          <w:sz w:val="28"/>
          <w:szCs w:val="28"/>
        </w:rPr>
        <w:t>Chee</w:t>
      </w:r>
      <w:proofErr w:type="spellEnd"/>
      <w:r>
        <w:rPr>
          <w:rFonts w:ascii="Times New Roman" w:eastAsia="Times New Roman" w:hAnsi="Times New Roman" w:cs="Times New Roman"/>
          <w:sz w:val="28"/>
          <w:szCs w:val="28"/>
        </w:rPr>
        <w:t xml:space="preserve"> (2005) found that employees with these kinds of medical conditions like heart disease, hypertension, diabetes and some cancers are likely to have higher absenteeism than healthy employees. </w:t>
      </w:r>
      <w:proofErr w:type="spellStart"/>
      <w:r>
        <w:rPr>
          <w:rFonts w:ascii="Times New Roman" w:eastAsia="Times New Roman" w:hAnsi="Times New Roman" w:cs="Times New Roman"/>
          <w:sz w:val="28"/>
          <w:szCs w:val="28"/>
        </w:rPr>
        <w:t>Biron</w:t>
      </w:r>
      <w:proofErr w:type="spellEnd"/>
      <w:r>
        <w:rPr>
          <w:rFonts w:ascii="Times New Roman" w:eastAsia="Times New Roman" w:hAnsi="Times New Roman" w:cs="Times New Roman"/>
          <w:sz w:val="28"/>
          <w:szCs w:val="28"/>
        </w:rPr>
        <w:t xml:space="preserve"> and </w:t>
      </w:r>
      <w:r>
        <w:rPr>
          <w:rFonts w:ascii="Times New Roman" w:eastAsia="Times New Roman" w:hAnsi="Times New Roman" w:cs="Times New Roman"/>
          <w:sz w:val="28"/>
          <w:szCs w:val="28"/>
        </w:rPr>
        <w:lastRenderedPageBreak/>
        <w:t xml:space="preserve">Bamberger (2012) found out in their study that perceived job hazards and exposure to critical incidents are positively related to subsequent absenteeism. </w:t>
      </w:r>
    </w:p>
    <w:p w:rsidR="00A25794" w:rsidRPr="00762BAB"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In a related study, Ahmed and </w:t>
      </w:r>
      <w:proofErr w:type="spellStart"/>
      <w:r>
        <w:rPr>
          <w:rFonts w:ascii="Times New Roman" w:eastAsia="Times New Roman" w:hAnsi="Times New Roman" w:cs="Times New Roman"/>
          <w:sz w:val="28"/>
          <w:szCs w:val="28"/>
        </w:rPr>
        <w:t>Newson</w:t>
      </w:r>
      <w:proofErr w:type="spellEnd"/>
      <w:r>
        <w:rPr>
          <w:rFonts w:ascii="Times New Roman" w:eastAsia="Times New Roman" w:hAnsi="Times New Roman" w:cs="Times New Roman"/>
          <w:sz w:val="28"/>
          <w:szCs w:val="28"/>
        </w:rPr>
        <w:t xml:space="preserve">-Smith (2010) investigated knowledge and practice related to occupational hazards among cement workers in United Arab Emirates and discovered that majority of the workers knew that exposure to the dust was a serious hazard to their health. </w:t>
      </w:r>
      <w:proofErr w:type="spellStart"/>
      <w:r>
        <w:rPr>
          <w:rFonts w:ascii="Times New Roman" w:eastAsia="Times New Roman" w:hAnsi="Times New Roman" w:cs="Times New Roman"/>
          <w:sz w:val="28"/>
          <w:szCs w:val="28"/>
        </w:rPr>
        <w:t>Kanten</w:t>
      </w:r>
      <w:proofErr w:type="spellEnd"/>
      <w:r>
        <w:rPr>
          <w:rFonts w:ascii="Times New Roman" w:eastAsia="Times New Roman" w:hAnsi="Times New Roman" w:cs="Times New Roman"/>
          <w:sz w:val="28"/>
          <w:szCs w:val="28"/>
        </w:rPr>
        <w:t xml:space="preserve"> (2013) investigates the relationship among the safety climate, working conditions, safety </w:t>
      </w:r>
      <w:proofErr w:type="spellStart"/>
      <w:r>
        <w:rPr>
          <w:rFonts w:ascii="Times New Roman" w:eastAsia="Times New Roman" w:hAnsi="Times New Roman" w:cs="Times New Roman"/>
          <w:sz w:val="28"/>
          <w:szCs w:val="28"/>
        </w:rPr>
        <w:t>behaviour</w:t>
      </w:r>
      <w:proofErr w:type="spellEnd"/>
      <w:r>
        <w:rPr>
          <w:rFonts w:ascii="Times New Roman" w:eastAsia="Times New Roman" w:hAnsi="Times New Roman" w:cs="Times New Roman"/>
          <w:sz w:val="28"/>
          <w:szCs w:val="28"/>
        </w:rPr>
        <w:t xml:space="preserve">, occupational accidents and injuries. He discovered significant relationships between safety climate and safety </w:t>
      </w:r>
      <w:proofErr w:type="spellStart"/>
      <w:r>
        <w:rPr>
          <w:rFonts w:ascii="Times New Roman" w:eastAsia="Times New Roman" w:hAnsi="Times New Roman" w:cs="Times New Roman"/>
          <w:sz w:val="28"/>
          <w:szCs w:val="28"/>
        </w:rPr>
        <w:t>behaviours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Aribigbola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Fatusin</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Fagbohunka</w:t>
      </w:r>
      <w:proofErr w:type="spellEnd"/>
      <w:r>
        <w:rPr>
          <w:rFonts w:ascii="Times New Roman" w:eastAsia="Times New Roman" w:hAnsi="Times New Roman" w:cs="Times New Roman"/>
          <w:sz w:val="28"/>
          <w:szCs w:val="28"/>
        </w:rPr>
        <w:t xml:space="preserve"> (2012) discovered that poor environment is of serious health concerns to work force and with reference to cement plants, such threat to workers health include sand blasters, stone crushers, those involved in drilling, quarrying and </w:t>
      </w:r>
      <w:proofErr w:type="spellStart"/>
      <w:r>
        <w:rPr>
          <w:rFonts w:ascii="Times New Roman" w:eastAsia="Times New Roman" w:hAnsi="Times New Roman" w:cs="Times New Roman"/>
          <w:sz w:val="28"/>
          <w:szCs w:val="28"/>
        </w:rPr>
        <w:t>tunnelling</w:t>
      </w:r>
      <w:proofErr w:type="spellEnd"/>
      <w:r>
        <w:rPr>
          <w:rFonts w:ascii="Times New Roman" w:eastAsia="Times New Roman" w:hAnsi="Times New Roman" w:cs="Times New Roman"/>
          <w:sz w:val="28"/>
          <w:szCs w:val="28"/>
        </w:rPr>
        <w:t>. Thus, a satisfactory working environment translates to a healthy workforce (</w:t>
      </w:r>
      <w:proofErr w:type="spellStart"/>
      <w:r>
        <w:rPr>
          <w:rFonts w:ascii="Times New Roman" w:eastAsia="Times New Roman" w:hAnsi="Times New Roman" w:cs="Times New Roman"/>
          <w:sz w:val="28"/>
          <w:szCs w:val="28"/>
        </w:rPr>
        <w:t>Bjerkan</w:t>
      </w:r>
      <w:proofErr w:type="spellEnd"/>
      <w:r>
        <w:rPr>
          <w:rFonts w:ascii="Times New Roman" w:eastAsia="Times New Roman" w:hAnsi="Times New Roman" w:cs="Times New Roman"/>
          <w:sz w:val="28"/>
          <w:szCs w:val="28"/>
        </w:rPr>
        <w:t xml:space="preserve">, 2010; </w:t>
      </w:r>
      <w:proofErr w:type="spellStart"/>
      <w:r>
        <w:rPr>
          <w:rFonts w:ascii="Times New Roman" w:eastAsia="Times New Roman" w:hAnsi="Times New Roman" w:cs="Times New Roman"/>
          <w:sz w:val="28"/>
          <w:szCs w:val="28"/>
        </w:rPr>
        <w:t>Kanten</w:t>
      </w:r>
      <w:proofErr w:type="spellEnd"/>
      <w:r>
        <w:rPr>
          <w:rFonts w:ascii="Times New Roman" w:eastAsia="Times New Roman" w:hAnsi="Times New Roman" w:cs="Times New Roman"/>
          <w:sz w:val="28"/>
          <w:szCs w:val="28"/>
        </w:rPr>
        <w:t>, 2013). An unfriendly work environment as noted by Garcia-</w:t>
      </w:r>
      <w:proofErr w:type="spellStart"/>
      <w:r>
        <w:rPr>
          <w:rFonts w:ascii="Times New Roman" w:eastAsia="Times New Roman" w:hAnsi="Times New Roman" w:cs="Times New Roman"/>
          <w:sz w:val="28"/>
          <w:szCs w:val="28"/>
        </w:rPr>
        <w:t>Herrero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Mariscal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García-Rodríguez</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Ritzel</w:t>
      </w:r>
      <w:proofErr w:type="spellEnd"/>
      <w:r>
        <w:rPr>
          <w:rFonts w:ascii="Times New Roman" w:eastAsia="Times New Roman" w:hAnsi="Times New Roman" w:cs="Times New Roman"/>
          <w:sz w:val="28"/>
          <w:szCs w:val="28"/>
        </w:rPr>
        <w:t xml:space="preserve"> (2012) is capable of causing occupational hazards. In a related study carried out by Leigh (1991), he found out that workers’ engaged in dangerous jobs report more absence in a year than those who work in safe environment. </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2.4</w:t>
      </w:r>
      <w:r>
        <w:rPr>
          <w:rFonts w:ascii="Times New Roman" w:eastAsia="Times New Roman" w:hAnsi="Times New Roman" w:cs="Times New Roman"/>
          <w:b/>
          <w:sz w:val="28"/>
          <w:szCs w:val="28"/>
        </w:rPr>
        <w:tab/>
        <w:t>Gaps in Literature</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sz w:val="28"/>
          <w:szCs w:val="28"/>
        </w:rPr>
        <w:t>Occupational health and safety is the concern of human wellbeing that, this day, industrialization and service giving sectors development is accelerating resulting in workplace health problem booming. Workplace safety and health hazard</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nowadays considered as a driving force toward finding solutions how to prevent it from the manufacturing industries employee negative consequence. In recent years, the quality, health, knowledge and safety requirements in many </w:t>
      </w:r>
      <w:r>
        <w:rPr>
          <w:rFonts w:ascii="Times New Roman" w:eastAsia="Times New Roman" w:hAnsi="Times New Roman" w:cs="Times New Roman"/>
          <w:sz w:val="28"/>
          <w:szCs w:val="28"/>
        </w:rPr>
        <w:lastRenderedPageBreak/>
        <w:t xml:space="preserve">countries have been more stringent than was the case previously seen. Some research finding concluded that pressures from communities have led to the enactment of various safety legislations and safety standards in different countries </w:t>
      </w:r>
      <w:proofErr w:type="gramStart"/>
      <w:r>
        <w:rPr>
          <w:rFonts w:ascii="Times New Roman" w:eastAsia="Times New Roman" w:hAnsi="Times New Roman" w:cs="Times New Roman"/>
          <w:sz w:val="28"/>
          <w:szCs w:val="28"/>
        </w:rPr>
        <w:t xml:space="preserve">and </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regions</w:t>
      </w:r>
      <w:proofErr w:type="gramEnd"/>
      <w:r>
        <w:rPr>
          <w:rFonts w:ascii="Times New Roman" w:eastAsia="Times New Roman" w:hAnsi="Times New Roman" w:cs="Times New Roman"/>
          <w:sz w:val="28"/>
          <w:szCs w:val="28"/>
        </w:rPr>
        <w:t xml:space="preserve"> for different industries (</w:t>
      </w:r>
      <w:proofErr w:type="spellStart"/>
      <w:r>
        <w:rPr>
          <w:rFonts w:ascii="Times New Roman" w:eastAsia="Times New Roman" w:hAnsi="Times New Roman" w:cs="Times New Roman"/>
          <w:sz w:val="28"/>
          <w:szCs w:val="28"/>
        </w:rPr>
        <w:t>Dejoy</w:t>
      </w:r>
      <w:proofErr w:type="spellEnd"/>
      <w:r>
        <w:rPr>
          <w:rFonts w:ascii="Times New Roman" w:eastAsia="Times New Roman" w:hAnsi="Times New Roman" w:cs="Times New Roman"/>
          <w:sz w:val="28"/>
          <w:szCs w:val="28"/>
        </w:rPr>
        <w:t xml:space="preserve"> and Southern, 1993). </w:t>
      </w:r>
      <w:proofErr w:type="spellStart"/>
      <w:r>
        <w:rPr>
          <w:rFonts w:ascii="Times New Roman" w:eastAsia="Times New Roman" w:hAnsi="Times New Roman" w:cs="Times New Roman"/>
          <w:sz w:val="28"/>
          <w:szCs w:val="28"/>
        </w:rPr>
        <w:t>Ahonen</w:t>
      </w:r>
      <w:proofErr w:type="spellEnd"/>
      <w:r>
        <w:rPr>
          <w:rFonts w:ascii="Times New Roman" w:eastAsia="Times New Roman" w:hAnsi="Times New Roman" w:cs="Times New Roman"/>
          <w:sz w:val="28"/>
          <w:szCs w:val="28"/>
        </w:rPr>
        <w:t xml:space="preserve"> et al. (2002) argue that different international and national safety standards provide guidance to help organizations develop their safety management systems (SMS) with respect to varied business needs and requirements. Despite the fact that people are working and they spend most of their working hours at the workplace, little attention and resources are accorded to health and safety at work (Michaels et al., 1985).</w:t>
      </w:r>
    </w:p>
    <w:p w:rsidR="00A25794" w:rsidRDefault="00762BAB" w:rsidP="00762BAB">
      <w:pPr>
        <w:spacing w:line="360" w:lineRule="auto"/>
        <w:ind w:left="0" w:hanging="2"/>
        <w:jc w:val="center"/>
        <w:rPr>
          <w:rFonts w:ascii="Times New Roman" w:eastAsia="Times New Roman" w:hAnsi="Times New Roman" w:cs="Times New Roman"/>
          <w:sz w:val="28"/>
          <w:szCs w:val="28"/>
        </w:rPr>
      </w:pPr>
      <w:r>
        <w:br w:type="page"/>
      </w:r>
      <w:r>
        <w:rPr>
          <w:rFonts w:ascii="Times New Roman" w:eastAsia="Times New Roman" w:hAnsi="Times New Roman" w:cs="Times New Roman"/>
          <w:b/>
          <w:sz w:val="28"/>
          <w:szCs w:val="28"/>
        </w:rPr>
        <w:lastRenderedPageBreak/>
        <w:t>CHAPTER THREE</w:t>
      </w:r>
    </w:p>
    <w:p w:rsidR="00A25794" w:rsidRDefault="00762BAB" w:rsidP="00762BAB">
      <w:pPr>
        <w:spacing w:line="36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METHODOLOGY</w:t>
      </w:r>
    </w:p>
    <w:p w:rsidR="00A25794" w:rsidRDefault="00762BAB" w:rsidP="00762BAB">
      <w:pPr>
        <w:spacing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3.0</w:t>
      </w:r>
      <w:r>
        <w:rPr>
          <w:rFonts w:ascii="Times New Roman" w:eastAsia="Times New Roman" w:hAnsi="Times New Roman" w:cs="Times New Roman"/>
          <w:b/>
          <w:sz w:val="28"/>
          <w:szCs w:val="28"/>
        </w:rPr>
        <w:tab/>
        <w:t>Introduction</w:t>
      </w:r>
    </w:p>
    <w:p w:rsidR="00A25794" w:rsidRPr="00762BAB"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This chapter presents the procedures, methods and techniques the researcher adopted in the research work. Research work most often than not is appraised based on the quality and accurateness of the analysis and information it provides at the end. However, this is dependent on the nature of data collected during the research. As a result, this chapter looked at how data were gathered for the research. The methodology enlightened on the tools or techniques for research design, data collection, the population and sampling techniques, data sources, data collection instruments, and data analysis plan.</w:t>
      </w:r>
    </w:p>
    <w:p w:rsidR="00A25794" w:rsidRDefault="00762BAB" w:rsidP="00762BAB">
      <w:pPr>
        <w:spacing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3.1</w:t>
      </w:r>
      <w:r>
        <w:rPr>
          <w:rFonts w:ascii="Times New Roman" w:eastAsia="Times New Roman" w:hAnsi="Times New Roman" w:cs="Times New Roman"/>
          <w:b/>
          <w:sz w:val="28"/>
          <w:szCs w:val="28"/>
        </w:rPr>
        <w:tab/>
        <w:t>Research Design</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Survey and descriptive research designs were used in this study not only because of the type of data the study aims to collect but also because it allows for the cross section study of a clearly defined population. This is concerned with the entire research plan that was used in carrying out this study. It represents a comprehensive data plan whose purpose is to answer research question and analyze the outcome not only in statistical way but also in a descriptive way.</w:t>
      </w:r>
    </w:p>
    <w:p w:rsidR="00A25794" w:rsidRDefault="00762BAB" w:rsidP="00762BAB">
      <w:pPr>
        <w:numPr>
          <w:ilvl w:val="1"/>
          <w:numId w:val="9"/>
        </w:numPr>
        <w:pBdr>
          <w:top w:val="nil"/>
          <w:left w:val="nil"/>
          <w:bottom w:val="nil"/>
          <w:right w:val="nil"/>
          <w:between w:val="nil"/>
        </w:pBdr>
        <w:spacing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Population of the Study</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target effects that sales promotions have on the organization performance, encouraging purchase of large size unit. Sales promotion consist of diverse collection of incentive tools, mostly, short term designed to stimulate quicker or greater purchase of products or services by consumers e.g. the use of premiums, product warrants etc stimulate consumer purchases in larger quantities. </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proofErr w:type="gramStart"/>
      <w:r>
        <w:rPr>
          <w:rFonts w:ascii="Times New Roman" w:eastAsia="Times New Roman" w:hAnsi="Times New Roman" w:cs="Times New Roman"/>
          <w:sz w:val="28"/>
          <w:szCs w:val="28"/>
        </w:rPr>
        <w:t>population</w:t>
      </w:r>
      <w:proofErr w:type="gramEnd"/>
      <w:r>
        <w:rPr>
          <w:rFonts w:ascii="Times New Roman" w:eastAsia="Times New Roman" w:hAnsi="Times New Roman" w:cs="Times New Roman"/>
          <w:sz w:val="28"/>
          <w:szCs w:val="28"/>
        </w:rPr>
        <w:t xml:space="preserve"> for this research is the staff in the Works departments of </w:t>
      </w:r>
      <w:proofErr w:type="spellStart"/>
      <w:r>
        <w:rPr>
          <w:rFonts w:ascii="Times New Roman" w:eastAsia="Times New Roman" w:hAnsi="Times New Roman" w:cs="Times New Roman"/>
          <w:sz w:val="28"/>
          <w:szCs w:val="28"/>
        </w:rPr>
        <w:t>Kwara</w:t>
      </w:r>
      <w:proofErr w:type="spellEnd"/>
      <w:r>
        <w:rPr>
          <w:rFonts w:ascii="Times New Roman" w:eastAsia="Times New Roman" w:hAnsi="Times New Roman" w:cs="Times New Roman"/>
          <w:sz w:val="28"/>
          <w:szCs w:val="28"/>
        </w:rPr>
        <w:t xml:space="preserve"> state, Ilorin serves as the sample frame for the study and the total staffs were 50.</w:t>
      </w:r>
    </w:p>
    <w:p w:rsidR="00A25794" w:rsidRDefault="00762BAB" w:rsidP="00762BAB">
      <w:pPr>
        <w:spacing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3.3</w:t>
      </w:r>
      <w:r>
        <w:rPr>
          <w:rFonts w:ascii="Times New Roman" w:eastAsia="Times New Roman" w:hAnsi="Times New Roman" w:cs="Times New Roman"/>
          <w:b/>
          <w:sz w:val="28"/>
          <w:szCs w:val="28"/>
        </w:rPr>
        <w:tab/>
        <w:t>Sample size Sampling Techniques</w:t>
      </w:r>
    </w:p>
    <w:p w:rsidR="00A25794" w:rsidRPr="00762BAB"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sz w:val="28"/>
          <w:szCs w:val="28"/>
        </w:rPr>
        <w:t>This study adopts a simple random sampling technique in selecting its sample respondents were selected accidentally because of the tight schedule of all employees; the available respondents were approached at sight. At the second stage thirty respondents were targeted constituting a little above seventy five percent (60%) of the employees working on the plant.</w:t>
      </w:r>
    </w:p>
    <w:p w:rsidR="00A25794" w:rsidRDefault="00762BAB" w:rsidP="00762BAB">
      <w:pPr>
        <w:spacing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3.4</w:t>
      </w:r>
      <w:r>
        <w:rPr>
          <w:rFonts w:ascii="Times New Roman" w:eastAsia="Times New Roman" w:hAnsi="Times New Roman" w:cs="Times New Roman"/>
          <w:b/>
          <w:sz w:val="28"/>
          <w:szCs w:val="28"/>
        </w:rPr>
        <w:tab/>
        <w:t xml:space="preserve">Instruments of data collection </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sz w:val="28"/>
          <w:szCs w:val="28"/>
        </w:rPr>
        <w:t>In order to produce a comprehensive result and to achieve the stated objective on the proposal for this research work, the following line of action have been adopted for the collection of data and other useful information for the study. They are primary and secondary sources of information which knowledge on the project topic as a support.</w:t>
      </w:r>
    </w:p>
    <w:p w:rsidR="00A25794" w:rsidRDefault="00762BAB" w:rsidP="00762BAB">
      <w:pPr>
        <w:numPr>
          <w:ilvl w:val="0"/>
          <w:numId w:val="2"/>
        </w:numPr>
        <w:spacing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Primary data: collection techniques used was the questionnaire, and observation.</w:t>
      </w:r>
    </w:p>
    <w:p w:rsidR="00A25794" w:rsidRPr="00762BAB" w:rsidRDefault="00762BAB" w:rsidP="00762BAB">
      <w:pPr>
        <w:numPr>
          <w:ilvl w:val="0"/>
          <w:numId w:val="2"/>
        </w:numPr>
        <w:spacing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Secondary data: these were collected from textbooks, journal and publication including records of 7up Bottling Company.</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3.5</w:t>
      </w:r>
      <w:r>
        <w:rPr>
          <w:rFonts w:ascii="Times New Roman" w:eastAsia="Times New Roman" w:hAnsi="Times New Roman" w:cs="Times New Roman"/>
          <w:b/>
          <w:sz w:val="28"/>
          <w:szCs w:val="28"/>
        </w:rPr>
        <w:tab/>
        <w:t>Methods of data collection</w:t>
      </w:r>
    </w:p>
    <w:p w:rsidR="00A25794" w:rsidRPr="00762BAB"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Due to the nature of data required for this study, structured questionnaires and in-depth interview was used to elicit information about the IMPACTS of organizational health and safety policies on employees’ performance at Works Department </w:t>
      </w:r>
      <w:proofErr w:type="spellStart"/>
      <w:r>
        <w:rPr>
          <w:rFonts w:ascii="Times New Roman" w:eastAsia="Times New Roman" w:hAnsi="Times New Roman" w:cs="Times New Roman"/>
          <w:sz w:val="28"/>
          <w:szCs w:val="28"/>
        </w:rPr>
        <w:t>Kwara</w:t>
      </w:r>
      <w:proofErr w:type="spellEnd"/>
      <w:r>
        <w:rPr>
          <w:rFonts w:ascii="Times New Roman" w:eastAsia="Times New Roman" w:hAnsi="Times New Roman" w:cs="Times New Roman"/>
          <w:sz w:val="28"/>
          <w:szCs w:val="28"/>
        </w:rPr>
        <w:t xml:space="preserve"> State Polytechnic, Ilorin. Structured questionnaires was used to collect information from the employees in each of the department on the plant and </w:t>
      </w:r>
      <w:r>
        <w:rPr>
          <w:rFonts w:ascii="Times New Roman" w:eastAsia="Times New Roman" w:hAnsi="Times New Roman" w:cs="Times New Roman"/>
          <w:sz w:val="28"/>
          <w:szCs w:val="28"/>
        </w:rPr>
        <w:lastRenderedPageBreak/>
        <w:t>this represents the quantitative data while in-depth interview was used to collect information from selected employees from various departments and this represents the qualitative data.</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3.6</w:t>
      </w:r>
      <w:r>
        <w:rPr>
          <w:rFonts w:ascii="Times New Roman" w:eastAsia="Times New Roman" w:hAnsi="Times New Roman" w:cs="Times New Roman"/>
          <w:b/>
          <w:sz w:val="28"/>
          <w:szCs w:val="28"/>
        </w:rPr>
        <w:tab/>
        <w:t>Methods of data analyses</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A statistical package for the social sciences (SPSS) was used in coding and entering data from the questionnaire, while data from the in-depth interview was transcribed from field notes. Frequency distribution was used to analyze the quantitative data obtained from the questionnaire, while data obtained from in-depth interview was analyzed qualitatively.</w:t>
      </w:r>
    </w:p>
    <w:p w:rsidR="00A25794" w:rsidRDefault="00762BAB" w:rsidP="00762BAB">
      <w:pPr>
        <w:spacing w:line="360" w:lineRule="auto"/>
        <w:ind w:left="0" w:hanging="2"/>
        <w:jc w:val="center"/>
        <w:rPr>
          <w:rFonts w:ascii="Times New Roman" w:eastAsia="Times New Roman" w:hAnsi="Times New Roman" w:cs="Times New Roman"/>
          <w:sz w:val="28"/>
          <w:szCs w:val="28"/>
        </w:rPr>
      </w:pPr>
      <w:r>
        <w:br w:type="page"/>
      </w:r>
      <w:r>
        <w:rPr>
          <w:rFonts w:ascii="Times New Roman" w:eastAsia="Times New Roman" w:hAnsi="Times New Roman" w:cs="Times New Roman"/>
          <w:b/>
          <w:sz w:val="28"/>
          <w:szCs w:val="28"/>
        </w:rPr>
        <w:lastRenderedPageBreak/>
        <w:t>CHAPTER FOUR</w:t>
      </w:r>
    </w:p>
    <w:p w:rsidR="00A25794" w:rsidRPr="00762BAB" w:rsidRDefault="00762BAB" w:rsidP="00762BAB">
      <w:pPr>
        <w:spacing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4.0</w:t>
      </w:r>
      <w:r>
        <w:rPr>
          <w:rFonts w:ascii="Times New Roman" w:eastAsia="Times New Roman" w:hAnsi="Times New Roman" w:cs="Times New Roman"/>
          <w:b/>
          <w:sz w:val="28"/>
          <w:szCs w:val="28"/>
        </w:rPr>
        <w:tab/>
        <w:t>Data presentation, Analyses and Interpretation</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4.0</w:t>
      </w:r>
      <w:r>
        <w:rPr>
          <w:rFonts w:ascii="Times New Roman" w:eastAsia="Times New Roman" w:hAnsi="Times New Roman" w:cs="Times New Roman"/>
          <w:b/>
          <w:sz w:val="28"/>
          <w:szCs w:val="28"/>
        </w:rPr>
        <w:tab/>
        <w:t>Introduction</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This chapter covers the presentation of responses, analysis and findings of data collected from the respondents through diverse sources, i.e. questionnaire, interview, personal observation and evidence. The study in an attempt to collect data relevant to the study distributed copies of questionnaire that covers 60% of the total study area for the selected department using simple random sampling technique. With this number the total copies of questionnaire administered were thirty five (35).</w:t>
      </w:r>
    </w:p>
    <w:p w:rsidR="00A25794" w:rsidRPr="00762BAB"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However, it is important to state that only thirty (30) copies of questionnaire in all were filled, completed and returned. As a result, presentation, analysis and conclusion of the study were base on the thirty (30) returned copies of questionnaire as shown in the subsequent tables.</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4.1</w:t>
      </w:r>
      <w:r>
        <w:rPr>
          <w:rFonts w:ascii="Times New Roman" w:eastAsia="Times New Roman" w:hAnsi="Times New Roman" w:cs="Times New Roman"/>
          <w:b/>
          <w:sz w:val="28"/>
          <w:szCs w:val="28"/>
        </w:rPr>
        <w:tab/>
        <w:t>Demographic Characteristics of Responses</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Below is the tabular summary of responses to personal information on the questionnaires distributed to respondents. </w:t>
      </w:r>
    </w:p>
    <w:p w:rsidR="00A25794" w:rsidRDefault="00762BAB" w:rsidP="00762BAB">
      <w:pPr>
        <w:spacing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Table 4.1.1 Demographic Profiles of Respondents </w:t>
      </w:r>
    </w:p>
    <w:p w:rsidR="00A25794" w:rsidRDefault="00762BAB" w:rsidP="00762BAB">
      <w:pPr>
        <w:spacing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TABLE 1: Distribution of respondents by Gender</w:t>
      </w:r>
    </w:p>
    <w:tbl>
      <w:tblPr>
        <w:tblStyle w:val="a"/>
        <w:tblW w:w="8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10"/>
        <w:gridCol w:w="2810"/>
        <w:gridCol w:w="2810"/>
      </w:tblGrid>
      <w:tr w:rsidR="00A25794">
        <w:trPr>
          <w:cantSplit/>
          <w:trHeight w:val="371"/>
          <w:tblHeader/>
        </w:trPr>
        <w:tc>
          <w:tcPr>
            <w:tcW w:w="281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Variable</w:t>
            </w:r>
          </w:p>
        </w:tc>
        <w:tc>
          <w:tcPr>
            <w:tcW w:w="281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Frequency</w:t>
            </w:r>
          </w:p>
        </w:tc>
        <w:tc>
          <w:tcPr>
            <w:tcW w:w="281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w:t>
            </w:r>
          </w:p>
        </w:tc>
      </w:tr>
      <w:tr w:rsidR="00A25794">
        <w:trPr>
          <w:cantSplit/>
          <w:trHeight w:val="332"/>
          <w:tblHeader/>
        </w:trPr>
        <w:tc>
          <w:tcPr>
            <w:tcW w:w="281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Male</w:t>
            </w:r>
          </w:p>
        </w:tc>
        <w:tc>
          <w:tcPr>
            <w:tcW w:w="281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25</w:t>
            </w:r>
          </w:p>
        </w:tc>
        <w:tc>
          <w:tcPr>
            <w:tcW w:w="281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83.4%</w:t>
            </w:r>
          </w:p>
        </w:tc>
      </w:tr>
      <w:tr w:rsidR="00A25794">
        <w:trPr>
          <w:cantSplit/>
          <w:trHeight w:val="319"/>
          <w:tblHeader/>
        </w:trPr>
        <w:tc>
          <w:tcPr>
            <w:tcW w:w="281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Female</w:t>
            </w:r>
          </w:p>
        </w:tc>
        <w:tc>
          <w:tcPr>
            <w:tcW w:w="281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281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16.6%</w:t>
            </w:r>
          </w:p>
        </w:tc>
      </w:tr>
      <w:tr w:rsidR="00A25794">
        <w:trPr>
          <w:cantSplit/>
          <w:trHeight w:val="704"/>
          <w:tblHeader/>
        </w:trPr>
        <w:tc>
          <w:tcPr>
            <w:tcW w:w="281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Total</w:t>
            </w:r>
          </w:p>
        </w:tc>
        <w:tc>
          <w:tcPr>
            <w:tcW w:w="281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30</w:t>
            </w:r>
          </w:p>
        </w:tc>
        <w:tc>
          <w:tcPr>
            <w:tcW w:w="281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100.0%</w:t>
            </w:r>
          </w:p>
        </w:tc>
      </w:tr>
    </w:tbl>
    <w:p w:rsidR="00A25794" w:rsidRDefault="00762BAB" w:rsidP="00762BAB">
      <w:pPr>
        <w:spacing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i/>
          <w:sz w:val="28"/>
          <w:szCs w:val="28"/>
        </w:rPr>
        <w:t>Author’s Computation, 2025</w:t>
      </w:r>
    </w:p>
    <w:p w:rsidR="00A25794" w:rsidRDefault="00762BAB" w:rsidP="00762BAB">
      <w:pPr>
        <w:spacing w:line="360" w:lineRule="auto"/>
        <w:ind w:left="1" w:hanging="3"/>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The responses above are according to the sex of workers in the Department of Works in </w:t>
      </w:r>
      <w:proofErr w:type="spellStart"/>
      <w:r>
        <w:rPr>
          <w:rFonts w:ascii="Times New Roman" w:eastAsia="Times New Roman" w:hAnsi="Times New Roman" w:cs="Times New Roman"/>
          <w:sz w:val="28"/>
          <w:szCs w:val="28"/>
        </w:rPr>
        <w:t>Kwara</w:t>
      </w:r>
      <w:proofErr w:type="spellEnd"/>
      <w:r>
        <w:rPr>
          <w:rFonts w:ascii="Times New Roman" w:eastAsia="Times New Roman" w:hAnsi="Times New Roman" w:cs="Times New Roman"/>
          <w:sz w:val="28"/>
          <w:szCs w:val="28"/>
        </w:rPr>
        <w:t xml:space="preserve"> State Polytechnic, Ilorin. It shows that out of 30 respondent 83.4% were male while just 16.6% were female respectively. This result indicates that there are more male workers in the Department of Works than the female, and this can be seen in the nature of their job, which </w:t>
      </w:r>
      <w:proofErr w:type="gramStart"/>
      <w:r>
        <w:rPr>
          <w:rFonts w:ascii="Times New Roman" w:eastAsia="Times New Roman" w:hAnsi="Times New Roman" w:cs="Times New Roman"/>
          <w:sz w:val="28"/>
          <w:szCs w:val="28"/>
        </w:rPr>
        <w:t>involve</w:t>
      </w:r>
      <w:proofErr w:type="gramEnd"/>
      <w:r>
        <w:rPr>
          <w:rFonts w:ascii="Times New Roman" w:eastAsia="Times New Roman" w:hAnsi="Times New Roman" w:cs="Times New Roman"/>
          <w:sz w:val="28"/>
          <w:szCs w:val="28"/>
        </w:rPr>
        <w:t xml:space="preserve"> much fieldwork. Various jobs that involve physical and able body are driving, mechanics and workshop. </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TABLE 2: Distribution of Respondents by Age </w:t>
      </w:r>
    </w:p>
    <w:tbl>
      <w:tblPr>
        <w:tblStyle w:val="a0"/>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40"/>
        <w:gridCol w:w="2940"/>
        <w:gridCol w:w="2940"/>
      </w:tblGrid>
      <w:tr w:rsidR="00A25794">
        <w:trPr>
          <w:cantSplit/>
          <w:tblHeader/>
        </w:trPr>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VARIABLE</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FREQUENCY</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w:t>
            </w:r>
          </w:p>
        </w:tc>
      </w:tr>
      <w:tr w:rsidR="00A25794">
        <w:trPr>
          <w:cantSplit/>
          <w:tblHeader/>
        </w:trPr>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30-39 years</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16.6%</w:t>
            </w:r>
          </w:p>
        </w:tc>
      </w:tr>
      <w:tr w:rsidR="00A25794">
        <w:trPr>
          <w:cantSplit/>
          <w:tblHeader/>
        </w:trPr>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40-49 years</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33.3%</w:t>
            </w:r>
          </w:p>
        </w:tc>
      </w:tr>
      <w:tr w:rsidR="00A25794">
        <w:trPr>
          <w:cantSplit/>
          <w:tblHeader/>
        </w:trPr>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50 years above</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r>
      <w:tr w:rsidR="00A25794">
        <w:trPr>
          <w:cantSplit/>
          <w:tblHeader/>
        </w:trPr>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TOTAL</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30</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p>
        </w:tc>
      </w:tr>
    </w:tbl>
    <w:p w:rsidR="00A25794" w:rsidRDefault="00762BAB" w:rsidP="00762BAB">
      <w:pPr>
        <w:spacing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i/>
          <w:sz w:val="28"/>
          <w:szCs w:val="28"/>
        </w:rPr>
        <w:t>Author’s Computation, 2025</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Table 2 above shows the age distribution of respondents and the distribution </w:t>
      </w:r>
      <w:proofErr w:type="gramStart"/>
      <w:r>
        <w:rPr>
          <w:rFonts w:ascii="Times New Roman" w:eastAsia="Times New Roman" w:hAnsi="Times New Roman" w:cs="Times New Roman"/>
          <w:sz w:val="28"/>
          <w:szCs w:val="28"/>
        </w:rPr>
        <w:t>shows</w:t>
      </w:r>
      <w:proofErr w:type="gramEnd"/>
      <w:r>
        <w:rPr>
          <w:rFonts w:ascii="Times New Roman" w:eastAsia="Times New Roman" w:hAnsi="Times New Roman" w:cs="Times New Roman"/>
          <w:sz w:val="28"/>
          <w:szCs w:val="28"/>
        </w:rPr>
        <w:t xml:space="preserve"> that the model age’s bracket consists of respondents whose age ranges between 30-39 years and they are 5 in the sample. Respondents within 40 – 49 years are 33.3% of the sample while 50% of the respondents have their age bracket above 50years. Therefore, it could be concluded that the number of respondent with the ages from 50 and above was the largest. </w:t>
      </w:r>
    </w:p>
    <w:p w:rsidR="00A25794" w:rsidRDefault="00A25794" w:rsidP="00762BAB">
      <w:pPr>
        <w:spacing w:line="360" w:lineRule="auto"/>
        <w:ind w:left="1" w:hanging="3"/>
        <w:rPr>
          <w:rFonts w:ascii="Times New Roman" w:eastAsia="Times New Roman" w:hAnsi="Times New Roman" w:cs="Times New Roman"/>
          <w:sz w:val="28"/>
          <w:szCs w:val="28"/>
        </w:rPr>
      </w:pPr>
    </w:p>
    <w:p w:rsidR="00A25794" w:rsidRDefault="00762BAB" w:rsidP="00762BAB">
      <w:pPr>
        <w:spacing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Table 3: Distribution of Respondents by Academic Qualification</w:t>
      </w:r>
    </w:p>
    <w:tbl>
      <w:tblPr>
        <w:tblStyle w:val="a1"/>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40"/>
        <w:gridCol w:w="2940"/>
        <w:gridCol w:w="2940"/>
      </w:tblGrid>
      <w:tr w:rsidR="00A25794">
        <w:trPr>
          <w:cantSplit/>
          <w:tblHeader/>
        </w:trPr>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VARIABLE</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FREQUENCY</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w:t>
            </w:r>
          </w:p>
        </w:tc>
      </w:tr>
      <w:tr w:rsidR="00A25794">
        <w:trPr>
          <w:cantSplit/>
          <w:tblHeader/>
        </w:trPr>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OND/NCE</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33.3%</w:t>
            </w:r>
          </w:p>
        </w:tc>
      </w:tr>
      <w:tr w:rsidR="00A25794">
        <w:trPr>
          <w:cantSplit/>
          <w:tblHeader/>
        </w:trPr>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HND/BSC</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66.7%</w:t>
            </w:r>
          </w:p>
        </w:tc>
      </w:tr>
      <w:tr w:rsidR="00A25794">
        <w:trPr>
          <w:cantSplit/>
          <w:tblHeader/>
        </w:trPr>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TOTAL</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r>
    </w:tbl>
    <w:p w:rsidR="00A25794" w:rsidRDefault="00762BAB" w:rsidP="00762BAB">
      <w:pPr>
        <w:spacing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i/>
          <w:sz w:val="28"/>
          <w:szCs w:val="28"/>
        </w:rPr>
        <w:t>Author’s Computation, 2025</w:t>
      </w:r>
    </w:p>
    <w:p w:rsidR="00A25794" w:rsidRDefault="00762BAB" w:rsidP="00762BAB">
      <w:pPr>
        <w:spacing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Table 3: Distribution of respondents by working experience</w:t>
      </w:r>
    </w:p>
    <w:tbl>
      <w:tblPr>
        <w:tblStyle w:val="a2"/>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40"/>
        <w:gridCol w:w="2940"/>
        <w:gridCol w:w="2940"/>
      </w:tblGrid>
      <w:tr w:rsidR="00A25794">
        <w:trPr>
          <w:cantSplit/>
          <w:tblHeader/>
        </w:trPr>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VARIABLE</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FREQUENCY</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rPr>
                <w:rFonts w:ascii="Times New Roman" w:eastAsia="Times New Roman" w:hAnsi="Times New Roman" w:cs="Times New Roman"/>
                <w:sz w:val="28"/>
                <w:szCs w:val="28"/>
              </w:rPr>
            </w:pPr>
            <w:proofErr w:type="gramStart"/>
            <w:r>
              <w:rPr>
                <w:rFonts w:ascii="Times New Roman" w:eastAsia="Times New Roman" w:hAnsi="Times New Roman" w:cs="Times New Roman"/>
                <w:b/>
                <w:sz w:val="28"/>
                <w:szCs w:val="28"/>
              </w:rPr>
              <w:t>PERCENTAGE(</w:t>
            </w:r>
            <w:proofErr w:type="gramEnd"/>
            <w:r>
              <w:rPr>
                <w:rFonts w:ascii="Times New Roman" w:eastAsia="Times New Roman" w:hAnsi="Times New Roman" w:cs="Times New Roman"/>
                <w:b/>
                <w:sz w:val="28"/>
                <w:szCs w:val="28"/>
              </w:rPr>
              <w:t>%)</w:t>
            </w:r>
          </w:p>
        </w:tc>
      </w:tr>
      <w:tr w:rsidR="00A25794">
        <w:trPr>
          <w:cantSplit/>
          <w:tblHeader/>
        </w:trPr>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2-5 years</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13.3%</w:t>
            </w:r>
          </w:p>
        </w:tc>
      </w:tr>
      <w:tr w:rsidR="00A25794">
        <w:trPr>
          <w:cantSplit/>
          <w:tblHeader/>
        </w:trPr>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6-10 years</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r>
      <w:tr w:rsidR="00A25794">
        <w:trPr>
          <w:cantSplit/>
          <w:tblHeader/>
        </w:trPr>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Above 11 years</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56.7%</w:t>
            </w:r>
          </w:p>
        </w:tc>
      </w:tr>
      <w:tr w:rsidR="00A25794">
        <w:trPr>
          <w:cantSplit/>
          <w:tblHeader/>
        </w:trPr>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Total </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30</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p>
        </w:tc>
      </w:tr>
    </w:tbl>
    <w:p w:rsidR="00A25794" w:rsidRDefault="00762BAB" w:rsidP="00762BAB">
      <w:pPr>
        <w:spacing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i/>
          <w:sz w:val="28"/>
          <w:szCs w:val="28"/>
        </w:rPr>
        <w:t>Author’s Computation, 2025</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The table above shows that the distribution of respondents by working experience. Respondents with 11 years working experience constitute the larger number of the respondents while respondents with 2-5 years constitute 13.3% while respondents representing 20% </w:t>
      </w:r>
      <w:proofErr w:type="spellStart"/>
      <w:r>
        <w:rPr>
          <w:rFonts w:ascii="Times New Roman" w:eastAsia="Times New Roman" w:hAnsi="Times New Roman" w:cs="Times New Roman"/>
          <w:sz w:val="28"/>
          <w:szCs w:val="28"/>
        </w:rPr>
        <w:t>hace</w:t>
      </w:r>
      <w:proofErr w:type="spellEnd"/>
      <w:r>
        <w:rPr>
          <w:rFonts w:ascii="Times New Roman" w:eastAsia="Times New Roman" w:hAnsi="Times New Roman" w:cs="Times New Roman"/>
          <w:sz w:val="28"/>
          <w:szCs w:val="28"/>
        </w:rPr>
        <w:t xml:space="preserve"> 6-10 years of working experience.</w:t>
      </w:r>
    </w:p>
    <w:p w:rsidR="00A25794" w:rsidRDefault="00762BAB" w:rsidP="00762BAB">
      <w:pPr>
        <w:spacing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Table 4: Distribution of Respondents by Nature of Employment</w:t>
      </w:r>
    </w:p>
    <w:tbl>
      <w:tblPr>
        <w:tblStyle w:val="a3"/>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40"/>
        <w:gridCol w:w="2940"/>
        <w:gridCol w:w="2940"/>
      </w:tblGrid>
      <w:tr w:rsidR="00A25794">
        <w:trPr>
          <w:cantSplit/>
          <w:tblHeader/>
        </w:trPr>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VARIABLE</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FREQUENCY</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rPr>
                <w:rFonts w:ascii="Times New Roman" w:eastAsia="Times New Roman" w:hAnsi="Times New Roman" w:cs="Times New Roman"/>
                <w:sz w:val="28"/>
                <w:szCs w:val="28"/>
              </w:rPr>
            </w:pPr>
            <w:proofErr w:type="gramStart"/>
            <w:r>
              <w:rPr>
                <w:rFonts w:ascii="Times New Roman" w:eastAsia="Times New Roman" w:hAnsi="Times New Roman" w:cs="Times New Roman"/>
                <w:b/>
                <w:sz w:val="28"/>
                <w:szCs w:val="28"/>
              </w:rPr>
              <w:t>PERCENTAGE(</w:t>
            </w:r>
            <w:proofErr w:type="gramEnd"/>
            <w:r>
              <w:rPr>
                <w:rFonts w:ascii="Times New Roman" w:eastAsia="Times New Roman" w:hAnsi="Times New Roman" w:cs="Times New Roman"/>
                <w:b/>
                <w:sz w:val="28"/>
                <w:szCs w:val="28"/>
              </w:rPr>
              <w:t>%)</w:t>
            </w:r>
          </w:p>
        </w:tc>
      </w:tr>
      <w:tr w:rsidR="00A25794">
        <w:trPr>
          <w:cantSplit/>
          <w:tblHeader/>
        </w:trPr>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Casual</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33.3%</w:t>
            </w:r>
          </w:p>
        </w:tc>
      </w:tr>
      <w:tr w:rsidR="00A25794">
        <w:trPr>
          <w:cantSplit/>
          <w:tblHeader/>
        </w:trPr>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Full time</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66.7%</w:t>
            </w:r>
          </w:p>
        </w:tc>
      </w:tr>
      <w:tr w:rsidR="00A25794">
        <w:trPr>
          <w:cantSplit/>
          <w:tblHeader/>
        </w:trPr>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TOTAL</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30</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100.0%</w:t>
            </w:r>
          </w:p>
        </w:tc>
      </w:tr>
    </w:tbl>
    <w:p w:rsidR="00A25794" w:rsidRDefault="00762BAB" w:rsidP="00762BAB">
      <w:pPr>
        <w:spacing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i/>
          <w:sz w:val="28"/>
          <w:szCs w:val="28"/>
        </w:rPr>
        <w:t>Author’s Computation, 2025</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Table 4.1.1 also reveals that most of the respondents (66.7%) are full time staff, while (33.3%) working for about 7 to 14 hours.</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Table 4.1.2: Are you Aware of hazard in your working place</w:t>
      </w:r>
    </w:p>
    <w:tbl>
      <w:tblPr>
        <w:tblStyle w:val="a4"/>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40"/>
        <w:gridCol w:w="2940"/>
        <w:gridCol w:w="2940"/>
      </w:tblGrid>
      <w:tr w:rsidR="00A25794">
        <w:trPr>
          <w:cantSplit/>
          <w:tblHeader/>
        </w:trPr>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OPTIONS</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RESPONDENTS</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 (%)</w:t>
            </w:r>
          </w:p>
        </w:tc>
      </w:tr>
      <w:tr w:rsidR="00A25794">
        <w:trPr>
          <w:cantSplit/>
          <w:tblHeader/>
        </w:trPr>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Yes </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30</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p>
        </w:tc>
      </w:tr>
      <w:tr w:rsidR="00A25794">
        <w:trPr>
          <w:cantSplit/>
          <w:tblHeader/>
        </w:trPr>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No </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p>
        </w:tc>
      </w:tr>
      <w:tr w:rsidR="00A25794">
        <w:trPr>
          <w:cantSplit/>
          <w:tblHeader/>
        </w:trPr>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Likely  </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p>
        </w:tc>
      </w:tr>
      <w:tr w:rsidR="00A25794">
        <w:trPr>
          <w:cantSplit/>
          <w:tblHeader/>
        </w:trPr>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Unlikely </w:t>
            </w:r>
          </w:p>
        </w:tc>
        <w:tc>
          <w:tcPr>
            <w:tcW w:w="2940" w:type="dxa"/>
            <w:tcBorders>
              <w:top w:val="single" w:sz="4" w:space="0" w:color="000000"/>
              <w:left w:val="single" w:sz="4" w:space="0" w:color="000000"/>
              <w:bottom w:val="single" w:sz="4" w:space="0" w:color="000000"/>
              <w:right w:val="single" w:sz="4" w:space="0" w:color="000000"/>
            </w:tcBorders>
          </w:tcPr>
          <w:p w:rsidR="00A25794" w:rsidRDefault="00A25794" w:rsidP="00762BAB">
            <w:pPr>
              <w:spacing w:line="360" w:lineRule="auto"/>
              <w:ind w:left="1" w:hanging="3"/>
              <w:jc w:val="both"/>
              <w:rPr>
                <w:rFonts w:ascii="Times New Roman" w:eastAsia="Times New Roman" w:hAnsi="Times New Roman" w:cs="Times New Roman"/>
                <w:sz w:val="28"/>
                <w:szCs w:val="28"/>
              </w:rPr>
            </w:pPr>
          </w:p>
        </w:tc>
        <w:tc>
          <w:tcPr>
            <w:tcW w:w="2940" w:type="dxa"/>
            <w:tcBorders>
              <w:top w:val="single" w:sz="4" w:space="0" w:color="000000"/>
              <w:left w:val="single" w:sz="4" w:space="0" w:color="000000"/>
              <w:bottom w:val="single" w:sz="4" w:space="0" w:color="000000"/>
              <w:right w:val="single" w:sz="4" w:space="0" w:color="000000"/>
            </w:tcBorders>
          </w:tcPr>
          <w:p w:rsidR="00A25794" w:rsidRDefault="00A25794" w:rsidP="00762BAB">
            <w:pPr>
              <w:spacing w:line="360" w:lineRule="auto"/>
              <w:ind w:left="1" w:hanging="3"/>
              <w:jc w:val="both"/>
              <w:rPr>
                <w:rFonts w:ascii="Times New Roman" w:eastAsia="Times New Roman" w:hAnsi="Times New Roman" w:cs="Times New Roman"/>
                <w:sz w:val="28"/>
                <w:szCs w:val="28"/>
              </w:rPr>
            </w:pPr>
          </w:p>
        </w:tc>
      </w:tr>
      <w:tr w:rsidR="00A25794">
        <w:trPr>
          <w:cantSplit/>
          <w:tblHeader/>
        </w:trPr>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No </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p>
        </w:tc>
      </w:tr>
      <w:tr w:rsidR="00A25794">
        <w:trPr>
          <w:cantSplit/>
          <w:tblHeader/>
        </w:trPr>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Total</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30</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p>
        </w:tc>
      </w:tr>
    </w:tbl>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Author’s Computation, 2025</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Table 4.1.2 reveals that 100% of the respondents were aware of the problems they are likely to face in there department. This result indicates that workers are aware of hazard in the working place and they are enlightened on how to avoid all these hazards.</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 xml:space="preserve">Table 4.1.3: provision of protective device </w:t>
      </w:r>
    </w:p>
    <w:tbl>
      <w:tblPr>
        <w:tblStyle w:val="a5"/>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40"/>
        <w:gridCol w:w="2940"/>
        <w:gridCol w:w="2940"/>
      </w:tblGrid>
      <w:tr w:rsidR="00A25794">
        <w:trPr>
          <w:cantSplit/>
          <w:trHeight w:val="561"/>
          <w:tblHeader/>
        </w:trPr>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OPTIONS </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RESPONDENTS</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 (%)</w:t>
            </w:r>
          </w:p>
        </w:tc>
      </w:tr>
      <w:tr w:rsidR="00A25794">
        <w:trPr>
          <w:cantSplit/>
          <w:trHeight w:val="561"/>
          <w:tblHeader/>
        </w:trPr>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School</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33.3</w:t>
            </w:r>
          </w:p>
        </w:tc>
      </w:tr>
      <w:tr w:rsidR="00A25794">
        <w:trPr>
          <w:cantSplit/>
          <w:trHeight w:val="546"/>
          <w:tblHeader/>
        </w:trPr>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Personal</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16.7</w:t>
            </w:r>
          </w:p>
        </w:tc>
      </w:tr>
      <w:tr w:rsidR="00A25794">
        <w:trPr>
          <w:cantSplit/>
          <w:trHeight w:val="561"/>
          <w:tblHeader/>
        </w:trPr>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Both</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tabs>
                <w:tab w:val="left" w:pos="973"/>
              </w:tabs>
              <w:spacing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r>
      <w:tr w:rsidR="00A25794">
        <w:trPr>
          <w:cantSplit/>
          <w:trHeight w:val="561"/>
          <w:tblHeader/>
        </w:trPr>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Total </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r>
    </w:tbl>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Author’s Computation, 2025</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Table 4.1.3 reveals that 33.3% of the respondents were of the opinion that school provides protective devices for them in case of any hazard, 5% indicated that they provided their protective devices by themselves, while 15% indicated that protective devices were provided by themselves and the school. This means that provisions of protective devices are not left to the company alone, the workers also provide protective for themselves if it is not available in the organization.</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Table 4.1.4 Are you satisfied with your work?</w:t>
      </w:r>
    </w:p>
    <w:tbl>
      <w:tblPr>
        <w:tblStyle w:val="a6"/>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40"/>
        <w:gridCol w:w="2940"/>
        <w:gridCol w:w="2940"/>
      </w:tblGrid>
      <w:tr w:rsidR="00A25794">
        <w:trPr>
          <w:cantSplit/>
          <w:tblHeader/>
        </w:trPr>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OPTIONS</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RESPONDENTS</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 (%)</w:t>
            </w:r>
          </w:p>
        </w:tc>
      </w:tr>
      <w:tr w:rsidR="00A25794">
        <w:trPr>
          <w:cantSplit/>
          <w:tblHeader/>
        </w:trPr>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Yes  </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25</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83.3</w:t>
            </w:r>
          </w:p>
        </w:tc>
      </w:tr>
      <w:tr w:rsidR="00A25794">
        <w:trPr>
          <w:cantSplit/>
          <w:tblHeader/>
        </w:trPr>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No </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16.3</w:t>
            </w:r>
          </w:p>
        </w:tc>
      </w:tr>
      <w:tr w:rsidR="00A25794">
        <w:trPr>
          <w:cantSplit/>
          <w:tblHeader/>
        </w:trPr>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Undecided</w:t>
            </w:r>
          </w:p>
        </w:tc>
        <w:tc>
          <w:tcPr>
            <w:tcW w:w="2940" w:type="dxa"/>
            <w:tcBorders>
              <w:top w:val="single" w:sz="4" w:space="0" w:color="000000"/>
              <w:left w:val="single" w:sz="4" w:space="0" w:color="000000"/>
              <w:bottom w:val="single" w:sz="4" w:space="0" w:color="000000"/>
              <w:right w:val="single" w:sz="4" w:space="0" w:color="000000"/>
            </w:tcBorders>
          </w:tcPr>
          <w:p w:rsidR="00A25794" w:rsidRDefault="00A25794" w:rsidP="00762BAB">
            <w:pPr>
              <w:spacing w:line="360" w:lineRule="auto"/>
              <w:ind w:left="1" w:hanging="3"/>
              <w:jc w:val="both"/>
              <w:rPr>
                <w:rFonts w:ascii="Times New Roman" w:eastAsia="Times New Roman" w:hAnsi="Times New Roman" w:cs="Times New Roman"/>
                <w:sz w:val="28"/>
                <w:szCs w:val="28"/>
              </w:rPr>
            </w:pP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p>
        </w:tc>
      </w:tr>
      <w:tr w:rsidR="00A25794">
        <w:trPr>
          <w:cantSplit/>
          <w:tblHeader/>
        </w:trPr>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Total</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30</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p>
        </w:tc>
      </w:tr>
    </w:tbl>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Author’s Computation, 2025</w:t>
      </w:r>
    </w:p>
    <w:p w:rsidR="00762BAB"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Table 4.1.4 shows that majority of the respondents representing (83.3%) were satisfied with their work, (16.3%) responded negatively and none was undecided. This implies that though many of the respondents were satisfied, some employees are unsatisfied with the level of work done in the organization. </w:t>
      </w:r>
    </w:p>
    <w:p w:rsidR="00A25794" w:rsidRDefault="00762BAB" w:rsidP="00762BAB">
      <w:pPr>
        <w:spacing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Table 4.1.5: Have you in one way or the other sustained any injury during the process of executing your job?</w:t>
      </w:r>
    </w:p>
    <w:tbl>
      <w:tblPr>
        <w:tblStyle w:val="a7"/>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40"/>
        <w:gridCol w:w="2940"/>
        <w:gridCol w:w="2940"/>
      </w:tblGrid>
      <w:tr w:rsidR="00A25794">
        <w:trPr>
          <w:cantSplit/>
          <w:tblHeader/>
        </w:trPr>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OPTIONS</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RESPONDENTS</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 (%)</w:t>
            </w:r>
          </w:p>
        </w:tc>
      </w:tr>
      <w:tr w:rsidR="00A25794">
        <w:trPr>
          <w:cantSplit/>
          <w:tblHeader/>
        </w:trPr>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Yes </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20</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66.7</w:t>
            </w:r>
          </w:p>
        </w:tc>
      </w:tr>
      <w:tr w:rsidR="00A25794">
        <w:trPr>
          <w:cantSplit/>
          <w:tblHeader/>
        </w:trPr>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No </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16.3</w:t>
            </w:r>
          </w:p>
        </w:tc>
      </w:tr>
      <w:tr w:rsidR="00A25794">
        <w:trPr>
          <w:cantSplit/>
          <w:tblHeader/>
        </w:trPr>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Undecided</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p>
        </w:tc>
      </w:tr>
      <w:tr w:rsidR="00A25794">
        <w:trPr>
          <w:cantSplit/>
          <w:tblHeader/>
        </w:trPr>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Total</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30</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p>
        </w:tc>
      </w:tr>
    </w:tbl>
    <w:p w:rsidR="00A25794" w:rsidRDefault="00762BAB" w:rsidP="00762BAB">
      <w:pPr>
        <w:spacing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Author’s Computation, 2025</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sz w:val="28"/>
          <w:szCs w:val="28"/>
        </w:rPr>
        <w:t>Table 4.1.5 shows that (66.7%) of the respondents had, one way or the other sustained injuries in the process of executing their duty, (16.3%) responded negatively and (16.3%) were undecided. This means that higher than average injuries are found in the workplace and many of the respondents appear to have suffered injury in the workplace.</w:t>
      </w:r>
    </w:p>
    <w:p w:rsidR="00A25794" w:rsidRDefault="00762BAB" w:rsidP="00762BAB">
      <w:pPr>
        <w:spacing w:line="360" w:lineRule="auto"/>
        <w:ind w:left="1" w:right="60" w:hanging="3"/>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Table 4.1.6: Level of illumination in the various sections</w:t>
      </w:r>
    </w:p>
    <w:tbl>
      <w:tblPr>
        <w:tblStyle w:val="a8"/>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40"/>
        <w:gridCol w:w="2940"/>
        <w:gridCol w:w="2940"/>
      </w:tblGrid>
      <w:tr w:rsidR="00A25794">
        <w:trPr>
          <w:cantSplit/>
          <w:tblHeader/>
        </w:trPr>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OPTIONS</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RESPONDENTS</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 (%)</w:t>
            </w:r>
          </w:p>
        </w:tc>
      </w:tr>
      <w:tr w:rsidR="00A25794">
        <w:trPr>
          <w:cantSplit/>
          <w:tblHeader/>
        </w:trPr>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Yes </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15</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50</w:t>
            </w:r>
          </w:p>
        </w:tc>
      </w:tr>
      <w:tr w:rsidR="00A25794">
        <w:trPr>
          <w:cantSplit/>
          <w:tblHeader/>
        </w:trPr>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No </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33.3</w:t>
            </w:r>
          </w:p>
        </w:tc>
      </w:tr>
      <w:tr w:rsidR="00A25794">
        <w:trPr>
          <w:cantSplit/>
          <w:tblHeader/>
        </w:trPr>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Undecided</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16.7</w:t>
            </w:r>
          </w:p>
        </w:tc>
      </w:tr>
      <w:tr w:rsidR="00A25794">
        <w:trPr>
          <w:cantSplit/>
          <w:tblHeader/>
        </w:trPr>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Total</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30</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p>
        </w:tc>
      </w:tr>
    </w:tbl>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Author’s Computation, 2025</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Table 4.1.6 shows that (50%) of the respondents indicated a positive response in terms of level of illumination in the organizations, (33.3%) were unsatisfactory with the level of illumination in the work place, while and (16.7%) were undecided. This implies that occupational hazard like slips and trips, collision, fall from height, struck by objects, etc. will be limited in the organizations. </w:t>
      </w:r>
    </w:p>
    <w:p w:rsidR="00A25794" w:rsidRDefault="00762BAB" w:rsidP="00762BAB">
      <w:pPr>
        <w:spacing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Table 4.1.7: maintenance of premises (environment)</w:t>
      </w:r>
    </w:p>
    <w:tbl>
      <w:tblPr>
        <w:tblStyle w:val="a9"/>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40"/>
        <w:gridCol w:w="2940"/>
        <w:gridCol w:w="2940"/>
      </w:tblGrid>
      <w:tr w:rsidR="00A25794">
        <w:trPr>
          <w:cantSplit/>
          <w:tblHeader/>
        </w:trPr>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OPTIONS</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RESPONDENTS</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 (%)</w:t>
            </w:r>
          </w:p>
        </w:tc>
      </w:tr>
      <w:tr w:rsidR="00A25794">
        <w:trPr>
          <w:cantSplit/>
          <w:tblHeader/>
        </w:trPr>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Yes </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15</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50</w:t>
            </w:r>
          </w:p>
        </w:tc>
      </w:tr>
      <w:tr w:rsidR="00A25794">
        <w:trPr>
          <w:cantSplit/>
          <w:tblHeader/>
        </w:trPr>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No </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33.3</w:t>
            </w:r>
          </w:p>
        </w:tc>
      </w:tr>
      <w:tr w:rsidR="00A25794">
        <w:trPr>
          <w:cantSplit/>
          <w:tblHeader/>
        </w:trPr>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Undecided</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16.7</w:t>
            </w:r>
          </w:p>
        </w:tc>
      </w:tr>
      <w:tr w:rsidR="00A25794">
        <w:trPr>
          <w:cantSplit/>
          <w:tblHeader/>
        </w:trPr>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Total</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30</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p>
        </w:tc>
      </w:tr>
    </w:tbl>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Author’s Computation, 2025</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In recognition of how the premises is well-maintained, table 4.1.7 reveals that majority (50%) of the respondents confirmed that the environment is well maintained. Though (33.3%) were not satisfied with how the environment is maintained and (16.7%) were undecided, the margin in the responses justify how the management of </w:t>
      </w:r>
      <w:proofErr w:type="spellStart"/>
      <w:r>
        <w:rPr>
          <w:rFonts w:ascii="Times New Roman" w:eastAsia="Times New Roman" w:hAnsi="Times New Roman" w:cs="Times New Roman"/>
          <w:sz w:val="28"/>
          <w:szCs w:val="28"/>
        </w:rPr>
        <w:t>Kwara</w:t>
      </w:r>
      <w:proofErr w:type="spellEnd"/>
      <w:r>
        <w:rPr>
          <w:rFonts w:ascii="Times New Roman" w:eastAsia="Times New Roman" w:hAnsi="Times New Roman" w:cs="Times New Roman"/>
          <w:sz w:val="28"/>
          <w:szCs w:val="28"/>
        </w:rPr>
        <w:t xml:space="preserve"> state Polytechnic, Ilorin should improve on the maintenance of their environment to reduce the level of health hazard.</w:t>
      </w:r>
    </w:p>
    <w:p w:rsidR="00A25794" w:rsidRDefault="00762BAB" w:rsidP="00762BAB">
      <w:pPr>
        <w:spacing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lastRenderedPageBreak/>
        <w:t>Table 4.1.8: Protective clothing, rubber, gloves, aprons, boots and face shields or goggles are encouraged to avoid direct contact of skin with harmful chemical compounds</w:t>
      </w:r>
    </w:p>
    <w:tbl>
      <w:tblPr>
        <w:tblStyle w:val="aa"/>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40"/>
        <w:gridCol w:w="2940"/>
        <w:gridCol w:w="2940"/>
      </w:tblGrid>
      <w:tr w:rsidR="00A25794">
        <w:trPr>
          <w:cantSplit/>
          <w:tblHeader/>
        </w:trPr>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OPTIONS</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RESPONDENTS</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 (%)</w:t>
            </w:r>
          </w:p>
        </w:tc>
      </w:tr>
      <w:tr w:rsidR="00A25794">
        <w:trPr>
          <w:cantSplit/>
          <w:tblHeader/>
        </w:trPr>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Yes  </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30</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p>
        </w:tc>
      </w:tr>
      <w:tr w:rsidR="00A25794">
        <w:trPr>
          <w:cantSplit/>
          <w:tblHeader/>
        </w:trPr>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No </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p>
        </w:tc>
      </w:tr>
      <w:tr w:rsidR="00A25794">
        <w:trPr>
          <w:cantSplit/>
          <w:tblHeader/>
        </w:trPr>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Undecided</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p>
        </w:tc>
      </w:tr>
      <w:tr w:rsidR="00A25794">
        <w:trPr>
          <w:cantSplit/>
          <w:tblHeader/>
        </w:trPr>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Total</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30</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p>
        </w:tc>
      </w:tr>
    </w:tbl>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Author’s Computation, 2025</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Table 4.1.8 reveals that 100% of the respondents were of the opinion that </w:t>
      </w:r>
      <w:r>
        <w:rPr>
          <w:rFonts w:ascii="Times New Roman" w:eastAsia="Times New Roman" w:hAnsi="Times New Roman" w:cs="Times New Roman"/>
          <w:color w:val="000000"/>
          <w:sz w:val="28"/>
          <w:szCs w:val="28"/>
        </w:rPr>
        <w:t xml:space="preserve">protective clothing, rubber, gloves, aprons, boots and face shields or goggles should be encouraged to avoid electrical hazard of any kind in the work field </w:t>
      </w:r>
      <w:r>
        <w:rPr>
          <w:rFonts w:ascii="Times New Roman" w:eastAsia="Times New Roman" w:hAnsi="Times New Roman" w:cs="Times New Roman"/>
          <w:sz w:val="28"/>
          <w:szCs w:val="28"/>
        </w:rPr>
        <w:t xml:space="preserve">in their department. </w:t>
      </w:r>
    </w:p>
    <w:p w:rsidR="00A25794" w:rsidRDefault="00762BAB" w:rsidP="00762BAB">
      <w:pPr>
        <w:spacing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Table 4.1.9: Awareness of safety measure to protect workers from occupational health hazard in the organization</w:t>
      </w:r>
    </w:p>
    <w:tbl>
      <w:tblPr>
        <w:tblStyle w:val="ab"/>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40"/>
        <w:gridCol w:w="2940"/>
        <w:gridCol w:w="2940"/>
      </w:tblGrid>
      <w:tr w:rsidR="00A25794">
        <w:trPr>
          <w:cantSplit/>
          <w:tblHeader/>
        </w:trPr>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OPTIONS</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RESPONDENTS</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 (%)</w:t>
            </w:r>
          </w:p>
        </w:tc>
      </w:tr>
      <w:tr w:rsidR="00A25794">
        <w:trPr>
          <w:cantSplit/>
          <w:tblHeader/>
        </w:trPr>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Yes</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25</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83.3</w:t>
            </w:r>
          </w:p>
        </w:tc>
      </w:tr>
      <w:tr w:rsidR="00A25794">
        <w:trPr>
          <w:cantSplit/>
          <w:tblHeader/>
        </w:trPr>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No </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16.7</w:t>
            </w:r>
          </w:p>
        </w:tc>
      </w:tr>
      <w:tr w:rsidR="00A25794">
        <w:trPr>
          <w:cantSplit/>
          <w:tblHeader/>
        </w:trPr>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Undecided</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p>
        </w:tc>
      </w:tr>
      <w:tr w:rsidR="00A25794">
        <w:trPr>
          <w:cantSplit/>
          <w:tblHeader/>
        </w:trPr>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Total</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30</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p>
        </w:tc>
      </w:tr>
    </w:tbl>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Author’s Computation, 2025</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t xml:space="preserve">Table 4.1.9 shows that (83.3%) of the respondents indicated to be aware of safety measures to protect workers from possible occupational health hazard, (16.7%) indicated negative responses, while none of the respondents was undecided. This implies that proper and effective control measures are in place to reduce the level of occupational hazard, which can lead to bad publicity for the organization and can also dent the school.  </w:t>
      </w:r>
    </w:p>
    <w:p w:rsidR="00A25794" w:rsidRDefault="00762BAB" w:rsidP="00762BAB">
      <w:pPr>
        <w:spacing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Table 4.1.10: Adequate training is given on safety measures</w:t>
      </w:r>
    </w:p>
    <w:tbl>
      <w:tblPr>
        <w:tblStyle w:val="ac"/>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40"/>
        <w:gridCol w:w="2940"/>
        <w:gridCol w:w="2940"/>
      </w:tblGrid>
      <w:tr w:rsidR="00A25794">
        <w:trPr>
          <w:cantSplit/>
          <w:tblHeader/>
        </w:trPr>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OPTIONS</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RESPONDENTS</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 (%)</w:t>
            </w:r>
          </w:p>
        </w:tc>
      </w:tr>
      <w:tr w:rsidR="00A25794">
        <w:trPr>
          <w:cantSplit/>
          <w:tblHeader/>
        </w:trPr>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Yes </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20</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66.7</w:t>
            </w:r>
          </w:p>
        </w:tc>
      </w:tr>
      <w:tr w:rsidR="00A25794">
        <w:trPr>
          <w:cantSplit/>
          <w:tblHeader/>
        </w:trPr>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No </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7</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23.3</w:t>
            </w:r>
          </w:p>
        </w:tc>
      </w:tr>
      <w:tr w:rsidR="00A25794">
        <w:trPr>
          <w:cantSplit/>
          <w:tblHeader/>
        </w:trPr>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Undecided</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w:t>
            </w:r>
          </w:p>
        </w:tc>
      </w:tr>
      <w:tr w:rsidR="00A25794">
        <w:trPr>
          <w:cantSplit/>
          <w:tblHeader/>
        </w:trPr>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Total</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30</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p>
        </w:tc>
      </w:tr>
    </w:tbl>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Author’s Computation, 2025</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Table 4.1.10 shows that (66.7%) of the respondents indicated a positive response, (23.3%) were unsatisfactory with the level of training given in the work place, while (10%) were undecided. This implies that more than average of the respondents confirmed that adequate training are given to them on safety measures. Workers who are informed about hazards to which they may be exposed find it difficult to identify or recognize occupational hazard. </w:t>
      </w:r>
    </w:p>
    <w:p w:rsidR="00A25794" w:rsidRDefault="00762BAB" w:rsidP="00762BAB">
      <w:pPr>
        <w:spacing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Table 4.1.11: On-the-job training on occupational health hazards and safety measures to protect workers from these hazards</w:t>
      </w:r>
    </w:p>
    <w:tbl>
      <w:tblPr>
        <w:tblStyle w:val="ad"/>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40"/>
        <w:gridCol w:w="2940"/>
        <w:gridCol w:w="2940"/>
      </w:tblGrid>
      <w:tr w:rsidR="00A25794">
        <w:trPr>
          <w:cantSplit/>
          <w:tblHeader/>
        </w:trPr>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OPTIONS</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RESPONDENTS</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 (%)</w:t>
            </w:r>
          </w:p>
        </w:tc>
      </w:tr>
      <w:tr w:rsidR="00A25794">
        <w:trPr>
          <w:cantSplit/>
          <w:tblHeader/>
        </w:trPr>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 xml:space="preserve">Yes </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20</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66.7</w:t>
            </w:r>
          </w:p>
        </w:tc>
      </w:tr>
      <w:tr w:rsidR="00A25794">
        <w:trPr>
          <w:cantSplit/>
          <w:tblHeader/>
        </w:trPr>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No </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33.3</w:t>
            </w:r>
          </w:p>
        </w:tc>
      </w:tr>
      <w:tr w:rsidR="00A25794">
        <w:trPr>
          <w:cantSplit/>
          <w:tblHeader/>
        </w:trPr>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Undecided</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16.7</w:t>
            </w:r>
          </w:p>
        </w:tc>
      </w:tr>
      <w:tr w:rsidR="00A25794">
        <w:trPr>
          <w:cantSplit/>
          <w:tblHeader/>
        </w:trPr>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Total</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30</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p>
        </w:tc>
      </w:tr>
    </w:tbl>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Author’s Computation, 2025</w:t>
      </w:r>
    </w:p>
    <w:p w:rsidR="00762BAB"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Table 4.1.11 shows that (66.7%) of the respondents indicated that on-the-job training on occupational health hazards and safety measure to protect worker from these hazards are offered to them, (33.3%) responded negatively and (16.7%) were undecided. This implies that awareness on safety measures are given to workers as part of their pre-employment industrial training and are integrated into the actual situation so as to remind workers of the need for safety measures. </w:t>
      </w:r>
    </w:p>
    <w:p w:rsidR="00A25794" w:rsidRDefault="00762BAB" w:rsidP="00762BAB">
      <w:pPr>
        <w:spacing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Table 4.1.12: Does your exposure to safety training/instruction encourage your use of safety devices?</w:t>
      </w:r>
    </w:p>
    <w:tbl>
      <w:tblPr>
        <w:tblStyle w:val="ae"/>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40"/>
        <w:gridCol w:w="2940"/>
        <w:gridCol w:w="2940"/>
      </w:tblGrid>
      <w:tr w:rsidR="00A25794">
        <w:trPr>
          <w:cantSplit/>
          <w:tblHeader/>
        </w:trPr>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OPTIONS</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RESPONDENTS</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 (%)</w:t>
            </w:r>
          </w:p>
        </w:tc>
      </w:tr>
      <w:tr w:rsidR="00A25794">
        <w:trPr>
          <w:cantSplit/>
          <w:tblHeader/>
        </w:trPr>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Yes </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27</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90</w:t>
            </w:r>
          </w:p>
        </w:tc>
      </w:tr>
      <w:tr w:rsidR="00A25794">
        <w:trPr>
          <w:cantSplit/>
          <w:tblHeader/>
        </w:trPr>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No </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7</w:t>
            </w:r>
          </w:p>
        </w:tc>
      </w:tr>
      <w:tr w:rsidR="00A25794">
        <w:trPr>
          <w:cantSplit/>
          <w:tblHeader/>
        </w:trPr>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Undecided</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w:t>
            </w:r>
          </w:p>
        </w:tc>
      </w:tr>
      <w:tr w:rsidR="00A25794">
        <w:trPr>
          <w:cantSplit/>
          <w:tblHeader/>
        </w:trPr>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Total</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30</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p>
        </w:tc>
      </w:tr>
    </w:tbl>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Author’s Computation, 2025</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Table 4.1.12 shows that (90%) of the respondents indicated a positive response that </w:t>
      </w:r>
      <w:r>
        <w:rPr>
          <w:rFonts w:ascii="Times New Roman" w:eastAsia="Times New Roman" w:hAnsi="Times New Roman" w:cs="Times New Roman"/>
          <w:color w:val="000000"/>
          <w:sz w:val="28"/>
          <w:szCs w:val="28"/>
        </w:rPr>
        <w:t>exposure to safety training/instruction encourage the use of safety devices</w:t>
      </w:r>
      <w:r>
        <w:rPr>
          <w:rFonts w:ascii="Times New Roman" w:eastAsia="Times New Roman" w:hAnsi="Times New Roman" w:cs="Times New Roman"/>
          <w:sz w:val="28"/>
          <w:szCs w:val="28"/>
        </w:rPr>
        <w:t xml:space="preserve">, (7%) indicated negative responses, while and (3%) were undecided. This implies that </w:t>
      </w:r>
      <w:r>
        <w:rPr>
          <w:rFonts w:ascii="Times New Roman" w:eastAsia="Times New Roman" w:hAnsi="Times New Roman" w:cs="Times New Roman"/>
          <w:sz w:val="28"/>
          <w:szCs w:val="28"/>
        </w:rPr>
        <w:lastRenderedPageBreak/>
        <w:t xml:space="preserve">training of employees on safety measures have positive impact on the use of training devices in the organization. </w:t>
      </w:r>
    </w:p>
    <w:p w:rsidR="00A25794" w:rsidRDefault="00762BAB" w:rsidP="00762BAB">
      <w:pPr>
        <w:spacing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Table 4.1.13: There is first aid for controlling industrial injuries and work related diseases</w:t>
      </w:r>
    </w:p>
    <w:tbl>
      <w:tblPr>
        <w:tblStyle w:val="af"/>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40"/>
        <w:gridCol w:w="2940"/>
        <w:gridCol w:w="2940"/>
      </w:tblGrid>
      <w:tr w:rsidR="00A25794">
        <w:trPr>
          <w:cantSplit/>
          <w:tblHeader/>
        </w:trPr>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OPTIONS</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RESPONDENTS</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 (%)</w:t>
            </w:r>
          </w:p>
        </w:tc>
      </w:tr>
      <w:tr w:rsidR="00A25794">
        <w:trPr>
          <w:cantSplit/>
          <w:tblHeader/>
        </w:trPr>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No </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15</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50</w:t>
            </w:r>
          </w:p>
        </w:tc>
      </w:tr>
      <w:tr w:rsidR="00A25794">
        <w:trPr>
          <w:cantSplit/>
          <w:tblHeader/>
        </w:trPr>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Yes </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33.3</w:t>
            </w:r>
          </w:p>
        </w:tc>
      </w:tr>
      <w:tr w:rsidR="00A25794">
        <w:trPr>
          <w:cantSplit/>
          <w:tblHeader/>
        </w:trPr>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Undecided</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16.7</w:t>
            </w:r>
          </w:p>
        </w:tc>
      </w:tr>
      <w:tr w:rsidR="00A25794">
        <w:trPr>
          <w:cantSplit/>
          <w:tblHeader/>
        </w:trPr>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Total</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30</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p>
        </w:tc>
      </w:tr>
    </w:tbl>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Author’s Computation, 2025</w:t>
      </w:r>
    </w:p>
    <w:p w:rsidR="00A25794" w:rsidRPr="00F02791" w:rsidRDefault="00762BAB" w:rsidP="00F02791">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Table 4.1.13 shows that (50%) of the respondents indicated a positive response in term of provision of first aid by the organizations, (33.3%) were unsatisfactory with the level of first aid available in the work place, while and (16.7%) were undecided. This implies that provision of first aid for controlling industrial injuries and work related diseases has positive effect on employee work performance.</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Table 4.1.14: There is improvement in effectiveness as a result of safety measures put in place</w:t>
      </w:r>
      <w:r>
        <w:rPr>
          <w:rFonts w:ascii="Times New Roman" w:eastAsia="Times New Roman" w:hAnsi="Times New Roman" w:cs="Times New Roman"/>
          <w:sz w:val="28"/>
          <w:szCs w:val="28"/>
        </w:rPr>
        <w:t xml:space="preserve"> </w:t>
      </w:r>
    </w:p>
    <w:tbl>
      <w:tblPr>
        <w:tblStyle w:val="af0"/>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40"/>
        <w:gridCol w:w="2940"/>
        <w:gridCol w:w="2940"/>
      </w:tblGrid>
      <w:tr w:rsidR="00A25794">
        <w:trPr>
          <w:cantSplit/>
          <w:tblHeader/>
        </w:trPr>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OPTIONS</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RESPONDENTS</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 (%)</w:t>
            </w:r>
          </w:p>
        </w:tc>
      </w:tr>
      <w:tr w:rsidR="00A25794">
        <w:trPr>
          <w:cantSplit/>
          <w:tblHeader/>
        </w:trPr>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Yes </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20</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66.7</w:t>
            </w:r>
          </w:p>
        </w:tc>
      </w:tr>
      <w:tr w:rsidR="00A25794">
        <w:trPr>
          <w:cantSplit/>
          <w:tblHeader/>
        </w:trPr>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No </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16.7</w:t>
            </w:r>
          </w:p>
        </w:tc>
      </w:tr>
      <w:tr w:rsidR="00A25794">
        <w:trPr>
          <w:cantSplit/>
          <w:tblHeader/>
        </w:trPr>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Undecided</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16.7</w:t>
            </w:r>
          </w:p>
        </w:tc>
      </w:tr>
      <w:tr w:rsidR="00A25794">
        <w:trPr>
          <w:cantSplit/>
          <w:tblHeader/>
        </w:trPr>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Total</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30</w:t>
            </w:r>
          </w:p>
        </w:tc>
        <w:tc>
          <w:tcPr>
            <w:tcW w:w="294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p>
        </w:tc>
      </w:tr>
    </w:tbl>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Author’s Computation, 2025</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Table 4.1.15 shows (66.7%) of the respondents indicated that there is improvement in effectiveness as a result of safety measures in place in the organizations, (16.7%) responded negatively and (16.7) were undecided. This implies that whenever adequate safety measures are in place, productivity tends to improve, and if otherwise, there will little to no effectiveness. </w:t>
      </w:r>
    </w:p>
    <w:p w:rsidR="00A25794" w:rsidRDefault="00762BAB" w:rsidP="00762BAB">
      <w:pPr>
        <w:spacing w:line="48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4.3</w:t>
      </w:r>
      <w:r>
        <w:rPr>
          <w:rFonts w:ascii="Times New Roman" w:eastAsia="Times New Roman" w:hAnsi="Times New Roman" w:cs="Times New Roman"/>
          <w:b/>
          <w:sz w:val="24"/>
          <w:szCs w:val="24"/>
        </w:rPr>
        <w:tab/>
        <w:t>Test of Hypotheses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p w:rsidR="00A25794" w:rsidRDefault="00762BAB" w:rsidP="00762BAB">
      <w:pPr>
        <w:spacing w:line="48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4.3.1</w:t>
      </w:r>
      <w:r>
        <w:rPr>
          <w:rFonts w:ascii="Times New Roman" w:eastAsia="Times New Roman" w:hAnsi="Times New Roman" w:cs="Times New Roman"/>
          <w:b/>
          <w:sz w:val="28"/>
          <w:szCs w:val="28"/>
        </w:rPr>
        <w:tab/>
        <w:t>Analysis of Research Hypothesis I</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w:t>
      </w:r>
      <w:r>
        <w:rPr>
          <w:rFonts w:ascii="Times New Roman" w:eastAsia="Times New Roman" w:hAnsi="Times New Roman" w:cs="Times New Roman"/>
          <w:b/>
          <w:sz w:val="28"/>
          <w:szCs w:val="28"/>
          <w:vertAlign w:val="subscript"/>
        </w:rPr>
        <w:t>0</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There is no significant relationship between occupational health hazard and effectiveness of workers. </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This research hypothesis is analyzed thus:</w:t>
      </w:r>
    </w:p>
    <w:tbl>
      <w:tblPr>
        <w:tblStyle w:val="af1"/>
        <w:tblW w:w="8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1638"/>
        <w:gridCol w:w="1638"/>
        <w:gridCol w:w="1638"/>
        <w:gridCol w:w="1638"/>
        <w:gridCol w:w="1638"/>
      </w:tblGrid>
      <w:tr w:rsidR="00A25794">
        <w:trPr>
          <w:cantSplit/>
          <w:tblHeader/>
        </w:trPr>
        <w:tc>
          <w:tcPr>
            <w:tcW w:w="8190" w:type="dxa"/>
            <w:gridSpan w:val="5"/>
            <w:tcBorders>
              <w:top w:val="nil"/>
              <w:left w:val="nil"/>
              <w:bottom w:val="nil"/>
              <w:right w:val="nil"/>
            </w:tcBorders>
            <w:shd w:val="clear" w:color="auto" w:fill="FFFFFF"/>
          </w:tcPr>
          <w:p w:rsidR="00A25794" w:rsidRDefault="00762BAB" w:rsidP="00762BAB">
            <w:pPr>
              <w:spacing w:line="360" w:lineRule="auto"/>
              <w:ind w:left="1" w:right="60" w:hanging="3"/>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Table 4.2.1.1:     Model Summary</w:t>
            </w:r>
          </w:p>
        </w:tc>
      </w:tr>
      <w:tr w:rsidR="00A25794">
        <w:trPr>
          <w:cantSplit/>
          <w:tblHeader/>
        </w:trPr>
        <w:tc>
          <w:tcPr>
            <w:tcW w:w="1638" w:type="dxa"/>
            <w:tcBorders>
              <w:top w:val="single" w:sz="18" w:space="0" w:color="000000"/>
              <w:left w:val="single" w:sz="18" w:space="0" w:color="000000"/>
              <w:bottom w:val="single" w:sz="18" w:space="0" w:color="000000"/>
              <w:right w:val="single" w:sz="18" w:space="0" w:color="000000"/>
            </w:tcBorders>
            <w:shd w:val="clear" w:color="auto" w:fill="FFFFFF"/>
          </w:tcPr>
          <w:p w:rsidR="00A25794" w:rsidRDefault="00762BAB" w:rsidP="00762BAB">
            <w:pPr>
              <w:spacing w:line="360" w:lineRule="auto"/>
              <w:ind w:left="1"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Model</w:t>
            </w:r>
          </w:p>
        </w:tc>
        <w:tc>
          <w:tcPr>
            <w:tcW w:w="1638" w:type="dxa"/>
            <w:tcBorders>
              <w:top w:val="single" w:sz="18" w:space="0" w:color="000000"/>
              <w:left w:val="single" w:sz="18" w:space="0" w:color="000000"/>
              <w:bottom w:val="single" w:sz="18" w:space="0" w:color="000000"/>
              <w:right w:val="single" w:sz="8" w:space="0" w:color="000000"/>
            </w:tcBorders>
            <w:shd w:val="clear" w:color="auto" w:fill="FFFFFF"/>
          </w:tcPr>
          <w:p w:rsidR="00A25794" w:rsidRDefault="00762BAB" w:rsidP="00762BAB">
            <w:pPr>
              <w:spacing w:line="360" w:lineRule="auto"/>
              <w:ind w:left="1" w:right="6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R</w:t>
            </w:r>
          </w:p>
        </w:tc>
        <w:tc>
          <w:tcPr>
            <w:tcW w:w="1638" w:type="dxa"/>
            <w:tcBorders>
              <w:top w:val="single" w:sz="18" w:space="0" w:color="000000"/>
              <w:left w:val="single" w:sz="8" w:space="0" w:color="000000"/>
              <w:bottom w:val="single" w:sz="18" w:space="0" w:color="000000"/>
              <w:right w:val="single" w:sz="8" w:space="0" w:color="000000"/>
            </w:tcBorders>
            <w:shd w:val="clear" w:color="auto" w:fill="FFFFFF"/>
          </w:tcPr>
          <w:p w:rsidR="00A25794" w:rsidRDefault="00762BAB" w:rsidP="00762BAB">
            <w:pPr>
              <w:spacing w:line="360" w:lineRule="auto"/>
              <w:ind w:left="1" w:right="6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R Square</w:t>
            </w:r>
          </w:p>
        </w:tc>
        <w:tc>
          <w:tcPr>
            <w:tcW w:w="1638" w:type="dxa"/>
            <w:tcBorders>
              <w:top w:val="single" w:sz="18" w:space="0" w:color="000000"/>
              <w:left w:val="single" w:sz="8" w:space="0" w:color="000000"/>
              <w:bottom w:val="single" w:sz="18" w:space="0" w:color="000000"/>
              <w:right w:val="single" w:sz="8" w:space="0" w:color="000000"/>
            </w:tcBorders>
            <w:shd w:val="clear" w:color="auto" w:fill="FFFFFF"/>
          </w:tcPr>
          <w:p w:rsidR="00A25794" w:rsidRDefault="00762BAB" w:rsidP="00762BAB">
            <w:pPr>
              <w:spacing w:line="360" w:lineRule="auto"/>
              <w:ind w:left="1" w:right="6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Adjusted R Square</w:t>
            </w:r>
          </w:p>
        </w:tc>
        <w:tc>
          <w:tcPr>
            <w:tcW w:w="1638" w:type="dxa"/>
            <w:tcBorders>
              <w:top w:val="single" w:sz="18" w:space="0" w:color="000000"/>
              <w:left w:val="single" w:sz="8" w:space="0" w:color="000000"/>
              <w:bottom w:val="single" w:sz="18" w:space="0" w:color="000000"/>
              <w:right w:val="single" w:sz="18" w:space="0" w:color="000000"/>
            </w:tcBorders>
            <w:shd w:val="clear" w:color="auto" w:fill="FFFFFF"/>
          </w:tcPr>
          <w:p w:rsidR="00A25794" w:rsidRDefault="00762BAB" w:rsidP="00762BAB">
            <w:pPr>
              <w:spacing w:line="360" w:lineRule="auto"/>
              <w:ind w:left="1" w:right="6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Std. Error of the Estimate</w:t>
            </w:r>
          </w:p>
        </w:tc>
      </w:tr>
      <w:tr w:rsidR="00A25794">
        <w:trPr>
          <w:cantSplit/>
          <w:tblHeader/>
        </w:trPr>
        <w:tc>
          <w:tcPr>
            <w:tcW w:w="1638"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A25794" w:rsidRDefault="00762BAB" w:rsidP="00762BAB">
            <w:pPr>
              <w:spacing w:line="360" w:lineRule="auto"/>
              <w:ind w:left="1"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638" w:type="dxa"/>
            <w:tcBorders>
              <w:top w:val="single" w:sz="18" w:space="0" w:color="000000"/>
              <w:left w:val="single" w:sz="18" w:space="0" w:color="000000"/>
              <w:bottom w:val="single" w:sz="18" w:space="0" w:color="000000"/>
              <w:right w:val="single" w:sz="8" w:space="0" w:color="000000"/>
            </w:tcBorders>
            <w:shd w:val="clear" w:color="auto" w:fill="FFFFFF"/>
            <w:vAlign w:val="center"/>
          </w:tcPr>
          <w:p w:rsidR="00A25794" w:rsidRDefault="00762BAB" w:rsidP="00762BAB">
            <w:pPr>
              <w:spacing w:line="360" w:lineRule="auto"/>
              <w:ind w:left="1"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.763</w:t>
            </w:r>
            <w:r>
              <w:rPr>
                <w:rFonts w:ascii="Times New Roman" w:eastAsia="Times New Roman" w:hAnsi="Times New Roman" w:cs="Times New Roman"/>
                <w:color w:val="000000"/>
                <w:sz w:val="28"/>
                <w:szCs w:val="28"/>
                <w:vertAlign w:val="superscript"/>
              </w:rPr>
              <w:t>a</w:t>
            </w:r>
          </w:p>
        </w:tc>
        <w:tc>
          <w:tcPr>
            <w:tcW w:w="1638" w:type="dxa"/>
            <w:tcBorders>
              <w:top w:val="single" w:sz="18" w:space="0" w:color="000000"/>
              <w:left w:val="single" w:sz="8" w:space="0" w:color="000000"/>
              <w:bottom w:val="single" w:sz="18" w:space="0" w:color="000000"/>
              <w:right w:val="single" w:sz="8" w:space="0" w:color="000000"/>
            </w:tcBorders>
            <w:shd w:val="clear" w:color="auto" w:fill="FFFFFF"/>
            <w:vAlign w:val="center"/>
          </w:tcPr>
          <w:p w:rsidR="00A25794" w:rsidRDefault="00762BAB" w:rsidP="00762BAB">
            <w:pPr>
              <w:spacing w:line="360" w:lineRule="auto"/>
              <w:ind w:left="1"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.581</w:t>
            </w:r>
          </w:p>
        </w:tc>
        <w:tc>
          <w:tcPr>
            <w:tcW w:w="1638" w:type="dxa"/>
            <w:tcBorders>
              <w:top w:val="single" w:sz="18" w:space="0" w:color="000000"/>
              <w:left w:val="single" w:sz="8" w:space="0" w:color="000000"/>
              <w:bottom w:val="single" w:sz="18" w:space="0" w:color="000000"/>
              <w:right w:val="single" w:sz="8" w:space="0" w:color="000000"/>
            </w:tcBorders>
            <w:shd w:val="clear" w:color="auto" w:fill="FFFFFF"/>
            <w:vAlign w:val="center"/>
          </w:tcPr>
          <w:p w:rsidR="00A25794" w:rsidRDefault="00762BAB" w:rsidP="00762BAB">
            <w:pPr>
              <w:spacing w:line="360" w:lineRule="auto"/>
              <w:ind w:left="1"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.576</w:t>
            </w:r>
          </w:p>
        </w:tc>
        <w:tc>
          <w:tcPr>
            <w:tcW w:w="1638" w:type="dxa"/>
            <w:tcBorders>
              <w:top w:val="single" w:sz="18" w:space="0" w:color="000000"/>
              <w:left w:val="single" w:sz="8" w:space="0" w:color="000000"/>
              <w:bottom w:val="single" w:sz="18" w:space="0" w:color="000000"/>
              <w:right w:val="single" w:sz="18" w:space="0" w:color="000000"/>
            </w:tcBorders>
            <w:shd w:val="clear" w:color="auto" w:fill="FFFFFF"/>
            <w:vAlign w:val="center"/>
          </w:tcPr>
          <w:p w:rsidR="00A25794" w:rsidRDefault="00762BAB" w:rsidP="00762BAB">
            <w:pPr>
              <w:spacing w:line="360" w:lineRule="auto"/>
              <w:ind w:left="1"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.03844</w:t>
            </w:r>
          </w:p>
        </w:tc>
      </w:tr>
      <w:tr w:rsidR="00A25794">
        <w:trPr>
          <w:cantSplit/>
          <w:tblHeader/>
        </w:trPr>
        <w:tc>
          <w:tcPr>
            <w:tcW w:w="8190" w:type="dxa"/>
            <w:gridSpan w:val="5"/>
            <w:tcBorders>
              <w:top w:val="nil"/>
              <w:left w:val="nil"/>
              <w:bottom w:val="nil"/>
              <w:right w:val="nil"/>
            </w:tcBorders>
            <w:shd w:val="clear" w:color="auto" w:fill="FFFFFF"/>
          </w:tcPr>
          <w:p w:rsidR="00A25794" w:rsidRDefault="00762BAB" w:rsidP="00762BAB">
            <w:pPr>
              <w:spacing w:line="360" w:lineRule="auto"/>
              <w:ind w:left="1"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Predictors: (Constant), equipment related injuries, electrocution, sound pollution</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Author’s Computation, 2025</w:t>
            </w:r>
          </w:p>
        </w:tc>
      </w:tr>
    </w:tbl>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From the regression analysis result shown in table 4.2.1.1, it was found that in the model summary table, the R value is (0.763), R square (0.581) adjusted R square (0.576) and the standard error of estimate is (0.</w:t>
      </w:r>
      <w:r>
        <w:rPr>
          <w:rFonts w:ascii="Times New Roman" w:eastAsia="Times New Roman" w:hAnsi="Times New Roman" w:cs="Times New Roman"/>
          <w:color w:val="000000"/>
          <w:sz w:val="28"/>
          <w:szCs w:val="28"/>
        </w:rPr>
        <w:t xml:space="preserve"> 03844</w:t>
      </w:r>
      <w:r>
        <w:rPr>
          <w:rFonts w:ascii="Times New Roman" w:eastAsia="Times New Roman" w:hAnsi="Times New Roman" w:cs="Times New Roman"/>
          <w:sz w:val="28"/>
          <w:szCs w:val="28"/>
        </w:rPr>
        <w:t>). The large value of R indicates a stronger relationship between the observed and predicted values of the variables. In other words, the R value depicts that occupational health hazard accounted for (76.3%) reduction in workers’ effectiveness. This implies that the proportion of variation in the dependent variable is explained by the regression model. Hence, the value of R-square (58.1%) indicated that the model properly fits the data. More so, the value of adjusted R (57.6%) showed that the value of R square closely reflected the goodness of fit of the model in the population.</w:t>
      </w:r>
    </w:p>
    <w:p w:rsidR="00A25794" w:rsidRDefault="00762BAB" w:rsidP="00762BAB">
      <w:pPr>
        <w:spacing w:line="360" w:lineRule="auto"/>
        <w:ind w:left="1" w:hanging="3"/>
        <w:jc w:val="both"/>
        <w:rPr>
          <w:rFonts w:ascii="Times New Roman" w:eastAsia="Times New Roman" w:hAnsi="Times New Roman" w:cs="Times New Roman"/>
          <w:color w:val="000000"/>
          <w:sz w:val="28"/>
          <w:szCs w:val="28"/>
          <w:vertAlign w:val="superscript"/>
        </w:rPr>
      </w:pPr>
      <w:r>
        <w:rPr>
          <w:rFonts w:ascii="Times New Roman" w:eastAsia="Times New Roman" w:hAnsi="Times New Roman" w:cs="Times New Roman"/>
          <w:b/>
          <w:color w:val="000000"/>
          <w:sz w:val="28"/>
          <w:szCs w:val="28"/>
        </w:rPr>
        <w:t xml:space="preserve">Table 4.2.1.2:       </w:t>
      </w:r>
      <w:proofErr w:type="spellStart"/>
      <w:r>
        <w:rPr>
          <w:rFonts w:ascii="Times New Roman" w:eastAsia="Times New Roman" w:hAnsi="Times New Roman" w:cs="Times New Roman"/>
          <w:b/>
          <w:color w:val="000000"/>
          <w:sz w:val="28"/>
          <w:szCs w:val="28"/>
        </w:rPr>
        <w:t>ANOVA</w:t>
      </w:r>
      <w:r>
        <w:rPr>
          <w:rFonts w:ascii="Times New Roman" w:eastAsia="Times New Roman" w:hAnsi="Times New Roman" w:cs="Times New Roman"/>
          <w:b/>
          <w:color w:val="000000"/>
          <w:sz w:val="28"/>
          <w:szCs w:val="28"/>
          <w:vertAlign w:val="superscript"/>
        </w:rPr>
        <w:t>a</w:t>
      </w:r>
      <w:proofErr w:type="spellEnd"/>
    </w:p>
    <w:tbl>
      <w:tblPr>
        <w:tblStyle w:val="af2"/>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470"/>
        <w:gridCol w:w="1470"/>
        <w:gridCol w:w="1470"/>
        <w:gridCol w:w="1470"/>
        <w:gridCol w:w="1470"/>
        <w:gridCol w:w="1470"/>
      </w:tblGrid>
      <w:tr w:rsidR="00A25794">
        <w:trPr>
          <w:cantSplit/>
          <w:tblHeader/>
        </w:trPr>
        <w:tc>
          <w:tcPr>
            <w:tcW w:w="147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MODEL</w:t>
            </w:r>
          </w:p>
        </w:tc>
        <w:tc>
          <w:tcPr>
            <w:tcW w:w="147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SUM OF SQUARES</w:t>
            </w:r>
          </w:p>
        </w:tc>
        <w:tc>
          <w:tcPr>
            <w:tcW w:w="147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DF</w:t>
            </w:r>
          </w:p>
        </w:tc>
        <w:tc>
          <w:tcPr>
            <w:tcW w:w="147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MEAN SQUARE</w:t>
            </w:r>
          </w:p>
        </w:tc>
        <w:tc>
          <w:tcPr>
            <w:tcW w:w="147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w:t>
            </w:r>
          </w:p>
        </w:tc>
        <w:tc>
          <w:tcPr>
            <w:tcW w:w="147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SIG.</w:t>
            </w:r>
          </w:p>
        </w:tc>
      </w:tr>
      <w:tr w:rsidR="00A25794">
        <w:trPr>
          <w:cantSplit/>
          <w:tblHeader/>
        </w:trPr>
        <w:tc>
          <w:tcPr>
            <w:tcW w:w="147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Regression</w:t>
            </w:r>
          </w:p>
        </w:tc>
        <w:tc>
          <w:tcPr>
            <w:tcW w:w="147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68.086</w:t>
            </w:r>
          </w:p>
        </w:tc>
        <w:tc>
          <w:tcPr>
            <w:tcW w:w="147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47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22.695</w:t>
            </w:r>
          </w:p>
        </w:tc>
        <w:tc>
          <w:tcPr>
            <w:tcW w:w="147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118.066</w:t>
            </w:r>
          </w:p>
        </w:tc>
        <w:tc>
          <w:tcPr>
            <w:tcW w:w="147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.000</w:t>
            </w:r>
            <w:r>
              <w:rPr>
                <w:rFonts w:ascii="Times New Roman" w:eastAsia="Times New Roman" w:hAnsi="Times New Roman" w:cs="Times New Roman"/>
                <w:color w:val="000000"/>
                <w:sz w:val="28"/>
                <w:szCs w:val="28"/>
                <w:vertAlign w:val="superscript"/>
              </w:rPr>
              <w:t>b</w:t>
            </w:r>
          </w:p>
        </w:tc>
      </w:tr>
      <w:tr w:rsidR="00A25794">
        <w:trPr>
          <w:cantSplit/>
          <w:tblHeader/>
        </w:trPr>
        <w:tc>
          <w:tcPr>
            <w:tcW w:w="147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Residual</w:t>
            </w:r>
          </w:p>
        </w:tc>
        <w:tc>
          <w:tcPr>
            <w:tcW w:w="147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49.018</w:t>
            </w:r>
          </w:p>
        </w:tc>
        <w:tc>
          <w:tcPr>
            <w:tcW w:w="147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255</w:t>
            </w:r>
          </w:p>
        </w:tc>
        <w:tc>
          <w:tcPr>
            <w:tcW w:w="147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.192</w:t>
            </w:r>
          </w:p>
        </w:tc>
        <w:tc>
          <w:tcPr>
            <w:tcW w:w="1470" w:type="dxa"/>
            <w:tcBorders>
              <w:top w:val="single" w:sz="4" w:space="0" w:color="000000"/>
              <w:left w:val="single" w:sz="4" w:space="0" w:color="000000"/>
              <w:bottom w:val="single" w:sz="4" w:space="0" w:color="000000"/>
              <w:right w:val="single" w:sz="4" w:space="0" w:color="000000"/>
            </w:tcBorders>
          </w:tcPr>
          <w:p w:rsidR="00A25794" w:rsidRDefault="00A25794" w:rsidP="00762BAB">
            <w:pPr>
              <w:spacing w:line="360" w:lineRule="auto"/>
              <w:ind w:left="1" w:hanging="3"/>
              <w:jc w:val="both"/>
              <w:rPr>
                <w:rFonts w:ascii="Times New Roman" w:eastAsia="Times New Roman" w:hAnsi="Times New Roman" w:cs="Times New Roman"/>
                <w:sz w:val="28"/>
                <w:szCs w:val="28"/>
              </w:rPr>
            </w:pPr>
          </w:p>
        </w:tc>
        <w:tc>
          <w:tcPr>
            <w:tcW w:w="1470" w:type="dxa"/>
            <w:tcBorders>
              <w:top w:val="single" w:sz="4" w:space="0" w:color="000000"/>
              <w:left w:val="single" w:sz="4" w:space="0" w:color="000000"/>
              <w:bottom w:val="single" w:sz="4" w:space="0" w:color="000000"/>
              <w:right w:val="single" w:sz="4" w:space="0" w:color="000000"/>
            </w:tcBorders>
          </w:tcPr>
          <w:p w:rsidR="00A25794" w:rsidRDefault="00A25794" w:rsidP="00762BAB">
            <w:pPr>
              <w:spacing w:line="360" w:lineRule="auto"/>
              <w:ind w:left="1" w:hanging="3"/>
              <w:jc w:val="both"/>
              <w:rPr>
                <w:rFonts w:ascii="Times New Roman" w:eastAsia="Times New Roman" w:hAnsi="Times New Roman" w:cs="Times New Roman"/>
                <w:sz w:val="28"/>
                <w:szCs w:val="28"/>
              </w:rPr>
            </w:pPr>
          </w:p>
        </w:tc>
      </w:tr>
      <w:tr w:rsidR="00A25794">
        <w:trPr>
          <w:cantSplit/>
          <w:tblHeader/>
        </w:trPr>
        <w:tc>
          <w:tcPr>
            <w:tcW w:w="147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Total</w:t>
            </w:r>
          </w:p>
        </w:tc>
        <w:tc>
          <w:tcPr>
            <w:tcW w:w="147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117.104</w:t>
            </w:r>
          </w:p>
        </w:tc>
        <w:tc>
          <w:tcPr>
            <w:tcW w:w="1470" w:type="dxa"/>
            <w:tcBorders>
              <w:top w:val="single" w:sz="4" w:space="0" w:color="000000"/>
              <w:left w:val="single" w:sz="4" w:space="0" w:color="000000"/>
              <w:bottom w:val="single" w:sz="4" w:space="0" w:color="000000"/>
              <w:right w:val="single" w:sz="4" w:space="0" w:color="000000"/>
            </w:tcBorders>
          </w:tcPr>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258</w:t>
            </w:r>
          </w:p>
        </w:tc>
        <w:tc>
          <w:tcPr>
            <w:tcW w:w="1470" w:type="dxa"/>
            <w:tcBorders>
              <w:top w:val="single" w:sz="4" w:space="0" w:color="000000"/>
              <w:left w:val="single" w:sz="4" w:space="0" w:color="000000"/>
              <w:bottom w:val="single" w:sz="4" w:space="0" w:color="000000"/>
              <w:right w:val="single" w:sz="4" w:space="0" w:color="000000"/>
            </w:tcBorders>
          </w:tcPr>
          <w:p w:rsidR="00A25794" w:rsidRDefault="00A25794" w:rsidP="00762BAB">
            <w:pPr>
              <w:spacing w:line="360" w:lineRule="auto"/>
              <w:ind w:left="1" w:hanging="3"/>
              <w:jc w:val="both"/>
              <w:rPr>
                <w:rFonts w:ascii="Times New Roman" w:eastAsia="Times New Roman" w:hAnsi="Times New Roman" w:cs="Times New Roman"/>
                <w:sz w:val="28"/>
                <w:szCs w:val="28"/>
              </w:rPr>
            </w:pPr>
          </w:p>
        </w:tc>
        <w:tc>
          <w:tcPr>
            <w:tcW w:w="1470" w:type="dxa"/>
            <w:tcBorders>
              <w:top w:val="single" w:sz="4" w:space="0" w:color="000000"/>
              <w:left w:val="single" w:sz="4" w:space="0" w:color="000000"/>
              <w:bottom w:val="single" w:sz="4" w:space="0" w:color="000000"/>
              <w:right w:val="single" w:sz="4" w:space="0" w:color="000000"/>
            </w:tcBorders>
          </w:tcPr>
          <w:p w:rsidR="00A25794" w:rsidRDefault="00A25794" w:rsidP="00762BAB">
            <w:pPr>
              <w:spacing w:line="360" w:lineRule="auto"/>
              <w:ind w:left="1" w:hanging="3"/>
              <w:jc w:val="both"/>
              <w:rPr>
                <w:rFonts w:ascii="Times New Roman" w:eastAsia="Times New Roman" w:hAnsi="Times New Roman" w:cs="Times New Roman"/>
                <w:sz w:val="28"/>
                <w:szCs w:val="28"/>
              </w:rPr>
            </w:pPr>
          </w:p>
        </w:tc>
        <w:tc>
          <w:tcPr>
            <w:tcW w:w="1470" w:type="dxa"/>
            <w:tcBorders>
              <w:top w:val="single" w:sz="4" w:space="0" w:color="000000"/>
              <w:left w:val="single" w:sz="4" w:space="0" w:color="000000"/>
              <w:bottom w:val="single" w:sz="4" w:space="0" w:color="000000"/>
              <w:right w:val="single" w:sz="4" w:space="0" w:color="000000"/>
            </w:tcBorders>
          </w:tcPr>
          <w:p w:rsidR="00A25794" w:rsidRDefault="00A25794" w:rsidP="00762BAB">
            <w:pPr>
              <w:spacing w:line="360" w:lineRule="auto"/>
              <w:ind w:left="1" w:hanging="3"/>
              <w:jc w:val="both"/>
              <w:rPr>
                <w:rFonts w:ascii="Times New Roman" w:eastAsia="Times New Roman" w:hAnsi="Times New Roman" w:cs="Times New Roman"/>
                <w:sz w:val="28"/>
                <w:szCs w:val="28"/>
              </w:rPr>
            </w:pPr>
          </w:p>
        </w:tc>
      </w:tr>
    </w:tbl>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Sources: Author’s Computation, 2025</w:t>
      </w:r>
    </w:p>
    <w:p w:rsidR="00A25794" w:rsidRDefault="00762BAB" w:rsidP="00762BAB">
      <w:pPr>
        <w:spacing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Dependent Variable: reduction in workers’ productivity</w:t>
      </w:r>
    </w:p>
    <w:p w:rsidR="00A25794" w:rsidRDefault="00762BAB" w:rsidP="00762BAB">
      <w:pPr>
        <w:spacing w:line="360" w:lineRule="auto"/>
        <w:ind w:left="1"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b. Predictors: (Constant), equipment related injuries, electrocution, </w:t>
      </w:r>
      <w:proofErr w:type="gramStart"/>
      <w:r>
        <w:rPr>
          <w:rFonts w:ascii="Times New Roman" w:eastAsia="Times New Roman" w:hAnsi="Times New Roman" w:cs="Times New Roman"/>
          <w:color w:val="000000"/>
          <w:sz w:val="28"/>
          <w:szCs w:val="28"/>
        </w:rPr>
        <w:t>sound</w:t>
      </w:r>
      <w:proofErr w:type="gramEnd"/>
      <w:r>
        <w:rPr>
          <w:rFonts w:ascii="Times New Roman" w:eastAsia="Times New Roman" w:hAnsi="Times New Roman" w:cs="Times New Roman"/>
          <w:color w:val="000000"/>
          <w:sz w:val="28"/>
          <w:szCs w:val="28"/>
        </w:rPr>
        <w:t xml:space="preserve"> pollution</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Furthermore, the analysis of variance table (</w:t>
      </w:r>
      <w:proofErr w:type="spellStart"/>
      <w:r>
        <w:rPr>
          <w:rFonts w:ascii="Times New Roman" w:eastAsia="Times New Roman" w:hAnsi="Times New Roman" w:cs="Times New Roman"/>
          <w:sz w:val="28"/>
          <w:szCs w:val="28"/>
        </w:rPr>
        <w:t>Anova</w:t>
      </w:r>
      <w:proofErr w:type="spellEnd"/>
      <w:r>
        <w:rPr>
          <w:rFonts w:ascii="Times New Roman" w:eastAsia="Times New Roman" w:hAnsi="Times New Roman" w:cs="Times New Roman"/>
          <w:sz w:val="28"/>
          <w:szCs w:val="28"/>
        </w:rPr>
        <w:t xml:space="preserve">) showed regression sum of square value of (68.086) which is higher than the residual sum of square value of </w:t>
      </w:r>
      <w:r>
        <w:rPr>
          <w:rFonts w:ascii="Times New Roman" w:eastAsia="Times New Roman" w:hAnsi="Times New Roman" w:cs="Times New Roman"/>
          <w:sz w:val="28"/>
          <w:szCs w:val="28"/>
        </w:rPr>
        <w:lastRenderedPageBreak/>
        <w:t>(49.081). This implies that the model accounted for most of the variations in the dependent variable. More so, the F calculated value of (118.066) is greater than the tabulated value of (3.90) indicating a significant relationship. In addition, the significant value of P (0.000) is smaller than (0.05) which means that the independent variable (occupational health hazard) to a high extent accounted for the variations in the dependent variable (reduction in workers’ productivity). Hence, we posited that there is significant relationship between occupational health hazard and productivity of workers</w:t>
      </w:r>
    </w:p>
    <w:tbl>
      <w:tblPr>
        <w:tblStyle w:val="af3"/>
        <w:tblW w:w="80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1802"/>
        <w:gridCol w:w="1803"/>
        <w:gridCol w:w="887"/>
        <w:gridCol w:w="887"/>
        <w:gridCol w:w="887"/>
        <w:gridCol w:w="887"/>
        <w:gridCol w:w="887"/>
      </w:tblGrid>
      <w:tr w:rsidR="00A25794">
        <w:trPr>
          <w:cantSplit/>
          <w:tblHeader/>
        </w:trPr>
        <w:tc>
          <w:tcPr>
            <w:tcW w:w="8040" w:type="dxa"/>
            <w:gridSpan w:val="7"/>
            <w:tcBorders>
              <w:top w:val="nil"/>
              <w:left w:val="nil"/>
              <w:bottom w:val="nil"/>
              <w:right w:val="nil"/>
            </w:tcBorders>
            <w:shd w:val="clear" w:color="auto" w:fill="FFFFFF"/>
          </w:tcPr>
          <w:p w:rsidR="00A25794" w:rsidRDefault="00762BAB" w:rsidP="00762BAB">
            <w:pPr>
              <w:spacing w:line="360" w:lineRule="auto"/>
              <w:ind w:left="1" w:right="60" w:hanging="3"/>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Table 4.3.1.3:       </w:t>
            </w:r>
            <w:proofErr w:type="spellStart"/>
            <w:r>
              <w:rPr>
                <w:rFonts w:ascii="Times New Roman" w:eastAsia="Times New Roman" w:hAnsi="Times New Roman" w:cs="Times New Roman"/>
                <w:b/>
                <w:color w:val="000000"/>
                <w:sz w:val="28"/>
                <w:szCs w:val="28"/>
              </w:rPr>
              <w:t>Coefficients</w:t>
            </w:r>
            <w:r>
              <w:rPr>
                <w:rFonts w:ascii="Times New Roman" w:eastAsia="Times New Roman" w:hAnsi="Times New Roman" w:cs="Times New Roman"/>
                <w:b/>
                <w:color w:val="000000"/>
                <w:sz w:val="28"/>
                <w:szCs w:val="28"/>
                <w:vertAlign w:val="superscript"/>
              </w:rPr>
              <w:t>a</w:t>
            </w:r>
            <w:proofErr w:type="spellEnd"/>
          </w:p>
        </w:tc>
      </w:tr>
      <w:tr w:rsidR="00A25794">
        <w:trPr>
          <w:cantSplit/>
          <w:tblHeader/>
        </w:trPr>
        <w:tc>
          <w:tcPr>
            <w:tcW w:w="3605" w:type="dxa"/>
            <w:gridSpan w:val="2"/>
            <w:vMerge w:val="restart"/>
            <w:tcBorders>
              <w:top w:val="single" w:sz="18" w:space="0" w:color="000000"/>
              <w:left w:val="single" w:sz="18" w:space="0" w:color="000000"/>
              <w:bottom w:val="nil"/>
              <w:right w:val="nil"/>
            </w:tcBorders>
            <w:shd w:val="clear" w:color="auto" w:fill="FFFFFF"/>
          </w:tcPr>
          <w:p w:rsidR="00A25794" w:rsidRDefault="00762BAB" w:rsidP="00762BAB">
            <w:pPr>
              <w:spacing w:line="360" w:lineRule="auto"/>
              <w:ind w:left="1"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Model</w:t>
            </w:r>
          </w:p>
        </w:tc>
        <w:tc>
          <w:tcPr>
            <w:tcW w:w="1774" w:type="dxa"/>
            <w:gridSpan w:val="2"/>
            <w:tcBorders>
              <w:top w:val="single" w:sz="18" w:space="0" w:color="000000"/>
              <w:left w:val="single" w:sz="18" w:space="0" w:color="000000"/>
              <w:bottom w:val="single" w:sz="8" w:space="0" w:color="000000"/>
              <w:right w:val="single" w:sz="8" w:space="0" w:color="000000"/>
            </w:tcBorders>
            <w:shd w:val="clear" w:color="auto" w:fill="FFFFFF"/>
          </w:tcPr>
          <w:p w:rsidR="00A25794" w:rsidRDefault="00762BAB" w:rsidP="00762BAB">
            <w:pPr>
              <w:spacing w:line="360" w:lineRule="auto"/>
              <w:ind w:left="1" w:right="60" w:hanging="3"/>
              <w:jc w:val="cente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Unstandardized</w:t>
            </w:r>
            <w:proofErr w:type="spellEnd"/>
            <w:r>
              <w:rPr>
                <w:rFonts w:ascii="Times New Roman" w:eastAsia="Times New Roman" w:hAnsi="Times New Roman" w:cs="Times New Roman"/>
                <w:color w:val="000000"/>
                <w:sz w:val="28"/>
                <w:szCs w:val="28"/>
              </w:rPr>
              <w:t xml:space="preserve"> Coefficients</w:t>
            </w:r>
          </w:p>
        </w:tc>
        <w:tc>
          <w:tcPr>
            <w:tcW w:w="887" w:type="dxa"/>
            <w:tcBorders>
              <w:top w:val="single" w:sz="18" w:space="0" w:color="000000"/>
              <w:left w:val="single" w:sz="8" w:space="0" w:color="000000"/>
              <w:bottom w:val="single" w:sz="8" w:space="0" w:color="000000"/>
              <w:right w:val="single" w:sz="8" w:space="0" w:color="000000"/>
            </w:tcBorders>
            <w:shd w:val="clear" w:color="auto" w:fill="FFFFFF"/>
          </w:tcPr>
          <w:p w:rsidR="00A25794" w:rsidRDefault="00762BAB" w:rsidP="00762BAB">
            <w:pPr>
              <w:spacing w:line="360" w:lineRule="auto"/>
              <w:ind w:left="1" w:right="6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Standardized Coefficients</w:t>
            </w:r>
          </w:p>
        </w:tc>
        <w:tc>
          <w:tcPr>
            <w:tcW w:w="887" w:type="dxa"/>
            <w:vMerge w:val="restart"/>
            <w:tcBorders>
              <w:top w:val="single" w:sz="18" w:space="0" w:color="000000"/>
              <w:left w:val="single" w:sz="8" w:space="0" w:color="000000"/>
              <w:bottom w:val="single" w:sz="8" w:space="0" w:color="000000"/>
              <w:right w:val="single" w:sz="8" w:space="0" w:color="000000"/>
            </w:tcBorders>
            <w:shd w:val="clear" w:color="auto" w:fill="FFFFFF"/>
          </w:tcPr>
          <w:p w:rsidR="00A25794" w:rsidRDefault="00762BAB" w:rsidP="00762BAB">
            <w:pPr>
              <w:spacing w:line="360" w:lineRule="auto"/>
              <w:ind w:left="1" w:right="6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w:t>
            </w:r>
          </w:p>
        </w:tc>
        <w:tc>
          <w:tcPr>
            <w:tcW w:w="887" w:type="dxa"/>
            <w:vMerge w:val="restart"/>
            <w:tcBorders>
              <w:top w:val="single" w:sz="18" w:space="0" w:color="000000"/>
              <w:left w:val="single" w:sz="8" w:space="0" w:color="000000"/>
              <w:bottom w:val="single" w:sz="8" w:space="0" w:color="000000"/>
              <w:right w:val="single" w:sz="18" w:space="0" w:color="000000"/>
            </w:tcBorders>
            <w:shd w:val="clear" w:color="auto" w:fill="FFFFFF"/>
          </w:tcPr>
          <w:p w:rsidR="00A25794" w:rsidRDefault="00762BAB" w:rsidP="00762BAB">
            <w:pPr>
              <w:spacing w:line="360" w:lineRule="auto"/>
              <w:ind w:left="1" w:right="6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Sig.</w:t>
            </w:r>
          </w:p>
        </w:tc>
      </w:tr>
      <w:tr w:rsidR="00A25794">
        <w:trPr>
          <w:cantSplit/>
          <w:tblHeader/>
        </w:trPr>
        <w:tc>
          <w:tcPr>
            <w:tcW w:w="3605" w:type="dxa"/>
            <w:gridSpan w:val="2"/>
            <w:vMerge/>
            <w:tcBorders>
              <w:top w:val="single" w:sz="18" w:space="0" w:color="000000"/>
              <w:left w:val="single" w:sz="18" w:space="0" w:color="000000"/>
              <w:bottom w:val="nil"/>
              <w:right w:val="nil"/>
            </w:tcBorders>
            <w:shd w:val="clear" w:color="auto" w:fill="FFFFFF"/>
          </w:tcPr>
          <w:p w:rsidR="00A25794" w:rsidRDefault="00A25794" w:rsidP="00762BAB">
            <w:pPr>
              <w:widowControl w:val="0"/>
              <w:pBdr>
                <w:top w:val="nil"/>
                <w:left w:val="nil"/>
                <w:bottom w:val="nil"/>
                <w:right w:val="nil"/>
                <w:between w:val="nil"/>
              </w:pBdr>
              <w:spacing w:after="0"/>
              <w:ind w:left="1" w:hanging="3"/>
              <w:rPr>
                <w:rFonts w:ascii="Times New Roman" w:eastAsia="Times New Roman" w:hAnsi="Times New Roman" w:cs="Times New Roman"/>
                <w:color w:val="000000"/>
                <w:sz w:val="28"/>
                <w:szCs w:val="28"/>
              </w:rPr>
            </w:pPr>
          </w:p>
        </w:tc>
        <w:tc>
          <w:tcPr>
            <w:tcW w:w="887" w:type="dxa"/>
            <w:tcBorders>
              <w:top w:val="single" w:sz="8" w:space="0" w:color="000000"/>
              <w:left w:val="single" w:sz="18" w:space="0" w:color="000000"/>
              <w:bottom w:val="single" w:sz="18" w:space="0" w:color="000000"/>
              <w:right w:val="single" w:sz="8" w:space="0" w:color="000000"/>
            </w:tcBorders>
            <w:shd w:val="clear" w:color="auto" w:fill="FFFFFF"/>
          </w:tcPr>
          <w:p w:rsidR="00A25794" w:rsidRDefault="00762BAB" w:rsidP="00762BAB">
            <w:pPr>
              <w:spacing w:line="360" w:lineRule="auto"/>
              <w:ind w:left="1" w:right="6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w:t>
            </w:r>
          </w:p>
        </w:tc>
        <w:tc>
          <w:tcPr>
            <w:tcW w:w="887" w:type="dxa"/>
            <w:tcBorders>
              <w:top w:val="single" w:sz="8" w:space="0" w:color="000000"/>
              <w:left w:val="single" w:sz="8" w:space="0" w:color="000000"/>
              <w:bottom w:val="single" w:sz="18" w:space="0" w:color="000000"/>
              <w:right w:val="single" w:sz="8" w:space="0" w:color="000000"/>
            </w:tcBorders>
            <w:shd w:val="clear" w:color="auto" w:fill="FFFFFF"/>
          </w:tcPr>
          <w:p w:rsidR="00A25794" w:rsidRDefault="00762BAB" w:rsidP="00762BAB">
            <w:pPr>
              <w:spacing w:line="360" w:lineRule="auto"/>
              <w:ind w:left="1" w:right="6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Std. Error</w:t>
            </w:r>
          </w:p>
        </w:tc>
        <w:tc>
          <w:tcPr>
            <w:tcW w:w="887" w:type="dxa"/>
            <w:tcBorders>
              <w:top w:val="single" w:sz="8" w:space="0" w:color="000000"/>
              <w:left w:val="single" w:sz="8" w:space="0" w:color="000000"/>
              <w:bottom w:val="single" w:sz="18" w:space="0" w:color="000000"/>
              <w:right w:val="single" w:sz="8" w:space="0" w:color="000000"/>
            </w:tcBorders>
            <w:shd w:val="clear" w:color="auto" w:fill="FFFFFF"/>
          </w:tcPr>
          <w:p w:rsidR="00A25794" w:rsidRDefault="00762BAB" w:rsidP="00762BAB">
            <w:pPr>
              <w:spacing w:line="360" w:lineRule="auto"/>
              <w:ind w:left="1" w:right="6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Beta</w:t>
            </w:r>
          </w:p>
        </w:tc>
        <w:tc>
          <w:tcPr>
            <w:tcW w:w="887" w:type="dxa"/>
            <w:vMerge/>
            <w:tcBorders>
              <w:top w:val="single" w:sz="18" w:space="0" w:color="000000"/>
              <w:left w:val="single" w:sz="8" w:space="0" w:color="000000"/>
              <w:bottom w:val="single" w:sz="8" w:space="0" w:color="000000"/>
              <w:right w:val="single" w:sz="8" w:space="0" w:color="000000"/>
            </w:tcBorders>
            <w:shd w:val="clear" w:color="auto" w:fill="FFFFFF"/>
          </w:tcPr>
          <w:p w:rsidR="00A25794" w:rsidRDefault="00A25794" w:rsidP="00762BAB">
            <w:pPr>
              <w:widowControl w:val="0"/>
              <w:pBdr>
                <w:top w:val="nil"/>
                <w:left w:val="nil"/>
                <w:bottom w:val="nil"/>
                <w:right w:val="nil"/>
                <w:between w:val="nil"/>
              </w:pBdr>
              <w:spacing w:after="0"/>
              <w:ind w:left="1" w:hanging="3"/>
              <w:rPr>
                <w:rFonts w:ascii="Times New Roman" w:eastAsia="Times New Roman" w:hAnsi="Times New Roman" w:cs="Times New Roman"/>
                <w:color w:val="000000"/>
                <w:sz w:val="28"/>
                <w:szCs w:val="28"/>
              </w:rPr>
            </w:pPr>
          </w:p>
        </w:tc>
        <w:tc>
          <w:tcPr>
            <w:tcW w:w="887" w:type="dxa"/>
            <w:vMerge/>
            <w:tcBorders>
              <w:top w:val="single" w:sz="18" w:space="0" w:color="000000"/>
              <w:left w:val="single" w:sz="8" w:space="0" w:color="000000"/>
              <w:bottom w:val="single" w:sz="8" w:space="0" w:color="000000"/>
              <w:right w:val="single" w:sz="18" w:space="0" w:color="000000"/>
            </w:tcBorders>
            <w:shd w:val="clear" w:color="auto" w:fill="FFFFFF"/>
          </w:tcPr>
          <w:p w:rsidR="00A25794" w:rsidRDefault="00A25794" w:rsidP="00762BAB">
            <w:pPr>
              <w:widowControl w:val="0"/>
              <w:pBdr>
                <w:top w:val="nil"/>
                <w:left w:val="nil"/>
                <w:bottom w:val="nil"/>
                <w:right w:val="nil"/>
                <w:between w:val="nil"/>
              </w:pBdr>
              <w:spacing w:after="0"/>
              <w:ind w:left="1" w:hanging="3"/>
              <w:rPr>
                <w:rFonts w:ascii="Times New Roman" w:eastAsia="Times New Roman" w:hAnsi="Times New Roman" w:cs="Times New Roman"/>
                <w:color w:val="000000"/>
                <w:sz w:val="28"/>
                <w:szCs w:val="28"/>
              </w:rPr>
            </w:pPr>
          </w:p>
        </w:tc>
      </w:tr>
      <w:tr w:rsidR="00A25794">
        <w:trPr>
          <w:cantSplit/>
          <w:tblHeader/>
        </w:trPr>
        <w:tc>
          <w:tcPr>
            <w:tcW w:w="1802" w:type="dxa"/>
            <w:vMerge w:val="restart"/>
            <w:tcBorders>
              <w:top w:val="single" w:sz="18" w:space="0" w:color="000000"/>
              <w:left w:val="single" w:sz="18" w:space="0" w:color="000000"/>
              <w:bottom w:val="single" w:sz="18" w:space="0" w:color="000000"/>
              <w:right w:val="nil"/>
            </w:tcBorders>
            <w:shd w:val="clear" w:color="auto" w:fill="FFFFFF"/>
            <w:vAlign w:val="center"/>
          </w:tcPr>
          <w:p w:rsidR="00A25794" w:rsidRDefault="00762BAB" w:rsidP="00762BAB">
            <w:pPr>
              <w:spacing w:line="360" w:lineRule="auto"/>
              <w:ind w:left="1"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803" w:type="dxa"/>
            <w:tcBorders>
              <w:top w:val="single" w:sz="18" w:space="0" w:color="000000"/>
              <w:left w:val="nil"/>
              <w:bottom w:val="nil"/>
              <w:right w:val="single" w:sz="18" w:space="0" w:color="000000"/>
            </w:tcBorders>
            <w:shd w:val="clear" w:color="auto" w:fill="FFFFFF"/>
            <w:vAlign w:val="center"/>
          </w:tcPr>
          <w:p w:rsidR="00A25794" w:rsidRDefault="00762BAB" w:rsidP="00762BAB">
            <w:pPr>
              <w:spacing w:line="360" w:lineRule="auto"/>
              <w:ind w:left="1"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(Constant)</w:t>
            </w:r>
          </w:p>
        </w:tc>
        <w:tc>
          <w:tcPr>
            <w:tcW w:w="887" w:type="dxa"/>
            <w:tcBorders>
              <w:top w:val="single" w:sz="18" w:space="0" w:color="000000"/>
              <w:left w:val="single" w:sz="18" w:space="0" w:color="000000"/>
              <w:bottom w:val="nil"/>
              <w:right w:val="single" w:sz="8" w:space="0" w:color="000000"/>
            </w:tcBorders>
            <w:shd w:val="clear" w:color="auto" w:fill="FFFFFF"/>
            <w:vAlign w:val="center"/>
          </w:tcPr>
          <w:p w:rsidR="00A25794" w:rsidRDefault="00762BAB" w:rsidP="00762BAB">
            <w:pPr>
              <w:spacing w:line="360" w:lineRule="auto"/>
              <w:ind w:left="1"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.233</w:t>
            </w:r>
          </w:p>
        </w:tc>
        <w:tc>
          <w:tcPr>
            <w:tcW w:w="887" w:type="dxa"/>
            <w:tcBorders>
              <w:top w:val="single" w:sz="18" w:space="0" w:color="000000"/>
              <w:left w:val="single" w:sz="8" w:space="0" w:color="000000"/>
              <w:bottom w:val="nil"/>
              <w:right w:val="single" w:sz="8" w:space="0" w:color="000000"/>
            </w:tcBorders>
            <w:shd w:val="clear" w:color="auto" w:fill="FFFFFF"/>
            <w:vAlign w:val="center"/>
          </w:tcPr>
          <w:p w:rsidR="00A25794" w:rsidRDefault="00762BAB" w:rsidP="00762BAB">
            <w:pPr>
              <w:spacing w:line="360" w:lineRule="auto"/>
              <w:ind w:left="1"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.066</w:t>
            </w:r>
          </w:p>
        </w:tc>
        <w:tc>
          <w:tcPr>
            <w:tcW w:w="887" w:type="dxa"/>
            <w:tcBorders>
              <w:top w:val="single" w:sz="18" w:space="0" w:color="000000"/>
              <w:left w:val="single" w:sz="8" w:space="0" w:color="000000"/>
              <w:bottom w:val="nil"/>
              <w:right w:val="single" w:sz="8" w:space="0" w:color="000000"/>
            </w:tcBorders>
            <w:shd w:val="clear" w:color="auto" w:fill="FFFFFF"/>
          </w:tcPr>
          <w:p w:rsidR="00A25794" w:rsidRDefault="00A25794" w:rsidP="00762BAB">
            <w:pPr>
              <w:spacing w:line="360" w:lineRule="auto"/>
              <w:ind w:left="1" w:hanging="3"/>
              <w:rPr>
                <w:rFonts w:ascii="Times New Roman" w:eastAsia="Times New Roman" w:hAnsi="Times New Roman" w:cs="Times New Roman"/>
                <w:sz w:val="28"/>
                <w:szCs w:val="28"/>
              </w:rPr>
            </w:pPr>
          </w:p>
        </w:tc>
        <w:tc>
          <w:tcPr>
            <w:tcW w:w="887" w:type="dxa"/>
            <w:tcBorders>
              <w:top w:val="single" w:sz="18" w:space="0" w:color="000000"/>
              <w:left w:val="single" w:sz="8" w:space="0" w:color="000000"/>
              <w:bottom w:val="nil"/>
              <w:right w:val="single" w:sz="8" w:space="0" w:color="000000"/>
            </w:tcBorders>
            <w:shd w:val="clear" w:color="auto" w:fill="FFFFFF"/>
            <w:vAlign w:val="center"/>
          </w:tcPr>
          <w:p w:rsidR="00A25794" w:rsidRDefault="00762BAB" w:rsidP="00762BAB">
            <w:pPr>
              <w:spacing w:line="360" w:lineRule="auto"/>
              <w:ind w:left="1"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3.555</w:t>
            </w:r>
          </w:p>
        </w:tc>
        <w:tc>
          <w:tcPr>
            <w:tcW w:w="887" w:type="dxa"/>
            <w:tcBorders>
              <w:top w:val="single" w:sz="18" w:space="0" w:color="000000"/>
              <w:left w:val="single" w:sz="8" w:space="0" w:color="000000"/>
              <w:bottom w:val="nil"/>
              <w:right w:val="single" w:sz="18" w:space="0" w:color="000000"/>
            </w:tcBorders>
            <w:shd w:val="clear" w:color="auto" w:fill="FFFFFF"/>
            <w:vAlign w:val="center"/>
          </w:tcPr>
          <w:p w:rsidR="00A25794" w:rsidRDefault="00762BAB" w:rsidP="00762BAB">
            <w:pPr>
              <w:spacing w:line="360" w:lineRule="auto"/>
              <w:ind w:left="1"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.000</w:t>
            </w:r>
          </w:p>
        </w:tc>
      </w:tr>
      <w:tr w:rsidR="00A25794">
        <w:trPr>
          <w:cantSplit/>
          <w:tblHeader/>
        </w:trPr>
        <w:tc>
          <w:tcPr>
            <w:tcW w:w="1802" w:type="dxa"/>
            <w:vMerge/>
            <w:tcBorders>
              <w:top w:val="single" w:sz="18" w:space="0" w:color="000000"/>
              <w:left w:val="single" w:sz="18" w:space="0" w:color="000000"/>
              <w:bottom w:val="single" w:sz="18" w:space="0" w:color="000000"/>
              <w:right w:val="nil"/>
            </w:tcBorders>
            <w:shd w:val="clear" w:color="auto" w:fill="FFFFFF"/>
            <w:vAlign w:val="center"/>
          </w:tcPr>
          <w:p w:rsidR="00A25794" w:rsidRDefault="00A25794" w:rsidP="00762BAB">
            <w:pPr>
              <w:widowControl w:val="0"/>
              <w:pBdr>
                <w:top w:val="nil"/>
                <w:left w:val="nil"/>
                <w:bottom w:val="nil"/>
                <w:right w:val="nil"/>
                <w:between w:val="nil"/>
              </w:pBdr>
              <w:spacing w:after="0"/>
              <w:ind w:left="1" w:hanging="3"/>
              <w:rPr>
                <w:rFonts w:ascii="Times New Roman" w:eastAsia="Times New Roman" w:hAnsi="Times New Roman" w:cs="Times New Roman"/>
                <w:color w:val="000000"/>
                <w:sz w:val="28"/>
                <w:szCs w:val="28"/>
              </w:rPr>
            </w:pPr>
          </w:p>
        </w:tc>
        <w:tc>
          <w:tcPr>
            <w:tcW w:w="1803" w:type="dxa"/>
            <w:tcBorders>
              <w:top w:val="nil"/>
              <w:left w:val="nil"/>
              <w:bottom w:val="nil"/>
              <w:right w:val="single" w:sz="18" w:space="0" w:color="000000"/>
            </w:tcBorders>
            <w:shd w:val="clear" w:color="auto" w:fill="FFFFFF"/>
            <w:vAlign w:val="center"/>
          </w:tcPr>
          <w:p w:rsidR="00A25794" w:rsidRDefault="00762BAB" w:rsidP="00762BAB">
            <w:pPr>
              <w:spacing w:line="360" w:lineRule="auto"/>
              <w:ind w:left="1"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ERI</w:t>
            </w:r>
          </w:p>
        </w:tc>
        <w:tc>
          <w:tcPr>
            <w:tcW w:w="887" w:type="dxa"/>
            <w:tcBorders>
              <w:top w:val="nil"/>
              <w:left w:val="single" w:sz="18" w:space="0" w:color="000000"/>
              <w:bottom w:val="nil"/>
              <w:right w:val="single" w:sz="8" w:space="0" w:color="000000"/>
            </w:tcBorders>
            <w:shd w:val="clear" w:color="auto" w:fill="FFFFFF"/>
            <w:vAlign w:val="center"/>
          </w:tcPr>
          <w:p w:rsidR="00A25794" w:rsidRDefault="00762BAB" w:rsidP="00762BAB">
            <w:pPr>
              <w:spacing w:line="360" w:lineRule="auto"/>
              <w:ind w:left="1"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.585</w:t>
            </w:r>
          </w:p>
        </w:tc>
        <w:tc>
          <w:tcPr>
            <w:tcW w:w="887" w:type="dxa"/>
            <w:tcBorders>
              <w:top w:val="nil"/>
              <w:left w:val="single" w:sz="8" w:space="0" w:color="000000"/>
              <w:bottom w:val="nil"/>
              <w:right w:val="single" w:sz="8" w:space="0" w:color="000000"/>
            </w:tcBorders>
            <w:shd w:val="clear" w:color="auto" w:fill="FFFFFF"/>
            <w:vAlign w:val="center"/>
          </w:tcPr>
          <w:p w:rsidR="00A25794" w:rsidRDefault="00762BAB" w:rsidP="00762BAB">
            <w:pPr>
              <w:spacing w:line="360" w:lineRule="auto"/>
              <w:ind w:left="1"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.020</w:t>
            </w:r>
          </w:p>
        </w:tc>
        <w:tc>
          <w:tcPr>
            <w:tcW w:w="887" w:type="dxa"/>
            <w:tcBorders>
              <w:top w:val="nil"/>
              <w:left w:val="single" w:sz="8" w:space="0" w:color="000000"/>
              <w:bottom w:val="nil"/>
              <w:right w:val="single" w:sz="8" w:space="0" w:color="000000"/>
            </w:tcBorders>
            <w:shd w:val="clear" w:color="auto" w:fill="FFFFFF"/>
            <w:vAlign w:val="center"/>
          </w:tcPr>
          <w:p w:rsidR="00A25794" w:rsidRDefault="00762BAB" w:rsidP="00762BAB">
            <w:pPr>
              <w:spacing w:line="360" w:lineRule="auto"/>
              <w:ind w:left="1"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.597</w:t>
            </w:r>
          </w:p>
        </w:tc>
        <w:tc>
          <w:tcPr>
            <w:tcW w:w="887" w:type="dxa"/>
            <w:tcBorders>
              <w:top w:val="nil"/>
              <w:left w:val="single" w:sz="8" w:space="0" w:color="000000"/>
              <w:bottom w:val="nil"/>
              <w:right w:val="single" w:sz="8" w:space="0" w:color="000000"/>
            </w:tcBorders>
            <w:shd w:val="clear" w:color="auto" w:fill="FFFFFF"/>
            <w:vAlign w:val="center"/>
          </w:tcPr>
          <w:p w:rsidR="00A25794" w:rsidRDefault="00762BAB" w:rsidP="00762BAB">
            <w:pPr>
              <w:spacing w:line="360" w:lineRule="auto"/>
              <w:ind w:left="1"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6.702</w:t>
            </w:r>
          </w:p>
        </w:tc>
        <w:tc>
          <w:tcPr>
            <w:tcW w:w="887" w:type="dxa"/>
            <w:tcBorders>
              <w:top w:val="nil"/>
              <w:left w:val="single" w:sz="8" w:space="0" w:color="000000"/>
              <w:bottom w:val="nil"/>
              <w:right w:val="single" w:sz="18" w:space="0" w:color="000000"/>
            </w:tcBorders>
            <w:shd w:val="clear" w:color="auto" w:fill="FFFFFF"/>
            <w:vAlign w:val="center"/>
          </w:tcPr>
          <w:p w:rsidR="00A25794" w:rsidRDefault="00762BAB" w:rsidP="00762BAB">
            <w:pPr>
              <w:spacing w:line="360" w:lineRule="auto"/>
              <w:ind w:left="1"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.000</w:t>
            </w:r>
          </w:p>
        </w:tc>
      </w:tr>
      <w:tr w:rsidR="00A25794">
        <w:trPr>
          <w:cantSplit/>
          <w:tblHeader/>
        </w:trPr>
        <w:tc>
          <w:tcPr>
            <w:tcW w:w="1802" w:type="dxa"/>
            <w:vMerge/>
            <w:tcBorders>
              <w:top w:val="single" w:sz="18" w:space="0" w:color="000000"/>
              <w:left w:val="single" w:sz="18" w:space="0" w:color="000000"/>
              <w:bottom w:val="single" w:sz="18" w:space="0" w:color="000000"/>
              <w:right w:val="nil"/>
            </w:tcBorders>
            <w:shd w:val="clear" w:color="auto" w:fill="FFFFFF"/>
            <w:vAlign w:val="center"/>
          </w:tcPr>
          <w:p w:rsidR="00A25794" w:rsidRDefault="00A25794" w:rsidP="00762BAB">
            <w:pPr>
              <w:widowControl w:val="0"/>
              <w:pBdr>
                <w:top w:val="nil"/>
                <w:left w:val="nil"/>
                <w:bottom w:val="nil"/>
                <w:right w:val="nil"/>
                <w:between w:val="nil"/>
              </w:pBdr>
              <w:spacing w:after="0"/>
              <w:ind w:left="1" w:hanging="3"/>
              <w:rPr>
                <w:rFonts w:ascii="Times New Roman" w:eastAsia="Times New Roman" w:hAnsi="Times New Roman" w:cs="Times New Roman"/>
                <w:color w:val="000000"/>
                <w:sz w:val="28"/>
                <w:szCs w:val="28"/>
              </w:rPr>
            </w:pPr>
          </w:p>
        </w:tc>
        <w:tc>
          <w:tcPr>
            <w:tcW w:w="1803" w:type="dxa"/>
            <w:tcBorders>
              <w:top w:val="nil"/>
              <w:left w:val="nil"/>
              <w:bottom w:val="nil"/>
              <w:right w:val="single" w:sz="18" w:space="0" w:color="000000"/>
            </w:tcBorders>
            <w:shd w:val="clear" w:color="auto" w:fill="FFFFFF"/>
            <w:vAlign w:val="center"/>
          </w:tcPr>
          <w:p w:rsidR="00A25794" w:rsidRDefault="00762BAB" w:rsidP="00762BAB">
            <w:pPr>
              <w:spacing w:line="360" w:lineRule="auto"/>
              <w:ind w:left="1"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HCC</w:t>
            </w:r>
          </w:p>
        </w:tc>
        <w:tc>
          <w:tcPr>
            <w:tcW w:w="887" w:type="dxa"/>
            <w:tcBorders>
              <w:top w:val="nil"/>
              <w:left w:val="single" w:sz="18" w:space="0" w:color="000000"/>
              <w:bottom w:val="nil"/>
              <w:right w:val="single" w:sz="8" w:space="0" w:color="000000"/>
            </w:tcBorders>
            <w:shd w:val="clear" w:color="auto" w:fill="FFFFFF"/>
            <w:vAlign w:val="center"/>
          </w:tcPr>
          <w:p w:rsidR="00A25794" w:rsidRDefault="00762BAB" w:rsidP="00762BAB">
            <w:pPr>
              <w:spacing w:line="360" w:lineRule="auto"/>
              <w:ind w:left="1"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.421</w:t>
            </w:r>
          </w:p>
        </w:tc>
        <w:tc>
          <w:tcPr>
            <w:tcW w:w="887" w:type="dxa"/>
            <w:tcBorders>
              <w:top w:val="nil"/>
              <w:left w:val="single" w:sz="8" w:space="0" w:color="000000"/>
              <w:bottom w:val="nil"/>
              <w:right w:val="single" w:sz="8" w:space="0" w:color="000000"/>
            </w:tcBorders>
            <w:shd w:val="clear" w:color="auto" w:fill="FFFFFF"/>
            <w:vAlign w:val="center"/>
          </w:tcPr>
          <w:p w:rsidR="00A25794" w:rsidRDefault="00762BAB" w:rsidP="00762BAB">
            <w:pPr>
              <w:spacing w:line="360" w:lineRule="auto"/>
              <w:ind w:left="1"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.075</w:t>
            </w:r>
          </w:p>
        </w:tc>
        <w:tc>
          <w:tcPr>
            <w:tcW w:w="887" w:type="dxa"/>
            <w:tcBorders>
              <w:top w:val="nil"/>
              <w:left w:val="single" w:sz="8" w:space="0" w:color="000000"/>
              <w:bottom w:val="nil"/>
              <w:right w:val="single" w:sz="8" w:space="0" w:color="000000"/>
            </w:tcBorders>
            <w:shd w:val="clear" w:color="auto" w:fill="FFFFFF"/>
            <w:vAlign w:val="center"/>
          </w:tcPr>
          <w:p w:rsidR="00A25794" w:rsidRDefault="00762BAB" w:rsidP="00762BAB">
            <w:pPr>
              <w:spacing w:line="360" w:lineRule="auto"/>
              <w:ind w:left="1"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.447</w:t>
            </w:r>
          </w:p>
        </w:tc>
        <w:tc>
          <w:tcPr>
            <w:tcW w:w="887" w:type="dxa"/>
            <w:tcBorders>
              <w:top w:val="nil"/>
              <w:left w:val="single" w:sz="8" w:space="0" w:color="000000"/>
              <w:bottom w:val="nil"/>
              <w:right w:val="single" w:sz="8" w:space="0" w:color="000000"/>
            </w:tcBorders>
            <w:shd w:val="clear" w:color="auto" w:fill="FFFFFF"/>
            <w:vAlign w:val="center"/>
          </w:tcPr>
          <w:p w:rsidR="00A25794" w:rsidRDefault="00762BAB" w:rsidP="00762BAB">
            <w:pPr>
              <w:spacing w:line="360" w:lineRule="auto"/>
              <w:ind w:left="1"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5.611</w:t>
            </w:r>
          </w:p>
        </w:tc>
        <w:tc>
          <w:tcPr>
            <w:tcW w:w="887" w:type="dxa"/>
            <w:tcBorders>
              <w:top w:val="nil"/>
              <w:left w:val="single" w:sz="8" w:space="0" w:color="000000"/>
              <w:bottom w:val="nil"/>
              <w:right w:val="single" w:sz="18" w:space="0" w:color="000000"/>
            </w:tcBorders>
            <w:shd w:val="clear" w:color="auto" w:fill="FFFFFF"/>
            <w:vAlign w:val="center"/>
          </w:tcPr>
          <w:p w:rsidR="00A25794" w:rsidRDefault="00762BAB" w:rsidP="00762BAB">
            <w:pPr>
              <w:spacing w:line="360" w:lineRule="auto"/>
              <w:ind w:left="1"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.000</w:t>
            </w:r>
          </w:p>
        </w:tc>
      </w:tr>
      <w:tr w:rsidR="00A25794">
        <w:trPr>
          <w:cantSplit/>
          <w:tblHeader/>
        </w:trPr>
        <w:tc>
          <w:tcPr>
            <w:tcW w:w="1802" w:type="dxa"/>
            <w:vMerge/>
            <w:tcBorders>
              <w:top w:val="single" w:sz="18" w:space="0" w:color="000000"/>
              <w:left w:val="single" w:sz="18" w:space="0" w:color="000000"/>
              <w:bottom w:val="single" w:sz="18" w:space="0" w:color="000000"/>
              <w:right w:val="nil"/>
            </w:tcBorders>
            <w:shd w:val="clear" w:color="auto" w:fill="FFFFFF"/>
            <w:vAlign w:val="center"/>
          </w:tcPr>
          <w:p w:rsidR="00A25794" w:rsidRDefault="00A25794" w:rsidP="00762BAB">
            <w:pPr>
              <w:widowControl w:val="0"/>
              <w:pBdr>
                <w:top w:val="nil"/>
                <w:left w:val="nil"/>
                <w:bottom w:val="nil"/>
                <w:right w:val="nil"/>
                <w:between w:val="nil"/>
              </w:pBdr>
              <w:spacing w:after="0"/>
              <w:ind w:left="1" w:hanging="3"/>
              <w:rPr>
                <w:rFonts w:ascii="Times New Roman" w:eastAsia="Times New Roman" w:hAnsi="Times New Roman" w:cs="Times New Roman"/>
                <w:color w:val="000000"/>
                <w:sz w:val="28"/>
                <w:szCs w:val="28"/>
              </w:rPr>
            </w:pPr>
          </w:p>
        </w:tc>
        <w:tc>
          <w:tcPr>
            <w:tcW w:w="1803" w:type="dxa"/>
            <w:tcBorders>
              <w:top w:val="nil"/>
              <w:left w:val="nil"/>
              <w:bottom w:val="single" w:sz="18" w:space="0" w:color="000000"/>
              <w:right w:val="single" w:sz="18" w:space="0" w:color="000000"/>
            </w:tcBorders>
            <w:shd w:val="clear" w:color="auto" w:fill="FFFFFF"/>
            <w:vAlign w:val="center"/>
          </w:tcPr>
          <w:p w:rsidR="00A25794" w:rsidRDefault="00762BAB" w:rsidP="00762BAB">
            <w:pPr>
              <w:spacing w:line="360" w:lineRule="auto"/>
              <w:ind w:left="1"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AP</w:t>
            </w:r>
          </w:p>
        </w:tc>
        <w:tc>
          <w:tcPr>
            <w:tcW w:w="887" w:type="dxa"/>
            <w:tcBorders>
              <w:top w:val="nil"/>
              <w:left w:val="single" w:sz="18" w:space="0" w:color="000000"/>
              <w:bottom w:val="single" w:sz="18" w:space="0" w:color="000000"/>
              <w:right w:val="single" w:sz="8" w:space="0" w:color="000000"/>
            </w:tcBorders>
            <w:shd w:val="clear" w:color="auto" w:fill="FFFFFF"/>
            <w:vAlign w:val="center"/>
          </w:tcPr>
          <w:p w:rsidR="00A25794" w:rsidRDefault="00762BAB" w:rsidP="00762BAB">
            <w:pPr>
              <w:spacing w:line="360" w:lineRule="auto"/>
              <w:ind w:left="1"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.207</w:t>
            </w:r>
          </w:p>
        </w:tc>
        <w:tc>
          <w:tcPr>
            <w:tcW w:w="887" w:type="dxa"/>
            <w:tcBorders>
              <w:top w:val="nil"/>
              <w:left w:val="single" w:sz="8" w:space="0" w:color="000000"/>
              <w:bottom w:val="single" w:sz="18" w:space="0" w:color="000000"/>
              <w:right w:val="single" w:sz="8" w:space="0" w:color="000000"/>
            </w:tcBorders>
            <w:shd w:val="clear" w:color="auto" w:fill="FFFFFF"/>
            <w:vAlign w:val="center"/>
          </w:tcPr>
          <w:p w:rsidR="00A25794" w:rsidRDefault="00762BAB" w:rsidP="00762BAB">
            <w:pPr>
              <w:spacing w:line="360" w:lineRule="auto"/>
              <w:ind w:left="1"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.119</w:t>
            </w:r>
          </w:p>
        </w:tc>
        <w:tc>
          <w:tcPr>
            <w:tcW w:w="887" w:type="dxa"/>
            <w:tcBorders>
              <w:top w:val="nil"/>
              <w:left w:val="single" w:sz="8" w:space="0" w:color="000000"/>
              <w:bottom w:val="single" w:sz="18" w:space="0" w:color="000000"/>
              <w:right w:val="single" w:sz="8" w:space="0" w:color="000000"/>
            </w:tcBorders>
            <w:shd w:val="clear" w:color="auto" w:fill="FFFFFF"/>
            <w:vAlign w:val="center"/>
          </w:tcPr>
          <w:p w:rsidR="00A25794" w:rsidRDefault="00762BAB" w:rsidP="00762BAB">
            <w:pPr>
              <w:spacing w:line="360" w:lineRule="auto"/>
              <w:ind w:left="1"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.249</w:t>
            </w:r>
          </w:p>
        </w:tc>
        <w:tc>
          <w:tcPr>
            <w:tcW w:w="887" w:type="dxa"/>
            <w:tcBorders>
              <w:top w:val="nil"/>
              <w:left w:val="single" w:sz="8" w:space="0" w:color="000000"/>
              <w:bottom w:val="single" w:sz="18" w:space="0" w:color="000000"/>
              <w:right w:val="single" w:sz="8" w:space="0" w:color="000000"/>
            </w:tcBorders>
            <w:shd w:val="clear" w:color="auto" w:fill="FFFFFF"/>
            <w:vAlign w:val="center"/>
          </w:tcPr>
          <w:p w:rsidR="00A25794" w:rsidRDefault="00762BAB" w:rsidP="00762BAB">
            <w:pPr>
              <w:spacing w:line="360" w:lineRule="auto"/>
              <w:ind w:left="1"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1.746</w:t>
            </w:r>
          </w:p>
        </w:tc>
        <w:tc>
          <w:tcPr>
            <w:tcW w:w="887" w:type="dxa"/>
            <w:tcBorders>
              <w:top w:val="nil"/>
              <w:left w:val="single" w:sz="8" w:space="0" w:color="000000"/>
              <w:bottom w:val="single" w:sz="18" w:space="0" w:color="000000"/>
              <w:right w:val="single" w:sz="18" w:space="0" w:color="000000"/>
            </w:tcBorders>
            <w:shd w:val="clear" w:color="auto" w:fill="FFFFFF"/>
            <w:vAlign w:val="center"/>
          </w:tcPr>
          <w:p w:rsidR="00A25794" w:rsidRDefault="00762BAB" w:rsidP="00762BAB">
            <w:pPr>
              <w:spacing w:line="360" w:lineRule="auto"/>
              <w:ind w:left="1"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.082</w:t>
            </w:r>
          </w:p>
        </w:tc>
      </w:tr>
      <w:tr w:rsidR="00A25794">
        <w:trPr>
          <w:cantSplit/>
          <w:tblHeader/>
        </w:trPr>
        <w:tc>
          <w:tcPr>
            <w:tcW w:w="8040" w:type="dxa"/>
            <w:gridSpan w:val="7"/>
            <w:tcBorders>
              <w:top w:val="nil"/>
              <w:left w:val="nil"/>
              <w:bottom w:val="nil"/>
              <w:right w:val="nil"/>
            </w:tcBorders>
            <w:shd w:val="clear" w:color="auto" w:fill="FFFFFF"/>
          </w:tcPr>
          <w:p w:rsidR="00A25794" w:rsidRDefault="00762BAB" w:rsidP="00762BAB">
            <w:pPr>
              <w:numPr>
                <w:ilvl w:val="0"/>
                <w:numId w:val="3"/>
              </w:numPr>
              <w:spacing w:line="360" w:lineRule="auto"/>
              <w:ind w:left="1"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Dependent Variable: reduction in workers’ productivity</w:t>
            </w:r>
          </w:p>
          <w:p w:rsidR="00A25794" w:rsidRDefault="00762BAB" w:rsidP="00762BAB">
            <w:pPr>
              <w:spacing w:line="360" w:lineRule="auto"/>
              <w:ind w:left="1"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equipment related injuries, electrocution, sound pollution</w:t>
            </w:r>
          </w:p>
          <w:p w:rsidR="00A25794" w:rsidRDefault="00762BAB" w:rsidP="00762BAB">
            <w:pPr>
              <w:spacing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i/>
                <w:sz w:val="28"/>
                <w:szCs w:val="28"/>
              </w:rPr>
              <w:t>Sources: Author’s Computation, 2025</w:t>
            </w:r>
          </w:p>
        </w:tc>
      </w:tr>
    </w:tbl>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Table 4.2.1.3: shows the model coefficients (that is, the intercept and the slope). From the table, the results show that equipment related injuries is significant at the 5% level, harmful chemical compound is significant at the 5% level, </w:t>
      </w:r>
      <w:r>
        <w:rPr>
          <w:rFonts w:ascii="Times New Roman" w:eastAsia="Times New Roman" w:hAnsi="Times New Roman" w:cs="Times New Roman"/>
          <w:color w:val="000000"/>
          <w:sz w:val="28"/>
          <w:szCs w:val="28"/>
        </w:rPr>
        <w:t xml:space="preserve">air pollution shows positive correlation but not </w:t>
      </w:r>
      <w:r>
        <w:rPr>
          <w:rFonts w:ascii="Times New Roman" w:eastAsia="Times New Roman" w:hAnsi="Times New Roman" w:cs="Times New Roman"/>
          <w:sz w:val="28"/>
          <w:szCs w:val="28"/>
        </w:rPr>
        <w:t xml:space="preserve">significant at 5% level. This implies that each of the variables has contributed to reduction in workers’ productivity. Hence, there is significant relationship between occupational health hazard and effectiveness of workers. Exposing employees to these entire hazards may lead to employee injury and injured employee may not be able to contribute meaningfully to productive effectiveness, thereby leading to time loss, production loss and financial loss, resulting in less profit. Organization must put proper and effective control measures in place to minimize the level of occupational health hazard. </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4.3.2</w:t>
      </w:r>
      <w:r>
        <w:rPr>
          <w:rFonts w:ascii="Times New Roman" w:eastAsia="Times New Roman" w:hAnsi="Times New Roman" w:cs="Times New Roman"/>
          <w:b/>
          <w:sz w:val="28"/>
          <w:szCs w:val="28"/>
        </w:rPr>
        <w:tab/>
        <w:t>Analysis of Research Hypothesis II</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w:t>
      </w:r>
      <w:r>
        <w:rPr>
          <w:rFonts w:ascii="Times New Roman" w:eastAsia="Times New Roman" w:hAnsi="Times New Roman" w:cs="Times New Roman"/>
          <w:b/>
          <w:sz w:val="28"/>
          <w:szCs w:val="28"/>
          <w:vertAlign w:val="subscript"/>
        </w:rPr>
        <w:t>0</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There is no significant relationship between safety measures and occupational hazards.</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This research hypothesis is analyzed thus:</w:t>
      </w:r>
    </w:p>
    <w:tbl>
      <w:tblPr>
        <w:tblStyle w:val="af4"/>
        <w:tblW w:w="8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1782"/>
        <w:gridCol w:w="1782"/>
        <w:gridCol w:w="1782"/>
        <w:gridCol w:w="1782"/>
        <w:gridCol w:w="1782"/>
      </w:tblGrid>
      <w:tr w:rsidR="00A25794">
        <w:trPr>
          <w:cantSplit/>
          <w:tblHeader/>
        </w:trPr>
        <w:tc>
          <w:tcPr>
            <w:tcW w:w="8910" w:type="dxa"/>
            <w:gridSpan w:val="5"/>
            <w:tcBorders>
              <w:top w:val="nil"/>
              <w:left w:val="nil"/>
              <w:bottom w:val="nil"/>
              <w:right w:val="nil"/>
            </w:tcBorders>
            <w:shd w:val="clear" w:color="auto" w:fill="FFFFFF"/>
          </w:tcPr>
          <w:p w:rsidR="00A25794" w:rsidRDefault="00762BAB" w:rsidP="00762BAB">
            <w:pPr>
              <w:spacing w:line="360" w:lineRule="auto"/>
              <w:ind w:left="1" w:right="60" w:hanging="3"/>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Table 4.3.2.1:                             Model Summary</w:t>
            </w:r>
          </w:p>
        </w:tc>
      </w:tr>
      <w:tr w:rsidR="00A25794">
        <w:trPr>
          <w:cantSplit/>
          <w:tblHeader/>
        </w:trPr>
        <w:tc>
          <w:tcPr>
            <w:tcW w:w="1782" w:type="dxa"/>
            <w:tcBorders>
              <w:top w:val="single" w:sz="18" w:space="0" w:color="000000"/>
              <w:left w:val="single" w:sz="18" w:space="0" w:color="000000"/>
              <w:bottom w:val="single" w:sz="18" w:space="0" w:color="000000"/>
              <w:right w:val="single" w:sz="18" w:space="0" w:color="000000"/>
            </w:tcBorders>
            <w:shd w:val="clear" w:color="auto" w:fill="FFFFFF"/>
          </w:tcPr>
          <w:p w:rsidR="00A25794" w:rsidRDefault="00762BAB" w:rsidP="00762BAB">
            <w:pPr>
              <w:spacing w:line="360" w:lineRule="auto"/>
              <w:ind w:left="1"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Model</w:t>
            </w:r>
          </w:p>
        </w:tc>
        <w:tc>
          <w:tcPr>
            <w:tcW w:w="1782" w:type="dxa"/>
            <w:tcBorders>
              <w:top w:val="single" w:sz="18" w:space="0" w:color="000000"/>
              <w:left w:val="single" w:sz="18" w:space="0" w:color="000000"/>
              <w:bottom w:val="single" w:sz="18" w:space="0" w:color="000000"/>
              <w:right w:val="single" w:sz="8" w:space="0" w:color="000000"/>
            </w:tcBorders>
            <w:shd w:val="clear" w:color="auto" w:fill="FFFFFF"/>
          </w:tcPr>
          <w:p w:rsidR="00A25794" w:rsidRDefault="00762BAB" w:rsidP="00762BAB">
            <w:pPr>
              <w:spacing w:line="360" w:lineRule="auto"/>
              <w:ind w:left="1" w:right="6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R</w:t>
            </w:r>
          </w:p>
        </w:tc>
        <w:tc>
          <w:tcPr>
            <w:tcW w:w="1782" w:type="dxa"/>
            <w:tcBorders>
              <w:top w:val="single" w:sz="18" w:space="0" w:color="000000"/>
              <w:left w:val="single" w:sz="8" w:space="0" w:color="000000"/>
              <w:bottom w:val="single" w:sz="18" w:space="0" w:color="000000"/>
              <w:right w:val="single" w:sz="8" w:space="0" w:color="000000"/>
            </w:tcBorders>
            <w:shd w:val="clear" w:color="auto" w:fill="FFFFFF"/>
          </w:tcPr>
          <w:p w:rsidR="00A25794" w:rsidRDefault="00762BAB" w:rsidP="00762BAB">
            <w:pPr>
              <w:spacing w:line="360" w:lineRule="auto"/>
              <w:ind w:left="1" w:right="6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R Square</w:t>
            </w:r>
          </w:p>
        </w:tc>
        <w:tc>
          <w:tcPr>
            <w:tcW w:w="1782" w:type="dxa"/>
            <w:tcBorders>
              <w:top w:val="single" w:sz="18" w:space="0" w:color="000000"/>
              <w:left w:val="single" w:sz="8" w:space="0" w:color="000000"/>
              <w:bottom w:val="single" w:sz="18" w:space="0" w:color="000000"/>
              <w:right w:val="single" w:sz="8" w:space="0" w:color="000000"/>
            </w:tcBorders>
            <w:shd w:val="clear" w:color="auto" w:fill="FFFFFF"/>
          </w:tcPr>
          <w:p w:rsidR="00A25794" w:rsidRDefault="00762BAB" w:rsidP="00762BAB">
            <w:pPr>
              <w:spacing w:line="360" w:lineRule="auto"/>
              <w:ind w:left="1" w:right="6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Adjusted R Square</w:t>
            </w:r>
          </w:p>
        </w:tc>
        <w:tc>
          <w:tcPr>
            <w:tcW w:w="1782" w:type="dxa"/>
            <w:tcBorders>
              <w:top w:val="single" w:sz="18" w:space="0" w:color="000000"/>
              <w:left w:val="single" w:sz="8" w:space="0" w:color="000000"/>
              <w:bottom w:val="single" w:sz="18" w:space="0" w:color="000000"/>
              <w:right w:val="single" w:sz="18" w:space="0" w:color="000000"/>
            </w:tcBorders>
            <w:shd w:val="clear" w:color="auto" w:fill="FFFFFF"/>
          </w:tcPr>
          <w:p w:rsidR="00A25794" w:rsidRDefault="00762BAB" w:rsidP="00762BAB">
            <w:pPr>
              <w:spacing w:line="360" w:lineRule="auto"/>
              <w:ind w:left="1" w:right="6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Std. Error of the Estimate</w:t>
            </w:r>
          </w:p>
        </w:tc>
      </w:tr>
      <w:tr w:rsidR="00A25794">
        <w:trPr>
          <w:cantSplit/>
          <w:tblHeader/>
        </w:trPr>
        <w:tc>
          <w:tcPr>
            <w:tcW w:w="1782"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A25794" w:rsidRDefault="00762BAB" w:rsidP="00762BAB">
            <w:pPr>
              <w:spacing w:line="360" w:lineRule="auto"/>
              <w:ind w:left="1"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782" w:type="dxa"/>
            <w:tcBorders>
              <w:top w:val="single" w:sz="18" w:space="0" w:color="000000"/>
              <w:left w:val="single" w:sz="18" w:space="0" w:color="000000"/>
              <w:bottom w:val="single" w:sz="18" w:space="0" w:color="000000"/>
              <w:right w:val="single" w:sz="8" w:space="0" w:color="000000"/>
            </w:tcBorders>
            <w:shd w:val="clear" w:color="auto" w:fill="FFFFFF"/>
            <w:vAlign w:val="center"/>
          </w:tcPr>
          <w:p w:rsidR="00A25794" w:rsidRDefault="00762BAB" w:rsidP="00762BAB">
            <w:pPr>
              <w:spacing w:line="360" w:lineRule="auto"/>
              <w:ind w:left="1"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.974</w:t>
            </w:r>
            <w:r>
              <w:rPr>
                <w:rFonts w:ascii="Times New Roman" w:eastAsia="Times New Roman" w:hAnsi="Times New Roman" w:cs="Times New Roman"/>
                <w:color w:val="000000"/>
                <w:sz w:val="28"/>
                <w:szCs w:val="28"/>
                <w:vertAlign w:val="superscript"/>
              </w:rPr>
              <w:t>a</w:t>
            </w:r>
          </w:p>
        </w:tc>
        <w:tc>
          <w:tcPr>
            <w:tcW w:w="1782" w:type="dxa"/>
            <w:tcBorders>
              <w:top w:val="single" w:sz="18" w:space="0" w:color="000000"/>
              <w:left w:val="single" w:sz="8" w:space="0" w:color="000000"/>
              <w:bottom w:val="single" w:sz="18" w:space="0" w:color="000000"/>
              <w:right w:val="single" w:sz="8" w:space="0" w:color="000000"/>
            </w:tcBorders>
            <w:shd w:val="clear" w:color="auto" w:fill="FFFFFF"/>
            <w:vAlign w:val="center"/>
          </w:tcPr>
          <w:p w:rsidR="00A25794" w:rsidRDefault="00762BAB" w:rsidP="00762BAB">
            <w:pPr>
              <w:spacing w:line="360" w:lineRule="auto"/>
              <w:ind w:left="1"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.949</w:t>
            </w:r>
          </w:p>
        </w:tc>
        <w:tc>
          <w:tcPr>
            <w:tcW w:w="1782" w:type="dxa"/>
            <w:tcBorders>
              <w:top w:val="single" w:sz="18" w:space="0" w:color="000000"/>
              <w:left w:val="single" w:sz="8" w:space="0" w:color="000000"/>
              <w:bottom w:val="single" w:sz="18" w:space="0" w:color="000000"/>
              <w:right w:val="single" w:sz="8" w:space="0" w:color="000000"/>
            </w:tcBorders>
            <w:shd w:val="clear" w:color="auto" w:fill="FFFFFF"/>
            <w:vAlign w:val="center"/>
          </w:tcPr>
          <w:p w:rsidR="00A25794" w:rsidRDefault="00762BAB" w:rsidP="00762BAB">
            <w:pPr>
              <w:spacing w:line="360" w:lineRule="auto"/>
              <w:ind w:left="1"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.948</w:t>
            </w:r>
          </w:p>
        </w:tc>
        <w:tc>
          <w:tcPr>
            <w:tcW w:w="1782" w:type="dxa"/>
            <w:tcBorders>
              <w:top w:val="single" w:sz="18" w:space="0" w:color="000000"/>
              <w:left w:val="single" w:sz="8" w:space="0" w:color="000000"/>
              <w:bottom w:val="single" w:sz="18" w:space="0" w:color="000000"/>
              <w:right w:val="single" w:sz="18" w:space="0" w:color="000000"/>
            </w:tcBorders>
            <w:shd w:val="clear" w:color="auto" w:fill="FFFFFF"/>
            <w:vAlign w:val="center"/>
          </w:tcPr>
          <w:p w:rsidR="00A25794" w:rsidRDefault="00762BAB" w:rsidP="00762BAB">
            <w:pPr>
              <w:spacing w:line="360" w:lineRule="auto"/>
              <w:ind w:left="1"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.01852</w:t>
            </w:r>
          </w:p>
        </w:tc>
      </w:tr>
      <w:tr w:rsidR="00A25794">
        <w:trPr>
          <w:cantSplit/>
          <w:tblHeader/>
        </w:trPr>
        <w:tc>
          <w:tcPr>
            <w:tcW w:w="8910" w:type="dxa"/>
            <w:gridSpan w:val="5"/>
            <w:tcBorders>
              <w:top w:val="nil"/>
              <w:left w:val="nil"/>
              <w:bottom w:val="nil"/>
              <w:right w:val="nil"/>
            </w:tcBorders>
            <w:shd w:val="clear" w:color="auto" w:fill="FFFFFF"/>
          </w:tcPr>
          <w:p w:rsidR="00A25794" w:rsidRDefault="00762BAB" w:rsidP="00762BAB">
            <w:pPr>
              <w:spacing w:line="360" w:lineRule="auto"/>
              <w:ind w:left="1"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 Predictors: (Constant), awareness, training, first aid </w:t>
            </w:r>
          </w:p>
        </w:tc>
      </w:tr>
    </w:tbl>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Sources: Author’s Computation, 2025</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From the regression analysis result shown in table 4.2.2.1, it was found that in the model summary table, the R value is (0.974), R square (0.949) adjusted R square (0.948) and the standard error of estimate is (0.</w:t>
      </w:r>
      <w:r>
        <w:rPr>
          <w:rFonts w:ascii="Times New Roman" w:eastAsia="Times New Roman" w:hAnsi="Times New Roman" w:cs="Times New Roman"/>
          <w:color w:val="000000"/>
          <w:sz w:val="28"/>
          <w:szCs w:val="28"/>
        </w:rPr>
        <w:t>01852</w:t>
      </w:r>
      <w:r>
        <w:rPr>
          <w:rFonts w:ascii="Times New Roman" w:eastAsia="Times New Roman" w:hAnsi="Times New Roman" w:cs="Times New Roman"/>
          <w:sz w:val="28"/>
          <w:szCs w:val="28"/>
        </w:rPr>
        <w:t>). The large value of R indicates a stronger relationship between the observed and predicted values of the variables. In other words, the R value depicts that safety measures accounted for (97.4%) reduction in occupational hazards. This implies that the proportion of variation in the dependent variable is explained by the regression model. Hence, the value of R-square (94.9%) indicated that the model properly fits the data. More so, the value of adjusted R (94.8%) showed that the value of R square closely reflected the goodness of fit of the model in the population.</w:t>
      </w:r>
    </w:p>
    <w:tbl>
      <w:tblPr>
        <w:tblStyle w:val="af5"/>
        <w:tblW w:w="79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1782"/>
        <w:gridCol w:w="1783"/>
        <w:gridCol w:w="877"/>
        <w:gridCol w:w="877"/>
        <w:gridCol w:w="877"/>
        <w:gridCol w:w="877"/>
        <w:gridCol w:w="877"/>
      </w:tblGrid>
      <w:tr w:rsidR="00A25794">
        <w:trPr>
          <w:cantSplit/>
          <w:tblHeader/>
        </w:trPr>
        <w:tc>
          <w:tcPr>
            <w:tcW w:w="7950" w:type="dxa"/>
            <w:gridSpan w:val="7"/>
            <w:tcBorders>
              <w:top w:val="nil"/>
              <w:left w:val="nil"/>
              <w:bottom w:val="nil"/>
              <w:right w:val="nil"/>
            </w:tcBorders>
            <w:shd w:val="clear" w:color="auto" w:fill="FFFFFF"/>
          </w:tcPr>
          <w:p w:rsidR="00A25794" w:rsidRDefault="00762BAB" w:rsidP="00762BAB">
            <w:pPr>
              <w:spacing w:line="360" w:lineRule="auto"/>
              <w:ind w:left="1" w:right="60" w:hanging="3"/>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Table 4.3.2.2: </w:t>
            </w:r>
            <w:proofErr w:type="spellStart"/>
            <w:r>
              <w:rPr>
                <w:rFonts w:ascii="Times New Roman" w:eastAsia="Times New Roman" w:hAnsi="Times New Roman" w:cs="Times New Roman"/>
                <w:b/>
                <w:color w:val="000000"/>
                <w:sz w:val="28"/>
                <w:szCs w:val="28"/>
              </w:rPr>
              <w:t>ANOVA</w:t>
            </w:r>
            <w:r>
              <w:rPr>
                <w:rFonts w:ascii="Times New Roman" w:eastAsia="Times New Roman" w:hAnsi="Times New Roman" w:cs="Times New Roman"/>
                <w:b/>
                <w:color w:val="000000"/>
                <w:sz w:val="28"/>
                <w:szCs w:val="28"/>
                <w:vertAlign w:val="superscript"/>
              </w:rPr>
              <w:t>a</w:t>
            </w:r>
            <w:proofErr w:type="spellEnd"/>
          </w:p>
        </w:tc>
      </w:tr>
      <w:tr w:rsidR="00A25794">
        <w:trPr>
          <w:cantSplit/>
          <w:tblHeader/>
        </w:trPr>
        <w:tc>
          <w:tcPr>
            <w:tcW w:w="3565" w:type="dxa"/>
            <w:gridSpan w:val="2"/>
            <w:tcBorders>
              <w:top w:val="single" w:sz="18" w:space="0" w:color="000000"/>
              <w:left w:val="single" w:sz="18" w:space="0" w:color="000000"/>
              <w:bottom w:val="single" w:sz="18" w:space="0" w:color="000000"/>
              <w:right w:val="nil"/>
            </w:tcBorders>
            <w:shd w:val="clear" w:color="auto" w:fill="FFFFFF"/>
          </w:tcPr>
          <w:p w:rsidR="00A25794" w:rsidRDefault="00762BAB" w:rsidP="00762BAB">
            <w:pPr>
              <w:spacing w:line="360" w:lineRule="auto"/>
              <w:ind w:left="1"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Model</w:t>
            </w:r>
          </w:p>
        </w:tc>
        <w:tc>
          <w:tcPr>
            <w:tcW w:w="877" w:type="dxa"/>
            <w:tcBorders>
              <w:top w:val="single" w:sz="18" w:space="0" w:color="000000"/>
              <w:left w:val="single" w:sz="18" w:space="0" w:color="000000"/>
              <w:bottom w:val="single" w:sz="18" w:space="0" w:color="000000"/>
              <w:right w:val="single" w:sz="8" w:space="0" w:color="000000"/>
            </w:tcBorders>
            <w:shd w:val="clear" w:color="auto" w:fill="FFFFFF"/>
          </w:tcPr>
          <w:p w:rsidR="00A25794" w:rsidRDefault="00762BAB" w:rsidP="00762BAB">
            <w:pPr>
              <w:spacing w:line="360" w:lineRule="auto"/>
              <w:ind w:left="1" w:right="6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Sum of Squares</w:t>
            </w:r>
          </w:p>
        </w:tc>
        <w:tc>
          <w:tcPr>
            <w:tcW w:w="877" w:type="dxa"/>
            <w:tcBorders>
              <w:top w:val="single" w:sz="18" w:space="0" w:color="000000"/>
              <w:left w:val="single" w:sz="8" w:space="0" w:color="000000"/>
              <w:bottom w:val="single" w:sz="18" w:space="0" w:color="000000"/>
              <w:right w:val="single" w:sz="8" w:space="0" w:color="000000"/>
            </w:tcBorders>
            <w:shd w:val="clear" w:color="auto" w:fill="FFFFFF"/>
          </w:tcPr>
          <w:p w:rsidR="00A25794" w:rsidRDefault="00762BAB" w:rsidP="00762BAB">
            <w:pPr>
              <w:spacing w:line="360" w:lineRule="auto"/>
              <w:ind w:left="1" w:right="60" w:hanging="3"/>
              <w:jc w:val="cente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Df</w:t>
            </w:r>
            <w:proofErr w:type="spellEnd"/>
          </w:p>
        </w:tc>
        <w:tc>
          <w:tcPr>
            <w:tcW w:w="877" w:type="dxa"/>
            <w:tcBorders>
              <w:top w:val="single" w:sz="18" w:space="0" w:color="000000"/>
              <w:left w:val="single" w:sz="8" w:space="0" w:color="000000"/>
              <w:bottom w:val="single" w:sz="18" w:space="0" w:color="000000"/>
              <w:right w:val="single" w:sz="8" w:space="0" w:color="000000"/>
            </w:tcBorders>
            <w:shd w:val="clear" w:color="auto" w:fill="FFFFFF"/>
          </w:tcPr>
          <w:p w:rsidR="00A25794" w:rsidRDefault="00762BAB" w:rsidP="00762BAB">
            <w:pPr>
              <w:spacing w:line="360" w:lineRule="auto"/>
              <w:ind w:left="1" w:right="6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Mean Square</w:t>
            </w:r>
          </w:p>
        </w:tc>
        <w:tc>
          <w:tcPr>
            <w:tcW w:w="877" w:type="dxa"/>
            <w:tcBorders>
              <w:top w:val="single" w:sz="18" w:space="0" w:color="000000"/>
              <w:left w:val="single" w:sz="8" w:space="0" w:color="000000"/>
              <w:bottom w:val="single" w:sz="18" w:space="0" w:color="000000"/>
              <w:right w:val="single" w:sz="8" w:space="0" w:color="000000"/>
            </w:tcBorders>
            <w:shd w:val="clear" w:color="auto" w:fill="FFFFFF"/>
          </w:tcPr>
          <w:p w:rsidR="00A25794" w:rsidRDefault="00762BAB" w:rsidP="00762BAB">
            <w:pPr>
              <w:spacing w:line="360" w:lineRule="auto"/>
              <w:ind w:left="1" w:right="6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F</w:t>
            </w:r>
          </w:p>
        </w:tc>
        <w:tc>
          <w:tcPr>
            <w:tcW w:w="877" w:type="dxa"/>
            <w:tcBorders>
              <w:top w:val="single" w:sz="18" w:space="0" w:color="000000"/>
              <w:left w:val="single" w:sz="8" w:space="0" w:color="000000"/>
              <w:bottom w:val="single" w:sz="18" w:space="0" w:color="000000"/>
              <w:right w:val="single" w:sz="18" w:space="0" w:color="000000"/>
            </w:tcBorders>
            <w:shd w:val="clear" w:color="auto" w:fill="FFFFFF"/>
          </w:tcPr>
          <w:p w:rsidR="00A25794" w:rsidRDefault="00762BAB" w:rsidP="00762BAB">
            <w:pPr>
              <w:spacing w:line="360" w:lineRule="auto"/>
              <w:ind w:left="1" w:right="6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Sig.</w:t>
            </w:r>
          </w:p>
        </w:tc>
      </w:tr>
      <w:tr w:rsidR="00A25794">
        <w:trPr>
          <w:cantSplit/>
          <w:tblHeader/>
        </w:trPr>
        <w:tc>
          <w:tcPr>
            <w:tcW w:w="1782" w:type="dxa"/>
            <w:vMerge w:val="restart"/>
            <w:tcBorders>
              <w:top w:val="single" w:sz="18" w:space="0" w:color="000000"/>
              <w:left w:val="single" w:sz="18" w:space="0" w:color="000000"/>
              <w:bottom w:val="single" w:sz="18" w:space="0" w:color="000000"/>
              <w:right w:val="nil"/>
            </w:tcBorders>
            <w:shd w:val="clear" w:color="auto" w:fill="FFFFFF"/>
            <w:vAlign w:val="center"/>
          </w:tcPr>
          <w:p w:rsidR="00A25794" w:rsidRDefault="00762BAB" w:rsidP="00762BAB">
            <w:pPr>
              <w:spacing w:line="360" w:lineRule="auto"/>
              <w:ind w:left="1"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783" w:type="dxa"/>
            <w:tcBorders>
              <w:top w:val="single" w:sz="18" w:space="0" w:color="000000"/>
              <w:left w:val="nil"/>
              <w:bottom w:val="nil"/>
              <w:right w:val="single" w:sz="18" w:space="0" w:color="000000"/>
            </w:tcBorders>
            <w:shd w:val="clear" w:color="auto" w:fill="FFFFFF"/>
            <w:vAlign w:val="center"/>
          </w:tcPr>
          <w:p w:rsidR="00A25794" w:rsidRDefault="00762BAB" w:rsidP="00762BAB">
            <w:pPr>
              <w:spacing w:line="360" w:lineRule="auto"/>
              <w:ind w:left="1"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Regression</w:t>
            </w:r>
          </w:p>
        </w:tc>
        <w:tc>
          <w:tcPr>
            <w:tcW w:w="877" w:type="dxa"/>
            <w:tcBorders>
              <w:top w:val="single" w:sz="18" w:space="0" w:color="000000"/>
              <w:left w:val="single" w:sz="18" w:space="0" w:color="000000"/>
              <w:bottom w:val="nil"/>
              <w:right w:val="single" w:sz="8" w:space="0" w:color="000000"/>
            </w:tcBorders>
            <w:shd w:val="clear" w:color="auto" w:fill="FFFFFF"/>
            <w:vAlign w:val="center"/>
          </w:tcPr>
          <w:p w:rsidR="00A25794" w:rsidRDefault="00762BAB" w:rsidP="00762BAB">
            <w:pPr>
              <w:spacing w:line="360" w:lineRule="auto"/>
              <w:ind w:left="1"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118.557</w:t>
            </w:r>
          </w:p>
        </w:tc>
        <w:tc>
          <w:tcPr>
            <w:tcW w:w="877" w:type="dxa"/>
            <w:tcBorders>
              <w:top w:val="single" w:sz="18" w:space="0" w:color="000000"/>
              <w:left w:val="single" w:sz="8" w:space="0" w:color="000000"/>
              <w:bottom w:val="nil"/>
              <w:right w:val="single" w:sz="8" w:space="0" w:color="000000"/>
            </w:tcBorders>
            <w:shd w:val="clear" w:color="auto" w:fill="FFFFFF"/>
            <w:vAlign w:val="center"/>
          </w:tcPr>
          <w:p w:rsidR="00A25794" w:rsidRDefault="00762BAB" w:rsidP="00762BAB">
            <w:pPr>
              <w:spacing w:line="360" w:lineRule="auto"/>
              <w:ind w:left="1"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877" w:type="dxa"/>
            <w:tcBorders>
              <w:top w:val="single" w:sz="18" w:space="0" w:color="000000"/>
              <w:left w:val="single" w:sz="8" w:space="0" w:color="000000"/>
              <w:bottom w:val="nil"/>
              <w:right w:val="single" w:sz="8" w:space="0" w:color="000000"/>
            </w:tcBorders>
            <w:shd w:val="clear" w:color="auto" w:fill="FFFFFF"/>
            <w:vAlign w:val="center"/>
          </w:tcPr>
          <w:p w:rsidR="00A25794" w:rsidRDefault="00762BAB" w:rsidP="00762BAB">
            <w:pPr>
              <w:spacing w:line="360" w:lineRule="auto"/>
              <w:ind w:left="1"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39.519</w:t>
            </w:r>
          </w:p>
        </w:tc>
        <w:tc>
          <w:tcPr>
            <w:tcW w:w="877" w:type="dxa"/>
            <w:tcBorders>
              <w:top w:val="single" w:sz="18" w:space="0" w:color="000000"/>
              <w:left w:val="single" w:sz="8" w:space="0" w:color="000000"/>
              <w:bottom w:val="nil"/>
              <w:right w:val="single" w:sz="8" w:space="0" w:color="000000"/>
            </w:tcBorders>
            <w:shd w:val="clear" w:color="auto" w:fill="FFFFFF"/>
            <w:vAlign w:val="center"/>
          </w:tcPr>
          <w:p w:rsidR="00A25794" w:rsidRDefault="00762BAB" w:rsidP="00762BAB">
            <w:pPr>
              <w:spacing w:line="360" w:lineRule="auto"/>
              <w:ind w:left="1"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1572.640</w:t>
            </w:r>
          </w:p>
        </w:tc>
        <w:tc>
          <w:tcPr>
            <w:tcW w:w="877" w:type="dxa"/>
            <w:tcBorders>
              <w:top w:val="single" w:sz="18" w:space="0" w:color="000000"/>
              <w:left w:val="single" w:sz="8" w:space="0" w:color="000000"/>
              <w:bottom w:val="nil"/>
              <w:right w:val="single" w:sz="18" w:space="0" w:color="000000"/>
            </w:tcBorders>
            <w:shd w:val="clear" w:color="auto" w:fill="FFFFFF"/>
            <w:vAlign w:val="center"/>
          </w:tcPr>
          <w:p w:rsidR="00A25794" w:rsidRDefault="00762BAB" w:rsidP="00762BAB">
            <w:pPr>
              <w:spacing w:line="360" w:lineRule="auto"/>
              <w:ind w:left="1"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.000</w:t>
            </w:r>
            <w:r>
              <w:rPr>
                <w:rFonts w:ascii="Times New Roman" w:eastAsia="Times New Roman" w:hAnsi="Times New Roman" w:cs="Times New Roman"/>
                <w:color w:val="000000"/>
                <w:sz w:val="28"/>
                <w:szCs w:val="28"/>
                <w:vertAlign w:val="superscript"/>
              </w:rPr>
              <w:t>b</w:t>
            </w:r>
          </w:p>
        </w:tc>
      </w:tr>
      <w:tr w:rsidR="00A25794">
        <w:trPr>
          <w:cantSplit/>
          <w:tblHeader/>
        </w:trPr>
        <w:tc>
          <w:tcPr>
            <w:tcW w:w="1782" w:type="dxa"/>
            <w:vMerge/>
            <w:tcBorders>
              <w:top w:val="single" w:sz="18" w:space="0" w:color="000000"/>
              <w:left w:val="single" w:sz="18" w:space="0" w:color="000000"/>
              <w:bottom w:val="single" w:sz="18" w:space="0" w:color="000000"/>
              <w:right w:val="nil"/>
            </w:tcBorders>
            <w:shd w:val="clear" w:color="auto" w:fill="FFFFFF"/>
            <w:vAlign w:val="center"/>
          </w:tcPr>
          <w:p w:rsidR="00A25794" w:rsidRDefault="00A25794" w:rsidP="00762BAB">
            <w:pPr>
              <w:widowControl w:val="0"/>
              <w:pBdr>
                <w:top w:val="nil"/>
                <w:left w:val="nil"/>
                <w:bottom w:val="nil"/>
                <w:right w:val="nil"/>
                <w:between w:val="nil"/>
              </w:pBdr>
              <w:spacing w:after="0"/>
              <w:ind w:left="1" w:hanging="3"/>
              <w:rPr>
                <w:rFonts w:ascii="Times New Roman" w:eastAsia="Times New Roman" w:hAnsi="Times New Roman" w:cs="Times New Roman"/>
                <w:color w:val="000000"/>
                <w:sz w:val="28"/>
                <w:szCs w:val="28"/>
              </w:rPr>
            </w:pPr>
          </w:p>
        </w:tc>
        <w:tc>
          <w:tcPr>
            <w:tcW w:w="1783" w:type="dxa"/>
            <w:tcBorders>
              <w:top w:val="nil"/>
              <w:left w:val="nil"/>
              <w:bottom w:val="nil"/>
              <w:right w:val="single" w:sz="18" w:space="0" w:color="000000"/>
            </w:tcBorders>
            <w:shd w:val="clear" w:color="auto" w:fill="FFFFFF"/>
            <w:vAlign w:val="center"/>
          </w:tcPr>
          <w:p w:rsidR="00A25794" w:rsidRDefault="00762BAB" w:rsidP="00762BAB">
            <w:pPr>
              <w:spacing w:line="360" w:lineRule="auto"/>
              <w:ind w:left="1"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Residual</w:t>
            </w:r>
          </w:p>
        </w:tc>
        <w:tc>
          <w:tcPr>
            <w:tcW w:w="877" w:type="dxa"/>
            <w:tcBorders>
              <w:top w:val="nil"/>
              <w:left w:val="single" w:sz="18" w:space="0" w:color="000000"/>
              <w:bottom w:val="nil"/>
              <w:right w:val="single" w:sz="8" w:space="0" w:color="000000"/>
            </w:tcBorders>
            <w:shd w:val="clear" w:color="auto" w:fill="FFFFFF"/>
            <w:vAlign w:val="center"/>
          </w:tcPr>
          <w:p w:rsidR="00A25794" w:rsidRDefault="00762BAB" w:rsidP="00762BAB">
            <w:pPr>
              <w:spacing w:line="360" w:lineRule="auto"/>
              <w:ind w:left="1"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6.408</w:t>
            </w:r>
          </w:p>
        </w:tc>
        <w:tc>
          <w:tcPr>
            <w:tcW w:w="877" w:type="dxa"/>
            <w:tcBorders>
              <w:top w:val="nil"/>
              <w:left w:val="single" w:sz="8" w:space="0" w:color="000000"/>
              <w:bottom w:val="nil"/>
              <w:right w:val="single" w:sz="8" w:space="0" w:color="000000"/>
            </w:tcBorders>
            <w:shd w:val="clear" w:color="auto" w:fill="FFFFFF"/>
            <w:vAlign w:val="center"/>
          </w:tcPr>
          <w:p w:rsidR="00A25794" w:rsidRDefault="00762BAB" w:rsidP="00762BAB">
            <w:pPr>
              <w:spacing w:line="360" w:lineRule="auto"/>
              <w:ind w:left="1"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255</w:t>
            </w:r>
          </w:p>
        </w:tc>
        <w:tc>
          <w:tcPr>
            <w:tcW w:w="877" w:type="dxa"/>
            <w:tcBorders>
              <w:top w:val="nil"/>
              <w:left w:val="single" w:sz="8" w:space="0" w:color="000000"/>
              <w:bottom w:val="nil"/>
              <w:right w:val="single" w:sz="8" w:space="0" w:color="000000"/>
            </w:tcBorders>
            <w:shd w:val="clear" w:color="auto" w:fill="FFFFFF"/>
            <w:vAlign w:val="center"/>
          </w:tcPr>
          <w:p w:rsidR="00A25794" w:rsidRDefault="00762BAB" w:rsidP="00762BAB">
            <w:pPr>
              <w:spacing w:line="360" w:lineRule="auto"/>
              <w:ind w:left="1"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.025</w:t>
            </w:r>
          </w:p>
        </w:tc>
        <w:tc>
          <w:tcPr>
            <w:tcW w:w="877" w:type="dxa"/>
            <w:tcBorders>
              <w:top w:val="nil"/>
              <w:left w:val="single" w:sz="8" w:space="0" w:color="000000"/>
              <w:bottom w:val="nil"/>
              <w:right w:val="single" w:sz="8" w:space="0" w:color="000000"/>
            </w:tcBorders>
            <w:shd w:val="clear" w:color="auto" w:fill="FFFFFF"/>
          </w:tcPr>
          <w:p w:rsidR="00A25794" w:rsidRDefault="00A25794" w:rsidP="00762BAB">
            <w:pPr>
              <w:spacing w:line="360" w:lineRule="auto"/>
              <w:ind w:left="1" w:hanging="3"/>
              <w:rPr>
                <w:rFonts w:ascii="Times New Roman" w:eastAsia="Times New Roman" w:hAnsi="Times New Roman" w:cs="Times New Roman"/>
                <w:sz w:val="28"/>
                <w:szCs w:val="28"/>
              </w:rPr>
            </w:pPr>
          </w:p>
        </w:tc>
        <w:tc>
          <w:tcPr>
            <w:tcW w:w="877" w:type="dxa"/>
            <w:tcBorders>
              <w:top w:val="nil"/>
              <w:left w:val="single" w:sz="8" w:space="0" w:color="000000"/>
              <w:bottom w:val="nil"/>
              <w:right w:val="single" w:sz="18" w:space="0" w:color="000000"/>
            </w:tcBorders>
            <w:shd w:val="clear" w:color="auto" w:fill="FFFFFF"/>
          </w:tcPr>
          <w:p w:rsidR="00A25794" w:rsidRDefault="00A25794" w:rsidP="00762BAB">
            <w:pPr>
              <w:spacing w:line="360" w:lineRule="auto"/>
              <w:ind w:left="1" w:hanging="3"/>
              <w:rPr>
                <w:rFonts w:ascii="Times New Roman" w:eastAsia="Times New Roman" w:hAnsi="Times New Roman" w:cs="Times New Roman"/>
                <w:sz w:val="28"/>
                <w:szCs w:val="28"/>
              </w:rPr>
            </w:pPr>
          </w:p>
        </w:tc>
      </w:tr>
      <w:tr w:rsidR="00A25794">
        <w:trPr>
          <w:cantSplit/>
          <w:tblHeader/>
        </w:trPr>
        <w:tc>
          <w:tcPr>
            <w:tcW w:w="1782" w:type="dxa"/>
            <w:vMerge/>
            <w:tcBorders>
              <w:top w:val="single" w:sz="18" w:space="0" w:color="000000"/>
              <w:left w:val="single" w:sz="18" w:space="0" w:color="000000"/>
              <w:bottom w:val="single" w:sz="18" w:space="0" w:color="000000"/>
              <w:right w:val="nil"/>
            </w:tcBorders>
            <w:shd w:val="clear" w:color="auto" w:fill="FFFFFF"/>
            <w:vAlign w:val="center"/>
          </w:tcPr>
          <w:p w:rsidR="00A25794" w:rsidRDefault="00A25794" w:rsidP="00762BAB">
            <w:pPr>
              <w:widowControl w:val="0"/>
              <w:pBdr>
                <w:top w:val="nil"/>
                <w:left w:val="nil"/>
                <w:bottom w:val="nil"/>
                <w:right w:val="nil"/>
                <w:between w:val="nil"/>
              </w:pBdr>
              <w:spacing w:after="0"/>
              <w:ind w:left="1" w:hanging="3"/>
              <w:rPr>
                <w:rFonts w:ascii="Times New Roman" w:eastAsia="Times New Roman" w:hAnsi="Times New Roman" w:cs="Times New Roman"/>
                <w:sz w:val="28"/>
                <w:szCs w:val="28"/>
              </w:rPr>
            </w:pPr>
          </w:p>
        </w:tc>
        <w:tc>
          <w:tcPr>
            <w:tcW w:w="1783" w:type="dxa"/>
            <w:tcBorders>
              <w:top w:val="nil"/>
              <w:left w:val="nil"/>
              <w:bottom w:val="single" w:sz="18" w:space="0" w:color="000000"/>
              <w:right w:val="single" w:sz="18" w:space="0" w:color="000000"/>
            </w:tcBorders>
            <w:shd w:val="clear" w:color="auto" w:fill="FFFFFF"/>
            <w:vAlign w:val="center"/>
          </w:tcPr>
          <w:p w:rsidR="00A25794" w:rsidRDefault="00762BAB" w:rsidP="00762BAB">
            <w:pPr>
              <w:spacing w:line="360" w:lineRule="auto"/>
              <w:ind w:left="1"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Total</w:t>
            </w:r>
          </w:p>
        </w:tc>
        <w:tc>
          <w:tcPr>
            <w:tcW w:w="877" w:type="dxa"/>
            <w:tcBorders>
              <w:top w:val="nil"/>
              <w:left w:val="single" w:sz="18" w:space="0" w:color="000000"/>
              <w:bottom w:val="single" w:sz="18" w:space="0" w:color="000000"/>
              <w:right w:val="single" w:sz="8" w:space="0" w:color="000000"/>
            </w:tcBorders>
            <w:shd w:val="clear" w:color="auto" w:fill="FFFFFF"/>
            <w:vAlign w:val="center"/>
          </w:tcPr>
          <w:p w:rsidR="00A25794" w:rsidRDefault="00762BAB" w:rsidP="00762BAB">
            <w:pPr>
              <w:spacing w:line="360" w:lineRule="auto"/>
              <w:ind w:left="1"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124.965</w:t>
            </w:r>
          </w:p>
        </w:tc>
        <w:tc>
          <w:tcPr>
            <w:tcW w:w="877" w:type="dxa"/>
            <w:tcBorders>
              <w:top w:val="nil"/>
              <w:left w:val="single" w:sz="8" w:space="0" w:color="000000"/>
              <w:bottom w:val="single" w:sz="18" w:space="0" w:color="000000"/>
              <w:right w:val="single" w:sz="8" w:space="0" w:color="000000"/>
            </w:tcBorders>
            <w:shd w:val="clear" w:color="auto" w:fill="FFFFFF"/>
            <w:vAlign w:val="center"/>
          </w:tcPr>
          <w:p w:rsidR="00A25794" w:rsidRDefault="00762BAB" w:rsidP="00762BAB">
            <w:pPr>
              <w:spacing w:line="360" w:lineRule="auto"/>
              <w:ind w:left="1"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258</w:t>
            </w:r>
          </w:p>
        </w:tc>
        <w:tc>
          <w:tcPr>
            <w:tcW w:w="877" w:type="dxa"/>
            <w:tcBorders>
              <w:top w:val="nil"/>
              <w:left w:val="single" w:sz="8" w:space="0" w:color="000000"/>
              <w:bottom w:val="single" w:sz="18" w:space="0" w:color="000000"/>
              <w:right w:val="single" w:sz="8" w:space="0" w:color="000000"/>
            </w:tcBorders>
            <w:shd w:val="clear" w:color="auto" w:fill="FFFFFF"/>
          </w:tcPr>
          <w:p w:rsidR="00A25794" w:rsidRDefault="00A25794" w:rsidP="00762BAB">
            <w:pPr>
              <w:spacing w:line="360" w:lineRule="auto"/>
              <w:ind w:left="1" w:hanging="3"/>
              <w:rPr>
                <w:rFonts w:ascii="Times New Roman" w:eastAsia="Times New Roman" w:hAnsi="Times New Roman" w:cs="Times New Roman"/>
                <w:sz w:val="28"/>
                <w:szCs w:val="28"/>
              </w:rPr>
            </w:pPr>
          </w:p>
        </w:tc>
        <w:tc>
          <w:tcPr>
            <w:tcW w:w="877" w:type="dxa"/>
            <w:tcBorders>
              <w:top w:val="nil"/>
              <w:left w:val="single" w:sz="8" w:space="0" w:color="000000"/>
              <w:bottom w:val="single" w:sz="18" w:space="0" w:color="000000"/>
              <w:right w:val="single" w:sz="8" w:space="0" w:color="000000"/>
            </w:tcBorders>
            <w:shd w:val="clear" w:color="auto" w:fill="FFFFFF"/>
          </w:tcPr>
          <w:p w:rsidR="00A25794" w:rsidRDefault="00A25794" w:rsidP="00762BAB">
            <w:pPr>
              <w:spacing w:line="360" w:lineRule="auto"/>
              <w:ind w:left="1" w:hanging="3"/>
              <w:rPr>
                <w:rFonts w:ascii="Times New Roman" w:eastAsia="Times New Roman" w:hAnsi="Times New Roman" w:cs="Times New Roman"/>
                <w:sz w:val="28"/>
                <w:szCs w:val="28"/>
              </w:rPr>
            </w:pPr>
          </w:p>
        </w:tc>
        <w:tc>
          <w:tcPr>
            <w:tcW w:w="877" w:type="dxa"/>
            <w:tcBorders>
              <w:top w:val="nil"/>
              <w:left w:val="single" w:sz="8" w:space="0" w:color="000000"/>
              <w:bottom w:val="single" w:sz="18" w:space="0" w:color="000000"/>
              <w:right w:val="single" w:sz="18" w:space="0" w:color="000000"/>
            </w:tcBorders>
            <w:shd w:val="clear" w:color="auto" w:fill="FFFFFF"/>
          </w:tcPr>
          <w:p w:rsidR="00A25794" w:rsidRDefault="00A25794" w:rsidP="00762BAB">
            <w:pPr>
              <w:spacing w:line="360" w:lineRule="auto"/>
              <w:ind w:left="1" w:hanging="3"/>
              <w:rPr>
                <w:rFonts w:ascii="Times New Roman" w:eastAsia="Times New Roman" w:hAnsi="Times New Roman" w:cs="Times New Roman"/>
                <w:sz w:val="28"/>
                <w:szCs w:val="28"/>
              </w:rPr>
            </w:pPr>
          </w:p>
        </w:tc>
      </w:tr>
      <w:tr w:rsidR="00A25794">
        <w:trPr>
          <w:cantSplit/>
          <w:tblHeader/>
        </w:trPr>
        <w:tc>
          <w:tcPr>
            <w:tcW w:w="7950" w:type="dxa"/>
            <w:gridSpan w:val="7"/>
            <w:tcBorders>
              <w:top w:val="nil"/>
              <w:left w:val="nil"/>
              <w:bottom w:val="nil"/>
              <w:right w:val="nil"/>
            </w:tcBorders>
            <w:shd w:val="clear" w:color="auto" w:fill="FFFFFF"/>
          </w:tcPr>
          <w:p w:rsidR="00A25794" w:rsidRDefault="00762BAB" w:rsidP="00762BAB">
            <w:pPr>
              <w:spacing w:line="360" w:lineRule="auto"/>
              <w:ind w:left="1"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Dependent Variable: reduction in occupational hazard</w:t>
            </w:r>
          </w:p>
        </w:tc>
      </w:tr>
      <w:tr w:rsidR="00A25794">
        <w:trPr>
          <w:cantSplit/>
          <w:tblHeader/>
        </w:trPr>
        <w:tc>
          <w:tcPr>
            <w:tcW w:w="7950" w:type="dxa"/>
            <w:gridSpan w:val="7"/>
            <w:tcBorders>
              <w:top w:val="nil"/>
              <w:left w:val="nil"/>
              <w:bottom w:val="nil"/>
              <w:right w:val="nil"/>
            </w:tcBorders>
            <w:shd w:val="clear" w:color="auto" w:fill="FFFFFF"/>
          </w:tcPr>
          <w:p w:rsidR="00A25794" w:rsidRDefault="00762BAB" w:rsidP="00762BAB">
            <w:pPr>
              <w:spacing w:line="360" w:lineRule="auto"/>
              <w:ind w:left="1"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 Predictors: (Constant), awareness, training, first aid</w:t>
            </w:r>
          </w:p>
          <w:p w:rsidR="00A25794" w:rsidRDefault="00762BAB" w:rsidP="00762BAB">
            <w:pPr>
              <w:spacing w:line="360" w:lineRule="auto"/>
              <w:ind w:left="1" w:right="60" w:hanging="3"/>
              <w:rPr>
                <w:rFonts w:ascii="Times New Roman" w:eastAsia="Times New Roman" w:hAnsi="Times New Roman" w:cs="Times New Roman"/>
                <w:color w:val="000000"/>
                <w:sz w:val="28"/>
                <w:szCs w:val="28"/>
              </w:rPr>
            </w:pPr>
            <w:r>
              <w:rPr>
                <w:rFonts w:ascii="Times New Roman" w:eastAsia="Times New Roman" w:hAnsi="Times New Roman" w:cs="Times New Roman"/>
                <w:i/>
                <w:sz w:val="28"/>
                <w:szCs w:val="28"/>
              </w:rPr>
              <w:t>Sources: Author’s Computation, 2025</w:t>
            </w:r>
          </w:p>
        </w:tc>
      </w:tr>
    </w:tbl>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Furthermore, the analysis of variance table (</w:t>
      </w:r>
      <w:proofErr w:type="spellStart"/>
      <w:r>
        <w:rPr>
          <w:rFonts w:ascii="Times New Roman" w:eastAsia="Times New Roman" w:hAnsi="Times New Roman" w:cs="Times New Roman"/>
          <w:sz w:val="28"/>
          <w:szCs w:val="28"/>
        </w:rPr>
        <w:t>Anova</w:t>
      </w:r>
      <w:proofErr w:type="spellEnd"/>
      <w:r>
        <w:rPr>
          <w:rFonts w:ascii="Times New Roman" w:eastAsia="Times New Roman" w:hAnsi="Times New Roman" w:cs="Times New Roman"/>
          <w:sz w:val="28"/>
          <w:szCs w:val="28"/>
        </w:rPr>
        <w:t>) showed regression sum of square value of (118.557) which is higher than the residual sum of square value of (6.408). This implies that the model accounted for most of the variations in the dependent variable. More so, the F calculated value of (1572.640) is greater than the tabulated value of (3.90) indicating a significant relationship. In addition, the significant value of P (0.000) is smaller than (0.05) which means that the independent variable (safety measures) to a high extent accounted for the variations in the dependent variable (reduction in occupational hazard). Hence, we posited that there is significant relationship between safety measures and occupational hazard.</w:t>
      </w:r>
    </w:p>
    <w:tbl>
      <w:tblPr>
        <w:tblStyle w:val="af6"/>
        <w:tblW w:w="80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1802"/>
        <w:gridCol w:w="1803"/>
        <w:gridCol w:w="887"/>
        <w:gridCol w:w="887"/>
        <w:gridCol w:w="887"/>
        <w:gridCol w:w="887"/>
        <w:gridCol w:w="887"/>
      </w:tblGrid>
      <w:tr w:rsidR="00A25794">
        <w:trPr>
          <w:cantSplit/>
          <w:tblHeader/>
        </w:trPr>
        <w:tc>
          <w:tcPr>
            <w:tcW w:w="8040" w:type="dxa"/>
            <w:gridSpan w:val="7"/>
            <w:tcBorders>
              <w:top w:val="nil"/>
              <w:left w:val="nil"/>
              <w:bottom w:val="nil"/>
              <w:right w:val="nil"/>
            </w:tcBorders>
            <w:shd w:val="clear" w:color="auto" w:fill="FFFFFF"/>
          </w:tcPr>
          <w:p w:rsidR="00A25794" w:rsidRDefault="00762BAB" w:rsidP="00762BAB">
            <w:pPr>
              <w:spacing w:line="360" w:lineRule="auto"/>
              <w:ind w:left="1" w:right="60" w:hanging="3"/>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Table 4.3.2.3:       </w:t>
            </w:r>
            <w:proofErr w:type="spellStart"/>
            <w:r>
              <w:rPr>
                <w:rFonts w:ascii="Times New Roman" w:eastAsia="Times New Roman" w:hAnsi="Times New Roman" w:cs="Times New Roman"/>
                <w:b/>
                <w:color w:val="000000"/>
                <w:sz w:val="28"/>
                <w:szCs w:val="28"/>
              </w:rPr>
              <w:t>Coefficients</w:t>
            </w:r>
            <w:r>
              <w:rPr>
                <w:rFonts w:ascii="Times New Roman" w:eastAsia="Times New Roman" w:hAnsi="Times New Roman" w:cs="Times New Roman"/>
                <w:b/>
                <w:color w:val="000000"/>
                <w:sz w:val="28"/>
                <w:szCs w:val="28"/>
                <w:vertAlign w:val="superscript"/>
              </w:rPr>
              <w:t>a</w:t>
            </w:r>
            <w:proofErr w:type="spellEnd"/>
          </w:p>
        </w:tc>
      </w:tr>
      <w:tr w:rsidR="00A25794">
        <w:trPr>
          <w:cantSplit/>
          <w:tblHeader/>
        </w:trPr>
        <w:tc>
          <w:tcPr>
            <w:tcW w:w="3605" w:type="dxa"/>
            <w:gridSpan w:val="2"/>
            <w:vMerge w:val="restart"/>
            <w:tcBorders>
              <w:top w:val="single" w:sz="18" w:space="0" w:color="000000"/>
              <w:left w:val="single" w:sz="18" w:space="0" w:color="000000"/>
              <w:bottom w:val="nil"/>
              <w:right w:val="nil"/>
            </w:tcBorders>
            <w:shd w:val="clear" w:color="auto" w:fill="FFFFFF"/>
          </w:tcPr>
          <w:p w:rsidR="00A25794" w:rsidRDefault="00762BAB" w:rsidP="00762BAB">
            <w:pPr>
              <w:spacing w:line="360" w:lineRule="auto"/>
              <w:ind w:left="1"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Model</w:t>
            </w:r>
          </w:p>
        </w:tc>
        <w:tc>
          <w:tcPr>
            <w:tcW w:w="1774" w:type="dxa"/>
            <w:gridSpan w:val="2"/>
            <w:tcBorders>
              <w:top w:val="single" w:sz="18" w:space="0" w:color="000000"/>
              <w:left w:val="single" w:sz="18" w:space="0" w:color="000000"/>
              <w:bottom w:val="single" w:sz="8" w:space="0" w:color="000000"/>
              <w:right w:val="single" w:sz="8" w:space="0" w:color="000000"/>
            </w:tcBorders>
            <w:shd w:val="clear" w:color="auto" w:fill="FFFFFF"/>
          </w:tcPr>
          <w:p w:rsidR="00A25794" w:rsidRDefault="00762BAB" w:rsidP="00762BAB">
            <w:pPr>
              <w:spacing w:line="360" w:lineRule="auto"/>
              <w:ind w:left="1" w:right="60" w:hanging="3"/>
              <w:jc w:val="cente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Unstandardized</w:t>
            </w:r>
            <w:proofErr w:type="spellEnd"/>
            <w:r>
              <w:rPr>
                <w:rFonts w:ascii="Times New Roman" w:eastAsia="Times New Roman" w:hAnsi="Times New Roman" w:cs="Times New Roman"/>
                <w:color w:val="000000"/>
                <w:sz w:val="28"/>
                <w:szCs w:val="28"/>
              </w:rPr>
              <w:t xml:space="preserve"> Coefficients</w:t>
            </w:r>
          </w:p>
        </w:tc>
        <w:tc>
          <w:tcPr>
            <w:tcW w:w="887" w:type="dxa"/>
            <w:tcBorders>
              <w:top w:val="single" w:sz="18" w:space="0" w:color="000000"/>
              <w:left w:val="single" w:sz="8" w:space="0" w:color="000000"/>
              <w:bottom w:val="single" w:sz="8" w:space="0" w:color="000000"/>
              <w:right w:val="single" w:sz="8" w:space="0" w:color="000000"/>
            </w:tcBorders>
            <w:shd w:val="clear" w:color="auto" w:fill="FFFFFF"/>
          </w:tcPr>
          <w:p w:rsidR="00A25794" w:rsidRDefault="00762BAB" w:rsidP="00762BAB">
            <w:pPr>
              <w:spacing w:line="360" w:lineRule="auto"/>
              <w:ind w:left="1" w:right="6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Standardized Coefficients</w:t>
            </w:r>
          </w:p>
        </w:tc>
        <w:tc>
          <w:tcPr>
            <w:tcW w:w="887" w:type="dxa"/>
            <w:vMerge w:val="restart"/>
            <w:tcBorders>
              <w:top w:val="single" w:sz="18" w:space="0" w:color="000000"/>
              <w:left w:val="single" w:sz="8" w:space="0" w:color="000000"/>
              <w:bottom w:val="single" w:sz="8" w:space="0" w:color="000000"/>
              <w:right w:val="single" w:sz="8" w:space="0" w:color="000000"/>
            </w:tcBorders>
            <w:shd w:val="clear" w:color="auto" w:fill="FFFFFF"/>
          </w:tcPr>
          <w:p w:rsidR="00A25794" w:rsidRDefault="00762BAB" w:rsidP="00762BAB">
            <w:pPr>
              <w:spacing w:line="360" w:lineRule="auto"/>
              <w:ind w:left="1" w:right="6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w:t>
            </w:r>
          </w:p>
        </w:tc>
        <w:tc>
          <w:tcPr>
            <w:tcW w:w="887" w:type="dxa"/>
            <w:vMerge w:val="restart"/>
            <w:tcBorders>
              <w:top w:val="single" w:sz="18" w:space="0" w:color="000000"/>
              <w:left w:val="single" w:sz="8" w:space="0" w:color="000000"/>
              <w:bottom w:val="single" w:sz="8" w:space="0" w:color="000000"/>
              <w:right w:val="single" w:sz="18" w:space="0" w:color="000000"/>
            </w:tcBorders>
            <w:shd w:val="clear" w:color="auto" w:fill="FFFFFF"/>
          </w:tcPr>
          <w:p w:rsidR="00A25794" w:rsidRDefault="00762BAB" w:rsidP="00762BAB">
            <w:pPr>
              <w:spacing w:line="360" w:lineRule="auto"/>
              <w:ind w:left="1" w:right="6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Sig.</w:t>
            </w:r>
          </w:p>
        </w:tc>
      </w:tr>
      <w:tr w:rsidR="00A25794">
        <w:trPr>
          <w:cantSplit/>
          <w:tblHeader/>
        </w:trPr>
        <w:tc>
          <w:tcPr>
            <w:tcW w:w="3605" w:type="dxa"/>
            <w:gridSpan w:val="2"/>
            <w:vMerge/>
            <w:tcBorders>
              <w:top w:val="single" w:sz="18" w:space="0" w:color="000000"/>
              <w:left w:val="single" w:sz="18" w:space="0" w:color="000000"/>
              <w:bottom w:val="nil"/>
              <w:right w:val="nil"/>
            </w:tcBorders>
            <w:shd w:val="clear" w:color="auto" w:fill="FFFFFF"/>
          </w:tcPr>
          <w:p w:rsidR="00A25794" w:rsidRDefault="00A25794" w:rsidP="00762BAB">
            <w:pPr>
              <w:widowControl w:val="0"/>
              <w:pBdr>
                <w:top w:val="nil"/>
                <w:left w:val="nil"/>
                <w:bottom w:val="nil"/>
                <w:right w:val="nil"/>
                <w:between w:val="nil"/>
              </w:pBdr>
              <w:spacing w:after="0"/>
              <w:ind w:left="1" w:hanging="3"/>
              <w:rPr>
                <w:rFonts w:ascii="Times New Roman" w:eastAsia="Times New Roman" w:hAnsi="Times New Roman" w:cs="Times New Roman"/>
                <w:color w:val="000000"/>
                <w:sz w:val="28"/>
                <w:szCs w:val="28"/>
              </w:rPr>
            </w:pPr>
          </w:p>
        </w:tc>
        <w:tc>
          <w:tcPr>
            <w:tcW w:w="887" w:type="dxa"/>
            <w:tcBorders>
              <w:top w:val="single" w:sz="8" w:space="0" w:color="000000"/>
              <w:left w:val="single" w:sz="18" w:space="0" w:color="000000"/>
              <w:bottom w:val="single" w:sz="18" w:space="0" w:color="000000"/>
              <w:right w:val="single" w:sz="8" w:space="0" w:color="000000"/>
            </w:tcBorders>
            <w:shd w:val="clear" w:color="auto" w:fill="FFFFFF"/>
          </w:tcPr>
          <w:p w:rsidR="00A25794" w:rsidRDefault="00762BAB" w:rsidP="00762BAB">
            <w:pPr>
              <w:spacing w:line="360" w:lineRule="auto"/>
              <w:ind w:left="1" w:right="6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w:t>
            </w:r>
          </w:p>
        </w:tc>
        <w:tc>
          <w:tcPr>
            <w:tcW w:w="887" w:type="dxa"/>
            <w:tcBorders>
              <w:top w:val="single" w:sz="8" w:space="0" w:color="000000"/>
              <w:left w:val="single" w:sz="8" w:space="0" w:color="000000"/>
              <w:bottom w:val="single" w:sz="18" w:space="0" w:color="000000"/>
              <w:right w:val="single" w:sz="8" w:space="0" w:color="000000"/>
            </w:tcBorders>
            <w:shd w:val="clear" w:color="auto" w:fill="FFFFFF"/>
          </w:tcPr>
          <w:p w:rsidR="00A25794" w:rsidRDefault="00762BAB" w:rsidP="00762BAB">
            <w:pPr>
              <w:spacing w:line="360" w:lineRule="auto"/>
              <w:ind w:left="1" w:right="6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Std. Error</w:t>
            </w:r>
          </w:p>
        </w:tc>
        <w:tc>
          <w:tcPr>
            <w:tcW w:w="887" w:type="dxa"/>
            <w:tcBorders>
              <w:top w:val="single" w:sz="8" w:space="0" w:color="000000"/>
              <w:left w:val="single" w:sz="8" w:space="0" w:color="000000"/>
              <w:bottom w:val="single" w:sz="18" w:space="0" w:color="000000"/>
              <w:right w:val="single" w:sz="8" w:space="0" w:color="000000"/>
            </w:tcBorders>
            <w:shd w:val="clear" w:color="auto" w:fill="FFFFFF"/>
          </w:tcPr>
          <w:p w:rsidR="00A25794" w:rsidRDefault="00762BAB" w:rsidP="00762BAB">
            <w:pPr>
              <w:spacing w:line="360" w:lineRule="auto"/>
              <w:ind w:left="1" w:right="6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Beta</w:t>
            </w:r>
          </w:p>
        </w:tc>
        <w:tc>
          <w:tcPr>
            <w:tcW w:w="887" w:type="dxa"/>
            <w:vMerge/>
            <w:tcBorders>
              <w:top w:val="single" w:sz="18" w:space="0" w:color="000000"/>
              <w:left w:val="single" w:sz="8" w:space="0" w:color="000000"/>
              <w:bottom w:val="single" w:sz="8" w:space="0" w:color="000000"/>
              <w:right w:val="single" w:sz="8" w:space="0" w:color="000000"/>
            </w:tcBorders>
            <w:shd w:val="clear" w:color="auto" w:fill="FFFFFF"/>
          </w:tcPr>
          <w:p w:rsidR="00A25794" w:rsidRDefault="00A25794" w:rsidP="00762BAB">
            <w:pPr>
              <w:widowControl w:val="0"/>
              <w:pBdr>
                <w:top w:val="nil"/>
                <w:left w:val="nil"/>
                <w:bottom w:val="nil"/>
                <w:right w:val="nil"/>
                <w:between w:val="nil"/>
              </w:pBdr>
              <w:spacing w:after="0"/>
              <w:ind w:left="1" w:hanging="3"/>
              <w:rPr>
                <w:rFonts w:ascii="Times New Roman" w:eastAsia="Times New Roman" w:hAnsi="Times New Roman" w:cs="Times New Roman"/>
                <w:color w:val="000000"/>
                <w:sz w:val="28"/>
                <w:szCs w:val="28"/>
              </w:rPr>
            </w:pPr>
          </w:p>
        </w:tc>
        <w:tc>
          <w:tcPr>
            <w:tcW w:w="887" w:type="dxa"/>
            <w:vMerge/>
            <w:tcBorders>
              <w:top w:val="single" w:sz="18" w:space="0" w:color="000000"/>
              <w:left w:val="single" w:sz="8" w:space="0" w:color="000000"/>
              <w:bottom w:val="single" w:sz="8" w:space="0" w:color="000000"/>
              <w:right w:val="single" w:sz="18" w:space="0" w:color="000000"/>
            </w:tcBorders>
            <w:shd w:val="clear" w:color="auto" w:fill="FFFFFF"/>
          </w:tcPr>
          <w:p w:rsidR="00A25794" w:rsidRDefault="00A25794" w:rsidP="00762BAB">
            <w:pPr>
              <w:widowControl w:val="0"/>
              <w:pBdr>
                <w:top w:val="nil"/>
                <w:left w:val="nil"/>
                <w:bottom w:val="nil"/>
                <w:right w:val="nil"/>
                <w:between w:val="nil"/>
              </w:pBdr>
              <w:spacing w:after="0"/>
              <w:ind w:left="1" w:hanging="3"/>
              <w:rPr>
                <w:rFonts w:ascii="Times New Roman" w:eastAsia="Times New Roman" w:hAnsi="Times New Roman" w:cs="Times New Roman"/>
                <w:color w:val="000000"/>
                <w:sz w:val="28"/>
                <w:szCs w:val="28"/>
              </w:rPr>
            </w:pPr>
          </w:p>
        </w:tc>
      </w:tr>
      <w:tr w:rsidR="00A25794">
        <w:trPr>
          <w:cantSplit/>
          <w:tblHeader/>
        </w:trPr>
        <w:tc>
          <w:tcPr>
            <w:tcW w:w="1802" w:type="dxa"/>
            <w:vMerge w:val="restart"/>
            <w:tcBorders>
              <w:top w:val="single" w:sz="18" w:space="0" w:color="000000"/>
              <w:left w:val="single" w:sz="18" w:space="0" w:color="000000"/>
              <w:bottom w:val="single" w:sz="18" w:space="0" w:color="000000"/>
              <w:right w:val="nil"/>
            </w:tcBorders>
            <w:shd w:val="clear" w:color="auto" w:fill="FFFFFF"/>
            <w:vAlign w:val="center"/>
          </w:tcPr>
          <w:p w:rsidR="00A25794" w:rsidRDefault="00762BAB" w:rsidP="00762BAB">
            <w:pPr>
              <w:spacing w:line="360" w:lineRule="auto"/>
              <w:ind w:left="1"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803" w:type="dxa"/>
            <w:tcBorders>
              <w:top w:val="single" w:sz="18" w:space="0" w:color="000000"/>
              <w:left w:val="nil"/>
              <w:bottom w:val="nil"/>
              <w:right w:val="single" w:sz="18" w:space="0" w:color="000000"/>
            </w:tcBorders>
            <w:shd w:val="clear" w:color="auto" w:fill="FFFFFF"/>
            <w:vAlign w:val="center"/>
          </w:tcPr>
          <w:p w:rsidR="00A25794" w:rsidRDefault="00762BAB" w:rsidP="00762BAB">
            <w:pPr>
              <w:spacing w:line="360" w:lineRule="auto"/>
              <w:ind w:left="1"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(Constant)</w:t>
            </w:r>
          </w:p>
        </w:tc>
        <w:tc>
          <w:tcPr>
            <w:tcW w:w="887" w:type="dxa"/>
            <w:tcBorders>
              <w:top w:val="single" w:sz="18" w:space="0" w:color="000000"/>
              <w:left w:val="single" w:sz="18" w:space="0" w:color="000000"/>
              <w:bottom w:val="nil"/>
              <w:right w:val="single" w:sz="8" w:space="0" w:color="000000"/>
            </w:tcBorders>
            <w:shd w:val="clear" w:color="auto" w:fill="FFFFFF"/>
            <w:vAlign w:val="center"/>
          </w:tcPr>
          <w:p w:rsidR="00A25794" w:rsidRDefault="00762BAB" w:rsidP="00762BAB">
            <w:pPr>
              <w:spacing w:line="360" w:lineRule="auto"/>
              <w:ind w:left="1"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.241</w:t>
            </w:r>
          </w:p>
        </w:tc>
        <w:tc>
          <w:tcPr>
            <w:tcW w:w="887" w:type="dxa"/>
            <w:tcBorders>
              <w:top w:val="single" w:sz="18" w:space="0" w:color="000000"/>
              <w:left w:val="single" w:sz="8" w:space="0" w:color="000000"/>
              <w:bottom w:val="nil"/>
              <w:right w:val="single" w:sz="8" w:space="0" w:color="000000"/>
            </w:tcBorders>
            <w:shd w:val="clear" w:color="auto" w:fill="FFFFFF"/>
            <w:vAlign w:val="center"/>
          </w:tcPr>
          <w:p w:rsidR="00A25794" w:rsidRDefault="00762BAB" w:rsidP="00762BAB">
            <w:pPr>
              <w:spacing w:line="360" w:lineRule="auto"/>
              <w:ind w:left="1"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.024</w:t>
            </w:r>
          </w:p>
        </w:tc>
        <w:tc>
          <w:tcPr>
            <w:tcW w:w="887" w:type="dxa"/>
            <w:tcBorders>
              <w:top w:val="single" w:sz="18" w:space="0" w:color="000000"/>
              <w:left w:val="single" w:sz="8" w:space="0" w:color="000000"/>
              <w:bottom w:val="nil"/>
              <w:right w:val="single" w:sz="8" w:space="0" w:color="000000"/>
            </w:tcBorders>
            <w:shd w:val="clear" w:color="auto" w:fill="FFFFFF"/>
          </w:tcPr>
          <w:p w:rsidR="00A25794" w:rsidRDefault="00A25794" w:rsidP="00762BAB">
            <w:pPr>
              <w:spacing w:line="360" w:lineRule="auto"/>
              <w:ind w:left="1" w:hanging="3"/>
              <w:rPr>
                <w:rFonts w:ascii="Times New Roman" w:eastAsia="Times New Roman" w:hAnsi="Times New Roman" w:cs="Times New Roman"/>
                <w:sz w:val="28"/>
                <w:szCs w:val="28"/>
              </w:rPr>
            </w:pPr>
          </w:p>
        </w:tc>
        <w:tc>
          <w:tcPr>
            <w:tcW w:w="887" w:type="dxa"/>
            <w:tcBorders>
              <w:top w:val="single" w:sz="18" w:space="0" w:color="000000"/>
              <w:left w:val="single" w:sz="8" w:space="0" w:color="000000"/>
              <w:bottom w:val="nil"/>
              <w:right w:val="single" w:sz="8" w:space="0" w:color="000000"/>
            </w:tcBorders>
            <w:shd w:val="clear" w:color="auto" w:fill="FFFFFF"/>
            <w:vAlign w:val="center"/>
          </w:tcPr>
          <w:p w:rsidR="00A25794" w:rsidRDefault="00762BAB" w:rsidP="00762BAB">
            <w:pPr>
              <w:spacing w:line="360" w:lineRule="auto"/>
              <w:ind w:left="1"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2.741</w:t>
            </w:r>
          </w:p>
        </w:tc>
        <w:tc>
          <w:tcPr>
            <w:tcW w:w="887" w:type="dxa"/>
            <w:tcBorders>
              <w:top w:val="single" w:sz="18" w:space="0" w:color="000000"/>
              <w:left w:val="single" w:sz="8" w:space="0" w:color="000000"/>
              <w:bottom w:val="nil"/>
              <w:right w:val="single" w:sz="18" w:space="0" w:color="000000"/>
            </w:tcBorders>
            <w:shd w:val="clear" w:color="auto" w:fill="FFFFFF"/>
            <w:vAlign w:val="center"/>
          </w:tcPr>
          <w:p w:rsidR="00A25794" w:rsidRDefault="00762BAB" w:rsidP="00762BAB">
            <w:pPr>
              <w:spacing w:line="360" w:lineRule="auto"/>
              <w:ind w:left="1"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.03</w:t>
            </w:r>
          </w:p>
        </w:tc>
      </w:tr>
      <w:tr w:rsidR="00A25794">
        <w:trPr>
          <w:cantSplit/>
          <w:tblHeader/>
        </w:trPr>
        <w:tc>
          <w:tcPr>
            <w:tcW w:w="1802" w:type="dxa"/>
            <w:vMerge/>
            <w:tcBorders>
              <w:top w:val="single" w:sz="18" w:space="0" w:color="000000"/>
              <w:left w:val="single" w:sz="18" w:space="0" w:color="000000"/>
              <w:bottom w:val="single" w:sz="18" w:space="0" w:color="000000"/>
              <w:right w:val="nil"/>
            </w:tcBorders>
            <w:shd w:val="clear" w:color="auto" w:fill="FFFFFF"/>
            <w:vAlign w:val="center"/>
          </w:tcPr>
          <w:p w:rsidR="00A25794" w:rsidRDefault="00A25794" w:rsidP="00762BAB">
            <w:pPr>
              <w:widowControl w:val="0"/>
              <w:pBdr>
                <w:top w:val="nil"/>
                <w:left w:val="nil"/>
                <w:bottom w:val="nil"/>
                <w:right w:val="nil"/>
                <w:between w:val="nil"/>
              </w:pBdr>
              <w:spacing w:after="0"/>
              <w:ind w:left="1" w:hanging="3"/>
              <w:rPr>
                <w:rFonts w:ascii="Times New Roman" w:eastAsia="Times New Roman" w:hAnsi="Times New Roman" w:cs="Times New Roman"/>
                <w:color w:val="000000"/>
                <w:sz w:val="28"/>
                <w:szCs w:val="28"/>
              </w:rPr>
            </w:pPr>
          </w:p>
        </w:tc>
        <w:tc>
          <w:tcPr>
            <w:tcW w:w="1803" w:type="dxa"/>
            <w:tcBorders>
              <w:top w:val="nil"/>
              <w:left w:val="nil"/>
              <w:bottom w:val="nil"/>
              <w:right w:val="single" w:sz="18" w:space="0" w:color="000000"/>
            </w:tcBorders>
            <w:shd w:val="clear" w:color="auto" w:fill="FFFFFF"/>
            <w:vAlign w:val="center"/>
          </w:tcPr>
          <w:p w:rsidR="00A25794" w:rsidRDefault="00762BAB" w:rsidP="00762BAB">
            <w:pPr>
              <w:spacing w:line="360" w:lineRule="auto"/>
              <w:ind w:left="1"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Awareness</w:t>
            </w:r>
          </w:p>
        </w:tc>
        <w:tc>
          <w:tcPr>
            <w:tcW w:w="887" w:type="dxa"/>
            <w:tcBorders>
              <w:top w:val="nil"/>
              <w:left w:val="single" w:sz="18" w:space="0" w:color="000000"/>
              <w:bottom w:val="nil"/>
              <w:right w:val="single" w:sz="8" w:space="0" w:color="000000"/>
            </w:tcBorders>
            <w:shd w:val="clear" w:color="auto" w:fill="FFFFFF"/>
            <w:vAlign w:val="center"/>
          </w:tcPr>
          <w:p w:rsidR="00A25794" w:rsidRDefault="00762BAB" w:rsidP="00762BAB">
            <w:pPr>
              <w:spacing w:line="360" w:lineRule="auto"/>
              <w:ind w:left="1"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.210</w:t>
            </w:r>
          </w:p>
        </w:tc>
        <w:tc>
          <w:tcPr>
            <w:tcW w:w="887" w:type="dxa"/>
            <w:tcBorders>
              <w:top w:val="nil"/>
              <w:left w:val="single" w:sz="8" w:space="0" w:color="000000"/>
              <w:bottom w:val="nil"/>
              <w:right w:val="single" w:sz="8" w:space="0" w:color="000000"/>
            </w:tcBorders>
            <w:shd w:val="clear" w:color="auto" w:fill="FFFFFF"/>
            <w:vAlign w:val="center"/>
          </w:tcPr>
          <w:p w:rsidR="00A25794" w:rsidRDefault="00762BAB" w:rsidP="00762BAB">
            <w:pPr>
              <w:spacing w:line="360" w:lineRule="auto"/>
              <w:ind w:left="1"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.044</w:t>
            </w:r>
          </w:p>
        </w:tc>
        <w:tc>
          <w:tcPr>
            <w:tcW w:w="887" w:type="dxa"/>
            <w:tcBorders>
              <w:top w:val="nil"/>
              <w:left w:val="single" w:sz="8" w:space="0" w:color="000000"/>
              <w:bottom w:val="nil"/>
              <w:right w:val="single" w:sz="8" w:space="0" w:color="000000"/>
            </w:tcBorders>
            <w:shd w:val="clear" w:color="auto" w:fill="FFFFFF"/>
            <w:vAlign w:val="center"/>
          </w:tcPr>
          <w:p w:rsidR="00A25794" w:rsidRDefault="00762BAB" w:rsidP="00762BAB">
            <w:pPr>
              <w:spacing w:line="360" w:lineRule="auto"/>
              <w:ind w:left="1"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.211</w:t>
            </w:r>
          </w:p>
        </w:tc>
        <w:tc>
          <w:tcPr>
            <w:tcW w:w="887" w:type="dxa"/>
            <w:tcBorders>
              <w:top w:val="nil"/>
              <w:left w:val="single" w:sz="8" w:space="0" w:color="000000"/>
              <w:bottom w:val="nil"/>
              <w:right w:val="single" w:sz="8" w:space="0" w:color="000000"/>
            </w:tcBorders>
            <w:shd w:val="clear" w:color="auto" w:fill="FFFFFF"/>
            <w:vAlign w:val="center"/>
          </w:tcPr>
          <w:p w:rsidR="00A25794" w:rsidRDefault="00762BAB" w:rsidP="00762BAB">
            <w:pPr>
              <w:spacing w:line="360" w:lineRule="auto"/>
              <w:ind w:left="1"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2.221</w:t>
            </w:r>
          </w:p>
        </w:tc>
        <w:tc>
          <w:tcPr>
            <w:tcW w:w="887" w:type="dxa"/>
            <w:tcBorders>
              <w:top w:val="nil"/>
              <w:left w:val="single" w:sz="8" w:space="0" w:color="000000"/>
              <w:bottom w:val="nil"/>
              <w:right w:val="single" w:sz="18" w:space="0" w:color="000000"/>
            </w:tcBorders>
            <w:shd w:val="clear" w:color="auto" w:fill="FFFFFF"/>
            <w:vAlign w:val="center"/>
          </w:tcPr>
          <w:p w:rsidR="00A25794" w:rsidRDefault="00762BAB" w:rsidP="00762BAB">
            <w:pPr>
              <w:spacing w:line="360" w:lineRule="auto"/>
              <w:ind w:left="1"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.025</w:t>
            </w:r>
          </w:p>
        </w:tc>
      </w:tr>
      <w:tr w:rsidR="00A25794">
        <w:trPr>
          <w:cantSplit/>
          <w:tblHeader/>
        </w:trPr>
        <w:tc>
          <w:tcPr>
            <w:tcW w:w="1802" w:type="dxa"/>
            <w:vMerge/>
            <w:tcBorders>
              <w:top w:val="single" w:sz="18" w:space="0" w:color="000000"/>
              <w:left w:val="single" w:sz="18" w:space="0" w:color="000000"/>
              <w:bottom w:val="single" w:sz="18" w:space="0" w:color="000000"/>
              <w:right w:val="nil"/>
            </w:tcBorders>
            <w:shd w:val="clear" w:color="auto" w:fill="FFFFFF"/>
            <w:vAlign w:val="center"/>
          </w:tcPr>
          <w:p w:rsidR="00A25794" w:rsidRDefault="00A25794" w:rsidP="00762BAB">
            <w:pPr>
              <w:widowControl w:val="0"/>
              <w:pBdr>
                <w:top w:val="nil"/>
                <w:left w:val="nil"/>
                <w:bottom w:val="nil"/>
                <w:right w:val="nil"/>
                <w:between w:val="nil"/>
              </w:pBdr>
              <w:spacing w:after="0"/>
              <w:ind w:left="1" w:hanging="3"/>
              <w:rPr>
                <w:rFonts w:ascii="Times New Roman" w:eastAsia="Times New Roman" w:hAnsi="Times New Roman" w:cs="Times New Roman"/>
                <w:color w:val="000000"/>
                <w:sz w:val="28"/>
                <w:szCs w:val="28"/>
              </w:rPr>
            </w:pPr>
          </w:p>
        </w:tc>
        <w:tc>
          <w:tcPr>
            <w:tcW w:w="1803" w:type="dxa"/>
            <w:tcBorders>
              <w:top w:val="nil"/>
              <w:left w:val="nil"/>
              <w:bottom w:val="nil"/>
              <w:right w:val="single" w:sz="18" w:space="0" w:color="000000"/>
            </w:tcBorders>
            <w:shd w:val="clear" w:color="auto" w:fill="FFFFFF"/>
            <w:vAlign w:val="center"/>
          </w:tcPr>
          <w:p w:rsidR="00A25794" w:rsidRDefault="00762BAB" w:rsidP="00762BAB">
            <w:pPr>
              <w:spacing w:line="360" w:lineRule="auto"/>
              <w:ind w:left="1"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Training</w:t>
            </w:r>
          </w:p>
        </w:tc>
        <w:tc>
          <w:tcPr>
            <w:tcW w:w="887" w:type="dxa"/>
            <w:tcBorders>
              <w:top w:val="nil"/>
              <w:left w:val="single" w:sz="18" w:space="0" w:color="000000"/>
              <w:bottom w:val="nil"/>
              <w:right w:val="single" w:sz="8" w:space="0" w:color="000000"/>
            </w:tcBorders>
            <w:shd w:val="clear" w:color="auto" w:fill="FFFFFF"/>
            <w:vAlign w:val="center"/>
          </w:tcPr>
          <w:p w:rsidR="00A25794" w:rsidRDefault="00762BAB" w:rsidP="00762BAB">
            <w:pPr>
              <w:spacing w:line="360" w:lineRule="auto"/>
              <w:ind w:left="1"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.920</w:t>
            </w:r>
          </w:p>
        </w:tc>
        <w:tc>
          <w:tcPr>
            <w:tcW w:w="887" w:type="dxa"/>
            <w:tcBorders>
              <w:top w:val="nil"/>
              <w:left w:val="single" w:sz="8" w:space="0" w:color="000000"/>
              <w:bottom w:val="nil"/>
              <w:right w:val="single" w:sz="8" w:space="0" w:color="000000"/>
            </w:tcBorders>
            <w:shd w:val="clear" w:color="auto" w:fill="FFFFFF"/>
            <w:vAlign w:val="center"/>
          </w:tcPr>
          <w:p w:rsidR="00A25794" w:rsidRDefault="00762BAB" w:rsidP="00762BAB">
            <w:pPr>
              <w:spacing w:line="360" w:lineRule="auto"/>
              <w:ind w:left="1"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.027</w:t>
            </w:r>
          </w:p>
        </w:tc>
        <w:tc>
          <w:tcPr>
            <w:tcW w:w="887" w:type="dxa"/>
            <w:tcBorders>
              <w:top w:val="nil"/>
              <w:left w:val="single" w:sz="8" w:space="0" w:color="000000"/>
              <w:bottom w:val="nil"/>
              <w:right w:val="single" w:sz="8" w:space="0" w:color="000000"/>
            </w:tcBorders>
            <w:shd w:val="clear" w:color="auto" w:fill="FFFFFF"/>
            <w:vAlign w:val="center"/>
          </w:tcPr>
          <w:p w:rsidR="00A25794" w:rsidRDefault="00762BAB" w:rsidP="00762BAB">
            <w:pPr>
              <w:spacing w:line="360" w:lineRule="auto"/>
              <w:ind w:left="1"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.945</w:t>
            </w:r>
          </w:p>
        </w:tc>
        <w:tc>
          <w:tcPr>
            <w:tcW w:w="887" w:type="dxa"/>
            <w:tcBorders>
              <w:top w:val="nil"/>
              <w:left w:val="single" w:sz="8" w:space="0" w:color="000000"/>
              <w:bottom w:val="nil"/>
              <w:right w:val="single" w:sz="8" w:space="0" w:color="000000"/>
            </w:tcBorders>
            <w:shd w:val="clear" w:color="auto" w:fill="FFFFFF"/>
            <w:vAlign w:val="center"/>
          </w:tcPr>
          <w:p w:rsidR="00A25794" w:rsidRDefault="00762BAB" w:rsidP="00762BAB">
            <w:pPr>
              <w:spacing w:line="360" w:lineRule="auto"/>
              <w:ind w:left="1"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33.886</w:t>
            </w:r>
          </w:p>
        </w:tc>
        <w:tc>
          <w:tcPr>
            <w:tcW w:w="887" w:type="dxa"/>
            <w:tcBorders>
              <w:top w:val="nil"/>
              <w:left w:val="single" w:sz="8" w:space="0" w:color="000000"/>
              <w:bottom w:val="nil"/>
              <w:right w:val="single" w:sz="18" w:space="0" w:color="000000"/>
            </w:tcBorders>
            <w:shd w:val="clear" w:color="auto" w:fill="FFFFFF"/>
            <w:vAlign w:val="center"/>
          </w:tcPr>
          <w:p w:rsidR="00A25794" w:rsidRDefault="00762BAB" w:rsidP="00762BAB">
            <w:pPr>
              <w:spacing w:line="360" w:lineRule="auto"/>
              <w:ind w:left="1"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.000</w:t>
            </w:r>
          </w:p>
        </w:tc>
      </w:tr>
      <w:tr w:rsidR="00A25794">
        <w:trPr>
          <w:cantSplit/>
          <w:tblHeader/>
        </w:trPr>
        <w:tc>
          <w:tcPr>
            <w:tcW w:w="1802" w:type="dxa"/>
            <w:vMerge/>
            <w:tcBorders>
              <w:top w:val="single" w:sz="18" w:space="0" w:color="000000"/>
              <w:left w:val="single" w:sz="18" w:space="0" w:color="000000"/>
              <w:bottom w:val="single" w:sz="18" w:space="0" w:color="000000"/>
              <w:right w:val="nil"/>
            </w:tcBorders>
            <w:shd w:val="clear" w:color="auto" w:fill="FFFFFF"/>
            <w:vAlign w:val="center"/>
          </w:tcPr>
          <w:p w:rsidR="00A25794" w:rsidRDefault="00A25794" w:rsidP="00762BAB">
            <w:pPr>
              <w:widowControl w:val="0"/>
              <w:pBdr>
                <w:top w:val="nil"/>
                <w:left w:val="nil"/>
                <w:bottom w:val="nil"/>
                <w:right w:val="nil"/>
                <w:between w:val="nil"/>
              </w:pBdr>
              <w:spacing w:after="0"/>
              <w:ind w:left="1" w:hanging="3"/>
              <w:rPr>
                <w:rFonts w:ascii="Times New Roman" w:eastAsia="Times New Roman" w:hAnsi="Times New Roman" w:cs="Times New Roman"/>
                <w:color w:val="000000"/>
                <w:sz w:val="28"/>
                <w:szCs w:val="28"/>
              </w:rPr>
            </w:pPr>
          </w:p>
        </w:tc>
        <w:tc>
          <w:tcPr>
            <w:tcW w:w="1803" w:type="dxa"/>
            <w:tcBorders>
              <w:top w:val="nil"/>
              <w:left w:val="nil"/>
              <w:bottom w:val="single" w:sz="18" w:space="0" w:color="000000"/>
              <w:right w:val="single" w:sz="18" w:space="0" w:color="000000"/>
            </w:tcBorders>
            <w:shd w:val="clear" w:color="auto" w:fill="FFFFFF"/>
            <w:vAlign w:val="center"/>
          </w:tcPr>
          <w:p w:rsidR="00A25794" w:rsidRDefault="00762BAB" w:rsidP="00762BAB">
            <w:pPr>
              <w:spacing w:line="360" w:lineRule="auto"/>
              <w:ind w:left="1"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First Aid</w:t>
            </w:r>
          </w:p>
        </w:tc>
        <w:tc>
          <w:tcPr>
            <w:tcW w:w="887" w:type="dxa"/>
            <w:tcBorders>
              <w:top w:val="nil"/>
              <w:left w:val="single" w:sz="18" w:space="0" w:color="000000"/>
              <w:bottom w:val="single" w:sz="18" w:space="0" w:color="000000"/>
              <w:right w:val="single" w:sz="8" w:space="0" w:color="000000"/>
            </w:tcBorders>
            <w:shd w:val="clear" w:color="auto" w:fill="FFFFFF"/>
            <w:vAlign w:val="center"/>
          </w:tcPr>
          <w:p w:rsidR="00A25794" w:rsidRDefault="00762BAB" w:rsidP="00762BAB">
            <w:pPr>
              <w:spacing w:line="360" w:lineRule="auto"/>
              <w:ind w:left="1"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.538</w:t>
            </w:r>
          </w:p>
        </w:tc>
        <w:tc>
          <w:tcPr>
            <w:tcW w:w="887" w:type="dxa"/>
            <w:tcBorders>
              <w:top w:val="nil"/>
              <w:left w:val="single" w:sz="8" w:space="0" w:color="000000"/>
              <w:bottom w:val="single" w:sz="18" w:space="0" w:color="000000"/>
              <w:right w:val="single" w:sz="8" w:space="0" w:color="000000"/>
            </w:tcBorders>
            <w:shd w:val="clear" w:color="auto" w:fill="FFFFFF"/>
            <w:vAlign w:val="center"/>
          </w:tcPr>
          <w:p w:rsidR="00A25794" w:rsidRDefault="00762BAB" w:rsidP="00762BAB">
            <w:pPr>
              <w:spacing w:line="360" w:lineRule="auto"/>
              <w:ind w:left="1"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.033</w:t>
            </w:r>
          </w:p>
        </w:tc>
        <w:tc>
          <w:tcPr>
            <w:tcW w:w="887" w:type="dxa"/>
            <w:tcBorders>
              <w:top w:val="nil"/>
              <w:left w:val="single" w:sz="8" w:space="0" w:color="000000"/>
              <w:bottom w:val="single" w:sz="18" w:space="0" w:color="000000"/>
              <w:right w:val="single" w:sz="8" w:space="0" w:color="000000"/>
            </w:tcBorders>
            <w:shd w:val="clear" w:color="auto" w:fill="FFFFFF"/>
            <w:vAlign w:val="center"/>
          </w:tcPr>
          <w:p w:rsidR="00A25794" w:rsidRDefault="00762BAB" w:rsidP="00762BAB">
            <w:pPr>
              <w:spacing w:line="360" w:lineRule="auto"/>
              <w:ind w:left="1"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.444</w:t>
            </w:r>
          </w:p>
        </w:tc>
        <w:tc>
          <w:tcPr>
            <w:tcW w:w="887" w:type="dxa"/>
            <w:tcBorders>
              <w:top w:val="nil"/>
              <w:left w:val="single" w:sz="8" w:space="0" w:color="000000"/>
              <w:bottom w:val="single" w:sz="18" w:space="0" w:color="000000"/>
              <w:right w:val="single" w:sz="8" w:space="0" w:color="000000"/>
            </w:tcBorders>
            <w:shd w:val="clear" w:color="auto" w:fill="FFFFFF"/>
            <w:vAlign w:val="center"/>
          </w:tcPr>
          <w:p w:rsidR="00A25794" w:rsidRDefault="00762BAB" w:rsidP="00762BAB">
            <w:pPr>
              <w:spacing w:line="360" w:lineRule="auto"/>
              <w:ind w:left="1"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4.891</w:t>
            </w:r>
          </w:p>
        </w:tc>
        <w:tc>
          <w:tcPr>
            <w:tcW w:w="887" w:type="dxa"/>
            <w:tcBorders>
              <w:top w:val="nil"/>
              <w:left w:val="single" w:sz="8" w:space="0" w:color="000000"/>
              <w:bottom w:val="single" w:sz="18" w:space="0" w:color="000000"/>
              <w:right w:val="single" w:sz="18" w:space="0" w:color="000000"/>
            </w:tcBorders>
            <w:shd w:val="clear" w:color="auto" w:fill="FFFFFF"/>
            <w:vAlign w:val="center"/>
          </w:tcPr>
          <w:p w:rsidR="00A25794" w:rsidRDefault="00762BAB" w:rsidP="00762BAB">
            <w:pPr>
              <w:spacing w:line="360" w:lineRule="auto"/>
              <w:ind w:left="1"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.004</w:t>
            </w:r>
          </w:p>
        </w:tc>
      </w:tr>
      <w:tr w:rsidR="00A25794">
        <w:trPr>
          <w:cantSplit/>
          <w:tblHeader/>
        </w:trPr>
        <w:tc>
          <w:tcPr>
            <w:tcW w:w="8040" w:type="dxa"/>
            <w:gridSpan w:val="7"/>
            <w:tcBorders>
              <w:top w:val="nil"/>
              <w:left w:val="nil"/>
              <w:bottom w:val="nil"/>
              <w:right w:val="nil"/>
            </w:tcBorders>
            <w:shd w:val="clear" w:color="auto" w:fill="FFFFFF"/>
          </w:tcPr>
          <w:p w:rsidR="00A25794" w:rsidRDefault="00762BAB" w:rsidP="00762BAB">
            <w:pPr>
              <w:spacing w:line="360" w:lineRule="auto"/>
              <w:ind w:left="1"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Dependent Variable: reduction in occupational hazards</w:t>
            </w:r>
          </w:p>
        </w:tc>
      </w:tr>
    </w:tbl>
    <w:p w:rsidR="00A25794" w:rsidRDefault="00762BAB" w:rsidP="00762BAB">
      <w:pPr>
        <w:spacing w:line="36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i/>
          <w:sz w:val="28"/>
          <w:szCs w:val="28"/>
        </w:rPr>
        <w:t>Sources: Author’s Computation, 2025</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Table 4.2.2.3: shows the model coefficient (that is, the intercept and the slope). From the table, the results show that creating awareness is significant at the 5% level, giving employees training is significant at 5% </w:t>
      </w:r>
      <w:proofErr w:type="gramStart"/>
      <w:r>
        <w:rPr>
          <w:rFonts w:ascii="Times New Roman" w:eastAsia="Times New Roman" w:hAnsi="Times New Roman" w:cs="Times New Roman"/>
          <w:sz w:val="28"/>
          <w:szCs w:val="28"/>
        </w:rPr>
        <w:t>level,</w:t>
      </w:r>
      <w:proofErr w:type="gramEnd"/>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giving first aid to injured employees is</w:t>
      </w:r>
      <w:r>
        <w:rPr>
          <w:rFonts w:ascii="Times New Roman" w:eastAsia="Times New Roman" w:hAnsi="Times New Roman" w:cs="Times New Roman"/>
          <w:sz w:val="28"/>
          <w:szCs w:val="28"/>
        </w:rPr>
        <w:t xml:space="preserve"> significant at 5% level. This implies that each of the variables has contributed to reduction in occupational hazards. Hence, there is significant </w:t>
      </w:r>
      <w:r>
        <w:rPr>
          <w:rFonts w:ascii="Times New Roman" w:eastAsia="Times New Roman" w:hAnsi="Times New Roman" w:cs="Times New Roman"/>
          <w:sz w:val="28"/>
          <w:szCs w:val="28"/>
        </w:rPr>
        <w:lastRenderedPageBreak/>
        <w:t xml:space="preserve">relationship between safety measure and occupational hazards; that is, providing health and safety policies and programs, creating awareness of these hazards, training employees on how to safe guard themselves from hazards, providing first aid for injured employees in order to protect their workers. These safety </w:t>
      </w:r>
      <w:proofErr w:type="spellStart"/>
      <w:r>
        <w:rPr>
          <w:rFonts w:ascii="Times New Roman" w:eastAsia="Times New Roman" w:hAnsi="Times New Roman" w:cs="Times New Roman"/>
          <w:sz w:val="28"/>
          <w:szCs w:val="28"/>
        </w:rPr>
        <w:t>programmes</w:t>
      </w:r>
      <w:proofErr w:type="spellEnd"/>
      <w:r>
        <w:rPr>
          <w:rFonts w:ascii="Times New Roman" w:eastAsia="Times New Roman" w:hAnsi="Times New Roman" w:cs="Times New Roman"/>
          <w:sz w:val="28"/>
          <w:szCs w:val="28"/>
        </w:rPr>
        <w:t xml:space="preserve"> could also cover areas such as: cleanliness, overcrowding, ventilation, lighting, drainage of floors, and sanitary convenience.</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4.4</w:t>
      </w:r>
      <w:r>
        <w:rPr>
          <w:rFonts w:ascii="Times New Roman" w:eastAsia="Times New Roman" w:hAnsi="Times New Roman" w:cs="Times New Roman"/>
          <w:b/>
          <w:sz w:val="28"/>
          <w:szCs w:val="28"/>
        </w:rPr>
        <w:tab/>
        <w:t>Discussion of Findings</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Table 4.1.1 shows that the majority of the respondents were male. The difference in the margin between the two genders may be due to the nature of works and skills as required by the management of </w:t>
      </w:r>
      <w:proofErr w:type="spellStart"/>
      <w:r>
        <w:rPr>
          <w:rFonts w:ascii="Times New Roman" w:eastAsia="Times New Roman" w:hAnsi="Times New Roman" w:cs="Times New Roman"/>
          <w:sz w:val="28"/>
          <w:szCs w:val="28"/>
        </w:rPr>
        <w:t>Kwara</w:t>
      </w:r>
      <w:proofErr w:type="spellEnd"/>
      <w:r>
        <w:rPr>
          <w:rFonts w:ascii="Times New Roman" w:eastAsia="Times New Roman" w:hAnsi="Times New Roman" w:cs="Times New Roman"/>
          <w:sz w:val="28"/>
          <w:szCs w:val="28"/>
        </w:rPr>
        <w:t xml:space="preserve"> state polytechnic. The results indicates the age brackets of the respondents which 16.6% are between the age bracket of (30-39 years), 33.3% are between the age bracket of (40-49 years) while 50% are 50 years and above. Effectiveness in the department of works in </w:t>
      </w:r>
      <w:proofErr w:type="spellStart"/>
      <w:r>
        <w:rPr>
          <w:rFonts w:ascii="Times New Roman" w:eastAsia="Times New Roman" w:hAnsi="Times New Roman" w:cs="Times New Roman"/>
          <w:sz w:val="28"/>
          <w:szCs w:val="28"/>
        </w:rPr>
        <w:t>Kwara</w:t>
      </w:r>
      <w:proofErr w:type="spellEnd"/>
      <w:r>
        <w:rPr>
          <w:rFonts w:ascii="Times New Roman" w:eastAsia="Times New Roman" w:hAnsi="Times New Roman" w:cs="Times New Roman"/>
          <w:sz w:val="28"/>
          <w:szCs w:val="28"/>
        </w:rPr>
        <w:t xml:space="preserve"> State Polytechnic may be due to the young and capable workforce under their control. The descriptive analysis further revealed that 33.3% are OND/HND Holders, 66.7% are HND/</w:t>
      </w:r>
      <w:proofErr w:type="spellStart"/>
      <w:r>
        <w:rPr>
          <w:rFonts w:ascii="Times New Roman" w:eastAsia="Times New Roman" w:hAnsi="Times New Roman" w:cs="Times New Roman"/>
          <w:sz w:val="28"/>
          <w:szCs w:val="28"/>
        </w:rPr>
        <w:t>BSc</w:t>
      </w:r>
      <w:proofErr w:type="spellEnd"/>
      <w:r>
        <w:rPr>
          <w:rFonts w:ascii="Times New Roman" w:eastAsia="Times New Roman" w:hAnsi="Times New Roman" w:cs="Times New Roman"/>
          <w:sz w:val="28"/>
          <w:szCs w:val="28"/>
        </w:rPr>
        <w:t xml:space="preserve"> Holders. This is necessary in order to understand and appreciate basic safety measures which invariably promote core task performance by producing individuals with more declarative and procedural knowledge with which they can complete their tasks successfully (</w:t>
      </w:r>
      <w:proofErr w:type="spellStart"/>
      <w:r>
        <w:rPr>
          <w:rFonts w:ascii="Times New Roman" w:eastAsia="Times New Roman" w:hAnsi="Times New Roman" w:cs="Times New Roman"/>
          <w:sz w:val="28"/>
          <w:szCs w:val="28"/>
        </w:rPr>
        <w:t>Folawiyo</w:t>
      </w:r>
      <w:proofErr w:type="spellEnd"/>
      <w:r>
        <w:rPr>
          <w:rFonts w:ascii="Times New Roman" w:eastAsia="Times New Roman" w:hAnsi="Times New Roman" w:cs="Times New Roman"/>
          <w:sz w:val="28"/>
          <w:szCs w:val="28"/>
        </w:rPr>
        <w:t>, 1995; Miller, 1996). It was further drawn from the table that most of the respondents 66.7% are full-time staff with no fewer than 33.3% working for about 7 to 14 hours.</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Table 4.1.2 revealed that 100% of the respondents were aware of the constant exposure to occupational hazards in their working places. Table 4.1.3 revealed the highest opinion that they were being attacked by electrical appliances while the </w:t>
      </w:r>
      <w:r>
        <w:rPr>
          <w:rFonts w:ascii="Times New Roman" w:eastAsia="Times New Roman" w:hAnsi="Times New Roman" w:cs="Times New Roman"/>
          <w:sz w:val="28"/>
          <w:szCs w:val="28"/>
        </w:rPr>
        <w:lastRenderedPageBreak/>
        <w:t>least claimed 5.0% injured by machine amputation (Bell</w:t>
      </w:r>
      <w:proofErr w:type="gramStart"/>
      <w:r>
        <w:rPr>
          <w:rFonts w:ascii="Times New Roman" w:eastAsia="Times New Roman" w:hAnsi="Times New Roman" w:cs="Times New Roman"/>
          <w:sz w:val="28"/>
          <w:szCs w:val="28"/>
        </w:rPr>
        <w:t>,2000</w:t>
      </w:r>
      <w:proofErr w:type="gramEnd"/>
      <w:r>
        <w:rPr>
          <w:rFonts w:ascii="Times New Roman" w:eastAsia="Times New Roman" w:hAnsi="Times New Roman" w:cs="Times New Roman"/>
          <w:sz w:val="28"/>
          <w:szCs w:val="28"/>
        </w:rPr>
        <w:t>). The preceded table claimed that 35.5% of the respondents were of the opinion that management provides protective devices for them in case of any hazard, 25.9% indicated that they provided their protective devices by themselves while 38.6% claimed that protective devices provided were both personal and management (</w:t>
      </w:r>
      <w:proofErr w:type="spellStart"/>
      <w:r>
        <w:rPr>
          <w:rFonts w:ascii="Times New Roman" w:eastAsia="Times New Roman" w:hAnsi="Times New Roman" w:cs="Times New Roman"/>
          <w:sz w:val="28"/>
          <w:szCs w:val="28"/>
        </w:rPr>
        <w:t>Adeniyi</w:t>
      </w:r>
      <w:proofErr w:type="spellEnd"/>
      <w:r>
        <w:rPr>
          <w:rFonts w:ascii="Times New Roman" w:eastAsia="Times New Roman" w:hAnsi="Times New Roman" w:cs="Times New Roman"/>
          <w:sz w:val="28"/>
          <w:szCs w:val="28"/>
        </w:rPr>
        <w:t xml:space="preserve">, 2001). Table 4.1.5 shows that majority 78.8% of the respondents were satisfied with their work, 9.7% responded negatively and 11.6% were undecided. This implies that though many of the respondents were satisfied. It was also gathers from table 4.1.6 that 52.1% of the respondents had one way or the other sustained injuries in the process of executing their duty, 29% responded negatively and 18.9% were undecided. In cognizance of how the premises are well maintained, table 4.1.8 reveals that 51% of the respondents confirmed that the environment is well-maintained. Thus, 27.4% were not satisfied and 21.6% undecided. The margin in the responses justifies how the companies should improve on the maintenance of their environment to reduce the level of health hazard like harmful pollutants from exhaust of internal combustion and diesel </w:t>
      </w:r>
      <w:proofErr w:type="gramStart"/>
      <w:r>
        <w:rPr>
          <w:rFonts w:ascii="Times New Roman" w:eastAsia="Times New Roman" w:hAnsi="Times New Roman" w:cs="Times New Roman"/>
          <w:sz w:val="28"/>
          <w:szCs w:val="28"/>
        </w:rPr>
        <w:t>engine(</w:t>
      </w:r>
      <w:proofErr w:type="gramEnd"/>
      <w:r>
        <w:rPr>
          <w:rFonts w:ascii="Times New Roman" w:eastAsia="Times New Roman" w:hAnsi="Times New Roman" w:cs="Times New Roman"/>
          <w:sz w:val="28"/>
          <w:szCs w:val="28"/>
        </w:rPr>
        <w:t>Parton,2008). More than 55% of the respondents indicated that they were been covered with protective clothing and this seem to have prevented the workers from occupational hazards in form of chemical compounds, no fewer than 68.7% claimed that adequate training is given on safety measures as shown in table 4.1.11.</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On the job training on occupational hazards and safety measures to protect workers from these hazards, only 52.1% responded positively, 29% responded negatively and 18.9% were undecided as shown in table 4.1.12. This is in line with the statement made by </w:t>
      </w:r>
      <w:proofErr w:type="spellStart"/>
      <w:r>
        <w:rPr>
          <w:rFonts w:ascii="Times New Roman" w:eastAsia="Times New Roman" w:hAnsi="Times New Roman" w:cs="Times New Roman"/>
          <w:sz w:val="28"/>
          <w:szCs w:val="28"/>
        </w:rPr>
        <w:t>Asogwa</w:t>
      </w:r>
      <w:proofErr w:type="spellEnd"/>
      <w:r>
        <w:rPr>
          <w:rFonts w:ascii="Times New Roman" w:eastAsia="Times New Roman" w:hAnsi="Times New Roman" w:cs="Times New Roman"/>
          <w:sz w:val="28"/>
          <w:szCs w:val="28"/>
        </w:rPr>
        <w:t xml:space="preserve"> S.E (2000) who wrote that job experience through training can have hazards under control. A fact was drawn that training of employees on safety measures has positive impact on the use of safety devices (Sir </w:t>
      </w:r>
      <w:r>
        <w:rPr>
          <w:rFonts w:ascii="Times New Roman" w:eastAsia="Times New Roman" w:hAnsi="Times New Roman" w:cs="Times New Roman"/>
          <w:sz w:val="28"/>
          <w:szCs w:val="28"/>
        </w:rPr>
        <w:lastRenderedPageBreak/>
        <w:t xml:space="preserve">Thomas Legg, 1863-1932) while 70.3% of the respondents signified a positive response as shown in table 4.1.13. This among others will check the ugly trend of inefficiency, poor performance, high </w:t>
      </w:r>
      <w:proofErr w:type="spellStart"/>
      <w:r>
        <w:rPr>
          <w:rFonts w:ascii="Times New Roman" w:eastAsia="Times New Roman" w:hAnsi="Times New Roman" w:cs="Times New Roman"/>
          <w:sz w:val="28"/>
          <w:szCs w:val="28"/>
        </w:rPr>
        <w:t>labour</w:t>
      </w:r>
      <w:proofErr w:type="spellEnd"/>
      <w:r>
        <w:rPr>
          <w:rFonts w:ascii="Times New Roman" w:eastAsia="Times New Roman" w:hAnsi="Times New Roman" w:cs="Times New Roman"/>
          <w:sz w:val="28"/>
          <w:szCs w:val="28"/>
        </w:rPr>
        <w:t xml:space="preserve"> turnover and financial loss to the companies. However the companies were been adequately equipped with the first aid in case of any injuries or works related diseases. This was shown in table 4.1.14 when no fewer than 54.4% of the respondents gave satisfactory remark, 23.9% were unsatisfactory and 21.6% undecided. The fact that the level of consistency in management intervention to employees’ health behavior is not impressive although the table 4.1.16 further revealed that 78.8% indicated that there is improvement in productivity as a result of safety measures put in place.</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It was obtained from the hypothesis table 4.2.1 that occupational health hazard accounted for 58.1% reduction in workers’ productivity. Table 4.2.2 reveals that there is a significant relationship between occupational hazards and productivity of workers. To investigate which of the hazards poses more threats to workers’ productivity; table 4.2.3 further revealed that equipment related injuries, harmful chemical compounds, air pollution each contributed to reduction in workers’ productivity at 5% level of significance (Parton, 2008; </w:t>
      </w:r>
      <w:proofErr w:type="spellStart"/>
      <w:r>
        <w:rPr>
          <w:rFonts w:ascii="Times New Roman" w:eastAsia="Times New Roman" w:hAnsi="Times New Roman" w:cs="Times New Roman"/>
          <w:sz w:val="28"/>
          <w:szCs w:val="28"/>
        </w:rPr>
        <w:t>Emeharole</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Iwok</w:t>
      </w:r>
      <w:proofErr w:type="spellEnd"/>
      <w:r>
        <w:rPr>
          <w:rFonts w:ascii="Times New Roman" w:eastAsia="Times New Roman" w:hAnsi="Times New Roman" w:cs="Times New Roman"/>
          <w:sz w:val="28"/>
          <w:szCs w:val="28"/>
        </w:rPr>
        <w:t xml:space="preserve">, 1997). The correlation analysis through test-re-test also revealed that safety measures accounted for 97.4% reduction in occupational hazards. The ANOVA test for significant difference in table 4.2.4, support the idea that the safety measure to a high extent accounted for reduction in occupational hazards. Hence it is posited that there is significant relationship between safety measures and occupational hazards. However, to check which of the safety measures contributed to a reduction in occupational hazards. A regression model is built in table 4.2.5 on three variables namely; awareness, training, first aid and each of the variables show a substantial influence to reduction in occupational hazards at 5% level of </w:t>
      </w:r>
      <w:r>
        <w:rPr>
          <w:rFonts w:ascii="Times New Roman" w:eastAsia="Times New Roman" w:hAnsi="Times New Roman" w:cs="Times New Roman"/>
          <w:sz w:val="28"/>
          <w:szCs w:val="28"/>
        </w:rPr>
        <w:lastRenderedPageBreak/>
        <w:t>significance (</w:t>
      </w:r>
      <w:proofErr w:type="spellStart"/>
      <w:r>
        <w:rPr>
          <w:rFonts w:ascii="Times New Roman" w:eastAsia="Times New Roman" w:hAnsi="Times New Roman" w:cs="Times New Roman"/>
          <w:sz w:val="28"/>
          <w:szCs w:val="28"/>
        </w:rPr>
        <w:t>Adeniyi</w:t>
      </w:r>
      <w:proofErr w:type="spellEnd"/>
      <w:r>
        <w:rPr>
          <w:rFonts w:ascii="Times New Roman" w:eastAsia="Times New Roman" w:hAnsi="Times New Roman" w:cs="Times New Roman"/>
          <w:sz w:val="28"/>
          <w:szCs w:val="28"/>
        </w:rPr>
        <w:t xml:space="preserve">, 2001). The </w:t>
      </w:r>
      <w:proofErr w:type="spellStart"/>
      <w:r>
        <w:rPr>
          <w:rFonts w:ascii="Times New Roman" w:eastAsia="Times New Roman" w:hAnsi="Times New Roman" w:cs="Times New Roman"/>
          <w:sz w:val="28"/>
          <w:szCs w:val="28"/>
        </w:rPr>
        <w:t>Levene’s</w:t>
      </w:r>
      <w:proofErr w:type="spellEnd"/>
      <w:r>
        <w:rPr>
          <w:rFonts w:ascii="Times New Roman" w:eastAsia="Times New Roman" w:hAnsi="Times New Roman" w:cs="Times New Roman"/>
          <w:sz w:val="28"/>
          <w:szCs w:val="28"/>
        </w:rPr>
        <w:t xml:space="preserve"> test for least significance difference revealed the notion that there is sufficient evidence to reject the hypothesis that there are no types of hazards that pose more threats to the health of the staffs of Works Department of </w:t>
      </w:r>
      <w:proofErr w:type="spellStart"/>
      <w:r>
        <w:rPr>
          <w:rFonts w:ascii="Times New Roman" w:eastAsia="Times New Roman" w:hAnsi="Times New Roman" w:cs="Times New Roman"/>
          <w:sz w:val="28"/>
          <w:szCs w:val="28"/>
        </w:rPr>
        <w:t>Kwara</w:t>
      </w:r>
      <w:proofErr w:type="spellEnd"/>
      <w:r>
        <w:rPr>
          <w:rFonts w:ascii="Times New Roman" w:eastAsia="Times New Roman" w:hAnsi="Times New Roman" w:cs="Times New Roman"/>
          <w:sz w:val="28"/>
          <w:szCs w:val="28"/>
        </w:rPr>
        <w:t xml:space="preserve"> State Polytechnic. This findings is in line with the statements drawn from (Fine and Gordon, 2010; Weil, 2009).</w:t>
      </w:r>
    </w:p>
    <w:p w:rsidR="00A25794" w:rsidRDefault="00762BAB" w:rsidP="00762BAB">
      <w:pPr>
        <w:spacing w:line="360" w:lineRule="auto"/>
        <w:ind w:left="0" w:hanging="2"/>
        <w:jc w:val="center"/>
        <w:rPr>
          <w:rFonts w:ascii="Times New Roman" w:eastAsia="Times New Roman" w:hAnsi="Times New Roman" w:cs="Times New Roman"/>
          <w:sz w:val="28"/>
          <w:szCs w:val="28"/>
        </w:rPr>
      </w:pPr>
      <w:r>
        <w:br w:type="page"/>
      </w:r>
      <w:r>
        <w:rPr>
          <w:rFonts w:ascii="Times New Roman" w:eastAsia="Times New Roman" w:hAnsi="Times New Roman" w:cs="Times New Roman"/>
          <w:b/>
          <w:sz w:val="28"/>
          <w:szCs w:val="28"/>
        </w:rPr>
        <w:lastRenderedPageBreak/>
        <w:t>CHAPTER FIVE</w:t>
      </w:r>
    </w:p>
    <w:p w:rsidR="00A25794" w:rsidRDefault="00762BAB" w:rsidP="00762BAB">
      <w:pPr>
        <w:spacing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SUMMARY, CONCLUSIONS AND RECOMMENDATIONS</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5.0</w:t>
      </w:r>
      <w:r>
        <w:rPr>
          <w:rFonts w:ascii="Times New Roman" w:eastAsia="Times New Roman" w:hAnsi="Times New Roman" w:cs="Times New Roman"/>
          <w:b/>
          <w:sz w:val="28"/>
          <w:szCs w:val="28"/>
        </w:rPr>
        <w:tab/>
        <w:t>Introduction</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b/>
        <w:t xml:space="preserve"> </w:t>
      </w:r>
      <w:r>
        <w:rPr>
          <w:rFonts w:ascii="Times New Roman" w:eastAsia="Times New Roman" w:hAnsi="Times New Roman" w:cs="Times New Roman"/>
          <w:b/>
          <w:sz w:val="28"/>
          <w:szCs w:val="28"/>
        </w:rPr>
        <w:tab/>
      </w:r>
      <w:r>
        <w:rPr>
          <w:rFonts w:ascii="Times New Roman" w:eastAsia="Times New Roman" w:hAnsi="Times New Roman" w:cs="Times New Roman"/>
          <w:sz w:val="28"/>
          <w:szCs w:val="28"/>
        </w:rPr>
        <w:t xml:space="preserve">The purpose of this chapter is to summarize the findings of this study, stating the broad aim of the study, the method of data collection and analysis. Conclusion based on the study is drawn and some valuable recommendations are made. Therefore, this chapter is divided into three major parts: Summary of findings, Conclusions and Recommendations. </w:t>
      </w:r>
      <w:r>
        <w:rPr>
          <w:rFonts w:ascii="Times New Roman" w:eastAsia="Times New Roman" w:hAnsi="Times New Roman" w:cs="Times New Roman"/>
          <w:b/>
          <w:sz w:val="28"/>
          <w:szCs w:val="28"/>
        </w:rPr>
        <w:t xml:space="preserve"> </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5.1</w:t>
      </w:r>
      <w:r>
        <w:rPr>
          <w:rFonts w:ascii="Times New Roman" w:eastAsia="Times New Roman" w:hAnsi="Times New Roman" w:cs="Times New Roman"/>
          <w:b/>
          <w:sz w:val="28"/>
          <w:szCs w:val="28"/>
        </w:rPr>
        <w:tab/>
        <w:t>Summary of Findings</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health and safety of every employee in an organization is important if the organization is to continuously operate to meet its stated goals and objectives. In Nigeria, industrialization and mechanization are increasing while occupational health problems are becoming prominent. These health problems are caused by exposure to harmful chemicals, biological agents, physical, mechanical and ergonomic hazards. Health problems resulting from such hazards may appear to occur less frequently than other major disabling diseases, due to lack of knowledge and pattern of illness of such hazardous diseases. This study provided evidence through the content analysis of literature reviewed that, the attack from such hazards affect a considerable number of workers in the department in their job performance in </w:t>
      </w:r>
      <w:proofErr w:type="spellStart"/>
      <w:r>
        <w:rPr>
          <w:rFonts w:ascii="Times New Roman" w:eastAsia="Times New Roman" w:hAnsi="Times New Roman" w:cs="Times New Roman"/>
          <w:sz w:val="28"/>
          <w:szCs w:val="28"/>
        </w:rPr>
        <w:t>Kwara</w:t>
      </w:r>
      <w:proofErr w:type="spellEnd"/>
      <w:r>
        <w:rPr>
          <w:rFonts w:ascii="Times New Roman" w:eastAsia="Times New Roman" w:hAnsi="Times New Roman" w:cs="Times New Roman"/>
          <w:sz w:val="28"/>
          <w:szCs w:val="28"/>
        </w:rPr>
        <w:t xml:space="preserve"> State Polytechnic, Ilorin. It is therefore stamped in the light of this why the project examined the significance relationship between occupational hazards and productivity with special reference to 7up Bottling Company, Ilorin as the selected case study, and determines if the hospital comply and observe the safety rule. From this examination, one remarkable and general safety and health precaution that has been put in place by the management of the </w:t>
      </w:r>
      <w:r>
        <w:rPr>
          <w:rFonts w:ascii="Times New Roman" w:eastAsia="Times New Roman" w:hAnsi="Times New Roman" w:cs="Times New Roman"/>
          <w:sz w:val="28"/>
          <w:szCs w:val="28"/>
        </w:rPr>
        <w:lastRenderedPageBreak/>
        <w:t xml:space="preserve">hospital used in this study and which cut across the production departments is the policy that every employee of the companies is to report to the appropriate authority if he/she suspect his/her health has been compromised in any way in the discharge of his/her duties for immediate action to be taken. Even though that it was believed that the occupational health and safety measures put in place at the companies are sufficient. Most of the factory workers (78.8%) were satisfied with the current occupational health and safety measures at both companies. This was confirmed from the analysis in chapter four when the factory workers indicated that there is significant relationship between occupational health hazard and productivity with the F calculated value of (118.066) greater than the tabulated value of (3.90). For example, in most of the departments, more than half of the workers wear protective devices due to adequate provisions by both individual and management. The study therefore concluded that, a healthy worker is a productive worker. It recommended that health educational </w:t>
      </w:r>
      <w:proofErr w:type="spellStart"/>
      <w:r>
        <w:rPr>
          <w:rFonts w:ascii="Times New Roman" w:eastAsia="Times New Roman" w:hAnsi="Times New Roman" w:cs="Times New Roman"/>
          <w:sz w:val="28"/>
          <w:szCs w:val="28"/>
        </w:rPr>
        <w:t>programmes</w:t>
      </w:r>
      <w:proofErr w:type="spellEnd"/>
      <w:r>
        <w:rPr>
          <w:rFonts w:ascii="Times New Roman" w:eastAsia="Times New Roman" w:hAnsi="Times New Roman" w:cs="Times New Roman"/>
          <w:sz w:val="28"/>
          <w:szCs w:val="28"/>
        </w:rPr>
        <w:t xml:space="preserve"> should be carried out in various industries to create awareness about peculiar hazard. In such industries, safety measures should be provided for workers against health hazard, while injured, sick or diseased workers due to occupational hazards should be duly compensated.</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5.2</w:t>
      </w:r>
      <w:r>
        <w:rPr>
          <w:rFonts w:ascii="Times New Roman" w:eastAsia="Times New Roman" w:hAnsi="Times New Roman" w:cs="Times New Roman"/>
          <w:b/>
          <w:sz w:val="28"/>
          <w:szCs w:val="28"/>
        </w:rPr>
        <w:tab/>
        <w:t xml:space="preserve"> CONCLUSION</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From the study, there exist occupational health problems in University of Ilorin Teaching Hospital. The study focused on the effect of occupational hazard on worker’s productivity in health industry in Nigeria. The findings show that increased productivity in the organizations may be due to the young, educated and capable workforce under their control. The predisposing factors associated with occupational health problems in 7up Bottling Company include low pay, and lack of formal education. However there is increased level of knowledge of </w:t>
      </w:r>
      <w:r>
        <w:rPr>
          <w:rFonts w:ascii="Times New Roman" w:eastAsia="Times New Roman" w:hAnsi="Times New Roman" w:cs="Times New Roman"/>
          <w:sz w:val="28"/>
          <w:szCs w:val="28"/>
        </w:rPr>
        <w:lastRenderedPageBreak/>
        <w:t>occupational hazards among workers. The management of hospital has adequate safety policy as well as safety committee that organizes induction courses for new employees, educates workers on safety and monitors the workers to ensure strict compliance with safety rules. However, there are shortages of safety devices from the management for the protection of the workers and thereby workers had to provide by themselves.</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5.3</w:t>
      </w:r>
      <w:r>
        <w:rPr>
          <w:rFonts w:ascii="Times New Roman" w:eastAsia="Times New Roman" w:hAnsi="Times New Roman" w:cs="Times New Roman"/>
          <w:b/>
          <w:sz w:val="28"/>
          <w:szCs w:val="28"/>
        </w:rPr>
        <w:tab/>
        <w:t>RECOMMENDATIONS</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Based on the findings of this research work, the following recommendations were made for both the management and workers:</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management should;</w:t>
      </w:r>
    </w:p>
    <w:p w:rsidR="00A25794" w:rsidRDefault="00762BAB" w:rsidP="00762BAB">
      <w:pPr>
        <w:numPr>
          <w:ilvl w:val="0"/>
          <w:numId w:val="4"/>
        </w:num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Firstly, improve on the adequacy of protective devices otherwise it may affect the effect vines of the workers in the Department of Works in </w:t>
      </w:r>
      <w:proofErr w:type="spellStart"/>
      <w:r>
        <w:rPr>
          <w:rFonts w:ascii="Times New Roman" w:eastAsia="Times New Roman" w:hAnsi="Times New Roman" w:cs="Times New Roman"/>
          <w:sz w:val="28"/>
          <w:szCs w:val="28"/>
        </w:rPr>
        <w:t>Kwara</w:t>
      </w:r>
      <w:proofErr w:type="spellEnd"/>
      <w:r>
        <w:rPr>
          <w:rFonts w:ascii="Times New Roman" w:eastAsia="Times New Roman" w:hAnsi="Times New Roman" w:cs="Times New Roman"/>
          <w:sz w:val="28"/>
          <w:szCs w:val="28"/>
        </w:rPr>
        <w:t xml:space="preserve"> State Polytechnic.</w:t>
      </w:r>
    </w:p>
    <w:p w:rsidR="00A25794" w:rsidRDefault="00762BAB" w:rsidP="00762BAB">
      <w:pPr>
        <w:numPr>
          <w:ilvl w:val="0"/>
          <w:numId w:val="4"/>
        </w:num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Secondly, usage of safety devices while in the industry should be enforced and all the workers should be trained and retrained periodically on how to use the protective devices provided by the management in the language familiar to them; regular supervision and monitoring to ensure compliance to the proper use of the devices; information on safety provisions and their importance should be displayed on the posters and notice boards and the sign posts mounted at strategic position in the company. At times hand bills should be provided for personal keeps for constant consultation and reminder. Managers should show good example by using the devices always.</w:t>
      </w:r>
    </w:p>
    <w:p w:rsidR="00A25794" w:rsidRDefault="00762BAB" w:rsidP="00762BAB">
      <w:pPr>
        <w:numPr>
          <w:ilvl w:val="0"/>
          <w:numId w:val="4"/>
        </w:num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Thirdly, adequate training should be given on safety measures because this will minimize the effect of the hazards on the workers. Safety policies and </w:t>
      </w:r>
      <w:proofErr w:type="spellStart"/>
      <w:r>
        <w:rPr>
          <w:rFonts w:ascii="Times New Roman" w:eastAsia="Times New Roman" w:hAnsi="Times New Roman" w:cs="Times New Roman"/>
          <w:sz w:val="28"/>
          <w:szCs w:val="28"/>
        </w:rPr>
        <w:t>programmes</w:t>
      </w:r>
      <w:proofErr w:type="spellEnd"/>
      <w:r>
        <w:rPr>
          <w:rFonts w:ascii="Times New Roman" w:eastAsia="Times New Roman" w:hAnsi="Times New Roman" w:cs="Times New Roman"/>
          <w:sz w:val="28"/>
          <w:szCs w:val="28"/>
        </w:rPr>
        <w:t xml:space="preserve"> should be directed to employees on health and safety hazards that may arise in the course of performing their work. </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Safety meetings should be held with the workers regularly where new trends in safety measures can be discussed.</w:t>
      </w:r>
    </w:p>
    <w:p w:rsidR="00A25794" w:rsidRDefault="00762BAB" w:rsidP="00762BAB">
      <w:pPr>
        <w:numPr>
          <w:ilvl w:val="0"/>
          <w:numId w:val="6"/>
        </w:num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Lastly, improved remunerations, starting with those workers who comply best </w:t>
      </w:r>
      <w:r>
        <w:rPr>
          <w:rFonts w:ascii="Times New Roman" w:eastAsia="Times New Roman" w:hAnsi="Times New Roman" w:cs="Times New Roman"/>
          <w:sz w:val="28"/>
          <w:szCs w:val="28"/>
        </w:rPr>
        <w:tab/>
        <w:t xml:space="preserve">with safety rules and regulations. This should also serve as incentive for workers </w:t>
      </w:r>
      <w:r>
        <w:rPr>
          <w:rFonts w:ascii="Times New Roman" w:eastAsia="Times New Roman" w:hAnsi="Times New Roman" w:cs="Times New Roman"/>
          <w:sz w:val="28"/>
          <w:szCs w:val="28"/>
        </w:rPr>
        <w:tab/>
        <w:t>to boost performance, productivity and commitment to their job.</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workers should;</w:t>
      </w:r>
    </w:p>
    <w:p w:rsidR="00A25794" w:rsidRDefault="00762BAB" w:rsidP="00762BAB">
      <w:pPr>
        <w:numPr>
          <w:ilvl w:val="0"/>
          <w:numId w:val="6"/>
        </w:num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Firstly, learn more about the latest safety trend all the time and there should be </w:t>
      </w:r>
      <w:r>
        <w:rPr>
          <w:rFonts w:ascii="Times New Roman" w:eastAsia="Times New Roman" w:hAnsi="Times New Roman" w:cs="Times New Roman"/>
          <w:sz w:val="28"/>
          <w:szCs w:val="28"/>
        </w:rPr>
        <w:tab/>
        <w:t xml:space="preserve">effective recording system on health and problems relating to health, safety and </w:t>
      </w:r>
      <w:r>
        <w:rPr>
          <w:rFonts w:ascii="Times New Roman" w:eastAsia="Times New Roman" w:hAnsi="Times New Roman" w:cs="Times New Roman"/>
          <w:sz w:val="28"/>
          <w:szCs w:val="28"/>
        </w:rPr>
        <w:tab/>
        <w:t xml:space="preserve">other related matters at the work place with a view to minimizing such problems. </w:t>
      </w:r>
    </w:p>
    <w:p w:rsidR="00A25794" w:rsidRDefault="00762BAB" w:rsidP="00762BAB">
      <w:pPr>
        <w:numPr>
          <w:ilvl w:val="0"/>
          <w:numId w:val="6"/>
        </w:num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Secondly, follow safety rules displayed on the factory premises and also should </w:t>
      </w:r>
      <w:r>
        <w:rPr>
          <w:rFonts w:ascii="Times New Roman" w:eastAsia="Times New Roman" w:hAnsi="Times New Roman" w:cs="Times New Roman"/>
          <w:sz w:val="28"/>
          <w:szCs w:val="28"/>
        </w:rPr>
        <w:tab/>
        <w:t xml:space="preserve">take adequate and proper precautions to save themselves against the life threats </w:t>
      </w:r>
      <w:r>
        <w:rPr>
          <w:rFonts w:ascii="Times New Roman" w:eastAsia="Times New Roman" w:hAnsi="Times New Roman" w:cs="Times New Roman"/>
          <w:sz w:val="28"/>
          <w:szCs w:val="28"/>
        </w:rPr>
        <w:tab/>
        <w:t>that are part and parcels of some professions.</w:t>
      </w:r>
    </w:p>
    <w:p w:rsidR="00A25794" w:rsidRDefault="00762BAB" w:rsidP="00762BAB">
      <w:pPr>
        <w:numPr>
          <w:ilvl w:val="0"/>
          <w:numId w:val="6"/>
        </w:num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Thirdly, use the safety devices any time they are on duty and also avoid pouring </w:t>
      </w:r>
      <w:r>
        <w:rPr>
          <w:rFonts w:ascii="Times New Roman" w:eastAsia="Times New Roman" w:hAnsi="Times New Roman" w:cs="Times New Roman"/>
          <w:sz w:val="28"/>
          <w:szCs w:val="28"/>
        </w:rPr>
        <w:tab/>
        <w:t xml:space="preserve">water, oil or other chemicals that can make the work environment slippery to </w:t>
      </w:r>
      <w:r>
        <w:rPr>
          <w:rFonts w:ascii="Times New Roman" w:eastAsia="Times New Roman" w:hAnsi="Times New Roman" w:cs="Times New Roman"/>
          <w:sz w:val="28"/>
          <w:szCs w:val="28"/>
        </w:rPr>
        <w:tab/>
        <w:t>cause accident.</w:t>
      </w:r>
    </w:p>
    <w:p w:rsidR="00A25794" w:rsidRDefault="00762BAB" w:rsidP="00762BAB">
      <w:pPr>
        <w:numPr>
          <w:ilvl w:val="0"/>
          <w:numId w:val="6"/>
        </w:num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Finally, discuss with the management freely about safety on the job.</w:t>
      </w:r>
    </w:p>
    <w:p w:rsidR="00A25794" w:rsidRDefault="00762BAB" w:rsidP="00762BAB">
      <w:pPr>
        <w:spacing w:line="360" w:lineRule="auto"/>
        <w:ind w:left="0" w:hanging="2"/>
        <w:jc w:val="center"/>
        <w:rPr>
          <w:rFonts w:ascii="Times New Roman" w:eastAsia="Times New Roman" w:hAnsi="Times New Roman" w:cs="Times New Roman"/>
          <w:sz w:val="28"/>
          <w:szCs w:val="28"/>
        </w:rPr>
      </w:pPr>
      <w:r>
        <w:br w:type="page"/>
      </w:r>
      <w:r>
        <w:rPr>
          <w:rFonts w:ascii="Times New Roman" w:eastAsia="Times New Roman" w:hAnsi="Times New Roman" w:cs="Times New Roman"/>
          <w:b/>
          <w:sz w:val="28"/>
          <w:szCs w:val="28"/>
        </w:rPr>
        <w:lastRenderedPageBreak/>
        <w:t>REFERENCES</w:t>
      </w:r>
    </w:p>
    <w:p w:rsidR="00A25794" w:rsidRDefault="00762BAB" w:rsidP="00762BAB">
      <w:pPr>
        <w:spacing w:line="360" w:lineRule="auto"/>
        <w:ind w:left="1" w:hanging="3"/>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Achalu</w:t>
      </w:r>
      <w:proofErr w:type="spellEnd"/>
      <w:r>
        <w:rPr>
          <w:rFonts w:ascii="Times New Roman" w:eastAsia="Times New Roman" w:hAnsi="Times New Roman" w:cs="Times New Roman"/>
          <w:sz w:val="28"/>
          <w:szCs w:val="28"/>
        </w:rPr>
        <w:t xml:space="preserve">, E.I. (2000). </w:t>
      </w:r>
      <w:proofErr w:type="gramStart"/>
      <w:r>
        <w:rPr>
          <w:rFonts w:ascii="Times New Roman" w:eastAsia="Times New Roman" w:hAnsi="Times New Roman" w:cs="Times New Roman"/>
          <w:i/>
          <w:sz w:val="28"/>
          <w:szCs w:val="28"/>
        </w:rPr>
        <w:t>Occupational Health and Safety</w:t>
      </w:r>
      <w:r>
        <w:rPr>
          <w:rFonts w:ascii="Times New Roman" w:eastAsia="Times New Roman" w:hAnsi="Times New Roman" w:cs="Times New Roman"/>
          <w:sz w:val="28"/>
          <w:szCs w:val="28"/>
        </w:rPr>
        <w:t>, Lagos.</w:t>
      </w:r>
      <w:proofErr w:type="gram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Simarch</w:t>
      </w:r>
      <w:proofErr w:type="spellEnd"/>
      <w:r>
        <w:rPr>
          <w:rFonts w:ascii="Times New Roman" w:eastAsia="Times New Roman" w:hAnsi="Times New Roman" w:cs="Times New Roman"/>
          <w:i/>
          <w:sz w:val="28"/>
          <w:szCs w:val="28"/>
        </w:rPr>
        <w:t xml:space="preserve"> Nigeria Ltd</w:t>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Splendid Publishers.</w:t>
      </w:r>
    </w:p>
    <w:p w:rsidR="00A25794" w:rsidRDefault="00762BAB" w:rsidP="00762BAB">
      <w:pPr>
        <w:spacing w:line="360" w:lineRule="auto"/>
        <w:ind w:left="1" w:hanging="3"/>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Adeoti</w:t>
      </w:r>
      <w:proofErr w:type="spellEnd"/>
      <w:r>
        <w:rPr>
          <w:rFonts w:ascii="Times New Roman" w:eastAsia="Times New Roman" w:hAnsi="Times New Roman" w:cs="Times New Roman"/>
          <w:sz w:val="28"/>
          <w:szCs w:val="28"/>
        </w:rPr>
        <w:t xml:space="preserve"> J.A. (2012). </w:t>
      </w:r>
      <w:proofErr w:type="gramStart"/>
      <w:r>
        <w:rPr>
          <w:rFonts w:ascii="Times New Roman" w:eastAsia="Times New Roman" w:hAnsi="Times New Roman" w:cs="Times New Roman"/>
          <w:i/>
          <w:sz w:val="28"/>
          <w:szCs w:val="28"/>
        </w:rPr>
        <w:t>Guidelines on Preparation of Research Proposal and Structure of Thesis</w:t>
      </w:r>
      <w:r>
        <w:rPr>
          <w:rFonts w:ascii="Times New Roman" w:eastAsia="Times New Roman" w:hAnsi="Times New Roman" w:cs="Times New Roman"/>
          <w:sz w:val="28"/>
          <w:szCs w:val="28"/>
        </w:rPr>
        <w:t>’ Ilorin.</w:t>
      </w:r>
      <w:proofErr w:type="gramEnd"/>
      <w:r>
        <w:rPr>
          <w:rFonts w:ascii="Times New Roman" w:eastAsia="Times New Roman" w:hAnsi="Times New Roman" w:cs="Times New Roman"/>
          <w:i/>
          <w:sz w:val="28"/>
          <w:szCs w:val="28"/>
        </w:rPr>
        <w:t xml:space="preserve"> </w:t>
      </w:r>
      <w:proofErr w:type="gramStart"/>
      <w:r>
        <w:rPr>
          <w:rFonts w:ascii="Times New Roman" w:eastAsia="Times New Roman" w:hAnsi="Times New Roman" w:cs="Times New Roman"/>
          <w:i/>
          <w:sz w:val="28"/>
          <w:szCs w:val="28"/>
        </w:rPr>
        <w:t>Faculty of Business and Social Sciences.</w:t>
      </w:r>
      <w:proofErr w:type="gramEnd"/>
    </w:p>
    <w:p w:rsidR="00A25794" w:rsidRDefault="00762BAB" w:rsidP="00762BAB">
      <w:pPr>
        <w:spacing w:line="360" w:lineRule="auto"/>
        <w:ind w:left="1" w:hanging="3"/>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Aldana</w:t>
      </w:r>
      <w:proofErr w:type="spellEnd"/>
      <w:r>
        <w:rPr>
          <w:rFonts w:ascii="Times New Roman" w:eastAsia="Times New Roman" w:hAnsi="Times New Roman" w:cs="Times New Roman"/>
          <w:sz w:val="28"/>
          <w:szCs w:val="28"/>
        </w:rPr>
        <w:t>, S. (2001), Financial Impact of Health Promotion Programs:</w:t>
      </w:r>
      <w:r>
        <w:rPr>
          <w:rFonts w:ascii="Times New Roman" w:eastAsia="Times New Roman" w:hAnsi="Times New Roman" w:cs="Times New Roman"/>
          <w:i/>
          <w:sz w:val="28"/>
          <w:szCs w:val="28"/>
        </w:rPr>
        <w:t xml:space="preserve"> A Comprehensive Review of the Literature, American Journal of Health Promotion. </w:t>
      </w:r>
      <w:r>
        <w:rPr>
          <w:rFonts w:ascii="Times New Roman" w:eastAsia="Times New Roman" w:hAnsi="Times New Roman" w:cs="Times New Roman"/>
          <w:sz w:val="28"/>
          <w:szCs w:val="28"/>
        </w:rPr>
        <w:t xml:space="preserve"> pp. 296-320.</w:t>
      </w:r>
    </w:p>
    <w:p w:rsidR="00A25794" w:rsidRDefault="00762BAB" w:rsidP="00762BAB">
      <w:pPr>
        <w:spacing w:line="360" w:lineRule="auto"/>
        <w:ind w:left="1" w:hanging="3"/>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Ashraf</w:t>
      </w:r>
      <w:proofErr w:type="spellEnd"/>
      <w:r>
        <w:rPr>
          <w:rFonts w:ascii="Times New Roman" w:eastAsia="Times New Roman" w:hAnsi="Times New Roman" w:cs="Times New Roman"/>
          <w:sz w:val="28"/>
          <w:szCs w:val="28"/>
        </w:rPr>
        <w:t xml:space="preserve">, A. S., &amp; </w:t>
      </w:r>
      <w:proofErr w:type="spellStart"/>
      <w:r>
        <w:rPr>
          <w:rFonts w:ascii="Times New Roman" w:eastAsia="Times New Roman" w:hAnsi="Times New Roman" w:cs="Times New Roman"/>
          <w:sz w:val="28"/>
          <w:szCs w:val="28"/>
        </w:rPr>
        <w:t>Naseem</w:t>
      </w:r>
      <w:proofErr w:type="spellEnd"/>
      <w:r>
        <w:rPr>
          <w:rFonts w:ascii="Times New Roman" w:eastAsia="Times New Roman" w:hAnsi="Times New Roman" w:cs="Times New Roman"/>
          <w:sz w:val="28"/>
          <w:szCs w:val="28"/>
        </w:rPr>
        <w:t xml:space="preserve">, M. S. (2003). </w:t>
      </w:r>
      <w:proofErr w:type="gramStart"/>
      <w:r>
        <w:rPr>
          <w:rFonts w:ascii="Times New Roman" w:eastAsia="Times New Roman" w:hAnsi="Times New Roman" w:cs="Times New Roman"/>
          <w:i/>
          <w:sz w:val="28"/>
          <w:szCs w:val="28"/>
        </w:rPr>
        <w:t>Worker productivity and occupational health and safety issues in selected industries.</w:t>
      </w:r>
      <w:proofErr w:type="gramEnd"/>
      <w:r>
        <w:rPr>
          <w:rFonts w:ascii="Times New Roman" w:eastAsia="Times New Roman" w:hAnsi="Times New Roman" w:cs="Times New Roman"/>
          <w:i/>
          <w:sz w:val="28"/>
          <w:szCs w:val="28"/>
        </w:rPr>
        <w:t xml:space="preserve"> Journal of Computers &amp; Industrial Engineering,</w:t>
      </w:r>
      <w:r>
        <w:rPr>
          <w:rFonts w:ascii="Times New Roman" w:eastAsia="Times New Roman" w:hAnsi="Times New Roman" w:cs="Times New Roman"/>
          <w:sz w:val="28"/>
          <w:szCs w:val="28"/>
        </w:rPr>
        <w:t xml:space="preserve"> 45, 563–572.</w:t>
      </w:r>
    </w:p>
    <w:p w:rsidR="00A25794" w:rsidRDefault="00762BAB" w:rsidP="00762BAB">
      <w:pPr>
        <w:spacing w:line="360" w:lineRule="auto"/>
        <w:ind w:left="1" w:hanging="3"/>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Asogwa</w:t>
      </w:r>
      <w:proofErr w:type="spellEnd"/>
      <w:r>
        <w:rPr>
          <w:rFonts w:ascii="Times New Roman" w:eastAsia="Times New Roman" w:hAnsi="Times New Roman" w:cs="Times New Roman"/>
          <w:sz w:val="28"/>
          <w:szCs w:val="28"/>
        </w:rPr>
        <w:t xml:space="preserve"> S.E. (1978)</w:t>
      </w:r>
      <w:r>
        <w:rPr>
          <w:rFonts w:ascii="Times New Roman" w:eastAsia="Times New Roman" w:hAnsi="Times New Roman" w:cs="Times New Roman"/>
          <w:sz w:val="28"/>
          <w:szCs w:val="28"/>
        </w:rPr>
        <w:tab/>
        <w:t xml:space="preserve"> ‘</w:t>
      </w:r>
      <w:r>
        <w:rPr>
          <w:rFonts w:ascii="Times New Roman" w:eastAsia="Times New Roman" w:hAnsi="Times New Roman" w:cs="Times New Roman"/>
          <w:i/>
          <w:sz w:val="28"/>
          <w:szCs w:val="28"/>
        </w:rPr>
        <w:t>Guides to Occupational Health Practice</w:t>
      </w: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1</w:t>
      </w:r>
      <w:r>
        <w:rPr>
          <w:rFonts w:ascii="Times New Roman" w:eastAsia="Times New Roman" w:hAnsi="Times New Roman" w:cs="Times New Roman"/>
          <w:sz w:val="28"/>
          <w:szCs w:val="28"/>
          <w:vertAlign w:val="superscript"/>
        </w:rPr>
        <w:t>st</w:t>
      </w:r>
      <w:r>
        <w:rPr>
          <w:rFonts w:ascii="Times New Roman" w:eastAsia="Times New Roman" w:hAnsi="Times New Roman" w:cs="Times New Roman"/>
          <w:sz w:val="28"/>
          <w:szCs w:val="28"/>
        </w:rPr>
        <w:t xml:space="preserve"> edition, Enugu.</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Fourth dimension publishing company, page 20.</w:t>
      </w:r>
      <w:proofErr w:type="gramEnd"/>
    </w:p>
    <w:p w:rsidR="00A25794" w:rsidRDefault="00762BAB" w:rsidP="00762BAB">
      <w:pPr>
        <w:spacing w:line="360" w:lineRule="auto"/>
        <w:ind w:left="1" w:hanging="3"/>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Asogwa</w:t>
      </w:r>
      <w:proofErr w:type="spellEnd"/>
      <w:r>
        <w:rPr>
          <w:rFonts w:ascii="Times New Roman" w:eastAsia="Times New Roman" w:hAnsi="Times New Roman" w:cs="Times New Roman"/>
          <w:sz w:val="28"/>
          <w:szCs w:val="28"/>
        </w:rPr>
        <w:t xml:space="preserve"> S.E. (2000). </w:t>
      </w:r>
      <w:proofErr w:type="gramStart"/>
      <w:r>
        <w:rPr>
          <w:rFonts w:ascii="Times New Roman" w:eastAsia="Times New Roman" w:hAnsi="Times New Roman" w:cs="Times New Roman"/>
          <w:sz w:val="28"/>
          <w:szCs w:val="28"/>
        </w:rPr>
        <w:t xml:space="preserve">‘The </w:t>
      </w:r>
      <w:r>
        <w:rPr>
          <w:rFonts w:ascii="Times New Roman" w:eastAsia="Times New Roman" w:hAnsi="Times New Roman" w:cs="Times New Roman"/>
          <w:i/>
          <w:sz w:val="28"/>
          <w:szCs w:val="28"/>
        </w:rPr>
        <w:t>occupational Health and Safety and Nigeria Industrial Development</w:t>
      </w:r>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 xml:space="preserve">Nigeria medical journal, vol.30 (4): </w:t>
      </w:r>
      <w:r>
        <w:rPr>
          <w:rFonts w:ascii="Times New Roman" w:eastAsia="Times New Roman" w:hAnsi="Times New Roman" w:cs="Times New Roman"/>
          <w:sz w:val="28"/>
          <w:szCs w:val="28"/>
        </w:rPr>
        <w:t>155-160</w:t>
      </w:r>
    </w:p>
    <w:p w:rsidR="00A25794" w:rsidRDefault="00762BAB" w:rsidP="00762BAB">
      <w:pPr>
        <w:spacing w:line="360" w:lineRule="auto"/>
        <w:ind w:left="1" w:hanging="3"/>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Asogwa</w:t>
      </w:r>
      <w:proofErr w:type="spellEnd"/>
      <w:r>
        <w:rPr>
          <w:rFonts w:ascii="Times New Roman" w:eastAsia="Times New Roman" w:hAnsi="Times New Roman" w:cs="Times New Roman"/>
          <w:sz w:val="28"/>
          <w:szCs w:val="28"/>
        </w:rPr>
        <w:t xml:space="preserve">, S.E. (2007).  </w:t>
      </w:r>
      <w:r>
        <w:rPr>
          <w:rFonts w:ascii="Times New Roman" w:eastAsia="Times New Roman" w:hAnsi="Times New Roman" w:cs="Times New Roman"/>
          <w:i/>
          <w:sz w:val="28"/>
          <w:szCs w:val="28"/>
        </w:rPr>
        <w:t>A guide to Occupational Health Practice in Developing Countries</w:t>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 xml:space="preserve">Enugu. </w:t>
      </w:r>
      <w:proofErr w:type="spellStart"/>
      <w:r>
        <w:rPr>
          <w:rFonts w:ascii="Times New Roman" w:eastAsia="Times New Roman" w:hAnsi="Times New Roman" w:cs="Times New Roman"/>
          <w:i/>
          <w:sz w:val="28"/>
          <w:szCs w:val="28"/>
        </w:rPr>
        <w:t>Snaap</w:t>
      </w:r>
      <w:proofErr w:type="spellEnd"/>
      <w:r>
        <w:rPr>
          <w:rFonts w:ascii="Times New Roman" w:eastAsia="Times New Roman" w:hAnsi="Times New Roman" w:cs="Times New Roman"/>
          <w:i/>
          <w:sz w:val="28"/>
          <w:szCs w:val="28"/>
        </w:rPr>
        <w:t xml:space="preserve"> Press </w:t>
      </w:r>
      <w:proofErr w:type="spellStart"/>
      <w:r>
        <w:rPr>
          <w:rFonts w:ascii="Times New Roman" w:eastAsia="Times New Roman" w:hAnsi="Times New Roman" w:cs="Times New Roman"/>
          <w:i/>
          <w:sz w:val="28"/>
          <w:szCs w:val="28"/>
        </w:rPr>
        <w:t>Ltd.S</w:t>
      </w:r>
      <w:proofErr w:type="spellEnd"/>
    </w:p>
    <w:p w:rsidR="00A25794" w:rsidRDefault="00762BAB" w:rsidP="00762BAB">
      <w:pPr>
        <w:spacing w:line="360" w:lineRule="auto"/>
        <w:ind w:left="1" w:hanging="3"/>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Asuzu</w:t>
      </w:r>
      <w:proofErr w:type="spellEnd"/>
      <w:r>
        <w:rPr>
          <w:rFonts w:ascii="Times New Roman" w:eastAsia="Times New Roman" w:hAnsi="Times New Roman" w:cs="Times New Roman"/>
          <w:sz w:val="28"/>
          <w:szCs w:val="28"/>
        </w:rPr>
        <w:t xml:space="preserve"> M. (2002). </w:t>
      </w:r>
      <w:r>
        <w:rPr>
          <w:rFonts w:ascii="Times New Roman" w:eastAsia="Times New Roman" w:hAnsi="Times New Roman" w:cs="Times New Roman"/>
          <w:i/>
          <w:sz w:val="28"/>
          <w:szCs w:val="28"/>
        </w:rPr>
        <w:t>Occupational Health, a summary, introduction and outline of Principles</w:t>
      </w: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i/>
          <w:sz w:val="28"/>
          <w:szCs w:val="28"/>
        </w:rPr>
        <w:t>Africa Link Books.</w:t>
      </w:r>
      <w:proofErr w:type="gramEnd"/>
    </w:p>
    <w:p w:rsidR="00A25794" w:rsidRDefault="00762BAB" w:rsidP="00762BAB">
      <w:pPr>
        <w:spacing w:line="360" w:lineRule="auto"/>
        <w:ind w:left="1" w:hanging="3"/>
        <w:jc w:val="both"/>
        <w:rPr>
          <w:rFonts w:ascii="Times New Roman" w:eastAsia="Times New Roman" w:hAnsi="Times New Roman" w:cs="Times New Roman"/>
          <w:sz w:val="28"/>
          <w:szCs w:val="28"/>
        </w:rPr>
      </w:pPr>
      <w:proofErr w:type="spellStart"/>
      <w:proofErr w:type="gramStart"/>
      <w:r>
        <w:rPr>
          <w:rFonts w:ascii="Times New Roman" w:eastAsia="Times New Roman" w:hAnsi="Times New Roman" w:cs="Times New Roman"/>
          <w:sz w:val="28"/>
          <w:szCs w:val="28"/>
        </w:rPr>
        <w:t>Attridge</w:t>
      </w:r>
      <w:proofErr w:type="spellEnd"/>
      <w:r>
        <w:rPr>
          <w:rFonts w:ascii="Times New Roman" w:eastAsia="Times New Roman" w:hAnsi="Times New Roman" w:cs="Times New Roman"/>
          <w:sz w:val="28"/>
          <w:szCs w:val="28"/>
        </w:rPr>
        <w:t>, M. (2005).</w:t>
      </w:r>
      <w:proofErr w:type="gramEnd"/>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The Business Cases for the Integration of Employee Assistance, Work – Life and Wellness</w:t>
      </w:r>
    </w:p>
    <w:p w:rsidR="00A25794" w:rsidRDefault="00762BAB" w:rsidP="00762BAB">
      <w:pPr>
        <w:spacing w:line="360" w:lineRule="auto"/>
        <w:ind w:left="1" w:hanging="3"/>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Bell A. (2000).</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Noise</w:t>
      </w:r>
      <w:r>
        <w:rPr>
          <w:rFonts w:ascii="Times New Roman" w:eastAsia="Times New Roman" w:hAnsi="Times New Roman" w:cs="Times New Roman"/>
          <w:i/>
          <w:sz w:val="28"/>
          <w:szCs w:val="28"/>
        </w:rPr>
        <w:t>-An Occupational Hazard and Public Nuisance</w:t>
      </w:r>
      <w:r>
        <w:rPr>
          <w:rFonts w:ascii="Times New Roman" w:eastAsia="Times New Roman" w:hAnsi="Times New Roman" w:cs="Times New Roman"/>
          <w:sz w:val="28"/>
          <w:szCs w:val="28"/>
        </w:rPr>
        <w:t>’.</w:t>
      </w:r>
      <w:proofErr w:type="gramEnd"/>
      <w:r>
        <w:rPr>
          <w:rFonts w:ascii="Times New Roman" w:eastAsia="Times New Roman" w:hAnsi="Times New Roman" w:cs="Times New Roman"/>
          <w:i/>
          <w:sz w:val="28"/>
          <w:szCs w:val="28"/>
        </w:rPr>
        <w:t xml:space="preserve"> </w:t>
      </w:r>
      <w:proofErr w:type="gramStart"/>
      <w:r>
        <w:rPr>
          <w:rFonts w:ascii="Times New Roman" w:eastAsia="Times New Roman" w:hAnsi="Times New Roman" w:cs="Times New Roman"/>
          <w:i/>
          <w:sz w:val="28"/>
          <w:szCs w:val="28"/>
        </w:rPr>
        <w:t>Public Health Paper, No.30, WHO, Geneva.</w:t>
      </w:r>
      <w:proofErr w:type="gramEnd"/>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Boyd, C. (2003). </w:t>
      </w:r>
      <w:proofErr w:type="gramStart"/>
      <w:r>
        <w:rPr>
          <w:rFonts w:ascii="Times New Roman" w:eastAsia="Times New Roman" w:hAnsi="Times New Roman" w:cs="Times New Roman"/>
          <w:i/>
          <w:sz w:val="28"/>
          <w:szCs w:val="28"/>
        </w:rPr>
        <w:t>Human Resource Management and Occupational Health and Safety</w:t>
      </w:r>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 xml:space="preserve">London </w:t>
      </w:r>
      <w:proofErr w:type="spellStart"/>
      <w:r>
        <w:rPr>
          <w:rFonts w:ascii="Times New Roman" w:eastAsia="Times New Roman" w:hAnsi="Times New Roman" w:cs="Times New Roman"/>
          <w:sz w:val="28"/>
          <w:szCs w:val="28"/>
        </w:rPr>
        <w:t>routledge</w:t>
      </w:r>
      <w:proofErr w:type="spellEnd"/>
      <w:r>
        <w:rPr>
          <w:rFonts w:ascii="Times New Roman" w:eastAsia="Times New Roman" w:hAnsi="Times New Roman" w:cs="Times New Roman"/>
          <w:sz w:val="28"/>
          <w:szCs w:val="28"/>
        </w:rPr>
        <w:t>.</w:t>
      </w:r>
      <w:proofErr w:type="gramEnd"/>
    </w:p>
    <w:p w:rsidR="00A25794" w:rsidRDefault="00762BAB" w:rsidP="00762BAB">
      <w:pPr>
        <w:spacing w:line="360" w:lineRule="auto"/>
        <w:ind w:left="1" w:hanging="3"/>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British Standard, (1996).</w:t>
      </w:r>
      <w:proofErr w:type="gramEnd"/>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Occupational Health and Safety Management System’</w:t>
      </w:r>
      <w:r>
        <w:rPr>
          <w:rFonts w:ascii="Times New Roman" w:eastAsia="Times New Roman" w:hAnsi="Times New Roman" w:cs="Times New Roman"/>
          <w:sz w:val="28"/>
          <w:szCs w:val="28"/>
        </w:rPr>
        <w:t xml:space="preserve"> Edward</w:t>
      </w:r>
      <w:r>
        <w:rPr>
          <w:rFonts w:ascii="Times New Roman" w:eastAsia="Times New Roman" w:hAnsi="Times New Roman" w:cs="Times New Roman"/>
          <w:i/>
          <w:sz w:val="28"/>
          <w:szCs w:val="28"/>
        </w:rPr>
        <w:t xml:space="preserve"> Arnold publishing company. </w:t>
      </w:r>
      <w:r>
        <w:rPr>
          <w:rFonts w:ascii="Times New Roman" w:eastAsia="Times New Roman" w:hAnsi="Times New Roman" w:cs="Times New Roman"/>
          <w:sz w:val="28"/>
          <w:szCs w:val="28"/>
        </w:rPr>
        <w:t>Bs 880, page 2.</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Bruce T.F (1998). </w:t>
      </w:r>
      <w:proofErr w:type="gramStart"/>
      <w:r>
        <w:rPr>
          <w:rFonts w:ascii="Times New Roman" w:eastAsia="Times New Roman" w:hAnsi="Times New Roman" w:cs="Times New Roman"/>
          <w:i/>
          <w:sz w:val="28"/>
          <w:szCs w:val="28"/>
        </w:rPr>
        <w:t>Occupational Health Service’ Africa newsletter on occupational health and safety.</w:t>
      </w:r>
      <w:proofErr w:type="gramEnd"/>
      <w:r>
        <w:rPr>
          <w:rFonts w:ascii="Times New Roman" w:eastAsia="Times New Roman" w:hAnsi="Times New Roman" w:cs="Times New Roman"/>
          <w:i/>
          <w:sz w:val="28"/>
          <w:szCs w:val="28"/>
        </w:rPr>
        <w:t xml:space="preserve"> </w:t>
      </w:r>
      <w:proofErr w:type="gramStart"/>
      <w:r>
        <w:rPr>
          <w:rFonts w:ascii="Times New Roman" w:eastAsia="Times New Roman" w:hAnsi="Times New Roman" w:cs="Times New Roman"/>
          <w:i/>
          <w:sz w:val="28"/>
          <w:szCs w:val="28"/>
        </w:rPr>
        <w:t>Vol.8, page 31</w:t>
      </w:r>
      <w:r>
        <w:rPr>
          <w:rFonts w:ascii="Times New Roman" w:eastAsia="Times New Roman" w:hAnsi="Times New Roman" w:cs="Times New Roman"/>
          <w:sz w:val="28"/>
          <w:szCs w:val="28"/>
        </w:rPr>
        <w:t>.</w:t>
      </w:r>
      <w:proofErr w:type="gramEnd"/>
    </w:p>
    <w:p w:rsidR="00A25794" w:rsidRDefault="00762BAB" w:rsidP="00762BAB">
      <w:pPr>
        <w:spacing w:line="360" w:lineRule="auto"/>
        <w:ind w:left="1" w:hanging="3"/>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Burdine</w:t>
      </w:r>
      <w:proofErr w:type="spell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J.N,</w:t>
      </w:r>
      <w:proofErr w:type="gramEnd"/>
      <w:r>
        <w:rPr>
          <w:rFonts w:ascii="Times New Roman" w:eastAsia="Times New Roman" w:hAnsi="Times New Roman" w:cs="Times New Roman"/>
          <w:sz w:val="28"/>
          <w:szCs w:val="28"/>
        </w:rPr>
        <w:t xml:space="preserve"> &amp; </w:t>
      </w:r>
      <w:proofErr w:type="spellStart"/>
      <w:r>
        <w:rPr>
          <w:rFonts w:ascii="Times New Roman" w:eastAsia="Times New Roman" w:hAnsi="Times New Roman" w:cs="Times New Roman"/>
          <w:sz w:val="28"/>
          <w:szCs w:val="28"/>
        </w:rPr>
        <w:t>McLeroy</w:t>
      </w:r>
      <w:proofErr w:type="spellEnd"/>
      <w:r>
        <w:rPr>
          <w:rFonts w:ascii="Times New Roman" w:eastAsia="Times New Roman" w:hAnsi="Times New Roman" w:cs="Times New Roman"/>
          <w:sz w:val="28"/>
          <w:szCs w:val="28"/>
        </w:rPr>
        <w:t xml:space="preserve"> K.R (1992). </w:t>
      </w:r>
      <w:proofErr w:type="gramStart"/>
      <w:r>
        <w:rPr>
          <w:rFonts w:ascii="Times New Roman" w:eastAsia="Times New Roman" w:hAnsi="Times New Roman" w:cs="Times New Roman"/>
          <w:i/>
          <w:sz w:val="28"/>
          <w:szCs w:val="28"/>
        </w:rPr>
        <w:t>Practitioners</w:t>
      </w:r>
      <w:proofErr w:type="gramEnd"/>
      <w:r>
        <w:rPr>
          <w:rFonts w:ascii="Times New Roman" w:eastAsia="Times New Roman" w:hAnsi="Times New Roman" w:cs="Times New Roman"/>
          <w:i/>
          <w:sz w:val="28"/>
          <w:szCs w:val="28"/>
        </w:rPr>
        <w:t xml:space="preserve"> use of</w:t>
      </w:r>
      <w:r>
        <w:rPr>
          <w:rFonts w:ascii="Times New Roman" w:eastAsia="Times New Roman" w:hAnsi="Times New Roman" w:cs="Times New Roman"/>
          <w:sz w:val="28"/>
          <w:szCs w:val="28"/>
        </w:rPr>
        <w:t xml:space="preserve"> theory:</w:t>
      </w:r>
      <w:r>
        <w:rPr>
          <w:rFonts w:ascii="Times New Roman" w:eastAsia="Times New Roman" w:hAnsi="Times New Roman" w:cs="Times New Roman"/>
          <w:i/>
          <w:sz w:val="28"/>
          <w:szCs w:val="28"/>
        </w:rPr>
        <w:t xml:space="preserve"> Example of safety education. </w:t>
      </w:r>
      <w:proofErr w:type="gramStart"/>
      <w:r>
        <w:rPr>
          <w:rFonts w:ascii="Times New Roman" w:eastAsia="Times New Roman" w:hAnsi="Times New Roman" w:cs="Times New Roman"/>
          <w:i/>
          <w:sz w:val="28"/>
          <w:szCs w:val="28"/>
        </w:rPr>
        <w:t>Health Educ. Quart.</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19(3).</w:t>
      </w:r>
      <w:proofErr w:type="gramEnd"/>
    </w:p>
    <w:p w:rsidR="00A25794" w:rsidRDefault="00A25794" w:rsidP="00762BAB">
      <w:pPr>
        <w:spacing w:line="360" w:lineRule="auto"/>
        <w:ind w:left="1" w:hanging="3"/>
        <w:jc w:val="center"/>
        <w:rPr>
          <w:rFonts w:ascii="Times New Roman" w:eastAsia="Times New Roman" w:hAnsi="Times New Roman" w:cs="Times New Roman"/>
          <w:sz w:val="28"/>
          <w:szCs w:val="28"/>
        </w:rPr>
      </w:pPr>
    </w:p>
    <w:p w:rsidR="00A25794" w:rsidRDefault="00A25794" w:rsidP="00762BAB">
      <w:pPr>
        <w:spacing w:line="360" w:lineRule="auto"/>
        <w:ind w:left="1" w:hanging="3"/>
        <w:rPr>
          <w:rFonts w:ascii="Times New Roman" w:eastAsia="Times New Roman" w:hAnsi="Times New Roman" w:cs="Times New Roman"/>
          <w:sz w:val="28"/>
          <w:szCs w:val="28"/>
        </w:rPr>
      </w:pPr>
    </w:p>
    <w:p w:rsidR="00A25794" w:rsidRDefault="00762BAB" w:rsidP="00762BAB">
      <w:pPr>
        <w:spacing w:line="360" w:lineRule="auto"/>
        <w:ind w:left="0" w:hanging="2"/>
        <w:jc w:val="center"/>
        <w:rPr>
          <w:rFonts w:ascii="Times New Roman" w:eastAsia="Times New Roman" w:hAnsi="Times New Roman" w:cs="Times New Roman"/>
          <w:sz w:val="28"/>
          <w:szCs w:val="28"/>
        </w:rPr>
      </w:pPr>
      <w:r>
        <w:br w:type="page"/>
      </w:r>
      <w:r>
        <w:rPr>
          <w:rFonts w:ascii="Times New Roman" w:eastAsia="Times New Roman" w:hAnsi="Times New Roman" w:cs="Times New Roman"/>
          <w:b/>
          <w:sz w:val="28"/>
          <w:szCs w:val="28"/>
        </w:rPr>
        <w:lastRenderedPageBreak/>
        <w:t>QUESTIONNAIRE</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SECTION A</w:t>
      </w:r>
    </w:p>
    <w:p w:rsidR="00A25794" w:rsidRDefault="00762BAB" w:rsidP="00762BAB">
      <w:pPr>
        <w:numPr>
          <w:ilvl w:val="0"/>
          <w:numId w:val="7"/>
        </w:num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Gender: Male (      )</w:t>
      </w:r>
      <w:r>
        <w:rPr>
          <w:rFonts w:ascii="Times New Roman" w:eastAsia="Times New Roman" w:hAnsi="Times New Roman" w:cs="Times New Roman"/>
          <w:sz w:val="28"/>
          <w:szCs w:val="28"/>
        </w:rPr>
        <w:tab/>
        <w:t>Female (      )</w:t>
      </w:r>
    </w:p>
    <w:p w:rsidR="00A25794" w:rsidRDefault="00762BAB" w:rsidP="00762BAB">
      <w:pPr>
        <w:numPr>
          <w:ilvl w:val="0"/>
          <w:numId w:val="7"/>
        </w:num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Age: 18-29 years (      ) 30-39 years (      ) 40-49 years (      ) 50 years –above (      )</w:t>
      </w:r>
    </w:p>
    <w:p w:rsidR="00A25794" w:rsidRDefault="00762BAB" w:rsidP="00762BAB">
      <w:pPr>
        <w:numPr>
          <w:ilvl w:val="0"/>
          <w:numId w:val="7"/>
        </w:num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Marital status:</w:t>
      </w:r>
      <w:r>
        <w:rPr>
          <w:rFonts w:ascii="Times New Roman" w:eastAsia="Times New Roman" w:hAnsi="Times New Roman" w:cs="Times New Roman"/>
          <w:sz w:val="28"/>
          <w:szCs w:val="28"/>
        </w:rPr>
        <w:tab/>
        <w:t>Single (      ) Married (      ) Divorce (      )</w:t>
      </w:r>
      <w:r>
        <w:rPr>
          <w:rFonts w:ascii="Times New Roman" w:eastAsia="Times New Roman" w:hAnsi="Times New Roman" w:cs="Times New Roman"/>
          <w:sz w:val="28"/>
          <w:szCs w:val="28"/>
        </w:rPr>
        <w:tab/>
        <w:t>Widower (      )</w:t>
      </w:r>
    </w:p>
    <w:p w:rsidR="00A25794" w:rsidRDefault="00762BAB" w:rsidP="00762BAB">
      <w:pPr>
        <w:numPr>
          <w:ilvl w:val="0"/>
          <w:numId w:val="7"/>
        </w:num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Academic qualification: WASSCE/SSCE/GCE (      ) OND/NCE (      ) HND/BSC (      )</w:t>
      </w:r>
      <w:r>
        <w:rPr>
          <w:rFonts w:ascii="Times New Roman" w:eastAsia="Times New Roman" w:hAnsi="Times New Roman" w:cs="Times New Roman"/>
          <w:sz w:val="28"/>
          <w:szCs w:val="28"/>
        </w:rPr>
        <w:tab/>
        <w:t>MSC/MBA (      )</w:t>
      </w:r>
    </w:p>
    <w:p w:rsidR="00A25794" w:rsidRDefault="00762BAB" w:rsidP="00762BAB">
      <w:pPr>
        <w:numPr>
          <w:ilvl w:val="0"/>
          <w:numId w:val="7"/>
        </w:num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What is your working experience? Below 1 years (      ), 2-5 years (   )    6-10 years (      ) above 11 years (      )</w:t>
      </w:r>
    </w:p>
    <w:p w:rsidR="00A25794" w:rsidRDefault="00762BAB" w:rsidP="00762BAB">
      <w:pPr>
        <w:numPr>
          <w:ilvl w:val="0"/>
          <w:numId w:val="7"/>
        </w:num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What is the nature of employment? Casual (      ) full time (      ) </w:t>
      </w:r>
    </w:p>
    <w:p w:rsidR="00A25794" w:rsidRDefault="00762BAB" w:rsidP="00762BAB">
      <w:pPr>
        <w:numPr>
          <w:ilvl w:val="0"/>
          <w:numId w:val="7"/>
        </w:num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What is your working hour per day?</w:t>
      </w:r>
      <w:r>
        <w:rPr>
          <w:rFonts w:ascii="Times New Roman" w:eastAsia="Times New Roman" w:hAnsi="Times New Roman" w:cs="Times New Roman"/>
          <w:sz w:val="28"/>
          <w:szCs w:val="28"/>
        </w:rPr>
        <w:tab/>
        <w:t xml:space="preserve">1-6hrs (      ) </w:t>
      </w:r>
      <w:r>
        <w:rPr>
          <w:rFonts w:ascii="Times New Roman" w:eastAsia="Times New Roman" w:hAnsi="Times New Roman" w:cs="Times New Roman"/>
          <w:sz w:val="28"/>
          <w:szCs w:val="28"/>
        </w:rPr>
        <w:tab/>
        <w:t>7-14 hrs (      ) 15hrs and above (      )</w:t>
      </w:r>
    </w:p>
    <w:p w:rsidR="00A25794" w:rsidRDefault="00762BAB" w:rsidP="00762BA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SECTION B</w:t>
      </w:r>
    </w:p>
    <w:p w:rsidR="00A25794" w:rsidRDefault="00762BAB" w:rsidP="00762BAB">
      <w:pPr>
        <w:numPr>
          <w:ilvl w:val="0"/>
          <w:numId w:val="8"/>
        </w:numPr>
        <w:spacing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Awareness of hazard in the working place? Yes (      )</w:t>
      </w:r>
      <w:r>
        <w:rPr>
          <w:rFonts w:ascii="Times New Roman" w:eastAsia="Times New Roman" w:hAnsi="Times New Roman" w:cs="Times New Roman"/>
          <w:sz w:val="28"/>
          <w:szCs w:val="28"/>
        </w:rPr>
        <w:tab/>
        <w:t>No (      )</w:t>
      </w:r>
    </w:p>
    <w:p w:rsidR="00A25794" w:rsidRDefault="00762BAB" w:rsidP="00762BAB">
      <w:pPr>
        <w:numPr>
          <w:ilvl w:val="0"/>
          <w:numId w:val="8"/>
        </w:numPr>
        <w:spacing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What is the provision of protective device? Company (      ) personal (      ) both (      )</w:t>
      </w:r>
    </w:p>
    <w:p w:rsidR="00A25794" w:rsidRDefault="00762BAB" w:rsidP="00762BAB">
      <w:pPr>
        <w:numPr>
          <w:ilvl w:val="0"/>
          <w:numId w:val="8"/>
        </w:numPr>
        <w:spacing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Are you satisfied with your work? Yes (      )</w:t>
      </w:r>
      <w:r>
        <w:rPr>
          <w:rFonts w:ascii="Times New Roman" w:eastAsia="Times New Roman" w:hAnsi="Times New Roman" w:cs="Times New Roman"/>
          <w:sz w:val="28"/>
          <w:szCs w:val="28"/>
        </w:rPr>
        <w:tab/>
        <w:t>no (      )</w:t>
      </w:r>
    </w:p>
    <w:p w:rsidR="00A25794" w:rsidRDefault="00762BAB" w:rsidP="00762BAB">
      <w:pPr>
        <w:numPr>
          <w:ilvl w:val="0"/>
          <w:numId w:val="8"/>
        </w:numPr>
        <w:spacing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Have you in any way or the other sustained any injury during the process of executing your job? </w:t>
      </w:r>
      <w:r>
        <w:rPr>
          <w:rFonts w:ascii="Times New Roman" w:eastAsia="Times New Roman" w:hAnsi="Times New Roman" w:cs="Times New Roman"/>
          <w:sz w:val="28"/>
          <w:szCs w:val="28"/>
        </w:rPr>
        <w:tab/>
        <w:t>Yes (      )</w:t>
      </w:r>
      <w:r>
        <w:rPr>
          <w:rFonts w:ascii="Times New Roman" w:eastAsia="Times New Roman" w:hAnsi="Times New Roman" w:cs="Times New Roman"/>
          <w:sz w:val="28"/>
          <w:szCs w:val="28"/>
        </w:rPr>
        <w:tab/>
        <w:t>no (      )</w:t>
      </w:r>
    </w:p>
    <w:p w:rsidR="00A25794" w:rsidRDefault="00762BAB" w:rsidP="00762BAB">
      <w:pPr>
        <w:numPr>
          <w:ilvl w:val="0"/>
          <w:numId w:val="8"/>
        </w:numPr>
        <w:spacing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What is the level of illumination in the various sections? Yes (   ) no (   ) undecided(   )</w:t>
      </w:r>
    </w:p>
    <w:p w:rsidR="00A25794" w:rsidRDefault="00762BAB" w:rsidP="00762BAB">
      <w:pPr>
        <w:numPr>
          <w:ilvl w:val="0"/>
          <w:numId w:val="8"/>
        </w:numPr>
        <w:spacing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Is the premises well maintained? Yes (      )</w:t>
      </w:r>
      <w:r>
        <w:rPr>
          <w:rFonts w:ascii="Times New Roman" w:eastAsia="Times New Roman" w:hAnsi="Times New Roman" w:cs="Times New Roman"/>
          <w:sz w:val="28"/>
          <w:szCs w:val="28"/>
        </w:rPr>
        <w:tab/>
        <w:t>no (      )</w:t>
      </w:r>
    </w:p>
    <w:p w:rsidR="00A25794" w:rsidRDefault="00762BAB" w:rsidP="00762BAB">
      <w:pPr>
        <w:numPr>
          <w:ilvl w:val="0"/>
          <w:numId w:val="8"/>
        </w:numPr>
        <w:spacing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Is there first aid for controlling industrial injuries and work related diseases? Yes (      ) no(      )</w:t>
      </w:r>
    </w:p>
    <w:p w:rsidR="00A25794" w:rsidRDefault="00762BAB" w:rsidP="00762BAB">
      <w:pPr>
        <w:numPr>
          <w:ilvl w:val="0"/>
          <w:numId w:val="8"/>
        </w:numPr>
        <w:spacing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Does your exposure of safety training/instruction encourage your use of safety devices? Yes (      )</w:t>
      </w:r>
      <w:r>
        <w:rPr>
          <w:rFonts w:ascii="Times New Roman" w:eastAsia="Times New Roman" w:hAnsi="Times New Roman" w:cs="Times New Roman"/>
          <w:sz w:val="28"/>
          <w:szCs w:val="28"/>
        </w:rPr>
        <w:tab/>
        <w:t>no (      )</w:t>
      </w:r>
      <w:r>
        <w:rPr>
          <w:rFonts w:ascii="Times New Roman" w:eastAsia="Times New Roman" w:hAnsi="Times New Roman" w:cs="Times New Roman"/>
          <w:sz w:val="28"/>
          <w:szCs w:val="28"/>
        </w:rPr>
        <w:tab/>
        <w:t>undecided (      )</w:t>
      </w:r>
    </w:p>
    <w:p w:rsidR="00A25794" w:rsidRDefault="00762BAB" w:rsidP="00762BAB">
      <w:pPr>
        <w:numPr>
          <w:ilvl w:val="0"/>
          <w:numId w:val="8"/>
        </w:numPr>
        <w:spacing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Is there improvement in productivity as a result of safety measures put in place? </w:t>
      </w:r>
    </w:p>
    <w:p w:rsidR="00A25794" w:rsidRDefault="00762BAB" w:rsidP="00762BAB">
      <w:pPr>
        <w:numPr>
          <w:ilvl w:val="0"/>
          <w:numId w:val="8"/>
        </w:numPr>
        <w:spacing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Yes (      ) no (      ) undecided (    )</w:t>
      </w:r>
    </w:p>
    <w:p w:rsidR="00A25794" w:rsidRDefault="00A25794" w:rsidP="00762BAB">
      <w:pPr>
        <w:spacing w:line="480" w:lineRule="auto"/>
        <w:ind w:left="1" w:hanging="3"/>
        <w:rPr>
          <w:sz w:val="28"/>
          <w:szCs w:val="28"/>
        </w:rPr>
      </w:pPr>
    </w:p>
    <w:p w:rsidR="00A25794" w:rsidRDefault="00A25794">
      <w:pPr>
        <w:ind w:left="0" w:hanging="2"/>
      </w:pPr>
      <w:bookmarkStart w:id="2" w:name="_heading=h.gjdgxs" w:colFirst="0" w:colLast="0"/>
      <w:bookmarkEnd w:id="2"/>
    </w:p>
    <w:sectPr w:rsidR="00A25794" w:rsidSect="00A25794">
      <w:pgSz w:w="12240" w:h="15840"/>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ourgette">
    <w:charset w:val="00"/>
    <w:family w:val="auto"/>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958CE"/>
    <w:multiLevelType w:val="multilevel"/>
    <w:tmpl w:val="248A0D2E"/>
    <w:lvl w:ilvl="0">
      <w:start w:val="1"/>
      <w:numFmt w:val="lowerRoman"/>
      <w:lvlText w:val="%1."/>
      <w:lvlJc w:val="righ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1">
    <w:nsid w:val="07143E42"/>
    <w:multiLevelType w:val="multilevel"/>
    <w:tmpl w:val="CAB044F0"/>
    <w:lvl w:ilvl="0">
      <w:start w:val="1"/>
      <w:numFmt w:val="decimal"/>
      <w:lvlText w:val="%1."/>
      <w:lvlJc w:val="left"/>
      <w:pPr>
        <w:ind w:left="720" w:hanging="360"/>
      </w:pPr>
      <w:rPr>
        <w:b/>
        <w:vertAlign w:val="baseline"/>
      </w:rPr>
    </w:lvl>
    <w:lvl w:ilvl="1">
      <w:start w:val="4"/>
      <w:numFmt w:val="decimal"/>
      <w:lvlText w:val="%1.%2"/>
      <w:lvlJc w:val="left"/>
      <w:pPr>
        <w:ind w:left="1080" w:hanging="72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2">
    <w:nsid w:val="1A3D4511"/>
    <w:multiLevelType w:val="multilevel"/>
    <w:tmpl w:val="B546EDC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nsid w:val="1E932B06"/>
    <w:multiLevelType w:val="multilevel"/>
    <w:tmpl w:val="946EE2A2"/>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4">
    <w:nsid w:val="26891978"/>
    <w:multiLevelType w:val="multilevel"/>
    <w:tmpl w:val="A166519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nsid w:val="297F19FC"/>
    <w:multiLevelType w:val="multilevel"/>
    <w:tmpl w:val="10B41FAC"/>
    <w:lvl w:ilvl="0">
      <w:start w:val="1"/>
      <w:numFmt w:val="lowerLetter"/>
      <w:lvlText w:val="%1."/>
      <w:lvlJc w:val="left"/>
      <w:pPr>
        <w:ind w:left="420" w:hanging="360"/>
      </w:pPr>
      <w:rPr>
        <w:vertAlign w:val="baseline"/>
      </w:rPr>
    </w:lvl>
    <w:lvl w:ilvl="1">
      <w:start w:val="1"/>
      <w:numFmt w:val="lowerLetter"/>
      <w:lvlText w:val="%2."/>
      <w:lvlJc w:val="left"/>
      <w:pPr>
        <w:ind w:left="1140" w:hanging="360"/>
      </w:pPr>
      <w:rPr>
        <w:vertAlign w:val="baseline"/>
      </w:rPr>
    </w:lvl>
    <w:lvl w:ilvl="2">
      <w:start w:val="1"/>
      <w:numFmt w:val="lowerRoman"/>
      <w:lvlText w:val="%3."/>
      <w:lvlJc w:val="right"/>
      <w:pPr>
        <w:ind w:left="1860" w:hanging="180"/>
      </w:pPr>
      <w:rPr>
        <w:vertAlign w:val="baseline"/>
      </w:rPr>
    </w:lvl>
    <w:lvl w:ilvl="3">
      <w:start w:val="1"/>
      <w:numFmt w:val="decimal"/>
      <w:lvlText w:val="%4."/>
      <w:lvlJc w:val="left"/>
      <w:pPr>
        <w:ind w:left="2580" w:hanging="360"/>
      </w:pPr>
      <w:rPr>
        <w:vertAlign w:val="baseline"/>
      </w:rPr>
    </w:lvl>
    <w:lvl w:ilvl="4">
      <w:start w:val="1"/>
      <w:numFmt w:val="lowerLetter"/>
      <w:lvlText w:val="%5."/>
      <w:lvlJc w:val="left"/>
      <w:pPr>
        <w:ind w:left="3300" w:hanging="360"/>
      </w:pPr>
      <w:rPr>
        <w:vertAlign w:val="baseline"/>
      </w:rPr>
    </w:lvl>
    <w:lvl w:ilvl="5">
      <w:start w:val="1"/>
      <w:numFmt w:val="lowerRoman"/>
      <w:lvlText w:val="%6."/>
      <w:lvlJc w:val="right"/>
      <w:pPr>
        <w:ind w:left="4020" w:hanging="180"/>
      </w:pPr>
      <w:rPr>
        <w:vertAlign w:val="baseline"/>
      </w:rPr>
    </w:lvl>
    <w:lvl w:ilvl="6">
      <w:start w:val="1"/>
      <w:numFmt w:val="decimal"/>
      <w:lvlText w:val="%7."/>
      <w:lvlJc w:val="left"/>
      <w:pPr>
        <w:ind w:left="4740" w:hanging="360"/>
      </w:pPr>
      <w:rPr>
        <w:vertAlign w:val="baseline"/>
      </w:rPr>
    </w:lvl>
    <w:lvl w:ilvl="7">
      <w:start w:val="1"/>
      <w:numFmt w:val="lowerLetter"/>
      <w:lvlText w:val="%8."/>
      <w:lvlJc w:val="left"/>
      <w:pPr>
        <w:ind w:left="5460" w:hanging="360"/>
      </w:pPr>
      <w:rPr>
        <w:vertAlign w:val="baseline"/>
      </w:rPr>
    </w:lvl>
    <w:lvl w:ilvl="8">
      <w:start w:val="1"/>
      <w:numFmt w:val="lowerRoman"/>
      <w:lvlText w:val="%9."/>
      <w:lvlJc w:val="right"/>
      <w:pPr>
        <w:ind w:left="6180" w:hanging="180"/>
      </w:pPr>
      <w:rPr>
        <w:vertAlign w:val="baseline"/>
      </w:rPr>
    </w:lvl>
  </w:abstractNum>
  <w:abstractNum w:abstractNumId="6">
    <w:nsid w:val="45813B69"/>
    <w:multiLevelType w:val="multilevel"/>
    <w:tmpl w:val="EDF8C6E4"/>
    <w:lvl w:ilvl="0">
      <w:start w:val="3"/>
      <w:numFmt w:val="decimal"/>
      <w:lvlText w:val="%1"/>
      <w:lvlJc w:val="left"/>
      <w:pPr>
        <w:ind w:left="375" w:hanging="375"/>
      </w:pPr>
      <w:rPr>
        <w:b/>
      </w:rPr>
    </w:lvl>
    <w:lvl w:ilvl="1">
      <w:start w:val="2"/>
      <w:numFmt w:val="decimal"/>
      <w:lvlText w:val="%1.%2"/>
      <w:lvlJc w:val="left"/>
      <w:pPr>
        <w:ind w:left="375" w:hanging="375"/>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2160" w:hanging="2160"/>
      </w:pPr>
      <w:rPr>
        <w:b/>
      </w:rPr>
    </w:lvl>
  </w:abstractNum>
  <w:abstractNum w:abstractNumId="7">
    <w:nsid w:val="4A1670BB"/>
    <w:multiLevelType w:val="multilevel"/>
    <w:tmpl w:val="1EC276F0"/>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nsid w:val="6495780B"/>
    <w:multiLevelType w:val="multilevel"/>
    <w:tmpl w:val="3D64A50C"/>
    <w:lvl w:ilvl="0">
      <w:start w:val="1"/>
      <w:numFmt w:val="low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nsid w:val="680901BE"/>
    <w:multiLevelType w:val="multilevel"/>
    <w:tmpl w:val="1E8409BA"/>
    <w:lvl w:ilvl="0">
      <w:start w:val="1"/>
      <w:numFmt w:val="upperRoman"/>
      <w:lvlText w:val="%1."/>
      <w:lvlJc w:val="right"/>
      <w:pPr>
        <w:ind w:left="720" w:hanging="360"/>
      </w:pPr>
      <w:rPr>
        <w:b w:val="0"/>
        <w:vertAlign w:val="baseline"/>
      </w:rPr>
    </w:lvl>
    <w:lvl w:ilvl="1">
      <w:start w:val="1"/>
      <w:numFmt w:val="decimal"/>
      <w:lvlText w:val="%1.%2"/>
      <w:lvlJc w:val="left"/>
      <w:pPr>
        <w:ind w:left="1080" w:hanging="72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440" w:hanging="108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800" w:hanging="144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2160" w:hanging="1800"/>
      </w:pPr>
      <w:rPr>
        <w:vertAlign w:val="baseline"/>
      </w:rPr>
    </w:lvl>
    <w:lvl w:ilvl="8">
      <w:start w:val="1"/>
      <w:numFmt w:val="decimal"/>
      <w:lvlText w:val="%1.%2.%3.%4.%5.%6.%7.%8.%9"/>
      <w:lvlJc w:val="left"/>
      <w:pPr>
        <w:ind w:left="2520" w:hanging="2160"/>
      </w:pPr>
      <w:rPr>
        <w:vertAlign w:val="baseline"/>
      </w:rPr>
    </w:lvl>
  </w:abstractNum>
  <w:abstractNum w:abstractNumId="10">
    <w:nsid w:val="74164503"/>
    <w:multiLevelType w:val="multilevel"/>
    <w:tmpl w:val="AC70BD1C"/>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1">
    <w:nsid w:val="7C8C511A"/>
    <w:multiLevelType w:val="multilevel"/>
    <w:tmpl w:val="582E5990"/>
    <w:lvl w:ilvl="0">
      <w:start w:val="1"/>
      <w:numFmt w:val="low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11"/>
  </w:num>
  <w:num w:numId="3">
    <w:abstractNumId w:val="5"/>
  </w:num>
  <w:num w:numId="4">
    <w:abstractNumId w:val="4"/>
  </w:num>
  <w:num w:numId="5">
    <w:abstractNumId w:val="8"/>
  </w:num>
  <w:num w:numId="6">
    <w:abstractNumId w:val="3"/>
  </w:num>
  <w:num w:numId="7">
    <w:abstractNumId w:val="0"/>
  </w:num>
  <w:num w:numId="8">
    <w:abstractNumId w:val="10"/>
  </w:num>
  <w:num w:numId="9">
    <w:abstractNumId w:val="6"/>
  </w:num>
  <w:num w:numId="10">
    <w:abstractNumId w:val="9"/>
  </w:num>
  <w:num w:numId="11">
    <w:abstractNumId w:val="7"/>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25794"/>
    <w:rsid w:val="00762BAB"/>
    <w:rsid w:val="00A25794"/>
    <w:rsid w:val="00F027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200" w:line="276" w:lineRule="auto"/>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D11"/>
    <w:pPr>
      <w:suppressAutoHyphens/>
      <w:ind w:leftChars="-1" w:left="-1" w:hangingChars="1"/>
      <w:outlineLvl w:val="0"/>
    </w:pPr>
    <w:rPr>
      <w:position w:val="-1"/>
    </w:rPr>
  </w:style>
  <w:style w:type="paragraph" w:styleId="Heading1">
    <w:name w:val="heading 1"/>
    <w:basedOn w:val="Normal"/>
    <w:next w:val="Normal"/>
    <w:link w:val="Heading1Char"/>
    <w:qFormat/>
    <w:rsid w:val="00253D11"/>
    <w:pPr>
      <w:keepNext/>
      <w:spacing w:after="0" w:line="240" w:lineRule="auto"/>
    </w:pPr>
    <w:rPr>
      <w:rFonts w:ascii="Arial" w:eastAsia="Times New Roman" w:hAnsi="Arial" w:cs="Arial"/>
      <w:b/>
      <w:bCs/>
      <w:sz w:val="24"/>
      <w:szCs w:val="24"/>
    </w:rPr>
  </w:style>
  <w:style w:type="paragraph" w:styleId="Heading2">
    <w:name w:val="heading 2"/>
    <w:basedOn w:val="Normal"/>
    <w:next w:val="Normal"/>
    <w:link w:val="Heading2Char"/>
    <w:semiHidden/>
    <w:unhideWhenUsed/>
    <w:qFormat/>
    <w:rsid w:val="00253D11"/>
    <w:pPr>
      <w:keepNext/>
      <w:keepLines/>
      <w:spacing w:before="360" w:after="80"/>
      <w:outlineLvl w:val="1"/>
    </w:pPr>
    <w:rPr>
      <w:rFonts w:eastAsia="Times New Roman"/>
      <w:b/>
      <w:sz w:val="36"/>
      <w:szCs w:val="36"/>
    </w:rPr>
  </w:style>
  <w:style w:type="paragraph" w:styleId="Heading3">
    <w:name w:val="heading 3"/>
    <w:basedOn w:val="Normal"/>
    <w:next w:val="Normal"/>
    <w:link w:val="Heading3Char"/>
    <w:semiHidden/>
    <w:unhideWhenUsed/>
    <w:qFormat/>
    <w:rsid w:val="00253D11"/>
    <w:pPr>
      <w:keepNext/>
      <w:keepLines/>
      <w:spacing w:before="280" w:after="80"/>
      <w:outlineLvl w:val="2"/>
    </w:pPr>
    <w:rPr>
      <w:rFonts w:eastAsia="Times New Roman"/>
      <w:b/>
      <w:sz w:val="28"/>
      <w:szCs w:val="28"/>
    </w:rPr>
  </w:style>
  <w:style w:type="paragraph" w:styleId="Heading4">
    <w:name w:val="heading 4"/>
    <w:basedOn w:val="Normal"/>
    <w:next w:val="Normal"/>
    <w:link w:val="Heading4Char"/>
    <w:semiHidden/>
    <w:unhideWhenUsed/>
    <w:qFormat/>
    <w:rsid w:val="00253D11"/>
    <w:pPr>
      <w:keepNext/>
      <w:keepLines/>
      <w:spacing w:before="240" w:after="40"/>
      <w:outlineLvl w:val="3"/>
    </w:pPr>
    <w:rPr>
      <w:rFonts w:eastAsia="Times New Roman"/>
      <w:b/>
      <w:sz w:val="24"/>
      <w:szCs w:val="24"/>
    </w:rPr>
  </w:style>
  <w:style w:type="paragraph" w:styleId="Heading5">
    <w:name w:val="heading 5"/>
    <w:basedOn w:val="Normal"/>
    <w:next w:val="Normal"/>
    <w:link w:val="Heading5Char"/>
    <w:semiHidden/>
    <w:unhideWhenUsed/>
    <w:qFormat/>
    <w:rsid w:val="00253D11"/>
    <w:pPr>
      <w:keepNext/>
      <w:keepLines/>
      <w:spacing w:before="220" w:after="40"/>
      <w:outlineLvl w:val="4"/>
    </w:pPr>
    <w:rPr>
      <w:rFonts w:eastAsia="Times New Roman"/>
      <w:b/>
    </w:rPr>
  </w:style>
  <w:style w:type="paragraph" w:styleId="Heading6">
    <w:name w:val="heading 6"/>
    <w:basedOn w:val="Normal"/>
    <w:next w:val="Normal"/>
    <w:link w:val="Heading6Char"/>
    <w:semiHidden/>
    <w:unhideWhenUsed/>
    <w:qFormat/>
    <w:rsid w:val="00253D11"/>
    <w:pPr>
      <w:keepNext/>
      <w:keepLines/>
      <w:spacing w:before="200" w:after="40"/>
      <w:outlineLvl w:val="5"/>
    </w:pPr>
    <w:rPr>
      <w:rFonts w:eastAsia="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A25794"/>
  </w:style>
  <w:style w:type="paragraph" w:styleId="Title">
    <w:name w:val="Title"/>
    <w:basedOn w:val="Normal"/>
    <w:next w:val="Normal"/>
    <w:link w:val="TitleChar"/>
    <w:qFormat/>
    <w:rsid w:val="00253D11"/>
    <w:pPr>
      <w:keepNext/>
      <w:keepLines/>
      <w:spacing w:before="480" w:after="120"/>
    </w:pPr>
    <w:rPr>
      <w:b/>
      <w:sz w:val="72"/>
      <w:szCs w:val="72"/>
    </w:rPr>
  </w:style>
  <w:style w:type="character" w:customStyle="1" w:styleId="Heading1Char">
    <w:name w:val="Heading 1 Char"/>
    <w:basedOn w:val="DefaultParagraphFont"/>
    <w:link w:val="Heading1"/>
    <w:rsid w:val="00253D11"/>
    <w:rPr>
      <w:rFonts w:ascii="Arial" w:eastAsia="Times New Roman" w:hAnsi="Arial" w:cs="Arial"/>
      <w:b/>
      <w:bCs/>
      <w:position w:val="-1"/>
      <w:sz w:val="24"/>
      <w:szCs w:val="24"/>
    </w:rPr>
  </w:style>
  <w:style w:type="character" w:customStyle="1" w:styleId="Heading2Char">
    <w:name w:val="Heading 2 Char"/>
    <w:basedOn w:val="DefaultParagraphFont"/>
    <w:link w:val="Heading2"/>
    <w:semiHidden/>
    <w:rsid w:val="00253D11"/>
    <w:rPr>
      <w:rFonts w:ascii="Calibri" w:eastAsia="Times New Roman" w:hAnsi="Calibri" w:cs="Calibri"/>
      <w:b/>
      <w:position w:val="-1"/>
      <w:sz w:val="36"/>
      <w:szCs w:val="36"/>
    </w:rPr>
  </w:style>
  <w:style w:type="character" w:customStyle="1" w:styleId="Heading3Char">
    <w:name w:val="Heading 3 Char"/>
    <w:basedOn w:val="DefaultParagraphFont"/>
    <w:link w:val="Heading3"/>
    <w:semiHidden/>
    <w:rsid w:val="00253D11"/>
    <w:rPr>
      <w:rFonts w:ascii="Calibri" w:eastAsia="Times New Roman" w:hAnsi="Calibri" w:cs="Calibri"/>
      <w:b/>
      <w:position w:val="-1"/>
      <w:sz w:val="28"/>
      <w:szCs w:val="28"/>
    </w:rPr>
  </w:style>
  <w:style w:type="character" w:customStyle="1" w:styleId="Heading4Char">
    <w:name w:val="Heading 4 Char"/>
    <w:basedOn w:val="DefaultParagraphFont"/>
    <w:link w:val="Heading4"/>
    <w:semiHidden/>
    <w:rsid w:val="00253D11"/>
    <w:rPr>
      <w:rFonts w:ascii="Calibri" w:eastAsia="Times New Roman" w:hAnsi="Calibri" w:cs="Calibri"/>
      <w:b/>
      <w:position w:val="-1"/>
      <w:sz w:val="24"/>
      <w:szCs w:val="24"/>
    </w:rPr>
  </w:style>
  <w:style w:type="character" w:customStyle="1" w:styleId="Heading5Char">
    <w:name w:val="Heading 5 Char"/>
    <w:basedOn w:val="DefaultParagraphFont"/>
    <w:link w:val="Heading5"/>
    <w:semiHidden/>
    <w:rsid w:val="00253D11"/>
    <w:rPr>
      <w:rFonts w:ascii="Calibri" w:eastAsia="Times New Roman" w:hAnsi="Calibri" w:cs="Calibri"/>
      <w:b/>
      <w:position w:val="-1"/>
    </w:rPr>
  </w:style>
  <w:style w:type="character" w:customStyle="1" w:styleId="Heading6Char">
    <w:name w:val="Heading 6 Char"/>
    <w:basedOn w:val="DefaultParagraphFont"/>
    <w:link w:val="Heading6"/>
    <w:semiHidden/>
    <w:rsid w:val="00253D11"/>
    <w:rPr>
      <w:rFonts w:ascii="Calibri" w:eastAsia="Times New Roman" w:hAnsi="Calibri" w:cs="Calibri"/>
      <w:b/>
      <w:position w:val="-1"/>
      <w:sz w:val="20"/>
      <w:szCs w:val="20"/>
    </w:rPr>
  </w:style>
  <w:style w:type="paragraph" w:styleId="Header">
    <w:name w:val="header"/>
    <w:basedOn w:val="Normal"/>
    <w:link w:val="HeaderChar"/>
    <w:semiHidden/>
    <w:unhideWhenUsed/>
    <w:qFormat/>
    <w:rsid w:val="00253D11"/>
    <w:pPr>
      <w:tabs>
        <w:tab w:val="center" w:pos="4680"/>
        <w:tab w:val="right" w:pos="9360"/>
      </w:tabs>
    </w:pPr>
  </w:style>
  <w:style w:type="character" w:customStyle="1" w:styleId="HeaderChar">
    <w:name w:val="Header Char"/>
    <w:basedOn w:val="DefaultParagraphFont"/>
    <w:link w:val="Header"/>
    <w:semiHidden/>
    <w:rsid w:val="00253D11"/>
    <w:rPr>
      <w:rFonts w:ascii="Calibri" w:eastAsia="Calibri" w:hAnsi="Calibri" w:cs="Calibri"/>
      <w:position w:val="-1"/>
    </w:rPr>
  </w:style>
  <w:style w:type="paragraph" w:styleId="Footer">
    <w:name w:val="footer"/>
    <w:basedOn w:val="Normal"/>
    <w:link w:val="FooterChar"/>
    <w:semiHidden/>
    <w:unhideWhenUsed/>
    <w:qFormat/>
    <w:rsid w:val="00253D11"/>
    <w:pPr>
      <w:tabs>
        <w:tab w:val="center" w:pos="4680"/>
        <w:tab w:val="right" w:pos="9360"/>
      </w:tabs>
    </w:pPr>
  </w:style>
  <w:style w:type="character" w:customStyle="1" w:styleId="FooterChar">
    <w:name w:val="Footer Char"/>
    <w:basedOn w:val="DefaultParagraphFont"/>
    <w:link w:val="Footer"/>
    <w:semiHidden/>
    <w:rsid w:val="00253D11"/>
    <w:rPr>
      <w:rFonts w:ascii="Calibri" w:eastAsia="Calibri" w:hAnsi="Calibri" w:cs="Calibri"/>
      <w:position w:val="-1"/>
    </w:rPr>
  </w:style>
  <w:style w:type="character" w:customStyle="1" w:styleId="TitleChar">
    <w:name w:val="Title Char"/>
    <w:basedOn w:val="DefaultParagraphFont"/>
    <w:link w:val="Title"/>
    <w:rsid w:val="00253D11"/>
    <w:rPr>
      <w:rFonts w:ascii="Calibri" w:eastAsia="Calibri" w:hAnsi="Calibri" w:cs="Calibri"/>
      <w:b/>
      <w:position w:val="-1"/>
      <w:sz w:val="72"/>
      <w:szCs w:val="72"/>
    </w:rPr>
  </w:style>
  <w:style w:type="paragraph" w:styleId="BodyText">
    <w:name w:val="Body Text"/>
    <w:basedOn w:val="Normal"/>
    <w:link w:val="BodyTextChar"/>
    <w:semiHidden/>
    <w:unhideWhenUsed/>
    <w:rsid w:val="00253D11"/>
    <w:pPr>
      <w:widowControl w:val="0"/>
      <w:autoSpaceDE w:val="0"/>
      <w:autoSpaceDN w:val="0"/>
      <w:spacing w:after="0" w:line="240" w:lineRule="auto"/>
    </w:pPr>
    <w:rPr>
      <w:rFonts w:ascii="Times New Roman" w:eastAsia="Times New Roman" w:hAnsi="Times New Roman"/>
      <w:sz w:val="24"/>
      <w:szCs w:val="24"/>
      <w:lang w:bidi="en-US"/>
    </w:rPr>
  </w:style>
  <w:style w:type="character" w:customStyle="1" w:styleId="BodyTextChar">
    <w:name w:val="Body Text Char"/>
    <w:basedOn w:val="DefaultParagraphFont"/>
    <w:link w:val="BodyText"/>
    <w:semiHidden/>
    <w:rsid w:val="00253D11"/>
    <w:rPr>
      <w:rFonts w:ascii="Times New Roman" w:eastAsia="Times New Roman" w:hAnsi="Times New Roman" w:cs="Calibri"/>
      <w:position w:val="-1"/>
      <w:sz w:val="24"/>
      <w:szCs w:val="24"/>
      <w:lang w:bidi="en-US"/>
    </w:rPr>
  </w:style>
  <w:style w:type="paragraph" w:styleId="Subtitle">
    <w:name w:val="Subtitle"/>
    <w:basedOn w:val="Normal"/>
    <w:next w:val="Normal"/>
    <w:link w:val="SubtitleChar"/>
    <w:rsid w:val="00A25794"/>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253D11"/>
    <w:rPr>
      <w:rFonts w:ascii="Georgia" w:eastAsia="Georgia" w:hAnsi="Georgia" w:cs="Georgia"/>
      <w:i/>
      <w:color w:val="666666"/>
      <w:position w:val="-1"/>
      <w:sz w:val="48"/>
      <w:szCs w:val="48"/>
    </w:rPr>
  </w:style>
  <w:style w:type="paragraph" w:styleId="BalloonText">
    <w:name w:val="Balloon Text"/>
    <w:basedOn w:val="Normal"/>
    <w:link w:val="BalloonTextChar"/>
    <w:semiHidden/>
    <w:unhideWhenUsed/>
    <w:qFormat/>
    <w:rsid w:val="00253D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253D11"/>
    <w:rPr>
      <w:rFonts w:ascii="Tahoma" w:eastAsia="Calibri" w:hAnsi="Tahoma" w:cs="Tahoma"/>
      <w:position w:val="-1"/>
      <w:sz w:val="16"/>
      <w:szCs w:val="16"/>
    </w:rPr>
  </w:style>
  <w:style w:type="paragraph" w:styleId="NoSpacing">
    <w:name w:val="No Spacing"/>
    <w:qFormat/>
    <w:rsid w:val="00253D11"/>
    <w:pPr>
      <w:suppressAutoHyphens/>
      <w:spacing w:line="1" w:lineRule="atLeast"/>
      <w:ind w:leftChars="-1" w:left="-1" w:hangingChars="1"/>
      <w:outlineLvl w:val="0"/>
    </w:pPr>
    <w:rPr>
      <w:position w:val="-1"/>
    </w:rPr>
  </w:style>
  <w:style w:type="paragraph" w:styleId="ListParagraph">
    <w:name w:val="List Paragraph"/>
    <w:basedOn w:val="Normal"/>
    <w:qFormat/>
    <w:rsid w:val="00253D11"/>
    <w:pPr>
      <w:ind w:left="720"/>
      <w:contextualSpacing/>
    </w:pPr>
  </w:style>
  <w:style w:type="paragraph" w:customStyle="1" w:styleId="Default">
    <w:name w:val="Default"/>
    <w:rsid w:val="00253D11"/>
    <w:pPr>
      <w:suppressAutoHyphens/>
      <w:autoSpaceDE w:val="0"/>
      <w:autoSpaceDN w:val="0"/>
      <w:adjustRightInd w:val="0"/>
      <w:spacing w:line="1" w:lineRule="atLeast"/>
      <w:ind w:leftChars="-1" w:left="-1" w:hangingChars="1"/>
      <w:outlineLvl w:val="0"/>
    </w:pPr>
    <w:rPr>
      <w:rFonts w:ascii="Times New Roman" w:hAnsi="Times New Roman"/>
      <w:color w:val="000000"/>
      <w:position w:val="-1"/>
      <w:sz w:val="24"/>
      <w:szCs w:val="24"/>
    </w:rPr>
  </w:style>
  <w:style w:type="character" w:customStyle="1" w:styleId="ff3">
    <w:name w:val="ff3"/>
    <w:basedOn w:val="DefaultParagraphFont"/>
    <w:rsid w:val="00253D11"/>
    <w:rPr>
      <w:w w:val="100"/>
      <w:position w:val="-1"/>
      <w:effect w:val="none"/>
      <w:vertAlign w:val="baseline"/>
      <w:em w:val="none"/>
    </w:rPr>
  </w:style>
  <w:style w:type="character" w:customStyle="1" w:styleId="ff8">
    <w:name w:val="ff8"/>
    <w:basedOn w:val="DefaultParagraphFont"/>
    <w:rsid w:val="00253D11"/>
    <w:rPr>
      <w:w w:val="100"/>
      <w:position w:val="-1"/>
      <w:effect w:val="none"/>
      <w:vertAlign w:val="baseline"/>
      <w:em w:val="none"/>
    </w:rPr>
  </w:style>
  <w:style w:type="character" w:customStyle="1" w:styleId="ff4">
    <w:name w:val="ff4"/>
    <w:basedOn w:val="DefaultParagraphFont"/>
    <w:rsid w:val="00253D11"/>
    <w:rPr>
      <w:w w:val="100"/>
      <w:position w:val="-1"/>
      <w:effect w:val="none"/>
      <w:vertAlign w:val="baseline"/>
      <w:em w:val="none"/>
    </w:rPr>
  </w:style>
  <w:style w:type="character" w:customStyle="1" w:styleId="ls3d">
    <w:name w:val="ls3d"/>
    <w:basedOn w:val="DefaultParagraphFont"/>
    <w:rsid w:val="00253D11"/>
    <w:rPr>
      <w:w w:val="100"/>
      <w:position w:val="-1"/>
      <w:effect w:val="none"/>
      <w:vertAlign w:val="baseline"/>
      <w:em w:val="none"/>
    </w:rPr>
  </w:style>
  <w:style w:type="character" w:customStyle="1" w:styleId="fc3">
    <w:name w:val="fc3"/>
    <w:basedOn w:val="DefaultParagraphFont"/>
    <w:rsid w:val="00253D11"/>
    <w:rPr>
      <w:w w:val="100"/>
      <w:position w:val="-1"/>
      <w:effect w:val="none"/>
      <w:vertAlign w:val="baseline"/>
      <w:em w:val="none"/>
    </w:rPr>
  </w:style>
  <w:style w:type="character" w:customStyle="1" w:styleId="ls3e">
    <w:name w:val="ls3e"/>
    <w:basedOn w:val="DefaultParagraphFont"/>
    <w:rsid w:val="00253D11"/>
    <w:rPr>
      <w:w w:val="100"/>
      <w:position w:val="-1"/>
      <w:effect w:val="none"/>
      <w:vertAlign w:val="baseline"/>
      <w:em w:val="none"/>
    </w:rPr>
  </w:style>
  <w:style w:type="character" w:customStyle="1" w:styleId="ls21">
    <w:name w:val="ls21"/>
    <w:basedOn w:val="DefaultParagraphFont"/>
    <w:rsid w:val="00253D11"/>
    <w:rPr>
      <w:w w:val="100"/>
      <w:position w:val="-1"/>
      <w:effect w:val="none"/>
      <w:vertAlign w:val="baseline"/>
      <w:em w:val="none"/>
    </w:rPr>
  </w:style>
  <w:style w:type="character" w:customStyle="1" w:styleId="ls2f">
    <w:name w:val="ls2f"/>
    <w:basedOn w:val="DefaultParagraphFont"/>
    <w:rsid w:val="00253D11"/>
    <w:rPr>
      <w:w w:val="100"/>
      <w:position w:val="-1"/>
      <w:effect w:val="none"/>
      <w:vertAlign w:val="baseline"/>
      <w:em w:val="none"/>
    </w:rPr>
  </w:style>
  <w:style w:type="character" w:customStyle="1" w:styleId="NoSpacingChar">
    <w:name w:val="No Spacing Char"/>
    <w:basedOn w:val="DefaultParagraphFont"/>
    <w:rsid w:val="00253D11"/>
    <w:rPr>
      <w:w w:val="100"/>
      <w:position w:val="-1"/>
      <w:sz w:val="22"/>
      <w:szCs w:val="22"/>
      <w:effect w:val="none"/>
      <w:vertAlign w:val="baseline"/>
      <w:em w:val="none"/>
      <w:lang w:val="en-US" w:eastAsia="en-US" w:bidi="ar-SA"/>
    </w:rPr>
  </w:style>
  <w:style w:type="table" w:customStyle="1" w:styleId="a">
    <w:basedOn w:val="TableNormal"/>
    <w:rsid w:val="00A25794"/>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A25794"/>
    <w:tblPr>
      <w:tblStyleRowBandSize w:val="1"/>
      <w:tblStyleColBandSize w:val="1"/>
      <w:tblInd w:w="0" w:type="dxa"/>
      <w:tblCellMar>
        <w:top w:w="0" w:type="dxa"/>
        <w:left w:w="115" w:type="dxa"/>
        <w:bottom w:w="0" w:type="dxa"/>
        <w:right w:w="115" w:type="dxa"/>
      </w:tblCellMar>
    </w:tblPr>
  </w:style>
  <w:style w:type="table" w:customStyle="1" w:styleId="a1">
    <w:basedOn w:val="TableNormal"/>
    <w:rsid w:val="00A25794"/>
    <w:tblPr>
      <w:tblStyleRowBandSize w:val="1"/>
      <w:tblStyleColBandSize w:val="1"/>
      <w:tblInd w:w="0" w:type="dxa"/>
      <w:tblCellMar>
        <w:top w:w="0" w:type="dxa"/>
        <w:left w:w="115" w:type="dxa"/>
        <w:bottom w:w="0" w:type="dxa"/>
        <w:right w:w="115" w:type="dxa"/>
      </w:tblCellMar>
    </w:tblPr>
  </w:style>
  <w:style w:type="table" w:customStyle="1" w:styleId="a2">
    <w:basedOn w:val="TableNormal"/>
    <w:rsid w:val="00A25794"/>
    <w:tblPr>
      <w:tblStyleRowBandSize w:val="1"/>
      <w:tblStyleColBandSize w:val="1"/>
      <w:tblInd w:w="0" w:type="dxa"/>
      <w:tblCellMar>
        <w:top w:w="0" w:type="dxa"/>
        <w:left w:w="115" w:type="dxa"/>
        <w:bottom w:w="0" w:type="dxa"/>
        <w:right w:w="115" w:type="dxa"/>
      </w:tblCellMar>
    </w:tblPr>
  </w:style>
  <w:style w:type="table" w:customStyle="1" w:styleId="a3">
    <w:basedOn w:val="TableNormal"/>
    <w:rsid w:val="00A25794"/>
    <w:tblPr>
      <w:tblStyleRowBandSize w:val="1"/>
      <w:tblStyleColBandSize w:val="1"/>
      <w:tblInd w:w="0" w:type="dxa"/>
      <w:tblCellMar>
        <w:top w:w="0" w:type="dxa"/>
        <w:left w:w="115" w:type="dxa"/>
        <w:bottom w:w="0" w:type="dxa"/>
        <w:right w:w="115" w:type="dxa"/>
      </w:tblCellMar>
    </w:tblPr>
  </w:style>
  <w:style w:type="table" w:customStyle="1" w:styleId="a4">
    <w:basedOn w:val="TableNormal"/>
    <w:rsid w:val="00A25794"/>
    <w:tblPr>
      <w:tblStyleRowBandSize w:val="1"/>
      <w:tblStyleColBandSize w:val="1"/>
      <w:tblInd w:w="0" w:type="dxa"/>
      <w:tblCellMar>
        <w:top w:w="0" w:type="dxa"/>
        <w:left w:w="115" w:type="dxa"/>
        <w:bottom w:w="0" w:type="dxa"/>
        <w:right w:w="115" w:type="dxa"/>
      </w:tblCellMar>
    </w:tblPr>
  </w:style>
  <w:style w:type="table" w:customStyle="1" w:styleId="a5">
    <w:basedOn w:val="TableNormal"/>
    <w:rsid w:val="00A25794"/>
    <w:tblPr>
      <w:tblStyleRowBandSize w:val="1"/>
      <w:tblStyleColBandSize w:val="1"/>
      <w:tblInd w:w="0" w:type="dxa"/>
      <w:tblCellMar>
        <w:top w:w="0" w:type="dxa"/>
        <w:left w:w="115" w:type="dxa"/>
        <w:bottom w:w="0" w:type="dxa"/>
        <w:right w:w="115" w:type="dxa"/>
      </w:tblCellMar>
    </w:tblPr>
  </w:style>
  <w:style w:type="table" w:customStyle="1" w:styleId="a6">
    <w:basedOn w:val="TableNormal"/>
    <w:rsid w:val="00A25794"/>
    <w:tblPr>
      <w:tblStyleRowBandSize w:val="1"/>
      <w:tblStyleColBandSize w:val="1"/>
      <w:tblInd w:w="0" w:type="dxa"/>
      <w:tblCellMar>
        <w:top w:w="0" w:type="dxa"/>
        <w:left w:w="115" w:type="dxa"/>
        <w:bottom w:w="0" w:type="dxa"/>
        <w:right w:w="115" w:type="dxa"/>
      </w:tblCellMar>
    </w:tblPr>
  </w:style>
  <w:style w:type="table" w:customStyle="1" w:styleId="a7">
    <w:basedOn w:val="TableNormal"/>
    <w:rsid w:val="00A25794"/>
    <w:tblPr>
      <w:tblStyleRowBandSize w:val="1"/>
      <w:tblStyleColBandSize w:val="1"/>
      <w:tblInd w:w="0" w:type="dxa"/>
      <w:tblCellMar>
        <w:top w:w="0" w:type="dxa"/>
        <w:left w:w="115" w:type="dxa"/>
        <w:bottom w:w="0" w:type="dxa"/>
        <w:right w:w="115" w:type="dxa"/>
      </w:tblCellMar>
    </w:tblPr>
  </w:style>
  <w:style w:type="table" w:customStyle="1" w:styleId="a8">
    <w:basedOn w:val="TableNormal"/>
    <w:rsid w:val="00A25794"/>
    <w:tblPr>
      <w:tblStyleRowBandSize w:val="1"/>
      <w:tblStyleColBandSize w:val="1"/>
      <w:tblInd w:w="0" w:type="dxa"/>
      <w:tblCellMar>
        <w:top w:w="0" w:type="dxa"/>
        <w:left w:w="115" w:type="dxa"/>
        <w:bottom w:w="0" w:type="dxa"/>
        <w:right w:w="115" w:type="dxa"/>
      </w:tblCellMar>
    </w:tblPr>
  </w:style>
  <w:style w:type="table" w:customStyle="1" w:styleId="a9">
    <w:basedOn w:val="TableNormal"/>
    <w:rsid w:val="00A25794"/>
    <w:tblPr>
      <w:tblStyleRowBandSize w:val="1"/>
      <w:tblStyleColBandSize w:val="1"/>
      <w:tblInd w:w="0" w:type="dxa"/>
      <w:tblCellMar>
        <w:top w:w="0" w:type="dxa"/>
        <w:left w:w="115" w:type="dxa"/>
        <w:bottom w:w="0" w:type="dxa"/>
        <w:right w:w="115" w:type="dxa"/>
      </w:tblCellMar>
    </w:tblPr>
  </w:style>
  <w:style w:type="table" w:customStyle="1" w:styleId="aa">
    <w:basedOn w:val="TableNormal"/>
    <w:rsid w:val="00A25794"/>
    <w:tblPr>
      <w:tblStyleRowBandSize w:val="1"/>
      <w:tblStyleColBandSize w:val="1"/>
      <w:tblInd w:w="0" w:type="dxa"/>
      <w:tblCellMar>
        <w:top w:w="0" w:type="dxa"/>
        <w:left w:w="115" w:type="dxa"/>
        <w:bottom w:w="0" w:type="dxa"/>
        <w:right w:w="115" w:type="dxa"/>
      </w:tblCellMar>
    </w:tblPr>
  </w:style>
  <w:style w:type="table" w:customStyle="1" w:styleId="ab">
    <w:basedOn w:val="TableNormal"/>
    <w:rsid w:val="00A25794"/>
    <w:tblPr>
      <w:tblStyleRowBandSize w:val="1"/>
      <w:tblStyleColBandSize w:val="1"/>
      <w:tblInd w:w="0" w:type="dxa"/>
      <w:tblCellMar>
        <w:top w:w="0" w:type="dxa"/>
        <w:left w:w="115" w:type="dxa"/>
        <w:bottom w:w="0" w:type="dxa"/>
        <w:right w:w="115" w:type="dxa"/>
      </w:tblCellMar>
    </w:tblPr>
  </w:style>
  <w:style w:type="table" w:customStyle="1" w:styleId="ac">
    <w:basedOn w:val="TableNormal"/>
    <w:rsid w:val="00A25794"/>
    <w:tblPr>
      <w:tblStyleRowBandSize w:val="1"/>
      <w:tblStyleColBandSize w:val="1"/>
      <w:tblInd w:w="0" w:type="dxa"/>
      <w:tblCellMar>
        <w:top w:w="0" w:type="dxa"/>
        <w:left w:w="115" w:type="dxa"/>
        <w:bottom w:w="0" w:type="dxa"/>
        <w:right w:w="115" w:type="dxa"/>
      </w:tblCellMar>
    </w:tblPr>
  </w:style>
  <w:style w:type="table" w:customStyle="1" w:styleId="ad">
    <w:basedOn w:val="TableNormal"/>
    <w:rsid w:val="00A25794"/>
    <w:tblPr>
      <w:tblStyleRowBandSize w:val="1"/>
      <w:tblStyleColBandSize w:val="1"/>
      <w:tblInd w:w="0" w:type="dxa"/>
      <w:tblCellMar>
        <w:top w:w="0" w:type="dxa"/>
        <w:left w:w="115" w:type="dxa"/>
        <w:bottom w:w="0" w:type="dxa"/>
        <w:right w:w="115" w:type="dxa"/>
      </w:tblCellMar>
    </w:tblPr>
  </w:style>
  <w:style w:type="table" w:customStyle="1" w:styleId="ae">
    <w:basedOn w:val="TableNormal"/>
    <w:rsid w:val="00A25794"/>
    <w:tblPr>
      <w:tblStyleRowBandSize w:val="1"/>
      <w:tblStyleColBandSize w:val="1"/>
      <w:tblInd w:w="0" w:type="dxa"/>
      <w:tblCellMar>
        <w:top w:w="0" w:type="dxa"/>
        <w:left w:w="115" w:type="dxa"/>
        <w:bottom w:w="0" w:type="dxa"/>
        <w:right w:w="115" w:type="dxa"/>
      </w:tblCellMar>
    </w:tblPr>
  </w:style>
  <w:style w:type="table" w:customStyle="1" w:styleId="af">
    <w:basedOn w:val="TableNormal"/>
    <w:rsid w:val="00A25794"/>
    <w:tblPr>
      <w:tblStyleRowBandSize w:val="1"/>
      <w:tblStyleColBandSize w:val="1"/>
      <w:tblInd w:w="0" w:type="dxa"/>
      <w:tblCellMar>
        <w:top w:w="0" w:type="dxa"/>
        <w:left w:w="115" w:type="dxa"/>
        <w:bottom w:w="0" w:type="dxa"/>
        <w:right w:w="115" w:type="dxa"/>
      </w:tblCellMar>
    </w:tblPr>
  </w:style>
  <w:style w:type="table" w:customStyle="1" w:styleId="af0">
    <w:basedOn w:val="TableNormal"/>
    <w:rsid w:val="00A25794"/>
    <w:tblPr>
      <w:tblStyleRowBandSize w:val="1"/>
      <w:tblStyleColBandSize w:val="1"/>
      <w:tblInd w:w="0" w:type="dxa"/>
      <w:tblCellMar>
        <w:top w:w="0" w:type="dxa"/>
        <w:left w:w="115" w:type="dxa"/>
        <w:bottom w:w="0" w:type="dxa"/>
        <w:right w:w="115" w:type="dxa"/>
      </w:tblCellMar>
    </w:tblPr>
  </w:style>
  <w:style w:type="table" w:customStyle="1" w:styleId="af1">
    <w:basedOn w:val="TableNormal"/>
    <w:rsid w:val="00A25794"/>
    <w:tblPr>
      <w:tblStyleRowBandSize w:val="1"/>
      <w:tblStyleColBandSize w:val="1"/>
      <w:tblInd w:w="0" w:type="dxa"/>
      <w:tblCellMar>
        <w:top w:w="0" w:type="dxa"/>
        <w:left w:w="115" w:type="dxa"/>
        <w:bottom w:w="0" w:type="dxa"/>
        <w:right w:w="115" w:type="dxa"/>
      </w:tblCellMar>
    </w:tblPr>
  </w:style>
  <w:style w:type="table" w:customStyle="1" w:styleId="af2">
    <w:basedOn w:val="TableNormal"/>
    <w:rsid w:val="00A25794"/>
    <w:tblPr>
      <w:tblStyleRowBandSize w:val="1"/>
      <w:tblStyleColBandSize w:val="1"/>
      <w:tblInd w:w="0" w:type="dxa"/>
      <w:tblCellMar>
        <w:top w:w="0" w:type="dxa"/>
        <w:left w:w="115" w:type="dxa"/>
        <w:bottom w:w="0" w:type="dxa"/>
        <w:right w:w="115" w:type="dxa"/>
      </w:tblCellMar>
    </w:tblPr>
  </w:style>
  <w:style w:type="table" w:customStyle="1" w:styleId="af3">
    <w:basedOn w:val="TableNormal"/>
    <w:rsid w:val="00A25794"/>
    <w:tblPr>
      <w:tblStyleRowBandSize w:val="1"/>
      <w:tblStyleColBandSize w:val="1"/>
      <w:tblInd w:w="0" w:type="dxa"/>
      <w:tblCellMar>
        <w:top w:w="0" w:type="dxa"/>
        <w:left w:w="115" w:type="dxa"/>
        <w:bottom w:w="0" w:type="dxa"/>
        <w:right w:w="115" w:type="dxa"/>
      </w:tblCellMar>
    </w:tblPr>
  </w:style>
  <w:style w:type="table" w:customStyle="1" w:styleId="af4">
    <w:basedOn w:val="TableNormal"/>
    <w:rsid w:val="00A25794"/>
    <w:tblPr>
      <w:tblStyleRowBandSize w:val="1"/>
      <w:tblStyleColBandSize w:val="1"/>
      <w:tblInd w:w="0" w:type="dxa"/>
      <w:tblCellMar>
        <w:top w:w="0" w:type="dxa"/>
        <w:left w:w="115" w:type="dxa"/>
        <w:bottom w:w="0" w:type="dxa"/>
        <w:right w:w="115" w:type="dxa"/>
      </w:tblCellMar>
    </w:tblPr>
  </w:style>
  <w:style w:type="table" w:customStyle="1" w:styleId="af5">
    <w:basedOn w:val="TableNormal"/>
    <w:rsid w:val="00A25794"/>
    <w:tblPr>
      <w:tblStyleRowBandSize w:val="1"/>
      <w:tblStyleColBandSize w:val="1"/>
      <w:tblInd w:w="0" w:type="dxa"/>
      <w:tblCellMar>
        <w:top w:w="0" w:type="dxa"/>
        <w:left w:w="115" w:type="dxa"/>
        <w:bottom w:w="0" w:type="dxa"/>
        <w:right w:w="115" w:type="dxa"/>
      </w:tblCellMar>
    </w:tblPr>
  </w:style>
  <w:style w:type="table" w:customStyle="1" w:styleId="af6">
    <w:basedOn w:val="TableNormal"/>
    <w:rsid w:val="00A25794"/>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1zCcyMO2NpUxVtlsDOL1mVqyRA==">CgMxLjAyCWlkLmdqZGd4czIJaC4zMGowemxsMghoLmdqZGd4czgAciExR0tGb0s2d2RSVFRYQ1dDbm5WdjRiTXcwWl9zUVMyQ0g=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67</Pages>
  <Words>12741</Words>
  <Characters>72630</Characters>
  <Application>Microsoft Office Word</Application>
  <DocSecurity>0</DocSecurity>
  <Lines>605</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pc</dc:creator>
  <cp:lastModifiedBy>ELAB OF GOD</cp:lastModifiedBy>
  <cp:revision>2</cp:revision>
  <dcterms:created xsi:type="dcterms:W3CDTF">2024-01-30T07:38:00Z</dcterms:created>
  <dcterms:modified xsi:type="dcterms:W3CDTF">2025-05-13T08:03:00Z</dcterms:modified>
</cp:coreProperties>
</file>