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0CE" w:rsidRPr="002D50CE" w:rsidRDefault="00A9107B" w:rsidP="002D50C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EFFECT OF JOB AND SAFETY HA</w:t>
      </w:r>
      <w:r w:rsidR="002D50CE" w:rsidRPr="002D50CE">
        <w:rPr>
          <w:rFonts w:ascii="Times New Roman" w:hAnsi="Times New Roman"/>
          <w:b/>
          <w:sz w:val="28"/>
          <w:szCs w:val="28"/>
        </w:rPr>
        <w:t>ZARD IN HEALTH SECTOR</w:t>
      </w:r>
    </w:p>
    <w:p w:rsidR="002D50CE" w:rsidRPr="002D50CE" w:rsidRDefault="002D50CE" w:rsidP="002D50CE">
      <w:pPr>
        <w:autoSpaceDE w:val="0"/>
        <w:autoSpaceDN w:val="0"/>
        <w:adjustRightInd w:val="0"/>
        <w:spacing w:after="0" w:line="240" w:lineRule="auto"/>
        <w:jc w:val="both"/>
        <w:rPr>
          <w:rFonts w:ascii="Times New Roman" w:hAnsi="Times New Roman"/>
          <w:sz w:val="28"/>
          <w:szCs w:val="28"/>
        </w:rPr>
      </w:pPr>
    </w:p>
    <w:p w:rsidR="002D50CE" w:rsidRPr="002D50CE" w:rsidRDefault="002D50CE" w:rsidP="002D50CE">
      <w:pPr>
        <w:autoSpaceDE w:val="0"/>
        <w:autoSpaceDN w:val="0"/>
        <w:adjustRightInd w:val="0"/>
        <w:spacing w:after="0" w:line="480" w:lineRule="auto"/>
        <w:jc w:val="center"/>
        <w:rPr>
          <w:rFonts w:ascii="Times New Roman" w:hAnsi="Times New Roman"/>
          <w:b/>
          <w:sz w:val="28"/>
          <w:szCs w:val="28"/>
        </w:rPr>
      </w:pPr>
      <w:r w:rsidRPr="002D50CE">
        <w:rPr>
          <w:rFonts w:ascii="Times New Roman" w:hAnsi="Times New Roman"/>
          <w:b/>
          <w:sz w:val="28"/>
          <w:szCs w:val="28"/>
        </w:rPr>
        <w:t>(A CASE STUDY OF UNIVERSITY OF ILORIN TEACHING HOSPITAL, ILORIN)</w:t>
      </w:r>
    </w:p>
    <w:p w:rsidR="002D50CE" w:rsidRPr="002D50CE" w:rsidRDefault="002D50CE" w:rsidP="002D50CE">
      <w:pPr>
        <w:autoSpaceDE w:val="0"/>
        <w:autoSpaceDN w:val="0"/>
        <w:adjustRightInd w:val="0"/>
        <w:spacing w:after="0" w:line="240" w:lineRule="auto"/>
        <w:jc w:val="center"/>
        <w:rPr>
          <w:rFonts w:ascii="Times New Roman" w:hAnsi="Times New Roman"/>
          <w:sz w:val="28"/>
          <w:szCs w:val="28"/>
        </w:rPr>
      </w:pPr>
    </w:p>
    <w:p w:rsidR="002D50CE" w:rsidRPr="002D50CE" w:rsidRDefault="002D50CE" w:rsidP="002D50CE">
      <w:pPr>
        <w:spacing w:line="240" w:lineRule="auto"/>
        <w:jc w:val="center"/>
        <w:rPr>
          <w:rFonts w:ascii="Times New Roman" w:hAnsi="Times New Roman"/>
          <w:b/>
          <w:sz w:val="28"/>
          <w:szCs w:val="28"/>
        </w:rPr>
      </w:pPr>
    </w:p>
    <w:p w:rsidR="002D50CE" w:rsidRPr="002D50CE" w:rsidRDefault="002D50CE" w:rsidP="002D50CE">
      <w:pPr>
        <w:spacing w:line="240" w:lineRule="auto"/>
        <w:jc w:val="center"/>
        <w:rPr>
          <w:rFonts w:ascii="Times New Roman" w:hAnsi="Times New Roman"/>
          <w:b/>
          <w:sz w:val="28"/>
          <w:szCs w:val="28"/>
        </w:rPr>
      </w:pPr>
      <w:r w:rsidRPr="002D50CE">
        <w:rPr>
          <w:rFonts w:ascii="Times New Roman" w:hAnsi="Times New Roman"/>
          <w:b/>
          <w:sz w:val="28"/>
          <w:szCs w:val="28"/>
        </w:rPr>
        <w:t>BY</w:t>
      </w:r>
    </w:p>
    <w:p w:rsidR="002D50CE" w:rsidRPr="002D50CE" w:rsidRDefault="002D50CE" w:rsidP="002D50CE">
      <w:pPr>
        <w:spacing w:line="240" w:lineRule="auto"/>
        <w:jc w:val="center"/>
        <w:rPr>
          <w:rFonts w:ascii="Times New Roman" w:hAnsi="Times New Roman"/>
          <w:b/>
          <w:sz w:val="28"/>
          <w:szCs w:val="28"/>
        </w:rPr>
      </w:pPr>
    </w:p>
    <w:p w:rsidR="002D50CE" w:rsidRPr="002D50CE" w:rsidRDefault="00A9107B" w:rsidP="002D50CE">
      <w:pPr>
        <w:spacing w:before="20" w:after="20" w:line="240" w:lineRule="auto"/>
        <w:jc w:val="center"/>
        <w:rPr>
          <w:rFonts w:ascii="Times New Roman" w:hAnsi="Times New Roman"/>
          <w:b/>
          <w:sz w:val="32"/>
          <w:szCs w:val="32"/>
        </w:rPr>
      </w:pPr>
      <w:r>
        <w:rPr>
          <w:rFonts w:ascii="Times New Roman" w:hAnsi="Times New Roman"/>
          <w:b/>
          <w:sz w:val="32"/>
          <w:szCs w:val="32"/>
        </w:rPr>
        <w:t>ABASS ABDULLAHI OLADIMEJI</w:t>
      </w:r>
    </w:p>
    <w:p w:rsidR="002D50CE" w:rsidRPr="002D50CE" w:rsidRDefault="00A9107B" w:rsidP="002D50CE">
      <w:pPr>
        <w:spacing w:before="20" w:after="20" w:line="240" w:lineRule="auto"/>
        <w:jc w:val="center"/>
        <w:rPr>
          <w:rFonts w:ascii="Times New Roman" w:hAnsi="Times New Roman"/>
          <w:b/>
          <w:sz w:val="32"/>
          <w:szCs w:val="32"/>
        </w:rPr>
      </w:pPr>
      <w:r>
        <w:rPr>
          <w:rFonts w:ascii="Times New Roman" w:hAnsi="Times New Roman"/>
          <w:b/>
          <w:sz w:val="32"/>
          <w:szCs w:val="32"/>
        </w:rPr>
        <w:t>ODLND22BAM021</w:t>
      </w:r>
    </w:p>
    <w:p w:rsidR="002D50CE" w:rsidRPr="002D50CE" w:rsidRDefault="002D50CE" w:rsidP="002D50CE">
      <w:pPr>
        <w:spacing w:line="240" w:lineRule="auto"/>
        <w:jc w:val="center"/>
        <w:rPr>
          <w:rFonts w:ascii="Times New Roman" w:hAnsi="Times New Roman"/>
          <w:b/>
          <w:sz w:val="28"/>
          <w:szCs w:val="28"/>
        </w:rPr>
      </w:pPr>
    </w:p>
    <w:p w:rsidR="002D50CE" w:rsidRPr="002D50CE" w:rsidRDefault="002D50CE" w:rsidP="002D50CE">
      <w:pPr>
        <w:spacing w:line="240" w:lineRule="auto"/>
        <w:jc w:val="center"/>
        <w:rPr>
          <w:rFonts w:ascii="Times New Roman" w:hAnsi="Times New Roman"/>
          <w:b/>
          <w:sz w:val="28"/>
          <w:szCs w:val="28"/>
        </w:rPr>
      </w:pPr>
      <w:r w:rsidRPr="002D50CE">
        <w:rPr>
          <w:rFonts w:ascii="Times New Roman" w:hAnsi="Times New Roman"/>
          <w:b/>
          <w:sz w:val="28"/>
          <w:szCs w:val="28"/>
        </w:rPr>
        <w:t>BEING A REESEARCH PROJECT SUBMITTED TO THE DEPARTMENT OF BUSINESS ADMINISTRATION, INSTITUTE OF FINANCE AND MANAGEMENT STUDIES, KWARA STATE POLYTECHNIC, ILORIN.</w:t>
      </w:r>
    </w:p>
    <w:p w:rsidR="002D50CE" w:rsidRPr="002D50CE" w:rsidRDefault="002D50CE" w:rsidP="002D50CE">
      <w:pPr>
        <w:spacing w:line="240" w:lineRule="auto"/>
        <w:jc w:val="center"/>
        <w:rPr>
          <w:rFonts w:ascii="Times New Roman" w:hAnsi="Times New Roman"/>
          <w:b/>
          <w:sz w:val="28"/>
          <w:szCs w:val="28"/>
        </w:rPr>
      </w:pPr>
    </w:p>
    <w:p w:rsidR="002D50CE" w:rsidRPr="002D50CE" w:rsidRDefault="002D50CE" w:rsidP="002D50CE">
      <w:pPr>
        <w:spacing w:line="240" w:lineRule="auto"/>
        <w:jc w:val="center"/>
        <w:rPr>
          <w:rFonts w:ascii="Times New Roman" w:hAnsi="Times New Roman"/>
          <w:b/>
          <w:sz w:val="28"/>
          <w:szCs w:val="28"/>
        </w:rPr>
      </w:pPr>
      <w:r w:rsidRPr="002D50CE">
        <w:rPr>
          <w:rFonts w:ascii="Times New Roman" w:hAnsi="Times New Roman"/>
          <w:b/>
          <w:sz w:val="28"/>
          <w:szCs w:val="28"/>
        </w:rPr>
        <w:t>IN PARTIAL FULFILLMENT OF THE REQUIREMENT FOR THE AWA</w:t>
      </w:r>
      <w:r w:rsidR="00A9107B">
        <w:rPr>
          <w:rFonts w:ascii="Times New Roman" w:hAnsi="Times New Roman"/>
          <w:b/>
          <w:sz w:val="28"/>
          <w:szCs w:val="28"/>
        </w:rPr>
        <w:t>RD OF NATIONAL DIPLOMA (</w:t>
      </w:r>
      <w:r w:rsidRPr="002D50CE">
        <w:rPr>
          <w:rFonts w:ascii="Times New Roman" w:hAnsi="Times New Roman"/>
          <w:b/>
          <w:sz w:val="28"/>
          <w:szCs w:val="28"/>
        </w:rPr>
        <w:t>ND) IN BUSINES ADMINISTRATION.</w:t>
      </w:r>
    </w:p>
    <w:p w:rsidR="002D50CE" w:rsidRPr="002D50CE" w:rsidRDefault="002D50CE" w:rsidP="002D50CE">
      <w:pPr>
        <w:spacing w:line="240" w:lineRule="auto"/>
        <w:ind w:left="4320" w:firstLine="720"/>
        <w:jc w:val="center"/>
        <w:rPr>
          <w:rFonts w:ascii="Times New Roman" w:hAnsi="Times New Roman"/>
          <w:b/>
          <w:sz w:val="28"/>
          <w:szCs w:val="28"/>
        </w:rPr>
      </w:pPr>
    </w:p>
    <w:p w:rsidR="002D50CE" w:rsidRPr="002D50CE" w:rsidRDefault="002D50CE" w:rsidP="002D50CE">
      <w:pPr>
        <w:spacing w:line="240" w:lineRule="auto"/>
        <w:ind w:left="4320" w:firstLine="720"/>
        <w:jc w:val="center"/>
        <w:rPr>
          <w:rFonts w:ascii="Times New Roman" w:hAnsi="Times New Roman"/>
          <w:b/>
          <w:sz w:val="28"/>
          <w:szCs w:val="28"/>
        </w:rPr>
      </w:pPr>
    </w:p>
    <w:p w:rsidR="002D50CE" w:rsidRPr="002D50CE" w:rsidRDefault="00B13715" w:rsidP="002D50CE">
      <w:pPr>
        <w:spacing w:line="240" w:lineRule="auto"/>
        <w:ind w:left="4320" w:firstLine="720"/>
        <w:jc w:val="center"/>
        <w:rPr>
          <w:rFonts w:ascii="Times New Roman" w:hAnsi="Times New Roman"/>
          <w:b/>
          <w:sz w:val="28"/>
          <w:szCs w:val="28"/>
        </w:rPr>
      </w:pPr>
      <w:r>
        <w:rPr>
          <w:rFonts w:ascii="Times New Roman" w:hAnsi="Times New Roman"/>
          <w:b/>
          <w:sz w:val="28"/>
          <w:szCs w:val="28"/>
        </w:rPr>
        <w:t>JULY</w:t>
      </w:r>
      <w:r w:rsidR="002D50CE" w:rsidRPr="002D50CE">
        <w:rPr>
          <w:rFonts w:ascii="Times New Roman" w:hAnsi="Times New Roman"/>
          <w:b/>
          <w:sz w:val="28"/>
          <w:szCs w:val="28"/>
        </w:rPr>
        <w:t xml:space="preserve">, </w:t>
      </w:r>
      <w:r w:rsidR="009F6793">
        <w:rPr>
          <w:rFonts w:ascii="Times New Roman" w:hAnsi="Times New Roman"/>
          <w:b/>
          <w:sz w:val="28"/>
          <w:szCs w:val="28"/>
        </w:rPr>
        <w:t>2024</w:t>
      </w:r>
    </w:p>
    <w:p w:rsidR="002D50CE" w:rsidRPr="002D50CE" w:rsidRDefault="002D50CE" w:rsidP="002D50CE">
      <w:pPr>
        <w:spacing w:after="0" w:line="420" w:lineRule="auto"/>
        <w:jc w:val="center"/>
        <w:rPr>
          <w:rFonts w:ascii="Times New Roman" w:eastAsia="Arial Unicode MS" w:hAnsi="Times New Roman"/>
          <w:b/>
          <w:bCs/>
          <w:sz w:val="28"/>
          <w:szCs w:val="28"/>
        </w:rPr>
      </w:pPr>
    </w:p>
    <w:p w:rsidR="00B13715" w:rsidRDefault="00B13715" w:rsidP="002D50CE">
      <w:pPr>
        <w:spacing w:after="0" w:line="420" w:lineRule="auto"/>
        <w:jc w:val="center"/>
        <w:rPr>
          <w:rFonts w:ascii="Times New Roman" w:eastAsia="Arial Unicode MS" w:hAnsi="Times New Roman"/>
          <w:b/>
          <w:bCs/>
          <w:sz w:val="28"/>
          <w:szCs w:val="28"/>
        </w:rPr>
      </w:pPr>
    </w:p>
    <w:p w:rsidR="00B13715" w:rsidRDefault="00B13715" w:rsidP="002D50CE">
      <w:pPr>
        <w:spacing w:after="0" w:line="420" w:lineRule="auto"/>
        <w:jc w:val="center"/>
        <w:rPr>
          <w:rFonts w:ascii="Times New Roman" w:eastAsia="Arial Unicode MS" w:hAnsi="Times New Roman"/>
          <w:b/>
          <w:bCs/>
          <w:sz w:val="28"/>
          <w:szCs w:val="28"/>
        </w:rPr>
      </w:pPr>
    </w:p>
    <w:p w:rsidR="002D50CE" w:rsidRPr="002D50CE" w:rsidRDefault="002D50CE" w:rsidP="002D50CE">
      <w:pPr>
        <w:spacing w:after="0" w:line="420" w:lineRule="auto"/>
        <w:jc w:val="center"/>
        <w:rPr>
          <w:rFonts w:ascii="Times New Roman" w:eastAsia="Arial Unicode MS" w:hAnsi="Times New Roman"/>
          <w:b/>
          <w:bCs/>
          <w:sz w:val="28"/>
          <w:szCs w:val="28"/>
        </w:rPr>
      </w:pPr>
      <w:r w:rsidRPr="002D50CE">
        <w:rPr>
          <w:rFonts w:ascii="Times New Roman" w:eastAsia="Arial Unicode MS" w:hAnsi="Times New Roman"/>
          <w:b/>
          <w:bCs/>
          <w:sz w:val="28"/>
          <w:szCs w:val="28"/>
        </w:rPr>
        <w:lastRenderedPageBreak/>
        <w:t>CERTIFICATION</w:t>
      </w:r>
    </w:p>
    <w:p w:rsidR="002D50CE" w:rsidRPr="002D50CE" w:rsidRDefault="002D50CE" w:rsidP="002D50CE">
      <w:pPr>
        <w:spacing w:after="0" w:line="420" w:lineRule="auto"/>
        <w:ind w:firstLine="720"/>
        <w:jc w:val="both"/>
        <w:rPr>
          <w:rFonts w:ascii="Times New Roman" w:eastAsia="Arial Unicode MS" w:hAnsi="Times New Roman"/>
          <w:bCs/>
          <w:sz w:val="28"/>
          <w:szCs w:val="28"/>
        </w:rPr>
      </w:pPr>
      <w:r w:rsidRPr="002D50CE">
        <w:rPr>
          <w:rFonts w:ascii="Times New Roman" w:eastAsia="Arial Unicode MS" w:hAnsi="Times New Roman"/>
          <w:bCs/>
          <w:sz w:val="28"/>
          <w:szCs w:val="28"/>
        </w:rPr>
        <w:t>This project has been read and approved as meeting the requirement for the awa</w:t>
      </w:r>
      <w:r w:rsidR="00A9107B">
        <w:rPr>
          <w:rFonts w:ascii="Times New Roman" w:eastAsia="Arial Unicode MS" w:hAnsi="Times New Roman"/>
          <w:bCs/>
          <w:sz w:val="28"/>
          <w:szCs w:val="28"/>
        </w:rPr>
        <w:t>rd of</w:t>
      </w:r>
      <w:bookmarkStart w:id="0" w:name="_GoBack"/>
      <w:bookmarkEnd w:id="0"/>
      <w:r w:rsidR="00A9107B">
        <w:rPr>
          <w:rFonts w:ascii="Times New Roman" w:eastAsia="Arial Unicode MS" w:hAnsi="Times New Roman"/>
          <w:bCs/>
          <w:sz w:val="28"/>
          <w:szCs w:val="28"/>
        </w:rPr>
        <w:t xml:space="preserve"> National Diploma (</w:t>
      </w:r>
      <w:r w:rsidRPr="002D50CE">
        <w:rPr>
          <w:rFonts w:ascii="Times New Roman" w:eastAsia="Arial Unicode MS" w:hAnsi="Times New Roman"/>
          <w:bCs/>
          <w:sz w:val="28"/>
          <w:szCs w:val="28"/>
        </w:rPr>
        <w:t>ND) in Business Administration, Department of Business Administration, Institute of Finance and Management Studies (IFMS), Kwara State Polytechnic, Ilorin.</w:t>
      </w:r>
    </w:p>
    <w:p w:rsidR="002D50CE" w:rsidRPr="002D50CE" w:rsidRDefault="002D50CE" w:rsidP="002D50CE">
      <w:pPr>
        <w:spacing w:after="0" w:line="420" w:lineRule="auto"/>
        <w:jc w:val="both"/>
        <w:rPr>
          <w:rFonts w:ascii="Times New Roman" w:eastAsia="Arial Unicode MS" w:hAnsi="Times New Roman"/>
          <w:bCs/>
          <w:sz w:val="28"/>
          <w:szCs w:val="28"/>
        </w:rPr>
      </w:pPr>
    </w:p>
    <w:p w:rsidR="002D50CE" w:rsidRPr="002D50CE" w:rsidRDefault="002D50CE" w:rsidP="002D50CE">
      <w:pPr>
        <w:spacing w:after="0" w:line="420" w:lineRule="auto"/>
        <w:jc w:val="both"/>
        <w:rPr>
          <w:rFonts w:ascii="Times New Roman" w:eastAsia="Arial Unicode MS" w:hAnsi="Times New Roman"/>
          <w:bCs/>
          <w:sz w:val="28"/>
          <w:szCs w:val="28"/>
        </w:rPr>
      </w:pPr>
    </w:p>
    <w:p w:rsidR="002D50CE" w:rsidRPr="002D50CE" w:rsidRDefault="002D50CE" w:rsidP="002D50CE">
      <w:pPr>
        <w:spacing w:after="0" w:line="420" w:lineRule="auto"/>
        <w:jc w:val="both"/>
        <w:rPr>
          <w:rFonts w:ascii="Times New Roman" w:eastAsia="Arial Unicode MS" w:hAnsi="Times New Roman"/>
          <w:bCs/>
          <w:sz w:val="28"/>
          <w:szCs w:val="28"/>
        </w:rPr>
      </w:pPr>
    </w:p>
    <w:p w:rsidR="002D50CE" w:rsidRPr="002D50CE" w:rsidRDefault="002D50CE" w:rsidP="002D50CE">
      <w:pPr>
        <w:spacing w:after="0" w:line="24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____________________</w:t>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t>______________</w:t>
      </w:r>
    </w:p>
    <w:p w:rsidR="002D50CE" w:rsidRPr="002D50CE" w:rsidRDefault="00A9107B" w:rsidP="002D50CE">
      <w:pPr>
        <w:spacing w:after="0" w:line="240" w:lineRule="auto"/>
        <w:jc w:val="both"/>
        <w:rPr>
          <w:rFonts w:ascii="Times New Roman" w:eastAsia="Arial Unicode MS" w:hAnsi="Times New Roman"/>
          <w:b/>
          <w:bCs/>
          <w:sz w:val="28"/>
          <w:szCs w:val="28"/>
        </w:rPr>
      </w:pPr>
      <w:r>
        <w:rPr>
          <w:rFonts w:ascii="Times New Roman" w:eastAsia="Arial Unicode MS" w:hAnsi="Times New Roman"/>
          <w:b/>
          <w:bCs/>
          <w:sz w:val="28"/>
          <w:szCs w:val="28"/>
        </w:rPr>
        <w:t>DR. POPOOLA T.A</w:t>
      </w:r>
      <w:r w:rsidR="002D50CE" w:rsidRPr="002D50CE">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ab/>
        <w:t xml:space="preserve">Date </w:t>
      </w:r>
    </w:p>
    <w:p w:rsidR="002D50CE" w:rsidRPr="002D50CE" w:rsidRDefault="002D50CE" w:rsidP="002D50CE">
      <w:pPr>
        <w:spacing w:after="0" w:line="42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Project Supervisor</w:t>
      </w:r>
    </w:p>
    <w:p w:rsidR="002D50CE" w:rsidRPr="002D50CE" w:rsidRDefault="002D50CE" w:rsidP="002D50CE">
      <w:pPr>
        <w:spacing w:after="0" w:line="420" w:lineRule="auto"/>
        <w:jc w:val="both"/>
        <w:rPr>
          <w:rFonts w:ascii="Times New Roman" w:eastAsia="Arial Unicode MS" w:hAnsi="Times New Roman"/>
          <w:bCs/>
          <w:sz w:val="28"/>
          <w:szCs w:val="28"/>
        </w:rPr>
      </w:pPr>
    </w:p>
    <w:p w:rsidR="002D50CE" w:rsidRPr="002D50CE" w:rsidRDefault="002D50CE" w:rsidP="002D50CE">
      <w:pPr>
        <w:spacing w:after="0" w:line="24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____________________</w:t>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t>______________</w:t>
      </w:r>
    </w:p>
    <w:p w:rsidR="002D50CE" w:rsidRPr="002D50CE" w:rsidRDefault="002D50CE" w:rsidP="002D50CE">
      <w:pPr>
        <w:spacing w:after="0" w:line="240" w:lineRule="auto"/>
        <w:jc w:val="both"/>
        <w:rPr>
          <w:rFonts w:ascii="Times New Roman" w:eastAsia="Arial Unicode MS" w:hAnsi="Times New Roman"/>
          <w:b/>
          <w:bCs/>
          <w:sz w:val="28"/>
          <w:szCs w:val="28"/>
        </w:rPr>
      </w:pPr>
      <w:r w:rsidRPr="002D50CE">
        <w:rPr>
          <w:rFonts w:ascii="Times New Roman" w:eastAsia="Arial Unicode MS" w:hAnsi="Times New Roman"/>
          <w:b/>
          <w:bCs/>
          <w:sz w:val="28"/>
          <w:szCs w:val="28"/>
        </w:rPr>
        <w:t xml:space="preserve">Mr. </w:t>
      </w:r>
      <w:r w:rsidR="00A9107B">
        <w:rPr>
          <w:rFonts w:ascii="Times New Roman" w:eastAsia="Arial Unicode MS" w:hAnsi="Times New Roman"/>
          <w:b/>
          <w:bCs/>
          <w:sz w:val="28"/>
          <w:szCs w:val="28"/>
        </w:rPr>
        <w:t>IMMAM A.O</w:t>
      </w:r>
      <w:r w:rsidR="00A9107B">
        <w:rPr>
          <w:rFonts w:ascii="Times New Roman" w:eastAsia="Arial Unicode MS" w:hAnsi="Times New Roman"/>
          <w:b/>
          <w:bCs/>
          <w:sz w:val="28"/>
          <w:szCs w:val="28"/>
        </w:rPr>
        <w:tab/>
      </w:r>
      <w:r w:rsidR="00A9107B">
        <w:rPr>
          <w:rFonts w:ascii="Times New Roman" w:eastAsia="Arial Unicode MS" w:hAnsi="Times New Roman"/>
          <w:b/>
          <w:bCs/>
          <w:sz w:val="28"/>
          <w:szCs w:val="28"/>
        </w:rPr>
        <w:tab/>
      </w:r>
      <w:r w:rsidR="00A9107B">
        <w:rPr>
          <w:rFonts w:ascii="Times New Roman" w:eastAsia="Arial Unicode MS" w:hAnsi="Times New Roman"/>
          <w:b/>
          <w:bCs/>
          <w:sz w:val="28"/>
          <w:szCs w:val="28"/>
        </w:rPr>
        <w:tab/>
      </w:r>
      <w:r w:rsidR="00A9107B">
        <w:rPr>
          <w:rFonts w:ascii="Times New Roman" w:eastAsia="Arial Unicode MS" w:hAnsi="Times New Roman"/>
          <w:b/>
          <w:bCs/>
          <w:sz w:val="28"/>
          <w:szCs w:val="28"/>
        </w:rPr>
        <w:tab/>
      </w:r>
      <w:r w:rsidR="00A9107B">
        <w:rPr>
          <w:rFonts w:ascii="Times New Roman" w:eastAsia="Arial Unicode MS" w:hAnsi="Times New Roman"/>
          <w:b/>
          <w:bCs/>
          <w:sz w:val="28"/>
          <w:szCs w:val="28"/>
        </w:rPr>
        <w:tab/>
      </w:r>
      <w:r w:rsidR="00A9107B">
        <w:rPr>
          <w:rFonts w:ascii="Times New Roman" w:eastAsia="Arial Unicode MS" w:hAnsi="Times New Roman"/>
          <w:b/>
          <w:bCs/>
          <w:sz w:val="28"/>
          <w:szCs w:val="28"/>
        </w:rPr>
        <w:tab/>
      </w:r>
      <w:r w:rsidR="00A9107B">
        <w:rPr>
          <w:rFonts w:ascii="Times New Roman" w:eastAsia="Arial Unicode MS" w:hAnsi="Times New Roman"/>
          <w:b/>
          <w:bCs/>
          <w:sz w:val="28"/>
          <w:szCs w:val="28"/>
        </w:rPr>
        <w:tab/>
      </w:r>
      <w:r w:rsidRPr="002D50CE">
        <w:rPr>
          <w:rFonts w:ascii="Times New Roman" w:eastAsia="Arial Unicode MS" w:hAnsi="Times New Roman"/>
          <w:b/>
          <w:bCs/>
          <w:sz w:val="28"/>
          <w:szCs w:val="28"/>
        </w:rPr>
        <w:t xml:space="preserve">Date </w:t>
      </w:r>
    </w:p>
    <w:p w:rsidR="002D50CE" w:rsidRPr="002D50CE" w:rsidRDefault="002D50CE" w:rsidP="002D50CE">
      <w:pPr>
        <w:spacing w:after="0" w:line="42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Project coo</w:t>
      </w:r>
      <w:r w:rsidR="00853465">
        <w:rPr>
          <w:rFonts w:ascii="Times New Roman" w:eastAsia="Arial Unicode MS" w:hAnsi="Times New Roman"/>
          <w:bCs/>
          <w:sz w:val="28"/>
          <w:szCs w:val="28"/>
        </w:rPr>
        <w:t>r</w:t>
      </w:r>
      <w:r w:rsidRPr="002D50CE">
        <w:rPr>
          <w:rFonts w:ascii="Times New Roman" w:eastAsia="Arial Unicode MS" w:hAnsi="Times New Roman"/>
          <w:bCs/>
          <w:sz w:val="28"/>
          <w:szCs w:val="28"/>
        </w:rPr>
        <w:t>dinator</w:t>
      </w:r>
    </w:p>
    <w:p w:rsidR="002D50CE" w:rsidRPr="002D50CE" w:rsidRDefault="002D50CE" w:rsidP="002D50CE">
      <w:pPr>
        <w:spacing w:after="0" w:line="420" w:lineRule="auto"/>
        <w:jc w:val="both"/>
        <w:rPr>
          <w:rFonts w:ascii="Times New Roman" w:eastAsia="Arial Unicode MS" w:hAnsi="Times New Roman"/>
          <w:bCs/>
          <w:sz w:val="28"/>
          <w:szCs w:val="28"/>
        </w:rPr>
      </w:pPr>
    </w:p>
    <w:p w:rsidR="002D50CE" w:rsidRPr="002D50CE" w:rsidRDefault="002D50CE" w:rsidP="002D50CE">
      <w:pPr>
        <w:spacing w:after="0" w:line="24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____________________</w:t>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t>______________</w:t>
      </w:r>
    </w:p>
    <w:p w:rsidR="002D50CE" w:rsidRPr="002D50CE" w:rsidRDefault="002D50CE" w:rsidP="002D50CE">
      <w:pPr>
        <w:spacing w:after="0" w:line="240" w:lineRule="auto"/>
        <w:jc w:val="both"/>
        <w:rPr>
          <w:rFonts w:ascii="Times New Roman" w:eastAsia="Arial Unicode MS" w:hAnsi="Times New Roman"/>
          <w:b/>
          <w:bCs/>
          <w:sz w:val="28"/>
          <w:szCs w:val="28"/>
        </w:rPr>
      </w:pPr>
      <w:r w:rsidRPr="002D50CE">
        <w:rPr>
          <w:rFonts w:ascii="Times New Roman" w:eastAsia="Arial Unicode MS" w:hAnsi="Times New Roman"/>
          <w:b/>
          <w:bCs/>
          <w:sz w:val="28"/>
          <w:szCs w:val="28"/>
        </w:rPr>
        <w:t>DR. A</w:t>
      </w:r>
      <w:r w:rsidR="009F6793">
        <w:rPr>
          <w:rFonts w:ascii="Times New Roman" w:eastAsia="Arial Unicode MS" w:hAnsi="Times New Roman"/>
          <w:b/>
          <w:bCs/>
          <w:sz w:val="28"/>
          <w:szCs w:val="28"/>
        </w:rPr>
        <w:t>BDUSSALAM A.F</w:t>
      </w:r>
      <w:r w:rsidR="009F6793">
        <w:rPr>
          <w:rFonts w:ascii="Times New Roman" w:eastAsia="Arial Unicode MS" w:hAnsi="Times New Roman"/>
          <w:b/>
          <w:bCs/>
          <w:sz w:val="28"/>
          <w:szCs w:val="28"/>
        </w:rPr>
        <w:tab/>
      </w:r>
      <w:r w:rsidR="009F6793">
        <w:rPr>
          <w:rFonts w:ascii="Times New Roman" w:eastAsia="Arial Unicode MS" w:hAnsi="Times New Roman"/>
          <w:b/>
          <w:bCs/>
          <w:sz w:val="28"/>
          <w:szCs w:val="28"/>
        </w:rPr>
        <w:tab/>
      </w:r>
      <w:r w:rsidR="009F6793">
        <w:rPr>
          <w:rFonts w:ascii="Times New Roman" w:eastAsia="Arial Unicode MS" w:hAnsi="Times New Roman"/>
          <w:b/>
          <w:bCs/>
          <w:sz w:val="28"/>
          <w:szCs w:val="28"/>
        </w:rPr>
        <w:tab/>
      </w:r>
      <w:r w:rsidR="009F6793">
        <w:rPr>
          <w:rFonts w:ascii="Times New Roman" w:eastAsia="Arial Unicode MS" w:hAnsi="Times New Roman"/>
          <w:b/>
          <w:bCs/>
          <w:sz w:val="28"/>
          <w:szCs w:val="28"/>
        </w:rPr>
        <w:tab/>
      </w:r>
      <w:r w:rsidR="009F6793">
        <w:rPr>
          <w:rFonts w:ascii="Times New Roman" w:eastAsia="Arial Unicode MS" w:hAnsi="Times New Roman"/>
          <w:b/>
          <w:bCs/>
          <w:sz w:val="28"/>
          <w:szCs w:val="28"/>
        </w:rPr>
        <w:tab/>
      </w:r>
      <w:r w:rsidR="009F6793">
        <w:rPr>
          <w:rFonts w:ascii="Times New Roman" w:eastAsia="Arial Unicode MS" w:hAnsi="Times New Roman"/>
          <w:b/>
          <w:bCs/>
          <w:sz w:val="28"/>
          <w:szCs w:val="28"/>
        </w:rPr>
        <w:tab/>
      </w:r>
      <w:r w:rsidRPr="002D50CE">
        <w:rPr>
          <w:rFonts w:ascii="Times New Roman" w:eastAsia="Arial Unicode MS" w:hAnsi="Times New Roman"/>
          <w:b/>
          <w:bCs/>
          <w:sz w:val="28"/>
          <w:szCs w:val="28"/>
        </w:rPr>
        <w:t xml:space="preserve">Date </w:t>
      </w:r>
    </w:p>
    <w:p w:rsidR="002D50CE" w:rsidRPr="002D50CE" w:rsidRDefault="002D50CE" w:rsidP="002D50CE">
      <w:pPr>
        <w:spacing w:after="0" w:line="42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Head of Department</w:t>
      </w:r>
    </w:p>
    <w:p w:rsidR="002D50CE" w:rsidRPr="002D50CE" w:rsidRDefault="002D50CE" w:rsidP="002D50CE">
      <w:pPr>
        <w:spacing w:after="0" w:line="420" w:lineRule="auto"/>
        <w:jc w:val="both"/>
        <w:rPr>
          <w:rFonts w:ascii="Times New Roman" w:eastAsia="Arial Unicode MS" w:hAnsi="Times New Roman"/>
          <w:bCs/>
          <w:sz w:val="28"/>
          <w:szCs w:val="28"/>
        </w:rPr>
      </w:pPr>
    </w:p>
    <w:p w:rsidR="002D50CE" w:rsidRPr="002D50CE" w:rsidRDefault="002D50CE" w:rsidP="002D50CE">
      <w:pPr>
        <w:spacing w:after="0" w:line="42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 xml:space="preserve"> </w:t>
      </w:r>
    </w:p>
    <w:p w:rsidR="002D50CE" w:rsidRPr="002D50CE" w:rsidRDefault="002D50CE" w:rsidP="002D50CE">
      <w:pPr>
        <w:spacing w:after="0" w:line="240" w:lineRule="auto"/>
        <w:jc w:val="both"/>
        <w:rPr>
          <w:rFonts w:ascii="Times New Roman" w:eastAsia="Arial Unicode MS" w:hAnsi="Times New Roman"/>
          <w:bCs/>
          <w:sz w:val="28"/>
          <w:szCs w:val="28"/>
        </w:rPr>
      </w:pPr>
      <w:r w:rsidRPr="002D50CE">
        <w:rPr>
          <w:rFonts w:ascii="Times New Roman" w:eastAsia="Arial Unicode MS" w:hAnsi="Times New Roman"/>
          <w:bCs/>
          <w:sz w:val="28"/>
          <w:szCs w:val="28"/>
        </w:rPr>
        <w:t>____________________</w:t>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r>
      <w:r w:rsidRPr="002D50CE">
        <w:rPr>
          <w:rFonts w:ascii="Times New Roman" w:eastAsia="Arial Unicode MS" w:hAnsi="Times New Roman"/>
          <w:bCs/>
          <w:sz w:val="28"/>
          <w:szCs w:val="28"/>
        </w:rPr>
        <w:tab/>
        <w:t>______________</w:t>
      </w:r>
    </w:p>
    <w:p w:rsidR="002D50CE" w:rsidRPr="002D50CE" w:rsidRDefault="009F6793" w:rsidP="002D50CE">
      <w:pPr>
        <w:jc w:val="both"/>
        <w:rPr>
          <w:rFonts w:ascii="Times New Roman" w:eastAsia="Arial Unicode MS" w:hAnsi="Times New Roman"/>
          <w:b/>
          <w:sz w:val="28"/>
          <w:szCs w:val="28"/>
        </w:rPr>
      </w:pPr>
      <w:r>
        <w:rPr>
          <w:rFonts w:ascii="Times New Roman" w:eastAsia="Arial Unicode MS" w:hAnsi="Times New Roman"/>
          <w:b/>
          <w:bCs/>
          <w:sz w:val="28"/>
          <w:szCs w:val="28"/>
        </w:rPr>
        <w:t>External Examiner</w:t>
      </w:r>
      <w:r>
        <w:rPr>
          <w:rFonts w:ascii="Times New Roman" w:eastAsia="Arial Unicode MS" w:hAnsi="Times New Roman"/>
          <w:b/>
          <w:bCs/>
          <w:sz w:val="28"/>
          <w:szCs w:val="28"/>
        </w:rPr>
        <w:tab/>
      </w:r>
      <w:r>
        <w:rPr>
          <w:rFonts w:ascii="Times New Roman" w:eastAsia="Arial Unicode MS" w:hAnsi="Times New Roman"/>
          <w:b/>
          <w:bCs/>
          <w:sz w:val="28"/>
          <w:szCs w:val="28"/>
        </w:rPr>
        <w:tab/>
      </w:r>
      <w:r>
        <w:rPr>
          <w:rFonts w:ascii="Times New Roman" w:eastAsia="Arial Unicode MS" w:hAnsi="Times New Roman"/>
          <w:b/>
          <w:bCs/>
          <w:sz w:val="28"/>
          <w:szCs w:val="28"/>
        </w:rPr>
        <w:tab/>
      </w:r>
      <w:r>
        <w:rPr>
          <w:rFonts w:ascii="Times New Roman" w:eastAsia="Arial Unicode MS" w:hAnsi="Times New Roman"/>
          <w:b/>
          <w:bCs/>
          <w:sz w:val="28"/>
          <w:szCs w:val="28"/>
        </w:rPr>
        <w:tab/>
      </w:r>
      <w:r>
        <w:rPr>
          <w:rFonts w:ascii="Times New Roman" w:eastAsia="Arial Unicode MS" w:hAnsi="Times New Roman"/>
          <w:b/>
          <w:bCs/>
          <w:sz w:val="28"/>
          <w:szCs w:val="28"/>
        </w:rPr>
        <w:tab/>
      </w:r>
      <w:r>
        <w:rPr>
          <w:rFonts w:ascii="Times New Roman" w:eastAsia="Arial Unicode MS" w:hAnsi="Times New Roman"/>
          <w:b/>
          <w:bCs/>
          <w:sz w:val="28"/>
          <w:szCs w:val="28"/>
        </w:rPr>
        <w:tab/>
      </w:r>
      <w:r>
        <w:rPr>
          <w:rFonts w:ascii="Times New Roman" w:eastAsia="Arial Unicode MS" w:hAnsi="Times New Roman"/>
          <w:b/>
          <w:bCs/>
          <w:sz w:val="28"/>
          <w:szCs w:val="28"/>
        </w:rPr>
        <w:tab/>
      </w:r>
      <w:r w:rsidR="002D50CE" w:rsidRPr="002D50CE">
        <w:rPr>
          <w:rFonts w:ascii="Times New Roman" w:eastAsia="Arial Unicode MS" w:hAnsi="Times New Roman"/>
          <w:b/>
          <w:bCs/>
          <w:sz w:val="28"/>
          <w:szCs w:val="28"/>
        </w:rPr>
        <w:t>Date</w:t>
      </w:r>
    </w:p>
    <w:p w:rsidR="002D50CE" w:rsidRPr="002D50CE" w:rsidRDefault="002D50CE" w:rsidP="009F6793">
      <w:pPr>
        <w:jc w:val="center"/>
        <w:rPr>
          <w:rFonts w:ascii="Times New Roman" w:hAnsi="Times New Roman"/>
          <w:b/>
          <w:sz w:val="28"/>
          <w:szCs w:val="28"/>
        </w:rPr>
      </w:pPr>
      <w:r w:rsidRPr="002D50CE">
        <w:rPr>
          <w:rFonts w:ascii="Times New Roman" w:hAnsi="Times New Roman"/>
          <w:b/>
          <w:sz w:val="28"/>
          <w:szCs w:val="28"/>
        </w:rPr>
        <w:br w:type="page"/>
      </w:r>
      <w:r w:rsidRPr="002D50CE">
        <w:rPr>
          <w:rFonts w:ascii="Times New Roman" w:hAnsi="Times New Roman"/>
          <w:b/>
          <w:sz w:val="28"/>
          <w:szCs w:val="28"/>
        </w:rPr>
        <w:lastRenderedPageBreak/>
        <w:t>DEDICATION</w:t>
      </w:r>
    </w:p>
    <w:p w:rsidR="002D50CE" w:rsidRPr="002D50CE" w:rsidRDefault="002D50CE" w:rsidP="002D50CE">
      <w:pPr>
        <w:spacing w:line="240" w:lineRule="auto"/>
        <w:rPr>
          <w:rFonts w:ascii="Times New Roman" w:hAnsi="Times New Roman"/>
          <w:sz w:val="28"/>
          <w:szCs w:val="28"/>
        </w:rPr>
      </w:pPr>
      <w:r w:rsidRPr="002D50CE">
        <w:rPr>
          <w:rFonts w:ascii="Times New Roman" w:hAnsi="Times New Roman"/>
          <w:b/>
          <w:sz w:val="28"/>
          <w:szCs w:val="28"/>
        </w:rPr>
        <w:tab/>
      </w:r>
      <w:r w:rsidRPr="002D50CE">
        <w:rPr>
          <w:rFonts w:ascii="Times New Roman" w:hAnsi="Times New Roman"/>
          <w:sz w:val="28"/>
          <w:szCs w:val="28"/>
        </w:rPr>
        <w:t xml:space="preserve">This project is highly dedicated to Almighty </w:t>
      </w:r>
      <w:r w:rsidR="00B13715">
        <w:rPr>
          <w:rFonts w:ascii="Times New Roman" w:hAnsi="Times New Roman"/>
          <w:sz w:val="28"/>
          <w:szCs w:val="28"/>
        </w:rPr>
        <w:t>God.</w:t>
      </w:r>
    </w:p>
    <w:p w:rsidR="002D50CE" w:rsidRPr="002D50CE" w:rsidRDefault="002D50CE" w:rsidP="002D50CE">
      <w:pPr>
        <w:rPr>
          <w:rFonts w:ascii="Times New Roman" w:hAnsi="Times New Roman"/>
          <w:sz w:val="28"/>
          <w:szCs w:val="28"/>
        </w:rPr>
      </w:pPr>
      <w:r w:rsidRPr="002D50CE">
        <w:rPr>
          <w:rFonts w:ascii="Times New Roman" w:hAnsi="Times New Roman"/>
          <w:sz w:val="28"/>
          <w:szCs w:val="28"/>
        </w:rPr>
        <w:br w:type="page"/>
      </w:r>
    </w:p>
    <w:p w:rsidR="002D50CE" w:rsidRPr="002D50CE" w:rsidRDefault="002D50CE" w:rsidP="002D50CE">
      <w:pPr>
        <w:spacing w:line="360" w:lineRule="auto"/>
        <w:jc w:val="center"/>
        <w:rPr>
          <w:rFonts w:ascii="Times New Roman" w:hAnsi="Times New Roman"/>
          <w:b/>
          <w:sz w:val="28"/>
          <w:szCs w:val="28"/>
        </w:rPr>
      </w:pPr>
      <w:r w:rsidRPr="002D50CE">
        <w:rPr>
          <w:rFonts w:ascii="Times New Roman" w:hAnsi="Times New Roman"/>
          <w:b/>
          <w:sz w:val="28"/>
          <w:szCs w:val="28"/>
        </w:rPr>
        <w:lastRenderedPageBreak/>
        <w:t>ACKNOWLEDGEMENT</w:t>
      </w:r>
    </w:p>
    <w:p w:rsidR="002D50CE" w:rsidRPr="002D50CE" w:rsidRDefault="002D50CE" w:rsidP="002D50CE">
      <w:pPr>
        <w:spacing w:line="360" w:lineRule="auto"/>
        <w:jc w:val="both"/>
        <w:rPr>
          <w:rFonts w:ascii="Times New Roman" w:hAnsi="Times New Roman"/>
          <w:sz w:val="28"/>
          <w:szCs w:val="28"/>
        </w:rPr>
      </w:pPr>
      <w:r w:rsidRPr="002D50CE">
        <w:rPr>
          <w:rFonts w:ascii="Times New Roman" w:hAnsi="Times New Roman"/>
          <w:sz w:val="28"/>
          <w:szCs w:val="28"/>
        </w:rPr>
        <w:tab/>
        <w:t xml:space="preserve">All thanks belongs to Almighty </w:t>
      </w:r>
      <w:r w:rsidR="00B13715">
        <w:rPr>
          <w:rFonts w:ascii="Times New Roman" w:hAnsi="Times New Roman"/>
          <w:sz w:val="28"/>
          <w:szCs w:val="28"/>
        </w:rPr>
        <w:t>God,</w:t>
      </w:r>
      <w:r w:rsidRPr="002D50CE">
        <w:rPr>
          <w:rFonts w:ascii="Times New Roman" w:hAnsi="Times New Roman"/>
          <w:sz w:val="28"/>
          <w:szCs w:val="28"/>
        </w:rPr>
        <w:t xml:space="preserve"> the visionary, beginner</w:t>
      </w:r>
      <w:r w:rsidR="00B13715">
        <w:rPr>
          <w:rFonts w:ascii="Times New Roman" w:hAnsi="Times New Roman"/>
          <w:sz w:val="28"/>
          <w:szCs w:val="28"/>
        </w:rPr>
        <w:t xml:space="preserve"> and</w:t>
      </w:r>
      <w:r w:rsidRPr="002D50CE">
        <w:rPr>
          <w:rFonts w:ascii="Times New Roman" w:hAnsi="Times New Roman"/>
          <w:sz w:val="28"/>
          <w:szCs w:val="28"/>
        </w:rPr>
        <w:t xml:space="preserve"> finisher of my project.</w:t>
      </w:r>
    </w:p>
    <w:p w:rsidR="002D50CE" w:rsidRPr="002D50CE" w:rsidRDefault="002D50CE" w:rsidP="002D50CE">
      <w:pPr>
        <w:spacing w:line="360" w:lineRule="auto"/>
        <w:jc w:val="both"/>
        <w:rPr>
          <w:rFonts w:ascii="Times New Roman" w:hAnsi="Times New Roman"/>
          <w:sz w:val="28"/>
          <w:szCs w:val="28"/>
        </w:rPr>
      </w:pPr>
      <w:r w:rsidRPr="002D50CE">
        <w:rPr>
          <w:rFonts w:ascii="Times New Roman" w:hAnsi="Times New Roman"/>
          <w:sz w:val="28"/>
          <w:szCs w:val="28"/>
        </w:rPr>
        <w:tab/>
        <w:t xml:space="preserve">My acknowledge goes to my loving and caring parents, Mr. and Mrs. </w:t>
      </w:r>
      <w:r w:rsidR="00A9107B">
        <w:rPr>
          <w:rFonts w:ascii="Times New Roman" w:hAnsi="Times New Roman"/>
          <w:sz w:val="28"/>
          <w:szCs w:val="28"/>
        </w:rPr>
        <w:t>ABASS</w:t>
      </w:r>
      <w:r w:rsidRPr="002D50CE">
        <w:rPr>
          <w:rFonts w:ascii="Times New Roman" w:hAnsi="Times New Roman"/>
          <w:sz w:val="28"/>
          <w:szCs w:val="28"/>
        </w:rPr>
        <w:t xml:space="preserve">, you worth more than silver and gold to me. I pray that Almighty </w:t>
      </w:r>
      <w:r w:rsidR="00B13715">
        <w:rPr>
          <w:rFonts w:ascii="Times New Roman" w:hAnsi="Times New Roman"/>
          <w:sz w:val="28"/>
          <w:szCs w:val="28"/>
        </w:rPr>
        <w:t xml:space="preserve">GOD </w:t>
      </w:r>
      <w:r w:rsidRPr="002D50CE">
        <w:rPr>
          <w:rFonts w:ascii="Times New Roman" w:hAnsi="Times New Roman"/>
          <w:sz w:val="28"/>
          <w:szCs w:val="28"/>
        </w:rPr>
        <w:t>will highly reward you.</w:t>
      </w:r>
    </w:p>
    <w:p w:rsidR="002D50CE" w:rsidRPr="002D50CE" w:rsidRDefault="002D50CE" w:rsidP="002D50CE">
      <w:pPr>
        <w:spacing w:line="360" w:lineRule="auto"/>
        <w:jc w:val="both"/>
        <w:rPr>
          <w:rFonts w:ascii="Times New Roman" w:hAnsi="Times New Roman"/>
          <w:sz w:val="28"/>
          <w:szCs w:val="28"/>
        </w:rPr>
      </w:pPr>
      <w:r w:rsidRPr="002D50CE">
        <w:rPr>
          <w:rFonts w:ascii="Times New Roman" w:hAnsi="Times New Roman"/>
          <w:sz w:val="28"/>
          <w:szCs w:val="28"/>
        </w:rPr>
        <w:tab/>
        <w:t>My special appreciation goes to my indefatigable articulated and ever understanding supervisor Mr. JIMOH S.M, I thank him for his work of encouragement and immense knowledge impacted on me, I could not have imagine having better supervisor for this study.</w:t>
      </w:r>
    </w:p>
    <w:p w:rsidR="002D50CE" w:rsidRPr="002D50CE" w:rsidRDefault="002D50CE" w:rsidP="002D50CE">
      <w:pPr>
        <w:spacing w:line="360" w:lineRule="auto"/>
        <w:jc w:val="both"/>
        <w:rPr>
          <w:rFonts w:ascii="Times New Roman" w:hAnsi="Times New Roman"/>
          <w:sz w:val="28"/>
          <w:szCs w:val="28"/>
        </w:rPr>
      </w:pPr>
      <w:r w:rsidRPr="002D50CE">
        <w:rPr>
          <w:rFonts w:ascii="Times New Roman" w:hAnsi="Times New Roman"/>
          <w:sz w:val="28"/>
          <w:szCs w:val="28"/>
        </w:rPr>
        <w:tab/>
        <w:t>I want to express my deep sincere thanks to my all my friends, I cannot neglect the contributions, sense of direction and I really know your worth thank you so much, may Almighty Allah (SWT) reward you all abundantly (Amin).</w:t>
      </w:r>
    </w:p>
    <w:p w:rsidR="002D50CE" w:rsidRPr="002D50CE" w:rsidRDefault="002D50CE" w:rsidP="002D50CE">
      <w:pPr>
        <w:spacing w:line="360" w:lineRule="auto"/>
        <w:rPr>
          <w:rFonts w:ascii="Times New Roman" w:hAnsi="Times New Roman"/>
          <w:b/>
          <w:sz w:val="28"/>
          <w:szCs w:val="28"/>
        </w:rPr>
      </w:pPr>
      <w:r w:rsidRPr="002D50CE">
        <w:rPr>
          <w:rFonts w:ascii="Times New Roman" w:hAnsi="Times New Roman"/>
          <w:b/>
          <w:sz w:val="28"/>
          <w:szCs w:val="28"/>
        </w:rPr>
        <w:br w:type="page"/>
      </w:r>
    </w:p>
    <w:p w:rsidR="002D50CE" w:rsidRPr="002D50CE" w:rsidRDefault="002D50CE" w:rsidP="002D50CE">
      <w:pPr>
        <w:autoSpaceDE w:val="0"/>
        <w:autoSpaceDN w:val="0"/>
        <w:adjustRightInd w:val="0"/>
        <w:spacing w:after="0" w:line="360" w:lineRule="auto"/>
        <w:jc w:val="center"/>
        <w:rPr>
          <w:rFonts w:ascii="Times New Roman" w:hAnsi="Times New Roman"/>
          <w:b/>
          <w:sz w:val="28"/>
          <w:szCs w:val="28"/>
        </w:rPr>
      </w:pPr>
      <w:r w:rsidRPr="002D50CE">
        <w:rPr>
          <w:rFonts w:ascii="Times New Roman" w:hAnsi="Times New Roman"/>
          <w:b/>
          <w:sz w:val="28"/>
          <w:szCs w:val="28"/>
        </w:rPr>
        <w:lastRenderedPageBreak/>
        <w:t>TABLE OF CONTENTS</w:t>
      </w:r>
    </w:p>
    <w:p w:rsidR="002D50CE" w:rsidRPr="002D50CE" w:rsidRDefault="002D50CE" w:rsidP="002D50CE">
      <w:pPr>
        <w:spacing w:line="360" w:lineRule="auto"/>
        <w:rPr>
          <w:rFonts w:ascii="Times New Roman" w:hAnsi="Times New Roman"/>
          <w:sz w:val="28"/>
          <w:szCs w:val="28"/>
        </w:rPr>
      </w:pPr>
      <w:r w:rsidRPr="002D50CE">
        <w:rPr>
          <w:rFonts w:ascii="Times New Roman" w:hAnsi="Times New Roman"/>
          <w:sz w:val="28"/>
          <w:szCs w:val="28"/>
        </w:rPr>
        <w:t>Title Page</w:t>
      </w:r>
    </w:p>
    <w:p w:rsidR="002D50CE" w:rsidRPr="002D50CE" w:rsidRDefault="002D50CE" w:rsidP="002D50CE">
      <w:pPr>
        <w:spacing w:line="360" w:lineRule="auto"/>
        <w:rPr>
          <w:rFonts w:ascii="Times New Roman" w:hAnsi="Times New Roman"/>
          <w:sz w:val="28"/>
          <w:szCs w:val="28"/>
        </w:rPr>
      </w:pPr>
      <w:r w:rsidRPr="002D50CE">
        <w:rPr>
          <w:rFonts w:ascii="Times New Roman" w:hAnsi="Times New Roman"/>
          <w:sz w:val="28"/>
          <w:szCs w:val="28"/>
        </w:rPr>
        <w:t>Certification</w:t>
      </w:r>
    </w:p>
    <w:p w:rsidR="002D50CE" w:rsidRPr="002D50CE" w:rsidRDefault="002D50CE" w:rsidP="002D50CE">
      <w:pPr>
        <w:spacing w:line="360" w:lineRule="auto"/>
        <w:rPr>
          <w:rFonts w:ascii="Times New Roman" w:hAnsi="Times New Roman"/>
          <w:sz w:val="28"/>
          <w:szCs w:val="28"/>
        </w:rPr>
      </w:pPr>
      <w:r w:rsidRPr="002D50CE">
        <w:rPr>
          <w:rFonts w:ascii="Times New Roman" w:hAnsi="Times New Roman"/>
          <w:sz w:val="28"/>
          <w:szCs w:val="28"/>
        </w:rPr>
        <w:t>Dedication</w:t>
      </w:r>
    </w:p>
    <w:p w:rsidR="002D50CE" w:rsidRPr="002D50CE" w:rsidRDefault="002D50CE" w:rsidP="002D50CE">
      <w:pPr>
        <w:spacing w:line="360" w:lineRule="auto"/>
        <w:rPr>
          <w:rFonts w:ascii="Times New Roman" w:hAnsi="Times New Roman"/>
          <w:sz w:val="28"/>
          <w:szCs w:val="28"/>
        </w:rPr>
      </w:pPr>
      <w:r w:rsidRPr="002D50CE">
        <w:rPr>
          <w:rFonts w:ascii="Times New Roman" w:hAnsi="Times New Roman"/>
          <w:sz w:val="28"/>
          <w:szCs w:val="28"/>
        </w:rPr>
        <w:t>Acknowledge</w:t>
      </w:r>
    </w:p>
    <w:p w:rsidR="002D50CE" w:rsidRPr="002D50CE" w:rsidRDefault="002D50CE" w:rsidP="002D50CE">
      <w:pPr>
        <w:autoSpaceDE w:val="0"/>
        <w:autoSpaceDN w:val="0"/>
        <w:adjustRightInd w:val="0"/>
        <w:spacing w:after="0" w:line="360" w:lineRule="auto"/>
        <w:rPr>
          <w:rFonts w:ascii="Times New Roman" w:hAnsi="Times New Roman"/>
          <w:b/>
          <w:sz w:val="28"/>
          <w:szCs w:val="28"/>
        </w:rPr>
      </w:pPr>
      <w:r w:rsidRPr="002D50CE">
        <w:rPr>
          <w:rFonts w:ascii="Times New Roman" w:hAnsi="Times New Roman"/>
          <w:sz w:val="28"/>
          <w:szCs w:val="28"/>
        </w:rPr>
        <w:t>Table of contents</w:t>
      </w:r>
    </w:p>
    <w:p w:rsidR="002D50CE" w:rsidRPr="002D50CE" w:rsidRDefault="002D50CE" w:rsidP="002D50CE">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CHAPTER ONE</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Background to the study</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Statement of the problems</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Research question (three questions)</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Objectives of the study (3)</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Research hypothesis (3)</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Significant of the study</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Scope of the study</w:t>
      </w:r>
    </w:p>
    <w:p w:rsidR="002D50CE" w:rsidRPr="002D50CE" w:rsidRDefault="002D50CE" w:rsidP="002D50CE">
      <w:pPr>
        <w:pStyle w:val="ListParagraph"/>
        <w:numPr>
          <w:ilvl w:val="1"/>
          <w:numId w:val="4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Definition of terms</w:t>
      </w:r>
    </w:p>
    <w:p w:rsidR="002D50CE" w:rsidRPr="002D50CE" w:rsidRDefault="002D50CE" w:rsidP="002D50CE">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CHAPTER TWO: LITERATURE REVIEW</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2.1</w:t>
      </w:r>
      <w:r w:rsidRPr="002D50CE">
        <w:rPr>
          <w:rFonts w:ascii="Times New Roman" w:hAnsi="Times New Roman"/>
          <w:sz w:val="28"/>
          <w:szCs w:val="28"/>
        </w:rPr>
        <w:tab/>
        <w:t>Introudction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2.2</w:t>
      </w:r>
      <w:r w:rsidRPr="002D50CE">
        <w:rPr>
          <w:rFonts w:ascii="Times New Roman" w:hAnsi="Times New Roman"/>
          <w:sz w:val="28"/>
          <w:szCs w:val="28"/>
        </w:rPr>
        <w:tab/>
        <w:t>Conceptual framework</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2.3 Theoretical framework</w:t>
      </w:r>
    </w:p>
    <w:p w:rsidR="002D50CE" w:rsidRPr="002D50CE" w:rsidRDefault="002D50CE" w:rsidP="002D50CE">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CHAPTER THREE: METHODOLOGY</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3.1</w:t>
      </w:r>
      <w:r w:rsidRPr="002D50CE">
        <w:rPr>
          <w:rFonts w:ascii="Times New Roman" w:hAnsi="Times New Roman"/>
          <w:sz w:val="28"/>
          <w:szCs w:val="28"/>
        </w:rPr>
        <w:tab/>
        <w:t>Introduction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3.2</w:t>
      </w:r>
      <w:r w:rsidRPr="002D50CE">
        <w:rPr>
          <w:rFonts w:ascii="Times New Roman" w:hAnsi="Times New Roman"/>
          <w:sz w:val="28"/>
          <w:szCs w:val="28"/>
        </w:rPr>
        <w:tab/>
        <w:t>Research design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lastRenderedPageBreak/>
        <w:t>3.3</w:t>
      </w:r>
      <w:r w:rsidRPr="002D50CE">
        <w:rPr>
          <w:rFonts w:ascii="Times New Roman" w:hAnsi="Times New Roman"/>
          <w:sz w:val="28"/>
          <w:szCs w:val="28"/>
        </w:rPr>
        <w:tab/>
        <w:t>Population of the study</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3.4</w:t>
      </w:r>
      <w:r w:rsidRPr="002D50CE">
        <w:rPr>
          <w:rFonts w:ascii="Times New Roman" w:hAnsi="Times New Roman"/>
          <w:sz w:val="28"/>
          <w:szCs w:val="28"/>
        </w:rPr>
        <w:tab/>
        <w:t>Sample size and sampling techniques</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3.5</w:t>
      </w:r>
      <w:r w:rsidRPr="002D50CE">
        <w:rPr>
          <w:rFonts w:ascii="Times New Roman" w:hAnsi="Times New Roman"/>
          <w:sz w:val="28"/>
          <w:szCs w:val="28"/>
        </w:rPr>
        <w:tab/>
        <w:t>method of data collection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3.6</w:t>
      </w:r>
      <w:r w:rsidRPr="002D50CE">
        <w:rPr>
          <w:rFonts w:ascii="Times New Roman" w:hAnsi="Times New Roman"/>
          <w:sz w:val="28"/>
          <w:szCs w:val="28"/>
        </w:rPr>
        <w:tab/>
        <w:t>Instrument of data collection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3.7</w:t>
      </w:r>
      <w:r w:rsidRPr="002D50CE">
        <w:rPr>
          <w:rFonts w:ascii="Times New Roman" w:hAnsi="Times New Roman"/>
          <w:sz w:val="28"/>
          <w:szCs w:val="28"/>
        </w:rPr>
        <w:tab/>
        <w:t>Method of data analysis</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3.8</w:t>
      </w:r>
      <w:r w:rsidRPr="002D50CE">
        <w:rPr>
          <w:rFonts w:ascii="Times New Roman" w:hAnsi="Times New Roman"/>
          <w:sz w:val="28"/>
          <w:szCs w:val="28"/>
        </w:rPr>
        <w:tab/>
        <w:t>Historical background of the case study</w:t>
      </w:r>
    </w:p>
    <w:p w:rsidR="002D50CE" w:rsidRPr="002D50CE" w:rsidRDefault="002D50CE" w:rsidP="002D50CE">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CHAPTER FOUR: DATA PRESENTATION, ANALYSIS AND INTERPRETATION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4.1</w:t>
      </w:r>
      <w:r w:rsidRPr="002D50CE">
        <w:rPr>
          <w:rFonts w:ascii="Times New Roman" w:hAnsi="Times New Roman"/>
          <w:sz w:val="28"/>
          <w:szCs w:val="28"/>
        </w:rPr>
        <w:tab/>
        <w:t>Introduction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4.2</w:t>
      </w:r>
      <w:r w:rsidRPr="002D50CE">
        <w:rPr>
          <w:rFonts w:ascii="Times New Roman" w:hAnsi="Times New Roman"/>
          <w:sz w:val="28"/>
          <w:szCs w:val="28"/>
        </w:rPr>
        <w:tab/>
        <w:t>Data presentation, analysis and intrepretation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4.3</w:t>
      </w:r>
      <w:r w:rsidRPr="002D50CE">
        <w:rPr>
          <w:rFonts w:ascii="Times New Roman" w:hAnsi="Times New Roman"/>
          <w:sz w:val="28"/>
          <w:szCs w:val="28"/>
        </w:rPr>
        <w:tab/>
        <w:t>Discussion of findings</w:t>
      </w:r>
    </w:p>
    <w:p w:rsidR="002D50CE" w:rsidRPr="002D50CE" w:rsidRDefault="002D50CE" w:rsidP="002D50CE">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CHAPTER FIVE: SUMMARY, CONCLUSION AND RECOMMENDATION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5.1</w:t>
      </w:r>
      <w:r w:rsidRPr="002D50CE">
        <w:rPr>
          <w:rFonts w:ascii="Times New Roman" w:hAnsi="Times New Roman"/>
          <w:sz w:val="28"/>
          <w:szCs w:val="28"/>
        </w:rPr>
        <w:tab/>
        <w:t>Summary of findings</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5.2</w:t>
      </w:r>
      <w:r w:rsidRPr="002D50CE">
        <w:rPr>
          <w:rFonts w:ascii="Times New Roman" w:hAnsi="Times New Roman"/>
          <w:sz w:val="28"/>
          <w:szCs w:val="28"/>
        </w:rPr>
        <w:tab/>
        <w:t>Conclusion</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5.3</w:t>
      </w:r>
      <w:r w:rsidRPr="002D50CE">
        <w:rPr>
          <w:rFonts w:ascii="Times New Roman" w:hAnsi="Times New Roman"/>
          <w:sz w:val="28"/>
          <w:szCs w:val="28"/>
        </w:rPr>
        <w:tab/>
        <w:t>Recommendations</w:t>
      </w:r>
    </w:p>
    <w:p w:rsidR="002D50CE" w:rsidRPr="002D50CE" w:rsidRDefault="002D50CE" w:rsidP="002D50CE">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ab/>
        <w:t>References / Bibliography</w:t>
      </w:r>
    </w:p>
    <w:p w:rsidR="002D50CE" w:rsidRPr="002D50CE" w:rsidRDefault="002D50CE" w:rsidP="002D50CE">
      <w:pPr>
        <w:spacing w:line="360" w:lineRule="auto"/>
        <w:rPr>
          <w:rFonts w:ascii="Times New Roman" w:hAnsi="Times New Roman"/>
          <w:b/>
          <w:sz w:val="28"/>
          <w:szCs w:val="28"/>
        </w:rPr>
        <w:sectPr w:rsidR="002D50CE" w:rsidRPr="002D50CE" w:rsidSect="00AF4C9C">
          <w:footerReference w:type="default" r:id="rId7"/>
          <w:pgSz w:w="11520" w:h="14400" w:code="1"/>
          <w:pgMar w:top="1440" w:right="1440" w:bottom="1440" w:left="1440" w:header="720" w:footer="936" w:gutter="0"/>
          <w:pgNumType w:fmt="lowerRoman" w:start="1"/>
          <w:cols w:space="720"/>
        </w:sectPr>
      </w:pPr>
    </w:p>
    <w:p w:rsidR="00267FC0" w:rsidRPr="002D50CE" w:rsidRDefault="00267FC0" w:rsidP="00B00113">
      <w:pPr>
        <w:spacing w:after="0" w:line="240" w:lineRule="auto"/>
        <w:jc w:val="both"/>
        <w:rPr>
          <w:rFonts w:ascii="Times New Roman" w:hAnsi="Times New Roman"/>
          <w:b/>
          <w:sz w:val="28"/>
          <w:szCs w:val="28"/>
        </w:rPr>
      </w:pPr>
    </w:p>
    <w:p w:rsidR="00267FC0" w:rsidRPr="002D50CE" w:rsidRDefault="00267FC0" w:rsidP="00B00113">
      <w:pPr>
        <w:spacing w:after="0" w:line="240" w:lineRule="auto"/>
        <w:jc w:val="both"/>
        <w:rPr>
          <w:rFonts w:ascii="Times New Roman" w:hAnsi="Times New Roman"/>
          <w:b/>
          <w:sz w:val="28"/>
          <w:szCs w:val="28"/>
        </w:rPr>
      </w:pPr>
    </w:p>
    <w:p w:rsidR="00267FC0" w:rsidRPr="002D50CE" w:rsidRDefault="00267FC0" w:rsidP="00B00113">
      <w:pPr>
        <w:spacing w:after="0" w:line="240" w:lineRule="auto"/>
        <w:jc w:val="both"/>
        <w:rPr>
          <w:rFonts w:ascii="Times New Roman" w:hAnsi="Times New Roman"/>
          <w:b/>
          <w:sz w:val="28"/>
          <w:szCs w:val="28"/>
        </w:rPr>
      </w:pPr>
    </w:p>
    <w:p w:rsidR="00B00113" w:rsidRPr="002D50CE" w:rsidRDefault="00B00113" w:rsidP="00B00113">
      <w:pPr>
        <w:spacing w:after="0" w:line="360" w:lineRule="auto"/>
        <w:jc w:val="center"/>
        <w:rPr>
          <w:rFonts w:ascii="Times New Roman" w:hAnsi="Times New Roman"/>
          <w:b/>
          <w:bCs/>
          <w:sz w:val="28"/>
          <w:szCs w:val="28"/>
        </w:rPr>
      </w:pPr>
      <w:r w:rsidRPr="002D50CE">
        <w:rPr>
          <w:rFonts w:ascii="Times New Roman" w:hAnsi="Times New Roman"/>
          <w:b/>
          <w:bCs/>
          <w:sz w:val="28"/>
          <w:szCs w:val="28"/>
        </w:rPr>
        <w:t>CHAPTER ONE</w:t>
      </w:r>
    </w:p>
    <w:p w:rsidR="00B00113" w:rsidRPr="002D50CE" w:rsidRDefault="00B00113" w:rsidP="00B00113">
      <w:pPr>
        <w:spacing w:after="0" w:line="360" w:lineRule="auto"/>
        <w:jc w:val="center"/>
        <w:rPr>
          <w:rFonts w:ascii="Times New Roman" w:hAnsi="Times New Roman"/>
          <w:b/>
          <w:bCs/>
          <w:sz w:val="28"/>
          <w:szCs w:val="28"/>
        </w:rPr>
      </w:pPr>
      <w:r w:rsidRPr="002D50CE">
        <w:rPr>
          <w:rFonts w:ascii="Times New Roman" w:hAnsi="Times New Roman"/>
          <w:b/>
          <w:bCs/>
          <w:sz w:val="28"/>
          <w:szCs w:val="28"/>
        </w:rPr>
        <w:t>INTRODUCTION</w:t>
      </w:r>
    </w:p>
    <w:p w:rsidR="00B00113" w:rsidRPr="002D50CE" w:rsidRDefault="009F6793" w:rsidP="00B00113">
      <w:pPr>
        <w:pStyle w:val="ListParagraph"/>
        <w:numPr>
          <w:ilvl w:val="1"/>
          <w:numId w:val="25"/>
        </w:numPr>
        <w:spacing w:after="0" w:line="360" w:lineRule="auto"/>
        <w:ind w:left="360"/>
        <w:rPr>
          <w:rFonts w:ascii="Times New Roman" w:hAnsi="Times New Roman"/>
          <w:b/>
          <w:bCs/>
          <w:sz w:val="28"/>
          <w:szCs w:val="28"/>
        </w:rPr>
      </w:pPr>
      <w:r>
        <w:rPr>
          <w:rFonts w:ascii="Times New Roman" w:hAnsi="Times New Roman"/>
          <w:b/>
          <w:bCs/>
          <w:sz w:val="28"/>
          <w:szCs w:val="28"/>
        </w:rPr>
        <w:t xml:space="preserve"> </w:t>
      </w:r>
      <w:r w:rsidR="00B00113" w:rsidRPr="002D50CE">
        <w:rPr>
          <w:rFonts w:ascii="Times New Roman" w:hAnsi="Times New Roman"/>
          <w:b/>
          <w:bCs/>
          <w:sz w:val="28"/>
          <w:szCs w:val="28"/>
        </w:rPr>
        <w:t>BACKGROUND TO THE STUDY</w:t>
      </w:r>
    </w:p>
    <w:p w:rsidR="00B00113" w:rsidRPr="002D50CE" w:rsidRDefault="00B00113" w:rsidP="00B00113">
      <w:pPr>
        <w:pStyle w:val="BodyText"/>
        <w:spacing w:line="360" w:lineRule="auto"/>
        <w:ind w:firstLine="720"/>
        <w:jc w:val="both"/>
        <w:rPr>
          <w:bCs/>
          <w:sz w:val="28"/>
          <w:szCs w:val="28"/>
          <w:lang w:val="en-GB"/>
        </w:rPr>
      </w:pPr>
      <w:r w:rsidRPr="002D50CE">
        <w:rPr>
          <w:bCs/>
          <w:sz w:val="28"/>
          <w:szCs w:val="28"/>
          <w:lang w:val="en-GB"/>
        </w:rPr>
        <w:t xml:space="preserve">Health  is  the  greatest  asset  of  a  country  and  it  is  the foundation on which  the entire production capacity of  the people rests. The conservation of health in the economically active age groups result in increased productivity of the </w:t>
      </w:r>
      <w:r w:rsidR="009F6793">
        <w:rPr>
          <w:bCs/>
          <w:sz w:val="28"/>
          <w:szCs w:val="28"/>
          <w:lang w:val="en-GB"/>
        </w:rPr>
        <w:t>labor</w:t>
      </w:r>
      <w:r w:rsidRPr="002D50CE">
        <w:rPr>
          <w:bCs/>
          <w:sz w:val="28"/>
          <w:szCs w:val="28"/>
          <w:lang w:val="en-GB"/>
        </w:rPr>
        <w:t xml:space="preserve"> force and also facilitates return on investments. As  a  result  of  industrial  revolution  worldwide,  of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hazards (Nwachukwu, 2000). </w:t>
      </w:r>
    </w:p>
    <w:p w:rsidR="00B00113" w:rsidRPr="002D50CE" w:rsidRDefault="00B00113" w:rsidP="00B00113">
      <w:pPr>
        <w:pStyle w:val="BodyText"/>
        <w:spacing w:line="360" w:lineRule="auto"/>
        <w:ind w:firstLine="720"/>
        <w:jc w:val="both"/>
        <w:rPr>
          <w:sz w:val="28"/>
          <w:szCs w:val="28"/>
        </w:rPr>
      </w:pPr>
      <w:r w:rsidRPr="002D50CE">
        <w:rPr>
          <w:sz w:val="28"/>
          <w:szCs w:val="28"/>
        </w:rPr>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B00113" w:rsidRPr="002D50CE" w:rsidRDefault="00B00113" w:rsidP="00B00113">
      <w:pPr>
        <w:pStyle w:val="BodyText"/>
        <w:spacing w:line="360" w:lineRule="auto"/>
        <w:ind w:firstLine="720"/>
        <w:jc w:val="both"/>
        <w:rPr>
          <w:sz w:val="28"/>
          <w:szCs w:val="28"/>
        </w:rPr>
      </w:pPr>
      <w:r w:rsidRPr="002D50CE">
        <w:rPr>
          <w:sz w:val="28"/>
          <w:szCs w:val="28"/>
        </w:rPr>
        <w:t>The work environment consist of various factors which introduce new dimensions to health, causing diseases and injuries which include, work accidents and exposure to hazards. (Emeharole &amp; Iwok 1997) asserted that occupational stress result from negative environmental factors associated with job.</w:t>
      </w:r>
    </w:p>
    <w:p w:rsidR="00B00113" w:rsidRPr="002D50CE" w:rsidRDefault="00B00113" w:rsidP="00B00113">
      <w:pPr>
        <w:pStyle w:val="BodyText"/>
        <w:spacing w:line="360" w:lineRule="auto"/>
        <w:ind w:firstLine="720"/>
        <w:jc w:val="both"/>
        <w:rPr>
          <w:sz w:val="28"/>
          <w:szCs w:val="28"/>
        </w:rPr>
      </w:pPr>
      <w:r w:rsidRPr="002D50CE">
        <w:rPr>
          <w:sz w:val="28"/>
          <w:szCs w:val="28"/>
        </w:rPr>
        <w:t xml:space="preserve">Occupational Health is defined by the International </w:t>
      </w:r>
      <w:r w:rsidR="009F6793">
        <w:rPr>
          <w:sz w:val="28"/>
          <w:szCs w:val="28"/>
        </w:rPr>
        <w:t>Labor</w:t>
      </w:r>
      <w:r w:rsidRPr="002D50CE">
        <w:rPr>
          <w:sz w:val="28"/>
          <w:szCs w:val="28"/>
        </w:rPr>
        <w:t xml:space="preserve"> Organization (ILO) and World</w:t>
      </w:r>
      <w:r w:rsidRPr="002D50CE">
        <w:rPr>
          <w:spacing w:val="11"/>
          <w:sz w:val="28"/>
          <w:szCs w:val="28"/>
        </w:rPr>
        <w:t xml:space="preserve"> </w:t>
      </w:r>
      <w:r w:rsidRPr="002D50CE">
        <w:rPr>
          <w:sz w:val="28"/>
          <w:szCs w:val="28"/>
        </w:rPr>
        <w:t>Health</w:t>
      </w:r>
      <w:r w:rsidRPr="002D50CE">
        <w:rPr>
          <w:spacing w:val="11"/>
          <w:sz w:val="28"/>
          <w:szCs w:val="28"/>
        </w:rPr>
        <w:t xml:space="preserve"> </w:t>
      </w:r>
      <w:r w:rsidRPr="002D50CE">
        <w:rPr>
          <w:sz w:val="28"/>
          <w:szCs w:val="28"/>
        </w:rPr>
        <w:t>Organization(WHO)</w:t>
      </w:r>
      <w:r w:rsidRPr="002D50CE">
        <w:rPr>
          <w:spacing w:val="10"/>
          <w:sz w:val="28"/>
          <w:szCs w:val="28"/>
        </w:rPr>
        <w:t xml:space="preserve"> (2004) </w:t>
      </w:r>
      <w:r w:rsidRPr="002D50CE">
        <w:rPr>
          <w:sz w:val="28"/>
          <w:szCs w:val="28"/>
        </w:rPr>
        <w:t>as</w:t>
      </w:r>
      <w:r w:rsidRPr="002D50CE">
        <w:rPr>
          <w:spacing w:val="17"/>
          <w:sz w:val="28"/>
          <w:szCs w:val="28"/>
        </w:rPr>
        <w:t xml:space="preserve"> </w:t>
      </w:r>
      <w:r w:rsidRPr="002D50CE">
        <w:rPr>
          <w:sz w:val="28"/>
          <w:szCs w:val="28"/>
        </w:rPr>
        <w:t>"</w:t>
      </w:r>
      <w:r w:rsidRPr="002D50CE">
        <w:rPr>
          <w:spacing w:val="8"/>
          <w:sz w:val="28"/>
          <w:szCs w:val="28"/>
        </w:rPr>
        <w:t xml:space="preserve"> </w:t>
      </w:r>
      <w:r w:rsidRPr="002D50CE">
        <w:rPr>
          <w:sz w:val="28"/>
          <w:szCs w:val="28"/>
        </w:rPr>
        <w:t>the</w:t>
      </w:r>
      <w:r w:rsidRPr="002D50CE">
        <w:rPr>
          <w:spacing w:val="10"/>
          <w:sz w:val="28"/>
          <w:szCs w:val="28"/>
        </w:rPr>
        <w:t xml:space="preserve"> </w:t>
      </w:r>
      <w:r w:rsidRPr="002D50CE">
        <w:rPr>
          <w:sz w:val="28"/>
          <w:szCs w:val="28"/>
        </w:rPr>
        <w:t>promotion</w:t>
      </w:r>
      <w:r w:rsidRPr="002D50CE">
        <w:rPr>
          <w:spacing w:val="11"/>
          <w:sz w:val="28"/>
          <w:szCs w:val="28"/>
        </w:rPr>
        <w:t xml:space="preserve"> </w:t>
      </w:r>
      <w:r w:rsidRPr="002D50CE">
        <w:rPr>
          <w:sz w:val="28"/>
          <w:szCs w:val="28"/>
        </w:rPr>
        <w:t>and</w:t>
      </w:r>
      <w:r w:rsidRPr="002D50CE">
        <w:rPr>
          <w:spacing w:val="10"/>
          <w:sz w:val="28"/>
          <w:szCs w:val="28"/>
        </w:rPr>
        <w:t xml:space="preserve"> </w:t>
      </w:r>
      <w:r w:rsidRPr="002D50CE">
        <w:rPr>
          <w:sz w:val="28"/>
          <w:szCs w:val="28"/>
        </w:rPr>
        <w:t>maintenance</w:t>
      </w:r>
      <w:r w:rsidRPr="002D50CE">
        <w:rPr>
          <w:spacing w:val="10"/>
          <w:sz w:val="28"/>
          <w:szCs w:val="28"/>
        </w:rPr>
        <w:t xml:space="preserve"> </w:t>
      </w:r>
      <w:r w:rsidRPr="002D50CE">
        <w:rPr>
          <w:sz w:val="28"/>
          <w:szCs w:val="28"/>
        </w:rPr>
        <w:t>of</w:t>
      </w:r>
      <w:r w:rsidRPr="002D50CE">
        <w:rPr>
          <w:spacing w:val="11"/>
          <w:sz w:val="28"/>
          <w:szCs w:val="28"/>
        </w:rPr>
        <w:t xml:space="preserve"> </w:t>
      </w:r>
      <w:r w:rsidRPr="002D50CE">
        <w:rPr>
          <w:sz w:val="28"/>
          <w:szCs w:val="28"/>
        </w:rPr>
        <w:t>the</w:t>
      </w:r>
      <w:r w:rsidRPr="002D50CE">
        <w:rPr>
          <w:spacing w:val="10"/>
          <w:sz w:val="28"/>
          <w:szCs w:val="28"/>
        </w:rPr>
        <w:t xml:space="preserve"> </w:t>
      </w:r>
      <w:r w:rsidRPr="002D50CE">
        <w:rPr>
          <w:sz w:val="28"/>
          <w:szCs w:val="28"/>
        </w:rPr>
        <w:t>highest</w:t>
      </w:r>
      <w:r w:rsidRPr="002D50CE">
        <w:rPr>
          <w:spacing w:val="12"/>
          <w:sz w:val="28"/>
          <w:szCs w:val="28"/>
        </w:rPr>
        <w:t xml:space="preserve"> </w:t>
      </w:r>
      <w:r w:rsidRPr="002D50CE">
        <w:rPr>
          <w:sz w:val="28"/>
          <w:szCs w:val="28"/>
        </w:rPr>
        <w:t>degree</w:t>
      </w:r>
      <w:r w:rsidRPr="002D50CE">
        <w:rPr>
          <w:spacing w:val="9"/>
          <w:sz w:val="28"/>
          <w:szCs w:val="28"/>
        </w:rPr>
        <w:t xml:space="preserve"> </w:t>
      </w:r>
      <w:r w:rsidRPr="002D50CE">
        <w:rPr>
          <w:sz w:val="28"/>
          <w:szCs w:val="28"/>
        </w:rPr>
        <w:t xml:space="preserve">of physical, mental and social well-being of workers in all occupations; the prevention amongst workers of departures from health caused by </w:t>
      </w:r>
      <w:r w:rsidRPr="002D50CE">
        <w:rPr>
          <w:sz w:val="28"/>
          <w:szCs w:val="28"/>
        </w:rPr>
        <w:lastRenderedPageBreak/>
        <w:t>their working conditions; the protection of workers in their employment from risks resulting from factors adverse to health; the placing and maintenance of the worker in an occupational environment adapted to his physiological and psychological capabilities; and, to summarize, the adaptation of work to man and of each man to his job”. Bokinni (2006) in his own view described Safety as “a control of recognized hazards to attain an acceptable level of risk”.</w:t>
      </w:r>
    </w:p>
    <w:p w:rsidR="00B00113" w:rsidRPr="002D50CE" w:rsidRDefault="00B00113" w:rsidP="00B00113">
      <w:pPr>
        <w:pStyle w:val="BodyText"/>
        <w:spacing w:line="360" w:lineRule="auto"/>
        <w:ind w:firstLine="720"/>
        <w:jc w:val="both"/>
        <w:rPr>
          <w:sz w:val="28"/>
          <w:szCs w:val="28"/>
        </w:rPr>
      </w:pPr>
      <w:r w:rsidRPr="002D50CE">
        <w:rPr>
          <w:sz w:val="28"/>
          <w:szCs w:val="28"/>
        </w:rPr>
        <w:t>Safety means freedom from the occurrence or risk of injury or loss (Aswathappa, 2004). He described industrial or employee safety as the protection of workers from the danger of industrial accidents.</w:t>
      </w:r>
    </w:p>
    <w:p w:rsidR="00B00113" w:rsidRPr="002D50CE" w:rsidRDefault="00B00113" w:rsidP="00B00113">
      <w:pPr>
        <w:pStyle w:val="BodyText"/>
        <w:spacing w:line="360" w:lineRule="auto"/>
        <w:ind w:firstLine="720"/>
        <w:jc w:val="both"/>
        <w:rPr>
          <w:sz w:val="28"/>
          <w:szCs w:val="28"/>
        </w:rPr>
      </w:pPr>
      <w:r w:rsidRPr="002D50CE">
        <w:rPr>
          <w:sz w:val="28"/>
          <w:szCs w:val="28"/>
        </w:rPr>
        <w:t>Health and Safety in Hospital should be a major concern for everybody in the industry but it is unfortunate that in this part of the world especially in Nigeria, enough attention is not been given to the issue. In the Hospitals; operation of machines, plant and equipment, use of hand tools and many other operations call for attention from relevant authorities, regulatory bodies, societies, scientists, professionals and businessmen to establish safety and health management programs and laws governing the industry and all works activities (Scribd Inc. 2012).</w:t>
      </w:r>
    </w:p>
    <w:p w:rsidR="00B00113" w:rsidRPr="002D50CE" w:rsidRDefault="00B00113" w:rsidP="00B00113">
      <w:pPr>
        <w:pStyle w:val="BodyText"/>
        <w:spacing w:line="360" w:lineRule="auto"/>
        <w:ind w:firstLine="720"/>
        <w:jc w:val="both"/>
        <w:rPr>
          <w:sz w:val="28"/>
          <w:szCs w:val="28"/>
        </w:rPr>
      </w:pPr>
      <w:r w:rsidRPr="002D50CE">
        <w:rPr>
          <w:sz w:val="28"/>
          <w:szCs w:val="28"/>
        </w:rPr>
        <w:t>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w:t>
      </w:r>
      <w:r w:rsidRPr="002D50CE">
        <w:rPr>
          <w:spacing w:val="27"/>
          <w:sz w:val="28"/>
          <w:szCs w:val="28"/>
        </w:rPr>
        <w:t xml:space="preserve"> </w:t>
      </w:r>
      <w:r w:rsidRPr="002D50CE">
        <w:rPr>
          <w:sz w:val="28"/>
          <w:szCs w:val="28"/>
        </w:rPr>
        <w:t>Ramazzini</w:t>
      </w:r>
      <w:r w:rsidRPr="002D50CE">
        <w:rPr>
          <w:spacing w:val="28"/>
          <w:sz w:val="28"/>
          <w:szCs w:val="28"/>
        </w:rPr>
        <w:t xml:space="preserve"> </w:t>
      </w:r>
      <w:r w:rsidRPr="002D50CE">
        <w:rPr>
          <w:sz w:val="28"/>
          <w:szCs w:val="28"/>
        </w:rPr>
        <w:t>had</w:t>
      </w:r>
      <w:r w:rsidRPr="002D50CE">
        <w:rPr>
          <w:spacing w:val="26"/>
          <w:sz w:val="28"/>
          <w:szCs w:val="28"/>
        </w:rPr>
        <w:t xml:space="preserve"> </w:t>
      </w:r>
      <w:r w:rsidRPr="002D50CE">
        <w:rPr>
          <w:sz w:val="28"/>
          <w:szCs w:val="28"/>
        </w:rPr>
        <w:t>the</w:t>
      </w:r>
      <w:r w:rsidRPr="002D50CE">
        <w:rPr>
          <w:spacing w:val="27"/>
          <w:sz w:val="28"/>
          <w:szCs w:val="28"/>
        </w:rPr>
        <w:t xml:space="preserve"> </w:t>
      </w:r>
      <w:r w:rsidRPr="002D50CE">
        <w:rPr>
          <w:sz w:val="28"/>
          <w:szCs w:val="28"/>
        </w:rPr>
        <w:t>foresight,</w:t>
      </w:r>
      <w:r w:rsidRPr="002D50CE">
        <w:rPr>
          <w:spacing w:val="28"/>
          <w:sz w:val="28"/>
          <w:szCs w:val="28"/>
        </w:rPr>
        <w:t xml:space="preserve"> </w:t>
      </w:r>
      <w:r w:rsidRPr="002D50CE">
        <w:rPr>
          <w:sz w:val="28"/>
          <w:szCs w:val="28"/>
        </w:rPr>
        <w:t>when</w:t>
      </w:r>
      <w:r w:rsidRPr="002D50CE">
        <w:rPr>
          <w:spacing w:val="28"/>
          <w:sz w:val="28"/>
          <w:szCs w:val="28"/>
        </w:rPr>
        <w:t xml:space="preserve"> </w:t>
      </w:r>
      <w:r w:rsidRPr="002D50CE">
        <w:rPr>
          <w:sz w:val="28"/>
          <w:szCs w:val="28"/>
        </w:rPr>
        <w:t>attempting</w:t>
      </w:r>
      <w:r w:rsidRPr="002D50CE">
        <w:rPr>
          <w:spacing w:val="25"/>
          <w:sz w:val="28"/>
          <w:szCs w:val="28"/>
        </w:rPr>
        <w:t xml:space="preserve"> </w:t>
      </w:r>
      <w:r w:rsidRPr="002D50CE">
        <w:rPr>
          <w:sz w:val="28"/>
          <w:szCs w:val="28"/>
        </w:rPr>
        <w:t>a</w:t>
      </w:r>
      <w:r w:rsidRPr="002D50CE">
        <w:rPr>
          <w:spacing w:val="27"/>
          <w:sz w:val="28"/>
          <w:szCs w:val="28"/>
        </w:rPr>
        <w:t xml:space="preserve"> </w:t>
      </w:r>
      <w:r w:rsidRPr="002D50CE">
        <w:rPr>
          <w:sz w:val="28"/>
          <w:szCs w:val="28"/>
        </w:rPr>
        <w:t>diagnosis,</w:t>
      </w:r>
      <w:r w:rsidRPr="002D50CE">
        <w:rPr>
          <w:spacing w:val="27"/>
          <w:sz w:val="28"/>
          <w:szCs w:val="28"/>
        </w:rPr>
        <w:t xml:space="preserve"> </w:t>
      </w:r>
      <w:r w:rsidRPr="002D50CE">
        <w:rPr>
          <w:sz w:val="28"/>
          <w:szCs w:val="28"/>
        </w:rPr>
        <w:t>to</w:t>
      </w:r>
      <w:r w:rsidRPr="002D50CE">
        <w:rPr>
          <w:spacing w:val="28"/>
          <w:sz w:val="28"/>
          <w:szCs w:val="28"/>
        </w:rPr>
        <w:t xml:space="preserve"> </w:t>
      </w:r>
      <w:r w:rsidRPr="002D50CE">
        <w:rPr>
          <w:sz w:val="28"/>
          <w:szCs w:val="28"/>
        </w:rPr>
        <w:t>ask</w:t>
      </w:r>
      <w:r w:rsidRPr="002D50CE">
        <w:rPr>
          <w:spacing w:val="28"/>
          <w:sz w:val="28"/>
          <w:szCs w:val="28"/>
        </w:rPr>
        <w:t xml:space="preserve"> </w:t>
      </w:r>
      <w:r w:rsidRPr="002D50CE">
        <w:rPr>
          <w:sz w:val="28"/>
          <w:szCs w:val="28"/>
        </w:rPr>
        <w:t>about</w:t>
      </w:r>
      <w:r w:rsidRPr="002D50CE">
        <w:rPr>
          <w:spacing w:val="28"/>
          <w:sz w:val="28"/>
          <w:szCs w:val="28"/>
        </w:rPr>
        <w:t xml:space="preserve"> </w:t>
      </w:r>
      <w:r w:rsidRPr="002D50CE">
        <w:rPr>
          <w:sz w:val="28"/>
          <w:szCs w:val="28"/>
        </w:rPr>
        <w:t>the</w:t>
      </w:r>
      <w:r w:rsidRPr="002D50CE">
        <w:rPr>
          <w:spacing w:val="27"/>
          <w:sz w:val="28"/>
          <w:szCs w:val="28"/>
        </w:rPr>
        <w:t xml:space="preserve"> </w:t>
      </w:r>
      <w:r w:rsidRPr="002D50CE">
        <w:rPr>
          <w:sz w:val="28"/>
          <w:szCs w:val="28"/>
        </w:rPr>
        <w:t>patient's occupation. He was of the view that there is relationship between a person's work and his health condition. Despite his influence, interest in information concerning worker's health evolved slowly (Morris,</w:t>
      </w:r>
      <w:r w:rsidR="009F6793">
        <w:rPr>
          <w:sz w:val="28"/>
          <w:szCs w:val="28"/>
        </w:rPr>
        <w:t xml:space="preserve"> </w:t>
      </w:r>
      <w:r w:rsidRPr="002D50CE">
        <w:rPr>
          <w:sz w:val="28"/>
          <w:szCs w:val="28"/>
        </w:rPr>
        <w:t>1976 as cited by Allender and Sopraldley, 1996).</w:t>
      </w:r>
    </w:p>
    <w:p w:rsidR="00B00113" w:rsidRPr="002D50CE" w:rsidRDefault="00B00113" w:rsidP="00B00113">
      <w:pPr>
        <w:pStyle w:val="BodyText"/>
        <w:spacing w:line="360" w:lineRule="auto"/>
        <w:ind w:firstLine="720"/>
        <w:jc w:val="both"/>
        <w:rPr>
          <w:sz w:val="28"/>
          <w:szCs w:val="28"/>
        </w:rPr>
      </w:pPr>
      <w:r w:rsidRPr="002D50CE">
        <w:rPr>
          <w:sz w:val="28"/>
          <w:szCs w:val="28"/>
        </w:rPr>
        <w:lastRenderedPageBreak/>
        <w:t>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w:t>
      </w:r>
      <w:r w:rsidRPr="002D50CE">
        <w:rPr>
          <w:spacing w:val="-1"/>
          <w:sz w:val="28"/>
          <w:szCs w:val="28"/>
        </w:rPr>
        <w:t xml:space="preserve"> </w:t>
      </w:r>
      <w:r w:rsidRPr="002D50CE">
        <w:rPr>
          <w:sz w:val="28"/>
          <w:szCs w:val="28"/>
        </w:rPr>
        <w:t>1992).</w:t>
      </w:r>
    </w:p>
    <w:p w:rsidR="00B00113" w:rsidRPr="002D50CE" w:rsidRDefault="00B00113" w:rsidP="00B00113">
      <w:pPr>
        <w:pStyle w:val="BodyText"/>
        <w:spacing w:line="360" w:lineRule="auto"/>
        <w:ind w:firstLine="720"/>
        <w:jc w:val="both"/>
        <w:rPr>
          <w:sz w:val="28"/>
          <w:szCs w:val="28"/>
        </w:rPr>
      </w:pPr>
      <w:r w:rsidRPr="002D50CE">
        <w:rPr>
          <w:sz w:val="28"/>
          <w:szCs w:val="28"/>
        </w:rPr>
        <w:t>A healthy employee is the key factor for sustainable social and economic development. They contribute seriously to the wealth of the industries. As workers became the backbone of industrialization, massive and indiscriminate employment of vulnerable groups, children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1992).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w:t>
      </w:r>
      <w:r w:rsidRPr="002D50CE">
        <w:rPr>
          <w:spacing w:val="-2"/>
          <w:sz w:val="28"/>
          <w:szCs w:val="28"/>
        </w:rPr>
        <w:t xml:space="preserve"> </w:t>
      </w:r>
      <w:r w:rsidRPr="002D50CE">
        <w:rPr>
          <w:sz w:val="28"/>
          <w:szCs w:val="28"/>
        </w:rPr>
        <w:t>employees.</w:t>
      </w:r>
    </w:p>
    <w:p w:rsidR="00B00113" w:rsidRPr="002D50CE" w:rsidRDefault="00B00113" w:rsidP="00B00113">
      <w:pPr>
        <w:pStyle w:val="Heading1"/>
        <w:spacing w:before="0" w:line="360" w:lineRule="auto"/>
        <w:ind w:left="0" w:firstLine="0"/>
        <w:rPr>
          <w:sz w:val="28"/>
          <w:szCs w:val="28"/>
        </w:rPr>
      </w:pPr>
      <w:r w:rsidRPr="002D50CE">
        <w:rPr>
          <w:sz w:val="28"/>
          <w:szCs w:val="28"/>
        </w:rPr>
        <w:t>1.2</w:t>
      </w:r>
      <w:r w:rsidRPr="002D50CE">
        <w:rPr>
          <w:sz w:val="28"/>
          <w:szCs w:val="28"/>
        </w:rPr>
        <w:tab/>
        <w:t>STATEMENT OF THE</w:t>
      </w:r>
      <w:r w:rsidRPr="002D50CE">
        <w:rPr>
          <w:spacing w:val="-4"/>
          <w:sz w:val="28"/>
          <w:szCs w:val="28"/>
        </w:rPr>
        <w:t xml:space="preserve"> </w:t>
      </w:r>
      <w:r w:rsidRPr="002D50CE">
        <w:rPr>
          <w:sz w:val="28"/>
          <w:szCs w:val="28"/>
        </w:rPr>
        <w:t>PROBLEM</w:t>
      </w:r>
    </w:p>
    <w:p w:rsidR="00B00113" w:rsidRPr="002D50CE" w:rsidRDefault="00B00113" w:rsidP="00B00113">
      <w:pPr>
        <w:pStyle w:val="BodyText"/>
        <w:spacing w:line="360" w:lineRule="auto"/>
        <w:ind w:firstLine="720"/>
        <w:jc w:val="both"/>
        <w:rPr>
          <w:sz w:val="28"/>
          <w:szCs w:val="28"/>
        </w:rPr>
      </w:pPr>
      <w:r w:rsidRPr="002D50CE">
        <w:rPr>
          <w:sz w:val="28"/>
          <w:szCs w:val="28"/>
        </w:rPr>
        <w:t>"All too often lives are shattered unnecessarily of poor working conditions and inadequate safety systems. Let me encourage everyone to join the ILO in promoting safety and health at work. It is not only sound economic policy; it is basic human right". Kofi Annan (2006).</w:t>
      </w:r>
    </w:p>
    <w:p w:rsidR="00B00113" w:rsidRPr="002D50CE" w:rsidRDefault="00B00113" w:rsidP="00B00113">
      <w:pPr>
        <w:pStyle w:val="BodyText"/>
        <w:spacing w:line="360" w:lineRule="auto"/>
        <w:ind w:firstLine="720"/>
        <w:jc w:val="both"/>
        <w:rPr>
          <w:sz w:val="28"/>
          <w:szCs w:val="28"/>
        </w:rPr>
      </w:pPr>
      <w:r w:rsidRPr="002D50CE">
        <w:rPr>
          <w:sz w:val="28"/>
          <w:szCs w:val="28"/>
        </w:rPr>
        <w:t xml:space="preserve">The above statement by the United Nations‟ secretary general reflects that </w:t>
      </w:r>
      <w:r w:rsidRPr="002D50CE">
        <w:rPr>
          <w:spacing w:val="-4"/>
          <w:sz w:val="28"/>
          <w:szCs w:val="28"/>
        </w:rPr>
        <w:t xml:space="preserve">compliance </w:t>
      </w:r>
      <w:r w:rsidRPr="002D50CE">
        <w:rPr>
          <w:sz w:val="28"/>
          <w:szCs w:val="28"/>
        </w:rPr>
        <w:t xml:space="preserve">with Occupational Safety and Health Policy standards is taken for </w:t>
      </w:r>
      <w:r w:rsidRPr="002D50CE">
        <w:rPr>
          <w:sz w:val="28"/>
          <w:szCs w:val="28"/>
        </w:rPr>
        <w:lastRenderedPageBreak/>
        <w:t>granted, but that is often meant to be the starting point for safety. Constant monitoring and auditing of the safety conditions of the workplace is also</w:t>
      </w:r>
      <w:r w:rsidRPr="002D50CE">
        <w:rPr>
          <w:spacing w:val="-4"/>
          <w:sz w:val="28"/>
          <w:szCs w:val="28"/>
        </w:rPr>
        <w:t xml:space="preserve"> </w:t>
      </w:r>
      <w:r w:rsidRPr="002D50CE">
        <w:rPr>
          <w:sz w:val="28"/>
          <w:szCs w:val="28"/>
        </w:rPr>
        <w:t>essential.</w:t>
      </w:r>
    </w:p>
    <w:p w:rsidR="00B00113" w:rsidRPr="002D50CE" w:rsidRDefault="00B00113" w:rsidP="00B00113">
      <w:pPr>
        <w:pStyle w:val="BodyText"/>
        <w:spacing w:line="360" w:lineRule="auto"/>
        <w:ind w:firstLine="720"/>
        <w:jc w:val="both"/>
        <w:rPr>
          <w:sz w:val="28"/>
          <w:szCs w:val="28"/>
        </w:rPr>
      </w:pPr>
      <w:r w:rsidRPr="002D50CE">
        <w:rPr>
          <w:sz w:val="28"/>
          <w:szCs w:val="28"/>
        </w:rPr>
        <w:t xml:space="preserve">Health and Safety has not been given enough attention in most of the Health Sector in Nigeria thereby making the workmen on site prone to accident. </w:t>
      </w:r>
      <w:r w:rsidRPr="002D50CE">
        <w:rPr>
          <w:spacing w:val="6"/>
          <w:sz w:val="28"/>
          <w:szCs w:val="28"/>
        </w:rPr>
        <w:t xml:space="preserve">As </w:t>
      </w:r>
      <w:r w:rsidRPr="002D50CE">
        <w:rPr>
          <w:sz w:val="28"/>
          <w:szCs w:val="28"/>
        </w:rPr>
        <w:t xml:space="preserve">a </w:t>
      </w:r>
      <w:r w:rsidRPr="002D50CE">
        <w:rPr>
          <w:spacing w:val="11"/>
          <w:sz w:val="28"/>
          <w:szCs w:val="28"/>
        </w:rPr>
        <w:t xml:space="preserve">result </w:t>
      </w:r>
      <w:r w:rsidRPr="002D50CE">
        <w:rPr>
          <w:spacing w:val="7"/>
          <w:sz w:val="28"/>
          <w:szCs w:val="28"/>
        </w:rPr>
        <w:t xml:space="preserve">of </w:t>
      </w:r>
      <w:r w:rsidRPr="002D50CE">
        <w:rPr>
          <w:spacing w:val="11"/>
          <w:sz w:val="28"/>
          <w:szCs w:val="28"/>
        </w:rPr>
        <w:t xml:space="preserve">this </w:t>
      </w:r>
      <w:r w:rsidRPr="002D50CE">
        <w:rPr>
          <w:spacing w:val="10"/>
          <w:sz w:val="28"/>
          <w:szCs w:val="28"/>
        </w:rPr>
        <w:t xml:space="preserve">poor </w:t>
      </w:r>
      <w:r w:rsidRPr="002D50CE">
        <w:rPr>
          <w:spacing w:val="12"/>
          <w:sz w:val="28"/>
          <w:szCs w:val="28"/>
        </w:rPr>
        <w:t xml:space="preserve">attitude </w:t>
      </w:r>
      <w:r w:rsidRPr="002D50CE">
        <w:rPr>
          <w:spacing w:val="7"/>
          <w:sz w:val="28"/>
          <w:szCs w:val="28"/>
        </w:rPr>
        <w:t xml:space="preserve">it is </w:t>
      </w:r>
      <w:r w:rsidRPr="002D50CE">
        <w:rPr>
          <w:spacing w:val="11"/>
          <w:sz w:val="28"/>
          <w:szCs w:val="28"/>
        </w:rPr>
        <w:t xml:space="preserve">found  </w:t>
      </w:r>
      <w:r w:rsidRPr="002D50CE">
        <w:rPr>
          <w:spacing w:val="13"/>
          <w:sz w:val="28"/>
          <w:szCs w:val="28"/>
        </w:rPr>
        <w:t xml:space="preserve">necessary </w:t>
      </w:r>
      <w:r w:rsidRPr="002D50CE">
        <w:rPr>
          <w:spacing w:val="7"/>
          <w:sz w:val="28"/>
          <w:szCs w:val="28"/>
        </w:rPr>
        <w:t xml:space="preserve">to  </w:t>
      </w:r>
      <w:r w:rsidRPr="002D50CE">
        <w:rPr>
          <w:spacing w:val="12"/>
          <w:sz w:val="28"/>
          <w:szCs w:val="28"/>
        </w:rPr>
        <w:t xml:space="preserve">create </w:t>
      </w:r>
      <w:r w:rsidRPr="002D50CE">
        <w:rPr>
          <w:sz w:val="28"/>
          <w:szCs w:val="28"/>
        </w:rPr>
        <w:t>a</w:t>
      </w:r>
      <w:r w:rsidRPr="002D50CE">
        <w:rPr>
          <w:spacing w:val="60"/>
          <w:sz w:val="28"/>
          <w:szCs w:val="28"/>
        </w:rPr>
        <w:t xml:space="preserve"> </w:t>
      </w:r>
      <w:r w:rsidRPr="002D50CE">
        <w:rPr>
          <w:spacing w:val="12"/>
          <w:sz w:val="28"/>
          <w:szCs w:val="28"/>
        </w:rPr>
        <w:t xml:space="preserve">solution </w:t>
      </w:r>
      <w:r w:rsidRPr="002D50CE">
        <w:rPr>
          <w:spacing w:val="7"/>
          <w:sz w:val="28"/>
          <w:szCs w:val="28"/>
        </w:rPr>
        <w:t>to</w:t>
      </w:r>
      <w:r w:rsidRPr="002D50CE">
        <w:rPr>
          <w:spacing w:val="74"/>
          <w:sz w:val="28"/>
          <w:szCs w:val="28"/>
        </w:rPr>
        <w:t xml:space="preserve"> </w:t>
      </w:r>
      <w:r w:rsidRPr="002D50CE">
        <w:rPr>
          <w:spacing w:val="10"/>
          <w:sz w:val="28"/>
          <w:szCs w:val="28"/>
        </w:rPr>
        <w:t xml:space="preserve">the </w:t>
      </w:r>
      <w:r w:rsidRPr="002D50CE">
        <w:rPr>
          <w:sz w:val="28"/>
          <w:szCs w:val="28"/>
        </w:rPr>
        <w:t>problem encountered in</w:t>
      </w:r>
      <w:r w:rsidRPr="002D50CE">
        <w:rPr>
          <w:spacing w:val="60"/>
          <w:sz w:val="28"/>
          <w:szCs w:val="28"/>
        </w:rPr>
        <w:t xml:space="preserve"> </w:t>
      </w:r>
      <w:r w:rsidRPr="002D50CE">
        <w:rPr>
          <w:sz w:val="28"/>
          <w:szCs w:val="28"/>
        </w:rPr>
        <w:t>the provision of Health and Safety of workers on site (Scribd. Inc.</w:t>
      </w:r>
      <w:r w:rsidRPr="002D50CE">
        <w:rPr>
          <w:spacing w:val="-7"/>
          <w:sz w:val="28"/>
          <w:szCs w:val="28"/>
        </w:rPr>
        <w:t xml:space="preserve"> </w:t>
      </w:r>
      <w:r w:rsidRPr="002D50CE">
        <w:rPr>
          <w:sz w:val="28"/>
          <w:szCs w:val="28"/>
        </w:rPr>
        <w:t>2012)</w:t>
      </w:r>
    </w:p>
    <w:p w:rsidR="00B00113" w:rsidRPr="002D50CE" w:rsidRDefault="00B00113" w:rsidP="00B00113">
      <w:pPr>
        <w:pStyle w:val="BodyText"/>
        <w:spacing w:line="360" w:lineRule="auto"/>
        <w:ind w:firstLine="720"/>
        <w:jc w:val="both"/>
        <w:rPr>
          <w:sz w:val="28"/>
          <w:szCs w:val="28"/>
        </w:rPr>
      </w:pPr>
      <w:r w:rsidRPr="002D50CE">
        <w:rPr>
          <w:sz w:val="28"/>
          <w:szCs w:val="28"/>
        </w:rPr>
        <w:t xml:space="preserve">Furthermore, the increasing competition related to the globalization era, the predominance of service-oriented industries, the rising job insecurity associated with </w:t>
      </w:r>
      <w:r w:rsidR="009F6793">
        <w:rPr>
          <w:sz w:val="28"/>
          <w:szCs w:val="28"/>
        </w:rPr>
        <w:t>labor</w:t>
      </w:r>
      <w:r w:rsidRPr="002D50CE">
        <w:rPr>
          <w:sz w:val="28"/>
          <w:szCs w:val="28"/>
        </w:rPr>
        <w:t xml:space="preserve"> market flexibility (e.g. part-time/temporary contracts) and the shifting demographic composition of the workforce (towards more female, racially diverse and elderly employees), poses important challenges for the health and safety of workers in modern economies. Given the rapidly changing economic environment of recent decades health and safety has therefore gained new impetus, spurred primarily by the non-trivial costs it entails to both individual and national</w:t>
      </w:r>
      <w:r w:rsidRPr="002D50CE">
        <w:rPr>
          <w:spacing w:val="-12"/>
          <w:sz w:val="28"/>
          <w:szCs w:val="28"/>
        </w:rPr>
        <w:t xml:space="preserve"> </w:t>
      </w:r>
      <w:r w:rsidRPr="002D50CE">
        <w:rPr>
          <w:sz w:val="28"/>
          <w:szCs w:val="28"/>
        </w:rPr>
        <w:t>welfare.</w:t>
      </w:r>
    </w:p>
    <w:p w:rsidR="00B00113" w:rsidRPr="002D50CE" w:rsidRDefault="009F6793" w:rsidP="00B00113">
      <w:pPr>
        <w:pStyle w:val="ListParagraph"/>
        <w:numPr>
          <w:ilvl w:val="1"/>
          <w:numId w:val="27"/>
        </w:numPr>
        <w:spacing w:after="0" w:line="360" w:lineRule="auto"/>
        <w:ind w:left="360"/>
        <w:jc w:val="both"/>
        <w:rPr>
          <w:rFonts w:ascii="Times New Roman" w:hAnsi="Times New Roman"/>
          <w:bCs/>
          <w:sz w:val="28"/>
          <w:szCs w:val="28"/>
        </w:rPr>
      </w:pPr>
      <w:r>
        <w:rPr>
          <w:rFonts w:ascii="Times New Roman" w:hAnsi="Times New Roman"/>
          <w:b/>
          <w:bCs/>
          <w:sz w:val="28"/>
          <w:szCs w:val="28"/>
        </w:rPr>
        <w:t xml:space="preserve"> </w:t>
      </w:r>
      <w:r w:rsidR="00B00113" w:rsidRPr="002D50CE">
        <w:rPr>
          <w:rFonts w:ascii="Times New Roman" w:hAnsi="Times New Roman"/>
          <w:b/>
          <w:bCs/>
          <w:sz w:val="28"/>
          <w:szCs w:val="28"/>
        </w:rPr>
        <w:t>RESEARCH QUESTIONS</w:t>
      </w:r>
    </w:p>
    <w:p w:rsidR="00B00113" w:rsidRPr="002D50CE" w:rsidRDefault="00B00113" w:rsidP="00B00113">
      <w:pPr>
        <w:pStyle w:val="ListParagraph"/>
        <w:spacing w:after="0" w:line="360" w:lineRule="auto"/>
        <w:ind w:left="360"/>
        <w:jc w:val="both"/>
        <w:rPr>
          <w:rFonts w:ascii="Times New Roman" w:hAnsi="Times New Roman"/>
          <w:bCs/>
          <w:sz w:val="28"/>
          <w:szCs w:val="28"/>
        </w:rPr>
      </w:pPr>
      <w:r w:rsidRPr="002D50CE">
        <w:rPr>
          <w:rFonts w:ascii="Times New Roman" w:hAnsi="Times New Roman"/>
          <w:bCs/>
          <w:sz w:val="28"/>
          <w:szCs w:val="28"/>
        </w:rPr>
        <w:t>The followings are the research questions for this study</w:t>
      </w:r>
    </w:p>
    <w:p w:rsidR="00B00113" w:rsidRPr="002D50CE" w:rsidRDefault="00B00113" w:rsidP="00B00113">
      <w:pPr>
        <w:numPr>
          <w:ilvl w:val="0"/>
          <w:numId w:val="3"/>
        </w:numPr>
        <w:spacing w:after="0" w:line="360" w:lineRule="auto"/>
        <w:jc w:val="both"/>
        <w:rPr>
          <w:rFonts w:ascii="Times New Roman" w:hAnsi="Times New Roman"/>
          <w:bCs/>
          <w:sz w:val="28"/>
          <w:szCs w:val="28"/>
        </w:rPr>
      </w:pPr>
      <w:r w:rsidRPr="002D50CE">
        <w:rPr>
          <w:rFonts w:ascii="Times New Roman" w:hAnsi="Times New Roman"/>
          <w:bCs/>
          <w:sz w:val="28"/>
          <w:szCs w:val="28"/>
        </w:rPr>
        <w:t>Does occupational health hazard affect the performance of employees?</w:t>
      </w:r>
    </w:p>
    <w:p w:rsidR="00B00113" w:rsidRPr="002D50CE" w:rsidRDefault="00B00113" w:rsidP="00B00113">
      <w:pPr>
        <w:numPr>
          <w:ilvl w:val="0"/>
          <w:numId w:val="3"/>
        </w:numPr>
        <w:spacing w:after="0" w:line="360" w:lineRule="auto"/>
        <w:jc w:val="both"/>
        <w:rPr>
          <w:rFonts w:ascii="Times New Roman" w:hAnsi="Times New Roman"/>
          <w:bCs/>
          <w:sz w:val="28"/>
          <w:szCs w:val="28"/>
        </w:rPr>
      </w:pPr>
      <w:r w:rsidRPr="002D50CE">
        <w:rPr>
          <w:rFonts w:ascii="Times New Roman" w:hAnsi="Times New Roman"/>
          <w:bCs/>
          <w:sz w:val="28"/>
          <w:szCs w:val="28"/>
        </w:rPr>
        <w:t>Does industry have adequate occupational hazard safety policies?</w:t>
      </w:r>
    </w:p>
    <w:p w:rsidR="00B00113" w:rsidRPr="002D50CE" w:rsidRDefault="00B00113" w:rsidP="00B00113">
      <w:pPr>
        <w:numPr>
          <w:ilvl w:val="0"/>
          <w:numId w:val="3"/>
        </w:numPr>
        <w:spacing w:after="0" w:line="360" w:lineRule="auto"/>
        <w:jc w:val="both"/>
        <w:rPr>
          <w:rFonts w:ascii="Times New Roman" w:hAnsi="Times New Roman"/>
          <w:bCs/>
          <w:sz w:val="28"/>
          <w:szCs w:val="28"/>
        </w:rPr>
      </w:pPr>
      <w:r w:rsidRPr="002D50CE">
        <w:rPr>
          <w:rFonts w:ascii="Times New Roman" w:hAnsi="Times New Roman"/>
          <w:bCs/>
          <w:sz w:val="28"/>
          <w:szCs w:val="28"/>
        </w:rPr>
        <w:t>Does safety measure/practice have influence on occupational hazards?</w:t>
      </w:r>
    </w:p>
    <w:p w:rsidR="00B00113" w:rsidRPr="002D50CE" w:rsidRDefault="009F6793" w:rsidP="00B00113">
      <w:pPr>
        <w:pStyle w:val="ListParagraph"/>
        <w:numPr>
          <w:ilvl w:val="1"/>
          <w:numId w:val="27"/>
        </w:numPr>
        <w:spacing w:after="0" w:line="360" w:lineRule="auto"/>
        <w:ind w:left="360"/>
        <w:jc w:val="both"/>
        <w:rPr>
          <w:rFonts w:ascii="Times New Roman" w:hAnsi="Times New Roman"/>
          <w:b/>
          <w:sz w:val="28"/>
          <w:szCs w:val="28"/>
        </w:rPr>
      </w:pPr>
      <w:r>
        <w:rPr>
          <w:rFonts w:ascii="Times New Roman" w:hAnsi="Times New Roman"/>
          <w:b/>
          <w:sz w:val="28"/>
          <w:szCs w:val="28"/>
        </w:rPr>
        <w:t xml:space="preserve"> </w:t>
      </w:r>
      <w:r w:rsidR="00B00113" w:rsidRPr="002D50CE">
        <w:rPr>
          <w:rFonts w:ascii="Times New Roman" w:hAnsi="Times New Roman"/>
          <w:b/>
          <w:sz w:val="28"/>
          <w:szCs w:val="28"/>
        </w:rPr>
        <w:t>RESEARCH OBJECTIVES</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The broad objective of the study is aimed at determining the effect of job hazards on worker’s productivity with particular reference to 7up Bottling company.</w:t>
      </w:r>
    </w:p>
    <w:p w:rsidR="00B00113" w:rsidRPr="002D50CE" w:rsidRDefault="00B00113" w:rsidP="00B00113">
      <w:pPr>
        <w:spacing w:after="0" w:line="360" w:lineRule="auto"/>
        <w:ind w:firstLine="720"/>
        <w:jc w:val="both"/>
        <w:rPr>
          <w:rFonts w:ascii="Times New Roman" w:hAnsi="Times New Roman"/>
          <w:b/>
          <w:bCs/>
          <w:sz w:val="28"/>
          <w:szCs w:val="28"/>
        </w:rPr>
      </w:pPr>
      <w:r w:rsidRPr="002D50CE">
        <w:rPr>
          <w:rFonts w:ascii="Times New Roman" w:hAnsi="Times New Roman"/>
          <w:bCs/>
          <w:sz w:val="28"/>
          <w:szCs w:val="28"/>
        </w:rPr>
        <w:t>The following are the specific objectives of the research:</w:t>
      </w:r>
    </w:p>
    <w:p w:rsidR="00B00113" w:rsidRPr="002D50CE" w:rsidRDefault="00B00113" w:rsidP="00B00113">
      <w:pPr>
        <w:pStyle w:val="ListParagraph"/>
        <w:numPr>
          <w:ilvl w:val="0"/>
          <w:numId w:val="11"/>
        </w:numPr>
        <w:spacing w:after="0" w:line="360" w:lineRule="auto"/>
        <w:jc w:val="both"/>
        <w:rPr>
          <w:rFonts w:ascii="Times New Roman" w:hAnsi="Times New Roman"/>
          <w:b/>
          <w:bCs/>
          <w:sz w:val="28"/>
          <w:szCs w:val="28"/>
        </w:rPr>
      </w:pPr>
      <w:r w:rsidRPr="002D50CE">
        <w:rPr>
          <w:rFonts w:ascii="Times New Roman" w:hAnsi="Times New Roman"/>
          <w:sz w:val="28"/>
          <w:szCs w:val="28"/>
        </w:rPr>
        <w:t>To examine the effects of occupational health hazard on the level of performance of employees.</w:t>
      </w:r>
    </w:p>
    <w:p w:rsidR="00B00113" w:rsidRPr="002D50CE" w:rsidRDefault="00B00113" w:rsidP="00B00113">
      <w:pPr>
        <w:pStyle w:val="ListParagraph"/>
        <w:numPr>
          <w:ilvl w:val="0"/>
          <w:numId w:val="11"/>
        </w:numPr>
        <w:spacing w:after="0" w:line="360" w:lineRule="auto"/>
        <w:jc w:val="both"/>
        <w:rPr>
          <w:rFonts w:ascii="Times New Roman" w:hAnsi="Times New Roman"/>
          <w:b/>
          <w:bCs/>
          <w:sz w:val="28"/>
          <w:szCs w:val="28"/>
        </w:rPr>
      </w:pPr>
      <w:r w:rsidRPr="002D50CE">
        <w:rPr>
          <w:rFonts w:ascii="Times New Roman" w:hAnsi="Times New Roman"/>
          <w:sz w:val="28"/>
          <w:szCs w:val="28"/>
        </w:rPr>
        <w:t>To determine the effects of occupational health and safety policies employees.</w:t>
      </w:r>
    </w:p>
    <w:p w:rsidR="00B00113" w:rsidRPr="002D50CE" w:rsidRDefault="00B00113" w:rsidP="00B00113">
      <w:pPr>
        <w:pStyle w:val="ListParagraph"/>
        <w:numPr>
          <w:ilvl w:val="0"/>
          <w:numId w:val="11"/>
        </w:numPr>
        <w:spacing w:after="0" w:line="360" w:lineRule="auto"/>
        <w:jc w:val="both"/>
        <w:rPr>
          <w:rFonts w:ascii="Times New Roman" w:hAnsi="Times New Roman"/>
          <w:b/>
          <w:bCs/>
          <w:sz w:val="28"/>
          <w:szCs w:val="28"/>
        </w:rPr>
      </w:pPr>
      <w:r w:rsidRPr="002D50CE">
        <w:rPr>
          <w:rFonts w:ascii="Times New Roman" w:hAnsi="Times New Roman"/>
          <w:sz w:val="28"/>
          <w:szCs w:val="28"/>
        </w:rPr>
        <w:lastRenderedPageBreak/>
        <w:t>To ascertain influence of safety measure and practice has on occupational hazards.</w:t>
      </w: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t>1.5</w:t>
      </w:r>
      <w:r w:rsidRPr="002D50CE">
        <w:rPr>
          <w:rFonts w:ascii="Times New Roman" w:hAnsi="Times New Roman"/>
          <w:b/>
          <w:sz w:val="28"/>
          <w:szCs w:val="28"/>
        </w:rPr>
        <w:tab/>
        <w:t>RESEARCH HYPOTHESES</w:t>
      </w:r>
    </w:p>
    <w:p w:rsidR="00B00113" w:rsidRPr="002D50CE" w:rsidRDefault="00B00113" w:rsidP="00B00113">
      <w:pPr>
        <w:pStyle w:val="ListParagraph"/>
        <w:spacing w:after="0" w:line="360" w:lineRule="auto"/>
        <w:jc w:val="both"/>
        <w:rPr>
          <w:rFonts w:ascii="Times New Roman" w:hAnsi="Times New Roman"/>
          <w:sz w:val="28"/>
          <w:szCs w:val="28"/>
        </w:rPr>
      </w:pPr>
      <w:r w:rsidRPr="002D50CE">
        <w:rPr>
          <w:rFonts w:ascii="Times New Roman" w:hAnsi="Times New Roman"/>
          <w:sz w:val="28"/>
          <w:szCs w:val="28"/>
        </w:rPr>
        <w:t>The following research hypotheses were formulated to guide the conduct of the research.</w:t>
      </w:r>
    </w:p>
    <w:p w:rsidR="00B00113" w:rsidRPr="002D50CE" w:rsidRDefault="00B00113" w:rsidP="00B00113">
      <w:pPr>
        <w:pStyle w:val="ListParagraph"/>
        <w:numPr>
          <w:ilvl w:val="0"/>
          <w:numId w:val="23"/>
        </w:numPr>
        <w:spacing w:after="0" w:line="360" w:lineRule="auto"/>
        <w:ind w:left="630" w:hanging="630"/>
        <w:jc w:val="both"/>
        <w:rPr>
          <w:rFonts w:ascii="Times New Roman" w:hAnsi="Times New Roman"/>
          <w:sz w:val="28"/>
          <w:szCs w:val="28"/>
        </w:rPr>
      </w:pPr>
      <w:r w:rsidRPr="002D50CE">
        <w:rPr>
          <w:rFonts w:ascii="Times New Roman" w:hAnsi="Times New Roman"/>
          <w:sz w:val="28"/>
          <w:szCs w:val="28"/>
        </w:rPr>
        <w:t>H</w:t>
      </w:r>
      <w:r w:rsidR="00267FC0" w:rsidRPr="002D50CE">
        <w:rPr>
          <w:rFonts w:ascii="Times New Roman" w:hAnsi="Times New Roman"/>
          <w:sz w:val="28"/>
          <w:szCs w:val="28"/>
          <w:vertAlign w:val="subscript"/>
        </w:rPr>
        <w:t>0</w:t>
      </w:r>
      <w:r w:rsidRPr="002D50CE">
        <w:rPr>
          <w:rFonts w:ascii="Times New Roman" w:hAnsi="Times New Roman"/>
          <w:sz w:val="28"/>
          <w:szCs w:val="28"/>
          <w:vertAlign w:val="subscript"/>
        </w:rPr>
        <w:t>1</w:t>
      </w:r>
      <w:r w:rsidRPr="002D50CE">
        <w:rPr>
          <w:rFonts w:ascii="Times New Roman" w:hAnsi="Times New Roman"/>
          <w:sz w:val="28"/>
          <w:szCs w:val="28"/>
        </w:rPr>
        <w:t>:</w:t>
      </w:r>
      <w:r w:rsidRPr="002D50CE">
        <w:rPr>
          <w:rFonts w:ascii="Times New Roman" w:hAnsi="Times New Roman"/>
          <w:sz w:val="28"/>
          <w:szCs w:val="28"/>
        </w:rPr>
        <w:tab/>
        <w:t xml:space="preserve">There is no significant relationship between occupational hazard and employees’ performance. </w:t>
      </w:r>
    </w:p>
    <w:p w:rsidR="00B00113" w:rsidRPr="002D50CE" w:rsidRDefault="00B00113" w:rsidP="00B00113">
      <w:pPr>
        <w:pStyle w:val="ListParagraph"/>
        <w:numPr>
          <w:ilvl w:val="0"/>
          <w:numId w:val="23"/>
        </w:numPr>
        <w:spacing w:after="0" w:line="360" w:lineRule="auto"/>
        <w:ind w:left="630" w:hanging="630"/>
        <w:jc w:val="both"/>
        <w:rPr>
          <w:rFonts w:ascii="Times New Roman" w:hAnsi="Times New Roman"/>
          <w:sz w:val="28"/>
          <w:szCs w:val="28"/>
        </w:rPr>
      </w:pPr>
      <w:r w:rsidRPr="002D50CE">
        <w:rPr>
          <w:rFonts w:ascii="Times New Roman" w:hAnsi="Times New Roman"/>
          <w:sz w:val="28"/>
          <w:szCs w:val="28"/>
        </w:rPr>
        <w:t>H</w:t>
      </w:r>
      <w:r w:rsidR="00267FC0" w:rsidRPr="002D50CE">
        <w:rPr>
          <w:rFonts w:ascii="Times New Roman" w:hAnsi="Times New Roman"/>
          <w:sz w:val="28"/>
          <w:szCs w:val="28"/>
          <w:vertAlign w:val="subscript"/>
        </w:rPr>
        <w:t>0</w:t>
      </w:r>
      <w:r w:rsidRPr="002D50CE">
        <w:rPr>
          <w:rFonts w:ascii="Times New Roman" w:hAnsi="Times New Roman"/>
          <w:sz w:val="28"/>
          <w:szCs w:val="28"/>
          <w:vertAlign w:val="subscript"/>
        </w:rPr>
        <w:t>2</w:t>
      </w:r>
      <w:r w:rsidRPr="002D50CE">
        <w:rPr>
          <w:rFonts w:ascii="Times New Roman" w:hAnsi="Times New Roman"/>
          <w:sz w:val="28"/>
          <w:szCs w:val="28"/>
        </w:rPr>
        <w:t>: There is no significant influence of the safety policies on employee performance.</w:t>
      </w:r>
    </w:p>
    <w:p w:rsidR="00B00113" w:rsidRPr="002D50CE" w:rsidRDefault="00B00113" w:rsidP="00B00113">
      <w:pPr>
        <w:pStyle w:val="ListParagraph"/>
        <w:numPr>
          <w:ilvl w:val="0"/>
          <w:numId w:val="23"/>
        </w:numPr>
        <w:spacing w:after="0" w:line="360" w:lineRule="auto"/>
        <w:ind w:left="630" w:hanging="630"/>
        <w:jc w:val="both"/>
        <w:rPr>
          <w:rFonts w:ascii="Times New Roman" w:hAnsi="Times New Roman"/>
          <w:sz w:val="28"/>
          <w:szCs w:val="28"/>
        </w:rPr>
      </w:pPr>
      <w:r w:rsidRPr="002D50CE">
        <w:rPr>
          <w:rFonts w:ascii="Times New Roman" w:hAnsi="Times New Roman"/>
          <w:sz w:val="28"/>
          <w:szCs w:val="28"/>
        </w:rPr>
        <w:t>H</w:t>
      </w:r>
      <w:r w:rsidR="00267FC0" w:rsidRPr="002D50CE">
        <w:rPr>
          <w:rFonts w:ascii="Times New Roman" w:hAnsi="Times New Roman"/>
          <w:sz w:val="28"/>
          <w:szCs w:val="28"/>
          <w:vertAlign w:val="subscript"/>
        </w:rPr>
        <w:t>0</w:t>
      </w:r>
      <w:r w:rsidRPr="002D50CE">
        <w:rPr>
          <w:rFonts w:ascii="Times New Roman" w:hAnsi="Times New Roman"/>
          <w:sz w:val="28"/>
          <w:szCs w:val="28"/>
          <w:vertAlign w:val="subscript"/>
        </w:rPr>
        <w:t>3</w:t>
      </w:r>
      <w:r w:rsidRPr="002D50CE">
        <w:rPr>
          <w:rFonts w:ascii="Times New Roman" w:hAnsi="Times New Roman"/>
          <w:sz w:val="28"/>
          <w:szCs w:val="28"/>
        </w:rPr>
        <w:t>:</w:t>
      </w:r>
      <w:r w:rsidRPr="002D50CE">
        <w:rPr>
          <w:rFonts w:ascii="Times New Roman" w:hAnsi="Times New Roman"/>
          <w:sz w:val="28"/>
          <w:szCs w:val="28"/>
        </w:rPr>
        <w:tab/>
        <w:t>There is no significant relationship between safety measures put in place and occupational hazard.</w:t>
      </w:r>
    </w:p>
    <w:p w:rsidR="00B00113" w:rsidRPr="002D50CE" w:rsidRDefault="00B00113" w:rsidP="00B00113">
      <w:pPr>
        <w:pStyle w:val="ListParagraph"/>
        <w:spacing w:after="0" w:line="360" w:lineRule="auto"/>
        <w:ind w:left="0"/>
        <w:jc w:val="both"/>
        <w:rPr>
          <w:rFonts w:ascii="Times New Roman" w:hAnsi="Times New Roman"/>
          <w:b/>
          <w:bCs/>
          <w:sz w:val="28"/>
          <w:szCs w:val="28"/>
        </w:rPr>
      </w:pPr>
      <w:r w:rsidRPr="002D50CE">
        <w:rPr>
          <w:rFonts w:ascii="Times New Roman" w:hAnsi="Times New Roman"/>
          <w:b/>
          <w:bCs/>
          <w:sz w:val="28"/>
          <w:szCs w:val="28"/>
        </w:rPr>
        <w:t>1.6</w:t>
      </w:r>
      <w:r w:rsidRPr="002D50CE">
        <w:rPr>
          <w:rFonts w:ascii="Times New Roman" w:hAnsi="Times New Roman"/>
          <w:b/>
          <w:bCs/>
          <w:sz w:val="28"/>
          <w:szCs w:val="28"/>
        </w:rPr>
        <w:tab/>
        <w:t>SIGNIFICANCE OF THE STUDY</w:t>
      </w:r>
    </w:p>
    <w:p w:rsidR="00B00113" w:rsidRPr="002D50CE" w:rsidRDefault="00B00113" w:rsidP="00B00113">
      <w:pPr>
        <w:spacing w:after="0" w:line="360" w:lineRule="auto"/>
        <w:ind w:firstLine="720"/>
        <w:jc w:val="both"/>
        <w:rPr>
          <w:rFonts w:ascii="Times New Roman" w:hAnsi="Times New Roman"/>
          <w:b/>
          <w:bCs/>
          <w:sz w:val="28"/>
          <w:szCs w:val="28"/>
        </w:rPr>
      </w:pPr>
      <w:r w:rsidRPr="002D50CE">
        <w:rPr>
          <w:rFonts w:ascii="Times New Roman" w:hAnsi="Times New Roman"/>
          <w:bCs/>
          <w:sz w:val="28"/>
          <w:szCs w:val="28"/>
        </w:rPr>
        <w:t>The fact that Nigeria is increasingly becoming industrialized daily, workers are not only exposed to dangerous machines at work, excessive noise, heat, but also exposed to chemical fumes and dust which are hazardous to health.</w:t>
      </w:r>
    </w:p>
    <w:p w:rsidR="00B00113" w:rsidRPr="002D50CE" w:rsidRDefault="00B00113" w:rsidP="00B00113">
      <w:pPr>
        <w:spacing w:after="0" w:line="360" w:lineRule="auto"/>
        <w:ind w:firstLine="720"/>
        <w:jc w:val="both"/>
        <w:rPr>
          <w:rFonts w:ascii="Times New Roman" w:hAnsi="Times New Roman"/>
          <w:bCs/>
          <w:sz w:val="28"/>
          <w:szCs w:val="28"/>
        </w:rPr>
      </w:pPr>
      <w:r w:rsidRPr="002D50CE">
        <w:rPr>
          <w:rFonts w:ascii="Times New Roman" w:hAnsi="Times New Roman"/>
          <w:bCs/>
          <w:sz w:val="28"/>
          <w:szCs w:val="28"/>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00113" w:rsidRPr="002D50CE" w:rsidRDefault="00B00113" w:rsidP="00B00113">
      <w:pPr>
        <w:spacing w:after="0" w:line="360" w:lineRule="auto"/>
        <w:ind w:firstLine="720"/>
        <w:jc w:val="both"/>
        <w:rPr>
          <w:rFonts w:ascii="Times New Roman" w:hAnsi="Times New Roman"/>
          <w:b/>
          <w:bCs/>
          <w:sz w:val="28"/>
          <w:szCs w:val="28"/>
        </w:rPr>
      </w:pPr>
      <w:r w:rsidRPr="002D50CE">
        <w:rPr>
          <w:rFonts w:ascii="Times New Roman" w:hAnsi="Times New Roman"/>
          <w:bCs/>
          <w:sz w:val="28"/>
          <w:szCs w:val="28"/>
        </w:rPr>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Most workers of the world, Nigeria in particular are bread winners in their homes, thus the Justification for undertaking this study, as it affects the well-being </w:t>
      </w:r>
      <w:r w:rsidRPr="002D50CE">
        <w:rPr>
          <w:rFonts w:ascii="Times New Roman" w:hAnsi="Times New Roman"/>
          <w:sz w:val="28"/>
          <w:szCs w:val="28"/>
        </w:rPr>
        <w:lastRenderedPageBreak/>
        <w:t>and safety of workers in their work place. Due to the importance of 7up Bottling Company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A study of occupational health hazard among workers of the company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b/>
          <w:sz w:val="28"/>
          <w:szCs w:val="28"/>
        </w:rPr>
        <w:t>1.7</w:t>
      </w:r>
      <w:r w:rsidRPr="002D50CE">
        <w:rPr>
          <w:rFonts w:ascii="Times New Roman" w:hAnsi="Times New Roman"/>
          <w:sz w:val="28"/>
          <w:szCs w:val="28"/>
        </w:rPr>
        <w:t xml:space="preserve">    </w:t>
      </w:r>
      <w:r w:rsidRPr="002D50CE">
        <w:rPr>
          <w:rFonts w:ascii="Times New Roman" w:hAnsi="Times New Roman"/>
          <w:b/>
          <w:sz w:val="28"/>
          <w:szCs w:val="28"/>
        </w:rPr>
        <w:t>SCOPE OF THE STUDY</w:t>
      </w:r>
    </w:p>
    <w:p w:rsidR="00B00113" w:rsidRPr="002D50CE" w:rsidRDefault="00B00113" w:rsidP="00B00113">
      <w:pPr>
        <w:spacing w:after="0" w:line="360" w:lineRule="auto"/>
        <w:ind w:firstLine="720"/>
        <w:jc w:val="both"/>
        <w:rPr>
          <w:rFonts w:ascii="Times New Roman" w:hAnsi="Times New Roman"/>
          <w:b/>
          <w:sz w:val="28"/>
          <w:szCs w:val="28"/>
        </w:rPr>
      </w:pPr>
      <w:r w:rsidRPr="002D50CE">
        <w:rPr>
          <w:rFonts w:ascii="Times New Roman" w:hAnsi="Times New Roman"/>
          <w:sz w:val="28"/>
          <w:szCs w:val="28"/>
        </w:rPr>
        <w:t xml:space="preserve">This study is designed to examine the effect of job hazards on productivity in the Health sector. UITH is </w:t>
      </w:r>
      <w:r w:rsidR="002D50CE" w:rsidRPr="002D50CE">
        <w:rPr>
          <w:rFonts w:ascii="Times New Roman" w:hAnsi="Times New Roman"/>
          <w:sz w:val="28"/>
          <w:szCs w:val="28"/>
        </w:rPr>
        <w:t>a</w:t>
      </w:r>
      <w:r w:rsidRPr="002D50CE">
        <w:rPr>
          <w:rFonts w:ascii="Times New Roman" w:hAnsi="Times New Roman"/>
          <w:sz w:val="28"/>
          <w:szCs w:val="28"/>
        </w:rPr>
        <w:t xml:space="preserve"> health institution with the primary aim of ensuring normalcy in Nigeria Health System.</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The research work would cover an in-depth study of the industry selected output at the preceding period of production for period of five years covering 2013 to </w:t>
      </w:r>
      <w:r w:rsidR="009F6793">
        <w:rPr>
          <w:rFonts w:ascii="Times New Roman" w:hAnsi="Times New Roman"/>
          <w:sz w:val="28"/>
          <w:szCs w:val="28"/>
        </w:rPr>
        <w:t>2024</w:t>
      </w:r>
      <w:r w:rsidRPr="002D50CE">
        <w:rPr>
          <w:rFonts w:ascii="Times New Roman" w:hAnsi="Times New Roman"/>
          <w:sz w:val="28"/>
          <w:szCs w:val="28"/>
        </w:rPr>
        <w:t xml:space="preserve">,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t xml:space="preserve">1.8. DEFINITION OF TERMS </w:t>
      </w:r>
    </w:p>
    <w:p w:rsidR="00B00113" w:rsidRPr="002D50CE" w:rsidRDefault="00B00113" w:rsidP="00B00113">
      <w:pPr>
        <w:pStyle w:val="BodyText"/>
        <w:spacing w:line="360" w:lineRule="auto"/>
        <w:rPr>
          <w:sz w:val="28"/>
          <w:szCs w:val="28"/>
        </w:rPr>
      </w:pPr>
      <w:r w:rsidRPr="002D50CE">
        <w:rPr>
          <w:b/>
          <w:sz w:val="28"/>
          <w:szCs w:val="28"/>
        </w:rPr>
        <w:t xml:space="preserve">Accident: </w:t>
      </w:r>
      <w:r w:rsidRPr="002D50CE">
        <w:rPr>
          <w:sz w:val="28"/>
          <w:szCs w:val="28"/>
        </w:rPr>
        <w:t>An unfortunate incident that happens unexpectedly and unintentionally, typically resulting in damage or injury.</w:t>
      </w:r>
    </w:p>
    <w:p w:rsidR="00B00113" w:rsidRPr="002D50CE" w:rsidRDefault="00E27F7E" w:rsidP="00B00113">
      <w:pPr>
        <w:pStyle w:val="BodyText"/>
        <w:spacing w:line="360" w:lineRule="auto"/>
        <w:rPr>
          <w:sz w:val="28"/>
          <w:szCs w:val="28"/>
        </w:rPr>
      </w:pPr>
      <w:hyperlink r:id="rId8">
        <w:r w:rsidR="00B00113" w:rsidRPr="002D50CE">
          <w:rPr>
            <w:b/>
            <w:sz w:val="28"/>
            <w:szCs w:val="28"/>
          </w:rPr>
          <w:t>Hazard</w:t>
        </w:r>
      </w:hyperlink>
      <w:r w:rsidR="00B00113" w:rsidRPr="002D50CE">
        <w:rPr>
          <w:b/>
          <w:sz w:val="28"/>
          <w:szCs w:val="28"/>
        </w:rPr>
        <w:t xml:space="preserve">: </w:t>
      </w:r>
      <w:r w:rsidR="00B00113" w:rsidRPr="002D50CE">
        <w:rPr>
          <w:sz w:val="28"/>
          <w:szCs w:val="28"/>
        </w:rPr>
        <w:t>is something that can cause harm if not controlled.</w:t>
      </w:r>
    </w:p>
    <w:p w:rsidR="00B00113" w:rsidRPr="002D50CE" w:rsidRDefault="00E27F7E" w:rsidP="00F9386B">
      <w:pPr>
        <w:pStyle w:val="BodyText"/>
        <w:tabs>
          <w:tab w:val="left" w:pos="810"/>
        </w:tabs>
        <w:spacing w:line="360" w:lineRule="auto"/>
        <w:jc w:val="both"/>
        <w:rPr>
          <w:sz w:val="28"/>
          <w:szCs w:val="28"/>
        </w:rPr>
      </w:pPr>
      <w:hyperlink r:id="rId9">
        <w:r w:rsidR="00B00113" w:rsidRPr="002D50CE">
          <w:rPr>
            <w:b/>
            <w:sz w:val="28"/>
            <w:szCs w:val="28"/>
          </w:rPr>
          <w:t>Risk</w:t>
        </w:r>
        <w:r w:rsidR="00F9386B">
          <w:rPr>
            <w:b/>
            <w:sz w:val="28"/>
            <w:szCs w:val="28"/>
          </w:rPr>
          <w:t>:</w:t>
        </w:r>
        <w:r w:rsidR="00B00113" w:rsidRPr="002D50CE">
          <w:rPr>
            <w:b/>
            <w:sz w:val="28"/>
            <w:szCs w:val="28"/>
          </w:rPr>
          <w:t xml:space="preserve"> </w:t>
        </w:r>
      </w:hyperlink>
      <w:r w:rsidR="00F9386B">
        <w:rPr>
          <w:sz w:val="28"/>
          <w:szCs w:val="28"/>
        </w:rPr>
        <w:t xml:space="preserve"> </w:t>
      </w:r>
      <w:r w:rsidR="00B00113" w:rsidRPr="002D50CE">
        <w:rPr>
          <w:sz w:val="28"/>
          <w:szCs w:val="28"/>
        </w:rPr>
        <w:t>is a combination of the probability that a particular outcome will occur and the severity of the harm involved.</w:t>
      </w:r>
    </w:p>
    <w:p w:rsidR="00B00113" w:rsidRPr="002D50CE" w:rsidRDefault="00B00113" w:rsidP="00B00113">
      <w:pPr>
        <w:pStyle w:val="BodyText"/>
        <w:spacing w:line="360" w:lineRule="auto"/>
        <w:jc w:val="both"/>
        <w:rPr>
          <w:sz w:val="28"/>
          <w:szCs w:val="28"/>
        </w:rPr>
      </w:pPr>
      <w:r w:rsidRPr="002D50CE">
        <w:rPr>
          <w:b/>
          <w:sz w:val="28"/>
          <w:szCs w:val="28"/>
        </w:rPr>
        <w:t xml:space="preserve">Employee: </w:t>
      </w:r>
      <w:r w:rsidRPr="002D50CE">
        <w:rPr>
          <w:sz w:val="28"/>
          <w:szCs w:val="28"/>
        </w:rPr>
        <w:t xml:space="preserve">A </w:t>
      </w:r>
      <w:hyperlink r:id="rId10">
        <w:r w:rsidRPr="002D50CE">
          <w:rPr>
            <w:sz w:val="28"/>
            <w:szCs w:val="28"/>
          </w:rPr>
          <w:t>person</w:t>
        </w:r>
      </w:hyperlink>
      <w:r w:rsidRPr="002D50CE">
        <w:rPr>
          <w:sz w:val="28"/>
          <w:szCs w:val="28"/>
        </w:rPr>
        <w:t xml:space="preserve"> who is hired to provide </w:t>
      </w:r>
      <w:hyperlink r:id="rId11">
        <w:r w:rsidRPr="002D50CE">
          <w:rPr>
            <w:sz w:val="28"/>
            <w:szCs w:val="28"/>
          </w:rPr>
          <w:t>services</w:t>
        </w:r>
      </w:hyperlink>
      <w:r w:rsidRPr="002D50CE">
        <w:rPr>
          <w:sz w:val="28"/>
          <w:szCs w:val="28"/>
        </w:rPr>
        <w:t xml:space="preserve"> to a </w:t>
      </w:r>
      <w:hyperlink r:id="rId12">
        <w:r w:rsidRPr="002D50CE">
          <w:rPr>
            <w:sz w:val="28"/>
            <w:szCs w:val="28"/>
          </w:rPr>
          <w:t xml:space="preserve">company </w:t>
        </w:r>
      </w:hyperlink>
      <w:r w:rsidRPr="002D50CE">
        <w:rPr>
          <w:sz w:val="28"/>
          <w:szCs w:val="28"/>
        </w:rPr>
        <w:t xml:space="preserve">on a </w:t>
      </w:r>
      <w:hyperlink r:id="rId13">
        <w:r w:rsidRPr="002D50CE">
          <w:rPr>
            <w:sz w:val="28"/>
            <w:szCs w:val="28"/>
          </w:rPr>
          <w:t>regular</w:t>
        </w:r>
      </w:hyperlink>
      <w:r w:rsidRPr="002D50CE">
        <w:rPr>
          <w:sz w:val="28"/>
          <w:szCs w:val="28"/>
        </w:rPr>
        <w:t xml:space="preserve"> basis in </w:t>
      </w:r>
      <w:hyperlink r:id="rId14">
        <w:r w:rsidRPr="002D50CE">
          <w:rPr>
            <w:sz w:val="28"/>
            <w:szCs w:val="28"/>
          </w:rPr>
          <w:t xml:space="preserve">exchange </w:t>
        </w:r>
      </w:hyperlink>
      <w:r w:rsidRPr="002D50CE">
        <w:rPr>
          <w:sz w:val="28"/>
          <w:szCs w:val="28"/>
        </w:rPr>
        <w:t xml:space="preserve">for compensation and who does not provide these services as part of an independent </w:t>
      </w:r>
      <w:hyperlink r:id="rId15">
        <w:r w:rsidRPr="002D50CE">
          <w:rPr>
            <w:sz w:val="28"/>
            <w:szCs w:val="28"/>
          </w:rPr>
          <w:t>business</w:t>
        </w:r>
      </w:hyperlink>
    </w:p>
    <w:p w:rsidR="00B00113" w:rsidRPr="002D50CE" w:rsidRDefault="00B00113" w:rsidP="00B00113">
      <w:pPr>
        <w:pStyle w:val="BodyText"/>
        <w:spacing w:line="360" w:lineRule="auto"/>
        <w:jc w:val="both"/>
        <w:rPr>
          <w:sz w:val="28"/>
          <w:szCs w:val="28"/>
        </w:rPr>
      </w:pPr>
      <w:r w:rsidRPr="002D50CE">
        <w:rPr>
          <w:b/>
          <w:sz w:val="28"/>
          <w:szCs w:val="28"/>
        </w:rPr>
        <w:t xml:space="preserve">Health: </w:t>
      </w:r>
      <w:r w:rsidRPr="002D50CE">
        <w:rPr>
          <w:sz w:val="28"/>
          <w:szCs w:val="28"/>
        </w:rPr>
        <w:t>Health is the art and science of preventing disease, prolonging life, promoting physical and mental health, sanitation and personal hygiene, control of infections and organization of health services</w:t>
      </w:r>
    </w:p>
    <w:p w:rsidR="00B00113" w:rsidRPr="002D50CE" w:rsidRDefault="00B00113" w:rsidP="00B00113">
      <w:pPr>
        <w:pStyle w:val="BodyText"/>
        <w:spacing w:line="360" w:lineRule="auto"/>
        <w:jc w:val="both"/>
        <w:rPr>
          <w:sz w:val="28"/>
          <w:szCs w:val="28"/>
        </w:rPr>
      </w:pPr>
      <w:r w:rsidRPr="002D50CE">
        <w:rPr>
          <w:b/>
          <w:sz w:val="28"/>
          <w:szCs w:val="28"/>
        </w:rPr>
        <w:t>Organization:</w:t>
      </w:r>
      <w:r w:rsidRPr="002D50CE">
        <w:rPr>
          <w:b/>
          <w:spacing w:val="-14"/>
          <w:sz w:val="28"/>
          <w:szCs w:val="28"/>
        </w:rPr>
        <w:t xml:space="preserve"> </w:t>
      </w:r>
      <w:r w:rsidRPr="002D50CE">
        <w:rPr>
          <w:sz w:val="28"/>
          <w:szCs w:val="28"/>
        </w:rPr>
        <w:t>A</w:t>
      </w:r>
      <w:r w:rsidRPr="002D50CE">
        <w:rPr>
          <w:spacing w:val="-13"/>
          <w:sz w:val="28"/>
          <w:szCs w:val="28"/>
        </w:rPr>
        <w:t xml:space="preserve"> </w:t>
      </w:r>
      <w:r w:rsidRPr="002D50CE">
        <w:rPr>
          <w:sz w:val="28"/>
          <w:szCs w:val="28"/>
        </w:rPr>
        <w:t>social</w:t>
      </w:r>
      <w:r w:rsidRPr="002D50CE">
        <w:rPr>
          <w:spacing w:val="-12"/>
          <w:sz w:val="28"/>
          <w:szCs w:val="28"/>
        </w:rPr>
        <w:t xml:space="preserve"> </w:t>
      </w:r>
      <w:hyperlink r:id="rId16">
        <w:r w:rsidRPr="002D50CE">
          <w:rPr>
            <w:sz w:val="28"/>
            <w:szCs w:val="28"/>
          </w:rPr>
          <w:t>unit</w:t>
        </w:r>
        <w:r w:rsidRPr="002D50CE">
          <w:rPr>
            <w:spacing w:val="-24"/>
            <w:sz w:val="28"/>
            <w:szCs w:val="28"/>
          </w:rPr>
          <w:t xml:space="preserve"> </w:t>
        </w:r>
      </w:hyperlink>
      <w:r w:rsidRPr="002D50CE">
        <w:rPr>
          <w:sz w:val="28"/>
          <w:szCs w:val="28"/>
        </w:rPr>
        <w:t>of</w:t>
      </w:r>
      <w:r w:rsidRPr="002D50CE">
        <w:rPr>
          <w:spacing w:val="-14"/>
          <w:sz w:val="28"/>
          <w:szCs w:val="28"/>
        </w:rPr>
        <w:t xml:space="preserve"> </w:t>
      </w:r>
      <w:r w:rsidRPr="002D50CE">
        <w:rPr>
          <w:sz w:val="28"/>
          <w:szCs w:val="28"/>
        </w:rPr>
        <w:t>people,</w:t>
      </w:r>
      <w:r w:rsidRPr="002D50CE">
        <w:rPr>
          <w:spacing w:val="-13"/>
          <w:sz w:val="28"/>
          <w:szCs w:val="28"/>
        </w:rPr>
        <w:t xml:space="preserve"> </w:t>
      </w:r>
      <w:r w:rsidRPr="002D50CE">
        <w:rPr>
          <w:sz w:val="28"/>
          <w:szCs w:val="28"/>
        </w:rPr>
        <w:t>systematically</w:t>
      </w:r>
      <w:r w:rsidRPr="002D50CE">
        <w:rPr>
          <w:spacing w:val="-14"/>
          <w:sz w:val="28"/>
          <w:szCs w:val="28"/>
        </w:rPr>
        <w:t xml:space="preserve"> </w:t>
      </w:r>
      <w:hyperlink r:id="rId17">
        <w:r w:rsidRPr="002D50CE">
          <w:rPr>
            <w:sz w:val="28"/>
            <w:szCs w:val="28"/>
          </w:rPr>
          <w:t>structured</w:t>
        </w:r>
        <w:r w:rsidRPr="002D50CE">
          <w:rPr>
            <w:spacing w:val="-24"/>
            <w:sz w:val="28"/>
            <w:szCs w:val="28"/>
          </w:rPr>
          <w:t xml:space="preserve"> </w:t>
        </w:r>
      </w:hyperlink>
      <w:r w:rsidRPr="002D50CE">
        <w:rPr>
          <w:sz w:val="28"/>
          <w:szCs w:val="28"/>
        </w:rPr>
        <w:t>and</w:t>
      </w:r>
      <w:r w:rsidRPr="002D50CE">
        <w:rPr>
          <w:spacing w:val="-13"/>
          <w:sz w:val="28"/>
          <w:szCs w:val="28"/>
        </w:rPr>
        <w:t xml:space="preserve"> </w:t>
      </w:r>
      <w:r w:rsidRPr="002D50CE">
        <w:rPr>
          <w:sz w:val="28"/>
          <w:szCs w:val="28"/>
        </w:rPr>
        <w:t>managed</w:t>
      </w:r>
      <w:r w:rsidRPr="002D50CE">
        <w:rPr>
          <w:spacing w:val="-14"/>
          <w:sz w:val="28"/>
          <w:szCs w:val="28"/>
        </w:rPr>
        <w:t xml:space="preserve"> </w:t>
      </w:r>
      <w:r w:rsidRPr="002D50CE">
        <w:rPr>
          <w:sz w:val="28"/>
          <w:szCs w:val="28"/>
        </w:rPr>
        <w:t>to</w:t>
      </w:r>
      <w:r w:rsidRPr="002D50CE">
        <w:rPr>
          <w:spacing w:val="-13"/>
          <w:sz w:val="28"/>
          <w:szCs w:val="28"/>
        </w:rPr>
        <w:t xml:space="preserve"> </w:t>
      </w:r>
      <w:r w:rsidRPr="002D50CE">
        <w:rPr>
          <w:sz w:val="28"/>
          <w:szCs w:val="28"/>
        </w:rPr>
        <w:t>meet</w:t>
      </w:r>
      <w:r w:rsidRPr="002D50CE">
        <w:rPr>
          <w:spacing w:val="-11"/>
          <w:sz w:val="28"/>
          <w:szCs w:val="28"/>
        </w:rPr>
        <w:t xml:space="preserve"> </w:t>
      </w:r>
      <w:r w:rsidRPr="002D50CE">
        <w:rPr>
          <w:sz w:val="28"/>
          <w:szCs w:val="28"/>
        </w:rPr>
        <w:t>a</w:t>
      </w:r>
      <w:r w:rsidRPr="002D50CE">
        <w:rPr>
          <w:spacing w:val="-14"/>
          <w:sz w:val="28"/>
          <w:szCs w:val="28"/>
        </w:rPr>
        <w:t xml:space="preserve"> </w:t>
      </w:r>
      <w:hyperlink r:id="rId18">
        <w:r w:rsidRPr="002D50CE">
          <w:rPr>
            <w:sz w:val="28"/>
            <w:szCs w:val="28"/>
          </w:rPr>
          <w:t>need</w:t>
        </w:r>
        <w:r w:rsidRPr="002D50CE">
          <w:rPr>
            <w:spacing w:val="-24"/>
            <w:sz w:val="28"/>
            <w:szCs w:val="28"/>
          </w:rPr>
          <w:t xml:space="preserve"> </w:t>
        </w:r>
      </w:hyperlink>
      <w:r w:rsidRPr="002D50CE">
        <w:rPr>
          <w:sz w:val="28"/>
          <w:szCs w:val="28"/>
        </w:rPr>
        <w:t xml:space="preserve">or to pursue collective </w:t>
      </w:r>
      <w:hyperlink r:id="rId19">
        <w:r w:rsidRPr="002D50CE">
          <w:rPr>
            <w:sz w:val="28"/>
            <w:szCs w:val="28"/>
          </w:rPr>
          <w:t xml:space="preserve">goals </w:t>
        </w:r>
      </w:hyperlink>
      <w:r w:rsidRPr="002D50CE">
        <w:rPr>
          <w:sz w:val="28"/>
          <w:szCs w:val="28"/>
        </w:rPr>
        <w:t xml:space="preserve">on a </w:t>
      </w:r>
      <w:hyperlink r:id="rId20">
        <w:r w:rsidRPr="002D50CE">
          <w:rPr>
            <w:sz w:val="28"/>
            <w:szCs w:val="28"/>
          </w:rPr>
          <w:t>continuing</w:t>
        </w:r>
        <w:r w:rsidRPr="002D50CE">
          <w:rPr>
            <w:spacing w:val="-36"/>
            <w:sz w:val="28"/>
            <w:szCs w:val="28"/>
          </w:rPr>
          <w:t xml:space="preserve"> </w:t>
        </w:r>
      </w:hyperlink>
      <w:r w:rsidRPr="002D50CE">
        <w:rPr>
          <w:sz w:val="28"/>
          <w:szCs w:val="28"/>
        </w:rPr>
        <w:t>basis.</w:t>
      </w:r>
    </w:p>
    <w:p w:rsidR="00B00113" w:rsidRPr="002D50CE" w:rsidRDefault="00B00113" w:rsidP="00B00113">
      <w:pPr>
        <w:pStyle w:val="BodyText"/>
        <w:spacing w:line="360" w:lineRule="auto"/>
        <w:jc w:val="both"/>
        <w:rPr>
          <w:sz w:val="28"/>
          <w:szCs w:val="28"/>
        </w:rPr>
      </w:pPr>
      <w:r w:rsidRPr="002D50CE">
        <w:rPr>
          <w:b/>
          <w:sz w:val="28"/>
          <w:szCs w:val="28"/>
        </w:rPr>
        <w:t xml:space="preserve">Performance: </w:t>
      </w:r>
      <w:r w:rsidRPr="002D50CE">
        <w:rPr>
          <w:sz w:val="28"/>
          <w:szCs w:val="28"/>
        </w:rPr>
        <w:t xml:space="preserve">The accomplishment of a given </w:t>
      </w:r>
      <w:hyperlink r:id="rId21">
        <w:r w:rsidRPr="002D50CE">
          <w:rPr>
            <w:sz w:val="28"/>
            <w:szCs w:val="28"/>
          </w:rPr>
          <w:t xml:space="preserve">task </w:t>
        </w:r>
      </w:hyperlink>
      <w:r w:rsidRPr="002D50CE">
        <w:rPr>
          <w:sz w:val="28"/>
          <w:szCs w:val="28"/>
        </w:rPr>
        <w:t xml:space="preserve">measured against preset known standards of </w:t>
      </w:r>
      <w:hyperlink r:id="rId22">
        <w:r w:rsidRPr="002D50CE">
          <w:rPr>
            <w:sz w:val="28"/>
            <w:szCs w:val="28"/>
          </w:rPr>
          <w:t>accuracy,</w:t>
        </w:r>
      </w:hyperlink>
      <w:r w:rsidRPr="002D50CE">
        <w:rPr>
          <w:sz w:val="28"/>
          <w:szCs w:val="28"/>
        </w:rPr>
        <w:t xml:space="preserve"> completeness, </w:t>
      </w:r>
      <w:hyperlink r:id="rId23">
        <w:r w:rsidRPr="002D50CE">
          <w:rPr>
            <w:sz w:val="28"/>
            <w:szCs w:val="28"/>
          </w:rPr>
          <w:t>cost</w:t>
        </w:r>
      </w:hyperlink>
      <w:r w:rsidRPr="002D50CE">
        <w:rPr>
          <w:sz w:val="28"/>
          <w:szCs w:val="28"/>
        </w:rPr>
        <w:t xml:space="preserve">, and speed. </w:t>
      </w:r>
      <w:r w:rsidRPr="002D50CE">
        <w:rPr>
          <w:spacing w:val="-3"/>
          <w:sz w:val="28"/>
          <w:szCs w:val="28"/>
        </w:rPr>
        <w:t xml:space="preserve">In </w:t>
      </w:r>
      <w:r w:rsidRPr="002D50CE">
        <w:rPr>
          <w:sz w:val="28"/>
          <w:szCs w:val="28"/>
        </w:rPr>
        <w:t xml:space="preserve">a </w:t>
      </w:r>
      <w:hyperlink r:id="rId24">
        <w:r w:rsidRPr="002D50CE">
          <w:rPr>
            <w:sz w:val="28"/>
            <w:szCs w:val="28"/>
          </w:rPr>
          <w:t>contract</w:t>
        </w:r>
      </w:hyperlink>
      <w:r w:rsidRPr="002D50CE">
        <w:rPr>
          <w:sz w:val="28"/>
          <w:szCs w:val="28"/>
        </w:rPr>
        <w:t xml:space="preserve">, performance is </w:t>
      </w:r>
      <w:hyperlink r:id="rId25">
        <w:r w:rsidRPr="002D50CE">
          <w:rPr>
            <w:sz w:val="28"/>
            <w:szCs w:val="28"/>
          </w:rPr>
          <w:t>deemed</w:t>
        </w:r>
      </w:hyperlink>
      <w:r w:rsidRPr="002D50CE">
        <w:rPr>
          <w:sz w:val="28"/>
          <w:szCs w:val="28"/>
        </w:rPr>
        <w:t xml:space="preserve"> to be the </w:t>
      </w:r>
      <w:hyperlink r:id="rId26">
        <w:r w:rsidRPr="002D50CE">
          <w:rPr>
            <w:sz w:val="28"/>
            <w:szCs w:val="28"/>
          </w:rPr>
          <w:t>fulfillment</w:t>
        </w:r>
        <w:r w:rsidRPr="002D50CE">
          <w:rPr>
            <w:spacing w:val="-33"/>
            <w:sz w:val="28"/>
            <w:szCs w:val="28"/>
          </w:rPr>
          <w:t xml:space="preserve"> </w:t>
        </w:r>
      </w:hyperlink>
      <w:r w:rsidRPr="002D50CE">
        <w:rPr>
          <w:sz w:val="28"/>
          <w:szCs w:val="28"/>
        </w:rPr>
        <w:t>of</w:t>
      </w:r>
      <w:r w:rsidRPr="002D50CE">
        <w:rPr>
          <w:spacing w:val="-20"/>
          <w:sz w:val="28"/>
          <w:szCs w:val="28"/>
        </w:rPr>
        <w:t xml:space="preserve"> </w:t>
      </w:r>
      <w:r w:rsidRPr="002D50CE">
        <w:rPr>
          <w:sz w:val="28"/>
          <w:szCs w:val="28"/>
        </w:rPr>
        <w:t>an</w:t>
      </w:r>
      <w:r w:rsidRPr="002D50CE">
        <w:rPr>
          <w:spacing w:val="-21"/>
          <w:sz w:val="28"/>
          <w:szCs w:val="28"/>
        </w:rPr>
        <w:t xml:space="preserve"> </w:t>
      </w:r>
      <w:hyperlink r:id="rId27">
        <w:r w:rsidRPr="002D50CE">
          <w:rPr>
            <w:sz w:val="28"/>
            <w:szCs w:val="28"/>
          </w:rPr>
          <w:t>obligation</w:t>
        </w:r>
      </w:hyperlink>
      <w:r w:rsidRPr="002D50CE">
        <w:rPr>
          <w:sz w:val="28"/>
          <w:szCs w:val="28"/>
        </w:rPr>
        <w:t>,</w:t>
      </w:r>
      <w:r w:rsidRPr="002D50CE">
        <w:rPr>
          <w:spacing w:val="-20"/>
          <w:sz w:val="28"/>
          <w:szCs w:val="28"/>
        </w:rPr>
        <w:t xml:space="preserve"> </w:t>
      </w:r>
      <w:r w:rsidRPr="002D50CE">
        <w:rPr>
          <w:sz w:val="28"/>
          <w:szCs w:val="28"/>
        </w:rPr>
        <w:t>in</w:t>
      </w:r>
      <w:r w:rsidRPr="002D50CE">
        <w:rPr>
          <w:spacing w:val="-20"/>
          <w:sz w:val="28"/>
          <w:szCs w:val="28"/>
        </w:rPr>
        <w:t xml:space="preserve"> </w:t>
      </w:r>
      <w:r w:rsidRPr="002D50CE">
        <w:rPr>
          <w:sz w:val="28"/>
          <w:szCs w:val="28"/>
        </w:rPr>
        <w:t>a</w:t>
      </w:r>
      <w:r w:rsidRPr="002D50CE">
        <w:rPr>
          <w:spacing w:val="-21"/>
          <w:sz w:val="28"/>
          <w:szCs w:val="28"/>
        </w:rPr>
        <w:t xml:space="preserve"> </w:t>
      </w:r>
      <w:r w:rsidRPr="002D50CE">
        <w:rPr>
          <w:sz w:val="28"/>
          <w:szCs w:val="28"/>
        </w:rPr>
        <w:t>manner</w:t>
      </w:r>
      <w:r w:rsidRPr="002D50CE">
        <w:rPr>
          <w:spacing w:val="-20"/>
          <w:sz w:val="28"/>
          <w:szCs w:val="28"/>
        </w:rPr>
        <w:t xml:space="preserve"> </w:t>
      </w:r>
      <w:r w:rsidRPr="002D50CE">
        <w:rPr>
          <w:sz w:val="28"/>
          <w:szCs w:val="28"/>
        </w:rPr>
        <w:t>that</w:t>
      </w:r>
      <w:r w:rsidRPr="002D50CE">
        <w:rPr>
          <w:spacing w:val="-20"/>
          <w:sz w:val="28"/>
          <w:szCs w:val="28"/>
        </w:rPr>
        <w:t xml:space="preserve"> </w:t>
      </w:r>
      <w:hyperlink r:id="rId28">
        <w:r w:rsidRPr="002D50CE">
          <w:rPr>
            <w:sz w:val="28"/>
            <w:szCs w:val="28"/>
          </w:rPr>
          <w:t>releases</w:t>
        </w:r>
        <w:r w:rsidRPr="002D50CE">
          <w:rPr>
            <w:spacing w:val="-32"/>
            <w:sz w:val="28"/>
            <w:szCs w:val="28"/>
          </w:rPr>
          <w:t xml:space="preserve"> </w:t>
        </w:r>
      </w:hyperlink>
      <w:r w:rsidRPr="002D50CE">
        <w:rPr>
          <w:sz w:val="28"/>
          <w:szCs w:val="28"/>
        </w:rPr>
        <w:t>the</w:t>
      </w:r>
      <w:r w:rsidRPr="002D50CE">
        <w:rPr>
          <w:spacing w:val="-20"/>
          <w:sz w:val="28"/>
          <w:szCs w:val="28"/>
        </w:rPr>
        <w:t xml:space="preserve"> </w:t>
      </w:r>
      <w:r w:rsidRPr="002D50CE">
        <w:rPr>
          <w:sz w:val="28"/>
          <w:szCs w:val="28"/>
        </w:rPr>
        <w:t>performer</w:t>
      </w:r>
      <w:r w:rsidRPr="002D50CE">
        <w:rPr>
          <w:spacing w:val="-21"/>
          <w:sz w:val="28"/>
          <w:szCs w:val="28"/>
        </w:rPr>
        <w:t xml:space="preserve"> </w:t>
      </w:r>
      <w:r w:rsidRPr="002D50CE">
        <w:rPr>
          <w:sz w:val="28"/>
          <w:szCs w:val="28"/>
        </w:rPr>
        <w:t>from</w:t>
      </w:r>
      <w:r w:rsidRPr="002D50CE">
        <w:rPr>
          <w:spacing w:val="-19"/>
          <w:sz w:val="28"/>
          <w:szCs w:val="28"/>
        </w:rPr>
        <w:t xml:space="preserve"> </w:t>
      </w:r>
      <w:r w:rsidRPr="002D50CE">
        <w:rPr>
          <w:sz w:val="28"/>
          <w:szCs w:val="28"/>
        </w:rPr>
        <w:t>all</w:t>
      </w:r>
      <w:r w:rsidRPr="002D50CE">
        <w:rPr>
          <w:spacing w:val="-19"/>
          <w:sz w:val="28"/>
          <w:szCs w:val="28"/>
        </w:rPr>
        <w:t xml:space="preserve"> </w:t>
      </w:r>
      <w:hyperlink r:id="rId29">
        <w:r w:rsidRPr="002D50CE">
          <w:rPr>
            <w:sz w:val="28"/>
            <w:szCs w:val="28"/>
          </w:rPr>
          <w:t>liabilities</w:t>
        </w:r>
        <w:r w:rsidRPr="002D50CE">
          <w:rPr>
            <w:spacing w:val="-32"/>
            <w:sz w:val="28"/>
            <w:szCs w:val="28"/>
          </w:rPr>
          <w:t xml:space="preserve"> </w:t>
        </w:r>
      </w:hyperlink>
      <w:r w:rsidRPr="002D50CE">
        <w:rPr>
          <w:sz w:val="28"/>
          <w:szCs w:val="28"/>
        </w:rPr>
        <w:t>under</w:t>
      </w:r>
      <w:r w:rsidRPr="002D50CE">
        <w:rPr>
          <w:spacing w:val="-21"/>
          <w:sz w:val="28"/>
          <w:szCs w:val="28"/>
        </w:rPr>
        <w:t xml:space="preserve"> </w:t>
      </w:r>
      <w:r w:rsidRPr="002D50CE">
        <w:rPr>
          <w:sz w:val="28"/>
          <w:szCs w:val="28"/>
        </w:rPr>
        <w:t>the contract.</w:t>
      </w:r>
    </w:p>
    <w:p w:rsidR="00B00113" w:rsidRPr="002D50CE" w:rsidRDefault="00B00113" w:rsidP="00B00113">
      <w:pPr>
        <w:pStyle w:val="BodyText"/>
        <w:spacing w:line="360" w:lineRule="auto"/>
        <w:jc w:val="both"/>
        <w:rPr>
          <w:sz w:val="28"/>
          <w:szCs w:val="28"/>
        </w:rPr>
      </w:pPr>
      <w:r w:rsidRPr="002D50CE">
        <w:rPr>
          <w:b/>
          <w:sz w:val="28"/>
          <w:szCs w:val="28"/>
        </w:rPr>
        <w:t xml:space="preserve">Policy: </w:t>
      </w:r>
      <w:r w:rsidRPr="002D50CE">
        <w:rPr>
          <w:sz w:val="28"/>
          <w:szCs w:val="28"/>
        </w:rPr>
        <w:t xml:space="preserve">The set of basic principles and </w:t>
      </w:r>
      <w:hyperlink r:id="rId30">
        <w:r w:rsidRPr="002D50CE">
          <w:rPr>
            <w:sz w:val="28"/>
            <w:szCs w:val="28"/>
          </w:rPr>
          <w:t xml:space="preserve">associated </w:t>
        </w:r>
      </w:hyperlink>
      <w:hyperlink r:id="rId31">
        <w:r w:rsidRPr="002D50CE">
          <w:rPr>
            <w:sz w:val="28"/>
            <w:szCs w:val="28"/>
          </w:rPr>
          <w:t>guidelines</w:t>
        </w:r>
      </w:hyperlink>
      <w:r w:rsidRPr="002D50CE">
        <w:rPr>
          <w:sz w:val="28"/>
          <w:szCs w:val="28"/>
        </w:rPr>
        <w:t>, formulated and enforced by the governing</w:t>
      </w:r>
      <w:r w:rsidRPr="002D50CE">
        <w:rPr>
          <w:spacing w:val="-19"/>
          <w:sz w:val="28"/>
          <w:szCs w:val="28"/>
        </w:rPr>
        <w:t xml:space="preserve"> </w:t>
      </w:r>
      <w:r w:rsidRPr="002D50CE">
        <w:rPr>
          <w:sz w:val="28"/>
          <w:szCs w:val="28"/>
        </w:rPr>
        <w:t>body</w:t>
      </w:r>
      <w:r w:rsidRPr="002D50CE">
        <w:rPr>
          <w:spacing w:val="-20"/>
          <w:sz w:val="28"/>
          <w:szCs w:val="28"/>
        </w:rPr>
        <w:t xml:space="preserve"> </w:t>
      </w:r>
      <w:r w:rsidRPr="002D50CE">
        <w:rPr>
          <w:sz w:val="28"/>
          <w:szCs w:val="28"/>
        </w:rPr>
        <w:t>of</w:t>
      </w:r>
      <w:r w:rsidRPr="002D50CE">
        <w:rPr>
          <w:spacing w:val="-16"/>
          <w:sz w:val="28"/>
          <w:szCs w:val="28"/>
        </w:rPr>
        <w:t xml:space="preserve"> </w:t>
      </w:r>
      <w:r w:rsidRPr="002D50CE">
        <w:rPr>
          <w:sz w:val="28"/>
          <w:szCs w:val="28"/>
        </w:rPr>
        <w:t>an</w:t>
      </w:r>
      <w:r w:rsidRPr="002D50CE">
        <w:rPr>
          <w:spacing w:val="-16"/>
          <w:sz w:val="28"/>
          <w:szCs w:val="28"/>
        </w:rPr>
        <w:t xml:space="preserve"> </w:t>
      </w:r>
      <w:hyperlink r:id="rId32">
        <w:r w:rsidRPr="002D50CE">
          <w:rPr>
            <w:sz w:val="28"/>
            <w:szCs w:val="28"/>
          </w:rPr>
          <w:t>organization</w:t>
        </w:r>
      </w:hyperlink>
      <w:r w:rsidRPr="002D50CE">
        <w:rPr>
          <w:sz w:val="28"/>
          <w:szCs w:val="28"/>
        </w:rPr>
        <w:t>,</w:t>
      </w:r>
      <w:r w:rsidRPr="002D50CE">
        <w:rPr>
          <w:spacing w:val="-18"/>
          <w:sz w:val="28"/>
          <w:szCs w:val="28"/>
        </w:rPr>
        <w:t xml:space="preserve"> </w:t>
      </w:r>
      <w:r w:rsidRPr="002D50CE">
        <w:rPr>
          <w:sz w:val="28"/>
          <w:szCs w:val="28"/>
        </w:rPr>
        <w:t>to</w:t>
      </w:r>
      <w:r w:rsidRPr="002D50CE">
        <w:rPr>
          <w:spacing w:val="-16"/>
          <w:sz w:val="28"/>
          <w:szCs w:val="28"/>
        </w:rPr>
        <w:t xml:space="preserve"> </w:t>
      </w:r>
      <w:r w:rsidRPr="002D50CE">
        <w:rPr>
          <w:sz w:val="28"/>
          <w:szCs w:val="28"/>
        </w:rPr>
        <w:t>direct</w:t>
      </w:r>
      <w:r w:rsidRPr="002D50CE">
        <w:rPr>
          <w:spacing w:val="-17"/>
          <w:sz w:val="28"/>
          <w:szCs w:val="28"/>
        </w:rPr>
        <w:t xml:space="preserve"> </w:t>
      </w:r>
      <w:r w:rsidRPr="002D50CE">
        <w:rPr>
          <w:sz w:val="28"/>
          <w:szCs w:val="28"/>
        </w:rPr>
        <w:t>and</w:t>
      </w:r>
      <w:r w:rsidRPr="002D50CE">
        <w:rPr>
          <w:spacing w:val="-16"/>
          <w:sz w:val="28"/>
          <w:szCs w:val="28"/>
        </w:rPr>
        <w:t xml:space="preserve"> </w:t>
      </w:r>
      <w:r w:rsidRPr="002D50CE">
        <w:rPr>
          <w:sz w:val="28"/>
          <w:szCs w:val="28"/>
        </w:rPr>
        <w:t>limit</w:t>
      </w:r>
      <w:r w:rsidRPr="002D50CE">
        <w:rPr>
          <w:spacing w:val="-16"/>
          <w:sz w:val="28"/>
          <w:szCs w:val="28"/>
        </w:rPr>
        <w:t xml:space="preserve"> </w:t>
      </w:r>
      <w:r w:rsidRPr="002D50CE">
        <w:rPr>
          <w:sz w:val="28"/>
          <w:szCs w:val="28"/>
        </w:rPr>
        <w:t>its</w:t>
      </w:r>
      <w:r w:rsidRPr="002D50CE">
        <w:rPr>
          <w:spacing w:val="-15"/>
          <w:sz w:val="28"/>
          <w:szCs w:val="28"/>
        </w:rPr>
        <w:t xml:space="preserve"> </w:t>
      </w:r>
      <w:hyperlink r:id="rId33">
        <w:r w:rsidRPr="002D50CE">
          <w:rPr>
            <w:sz w:val="28"/>
            <w:szCs w:val="28"/>
          </w:rPr>
          <w:t>actions</w:t>
        </w:r>
        <w:r w:rsidRPr="002D50CE">
          <w:rPr>
            <w:spacing w:val="-29"/>
            <w:sz w:val="28"/>
            <w:szCs w:val="28"/>
          </w:rPr>
          <w:t xml:space="preserve"> </w:t>
        </w:r>
      </w:hyperlink>
      <w:r w:rsidRPr="002D50CE">
        <w:rPr>
          <w:sz w:val="28"/>
          <w:szCs w:val="28"/>
        </w:rPr>
        <w:t>in</w:t>
      </w:r>
      <w:r w:rsidRPr="002D50CE">
        <w:rPr>
          <w:spacing w:val="-17"/>
          <w:sz w:val="28"/>
          <w:szCs w:val="28"/>
        </w:rPr>
        <w:t xml:space="preserve"> </w:t>
      </w:r>
      <w:r w:rsidRPr="002D50CE">
        <w:rPr>
          <w:sz w:val="28"/>
          <w:szCs w:val="28"/>
        </w:rPr>
        <w:t>pursuit</w:t>
      </w:r>
      <w:r w:rsidRPr="002D50CE">
        <w:rPr>
          <w:spacing w:val="-17"/>
          <w:sz w:val="28"/>
          <w:szCs w:val="28"/>
        </w:rPr>
        <w:t xml:space="preserve"> </w:t>
      </w:r>
      <w:r w:rsidRPr="002D50CE">
        <w:rPr>
          <w:sz w:val="28"/>
          <w:szCs w:val="28"/>
        </w:rPr>
        <w:t>of</w:t>
      </w:r>
      <w:r w:rsidRPr="002D50CE">
        <w:rPr>
          <w:spacing w:val="-17"/>
          <w:sz w:val="28"/>
          <w:szCs w:val="28"/>
        </w:rPr>
        <w:t xml:space="preserve"> </w:t>
      </w:r>
      <w:hyperlink r:id="rId34">
        <w:r w:rsidRPr="002D50CE">
          <w:rPr>
            <w:sz w:val="28"/>
            <w:szCs w:val="28"/>
          </w:rPr>
          <w:t>long-term</w:t>
        </w:r>
        <w:r w:rsidRPr="002D50CE">
          <w:rPr>
            <w:spacing w:val="-32"/>
            <w:sz w:val="28"/>
            <w:szCs w:val="28"/>
          </w:rPr>
          <w:t xml:space="preserve"> </w:t>
        </w:r>
      </w:hyperlink>
      <w:hyperlink r:id="rId35">
        <w:r w:rsidRPr="002D50CE">
          <w:rPr>
            <w:sz w:val="28"/>
            <w:szCs w:val="28"/>
          </w:rPr>
          <w:t>goals</w:t>
        </w:r>
      </w:hyperlink>
      <w:r w:rsidRPr="002D50CE">
        <w:rPr>
          <w:sz w:val="28"/>
          <w:szCs w:val="28"/>
        </w:rPr>
        <w:t>.</w:t>
      </w:r>
    </w:p>
    <w:p w:rsidR="00B00113" w:rsidRPr="002D50CE" w:rsidRDefault="00B00113" w:rsidP="00B00113">
      <w:pPr>
        <w:pStyle w:val="BodyText"/>
        <w:spacing w:line="360" w:lineRule="auto"/>
        <w:jc w:val="both"/>
        <w:rPr>
          <w:sz w:val="28"/>
          <w:szCs w:val="28"/>
        </w:rPr>
      </w:pPr>
      <w:r w:rsidRPr="002D50CE">
        <w:rPr>
          <w:b/>
          <w:sz w:val="28"/>
          <w:szCs w:val="28"/>
        </w:rPr>
        <w:t xml:space="preserve">Safety: </w:t>
      </w:r>
      <w:r w:rsidRPr="002D50CE">
        <w:rPr>
          <w:sz w:val="28"/>
          <w:szCs w:val="28"/>
        </w:rPr>
        <w:t xml:space="preserve">Relative </w:t>
      </w:r>
      <w:hyperlink r:id="rId36">
        <w:r w:rsidRPr="002D50CE">
          <w:rPr>
            <w:sz w:val="28"/>
            <w:szCs w:val="28"/>
          </w:rPr>
          <w:t xml:space="preserve">freedom </w:t>
        </w:r>
      </w:hyperlink>
      <w:r w:rsidRPr="002D50CE">
        <w:rPr>
          <w:sz w:val="28"/>
          <w:szCs w:val="28"/>
        </w:rPr>
        <w:t xml:space="preserve">from </w:t>
      </w:r>
      <w:hyperlink r:id="rId37">
        <w:r w:rsidRPr="002D50CE">
          <w:rPr>
            <w:sz w:val="28"/>
            <w:szCs w:val="28"/>
          </w:rPr>
          <w:t>danger</w:t>
        </w:r>
      </w:hyperlink>
      <w:r w:rsidRPr="002D50CE">
        <w:rPr>
          <w:sz w:val="28"/>
          <w:szCs w:val="28"/>
        </w:rPr>
        <w:t xml:space="preserve">, </w:t>
      </w:r>
      <w:hyperlink r:id="rId38">
        <w:r w:rsidRPr="002D50CE">
          <w:rPr>
            <w:sz w:val="28"/>
            <w:szCs w:val="28"/>
          </w:rPr>
          <w:t>risk</w:t>
        </w:r>
      </w:hyperlink>
      <w:r w:rsidRPr="002D50CE">
        <w:rPr>
          <w:sz w:val="28"/>
          <w:szCs w:val="28"/>
        </w:rPr>
        <w:t xml:space="preserve">, or </w:t>
      </w:r>
      <w:hyperlink r:id="rId39">
        <w:r w:rsidRPr="002D50CE">
          <w:rPr>
            <w:sz w:val="28"/>
            <w:szCs w:val="28"/>
          </w:rPr>
          <w:t xml:space="preserve">threat </w:t>
        </w:r>
      </w:hyperlink>
      <w:r w:rsidRPr="002D50CE">
        <w:rPr>
          <w:sz w:val="28"/>
          <w:szCs w:val="28"/>
        </w:rPr>
        <w:t xml:space="preserve">of </w:t>
      </w:r>
      <w:hyperlink r:id="rId40">
        <w:r w:rsidRPr="002D50CE">
          <w:rPr>
            <w:sz w:val="28"/>
            <w:szCs w:val="28"/>
          </w:rPr>
          <w:t>harm</w:t>
        </w:r>
      </w:hyperlink>
      <w:r w:rsidRPr="002D50CE">
        <w:rPr>
          <w:sz w:val="28"/>
          <w:szCs w:val="28"/>
        </w:rPr>
        <w:t xml:space="preserve">, </w:t>
      </w:r>
      <w:hyperlink r:id="rId41">
        <w:r w:rsidRPr="002D50CE">
          <w:rPr>
            <w:sz w:val="28"/>
            <w:szCs w:val="28"/>
          </w:rPr>
          <w:t>injury</w:t>
        </w:r>
      </w:hyperlink>
      <w:r w:rsidRPr="002D50CE">
        <w:rPr>
          <w:sz w:val="28"/>
          <w:szCs w:val="28"/>
        </w:rPr>
        <w:t xml:space="preserve">, or loss to </w:t>
      </w:r>
      <w:hyperlink r:id="rId42">
        <w:r w:rsidRPr="002D50CE">
          <w:rPr>
            <w:sz w:val="28"/>
            <w:szCs w:val="28"/>
          </w:rPr>
          <w:t>personnel</w:t>
        </w:r>
      </w:hyperlink>
      <w:r w:rsidRPr="002D50CE">
        <w:rPr>
          <w:sz w:val="28"/>
          <w:szCs w:val="28"/>
        </w:rPr>
        <w:t xml:space="preserve"> and/or </w:t>
      </w:r>
      <w:hyperlink r:id="rId43">
        <w:r w:rsidRPr="002D50CE">
          <w:rPr>
            <w:sz w:val="28"/>
            <w:szCs w:val="28"/>
          </w:rPr>
          <w:t>property</w:t>
        </w:r>
      </w:hyperlink>
      <w:r w:rsidRPr="002D50CE">
        <w:rPr>
          <w:sz w:val="28"/>
          <w:szCs w:val="28"/>
        </w:rPr>
        <w:t xml:space="preserve">, whether caused deliberately or by </w:t>
      </w:r>
      <w:hyperlink r:id="rId44">
        <w:r w:rsidRPr="002D50CE">
          <w:rPr>
            <w:sz w:val="28"/>
            <w:szCs w:val="28"/>
          </w:rPr>
          <w:t>accident</w:t>
        </w:r>
      </w:hyperlink>
      <w:r w:rsidRPr="002D50CE">
        <w:rPr>
          <w:sz w:val="28"/>
          <w:szCs w:val="28"/>
        </w:rPr>
        <w:t>.</w:t>
      </w:r>
    </w:p>
    <w:p w:rsidR="00B00113" w:rsidRPr="002D50CE" w:rsidRDefault="00B00113" w:rsidP="00B00113">
      <w:pPr>
        <w:pStyle w:val="BodyText"/>
        <w:spacing w:line="360" w:lineRule="auto"/>
        <w:jc w:val="center"/>
        <w:rPr>
          <w:sz w:val="28"/>
          <w:szCs w:val="28"/>
        </w:rPr>
      </w:pPr>
      <w:r w:rsidRPr="002D50CE">
        <w:rPr>
          <w:b/>
          <w:bCs/>
          <w:sz w:val="28"/>
          <w:szCs w:val="28"/>
          <w:lang w:val="en-GB"/>
        </w:rPr>
        <w:br w:type="page"/>
      </w:r>
      <w:r w:rsidRPr="002D50CE">
        <w:rPr>
          <w:b/>
          <w:bCs/>
          <w:sz w:val="28"/>
          <w:szCs w:val="28"/>
          <w:lang w:val="en-GB"/>
        </w:rPr>
        <w:lastRenderedPageBreak/>
        <w:t>CHAPTER TWO</w:t>
      </w:r>
    </w:p>
    <w:p w:rsidR="00B00113" w:rsidRPr="002D50CE" w:rsidRDefault="00B00113" w:rsidP="00B00113">
      <w:pPr>
        <w:spacing w:after="0" w:line="360" w:lineRule="auto"/>
        <w:jc w:val="center"/>
        <w:rPr>
          <w:rFonts w:ascii="Times New Roman" w:hAnsi="Times New Roman"/>
          <w:b/>
          <w:bCs/>
          <w:sz w:val="28"/>
          <w:szCs w:val="28"/>
          <w:lang w:val="en-GB"/>
        </w:rPr>
      </w:pPr>
      <w:r w:rsidRPr="002D50CE">
        <w:rPr>
          <w:rFonts w:ascii="Times New Roman" w:hAnsi="Times New Roman"/>
          <w:b/>
          <w:bCs/>
          <w:sz w:val="28"/>
          <w:szCs w:val="28"/>
          <w:lang w:val="en-GB"/>
        </w:rPr>
        <w:t>LITERATURE REVIEW</w:t>
      </w:r>
    </w:p>
    <w:p w:rsidR="00B00113" w:rsidRPr="002D50CE" w:rsidRDefault="00B00113" w:rsidP="00B00113">
      <w:pPr>
        <w:spacing w:after="0" w:line="360" w:lineRule="auto"/>
        <w:rPr>
          <w:rFonts w:ascii="Times New Roman" w:hAnsi="Times New Roman"/>
          <w:b/>
          <w:bCs/>
          <w:color w:val="000000"/>
          <w:sz w:val="28"/>
          <w:szCs w:val="28"/>
          <w:lang w:val="en-GB"/>
        </w:rPr>
      </w:pPr>
      <w:r w:rsidRPr="002D50CE">
        <w:rPr>
          <w:rFonts w:ascii="Times New Roman" w:hAnsi="Times New Roman"/>
          <w:b/>
          <w:bCs/>
          <w:color w:val="000000"/>
          <w:sz w:val="28"/>
          <w:szCs w:val="28"/>
          <w:lang w:val="en-GB"/>
        </w:rPr>
        <w:t>2.1</w:t>
      </w:r>
      <w:r w:rsidRPr="002D50CE">
        <w:rPr>
          <w:rFonts w:ascii="Times New Roman" w:hAnsi="Times New Roman"/>
          <w:b/>
          <w:bCs/>
          <w:color w:val="000000"/>
          <w:sz w:val="28"/>
          <w:szCs w:val="28"/>
          <w:lang w:val="en-GB"/>
        </w:rPr>
        <w:tab/>
      </w:r>
      <w:r w:rsidRPr="002D50CE">
        <w:rPr>
          <w:rFonts w:ascii="Times New Roman" w:hAnsi="Times New Roman"/>
          <w:b/>
          <w:bCs/>
          <w:color w:val="000000"/>
          <w:sz w:val="28"/>
          <w:szCs w:val="28"/>
          <w:lang w:val="en-GB"/>
        </w:rPr>
        <w:tab/>
        <w:t>INTRODUCTION</w:t>
      </w:r>
    </w:p>
    <w:p w:rsidR="00B00113" w:rsidRPr="002D50CE" w:rsidRDefault="00B00113" w:rsidP="00B00113">
      <w:pPr>
        <w:spacing w:after="0" w:line="360" w:lineRule="auto"/>
        <w:ind w:firstLine="720"/>
        <w:jc w:val="both"/>
        <w:rPr>
          <w:rFonts w:ascii="Times New Roman" w:hAnsi="Times New Roman"/>
          <w:b/>
          <w:bCs/>
          <w:color w:val="000000"/>
          <w:sz w:val="28"/>
          <w:szCs w:val="28"/>
          <w:lang w:val="en-GB"/>
        </w:rPr>
      </w:pPr>
      <w:r w:rsidRPr="002D50CE">
        <w:rPr>
          <w:rFonts w:ascii="Times New Roman" w:hAnsi="Times New Roman"/>
          <w:bCs/>
          <w:color w:val="000000"/>
          <w:sz w:val="28"/>
          <w:szCs w:val="28"/>
          <w:lang w:val="en-GB"/>
        </w:rPr>
        <w:t>This</w:t>
      </w:r>
      <w:r w:rsidRPr="002D50CE">
        <w:rPr>
          <w:rFonts w:ascii="Times New Roman" w:hAnsi="Times New Roman"/>
          <w:b/>
          <w:bCs/>
          <w:color w:val="000000"/>
          <w:sz w:val="28"/>
          <w:szCs w:val="28"/>
          <w:lang w:val="en-GB"/>
        </w:rPr>
        <w:t xml:space="preserve"> </w:t>
      </w:r>
      <w:r w:rsidRPr="002D50CE">
        <w:rPr>
          <w:rFonts w:ascii="Times New Roman" w:hAnsi="Times New Roman"/>
          <w:bCs/>
          <w:sz w:val="28"/>
          <w:szCs w:val="28"/>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00113" w:rsidRPr="002D50CE" w:rsidRDefault="00B00113" w:rsidP="00B00113">
      <w:pPr>
        <w:spacing w:after="0" w:line="360" w:lineRule="auto"/>
        <w:rPr>
          <w:rFonts w:ascii="Times New Roman" w:hAnsi="Times New Roman"/>
          <w:b/>
          <w:bCs/>
          <w:sz w:val="28"/>
          <w:szCs w:val="28"/>
          <w:lang w:val="en-GB"/>
        </w:rPr>
      </w:pPr>
      <w:r w:rsidRPr="002D50CE">
        <w:rPr>
          <w:rFonts w:ascii="Times New Roman" w:hAnsi="Times New Roman"/>
          <w:b/>
          <w:bCs/>
          <w:sz w:val="28"/>
          <w:szCs w:val="28"/>
        </w:rPr>
        <w:t>2.2</w:t>
      </w:r>
      <w:r w:rsidRPr="002D50CE">
        <w:rPr>
          <w:rFonts w:ascii="Times New Roman" w:hAnsi="Times New Roman"/>
          <w:b/>
          <w:bCs/>
          <w:sz w:val="28"/>
          <w:szCs w:val="28"/>
        </w:rPr>
        <w:tab/>
        <w:t>CONCEPTUAL CLARIFICATION</w:t>
      </w:r>
    </w:p>
    <w:p w:rsidR="00B00113" w:rsidRPr="002D50CE" w:rsidRDefault="00B00113" w:rsidP="00B00113">
      <w:pPr>
        <w:spacing w:after="0" w:line="360" w:lineRule="auto"/>
        <w:jc w:val="both"/>
        <w:rPr>
          <w:rFonts w:ascii="Times New Roman" w:hAnsi="Times New Roman"/>
          <w:bCs/>
          <w:sz w:val="28"/>
          <w:szCs w:val="28"/>
          <w:lang w:val="en-GB"/>
        </w:rPr>
      </w:pPr>
      <w:r w:rsidRPr="002D50CE">
        <w:rPr>
          <w:rFonts w:ascii="Times New Roman" w:hAnsi="Times New Roman"/>
          <w:b/>
          <w:bCs/>
          <w:sz w:val="28"/>
          <w:szCs w:val="28"/>
        </w:rPr>
        <w:t>2.2.1</w:t>
      </w:r>
      <w:r w:rsidRPr="002D50CE">
        <w:rPr>
          <w:rFonts w:ascii="Times New Roman" w:hAnsi="Times New Roman"/>
          <w:b/>
          <w:bCs/>
          <w:sz w:val="28"/>
          <w:szCs w:val="28"/>
        </w:rPr>
        <w:tab/>
      </w:r>
      <w:r w:rsidRPr="002D50CE">
        <w:rPr>
          <w:rFonts w:ascii="Times New Roman" w:hAnsi="Times New Roman"/>
          <w:b/>
          <w:bCs/>
          <w:sz w:val="28"/>
          <w:szCs w:val="28"/>
          <w:lang w:val="en-GB"/>
        </w:rPr>
        <w:t xml:space="preserve">OCCUPATIONAL SAFETY AND HEALTH (OSH) </w:t>
      </w:r>
    </w:p>
    <w:p w:rsidR="00B00113" w:rsidRPr="002D50CE" w:rsidRDefault="00B00113" w:rsidP="00B00113">
      <w:pPr>
        <w:spacing w:after="0" w:line="360" w:lineRule="auto"/>
        <w:ind w:firstLine="720"/>
        <w:jc w:val="both"/>
        <w:rPr>
          <w:rFonts w:ascii="Times New Roman" w:hAnsi="Times New Roman"/>
          <w:bCs/>
          <w:sz w:val="28"/>
          <w:szCs w:val="28"/>
          <w:lang w:val="en-GB"/>
        </w:rPr>
      </w:pPr>
      <w:r w:rsidRPr="002D50CE">
        <w:rPr>
          <w:rFonts w:ascii="Times New Roman" w:hAnsi="Times New Roman"/>
          <w:bCs/>
          <w:sz w:val="28"/>
          <w:szCs w:val="28"/>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B00113" w:rsidRPr="002D50CE" w:rsidRDefault="00B00113" w:rsidP="00B00113">
      <w:pPr>
        <w:spacing w:after="0" w:line="360" w:lineRule="auto"/>
        <w:ind w:firstLine="720"/>
        <w:jc w:val="both"/>
        <w:rPr>
          <w:rFonts w:ascii="Times New Roman" w:hAnsi="Times New Roman"/>
          <w:bCs/>
          <w:sz w:val="28"/>
          <w:szCs w:val="28"/>
          <w:lang w:val="en-GB"/>
        </w:rPr>
      </w:pPr>
      <w:r w:rsidRPr="002D50CE">
        <w:rPr>
          <w:rFonts w:ascii="Times New Roman" w:hAnsi="Times New Roman"/>
          <w:bCs/>
          <w:sz w:val="28"/>
          <w:szCs w:val="28"/>
          <w:lang w:val="en-GB"/>
        </w:rPr>
        <w:t xml:space="preserve">The International </w:t>
      </w:r>
      <w:r w:rsidR="009F6793">
        <w:rPr>
          <w:rFonts w:ascii="Times New Roman" w:hAnsi="Times New Roman"/>
          <w:bCs/>
          <w:sz w:val="28"/>
          <w:szCs w:val="28"/>
          <w:lang w:val="en-GB"/>
        </w:rPr>
        <w:t>Labor</w:t>
      </w:r>
      <w:r w:rsidRPr="002D50CE">
        <w:rPr>
          <w:rFonts w:ascii="Times New Roman" w:hAnsi="Times New Roman"/>
          <w:bCs/>
          <w:sz w:val="28"/>
          <w:szCs w:val="28"/>
          <w:lang w:val="en-GB"/>
        </w:rPr>
        <w:t xml:space="preserve"> Organization and World Health Organisation in (1950s) define “occupational health and safety as protecting and maintaining the highest level of physical, mental and social well-being of workers in all occupations”.</w:t>
      </w:r>
    </w:p>
    <w:p w:rsidR="00B00113" w:rsidRPr="002D50CE" w:rsidRDefault="00B00113" w:rsidP="00B00113">
      <w:pPr>
        <w:spacing w:after="0" w:line="360" w:lineRule="auto"/>
        <w:ind w:firstLine="720"/>
        <w:jc w:val="both"/>
        <w:rPr>
          <w:rFonts w:ascii="Times New Roman" w:hAnsi="Times New Roman"/>
          <w:bCs/>
          <w:sz w:val="28"/>
          <w:szCs w:val="28"/>
          <w:lang w:val="en-GB"/>
        </w:rPr>
      </w:pPr>
      <w:r w:rsidRPr="002D50CE">
        <w:rPr>
          <w:rFonts w:ascii="Times New Roman" w:hAnsi="Times New Roman"/>
          <w:bCs/>
          <w:sz w:val="28"/>
          <w:szCs w:val="28"/>
          <w:lang w:val="en-GB"/>
        </w:rPr>
        <w:t>Also according  to World  Health Organization (WHO) in Carl (2005):“occupation  health  should  aim  at  the  promotion  and maintenance  of  the  highest  degree  of  physical,  mental and  social  we</w:t>
      </w:r>
      <w:r w:rsidR="002D50CE">
        <w:rPr>
          <w:rFonts w:ascii="Times New Roman" w:hAnsi="Times New Roman"/>
          <w:bCs/>
          <w:sz w:val="28"/>
          <w:szCs w:val="28"/>
          <w:lang w:val="en-GB"/>
        </w:rPr>
        <w:t xml:space="preserve">ll-being  of  workers  in  all </w:t>
      </w:r>
      <w:r w:rsidRPr="002D50CE">
        <w:rPr>
          <w:rFonts w:ascii="Times New Roman" w:hAnsi="Times New Roman"/>
          <w:bCs/>
          <w:sz w:val="28"/>
          <w:szCs w:val="28"/>
          <w:lang w:val="en-GB"/>
        </w:rPr>
        <w:t xml:space="preserve">occupation.  The prevention,  among  workers,  of  department  from  health hazards </w:t>
      </w:r>
      <w:r w:rsidRPr="002D50CE">
        <w:rPr>
          <w:rFonts w:ascii="Times New Roman" w:hAnsi="Times New Roman"/>
          <w:bCs/>
          <w:sz w:val="28"/>
          <w:szCs w:val="28"/>
          <w:lang w:val="en-GB"/>
        </w:rPr>
        <w:lastRenderedPageBreak/>
        <w:t>caused by  their employment,  risk  resulting  from adverse factors to health  in the placing and maintenance of workers  in an occupation environment adapted  to  his physiological  and  psychological  equipment:  and  to  the adaptation of work to man and each man to his job”.</w:t>
      </w:r>
    </w:p>
    <w:p w:rsidR="00B00113" w:rsidRPr="002D50CE" w:rsidRDefault="00B00113" w:rsidP="00B00113">
      <w:pPr>
        <w:spacing w:after="0" w:line="360" w:lineRule="auto"/>
        <w:ind w:firstLine="720"/>
        <w:jc w:val="both"/>
        <w:rPr>
          <w:rFonts w:ascii="Times New Roman" w:hAnsi="Times New Roman"/>
          <w:bCs/>
          <w:sz w:val="28"/>
          <w:szCs w:val="28"/>
          <w:lang w:val="en-GB"/>
        </w:rPr>
      </w:pPr>
      <w:r w:rsidRPr="002D50CE">
        <w:rPr>
          <w:rFonts w:ascii="Times New Roman" w:hAnsi="Times New Roman"/>
          <w:bCs/>
          <w:sz w:val="28"/>
          <w:szCs w:val="28"/>
          <w:lang w:val="en-GB"/>
        </w:rPr>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B00113" w:rsidRPr="002D50CE" w:rsidRDefault="00B00113" w:rsidP="00B00113">
      <w:pPr>
        <w:spacing w:after="0" w:line="360" w:lineRule="auto"/>
        <w:ind w:firstLine="720"/>
        <w:jc w:val="both"/>
        <w:rPr>
          <w:rFonts w:ascii="Times New Roman" w:hAnsi="Times New Roman"/>
          <w:bCs/>
          <w:sz w:val="28"/>
          <w:szCs w:val="28"/>
          <w:lang w:val="en-GB"/>
        </w:rPr>
      </w:pPr>
      <w:r w:rsidRPr="002D50CE">
        <w:rPr>
          <w:rFonts w:ascii="Times New Roman" w:hAnsi="Times New Roman"/>
          <w:bCs/>
          <w:sz w:val="28"/>
          <w:szCs w:val="28"/>
          <w:lang w:val="en-GB"/>
        </w:rPr>
        <w:t xml:space="preserve">In adapting employees’ physiological and psychological capabilities to their works, Miller (2006)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Safety has been defined as the condition of being free from danger of harm and as a legal concept (Gray, 2000). It also implies as state of relative security from accidental injury or death due to measures designed to guard against accidents (Burdine and Mc Leroy, 2002).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Folawiyo (20055)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lastRenderedPageBreak/>
        <w:t>According to Encyclopedia  America  (2008),  safety  is  the  condition  of being  free  from  danger  or  harm.  As  a  legal  concept,  it implies  a  state  of  relative  security  from  accidental  injury or  death  due  to  measures  designed  to  guard  against accidents  (Burdine  and  Mc  Leroy,  1992).  Safety in broadest sense is a condition of being free from injury or risk.</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communicable diseases and others. Occupational health and safety  is a cross  disciplinary  area  concerned  with  protecting  the safety,  health  and  welfare  of  people  engaged  in  work.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goal of all occupational health and safety programme is to foster a safe working environment.</w:t>
      </w:r>
    </w:p>
    <w:p w:rsidR="00B00113" w:rsidRPr="002D50CE" w:rsidRDefault="00B00113" w:rsidP="00B00113">
      <w:pPr>
        <w:spacing w:after="0" w:line="360" w:lineRule="auto"/>
        <w:jc w:val="both"/>
        <w:rPr>
          <w:rFonts w:ascii="Times New Roman" w:hAnsi="Times New Roman"/>
          <w:b/>
          <w:bCs/>
          <w:sz w:val="28"/>
          <w:szCs w:val="28"/>
        </w:rPr>
      </w:pPr>
      <w:r w:rsidRPr="002D50CE">
        <w:rPr>
          <w:rFonts w:ascii="Times New Roman" w:hAnsi="Times New Roman"/>
          <w:b/>
          <w:bCs/>
          <w:sz w:val="28"/>
          <w:szCs w:val="28"/>
          <w:lang w:val="en-GB"/>
        </w:rPr>
        <w:t>2.1.2.</w:t>
      </w:r>
      <w:r w:rsidRPr="002D50CE">
        <w:rPr>
          <w:rFonts w:ascii="Times New Roman" w:hAnsi="Times New Roman"/>
          <w:bCs/>
          <w:sz w:val="28"/>
          <w:szCs w:val="28"/>
          <w:lang w:val="en-GB"/>
        </w:rPr>
        <w:tab/>
      </w:r>
      <w:r w:rsidRPr="002D50CE">
        <w:rPr>
          <w:rFonts w:ascii="Times New Roman" w:hAnsi="Times New Roman"/>
          <w:b/>
          <w:bCs/>
          <w:sz w:val="28"/>
          <w:szCs w:val="28"/>
          <w:lang w:val="en-GB"/>
        </w:rPr>
        <w:t xml:space="preserve">OCCUPATIONAL </w:t>
      </w:r>
      <w:r w:rsidRPr="002D50CE">
        <w:rPr>
          <w:rFonts w:ascii="Times New Roman" w:hAnsi="Times New Roman"/>
          <w:b/>
          <w:bCs/>
          <w:sz w:val="28"/>
          <w:szCs w:val="28"/>
        </w:rPr>
        <w:t>HAZARDS</w:t>
      </w:r>
    </w:p>
    <w:p w:rsidR="00B00113" w:rsidRPr="002D50CE" w:rsidRDefault="00B00113" w:rsidP="00B00113">
      <w:pPr>
        <w:spacing w:after="0" w:line="360" w:lineRule="auto"/>
        <w:ind w:firstLine="720"/>
        <w:jc w:val="both"/>
        <w:rPr>
          <w:rFonts w:ascii="Times New Roman" w:hAnsi="Times New Roman"/>
          <w:bCs/>
          <w:sz w:val="28"/>
          <w:szCs w:val="28"/>
        </w:rPr>
      </w:pPr>
      <w:r w:rsidRPr="002D50CE">
        <w:rPr>
          <w:rFonts w:ascii="Times New Roman" w:hAnsi="Times New Roman"/>
          <w:bCs/>
          <w:sz w:val="28"/>
          <w:szCs w:val="28"/>
        </w:rPr>
        <w:t xml:space="preserve">An </w:t>
      </w:r>
      <w:r w:rsidRPr="002D50CE">
        <w:rPr>
          <w:rFonts w:ascii="Times New Roman" w:hAnsi="Times New Roman"/>
          <w:bCs/>
          <w:sz w:val="28"/>
          <w:szCs w:val="28"/>
          <w:lang w:val="en-GB"/>
        </w:rPr>
        <w:t>Occupational</w:t>
      </w:r>
      <w:r w:rsidRPr="002D50CE">
        <w:rPr>
          <w:rFonts w:ascii="Times New Roman" w:hAnsi="Times New Roman"/>
          <w:bCs/>
          <w:sz w:val="28"/>
          <w:szCs w:val="28"/>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2D50CE">
        <w:rPr>
          <w:rFonts w:ascii="Times New Roman" w:hAnsi="Times New Roman"/>
          <w:sz w:val="28"/>
          <w:szCs w:val="28"/>
        </w:rPr>
        <w:t>Borman, 2004)</w:t>
      </w:r>
      <w:r w:rsidRPr="002D50CE">
        <w:rPr>
          <w:rFonts w:ascii="Times New Roman" w:hAnsi="Times New Roman"/>
          <w:bCs/>
          <w:sz w:val="28"/>
          <w:szCs w:val="28"/>
        </w:rPr>
        <w:t>.</w:t>
      </w:r>
    </w:p>
    <w:p w:rsidR="00B00113" w:rsidRPr="002D50CE" w:rsidRDefault="00B00113" w:rsidP="00B00113">
      <w:pPr>
        <w:spacing w:after="0" w:line="360" w:lineRule="auto"/>
        <w:ind w:firstLine="720"/>
        <w:jc w:val="both"/>
        <w:rPr>
          <w:rFonts w:ascii="Times New Roman" w:hAnsi="Times New Roman"/>
          <w:bCs/>
          <w:sz w:val="28"/>
          <w:szCs w:val="28"/>
        </w:rPr>
      </w:pPr>
      <w:r w:rsidRPr="002D50CE">
        <w:rPr>
          <w:rFonts w:ascii="Times New Roman" w:hAnsi="Times New Roman"/>
          <w:bCs/>
          <w:sz w:val="28"/>
          <w:szCs w:val="28"/>
        </w:rPr>
        <w:t xml:space="preserve">The International </w:t>
      </w:r>
      <w:r w:rsidR="009F6793">
        <w:rPr>
          <w:rFonts w:ascii="Times New Roman" w:hAnsi="Times New Roman"/>
          <w:bCs/>
          <w:sz w:val="28"/>
          <w:szCs w:val="28"/>
        </w:rPr>
        <w:t>Labor</w:t>
      </w:r>
      <w:r w:rsidRPr="002D50CE">
        <w:rPr>
          <w:rFonts w:ascii="Times New Roman" w:hAnsi="Times New Roman"/>
          <w:bCs/>
          <w:sz w:val="28"/>
          <w:szCs w:val="28"/>
        </w:rPr>
        <w:t xml:space="preserve"> Organization (ILO) estimated that, globally, about 2.2 million people die every year from occupational accidents and diseases, while some 270 million suffer serious non-fatal injuries and another 160 million fall ill for </w:t>
      </w:r>
      <w:r w:rsidRPr="002D50CE">
        <w:rPr>
          <w:rFonts w:ascii="Times New Roman" w:hAnsi="Times New Roman"/>
          <w:bCs/>
          <w:sz w:val="28"/>
          <w:szCs w:val="28"/>
        </w:rPr>
        <w:lastRenderedPageBreak/>
        <w:t>shorter or longer periods from work-related causes. This represents an enormous toll of suffering for workers and their families (ILO, 2006).</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bCs/>
          <w:sz w:val="28"/>
          <w:szCs w:val="28"/>
        </w:rPr>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2.2.3.</w:t>
      </w:r>
      <w:r w:rsidRPr="002D50CE">
        <w:rPr>
          <w:rFonts w:ascii="Times New Roman" w:hAnsi="Times New Roman"/>
          <w:b/>
          <w:sz w:val="28"/>
          <w:szCs w:val="28"/>
          <w:lang w:val="en-GB"/>
        </w:rPr>
        <w:tab/>
        <w:t>CONCEPT OF OCCUPATION HEALTH AND SAFETY: GLOBAL PERSPECTIVE</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evolution of modern industrial safety movement had its roots in England, at the dawn of the 18th century industrial revolution era.  By 1750, machines had been invented and mining and Health industries became established.  Men, women and children were employed to work in factories under very terrible conditions. They worked for many under crowded conditions and with little or no food or good water to drink (Entwistle, 2003).</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2D50CE">
        <w:rPr>
          <w:rFonts w:ascii="Times New Roman" w:hAnsi="Times New Roman"/>
          <w:sz w:val="28"/>
          <w:szCs w:val="28"/>
        </w:rPr>
        <w:t>Kalejaiye, 2013)</w:t>
      </w:r>
      <w:r w:rsidRPr="002D50CE">
        <w:rPr>
          <w:rFonts w:ascii="Times New Roman" w:hAnsi="Times New Roman"/>
          <w:sz w:val="28"/>
          <w:szCs w:val="28"/>
          <w:lang w:val="en-GB"/>
        </w:rPr>
        <w:t>.</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2D50CE">
        <w:rPr>
          <w:rFonts w:ascii="Times New Roman" w:hAnsi="Times New Roman"/>
          <w:sz w:val="28"/>
          <w:szCs w:val="28"/>
        </w:rPr>
        <w:t>Nwajei, 2003)</w:t>
      </w:r>
      <w:r w:rsidRPr="002D50CE">
        <w:rPr>
          <w:rFonts w:ascii="Times New Roman" w:hAnsi="Times New Roman"/>
          <w:sz w:val="28"/>
          <w:szCs w:val="28"/>
          <w:lang w:val="en-GB"/>
        </w:rPr>
        <w:t xml:space="preserve">. They argued strongly that  accidents  could  </w:t>
      </w:r>
      <w:r w:rsidRPr="002D50CE">
        <w:rPr>
          <w:rFonts w:ascii="Times New Roman" w:hAnsi="Times New Roman"/>
          <w:sz w:val="28"/>
          <w:szCs w:val="28"/>
          <w:lang w:val="en-GB"/>
        </w:rPr>
        <w:lastRenderedPageBreak/>
        <w:t>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2D50CE">
        <w:rPr>
          <w:rFonts w:ascii="Times New Roman" w:hAnsi="Times New Roman"/>
          <w:sz w:val="28"/>
          <w:szCs w:val="28"/>
        </w:rPr>
        <w:t>Nwajei, 2003)</w:t>
      </w:r>
      <w:r w:rsidRPr="002D50CE">
        <w:rPr>
          <w:rFonts w:ascii="Times New Roman" w:hAnsi="Times New Roman"/>
          <w:sz w:val="28"/>
          <w:szCs w:val="28"/>
          <w:lang w:val="en-GB"/>
        </w:rPr>
        <w:t>.</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It all started in 1802 when the British parliament passed the  “Health  and  Morals  Act,”  aimed  at  regulating  the </w:t>
      </w:r>
      <w:r w:rsidR="009F6793">
        <w:rPr>
          <w:rFonts w:ascii="Times New Roman" w:hAnsi="Times New Roman"/>
          <w:sz w:val="28"/>
          <w:szCs w:val="28"/>
          <w:lang w:val="en-GB"/>
        </w:rPr>
        <w:t>labor</w:t>
      </w:r>
      <w:r w:rsidRPr="002D50CE">
        <w:rPr>
          <w:rFonts w:ascii="Times New Roman" w:hAnsi="Times New Roman"/>
          <w:sz w:val="28"/>
          <w:szCs w:val="28"/>
          <w:lang w:val="en-GB"/>
        </w:rPr>
        <w:t xml:space="preserve">  of  children  and  adults  in  the  cotton  industry.  In 1833, the British Factories Act was passed, limiting  the hours  of  work  for  children  and  providing  for  factory inspection  to  monitor  working  condition.  Among  other things,  this  act  required  that  workers  be  adequately protected  from  injuries  in  their places of employment by applying guards to moving parts of machinery (</w:t>
      </w:r>
      <w:r w:rsidRPr="002D50CE">
        <w:rPr>
          <w:rFonts w:ascii="Times New Roman" w:hAnsi="Times New Roman"/>
          <w:sz w:val="28"/>
          <w:szCs w:val="28"/>
        </w:rPr>
        <w:t>Duebenspeek, 2004)</w:t>
      </w:r>
      <w:r w:rsidRPr="002D50CE">
        <w:rPr>
          <w:rFonts w:ascii="Times New Roman" w:hAnsi="Times New Roman"/>
          <w:sz w:val="28"/>
          <w:szCs w:val="28"/>
          <w:lang w:val="en-GB"/>
        </w:rPr>
        <w:t>.</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2D50CE">
        <w:rPr>
          <w:rFonts w:ascii="Times New Roman" w:hAnsi="Times New Roman"/>
          <w:sz w:val="28"/>
          <w:szCs w:val="28"/>
        </w:rPr>
        <w:t>Entwistle, 2010)</w:t>
      </w:r>
      <w:r w:rsidRPr="002D50CE">
        <w:rPr>
          <w:rFonts w:ascii="Times New Roman" w:hAnsi="Times New Roman"/>
          <w:sz w:val="28"/>
          <w:szCs w:val="28"/>
          <w:lang w:val="en-GB"/>
        </w:rPr>
        <w:t>.</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2.2.4.</w:t>
      </w:r>
      <w:r w:rsidRPr="002D50CE">
        <w:rPr>
          <w:rFonts w:ascii="Times New Roman" w:hAnsi="Times New Roman"/>
          <w:b/>
          <w:sz w:val="28"/>
          <w:szCs w:val="28"/>
          <w:lang w:val="en-GB"/>
        </w:rPr>
        <w:tab/>
        <w:t>THE DEVELOPMENT OF OCCUPATIONAL HEALTH IN NIGERIA</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Health  industries  including  construction  industry came  into  being.</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lastRenderedPageBreak/>
        <w:t>According  to  Achalu  (2012),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t xml:space="preserve">However, after the abolition of slave trade, the Royal Niger Company of Britain increased its exploitation and trading activities in Nigeria. The  company  organized  its own  health  services  which  were  later  inherited  by  the United  African  Company  (UAC).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During the British colonial rule, many of their 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2D50CE">
        <w:rPr>
          <w:rFonts w:ascii="Times New Roman" w:hAnsi="Times New Roman"/>
          <w:sz w:val="28"/>
          <w:szCs w:val="28"/>
        </w:rPr>
        <w:t>Kalejaiye, 2013)</w:t>
      </w:r>
      <w:r w:rsidRPr="002D50CE">
        <w:rPr>
          <w:rFonts w:ascii="Times New Roman" w:hAnsi="Times New Roman"/>
          <w:sz w:val="28"/>
          <w:szCs w:val="28"/>
          <w:lang w:val="en-GB"/>
        </w:rPr>
        <w:t>.</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2.2.5</w:t>
      </w:r>
      <w:r w:rsidRPr="002D50CE">
        <w:rPr>
          <w:rFonts w:ascii="Times New Roman" w:hAnsi="Times New Roman"/>
          <w:b/>
          <w:sz w:val="28"/>
          <w:szCs w:val="28"/>
          <w:lang w:val="en-GB"/>
        </w:rPr>
        <w:tab/>
        <w:t>OCCUPATIONAL HEALTH RISKS (OHRS) IN NIGERIA</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Pollution occurs as a result of man’s activities in the environment,  resulting  in  the  emission  of  harmful substances  that  have  deleterious  or  toxic  effects  on </w:t>
      </w:r>
      <w:r w:rsidRPr="002D50CE">
        <w:rPr>
          <w:rFonts w:ascii="Times New Roman" w:hAnsi="Times New Roman"/>
          <w:sz w:val="28"/>
          <w:szCs w:val="28"/>
          <w:lang w:val="en-GB"/>
        </w:rPr>
        <w:lastRenderedPageBreak/>
        <w:t xml:space="preserve">humans.  The presence of pollutants in the atmosphere causes occupational health risk on the worker or residents that are in close proximity with the pollutants.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B00113" w:rsidRPr="002D50CE" w:rsidRDefault="00B00113" w:rsidP="00B00113">
      <w:pPr>
        <w:spacing w:after="0" w:line="360" w:lineRule="auto"/>
        <w:ind w:firstLine="720"/>
        <w:jc w:val="both"/>
        <w:rPr>
          <w:rFonts w:ascii="Times New Roman" w:hAnsi="Times New Roman"/>
          <w:sz w:val="28"/>
          <w:szCs w:val="28"/>
          <w:lang w:val="en-GB"/>
        </w:rPr>
      </w:pP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2.2.6</w:t>
      </w:r>
      <w:r w:rsidRPr="002D50CE">
        <w:rPr>
          <w:rFonts w:ascii="Times New Roman" w:hAnsi="Times New Roman"/>
          <w:b/>
          <w:sz w:val="28"/>
          <w:szCs w:val="28"/>
          <w:lang w:val="en-GB"/>
        </w:rPr>
        <w:tab/>
        <w:t xml:space="preserve">HEALTH AND SAFETY POLICIES AND PROGRAMMES IN THE WORK PLACE IN NIGERIA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2010).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2010).</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lastRenderedPageBreak/>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Occupational health programmes are thus primarily concerned with the prevention of  ill-health arising  from workplace conditions, while  safety  programmes  deal  with  the  prevention  of accidents  and  with  minimizing  the  resulting  loss  and damage to lives and properties (Adeniyi, 2010).</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(2005).</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lastRenderedPageBreak/>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(2004) and other related Acts provide the legal framework for the code of practice on matters relating to workplace health and safety.</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In  Nigeria,  the  government’s  attempt  to  ensure  the health  and  safety  of  its  citizens  in  the  workplace  is contained in two acts. These are the Factories Act (1987) and the Workmen’s compensation Act (1987) which has been replaced by the Employee Compensation Act. The object of the Factories Act (1987) was defined as:“An Act to provide for the  registration  of  factories:  to provide  safety  for  factory workers and a wider  spectrum of  workers  and  other  professionals  exposed  to occupational  hazards,  but  for  whom  no  adequate provisions has been made;  to make adequate provisions regarding  the safety of workers  to which  the Act applies and  to  impose penalties  for any breach of  its provisions (Laws of the Federation of Nigeria, Vol. 6, Chapter F1:F1-4)”.</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conveniences.</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lastRenderedPageBreak/>
        <w:t xml:space="preserve">The Workman’s compensation Act  is  an “Act to make provisions for the payment of compensation to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a  personal  injury  by  accident arising  out  of  and  in  the  course  of  the  employment. Paragraph (a) of this section emphatically states that the disease must be due to the nature of the employment. Though the  Factory  Act  generally  covers  the  hygiene and  safety  requirement of work environment,  it  however focuses  purely  on  factory  workplace,  and  only  by  its extension  could  it  be  applied  to  non-  factory workplace.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description  of  such  was  made  concerning  occupational diseases  except  that  compensation  would  be made  for them as  if  they were accident arising  from  the course of  work.  However,  as  stated  earlier,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Occupational health and safety is concerned with the detection, evaluation and control of environmental health and safety hazards associated with working environment (Deubenspeek, 2004).  Such hazards include physical, chemical, </w:t>
      </w:r>
      <w:r w:rsidRPr="002D50CE">
        <w:rPr>
          <w:rFonts w:ascii="Times New Roman" w:hAnsi="Times New Roman"/>
          <w:sz w:val="28"/>
          <w:szCs w:val="28"/>
          <w:lang w:val="en-GB"/>
        </w:rPr>
        <w:lastRenderedPageBreak/>
        <w:t>biological, ergonomic and psychosocial  factors that  may  have  adverse  effects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2004).</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On the other hand, unsafe work behavior focuses attention on habits, lifestyle, compliance with rules and regulation, body types and proneness to accidents (Adeniyi, 2010).  Interactions between these two broad factors are the major cause of hazards resulting in injuries and health problems.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Therefore, occupational health practitioner presumes that each employer of </w:t>
      </w:r>
      <w:r w:rsidR="009F6793">
        <w:rPr>
          <w:rFonts w:ascii="Times New Roman" w:hAnsi="Times New Roman"/>
          <w:sz w:val="28"/>
          <w:szCs w:val="28"/>
          <w:lang w:val="en-GB"/>
        </w:rPr>
        <w:t>labor</w:t>
      </w:r>
      <w:r w:rsidRPr="002D50CE">
        <w:rPr>
          <w:rFonts w:ascii="Times New Roman" w:hAnsi="Times New Roman"/>
          <w:sz w:val="28"/>
          <w:szCs w:val="28"/>
          <w:lang w:val="en-GB"/>
        </w:rPr>
        <w:t xml:space="preserve">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2005; Nwachukwu,  2010)  of  the  various sources  of  industrial  health  hazards,  chief  among  them are the ergonomic stress vectors.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In an industrial  setting, health  problem  could  be  physical  like  injuries  and  other forms  of  impairment  of  physiological  problems  arising from  diseases  or  emotional  imbalance. For example, in Nigeria, employees in Health industry encounter operational problem of noise, toxic, material, heat and stress, radiation trauma and other hazards (Nwahei, 2003).</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 occupation or the nature of work performed by a person exposes him or her to health hazards associated with that occupation. Diverse occupations exist and they include: traditional Health industries (automobile, automotive and appliances): services industries (banking, health care, and restaurant), education, agriculture, </w:t>
      </w:r>
      <w:r w:rsidRPr="002D50CE">
        <w:rPr>
          <w:rFonts w:ascii="Times New Roman" w:hAnsi="Times New Roman"/>
          <w:sz w:val="28"/>
          <w:szCs w:val="28"/>
          <w:lang w:val="en-GB"/>
        </w:rPr>
        <w:lastRenderedPageBreak/>
        <w:t>construction, mining and high technology firms, etc. These health hazards interact with numerous  nutritional,  hygienic,  microbial  and  social factors  in  the  workers’  environment  to  aggravate  their effects on health.</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There is also interaction between work hazards and chronic diseases such as malaria, diabetes, hypertension and cancer.  Types of health problems include </w:t>
      </w:r>
      <w:r w:rsidR="009F6793">
        <w:rPr>
          <w:rFonts w:ascii="Times New Roman" w:hAnsi="Times New Roman"/>
          <w:sz w:val="28"/>
          <w:szCs w:val="28"/>
          <w:lang w:val="en-GB"/>
        </w:rPr>
        <w:t>labor</w:t>
      </w:r>
      <w:r w:rsidRPr="002D50CE">
        <w:rPr>
          <w:rFonts w:ascii="Times New Roman" w:hAnsi="Times New Roman"/>
          <w:sz w:val="28"/>
          <w:szCs w:val="28"/>
          <w:lang w:val="en-GB"/>
        </w:rPr>
        <w:t xml:space="preserve">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employees. This brought about the provision of occupational health  services  to alleviate  the sufferings  of  the  employees  and  to  provide  preventive and management services for the welfare of employee (</w:t>
      </w:r>
      <w:r w:rsidRPr="002D50CE">
        <w:rPr>
          <w:rFonts w:ascii="Times New Roman" w:hAnsi="Times New Roman"/>
          <w:sz w:val="28"/>
          <w:szCs w:val="28"/>
        </w:rPr>
        <w:t>Folawiyo, 2005)</w:t>
      </w:r>
      <w:r w:rsidRPr="002D50CE">
        <w:rPr>
          <w:rFonts w:ascii="Times New Roman" w:hAnsi="Times New Roman"/>
          <w:sz w:val="28"/>
          <w:szCs w:val="28"/>
          <w:lang w:val="en-GB"/>
        </w:rPr>
        <w:t>.</w:t>
      </w:r>
    </w:p>
    <w:p w:rsidR="00B00113" w:rsidRPr="002D50CE" w:rsidRDefault="00B00113" w:rsidP="00B00113">
      <w:pPr>
        <w:pStyle w:val="BodyText"/>
        <w:spacing w:line="360" w:lineRule="auto"/>
        <w:ind w:right="11"/>
        <w:jc w:val="both"/>
        <w:rPr>
          <w:b/>
          <w:bCs/>
          <w:sz w:val="28"/>
          <w:szCs w:val="28"/>
          <w:lang w:val="en-GB"/>
        </w:rPr>
      </w:pPr>
      <w:r w:rsidRPr="002D50CE">
        <w:rPr>
          <w:b/>
          <w:bCs/>
          <w:sz w:val="28"/>
          <w:szCs w:val="28"/>
        </w:rPr>
        <w:t>2.2.6.</w:t>
      </w:r>
      <w:r w:rsidRPr="002D50CE">
        <w:rPr>
          <w:b/>
          <w:bCs/>
          <w:sz w:val="28"/>
          <w:szCs w:val="28"/>
        </w:rPr>
        <w:tab/>
      </w:r>
      <w:r w:rsidRPr="002D50CE">
        <w:rPr>
          <w:b/>
          <w:sz w:val="28"/>
          <w:szCs w:val="28"/>
        </w:rPr>
        <w:t>Development of occupational health in</w:t>
      </w:r>
      <w:r w:rsidRPr="002D50CE">
        <w:rPr>
          <w:b/>
          <w:spacing w:val="-2"/>
          <w:sz w:val="28"/>
          <w:szCs w:val="28"/>
        </w:rPr>
        <w:t xml:space="preserve"> </w:t>
      </w:r>
      <w:r w:rsidRPr="002D50CE">
        <w:rPr>
          <w:b/>
          <w:sz w:val="28"/>
          <w:szCs w:val="28"/>
        </w:rPr>
        <w:t>Nigeria</w:t>
      </w:r>
    </w:p>
    <w:p w:rsidR="00B00113" w:rsidRPr="002D50CE" w:rsidRDefault="00B00113" w:rsidP="00B00113">
      <w:pPr>
        <w:pStyle w:val="BodyText"/>
        <w:spacing w:line="360" w:lineRule="auto"/>
        <w:ind w:right="11" w:firstLine="720"/>
        <w:jc w:val="both"/>
        <w:rPr>
          <w:sz w:val="28"/>
          <w:szCs w:val="28"/>
        </w:rPr>
      </w:pPr>
      <w:r w:rsidRPr="002D50CE">
        <w:rPr>
          <w:sz w:val="28"/>
          <w:szCs w:val="28"/>
        </w:rPr>
        <w:t>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including construction came into being.</w:t>
      </w:r>
    </w:p>
    <w:p w:rsidR="00B00113" w:rsidRPr="002D50CE" w:rsidRDefault="00B00113" w:rsidP="00B00113">
      <w:pPr>
        <w:pStyle w:val="BodyText"/>
        <w:spacing w:line="360" w:lineRule="auto"/>
        <w:ind w:right="11" w:firstLine="720"/>
        <w:jc w:val="both"/>
        <w:rPr>
          <w:sz w:val="28"/>
          <w:szCs w:val="28"/>
        </w:rPr>
      </w:pPr>
      <w:r w:rsidRPr="002D50CE">
        <w:rPr>
          <w:sz w:val="28"/>
          <w:szCs w:val="28"/>
        </w:rPr>
        <w:t>According to Achalu, (2000), Modern occupational health started as a result of colonization and industrialization by Britain. The first occupational health services in Nigeria was introduced by the Medical Examination Board of Liverpool Inferminary in 1789 with the main aim of caring for the health of British slave dealers from Africa to</w:t>
      </w:r>
      <w:r w:rsidRPr="002D50CE">
        <w:rPr>
          <w:spacing w:val="-8"/>
          <w:sz w:val="28"/>
          <w:szCs w:val="28"/>
        </w:rPr>
        <w:t xml:space="preserve"> </w:t>
      </w:r>
      <w:r w:rsidRPr="002D50CE">
        <w:rPr>
          <w:sz w:val="28"/>
          <w:szCs w:val="28"/>
        </w:rPr>
        <w:t>Britain.</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However, after the abolition of slave trade, the Royal Niger Company of Britain increased its exploration and trading activities in Nigeria. The Company organized its own health services which were later inherited by the United African </w:t>
      </w:r>
      <w:r w:rsidRPr="002D50CE">
        <w:rPr>
          <w:sz w:val="28"/>
          <w:szCs w:val="28"/>
        </w:rPr>
        <w:lastRenderedPageBreak/>
        <w:t>Company</w:t>
      </w:r>
      <w:r w:rsidRPr="002D50CE">
        <w:rPr>
          <w:spacing w:val="-8"/>
          <w:sz w:val="28"/>
          <w:szCs w:val="28"/>
        </w:rPr>
        <w:t xml:space="preserve"> </w:t>
      </w:r>
      <w:r w:rsidRPr="002D50CE">
        <w:rPr>
          <w:sz w:val="28"/>
          <w:szCs w:val="28"/>
        </w:rPr>
        <w:t>(UAC).</w:t>
      </w:r>
    </w:p>
    <w:p w:rsidR="00B00113" w:rsidRPr="002D50CE" w:rsidRDefault="00B00113" w:rsidP="00B00113">
      <w:pPr>
        <w:pStyle w:val="BodyText"/>
        <w:spacing w:line="360" w:lineRule="auto"/>
        <w:ind w:right="11" w:firstLine="720"/>
        <w:jc w:val="both"/>
        <w:rPr>
          <w:sz w:val="28"/>
          <w:szCs w:val="28"/>
        </w:rPr>
      </w:pPr>
      <w:r w:rsidRPr="002D50CE">
        <w:rPr>
          <w:sz w:val="28"/>
          <w:szCs w:val="28"/>
        </w:rPr>
        <w:t>During the British colonial rule, many of their soldiers were dying of malaria. This led Colonel Lugard to establish health services to take care of the health and welfare of soldiers and other colonial administrators. Later, during the Second World War, the Medical Corps was separated to cater for the military alone leading to the creation of Public Health Service which became the nucleus of the National Health</w:t>
      </w:r>
      <w:r w:rsidRPr="002D50CE">
        <w:rPr>
          <w:spacing w:val="-2"/>
          <w:sz w:val="28"/>
          <w:szCs w:val="28"/>
        </w:rPr>
        <w:t xml:space="preserve"> </w:t>
      </w:r>
      <w:r w:rsidRPr="002D50CE">
        <w:rPr>
          <w:sz w:val="28"/>
          <w:szCs w:val="28"/>
        </w:rPr>
        <w:t>Service. Comfort, 2012.</w:t>
      </w:r>
    </w:p>
    <w:p w:rsidR="00B00113" w:rsidRPr="002D50CE" w:rsidRDefault="00B00113" w:rsidP="00B00113">
      <w:pPr>
        <w:pStyle w:val="BodyText"/>
        <w:spacing w:line="360" w:lineRule="auto"/>
        <w:ind w:right="11" w:firstLine="720"/>
        <w:jc w:val="both"/>
        <w:rPr>
          <w:sz w:val="28"/>
          <w:szCs w:val="28"/>
        </w:rPr>
      </w:pPr>
      <w:r w:rsidRPr="002D50CE">
        <w:rPr>
          <w:sz w:val="28"/>
          <w:szCs w:val="28"/>
        </w:rPr>
        <w:t>After the world war, many industries started emerging, chief among them were construction of rail lines and coal mining. This attracted employment of many Laborers especially young men. These workers commonly worked 12-14 hours shift; 7 days a week under unspeakable conditions of grime, dust, physical hazards, accidents, smoke, heat and noxious fume</w:t>
      </w:r>
      <w:r w:rsidRPr="002D50CE">
        <w:rPr>
          <w:spacing w:val="45"/>
          <w:sz w:val="28"/>
          <w:szCs w:val="28"/>
        </w:rPr>
        <w:t xml:space="preserve"> </w:t>
      </w:r>
      <w:r w:rsidRPr="002D50CE">
        <w:rPr>
          <w:sz w:val="28"/>
          <w:szCs w:val="28"/>
        </w:rPr>
        <w:t>among</w:t>
      </w:r>
      <w:r w:rsidRPr="002D50CE">
        <w:rPr>
          <w:spacing w:val="44"/>
          <w:sz w:val="28"/>
          <w:szCs w:val="28"/>
        </w:rPr>
        <w:t xml:space="preserve"> </w:t>
      </w:r>
      <w:r w:rsidRPr="002D50CE">
        <w:rPr>
          <w:sz w:val="28"/>
          <w:szCs w:val="28"/>
        </w:rPr>
        <w:t>others.</w:t>
      </w:r>
      <w:r w:rsidRPr="002D50CE">
        <w:rPr>
          <w:spacing w:val="47"/>
          <w:sz w:val="28"/>
          <w:szCs w:val="28"/>
        </w:rPr>
        <w:t xml:space="preserve"> </w:t>
      </w:r>
      <w:r w:rsidRPr="002D50CE">
        <w:rPr>
          <w:sz w:val="28"/>
          <w:szCs w:val="28"/>
        </w:rPr>
        <w:t>Feeding</w:t>
      </w:r>
      <w:r w:rsidRPr="002D50CE">
        <w:rPr>
          <w:spacing w:val="44"/>
          <w:sz w:val="28"/>
          <w:szCs w:val="28"/>
        </w:rPr>
        <w:t xml:space="preserve"> </w:t>
      </w:r>
      <w:r w:rsidRPr="002D50CE">
        <w:rPr>
          <w:sz w:val="28"/>
          <w:szCs w:val="28"/>
        </w:rPr>
        <w:t>was</w:t>
      </w:r>
      <w:r w:rsidRPr="002D50CE">
        <w:rPr>
          <w:spacing w:val="47"/>
          <w:sz w:val="28"/>
          <w:szCs w:val="28"/>
        </w:rPr>
        <w:t xml:space="preserve"> </w:t>
      </w:r>
      <w:r w:rsidRPr="002D50CE">
        <w:rPr>
          <w:sz w:val="28"/>
          <w:szCs w:val="28"/>
        </w:rPr>
        <w:t>very</w:t>
      </w:r>
      <w:r w:rsidRPr="002D50CE">
        <w:rPr>
          <w:spacing w:val="41"/>
          <w:sz w:val="28"/>
          <w:szCs w:val="28"/>
        </w:rPr>
        <w:t xml:space="preserve"> </w:t>
      </w:r>
      <w:r w:rsidRPr="002D50CE">
        <w:rPr>
          <w:sz w:val="28"/>
          <w:szCs w:val="28"/>
        </w:rPr>
        <w:t>poor;</w:t>
      </w:r>
      <w:r w:rsidRPr="002D50CE">
        <w:rPr>
          <w:spacing w:val="46"/>
          <w:sz w:val="28"/>
          <w:szCs w:val="28"/>
        </w:rPr>
        <w:t xml:space="preserve"> </w:t>
      </w:r>
      <w:r w:rsidRPr="002D50CE">
        <w:rPr>
          <w:sz w:val="28"/>
          <w:szCs w:val="28"/>
        </w:rPr>
        <w:t>workers</w:t>
      </w:r>
      <w:r w:rsidRPr="002D50CE">
        <w:rPr>
          <w:spacing w:val="47"/>
          <w:sz w:val="28"/>
          <w:szCs w:val="28"/>
        </w:rPr>
        <w:t xml:space="preserve"> </w:t>
      </w:r>
      <w:r w:rsidRPr="002D50CE">
        <w:rPr>
          <w:sz w:val="28"/>
          <w:szCs w:val="28"/>
        </w:rPr>
        <w:t>were</w:t>
      </w:r>
      <w:r w:rsidRPr="002D50CE">
        <w:rPr>
          <w:spacing w:val="45"/>
          <w:sz w:val="28"/>
          <w:szCs w:val="28"/>
        </w:rPr>
        <w:t xml:space="preserve"> </w:t>
      </w:r>
      <w:r w:rsidRPr="002D50CE">
        <w:rPr>
          <w:sz w:val="28"/>
          <w:szCs w:val="28"/>
        </w:rPr>
        <w:t>dying</w:t>
      </w:r>
      <w:r w:rsidRPr="002D50CE">
        <w:rPr>
          <w:spacing w:val="44"/>
          <w:sz w:val="28"/>
          <w:szCs w:val="28"/>
        </w:rPr>
        <w:t xml:space="preserve"> </w:t>
      </w:r>
      <w:r w:rsidRPr="002D50CE">
        <w:rPr>
          <w:sz w:val="28"/>
          <w:szCs w:val="28"/>
        </w:rPr>
        <w:t>in</w:t>
      </w:r>
      <w:r w:rsidRPr="002D50CE">
        <w:rPr>
          <w:spacing w:val="52"/>
          <w:sz w:val="28"/>
          <w:szCs w:val="28"/>
        </w:rPr>
        <w:t xml:space="preserve"> </w:t>
      </w:r>
      <w:r w:rsidRPr="002D50CE">
        <w:rPr>
          <w:sz w:val="28"/>
          <w:szCs w:val="28"/>
        </w:rPr>
        <w:t>their</w:t>
      </w:r>
      <w:r w:rsidRPr="002D50CE">
        <w:rPr>
          <w:spacing w:val="46"/>
          <w:sz w:val="28"/>
          <w:szCs w:val="28"/>
        </w:rPr>
        <w:t xml:space="preserve"> </w:t>
      </w:r>
      <w:r w:rsidRPr="002D50CE">
        <w:rPr>
          <w:sz w:val="28"/>
          <w:szCs w:val="28"/>
        </w:rPr>
        <w:t>forties</w:t>
      </w:r>
      <w:r w:rsidRPr="002D50CE">
        <w:rPr>
          <w:spacing w:val="47"/>
          <w:sz w:val="28"/>
          <w:szCs w:val="28"/>
        </w:rPr>
        <w:t xml:space="preserve"> </w:t>
      </w:r>
      <w:r w:rsidRPr="002D50CE">
        <w:rPr>
          <w:sz w:val="28"/>
          <w:szCs w:val="28"/>
        </w:rPr>
        <w:t>and</w:t>
      </w:r>
      <w:r w:rsidRPr="002D50CE">
        <w:rPr>
          <w:spacing w:val="46"/>
          <w:sz w:val="28"/>
          <w:szCs w:val="28"/>
        </w:rPr>
        <w:t xml:space="preserve"> </w:t>
      </w:r>
      <w:r w:rsidRPr="002D50CE">
        <w:rPr>
          <w:sz w:val="28"/>
          <w:szCs w:val="28"/>
        </w:rPr>
        <w:t>fifties.</w:t>
      </w:r>
    </w:p>
    <w:p w:rsidR="00B00113" w:rsidRPr="002D50CE" w:rsidRDefault="00B00113" w:rsidP="00B00113">
      <w:pPr>
        <w:pStyle w:val="BodyText"/>
        <w:spacing w:line="360" w:lineRule="auto"/>
        <w:ind w:right="11" w:firstLine="720"/>
        <w:jc w:val="both"/>
        <w:rPr>
          <w:sz w:val="28"/>
          <w:szCs w:val="28"/>
        </w:rPr>
      </w:pPr>
      <w:r w:rsidRPr="002D50CE">
        <w:rPr>
          <w:sz w:val="28"/>
          <w:szCs w:val="28"/>
        </w:rPr>
        <w:t>People had no knowledge between work conditions and health. They accepted work related illnesses and injuries as part of the job and lived shorter lives. Employers attributed workers' poor health and early death to workers' personal habits on the job and their living conditions at home. Little or no attention was paid to prevention of the hazards in work places. Azuekoto, 2015. Payment was very poor and dismissal very common because job seekers were many. Workers' reaction to poor conditions at work resulted in killing of coal miners in Enugu. That exposed the working conditions of coal miners and the origin of worker's day in Nigeria. These developments and awareness lead to the establishment of some occupational health services in some Nigerian industries and occupational health legislations Act in Nigeria.</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The earliest practices that can be regarded as occupational health services in Nigeria were carried out by British Companies like UAC, John Holt and co. This was followed by establishment of some occupational health services by Nigerian </w:t>
      </w:r>
      <w:r w:rsidRPr="002D50CE">
        <w:rPr>
          <w:sz w:val="28"/>
          <w:szCs w:val="28"/>
        </w:rPr>
        <w:lastRenderedPageBreak/>
        <w:t xml:space="preserve">governments in the Railway Corporation and Coal Mines. Such services included pre-employment and periodic medical examination, treatment of minor illnesses and accidents. In some cases, general practitioners were hired on part time basis, especially in urban </w:t>
      </w:r>
      <w:r w:rsidR="002D50CE" w:rsidRPr="002D50CE">
        <w:rPr>
          <w:sz w:val="28"/>
          <w:szCs w:val="28"/>
        </w:rPr>
        <w:t>centers</w:t>
      </w:r>
      <w:r w:rsidRPr="002D50CE">
        <w:rPr>
          <w:sz w:val="28"/>
          <w:szCs w:val="28"/>
        </w:rPr>
        <w:t xml:space="preserve"> to take care of the sick injured workers. The increased industrialization and its impact on health, safety and welfare of workers lead to the creation of occupational health unit in the Federal Ministry of Health and the Institute of Occupational Health in Oyo State Ministry of</w:t>
      </w:r>
      <w:r w:rsidRPr="002D50CE">
        <w:rPr>
          <w:spacing w:val="-5"/>
          <w:sz w:val="28"/>
          <w:szCs w:val="28"/>
        </w:rPr>
        <w:t xml:space="preserve"> </w:t>
      </w:r>
      <w:r w:rsidRPr="002D50CE">
        <w:rPr>
          <w:sz w:val="28"/>
          <w:szCs w:val="28"/>
        </w:rPr>
        <w:t>Health. Oloriegbe, 2017.</w:t>
      </w:r>
    </w:p>
    <w:p w:rsidR="00B00113" w:rsidRPr="002D50CE" w:rsidRDefault="00B00113" w:rsidP="00B00113">
      <w:pPr>
        <w:pStyle w:val="BodyText"/>
        <w:spacing w:line="360" w:lineRule="auto"/>
        <w:ind w:right="11" w:firstLine="720"/>
        <w:jc w:val="both"/>
        <w:rPr>
          <w:sz w:val="28"/>
          <w:szCs w:val="28"/>
        </w:rPr>
      </w:pPr>
      <w:r w:rsidRPr="002D50CE">
        <w:rPr>
          <w:sz w:val="28"/>
          <w:szCs w:val="28"/>
        </w:rPr>
        <w:t>These agencies organized courses for managers, safety officers, medical officers, occupational hygienists, and other personnel involved with the protection, maintenance and promotion of health and welfare of workers in Nigeria.</w:t>
      </w:r>
    </w:p>
    <w:p w:rsidR="00B00113" w:rsidRPr="002D50CE" w:rsidRDefault="00B00113" w:rsidP="00B00113">
      <w:pPr>
        <w:pStyle w:val="Heading1"/>
        <w:spacing w:before="0" w:line="360" w:lineRule="auto"/>
        <w:ind w:left="0" w:right="11" w:firstLine="0"/>
        <w:rPr>
          <w:sz w:val="28"/>
          <w:szCs w:val="28"/>
        </w:rPr>
      </w:pPr>
      <w:r w:rsidRPr="002D50CE">
        <w:rPr>
          <w:sz w:val="28"/>
          <w:szCs w:val="28"/>
        </w:rPr>
        <w:t>2.2.7</w:t>
      </w:r>
      <w:r w:rsidRPr="002D50CE">
        <w:rPr>
          <w:sz w:val="28"/>
          <w:szCs w:val="28"/>
        </w:rPr>
        <w:tab/>
        <w:t xml:space="preserve">Source </w:t>
      </w:r>
      <w:r w:rsidR="002D50CE" w:rsidRPr="002D50CE">
        <w:rPr>
          <w:sz w:val="28"/>
          <w:szCs w:val="28"/>
        </w:rPr>
        <w:t>and</w:t>
      </w:r>
      <w:r w:rsidRPr="002D50CE">
        <w:rPr>
          <w:sz w:val="28"/>
          <w:szCs w:val="28"/>
        </w:rPr>
        <w:t xml:space="preserve"> History Of The Employee Health And</w:t>
      </w:r>
      <w:r w:rsidRPr="002D50CE">
        <w:rPr>
          <w:spacing w:val="-14"/>
          <w:sz w:val="28"/>
          <w:szCs w:val="28"/>
        </w:rPr>
        <w:t xml:space="preserve"> </w:t>
      </w:r>
      <w:r w:rsidRPr="002D50CE">
        <w:rPr>
          <w:sz w:val="28"/>
          <w:szCs w:val="28"/>
        </w:rPr>
        <w:t>Safety Policy</w:t>
      </w:r>
    </w:p>
    <w:p w:rsidR="00B00113" w:rsidRPr="002D50CE" w:rsidRDefault="00B00113" w:rsidP="00B00113">
      <w:pPr>
        <w:pStyle w:val="BodyText"/>
        <w:spacing w:line="360" w:lineRule="auto"/>
        <w:ind w:right="11" w:firstLine="720"/>
        <w:jc w:val="both"/>
        <w:rPr>
          <w:sz w:val="28"/>
          <w:szCs w:val="28"/>
        </w:rPr>
      </w:pPr>
      <w:r w:rsidRPr="002D50CE">
        <w:rPr>
          <w:sz w:val="28"/>
          <w:szCs w:val="28"/>
        </w:rPr>
        <w:t>One of the effects of the Europeans coming into this part of the world was the introduction of wage-earning employment. In the course of time it was discovered that it was absolutely necessary to safeguard the interest of both the employer and the employee, hence the introduction of the various means of regulating employer-employee relationship. Animashahun, 2000.</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Initially, it was thought that the employees were being made objects of servitude but in the long run it became apparent that this sort of relationship requires the incorporation of rules to avoid either party being cheated outrightly. </w:t>
      </w:r>
      <w:r w:rsidR="009F6793">
        <w:rPr>
          <w:sz w:val="28"/>
          <w:szCs w:val="28"/>
        </w:rPr>
        <w:t>Labor</w:t>
      </w:r>
      <w:r w:rsidRPr="002D50CE">
        <w:rPr>
          <w:sz w:val="28"/>
          <w:szCs w:val="28"/>
        </w:rPr>
        <w:t xml:space="preserve"> law which was fashioned to ameliorate the prevalent crisis engulfing the industry in England at a time was adopted in Nigeria as a direct consequence of colonialism by the United</w:t>
      </w:r>
      <w:r w:rsidRPr="002D50CE">
        <w:rPr>
          <w:spacing w:val="-6"/>
          <w:sz w:val="28"/>
          <w:szCs w:val="28"/>
        </w:rPr>
        <w:t xml:space="preserve"> </w:t>
      </w:r>
      <w:r w:rsidRPr="002D50CE">
        <w:rPr>
          <w:sz w:val="28"/>
          <w:szCs w:val="28"/>
        </w:rPr>
        <w:t>Kingdom.</w:t>
      </w:r>
    </w:p>
    <w:p w:rsidR="00B00113" w:rsidRPr="002D50CE" w:rsidRDefault="00B00113" w:rsidP="00B00113">
      <w:pPr>
        <w:pStyle w:val="BodyText"/>
        <w:spacing w:line="360" w:lineRule="auto"/>
        <w:ind w:right="11" w:firstLine="720"/>
        <w:jc w:val="both"/>
        <w:rPr>
          <w:sz w:val="28"/>
          <w:szCs w:val="28"/>
        </w:rPr>
      </w:pPr>
      <w:r w:rsidRPr="002D50CE">
        <w:rPr>
          <w:sz w:val="28"/>
          <w:szCs w:val="28"/>
        </w:rPr>
        <w:t>However, as time went on, other very germane laws which regulated employment relationship and the relationship of trade unions and their members on one hand, and the relationship with the employers such as the Trade Unions Act and the Trade Disputes Act. James, 2005.</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The History and sources of Nigerian </w:t>
      </w:r>
      <w:r w:rsidR="009F6793">
        <w:rPr>
          <w:sz w:val="28"/>
          <w:szCs w:val="28"/>
        </w:rPr>
        <w:t>Labor</w:t>
      </w:r>
      <w:r w:rsidRPr="002D50CE">
        <w:rPr>
          <w:sz w:val="28"/>
          <w:szCs w:val="28"/>
        </w:rPr>
        <w:t xml:space="preserve"> Law in which we have the factory </w:t>
      </w:r>
      <w:r w:rsidRPr="002D50CE">
        <w:rPr>
          <w:sz w:val="28"/>
          <w:szCs w:val="28"/>
        </w:rPr>
        <w:lastRenderedPageBreak/>
        <w:t>Act where the health and safety of the employees is well spelled-out and protected may be divided into legal and extra-legal sources. Extra-legal sources, in contradistinction to the legal sources are those created by the voluntary conduct of the</w:t>
      </w:r>
      <w:r w:rsidRPr="002D50CE">
        <w:rPr>
          <w:spacing w:val="-9"/>
          <w:sz w:val="28"/>
          <w:szCs w:val="28"/>
        </w:rPr>
        <w:t xml:space="preserve"> </w:t>
      </w:r>
      <w:r w:rsidRPr="002D50CE">
        <w:rPr>
          <w:sz w:val="28"/>
          <w:szCs w:val="28"/>
        </w:rPr>
        <w:t>parties.</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The legal sources of Nigeria </w:t>
      </w:r>
      <w:r w:rsidR="009F6793">
        <w:rPr>
          <w:sz w:val="28"/>
          <w:szCs w:val="28"/>
        </w:rPr>
        <w:t>Labor</w:t>
      </w:r>
      <w:r w:rsidRPr="002D50CE">
        <w:rPr>
          <w:sz w:val="28"/>
          <w:szCs w:val="28"/>
        </w:rPr>
        <w:t xml:space="preserve"> Law are:</w:t>
      </w:r>
    </w:p>
    <w:p w:rsidR="00B00113" w:rsidRPr="002D50CE" w:rsidRDefault="00B00113" w:rsidP="00B00113">
      <w:pPr>
        <w:pStyle w:val="ListParagraph"/>
        <w:widowControl w:val="0"/>
        <w:numPr>
          <w:ilvl w:val="0"/>
          <w:numId w:val="33"/>
        </w:numPr>
        <w:tabs>
          <w:tab w:val="left" w:pos="1226"/>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The Nigerian</w:t>
      </w:r>
      <w:r w:rsidRPr="002D50CE">
        <w:rPr>
          <w:rFonts w:ascii="Times New Roman" w:hAnsi="Times New Roman"/>
          <w:spacing w:val="2"/>
          <w:sz w:val="28"/>
          <w:szCs w:val="28"/>
        </w:rPr>
        <w:t xml:space="preserve"> </w:t>
      </w:r>
      <w:r w:rsidRPr="002D50CE">
        <w:rPr>
          <w:rFonts w:ascii="Times New Roman" w:hAnsi="Times New Roman"/>
          <w:sz w:val="28"/>
          <w:szCs w:val="28"/>
        </w:rPr>
        <w:t>constitution</w:t>
      </w:r>
    </w:p>
    <w:p w:rsidR="00B00113" w:rsidRPr="002D50CE" w:rsidRDefault="00B00113" w:rsidP="00B00113">
      <w:pPr>
        <w:pStyle w:val="ListParagraph"/>
        <w:widowControl w:val="0"/>
        <w:numPr>
          <w:ilvl w:val="0"/>
          <w:numId w:val="33"/>
        </w:numPr>
        <w:tabs>
          <w:tab w:val="left" w:pos="1239"/>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Nigeria‟s</w:t>
      </w:r>
      <w:r w:rsidRPr="002D50CE">
        <w:rPr>
          <w:rFonts w:ascii="Times New Roman" w:hAnsi="Times New Roman"/>
          <w:spacing w:val="-1"/>
          <w:sz w:val="28"/>
          <w:szCs w:val="28"/>
        </w:rPr>
        <w:t xml:space="preserve"> </w:t>
      </w:r>
      <w:r w:rsidRPr="002D50CE">
        <w:rPr>
          <w:rFonts w:ascii="Times New Roman" w:hAnsi="Times New Roman"/>
          <w:sz w:val="28"/>
          <w:szCs w:val="28"/>
        </w:rPr>
        <w:t>statutes</w:t>
      </w:r>
    </w:p>
    <w:p w:rsidR="00B00113" w:rsidRPr="002D50CE" w:rsidRDefault="00B00113" w:rsidP="00B00113">
      <w:pPr>
        <w:pStyle w:val="ListParagraph"/>
        <w:widowControl w:val="0"/>
        <w:numPr>
          <w:ilvl w:val="0"/>
          <w:numId w:val="33"/>
        </w:numPr>
        <w:tabs>
          <w:tab w:val="left" w:pos="1226"/>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The received English law,</w:t>
      </w:r>
      <w:r w:rsidRPr="002D50CE">
        <w:rPr>
          <w:rFonts w:ascii="Times New Roman" w:hAnsi="Times New Roman"/>
          <w:spacing w:val="2"/>
          <w:sz w:val="28"/>
          <w:szCs w:val="28"/>
        </w:rPr>
        <w:t xml:space="preserve"> </w:t>
      </w:r>
      <w:r w:rsidRPr="002D50CE">
        <w:rPr>
          <w:rFonts w:ascii="Times New Roman" w:hAnsi="Times New Roman"/>
          <w:sz w:val="28"/>
          <w:szCs w:val="28"/>
        </w:rPr>
        <w:t>comprising</w:t>
      </w:r>
    </w:p>
    <w:p w:rsidR="00B00113" w:rsidRPr="002D50CE" w:rsidRDefault="00B00113" w:rsidP="00B00113">
      <w:pPr>
        <w:pStyle w:val="ListParagraph"/>
        <w:widowControl w:val="0"/>
        <w:numPr>
          <w:ilvl w:val="0"/>
          <w:numId w:val="33"/>
        </w:numPr>
        <w:tabs>
          <w:tab w:val="left" w:pos="1226"/>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The common</w:t>
      </w:r>
      <w:r w:rsidRPr="002D50CE">
        <w:rPr>
          <w:rFonts w:ascii="Times New Roman" w:hAnsi="Times New Roman"/>
          <w:spacing w:val="-2"/>
          <w:sz w:val="28"/>
          <w:szCs w:val="28"/>
        </w:rPr>
        <w:t xml:space="preserve"> </w:t>
      </w:r>
      <w:r w:rsidRPr="002D50CE">
        <w:rPr>
          <w:rFonts w:ascii="Times New Roman" w:hAnsi="Times New Roman"/>
          <w:sz w:val="28"/>
          <w:szCs w:val="28"/>
        </w:rPr>
        <w:t>law,</w:t>
      </w:r>
    </w:p>
    <w:p w:rsidR="00B00113" w:rsidRPr="002D50CE" w:rsidRDefault="00B00113" w:rsidP="00B00113">
      <w:pPr>
        <w:pStyle w:val="ListParagraph"/>
        <w:widowControl w:val="0"/>
        <w:numPr>
          <w:ilvl w:val="1"/>
          <w:numId w:val="33"/>
        </w:numPr>
        <w:tabs>
          <w:tab w:val="left" w:pos="1226"/>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The doctrines of equity;</w:t>
      </w:r>
      <w:r w:rsidRPr="002D50CE">
        <w:rPr>
          <w:rFonts w:ascii="Times New Roman" w:hAnsi="Times New Roman"/>
          <w:spacing w:val="-2"/>
          <w:sz w:val="28"/>
          <w:szCs w:val="28"/>
        </w:rPr>
        <w:t xml:space="preserve"> </w:t>
      </w:r>
      <w:r w:rsidRPr="002D50CE">
        <w:rPr>
          <w:rFonts w:ascii="Times New Roman" w:hAnsi="Times New Roman"/>
          <w:sz w:val="28"/>
          <w:szCs w:val="28"/>
        </w:rPr>
        <w:t>and</w:t>
      </w:r>
    </w:p>
    <w:p w:rsidR="00B00113" w:rsidRPr="002D50CE" w:rsidRDefault="00B00113" w:rsidP="00B00113">
      <w:pPr>
        <w:pStyle w:val="ListParagraph"/>
        <w:widowControl w:val="0"/>
        <w:numPr>
          <w:ilvl w:val="1"/>
          <w:numId w:val="33"/>
        </w:numPr>
        <w:tabs>
          <w:tab w:val="left" w:pos="1226"/>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Statutes of general applications in force in England on January 1,</w:t>
      </w:r>
      <w:r w:rsidRPr="002D50CE">
        <w:rPr>
          <w:rFonts w:ascii="Times New Roman" w:hAnsi="Times New Roman"/>
          <w:spacing w:val="-5"/>
          <w:sz w:val="28"/>
          <w:szCs w:val="28"/>
        </w:rPr>
        <w:t xml:space="preserve"> </w:t>
      </w:r>
      <w:r w:rsidRPr="002D50CE">
        <w:rPr>
          <w:rFonts w:ascii="Times New Roman" w:hAnsi="Times New Roman"/>
          <w:sz w:val="28"/>
          <w:szCs w:val="28"/>
        </w:rPr>
        <w:t>1990.</w:t>
      </w:r>
    </w:p>
    <w:p w:rsidR="00B00113" w:rsidRPr="002D50CE" w:rsidRDefault="00B00113" w:rsidP="00B00113">
      <w:pPr>
        <w:pStyle w:val="ListParagraph"/>
        <w:widowControl w:val="0"/>
        <w:numPr>
          <w:ilvl w:val="0"/>
          <w:numId w:val="33"/>
        </w:numPr>
        <w:tabs>
          <w:tab w:val="left" w:pos="1239"/>
        </w:tabs>
        <w:autoSpaceDE w:val="0"/>
        <w:autoSpaceDN w:val="0"/>
        <w:spacing w:after="0" w:line="360" w:lineRule="auto"/>
        <w:ind w:left="0" w:right="11" w:firstLine="720"/>
        <w:contextualSpacing w:val="0"/>
        <w:rPr>
          <w:rFonts w:ascii="Times New Roman" w:hAnsi="Times New Roman"/>
          <w:sz w:val="28"/>
          <w:szCs w:val="28"/>
        </w:rPr>
      </w:pPr>
      <w:r w:rsidRPr="002D50CE">
        <w:rPr>
          <w:rFonts w:ascii="Times New Roman" w:hAnsi="Times New Roman"/>
          <w:sz w:val="28"/>
          <w:szCs w:val="28"/>
        </w:rPr>
        <w:t xml:space="preserve">Nigerian case law i.e. decisions of Nigerian courts relevant to </w:t>
      </w:r>
      <w:r w:rsidR="009F6793">
        <w:rPr>
          <w:rFonts w:ascii="Times New Roman" w:hAnsi="Times New Roman"/>
          <w:sz w:val="28"/>
          <w:szCs w:val="28"/>
        </w:rPr>
        <w:t>labor</w:t>
      </w:r>
      <w:r w:rsidRPr="002D50CE">
        <w:rPr>
          <w:rFonts w:ascii="Times New Roman" w:hAnsi="Times New Roman"/>
          <w:spacing w:val="1"/>
          <w:sz w:val="28"/>
          <w:szCs w:val="28"/>
        </w:rPr>
        <w:t xml:space="preserve"> </w:t>
      </w:r>
      <w:r w:rsidRPr="002D50CE">
        <w:rPr>
          <w:rFonts w:ascii="Times New Roman" w:hAnsi="Times New Roman"/>
          <w:sz w:val="28"/>
          <w:szCs w:val="28"/>
        </w:rPr>
        <w:t>law.</w:t>
      </w:r>
    </w:p>
    <w:p w:rsidR="00B00113" w:rsidRPr="002D50CE" w:rsidRDefault="00B00113" w:rsidP="00B00113">
      <w:pPr>
        <w:pStyle w:val="BodyText"/>
        <w:spacing w:line="360" w:lineRule="auto"/>
        <w:ind w:right="11" w:firstLine="720"/>
        <w:rPr>
          <w:sz w:val="28"/>
          <w:szCs w:val="28"/>
        </w:rPr>
      </w:pPr>
      <w:r w:rsidRPr="002D50CE">
        <w:rPr>
          <w:sz w:val="28"/>
          <w:szCs w:val="28"/>
        </w:rPr>
        <w:t>The extra-legal sources, on the other hand, include;</w:t>
      </w:r>
    </w:p>
    <w:p w:rsidR="00B00113" w:rsidRPr="002D50CE" w:rsidRDefault="00B00113" w:rsidP="00B00113">
      <w:pPr>
        <w:pStyle w:val="ListParagraph"/>
        <w:widowControl w:val="0"/>
        <w:numPr>
          <w:ilvl w:val="0"/>
          <w:numId w:val="32"/>
        </w:numPr>
        <w:tabs>
          <w:tab w:val="left" w:pos="1226"/>
        </w:tabs>
        <w:autoSpaceDE w:val="0"/>
        <w:autoSpaceDN w:val="0"/>
        <w:spacing w:after="0" w:line="360" w:lineRule="auto"/>
        <w:ind w:left="0" w:right="11" w:firstLine="720"/>
        <w:contextualSpacing w:val="0"/>
        <w:rPr>
          <w:rFonts w:ascii="Times New Roman" w:hAnsi="Times New Roman"/>
          <w:sz w:val="28"/>
          <w:szCs w:val="28"/>
        </w:rPr>
      </w:pPr>
      <w:r w:rsidRPr="002D50CE">
        <w:rPr>
          <w:rFonts w:ascii="Times New Roman" w:hAnsi="Times New Roman"/>
          <w:sz w:val="28"/>
          <w:szCs w:val="28"/>
        </w:rPr>
        <w:t>Collective</w:t>
      </w:r>
      <w:r w:rsidRPr="002D50CE">
        <w:rPr>
          <w:rFonts w:ascii="Times New Roman" w:hAnsi="Times New Roman"/>
          <w:spacing w:val="-2"/>
          <w:sz w:val="28"/>
          <w:szCs w:val="28"/>
        </w:rPr>
        <w:t xml:space="preserve"> </w:t>
      </w:r>
      <w:r w:rsidRPr="002D50CE">
        <w:rPr>
          <w:rFonts w:ascii="Times New Roman" w:hAnsi="Times New Roman"/>
          <w:sz w:val="28"/>
          <w:szCs w:val="28"/>
        </w:rPr>
        <w:t>agreements</w:t>
      </w:r>
    </w:p>
    <w:p w:rsidR="00B00113" w:rsidRPr="002D50CE" w:rsidRDefault="00B00113" w:rsidP="00B00113">
      <w:pPr>
        <w:pStyle w:val="ListParagraph"/>
        <w:widowControl w:val="0"/>
        <w:numPr>
          <w:ilvl w:val="0"/>
          <w:numId w:val="32"/>
        </w:numPr>
        <w:tabs>
          <w:tab w:val="left" w:pos="1239"/>
        </w:tabs>
        <w:autoSpaceDE w:val="0"/>
        <w:autoSpaceDN w:val="0"/>
        <w:spacing w:after="0" w:line="360" w:lineRule="auto"/>
        <w:ind w:left="0" w:right="11" w:firstLine="720"/>
        <w:contextualSpacing w:val="0"/>
        <w:rPr>
          <w:rFonts w:ascii="Times New Roman" w:hAnsi="Times New Roman"/>
          <w:sz w:val="28"/>
          <w:szCs w:val="28"/>
        </w:rPr>
      </w:pPr>
      <w:r w:rsidRPr="002D50CE">
        <w:rPr>
          <w:rFonts w:ascii="Times New Roman" w:hAnsi="Times New Roman"/>
          <w:sz w:val="28"/>
          <w:szCs w:val="28"/>
        </w:rPr>
        <w:t>Workplace notices and documents e.g. rule books and</w:t>
      </w:r>
      <w:r w:rsidRPr="002D50CE">
        <w:rPr>
          <w:rFonts w:ascii="Times New Roman" w:hAnsi="Times New Roman"/>
          <w:spacing w:val="-2"/>
          <w:sz w:val="28"/>
          <w:szCs w:val="28"/>
        </w:rPr>
        <w:t xml:space="preserve"> </w:t>
      </w:r>
      <w:r w:rsidRPr="002D50CE">
        <w:rPr>
          <w:rFonts w:ascii="Times New Roman" w:hAnsi="Times New Roman"/>
          <w:sz w:val="28"/>
          <w:szCs w:val="28"/>
        </w:rPr>
        <w:t>handbooks</w:t>
      </w:r>
    </w:p>
    <w:p w:rsidR="00B00113" w:rsidRPr="002D50CE" w:rsidRDefault="00B00113" w:rsidP="00B00113">
      <w:pPr>
        <w:pStyle w:val="ListParagraph"/>
        <w:widowControl w:val="0"/>
        <w:numPr>
          <w:ilvl w:val="0"/>
          <w:numId w:val="32"/>
        </w:numPr>
        <w:tabs>
          <w:tab w:val="left" w:pos="1226"/>
        </w:tabs>
        <w:autoSpaceDE w:val="0"/>
        <w:autoSpaceDN w:val="0"/>
        <w:spacing w:after="0" w:line="360" w:lineRule="auto"/>
        <w:ind w:left="0" w:right="11" w:firstLine="720"/>
        <w:contextualSpacing w:val="0"/>
        <w:rPr>
          <w:rFonts w:ascii="Times New Roman" w:hAnsi="Times New Roman"/>
          <w:sz w:val="28"/>
          <w:szCs w:val="28"/>
        </w:rPr>
      </w:pPr>
      <w:r w:rsidRPr="002D50CE">
        <w:rPr>
          <w:rFonts w:ascii="Times New Roman" w:hAnsi="Times New Roman"/>
          <w:sz w:val="28"/>
          <w:szCs w:val="28"/>
        </w:rPr>
        <w:t>Custom and</w:t>
      </w:r>
      <w:r w:rsidRPr="002D50CE">
        <w:rPr>
          <w:rFonts w:ascii="Times New Roman" w:hAnsi="Times New Roman"/>
          <w:spacing w:val="-1"/>
          <w:sz w:val="28"/>
          <w:szCs w:val="28"/>
        </w:rPr>
        <w:t xml:space="preserve"> </w:t>
      </w:r>
      <w:r w:rsidRPr="002D50CE">
        <w:rPr>
          <w:rFonts w:ascii="Times New Roman" w:hAnsi="Times New Roman"/>
          <w:sz w:val="28"/>
          <w:szCs w:val="28"/>
        </w:rPr>
        <w:t>practices</w:t>
      </w:r>
    </w:p>
    <w:p w:rsidR="00B00113" w:rsidRPr="002D50CE" w:rsidRDefault="009F6793" w:rsidP="00B00113">
      <w:pPr>
        <w:pStyle w:val="BodyText"/>
        <w:spacing w:line="360" w:lineRule="auto"/>
        <w:ind w:right="11" w:firstLine="720"/>
        <w:jc w:val="both"/>
        <w:rPr>
          <w:sz w:val="28"/>
          <w:szCs w:val="28"/>
        </w:rPr>
      </w:pPr>
      <w:r>
        <w:rPr>
          <w:spacing w:val="-3"/>
          <w:sz w:val="28"/>
          <w:szCs w:val="28"/>
        </w:rPr>
        <w:t>Labor</w:t>
      </w:r>
      <w:r w:rsidR="00B00113" w:rsidRPr="002D50CE">
        <w:rPr>
          <w:sz w:val="28"/>
          <w:szCs w:val="28"/>
        </w:rPr>
        <w:t xml:space="preserve"> </w:t>
      </w:r>
      <w:r w:rsidR="00B00113" w:rsidRPr="002D50CE">
        <w:rPr>
          <w:spacing w:val="-23"/>
          <w:sz w:val="28"/>
          <w:szCs w:val="28"/>
        </w:rPr>
        <w:t xml:space="preserve"> </w:t>
      </w:r>
      <w:r w:rsidR="00B00113" w:rsidRPr="002D50CE">
        <w:rPr>
          <w:sz w:val="28"/>
          <w:szCs w:val="28"/>
        </w:rPr>
        <w:t xml:space="preserve">law </w:t>
      </w:r>
      <w:r w:rsidR="00B00113" w:rsidRPr="002D50CE">
        <w:rPr>
          <w:spacing w:val="-23"/>
          <w:sz w:val="28"/>
          <w:szCs w:val="28"/>
        </w:rPr>
        <w:t xml:space="preserve"> </w:t>
      </w:r>
      <w:r w:rsidR="00B00113" w:rsidRPr="002D50CE">
        <w:rPr>
          <w:sz w:val="28"/>
          <w:szCs w:val="28"/>
        </w:rPr>
        <w:t xml:space="preserve">in </w:t>
      </w:r>
      <w:r w:rsidR="00B00113" w:rsidRPr="002D50CE">
        <w:rPr>
          <w:spacing w:val="-22"/>
          <w:sz w:val="28"/>
          <w:szCs w:val="28"/>
        </w:rPr>
        <w:t xml:space="preserve"> </w:t>
      </w:r>
      <w:r w:rsidR="00B00113" w:rsidRPr="002D50CE">
        <w:rPr>
          <w:spacing w:val="-1"/>
          <w:sz w:val="28"/>
          <w:szCs w:val="28"/>
        </w:rPr>
        <w:t>N</w:t>
      </w:r>
      <w:r w:rsidR="00B00113" w:rsidRPr="002D50CE">
        <w:rPr>
          <w:spacing w:val="2"/>
          <w:sz w:val="28"/>
          <w:szCs w:val="28"/>
        </w:rPr>
        <w:t>i</w:t>
      </w:r>
      <w:r w:rsidR="00B00113" w:rsidRPr="002D50CE">
        <w:rPr>
          <w:spacing w:val="-3"/>
          <w:sz w:val="28"/>
          <w:szCs w:val="28"/>
        </w:rPr>
        <w:t>g</w:t>
      </w:r>
      <w:r w:rsidR="00B00113" w:rsidRPr="002D50CE">
        <w:rPr>
          <w:spacing w:val="1"/>
          <w:sz w:val="28"/>
          <w:szCs w:val="28"/>
        </w:rPr>
        <w:t>e</w:t>
      </w:r>
      <w:r w:rsidR="00B00113" w:rsidRPr="002D50CE">
        <w:rPr>
          <w:sz w:val="28"/>
          <w:szCs w:val="28"/>
        </w:rPr>
        <w:t xml:space="preserve">ria </w:t>
      </w:r>
      <w:r w:rsidR="00B00113" w:rsidRPr="002D50CE">
        <w:rPr>
          <w:spacing w:val="-24"/>
          <w:sz w:val="28"/>
          <w:szCs w:val="28"/>
        </w:rPr>
        <w:t xml:space="preserve"> </w:t>
      </w:r>
      <w:r w:rsidR="00B00113" w:rsidRPr="002D50CE">
        <w:rPr>
          <w:sz w:val="28"/>
          <w:szCs w:val="28"/>
        </w:rPr>
        <w:t xml:space="preserve">is </w:t>
      </w:r>
      <w:r w:rsidR="00B00113" w:rsidRPr="002D50CE">
        <w:rPr>
          <w:spacing w:val="-22"/>
          <w:sz w:val="28"/>
          <w:szCs w:val="28"/>
        </w:rPr>
        <w:t xml:space="preserve"> </w:t>
      </w:r>
      <w:r w:rsidR="00B00113" w:rsidRPr="002D50CE">
        <w:rPr>
          <w:spacing w:val="-3"/>
          <w:sz w:val="28"/>
          <w:szCs w:val="28"/>
        </w:rPr>
        <w:t>g</w:t>
      </w:r>
      <w:r w:rsidR="00B00113" w:rsidRPr="002D50CE">
        <w:rPr>
          <w:spacing w:val="-1"/>
          <w:sz w:val="28"/>
          <w:szCs w:val="28"/>
        </w:rPr>
        <w:t>e</w:t>
      </w:r>
      <w:r w:rsidR="00B00113" w:rsidRPr="002D50CE">
        <w:rPr>
          <w:spacing w:val="2"/>
          <w:sz w:val="28"/>
          <w:szCs w:val="28"/>
        </w:rPr>
        <w:t>n</w:t>
      </w:r>
      <w:r w:rsidR="00B00113" w:rsidRPr="002D50CE">
        <w:rPr>
          <w:spacing w:val="-1"/>
          <w:sz w:val="28"/>
          <w:szCs w:val="28"/>
        </w:rPr>
        <w:t>e</w:t>
      </w:r>
      <w:r w:rsidR="00B00113" w:rsidRPr="002D50CE">
        <w:rPr>
          <w:sz w:val="28"/>
          <w:szCs w:val="28"/>
        </w:rPr>
        <w:t>r</w:t>
      </w:r>
      <w:r w:rsidR="00B00113" w:rsidRPr="002D50CE">
        <w:rPr>
          <w:spacing w:val="-2"/>
          <w:sz w:val="28"/>
          <w:szCs w:val="28"/>
        </w:rPr>
        <w:t>a</w:t>
      </w:r>
      <w:r w:rsidR="00B00113" w:rsidRPr="002D50CE">
        <w:rPr>
          <w:sz w:val="28"/>
          <w:szCs w:val="28"/>
        </w:rPr>
        <w:t>l</w:t>
      </w:r>
      <w:r w:rsidR="00B00113" w:rsidRPr="002D50CE">
        <w:rPr>
          <w:spacing w:val="5"/>
          <w:sz w:val="28"/>
          <w:szCs w:val="28"/>
        </w:rPr>
        <w:t>l</w:t>
      </w:r>
      <w:r w:rsidR="00B00113" w:rsidRPr="002D50CE">
        <w:rPr>
          <w:sz w:val="28"/>
          <w:szCs w:val="28"/>
        </w:rPr>
        <w:t xml:space="preserve">y </w:t>
      </w:r>
      <w:r w:rsidR="00B00113" w:rsidRPr="002D50CE">
        <w:rPr>
          <w:spacing w:val="-27"/>
          <w:sz w:val="28"/>
          <w:szCs w:val="28"/>
        </w:rPr>
        <w:t xml:space="preserve"> </w:t>
      </w:r>
      <w:r w:rsidR="00B00113" w:rsidRPr="002D50CE">
        <w:rPr>
          <w:sz w:val="28"/>
          <w:szCs w:val="28"/>
        </w:rPr>
        <w:t>d</w:t>
      </w:r>
      <w:r w:rsidR="00B00113" w:rsidRPr="002D50CE">
        <w:rPr>
          <w:spacing w:val="1"/>
          <w:sz w:val="28"/>
          <w:szCs w:val="28"/>
        </w:rPr>
        <w:t>e</w:t>
      </w:r>
      <w:r w:rsidR="00B00113" w:rsidRPr="002D50CE">
        <w:rPr>
          <w:sz w:val="28"/>
          <w:szCs w:val="28"/>
        </w:rPr>
        <w:t>fin</w:t>
      </w:r>
      <w:r w:rsidR="00B00113" w:rsidRPr="002D50CE">
        <w:rPr>
          <w:spacing w:val="-2"/>
          <w:sz w:val="28"/>
          <w:szCs w:val="28"/>
        </w:rPr>
        <w:t>e</w:t>
      </w:r>
      <w:r w:rsidR="00B00113" w:rsidRPr="002D50CE">
        <w:rPr>
          <w:sz w:val="28"/>
          <w:szCs w:val="28"/>
        </w:rPr>
        <w:t xml:space="preserve">d </w:t>
      </w:r>
      <w:r w:rsidR="00B00113" w:rsidRPr="002D50CE">
        <w:rPr>
          <w:spacing w:val="-22"/>
          <w:sz w:val="28"/>
          <w:szCs w:val="28"/>
        </w:rPr>
        <w:t xml:space="preserve"> </w:t>
      </w:r>
      <w:r w:rsidR="00B00113" w:rsidRPr="002D50CE">
        <w:rPr>
          <w:spacing w:val="-1"/>
          <w:sz w:val="28"/>
          <w:szCs w:val="28"/>
        </w:rPr>
        <w:t>a</w:t>
      </w:r>
      <w:r w:rsidR="00B00113" w:rsidRPr="002D50CE">
        <w:rPr>
          <w:sz w:val="28"/>
          <w:szCs w:val="28"/>
        </w:rPr>
        <w:t xml:space="preserve">s </w:t>
      </w:r>
      <w:r w:rsidR="00B00113" w:rsidRPr="002D50CE">
        <w:rPr>
          <w:spacing w:val="-22"/>
          <w:sz w:val="28"/>
          <w:szCs w:val="28"/>
        </w:rPr>
        <w:t xml:space="preserve"> </w:t>
      </w:r>
      <w:r w:rsidR="00B00113" w:rsidRPr="002D50CE">
        <w:rPr>
          <w:spacing w:val="2"/>
          <w:sz w:val="28"/>
          <w:szCs w:val="28"/>
        </w:rPr>
        <w:t>t</w:t>
      </w:r>
      <w:r w:rsidR="00B00113" w:rsidRPr="002D50CE">
        <w:rPr>
          <w:sz w:val="28"/>
          <w:szCs w:val="28"/>
        </w:rPr>
        <w:t>h</w:t>
      </w:r>
      <w:r w:rsidR="00B00113" w:rsidRPr="002D50CE">
        <w:rPr>
          <w:spacing w:val="-1"/>
          <w:sz w:val="28"/>
          <w:szCs w:val="28"/>
        </w:rPr>
        <w:t>a</w:t>
      </w:r>
      <w:r w:rsidR="00B00113" w:rsidRPr="002D50CE">
        <w:rPr>
          <w:sz w:val="28"/>
          <w:szCs w:val="28"/>
        </w:rPr>
        <w:t xml:space="preserve">t </w:t>
      </w:r>
      <w:r w:rsidR="00B00113" w:rsidRPr="002D50CE">
        <w:rPr>
          <w:spacing w:val="-22"/>
          <w:sz w:val="28"/>
          <w:szCs w:val="28"/>
        </w:rPr>
        <w:t xml:space="preserve"> </w:t>
      </w:r>
      <w:r w:rsidR="00B00113" w:rsidRPr="002D50CE">
        <w:rPr>
          <w:sz w:val="28"/>
          <w:szCs w:val="28"/>
        </w:rPr>
        <w:t>b</w:t>
      </w:r>
      <w:r w:rsidR="00B00113" w:rsidRPr="002D50CE">
        <w:rPr>
          <w:spacing w:val="-1"/>
          <w:sz w:val="28"/>
          <w:szCs w:val="28"/>
        </w:rPr>
        <w:t>ra</w:t>
      </w:r>
      <w:r w:rsidR="00B00113" w:rsidRPr="002D50CE">
        <w:rPr>
          <w:sz w:val="28"/>
          <w:szCs w:val="28"/>
        </w:rPr>
        <w:t>n</w:t>
      </w:r>
      <w:r w:rsidR="00B00113" w:rsidRPr="002D50CE">
        <w:rPr>
          <w:spacing w:val="-1"/>
          <w:sz w:val="28"/>
          <w:szCs w:val="28"/>
        </w:rPr>
        <w:t>c</w:t>
      </w:r>
      <w:r w:rsidR="00B00113" w:rsidRPr="002D50CE">
        <w:rPr>
          <w:sz w:val="28"/>
          <w:szCs w:val="28"/>
        </w:rPr>
        <w:t xml:space="preserve">h </w:t>
      </w:r>
      <w:r w:rsidR="00B00113" w:rsidRPr="002D50CE">
        <w:rPr>
          <w:spacing w:val="-22"/>
          <w:sz w:val="28"/>
          <w:szCs w:val="28"/>
        </w:rPr>
        <w:t xml:space="preserve"> </w:t>
      </w:r>
      <w:r w:rsidR="00B00113" w:rsidRPr="002D50CE">
        <w:rPr>
          <w:sz w:val="28"/>
          <w:szCs w:val="28"/>
        </w:rPr>
        <w:t xml:space="preserve">of </w:t>
      </w:r>
      <w:r w:rsidR="00B00113" w:rsidRPr="002D50CE">
        <w:rPr>
          <w:spacing w:val="-23"/>
          <w:sz w:val="28"/>
          <w:szCs w:val="28"/>
        </w:rPr>
        <w:t xml:space="preserve"> </w:t>
      </w:r>
      <w:r w:rsidR="00B00113" w:rsidRPr="002D50CE">
        <w:rPr>
          <w:sz w:val="28"/>
          <w:szCs w:val="28"/>
        </w:rPr>
        <w:t>t</w:t>
      </w:r>
      <w:r w:rsidR="00B00113" w:rsidRPr="002D50CE">
        <w:rPr>
          <w:spacing w:val="2"/>
          <w:sz w:val="28"/>
          <w:szCs w:val="28"/>
        </w:rPr>
        <w:t>h</w:t>
      </w:r>
      <w:r w:rsidR="00B00113" w:rsidRPr="002D50CE">
        <w:rPr>
          <w:sz w:val="28"/>
          <w:szCs w:val="28"/>
        </w:rPr>
        <w:t xml:space="preserve">e </w:t>
      </w:r>
      <w:r w:rsidR="00B00113" w:rsidRPr="002D50CE">
        <w:rPr>
          <w:spacing w:val="-23"/>
          <w:sz w:val="28"/>
          <w:szCs w:val="28"/>
        </w:rPr>
        <w:t xml:space="preserve"> </w:t>
      </w:r>
      <w:r w:rsidR="00B00113" w:rsidRPr="002D50CE">
        <w:rPr>
          <w:spacing w:val="-1"/>
          <w:sz w:val="28"/>
          <w:szCs w:val="28"/>
        </w:rPr>
        <w:t>c</w:t>
      </w:r>
      <w:r w:rsidR="00B00113" w:rsidRPr="002D50CE">
        <w:rPr>
          <w:sz w:val="28"/>
          <w:szCs w:val="28"/>
        </w:rPr>
        <w:t>ount</w:t>
      </w:r>
      <w:r w:rsidR="00B00113" w:rsidRPr="002D50CE">
        <w:rPr>
          <w:spacing w:val="1"/>
          <w:sz w:val="28"/>
          <w:szCs w:val="28"/>
        </w:rPr>
        <w:t>r</w:t>
      </w:r>
      <w:r w:rsidR="00B00113" w:rsidRPr="002D50CE">
        <w:rPr>
          <w:spacing w:val="-5"/>
          <w:sz w:val="28"/>
          <w:szCs w:val="28"/>
        </w:rPr>
        <w:t>y</w:t>
      </w:r>
      <w:r w:rsidR="00B00113" w:rsidRPr="002D50CE">
        <w:rPr>
          <w:spacing w:val="1"/>
          <w:w w:val="42"/>
          <w:sz w:val="28"/>
          <w:szCs w:val="28"/>
        </w:rPr>
        <w:t>‟</w:t>
      </w:r>
      <w:r w:rsidR="00B00113" w:rsidRPr="002D50CE">
        <w:rPr>
          <w:sz w:val="28"/>
          <w:szCs w:val="28"/>
        </w:rPr>
        <w:t xml:space="preserve">s </w:t>
      </w:r>
      <w:r w:rsidR="00B00113" w:rsidRPr="002D50CE">
        <w:rPr>
          <w:spacing w:val="-22"/>
          <w:sz w:val="28"/>
          <w:szCs w:val="28"/>
        </w:rPr>
        <w:t xml:space="preserve"> </w:t>
      </w:r>
      <w:r w:rsidR="00B00113" w:rsidRPr="002D50CE">
        <w:rPr>
          <w:sz w:val="28"/>
          <w:szCs w:val="28"/>
        </w:rPr>
        <w:t>l</w:t>
      </w:r>
      <w:r w:rsidR="00B00113" w:rsidRPr="002D50CE">
        <w:rPr>
          <w:spacing w:val="1"/>
          <w:sz w:val="28"/>
          <w:szCs w:val="28"/>
        </w:rPr>
        <w:t>a</w:t>
      </w:r>
      <w:r w:rsidR="00B00113" w:rsidRPr="002D50CE">
        <w:rPr>
          <w:sz w:val="28"/>
          <w:szCs w:val="28"/>
        </w:rPr>
        <w:t xml:space="preserve">w </w:t>
      </w:r>
      <w:r w:rsidR="00B00113" w:rsidRPr="002D50CE">
        <w:rPr>
          <w:spacing w:val="-23"/>
          <w:sz w:val="28"/>
          <w:szCs w:val="28"/>
        </w:rPr>
        <w:t xml:space="preserve"> </w:t>
      </w:r>
      <w:r w:rsidR="00B00113" w:rsidRPr="002D50CE">
        <w:rPr>
          <w:spacing w:val="-1"/>
          <w:sz w:val="28"/>
          <w:szCs w:val="28"/>
        </w:rPr>
        <w:t>whic</w:t>
      </w:r>
      <w:r w:rsidR="00B00113" w:rsidRPr="002D50CE">
        <w:rPr>
          <w:sz w:val="28"/>
          <w:szCs w:val="28"/>
        </w:rPr>
        <w:t xml:space="preserve">h regulates industrial relations. </w:t>
      </w:r>
      <w:r w:rsidR="00B00113" w:rsidRPr="002D50CE">
        <w:rPr>
          <w:spacing w:val="-3"/>
          <w:sz w:val="28"/>
          <w:szCs w:val="28"/>
        </w:rPr>
        <w:t xml:space="preserve">In </w:t>
      </w:r>
      <w:r w:rsidR="00B00113" w:rsidRPr="002D50CE">
        <w:rPr>
          <w:sz w:val="28"/>
          <w:szCs w:val="28"/>
        </w:rPr>
        <w:t xml:space="preserve">essence, </w:t>
      </w:r>
      <w:r>
        <w:rPr>
          <w:sz w:val="28"/>
          <w:szCs w:val="28"/>
        </w:rPr>
        <w:t>labor</w:t>
      </w:r>
      <w:r w:rsidR="00B00113" w:rsidRPr="002D50CE">
        <w:rPr>
          <w:sz w:val="28"/>
          <w:szCs w:val="28"/>
        </w:rPr>
        <w:t xml:space="preserve"> laws are meant to guarantee peace and harmony in the industry so as to increase productivity and</w:t>
      </w:r>
      <w:r w:rsidR="00B00113" w:rsidRPr="002D50CE">
        <w:rPr>
          <w:spacing w:val="-12"/>
          <w:sz w:val="28"/>
          <w:szCs w:val="28"/>
        </w:rPr>
        <w:t xml:space="preserve"> </w:t>
      </w:r>
      <w:r w:rsidR="00B00113" w:rsidRPr="002D50CE">
        <w:rPr>
          <w:sz w:val="28"/>
          <w:szCs w:val="28"/>
        </w:rPr>
        <w:t>profits.</w:t>
      </w:r>
    </w:p>
    <w:p w:rsidR="00B00113" w:rsidRPr="002D50CE" w:rsidRDefault="00B00113" w:rsidP="00B00113">
      <w:pPr>
        <w:pStyle w:val="BodyText"/>
        <w:spacing w:line="360" w:lineRule="auto"/>
        <w:ind w:right="11" w:firstLine="720"/>
        <w:rPr>
          <w:sz w:val="28"/>
          <w:szCs w:val="28"/>
        </w:rPr>
      </w:pPr>
      <w:r w:rsidRPr="002D50CE">
        <w:rPr>
          <w:sz w:val="28"/>
          <w:szCs w:val="28"/>
        </w:rPr>
        <w:t xml:space="preserve">Our </w:t>
      </w:r>
      <w:r w:rsidR="009F6793">
        <w:rPr>
          <w:sz w:val="28"/>
          <w:szCs w:val="28"/>
        </w:rPr>
        <w:t>labor</w:t>
      </w:r>
      <w:r w:rsidRPr="002D50CE">
        <w:rPr>
          <w:sz w:val="28"/>
          <w:szCs w:val="28"/>
        </w:rPr>
        <w:t xml:space="preserve"> laws are largely a reflection of our colonial heritage. By virtue of this, many principles of British </w:t>
      </w:r>
      <w:r w:rsidR="009F6793">
        <w:rPr>
          <w:sz w:val="28"/>
          <w:szCs w:val="28"/>
        </w:rPr>
        <w:t>labor</w:t>
      </w:r>
      <w:r w:rsidRPr="002D50CE">
        <w:rPr>
          <w:sz w:val="28"/>
          <w:szCs w:val="28"/>
        </w:rPr>
        <w:t xml:space="preserve"> law featured prominently in our </w:t>
      </w:r>
      <w:r w:rsidR="009F6793">
        <w:rPr>
          <w:sz w:val="28"/>
          <w:szCs w:val="28"/>
        </w:rPr>
        <w:t>labor</w:t>
      </w:r>
      <w:r w:rsidRPr="002D50CE">
        <w:rPr>
          <w:sz w:val="28"/>
          <w:szCs w:val="28"/>
        </w:rPr>
        <w:t xml:space="preserve"> statutes. Jude, 2004.</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In common law, there are certain duties which an employer owes the employees. The point however must be made that apart from this duties, growing industrialization has brought into existence a number of statutes designed to govern, order and regulate industrial activities generally. Some of these statutes can be </w:t>
      </w:r>
      <w:r w:rsidRPr="002D50CE">
        <w:rPr>
          <w:sz w:val="28"/>
          <w:szCs w:val="28"/>
        </w:rPr>
        <w:lastRenderedPageBreak/>
        <w:t>viewed first as instruments designed to promote the health, safety, welfare and security of the worker and second, as instruments for providing compensation for the employees in case of injury. Okoye, 2007.</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The Factories Act, cap 126 laws of the Federation of Nigeria (LFN) 1990 was primarily designed to govern order and regulate industrial activities generally. It is under this same chapter that we see all occupational/employees' health and safety policies as the government is concerned. Folami, </w:t>
      </w:r>
      <w:r w:rsidR="009F6793">
        <w:rPr>
          <w:sz w:val="28"/>
          <w:szCs w:val="28"/>
        </w:rPr>
        <w:t>2024</w:t>
      </w:r>
      <w:r w:rsidRPr="002D50CE">
        <w:rPr>
          <w:sz w:val="28"/>
          <w:szCs w:val="28"/>
        </w:rPr>
        <w:t>.</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In essence, its main duty is to prevent occupational accidents and diseases in factories. The English Factories Act of 1937 is the mother of the Nigerian Factory Act. According to Lord Goddard, C.J. 1957, “The Factories Act, 1937, is an Act which is designed for the protection of persons working in factories, that is to say, it is an Act which is intended to and does put obligations on employers of </w:t>
      </w:r>
      <w:r w:rsidR="009F6793">
        <w:rPr>
          <w:sz w:val="28"/>
          <w:szCs w:val="28"/>
        </w:rPr>
        <w:t>labor</w:t>
      </w:r>
      <w:r w:rsidRPr="002D50CE">
        <w:rPr>
          <w:sz w:val="28"/>
          <w:szCs w:val="28"/>
        </w:rPr>
        <w:t xml:space="preserve"> in factories, to take various precautions for the protection of their work-people…” Section 89(1) of the Factories Act, 1990 which is in pari material with section 175 of the English Factories Act, 1961, which replaced section151 of the 1937 Act defines what a factory is. </w:t>
      </w:r>
      <w:r w:rsidRPr="002D50CE">
        <w:rPr>
          <w:spacing w:val="-3"/>
          <w:sz w:val="28"/>
          <w:szCs w:val="28"/>
        </w:rPr>
        <w:t xml:space="preserve">It </w:t>
      </w:r>
      <w:r w:rsidRPr="002D50CE">
        <w:rPr>
          <w:sz w:val="28"/>
          <w:szCs w:val="28"/>
        </w:rPr>
        <w:t xml:space="preserve">is also important to state that </w:t>
      </w:r>
      <w:r w:rsidRPr="002D50CE">
        <w:rPr>
          <w:spacing w:val="2"/>
          <w:sz w:val="28"/>
          <w:szCs w:val="28"/>
        </w:rPr>
        <w:t xml:space="preserve">it </w:t>
      </w:r>
      <w:r w:rsidRPr="002D50CE">
        <w:rPr>
          <w:sz w:val="28"/>
          <w:szCs w:val="28"/>
        </w:rPr>
        <w:t xml:space="preserve">has earlier being said that Nigeria </w:t>
      </w:r>
      <w:r w:rsidR="009F6793">
        <w:rPr>
          <w:sz w:val="28"/>
          <w:szCs w:val="28"/>
        </w:rPr>
        <w:t>Labor</w:t>
      </w:r>
      <w:r w:rsidRPr="002D50CE">
        <w:rPr>
          <w:sz w:val="28"/>
          <w:szCs w:val="28"/>
        </w:rPr>
        <w:t xml:space="preserve"> Law principally is derived from English </w:t>
      </w:r>
      <w:r w:rsidR="009F6793">
        <w:rPr>
          <w:sz w:val="28"/>
          <w:szCs w:val="28"/>
        </w:rPr>
        <w:t>Labor</w:t>
      </w:r>
      <w:r w:rsidRPr="002D50CE">
        <w:rPr>
          <w:sz w:val="28"/>
          <w:szCs w:val="28"/>
        </w:rPr>
        <w:t xml:space="preserve"> Law and as such the Factories Act, LFN 1990 is the Nigerian version of the English Factories Act of 1961 albeit with little modification to fit into our own peculiar local</w:t>
      </w:r>
      <w:r w:rsidRPr="002D50CE">
        <w:rPr>
          <w:spacing w:val="-2"/>
          <w:sz w:val="28"/>
          <w:szCs w:val="28"/>
        </w:rPr>
        <w:t xml:space="preserve"> </w:t>
      </w:r>
      <w:r w:rsidRPr="002D50CE">
        <w:rPr>
          <w:sz w:val="28"/>
          <w:szCs w:val="28"/>
        </w:rPr>
        <w:t>circumstances. Igbayilola, 2015.</w:t>
      </w:r>
    </w:p>
    <w:p w:rsidR="00B00113" w:rsidRPr="002D50CE" w:rsidRDefault="00B00113" w:rsidP="00B00113">
      <w:pPr>
        <w:pStyle w:val="BodyText"/>
        <w:spacing w:line="360" w:lineRule="auto"/>
        <w:ind w:right="11" w:firstLine="720"/>
        <w:jc w:val="both"/>
        <w:rPr>
          <w:sz w:val="28"/>
          <w:szCs w:val="28"/>
        </w:rPr>
      </w:pPr>
      <w:r w:rsidRPr="002D50CE">
        <w:rPr>
          <w:sz w:val="28"/>
          <w:szCs w:val="28"/>
        </w:rPr>
        <w:t>Essentially, the law of the Federation of Nigeria (LFN) in which we also have the Factory Act, is an off-shoot of the English common law, most of which is now codified. However, a thorough understanding of the provisions of section 37(1) of the Act will reveal the following points;</w:t>
      </w:r>
    </w:p>
    <w:p w:rsidR="00B00113" w:rsidRPr="002D50CE" w:rsidRDefault="00B00113" w:rsidP="00B00113">
      <w:pPr>
        <w:pStyle w:val="ListParagraph"/>
        <w:widowControl w:val="0"/>
        <w:numPr>
          <w:ilvl w:val="0"/>
          <w:numId w:val="31"/>
        </w:numPr>
        <w:tabs>
          <w:tab w:val="left" w:pos="1170"/>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 xml:space="preserve">A factory premises must be used for trade or gain in order to qualify as a factory. The phrase “trade” or “gain” connotes an intention to make profit. Thus, the kitchen of a manual hospital had been held not to be a factory because the mincing </w:t>
      </w:r>
      <w:r w:rsidRPr="002D50CE">
        <w:rPr>
          <w:rFonts w:ascii="Times New Roman" w:hAnsi="Times New Roman"/>
          <w:sz w:val="28"/>
          <w:szCs w:val="28"/>
        </w:rPr>
        <w:lastRenderedPageBreak/>
        <w:t>of meat by electrical means carried on in it was not carried on by way of trade or</w:t>
      </w:r>
      <w:r w:rsidRPr="002D50CE">
        <w:rPr>
          <w:rFonts w:ascii="Times New Roman" w:hAnsi="Times New Roman"/>
          <w:spacing w:val="-10"/>
          <w:sz w:val="28"/>
          <w:szCs w:val="28"/>
        </w:rPr>
        <w:t xml:space="preserve"> </w:t>
      </w:r>
      <w:r w:rsidRPr="002D50CE">
        <w:rPr>
          <w:rFonts w:ascii="Times New Roman" w:hAnsi="Times New Roman"/>
          <w:sz w:val="28"/>
          <w:szCs w:val="28"/>
        </w:rPr>
        <w:t>gain.</w:t>
      </w:r>
    </w:p>
    <w:p w:rsidR="00B00113" w:rsidRPr="002D50CE" w:rsidRDefault="00B00113" w:rsidP="00B00113">
      <w:pPr>
        <w:pStyle w:val="ListParagraph"/>
        <w:widowControl w:val="0"/>
        <w:numPr>
          <w:ilvl w:val="0"/>
          <w:numId w:val="31"/>
        </w:numPr>
        <w:tabs>
          <w:tab w:val="left" w:pos="1160"/>
        </w:tabs>
        <w:autoSpaceDE w:val="0"/>
        <w:autoSpaceDN w:val="0"/>
        <w:spacing w:after="0" w:line="360" w:lineRule="auto"/>
        <w:ind w:left="0" w:right="11" w:firstLine="720"/>
        <w:contextualSpacing w:val="0"/>
        <w:rPr>
          <w:rFonts w:ascii="Times New Roman" w:hAnsi="Times New Roman"/>
          <w:sz w:val="28"/>
          <w:szCs w:val="28"/>
        </w:rPr>
      </w:pPr>
      <w:r w:rsidRPr="002D50CE">
        <w:rPr>
          <w:rFonts w:ascii="Times New Roman" w:hAnsi="Times New Roman"/>
          <w:sz w:val="28"/>
          <w:szCs w:val="28"/>
        </w:rPr>
        <w:t>The employer must have access to or control over the premises if the place is to be a</w:t>
      </w:r>
      <w:r w:rsidRPr="002D50CE">
        <w:rPr>
          <w:rFonts w:ascii="Times New Roman" w:hAnsi="Times New Roman"/>
          <w:spacing w:val="-12"/>
          <w:sz w:val="28"/>
          <w:szCs w:val="28"/>
        </w:rPr>
        <w:t xml:space="preserve"> </w:t>
      </w:r>
      <w:r w:rsidRPr="002D50CE">
        <w:rPr>
          <w:rFonts w:ascii="Times New Roman" w:hAnsi="Times New Roman"/>
          <w:sz w:val="28"/>
          <w:szCs w:val="28"/>
        </w:rPr>
        <w:t>factory.</w:t>
      </w:r>
    </w:p>
    <w:p w:rsidR="00B00113" w:rsidRPr="002D50CE" w:rsidRDefault="00B00113" w:rsidP="00B00113">
      <w:pPr>
        <w:pStyle w:val="ListParagraph"/>
        <w:widowControl w:val="0"/>
        <w:numPr>
          <w:ilvl w:val="0"/>
          <w:numId w:val="31"/>
        </w:numPr>
        <w:tabs>
          <w:tab w:val="left" w:pos="1177"/>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Generally, the person or persons who work in a factory must be employed. Thus it has been held that a prison workshop was not a factory under the definition of factory in the Act since there was no relationship of master and servant or employment for</w:t>
      </w:r>
      <w:r w:rsidRPr="002D50CE">
        <w:rPr>
          <w:rFonts w:ascii="Times New Roman" w:hAnsi="Times New Roman"/>
          <w:spacing w:val="-1"/>
          <w:sz w:val="28"/>
          <w:szCs w:val="28"/>
        </w:rPr>
        <w:t xml:space="preserve"> </w:t>
      </w:r>
      <w:r w:rsidRPr="002D50CE">
        <w:rPr>
          <w:rFonts w:ascii="Times New Roman" w:hAnsi="Times New Roman"/>
          <w:sz w:val="28"/>
          <w:szCs w:val="28"/>
        </w:rPr>
        <w:t>wages.</w:t>
      </w:r>
    </w:p>
    <w:p w:rsidR="00B00113" w:rsidRPr="002D50CE" w:rsidRDefault="00B00113" w:rsidP="00B00113">
      <w:pPr>
        <w:pStyle w:val="BodyText"/>
        <w:spacing w:line="360" w:lineRule="auto"/>
        <w:ind w:right="11" w:firstLine="720"/>
        <w:jc w:val="both"/>
        <w:rPr>
          <w:sz w:val="28"/>
          <w:szCs w:val="28"/>
        </w:rPr>
      </w:pPr>
      <w:r w:rsidRPr="002D50CE">
        <w:rPr>
          <w:sz w:val="28"/>
          <w:szCs w:val="28"/>
        </w:rPr>
        <w:t>The second part of the Act,(Part II) which is on general health provisions, imposes on the occupiers of factories, duties designed to protect the health of those employed in such places. Sections 7-12 deal with cleanliness, overcrowding, ventilation, lighting, damage of floors and sanitary conveniences.</w:t>
      </w:r>
    </w:p>
    <w:p w:rsidR="00B00113" w:rsidRPr="002D50CE" w:rsidRDefault="00B00113" w:rsidP="00B00113">
      <w:pPr>
        <w:pStyle w:val="BodyText"/>
        <w:spacing w:line="360" w:lineRule="auto"/>
        <w:ind w:right="11" w:firstLine="720"/>
        <w:jc w:val="both"/>
        <w:rPr>
          <w:sz w:val="28"/>
          <w:szCs w:val="28"/>
        </w:rPr>
      </w:pPr>
      <w:r w:rsidRPr="002D50CE">
        <w:rPr>
          <w:sz w:val="28"/>
          <w:szCs w:val="28"/>
        </w:rPr>
        <w:t>The principal provisions of part III of the Act are those dealing with general safety provisions with particular emphasis on the provision for fencing of machinery. Machinery under the Act is divided into three classes;</w:t>
      </w:r>
    </w:p>
    <w:p w:rsidR="00B00113" w:rsidRPr="002D50CE" w:rsidRDefault="00B00113" w:rsidP="00B00113">
      <w:pPr>
        <w:pStyle w:val="ListParagraph"/>
        <w:widowControl w:val="0"/>
        <w:numPr>
          <w:ilvl w:val="1"/>
          <w:numId w:val="31"/>
        </w:numPr>
        <w:tabs>
          <w:tab w:val="left" w:pos="1167"/>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Prime movers: these are engines, motors and other enhancements which provide mechanical energy derived from steam, water, wind, electricity, the combustion of fuel and other</w:t>
      </w:r>
      <w:r w:rsidRPr="002D50CE">
        <w:rPr>
          <w:rFonts w:ascii="Times New Roman" w:hAnsi="Times New Roman"/>
          <w:spacing w:val="-11"/>
          <w:sz w:val="28"/>
          <w:szCs w:val="28"/>
        </w:rPr>
        <w:t xml:space="preserve"> </w:t>
      </w:r>
      <w:r w:rsidRPr="002D50CE">
        <w:rPr>
          <w:rFonts w:ascii="Times New Roman" w:hAnsi="Times New Roman"/>
          <w:sz w:val="28"/>
          <w:szCs w:val="28"/>
        </w:rPr>
        <w:t>sources.</w:t>
      </w:r>
    </w:p>
    <w:p w:rsidR="00B00113" w:rsidRPr="002D50CE" w:rsidRDefault="00B00113" w:rsidP="00B00113">
      <w:pPr>
        <w:pStyle w:val="ListParagraph"/>
        <w:widowControl w:val="0"/>
        <w:numPr>
          <w:ilvl w:val="1"/>
          <w:numId w:val="31"/>
        </w:numPr>
        <w:tabs>
          <w:tab w:val="left" w:pos="1165"/>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Transmission Machinery: This consists of every shaft, wheel, drum, pulley, and system of fast and loose pulleys, coupling, clutch, driving-belt or other devices by which the motion of a prime mover is transmitted to or received by any machine or</w:t>
      </w:r>
      <w:r w:rsidRPr="002D50CE">
        <w:rPr>
          <w:rFonts w:ascii="Times New Roman" w:hAnsi="Times New Roman"/>
          <w:spacing w:val="-13"/>
          <w:sz w:val="28"/>
          <w:szCs w:val="28"/>
        </w:rPr>
        <w:t xml:space="preserve"> </w:t>
      </w:r>
      <w:r w:rsidRPr="002D50CE">
        <w:rPr>
          <w:rFonts w:ascii="Times New Roman" w:hAnsi="Times New Roman"/>
          <w:sz w:val="28"/>
          <w:szCs w:val="28"/>
        </w:rPr>
        <w:t>appliances.</w:t>
      </w:r>
    </w:p>
    <w:p w:rsidR="00B00113" w:rsidRPr="002D50CE" w:rsidRDefault="00B00113" w:rsidP="00B00113">
      <w:pPr>
        <w:pStyle w:val="ListParagraph"/>
        <w:widowControl w:val="0"/>
        <w:numPr>
          <w:ilvl w:val="1"/>
          <w:numId w:val="31"/>
        </w:numPr>
        <w:tabs>
          <w:tab w:val="left" w:pos="1165"/>
        </w:tabs>
        <w:autoSpaceDE w:val="0"/>
        <w:autoSpaceDN w:val="0"/>
        <w:spacing w:after="0" w:line="360" w:lineRule="auto"/>
        <w:ind w:left="0" w:right="11" w:firstLine="720"/>
        <w:contextualSpacing w:val="0"/>
        <w:jc w:val="both"/>
        <w:rPr>
          <w:rFonts w:ascii="Times New Roman" w:hAnsi="Times New Roman"/>
          <w:sz w:val="28"/>
          <w:szCs w:val="28"/>
        </w:rPr>
      </w:pPr>
      <w:r w:rsidRPr="002D50CE">
        <w:rPr>
          <w:rFonts w:ascii="Times New Roman" w:hAnsi="Times New Roman"/>
          <w:sz w:val="28"/>
          <w:szCs w:val="28"/>
        </w:rPr>
        <w:t>Other dangerous parts of machinery. It is obligatory on the occupier of a factory to securely fence there parts of a machinery unless they are in such position or of such construction as to be safe to every person employed or working on the promises as it would be if securely</w:t>
      </w:r>
      <w:r w:rsidRPr="002D50CE">
        <w:rPr>
          <w:rFonts w:ascii="Times New Roman" w:hAnsi="Times New Roman"/>
          <w:spacing w:val="-16"/>
          <w:sz w:val="28"/>
          <w:szCs w:val="28"/>
        </w:rPr>
        <w:t xml:space="preserve"> </w:t>
      </w:r>
      <w:r w:rsidRPr="002D50CE">
        <w:rPr>
          <w:rFonts w:ascii="Times New Roman" w:hAnsi="Times New Roman"/>
          <w:sz w:val="28"/>
          <w:szCs w:val="28"/>
        </w:rPr>
        <w:t>fenced.</w:t>
      </w:r>
    </w:p>
    <w:p w:rsidR="00B00113" w:rsidRPr="002D50CE" w:rsidRDefault="00B00113" w:rsidP="00B00113">
      <w:pPr>
        <w:pStyle w:val="Heading1"/>
        <w:numPr>
          <w:ilvl w:val="2"/>
          <w:numId w:val="41"/>
        </w:numPr>
        <w:spacing w:before="0" w:line="360" w:lineRule="auto"/>
        <w:ind w:right="11"/>
        <w:rPr>
          <w:sz w:val="28"/>
          <w:szCs w:val="28"/>
        </w:rPr>
      </w:pPr>
      <w:r w:rsidRPr="002D50CE">
        <w:rPr>
          <w:sz w:val="28"/>
          <w:szCs w:val="28"/>
        </w:rPr>
        <w:t xml:space="preserve">Occupational Health </w:t>
      </w:r>
      <w:r w:rsidR="00267FC0" w:rsidRPr="002D50CE">
        <w:rPr>
          <w:sz w:val="28"/>
          <w:szCs w:val="28"/>
        </w:rPr>
        <w:t>and</w:t>
      </w:r>
      <w:r w:rsidRPr="002D50CE">
        <w:rPr>
          <w:sz w:val="28"/>
          <w:szCs w:val="28"/>
        </w:rPr>
        <w:t xml:space="preserve"> Safety</w:t>
      </w:r>
      <w:r w:rsidRPr="002D50CE">
        <w:rPr>
          <w:spacing w:val="-1"/>
          <w:sz w:val="28"/>
          <w:szCs w:val="28"/>
        </w:rPr>
        <w:t xml:space="preserve"> </w:t>
      </w:r>
      <w:r w:rsidRPr="002D50CE">
        <w:rPr>
          <w:sz w:val="28"/>
          <w:szCs w:val="28"/>
        </w:rPr>
        <w:t>Law/Policies</w:t>
      </w:r>
    </w:p>
    <w:p w:rsidR="00B00113" w:rsidRPr="002D50CE" w:rsidRDefault="00B00113" w:rsidP="00B00113">
      <w:pPr>
        <w:pStyle w:val="BodyText"/>
        <w:spacing w:line="360" w:lineRule="auto"/>
        <w:ind w:right="11" w:firstLine="720"/>
        <w:jc w:val="both"/>
        <w:rPr>
          <w:sz w:val="28"/>
          <w:szCs w:val="28"/>
        </w:rPr>
      </w:pPr>
      <w:r w:rsidRPr="002D50CE">
        <w:rPr>
          <w:sz w:val="28"/>
          <w:szCs w:val="28"/>
        </w:rPr>
        <w:lastRenderedPageBreak/>
        <w:t>Health and safety in the workplace is no more a new thing or issue in organizations but it is still handled as a new topic in Nigeria of today all because of the way it is being practiced. However, there appears to be some gradual improvement in awareness and practice. This part of this research work is meant to examine and describe the law as it relates to health and safety at work. Ola-Oluwa, 2016</w:t>
      </w:r>
    </w:p>
    <w:p w:rsidR="00B00113" w:rsidRPr="002D50CE" w:rsidRDefault="00B00113" w:rsidP="00B00113">
      <w:pPr>
        <w:pStyle w:val="BodyText"/>
        <w:spacing w:line="360" w:lineRule="auto"/>
        <w:ind w:right="11" w:firstLine="720"/>
        <w:jc w:val="both"/>
        <w:rPr>
          <w:sz w:val="28"/>
          <w:szCs w:val="28"/>
        </w:rPr>
      </w:pPr>
      <w:r w:rsidRPr="002D50CE">
        <w:rPr>
          <w:sz w:val="28"/>
          <w:szCs w:val="28"/>
        </w:rPr>
        <w:t>Occupational health and safety programs were first introduced in Nigeria during the time the country was a British colony. These programs ensured that occupational health workers were dispatched to industrial plants and other commercial undertakings, including plantations, for monitoring. Those initial efforts resulted in:</w:t>
      </w:r>
    </w:p>
    <w:p w:rsidR="00B00113" w:rsidRPr="002D50CE" w:rsidRDefault="00B00113" w:rsidP="00B00113">
      <w:pPr>
        <w:pStyle w:val="ListParagraph"/>
        <w:widowControl w:val="0"/>
        <w:numPr>
          <w:ilvl w:val="0"/>
          <w:numId w:val="30"/>
        </w:numPr>
        <w:autoSpaceDE w:val="0"/>
        <w:autoSpaceDN w:val="0"/>
        <w:spacing w:after="0" w:line="360" w:lineRule="auto"/>
        <w:ind w:left="0" w:right="11" w:firstLine="0"/>
        <w:contextualSpacing w:val="0"/>
        <w:jc w:val="both"/>
        <w:rPr>
          <w:rFonts w:ascii="Times New Roman" w:hAnsi="Times New Roman"/>
          <w:sz w:val="28"/>
          <w:szCs w:val="28"/>
        </w:rPr>
      </w:pPr>
      <w:r w:rsidRPr="002D50CE">
        <w:rPr>
          <w:rFonts w:ascii="Times New Roman" w:hAnsi="Times New Roman"/>
          <w:sz w:val="28"/>
          <w:szCs w:val="28"/>
        </w:rPr>
        <w:t>Continuous education of personnel and the creation of societies for occupational health practitioners in Nigeria: physicians, nurses, safety officers, hygienists,</w:t>
      </w:r>
      <w:r w:rsidRPr="002D50CE">
        <w:rPr>
          <w:rFonts w:ascii="Times New Roman" w:hAnsi="Times New Roman"/>
          <w:spacing w:val="-6"/>
          <w:sz w:val="28"/>
          <w:szCs w:val="28"/>
        </w:rPr>
        <w:t xml:space="preserve"> </w:t>
      </w:r>
      <w:r w:rsidRPr="002D50CE">
        <w:rPr>
          <w:rFonts w:ascii="Times New Roman" w:hAnsi="Times New Roman"/>
          <w:sz w:val="28"/>
          <w:szCs w:val="28"/>
        </w:rPr>
        <w:t>etc.</w:t>
      </w:r>
    </w:p>
    <w:p w:rsidR="00B00113" w:rsidRPr="002D50CE" w:rsidRDefault="00B00113" w:rsidP="00B00113">
      <w:pPr>
        <w:pStyle w:val="ListParagraph"/>
        <w:widowControl w:val="0"/>
        <w:numPr>
          <w:ilvl w:val="0"/>
          <w:numId w:val="30"/>
        </w:numPr>
        <w:autoSpaceDE w:val="0"/>
        <w:autoSpaceDN w:val="0"/>
        <w:spacing w:after="0" w:line="360" w:lineRule="auto"/>
        <w:ind w:left="0" w:right="11" w:firstLine="0"/>
        <w:contextualSpacing w:val="0"/>
        <w:jc w:val="both"/>
        <w:rPr>
          <w:rFonts w:ascii="Times New Roman" w:hAnsi="Times New Roman"/>
          <w:sz w:val="28"/>
          <w:szCs w:val="28"/>
        </w:rPr>
      </w:pPr>
      <w:r w:rsidRPr="002D50CE">
        <w:rPr>
          <w:rFonts w:ascii="Times New Roman" w:hAnsi="Times New Roman"/>
          <w:sz w:val="28"/>
          <w:szCs w:val="28"/>
        </w:rPr>
        <w:t>An increasing demand for the creation of divisions of OH&amp;S in the Nigerian government; in health ministries at the state and national levels; and the improvement of health systems in the local</w:t>
      </w:r>
      <w:r w:rsidRPr="002D50CE">
        <w:rPr>
          <w:rFonts w:ascii="Times New Roman" w:hAnsi="Times New Roman"/>
          <w:spacing w:val="1"/>
          <w:sz w:val="28"/>
          <w:szCs w:val="28"/>
        </w:rPr>
        <w:t xml:space="preserve"> </w:t>
      </w:r>
      <w:r w:rsidRPr="002D50CE">
        <w:rPr>
          <w:rFonts w:ascii="Times New Roman" w:hAnsi="Times New Roman"/>
          <w:sz w:val="28"/>
          <w:szCs w:val="28"/>
        </w:rPr>
        <w:t>governments.</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These initiatives led to legislation that included the Labor Act of 1974, the Factories Act of 1987, and the Workman‟s Compensation Act of 1987.The Factories Act was enacted to </w:t>
      </w:r>
      <w:r w:rsidRPr="002D50CE">
        <w:rPr>
          <w:spacing w:val="-22"/>
          <w:sz w:val="28"/>
          <w:szCs w:val="28"/>
        </w:rPr>
        <w:t xml:space="preserve">make </w:t>
      </w:r>
      <w:r w:rsidRPr="002D50CE">
        <w:rPr>
          <w:sz w:val="28"/>
          <w:szCs w:val="28"/>
        </w:rPr>
        <w:t xml:space="preserve">general and special provisions for the health, safety and welfare of persons employed in places statutorily defined as “factories” and for which a certificate of registration is required by law. Additionally, the Act includes general provisions regarding standards </w:t>
      </w:r>
      <w:r w:rsidRPr="002D50CE">
        <w:rPr>
          <w:spacing w:val="3"/>
          <w:sz w:val="28"/>
          <w:szCs w:val="28"/>
        </w:rPr>
        <w:t xml:space="preserve">of </w:t>
      </w:r>
      <w:r w:rsidRPr="002D50CE">
        <w:rPr>
          <w:sz w:val="28"/>
          <w:szCs w:val="28"/>
        </w:rPr>
        <w:t>cleanliness, crowding/overcrowding, ventilation, lighting, drainage of floors, and sanitary conveniences, i.e., all factories must have portable water and washing facilities. Igbokwe, (2013)</w:t>
      </w:r>
    </w:p>
    <w:p w:rsidR="00B00113" w:rsidRPr="002D50CE" w:rsidRDefault="00B00113" w:rsidP="00B00113">
      <w:pPr>
        <w:pStyle w:val="BodyText"/>
        <w:spacing w:line="360" w:lineRule="auto"/>
        <w:ind w:right="11" w:firstLine="720"/>
        <w:jc w:val="both"/>
        <w:rPr>
          <w:sz w:val="28"/>
          <w:szCs w:val="28"/>
        </w:rPr>
      </w:pPr>
      <w:r w:rsidRPr="002D50CE">
        <w:rPr>
          <w:sz w:val="28"/>
          <w:szCs w:val="28"/>
        </w:rPr>
        <w:t xml:space="preserve">There are general provisions regarding the securing, fixing, usage, and maintenance and storage of equipment, transmission machinery, unfenced </w:t>
      </w:r>
      <w:r w:rsidRPr="002D50CE">
        <w:rPr>
          <w:sz w:val="28"/>
          <w:szCs w:val="28"/>
        </w:rPr>
        <w:lastRenderedPageBreak/>
        <w:t>machinery, dangerous liquids, automated machines, hoists and lifts, chains, ropes and lifting tackles, cranes and other lifting machines, steam boilers, steam receivers containers, and air receivers. There are also standards for the training and supervision of inexperienced workers, safe access to workplaces, prevention of fire, safety arrangements in case of fire, and first aid boxes. The law also requires that there be adequate arrangements made for the removal of dust or fumes from factories, a provision of goggles to protect the eyes in certain processes and the prevention of airborne poisonous or injurious substances. There is a mandatory requirement that all cases of accidents and industrial diseases be reported to the nearest inspector of factories to be investigated.</w:t>
      </w:r>
    </w:p>
    <w:p w:rsidR="00B00113" w:rsidRPr="002D50CE" w:rsidRDefault="00B00113" w:rsidP="00B00113">
      <w:pPr>
        <w:pStyle w:val="BodyText"/>
        <w:spacing w:line="360" w:lineRule="auto"/>
        <w:ind w:right="11" w:firstLine="720"/>
        <w:jc w:val="both"/>
        <w:rPr>
          <w:sz w:val="28"/>
          <w:szCs w:val="28"/>
        </w:rPr>
      </w:pPr>
      <w:r w:rsidRPr="002D50CE">
        <w:rPr>
          <w:sz w:val="28"/>
          <w:szCs w:val="28"/>
        </w:rPr>
        <w:t>According to Ngozi (2011) edition of the Global Policy Brief journal” The Workmen‟s Compensation Act provides for the payment of compensation to workmen for injuries suffered in the course of their employment. Despite all these, however, there is still no improvement in the safety of equipment in most factories. Recent studies suggest an improvement within large and usually multinational industrial and commercial enterprises of Nigeria, but very little improvement in small-scale and indigenous industries”. Much is still expected of the government in the enforcement of laws and policies that has to do with the safety of the employee at work.</w:t>
      </w:r>
    </w:p>
    <w:p w:rsidR="002D50CE" w:rsidRDefault="002D50CE" w:rsidP="00B00113">
      <w:pPr>
        <w:spacing w:after="0" w:line="360" w:lineRule="auto"/>
        <w:jc w:val="both"/>
        <w:rPr>
          <w:rFonts w:ascii="Times New Roman" w:hAnsi="Times New Roman"/>
          <w:b/>
          <w:sz w:val="28"/>
          <w:szCs w:val="28"/>
          <w:lang w:val="en-GB"/>
        </w:rPr>
      </w:pP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2.2.7</w:t>
      </w:r>
      <w:r w:rsidRPr="002D50CE">
        <w:rPr>
          <w:rFonts w:ascii="Times New Roman" w:hAnsi="Times New Roman"/>
          <w:b/>
          <w:sz w:val="28"/>
          <w:szCs w:val="28"/>
          <w:lang w:val="en-GB"/>
        </w:rPr>
        <w:tab/>
        <w:t>CONCEPT OF ORGANIZATIONAL PERFORMANCE</w:t>
      </w:r>
    </w:p>
    <w:p w:rsidR="00B00113" w:rsidRPr="002D50CE" w:rsidRDefault="00B00113" w:rsidP="00B00113">
      <w:pPr>
        <w:pStyle w:val="NormalWeb"/>
        <w:shd w:val="clear" w:color="auto" w:fill="FFFFFF"/>
        <w:spacing w:before="0" w:beforeAutospacing="0" w:after="0" w:afterAutospacing="0" w:line="360" w:lineRule="auto"/>
        <w:ind w:firstLine="720"/>
        <w:jc w:val="both"/>
        <w:rPr>
          <w:sz w:val="28"/>
          <w:szCs w:val="28"/>
        </w:rPr>
      </w:pPr>
      <w:r w:rsidRPr="002D50CE">
        <w:rPr>
          <w:sz w:val="28"/>
          <w:szCs w:val="28"/>
        </w:rPr>
        <w:t xml:space="preserve">According to Richard et al. (2009) organizational performance encompasses three specific areas of firm outcomes: </w:t>
      </w:r>
    </w:p>
    <w:p w:rsidR="00B00113" w:rsidRPr="002D50CE" w:rsidRDefault="002D50CE" w:rsidP="00B00113">
      <w:pPr>
        <w:pStyle w:val="NormalWeb"/>
        <w:numPr>
          <w:ilvl w:val="0"/>
          <w:numId w:val="40"/>
        </w:numPr>
        <w:shd w:val="clear" w:color="auto" w:fill="FFFFFF"/>
        <w:spacing w:before="0" w:beforeAutospacing="0" w:after="0" w:afterAutospacing="0" w:line="360" w:lineRule="auto"/>
        <w:jc w:val="both"/>
        <w:rPr>
          <w:sz w:val="28"/>
          <w:szCs w:val="28"/>
        </w:rPr>
      </w:pPr>
      <w:r w:rsidRPr="002D50CE">
        <w:rPr>
          <w:sz w:val="28"/>
          <w:szCs w:val="28"/>
        </w:rPr>
        <w:t>Financial</w:t>
      </w:r>
      <w:r w:rsidR="00B00113" w:rsidRPr="002D50CE">
        <w:rPr>
          <w:sz w:val="28"/>
          <w:szCs w:val="28"/>
        </w:rPr>
        <w:t xml:space="preserve"> performance (profits, return on assets, return on investment, etc.); </w:t>
      </w:r>
    </w:p>
    <w:p w:rsidR="00B00113" w:rsidRPr="002D50CE" w:rsidRDefault="00B00113" w:rsidP="00B00113">
      <w:pPr>
        <w:pStyle w:val="NormalWeb"/>
        <w:numPr>
          <w:ilvl w:val="0"/>
          <w:numId w:val="40"/>
        </w:numPr>
        <w:shd w:val="clear" w:color="auto" w:fill="FFFFFF"/>
        <w:spacing w:before="0" w:beforeAutospacing="0" w:after="0" w:afterAutospacing="0" w:line="360" w:lineRule="auto"/>
        <w:jc w:val="both"/>
        <w:rPr>
          <w:sz w:val="28"/>
          <w:szCs w:val="28"/>
        </w:rPr>
      </w:pPr>
      <w:r w:rsidRPr="002D50CE">
        <w:rPr>
          <w:sz w:val="28"/>
          <w:szCs w:val="28"/>
        </w:rPr>
        <w:t xml:space="preserve">product market performance (sales, market share, etc.); and </w:t>
      </w:r>
    </w:p>
    <w:p w:rsidR="00B00113" w:rsidRPr="002D50CE" w:rsidRDefault="002D50CE" w:rsidP="00B00113">
      <w:pPr>
        <w:pStyle w:val="NormalWeb"/>
        <w:numPr>
          <w:ilvl w:val="0"/>
          <w:numId w:val="40"/>
        </w:numPr>
        <w:shd w:val="clear" w:color="auto" w:fill="FFFFFF"/>
        <w:spacing w:before="0" w:beforeAutospacing="0" w:after="0" w:afterAutospacing="0" w:line="360" w:lineRule="auto"/>
        <w:jc w:val="both"/>
        <w:rPr>
          <w:sz w:val="28"/>
          <w:szCs w:val="28"/>
        </w:rPr>
      </w:pPr>
      <w:r w:rsidRPr="002D50CE">
        <w:rPr>
          <w:sz w:val="28"/>
          <w:szCs w:val="28"/>
        </w:rPr>
        <w:t>Shareholder</w:t>
      </w:r>
      <w:r w:rsidR="00B00113" w:rsidRPr="002D50CE">
        <w:rPr>
          <w:sz w:val="28"/>
          <w:szCs w:val="28"/>
        </w:rPr>
        <w:t xml:space="preserve"> return (total shareholder return, economic value added, etc.). The term </w:t>
      </w:r>
      <w:hyperlink r:id="rId45" w:tooltip="Organizational effectiveness" w:history="1">
        <w:r w:rsidR="00B00113" w:rsidRPr="002D50CE">
          <w:rPr>
            <w:rStyle w:val="Hyperlink"/>
            <w:sz w:val="28"/>
            <w:szCs w:val="28"/>
          </w:rPr>
          <w:t>Organizational effectiveness</w:t>
        </w:r>
      </w:hyperlink>
      <w:hyperlink r:id="rId46" w:anchor="cite_note-2" w:history="1">
        <w:r w:rsidR="00B00113" w:rsidRPr="002D50CE">
          <w:rPr>
            <w:rStyle w:val="Hyperlink"/>
            <w:sz w:val="28"/>
            <w:szCs w:val="28"/>
            <w:vertAlign w:val="superscript"/>
          </w:rPr>
          <w:t>[2]</w:t>
        </w:r>
      </w:hyperlink>
      <w:r w:rsidR="00B00113" w:rsidRPr="002D50CE">
        <w:rPr>
          <w:sz w:val="28"/>
          <w:szCs w:val="28"/>
        </w:rPr>
        <w:t> is broader.</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lastRenderedPageBreak/>
        <w:t>Specialists in many fields are concerned with organizational performance including strategic planners, operations, finance, legal, and </w:t>
      </w:r>
      <w:hyperlink r:id="rId47" w:tooltip="Organizational development" w:history="1">
        <w:r w:rsidRPr="002D50CE">
          <w:rPr>
            <w:rStyle w:val="Hyperlink"/>
            <w:rFonts w:ascii="Times New Roman" w:hAnsi="Times New Roman"/>
            <w:sz w:val="28"/>
            <w:szCs w:val="28"/>
          </w:rPr>
          <w:t>organizational development</w:t>
        </w:r>
      </w:hyperlink>
      <w:r w:rsidRPr="002D50CE">
        <w:rPr>
          <w:rFonts w:ascii="Times New Roman" w:hAnsi="Times New Roman"/>
          <w:sz w:val="28"/>
          <w:szCs w:val="28"/>
        </w:rPr>
        <w:t>.</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In recent years, many organizations have attempted to manage organizational performance using the balanced scorecard methodology where performance is tracked and measured in multiple dimensions such as:</w:t>
      </w:r>
    </w:p>
    <w:p w:rsidR="00B00113" w:rsidRPr="002D50CE" w:rsidRDefault="002D50CE" w:rsidP="00B00113">
      <w:pPr>
        <w:numPr>
          <w:ilvl w:val="0"/>
          <w:numId w:val="42"/>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Financial</w:t>
      </w:r>
      <w:r w:rsidR="00B00113" w:rsidRPr="002D50CE">
        <w:rPr>
          <w:rFonts w:ascii="Times New Roman" w:hAnsi="Times New Roman"/>
          <w:sz w:val="28"/>
          <w:szCs w:val="28"/>
        </w:rPr>
        <w:t xml:space="preserve"> performance (e.g. shareholder return).</w:t>
      </w:r>
    </w:p>
    <w:p w:rsidR="00B00113" w:rsidRPr="002D50CE" w:rsidRDefault="002D50CE" w:rsidP="00B00113">
      <w:pPr>
        <w:numPr>
          <w:ilvl w:val="0"/>
          <w:numId w:val="42"/>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Customer</w:t>
      </w:r>
      <w:r w:rsidR="00B00113" w:rsidRPr="002D50CE">
        <w:rPr>
          <w:rFonts w:ascii="Times New Roman" w:hAnsi="Times New Roman"/>
          <w:sz w:val="28"/>
          <w:szCs w:val="28"/>
        </w:rPr>
        <w:t xml:space="preserve"> service.</w:t>
      </w:r>
    </w:p>
    <w:p w:rsidR="00B00113" w:rsidRPr="002D50CE" w:rsidRDefault="002D50CE" w:rsidP="00B00113">
      <w:pPr>
        <w:numPr>
          <w:ilvl w:val="0"/>
          <w:numId w:val="42"/>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Social</w:t>
      </w:r>
      <w:r w:rsidR="00B00113" w:rsidRPr="002D50CE">
        <w:rPr>
          <w:rFonts w:ascii="Times New Roman" w:hAnsi="Times New Roman"/>
          <w:sz w:val="28"/>
          <w:szCs w:val="28"/>
        </w:rPr>
        <w:t xml:space="preserve"> responsibility (e.g. corporate citizenship, community outreach).</w:t>
      </w:r>
    </w:p>
    <w:p w:rsidR="00B00113" w:rsidRPr="002D50CE" w:rsidRDefault="002D50CE" w:rsidP="00B00113">
      <w:pPr>
        <w:numPr>
          <w:ilvl w:val="0"/>
          <w:numId w:val="42"/>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Employee</w:t>
      </w:r>
      <w:r w:rsidR="00B00113" w:rsidRPr="002D50CE">
        <w:rPr>
          <w:rFonts w:ascii="Times New Roman" w:hAnsi="Times New Roman"/>
          <w:sz w:val="28"/>
          <w:szCs w:val="28"/>
        </w:rPr>
        <w:t xml:space="preserve"> stewardship.</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The organization itself does not perform any work but its managers are performing their assigned works and in a combination of these performed works is called organization performance.</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Some factors are to be performed by organization such as human and </w:t>
      </w:r>
      <w:hyperlink r:id="rId48" w:history="1">
        <w:r w:rsidRPr="002D50CE">
          <w:rPr>
            <w:rStyle w:val="Hyperlink"/>
            <w:b/>
            <w:bCs/>
            <w:sz w:val="28"/>
            <w:szCs w:val="28"/>
          </w:rPr>
          <w:t>cultural factors</w:t>
        </w:r>
      </w:hyperlink>
      <w:r w:rsidRPr="002D50CE">
        <w:rPr>
          <w:sz w:val="28"/>
          <w:szCs w:val="28"/>
        </w:rPr>
        <w:t>, technology, natural recourses, economic factors, regulatory measures, markets, </w:t>
      </w:r>
      <w:hyperlink r:id="rId49" w:history="1">
        <w:r w:rsidRPr="002D50CE">
          <w:rPr>
            <w:rStyle w:val="Hyperlink"/>
            <w:b/>
            <w:bCs/>
            <w:sz w:val="28"/>
            <w:szCs w:val="28"/>
          </w:rPr>
          <w:t>management philosophy</w:t>
        </w:r>
      </w:hyperlink>
      <w:r w:rsidRPr="002D50CE">
        <w:rPr>
          <w:sz w:val="28"/>
          <w:szCs w:val="28"/>
        </w:rPr>
        <w:t>, </w:t>
      </w:r>
      <w:hyperlink r:id="rId50" w:history="1">
        <w:r w:rsidRPr="002D50CE">
          <w:rPr>
            <w:rStyle w:val="Hyperlink"/>
            <w:b/>
            <w:bCs/>
            <w:sz w:val="28"/>
            <w:szCs w:val="28"/>
          </w:rPr>
          <w:t>organizational culture (Goals, Value, Beliefs &amp; Norms)</w:t>
        </w:r>
      </w:hyperlink>
      <w:r w:rsidRPr="002D50CE">
        <w:rPr>
          <w:sz w:val="28"/>
          <w:szCs w:val="28"/>
        </w:rPr>
        <w:t>, organizational climate, motivated behavior and teamwork, structure, technological and physical resources, financial resources, leadership style.</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In a combination of these resources, the organization gets some outcome such as effectiveness, efficiency, development and participant’s satisfaction.</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After using all supports and efforts when the organization produces a product or service that is called the organizational performance.</w:t>
      </w:r>
    </w:p>
    <w:p w:rsidR="00B00113" w:rsidRPr="002D50CE" w:rsidRDefault="00B00113" w:rsidP="00B00113">
      <w:pPr>
        <w:pStyle w:val="Heading2"/>
        <w:shd w:val="clear" w:color="auto" w:fill="FFFFFF"/>
        <w:spacing w:before="0" w:after="0" w:line="360" w:lineRule="auto"/>
        <w:jc w:val="both"/>
        <w:rPr>
          <w:rFonts w:ascii="Times New Roman" w:hAnsi="Times New Roman"/>
          <w:i w:val="0"/>
        </w:rPr>
      </w:pPr>
      <w:r w:rsidRPr="002D50CE">
        <w:rPr>
          <w:rFonts w:ascii="Times New Roman" w:hAnsi="Times New Roman"/>
          <w:i w:val="0"/>
        </w:rPr>
        <w:t>2.2.8</w:t>
      </w:r>
      <w:r w:rsidRPr="002D50CE">
        <w:rPr>
          <w:rFonts w:ascii="Times New Roman" w:hAnsi="Times New Roman"/>
          <w:i w:val="0"/>
        </w:rPr>
        <w:tab/>
        <w:t>Factors of Organizational Performance</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Organizations vary according to the relative influence of a number of factors related to both the objective of the organization and the instruments and strategies chosen to achieve them.</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These factors, which determine the structure, aims, and activities of the organization, can be grouped into:</w:t>
      </w:r>
    </w:p>
    <w:p w:rsidR="00B00113" w:rsidRPr="002D50CE" w:rsidRDefault="00B00113" w:rsidP="00B00113">
      <w:pPr>
        <w:numPr>
          <w:ilvl w:val="0"/>
          <w:numId w:val="43"/>
        </w:numPr>
        <w:shd w:val="clear" w:color="auto" w:fill="FFFFFF"/>
        <w:spacing w:after="0" w:line="360" w:lineRule="auto"/>
        <w:ind w:left="0"/>
        <w:jc w:val="both"/>
        <w:rPr>
          <w:rFonts w:ascii="Times New Roman" w:hAnsi="Times New Roman"/>
          <w:sz w:val="28"/>
          <w:szCs w:val="28"/>
        </w:rPr>
      </w:pPr>
      <w:r w:rsidRPr="002D50CE">
        <w:rPr>
          <w:rStyle w:val="Strong"/>
          <w:rFonts w:ascii="Times New Roman" w:hAnsi="Times New Roman"/>
          <w:sz w:val="28"/>
          <w:szCs w:val="28"/>
        </w:rPr>
        <w:lastRenderedPageBreak/>
        <w:t>External factors: </w:t>
      </w:r>
      <w:r w:rsidRPr="002D50CE">
        <w:rPr>
          <w:rFonts w:ascii="Times New Roman" w:hAnsi="Times New Roman"/>
          <w:sz w:val="28"/>
          <w:szCs w:val="28"/>
        </w:rPr>
        <w:t>Those from the enabling environments which are not under the control of the organization but which affect its structure and development. They include:</w:t>
      </w:r>
    </w:p>
    <w:p w:rsidR="00B00113" w:rsidRPr="002D50CE" w:rsidRDefault="00B00113" w:rsidP="00B00113">
      <w:pPr>
        <w:numPr>
          <w:ilvl w:val="0"/>
          <w:numId w:val="44"/>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Economic factors</w:t>
      </w:r>
    </w:p>
    <w:p w:rsidR="00B00113" w:rsidRPr="002D50CE" w:rsidRDefault="00B00113" w:rsidP="00B00113">
      <w:pPr>
        <w:numPr>
          <w:ilvl w:val="0"/>
          <w:numId w:val="44"/>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Socio-economic factors</w:t>
      </w:r>
    </w:p>
    <w:p w:rsidR="00B00113" w:rsidRPr="002D50CE" w:rsidRDefault="00B00113" w:rsidP="00B00113">
      <w:pPr>
        <w:numPr>
          <w:ilvl w:val="0"/>
          <w:numId w:val="44"/>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Political-administrative factors</w:t>
      </w:r>
    </w:p>
    <w:p w:rsidR="00B00113" w:rsidRPr="002D50CE" w:rsidRDefault="00B00113" w:rsidP="00B00113">
      <w:pPr>
        <w:numPr>
          <w:ilvl w:val="0"/>
          <w:numId w:val="45"/>
        </w:numPr>
        <w:shd w:val="clear" w:color="auto" w:fill="FFFFFF"/>
        <w:spacing w:after="0" w:line="360" w:lineRule="auto"/>
        <w:ind w:left="0"/>
        <w:jc w:val="both"/>
        <w:rPr>
          <w:rFonts w:ascii="Times New Roman" w:hAnsi="Times New Roman"/>
          <w:sz w:val="28"/>
          <w:szCs w:val="28"/>
        </w:rPr>
      </w:pPr>
      <w:r w:rsidRPr="002D50CE">
        <w:rPr>
          <w:rStyle w:val="Strong"/>
          <w:rFonts w:ascii="Times New Roman" w:hAnsi="Times New Roman"/>
          <w:sz w:val="28"/>
          <w:szCs w:val="28"/>
        </w:rPr>
        <w:t>Internal factors:</w:t>
      </w:r>
      <w:r w:rsidRPr="002D50CE">
        <w:rPr>
          <w:rFonts w:ascii="Times New Roman" w:hAnsi="Times New Roman"/>
          <w:sz w:val="28"/>
          <w:szCs w:val="28"/>
        </w:rPr>
        <w:t> Organizational characteristics, including:</w:t>
      </w:r>
    </w:p>
    <w:p w:rsidR="00B00113" w:rsidRPr="002D50CE" w:rsidRDefault="00B00113" w:rsidP="00B00113">
      <w:pPr>
        <w:numPr>
          <w:ilvl w:val="0"/>
          <w:numId w:val="46"/>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Purpose of the organization</w:t>
      </w:r>
    </w:p>
    <w:p w:rsidR="00B00113" w:rsidRPr="002D50CE" w:rsidRDefault="00B00113" w:rsidP="00B00113">
      <w:pPr>
        <w:numPr>
          <w:ilvl w:val="0"/>
          <w:numId w:val="46"/>
        </w:numPr>
        <w:shd w:val="clear" w:color="auto" w:fill="FFFFFF"/>
        <w:spacing w:after="0" w:line="360" w:lineRule="auto"/>
        <w:ind w:left="0"/>
        <w:jc w:val="both"/>
        <w:rPr>
          <w:rFonts w:ascii="Times New Roman" w:hAnsi="Times New Roman"/>
          <w:sz w:val="28"/>
          <w:szCs w:val="28"/>
        </w:rPr>
      </w:pPr>
      <w:r w:rsidRPr="002D50CE">
        <w:rPr>
          <w:rFonts w:ascii="Times New Roman" w:hAnsi="Times New Roman"/>
          <w:sz w:val="28"/>
          <w:szCs w:val="28"/>
        </w:rPr>
        <w:t>Organizational instruments</w:t>
      </w:r>
    </w:p>
    <w:p w:rsidR="00B00113" w:rsidRPr="002D50CE" w:rsidRDefault="00B00113" w:rsidP="00B00113">
      <w:pPr>
        <w:numPr>
          <w:ilvl w:val="0"/>
          <w:numId w:val="47"/>
        </w:numPr>
        <w:shd w:val="clear" w:color="auto" w:fill="FFFFFF"/>
        <w:spacing w:after="0" w:line="360" w:lineRule="auto"/>
        <w:ind w:left="0"/>
        <w:jc w:val="both"/>
        <w:rPr>
          <w:rFonts w:ascii="Times New Roman" w:hAnsi="Times New Roman"/>
          <w:sz w:val="28"/>
          <w:szCs w:val="28"/>
        </w:rPr>
      </w:pPr>
      <w:r w:rsidRPr="002D50CE">
        <w:rPr>
          <w:rStyle w:val="Strong"/>
          <w:rFonts w:ascii="Times New Roman" w:hAnsi="Times New Roman"/>
          <w:sz w:val="28"/>
          <w:szCs w:val="28"/>
        </w:rPr>
        <w:t>Individual choice factors:</w:t>
      </w:r>
      <w:r w:rsidRPr="002D50CE">
        <w:rPr>
          <w:rFonts w:ascii="Times New Roman" w:hAnsi="Times New Roman"/>
          <w:sz w:val="28"/>
          <w:szCs w:val="28"/>
        </w:rPr>
        <w:t> Members joint or individual decisions regarding expected costs and benefits.</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Older studies, especially in the 1970s, focused on the influence of internal factors, while more recent work has emphasized the importance of all three sets of factors.</w:t>
      </w:r>
    </w:p>
    <w:p w:rsidR="00B00113" w:rsidRPr="002D50CE" w:rsidRDefault="00B00113" w:rsidP="00B00113">
      <w:pPr>
        <w:pStyle w:val="Heading2"/>
        <w:shd w:val="clear" w:color="auto" w:fill="FFFFFF"/>
        <w:spacing w:before="0" w:after="0" w:line="360" w:lineRule="auto"/>
        <w:jc w:val="both"/>
        <w:rPr>
          <w:rFonts w:ascii="Times New Roman" w:hAnsi="Times New Roman"/>
          <w:i w:val="0"/>
        </w:rPr>
      </w:pPr>
      <w:r w:rsidRPr="002D50CE">
        <w:rPr>
          <w:rFonts w:ascii="Times New Roman" w:hAnsi="Times New Roman"/>
          <w:i w:val="0"/>
        </w:rPr>
        <w:t>2.2.9</w:t>
      </w:r>
      <w:r w:rsidRPr="002D50CE">
        <w:rPr>
          <w:rFonts w:ascii="Times New Roman" w:hAnsi="Times New Roman"/>
          <w:i w:val="0"/>
        </w:rPr>
        <w:tab/>
        <w:t>Organizational Performance Model</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A Causal Model of Organizational Performance and Change, or the Burke &amp; Litwin Model, suggests linkages that hypothesize how performance is affected by internal and external factors.</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It provides a framework to assess organizational and environmental dimensions that are keys to successful change and it demonstrates how these dimensions should be linked causally to achieve a change in performance.</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The causal model links what could be understood from practice to what is known from research and theory. The model not only discusses how different dimensions link with each other but also discusses how the external environment affects the different dimensions in an organization.</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The model focuses on providing a guide for both organizational diagnoses and planned, managed organizational change, one that clearly shows cause-and-effect relationships.</w:t>
      </w:r>
    </w:p>
    <w:p w:rsidR="00B00113" w:rsidRPr="002D50CE" w:rsidRDefault="00B00113" w:rsidP="00B00113">
      <w:pPr>
        <w:pStyle w:val="Heading3"/>
        <w:shd w:val="clear" w:color="auto" w:fill="FFFFFF"/>
        <w:spacing w:before="0" w:after="0" w:line="360" w:lineRule="auto"/>
        <w:jc w:val="both"/>
        <w:rPr>
          <w:rFonts w:ascii="Times New Roman" w:hAnsi="Times New Roman"/>
          <w:sz w:val="28"/>
          <w:szCs w:val="28"/>
        </w:rPr>
      </w:pPr>
      <w:r w:rsidRPr="002D50CE">
        <w:rPr>
          <w:rFonts w:ascii="Times New Roman" w:hAnsi="Times New Roman"/>
          <w:sz w:val="28"/>
          <w:szCs w:val="28"/>
        </w:rPr>
        <w:lastRenderedPageBreak/>
        <w:t>Outline of the Model</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The model revolves around 12 organizational dimensions:</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External environment</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Mission and strategy</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Leadership</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Organizational culture</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Structure</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Management practices</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Systems</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Work unit climate</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Task and individual skills</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Individual needs and values</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Motivation</w:t>
      </w:r>
    </w:p>
    <w:p w:rsidR="00B00113" w:rsidRPr="002D50CE" w:rsidRDefault="00B00113" w:rsidP="00B00113">
      <w:pPr>
        <w:numPr>
          <w:ilvl w:val="0"/>
          <w:numId w:val="48"/>
        </w:numPr>
        <w:shd w:val="clear" w:color="auto" w:fill="FFFFFF"/>
        <w:tabs>
          <w:tab w:val="clear" w:pos="720"/>
        </w:tabs>
        <w:spacing w:after="0" w:line="360" w:lineRule="auto"/>
        <w:ind w:left="0" w:firstLine="0"/>
        <w:jc w:val="both"/>
        <w:rPr>
          <w:rFonts w:ascii="Times New Roman" w:hAnsi="Times New Roman"/>
          <w:sz w:val="28"/>
          <w:szCs w:val="28"/>
        </w:rPr>
      </w:pPr>
      <w:r w:rsidRPr="002D50CE">
        <w:rPr>
          <w:rFonts w:ascii="Times New Roman" w:hAnsi="Times New Roman"/>
          <w:sz w:val="28"/>
          <w:szCs w:val="28"/>
        </w:rPr>
        <w:t>Individual and organizational performance</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The model also distinguishes between transformational and transactional organizational dynamics in organizations.</w:t>
      </w:r>
    </w:p>
    <w:p w:rsidR="00B00113" w:rsidRPr="002D50CE" w:rsidRDefault="00B00113" w:rsidP="00B00113">
      <w:pPr>
        <w:pStyle w:val="Heading2"/>
        <w:shd w:val="clear" w:color="auto" w:fill="FFFFFF"/>
        <w:spacing w:before="0" w:after="0" w:line="360" w:lineRule="auto"/>
        <w:jc w:val="both"/>
        <w:rPr>
          <w:rFonts w:ascii="Times New Roman" w:hAnsi="Times New Roman"/>
          <w:i w:val="0"/>
        </w:rPr>
      </w:pPr>
      <w:r w:rsidRPr="002D50CE">
        <w:rPr>
          <w:rFonts w:ascii="Times New Roman" w:hAnsi="Times New Roman"/>
          <w:i w:val="0"/>
        </w:rPr>
        <w:t>2.2.10</w:t>
      </w:r>
      <w:r w:rsidRPr="002D50CE">
        <w:rPr>
          <w:rFonts w:ascii="Times New Roman" w:hAnsi="Times New Roman"/>
          <w:i w:val="0"/>
        </w:rPr>
        <w:tab/>
        <w:t>Internal and External Environment of Organizational Performance</w:t>
      </w:r>
    </w:p>
    <w:p w:rsidR="00B00113" w:rsidRPr="002D50CE" w:rsidRDefault="00B00113" w:rsidP="00B00113">
      <w:pPr>
        <w:pStyle w:val="NormalWeb"/>
        <w:shd w:val="clear" w:color="auto" w:fill="FFFFFF"/>
        <w:spacing w:before="0" w:beforeAutospacing="0" w:after="0" w:afterAutospacing="0" w:line="360" w:lineRule="auto"/>
        <w:ind w:firstLine="720"/>
        <w:jc w:val="both"/>
        <w:rPr>
          <w:sz w:val="28"/>
          <w:szCs w:val="28"/>
        </w:rPr>
      </w:pPr>
      <w:r w:rsidRPr="002D50CE">
        <w:rPr>
          <w:sz w:val="28"/>
          <w:szCs w:val="28"/>
        </w:rPr>
        <w:t>Alex (2014) opines that environmental factors play a major role in determining an organization’s success or failure. Managers should strive to maintain the proper alignment between their organizations and their environment.</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An organization’s internal environment is composed of the </w:t>
      </w:r>
      <w:hyperlink r:id="rId51" w:history="1">
        <w:r w:rsidRPr="002D50CE">
          <w:rPr>
            <w:rStyle w:val="Hyperlink"/>
            <w:b/>
            <w:bCs/>
            <w:sz w:val="28"/>
            <w:szCs w:val="28"/>
          </w:rPr>
          <w:t>elements within the organization</w:t>
        </w:r>
      </w:hyperlink>
      <w:r w:rsidRPr="002D50CE">
        <w:rPr>
          <w:sz w:val="28"/>
          <w:szCs w:val="28"/>
        </w:rPr>
        <w:t>, including current employees, management, and especially corporate culture, which defines employee behavior. Although some elements affect the organization as a whole, others affect only the manager.</w:t>
      </w:r>
    </w:p>
    <w:p w:rsidR="00B00113" w:rsidRPr="002D50CE" w:rsidRDefault="00B00113" w:rsidP="00B00113">
      <w:pPr>
        <w:pStyle w:val="NormalWeb"/>
        <w:shd w:val="clear" w:color="auto" w:fill="FFFFFF"/>
        <w:spacing w:before="0" w:beforeAutospacing="0" w:after="0" w:afterAutospacing="0" w:line="360" w:lineRule="auto"/>
        <w:ind w:firstLine="720"/>
        <w:jc w:val="both"/>
        <w:rPr>
          <w:sz w:val="28"/>
          <w:szCs w:val="28"/>
        </w:rPr>
      </w:pPr>
      <w:r w:rsidRPr="002D50CE">
        <w:rPr>
          <w:sz w:val="28"/>
          <w:szCs w:val="28"/>
        </w:rPr>
        <w:t>A manager’s philosophical or leadership style directly impacts employees. Traditional managers give explicit instructions to employees, while progressive managers empower employees to make many of their own decisions.</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lastRenderedPageBreak/>
        <w:t>Changes in philosophy and/or leadership style are under the control of the manager. The following sections describe some of the elements that make up the internal environment. The internal environment consists of the organization’s owners, the board of directors, employees, physical environment, and culture. Owners are those who have property rights claims on the organization. The board of directors, elected by stockholders, is responsible for overseeing a firm’s top managers.</w:t>
      </w:r>
    </w:p>
    <w:p w:rsidR="00B00113" w:rsidRPr="002D50CE" w:rsidRDefault="00B00113" w:rsidP="00B00113">
      <w:pPr>
        <w:pStyle w:val="NormalWeb"/>
        <w:shd w:val="clear" w:color="auto" w:fill="FFFFFF"/>
        <w:spacing w:before="0" w:beforeAutospacing="0" w:after="0" w:afterAutospacing="0" w:line="360" w:lineRule="auto"/>
        <w:jc w:val="both"/>
        <w:rPr>
          <w:sz w:val="28"/>
          <w:szCs w:val="28"/>
        </w:rPr>
      </w:pPr>
      <w:r w:rsidRPr="002D50CE">
        <w:rPr>
          <w:sz w:val="28"/>
          <w:szCs w:val="28"/>
        </w:rPr>
        <w:t>Individual employees and the labor unions they sometimes join are other important parts of the internal environment. The physical environment, yet another part of the internal environment, varies greatly across organizations.</w:t>
      </w:r>
    </w:p>
    <w:p w:rsidR="00B00113" w:rsidRPr="002D50CE" w:rsidRDefault="00B00113" w:rsidP="00B00113">
      <w:pPr>
        <w:pStyle w:val="NormalWeb"/>
        <w:shd w:val="clear" w:color="auto" w:fill="FFFFFF"/>
        <w:spacing w:before="0" w:beforeAutospacing="0" w:after="0" w:afterAutospacing="0" w:line="360" w:lineRule="auto"/>
        <w:ind w:firstLine="720"/>
        <w:jc w:val="both"/>
        <w:rPr>
          <w:sz w:val="28"/>
          <w:szCs w:val="28"/>
        </w:rPr>
      </w:pPr>
      <w:r w:rsidRPr="002D50CE">
        <w:rPr>
          <w:sz w:val="28"/>
          <w:szCs w:val="28"/>
        </w:rPr>
        <w:t>The external environment is composed of general and task environment layers. The general environment is composed of the nonspecific elements of the organization’s surroundings that might affect its activities. It consists of five dimensions: economic, technological, sociocultural, political-legal, and international. The effects of these dimensions on the organization are broad and gradual. The task environment consists of specific dimensions of the organization’s surroundings that are very likely to influence the organization. It also consists of five elements: competitors, customers, suppliers, regulators, and strategic partners. Because these dimensions are associated with specific organizations in the environment, their effects are likely to be more direct and immediate.</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2.3</w:t>
      </w:r>
      <w:r w:rsidRPr="002D50CE">
        <w:rPr>
          <w:rFonts w:ascii="Times New Roman" w:hAnsi="Times New Roman"/>
          <w:b/>
          <w:sz w:val="28"/>
          <w:szCs w:val="28"/>
          <w:lang w:val="en-GB"/>
        </w:rPr>
        <w:tab/>
        <w:t>THEORETICAL REVIEW</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2.3.1</w:t>
      </w:r>
      <w:r w:rsidRPr="002D50CE">
        <w:rPr>
          <w:rFonts w:ascii="Times New Roman" w:hAnsi="Times New Roman"/>
          <w:b/>
          <w:sz w:val="28"/>
          <w:szCs w:val="28"/>
          <w:lang w:val="en-GB"/>
        </w:rPr>
        <w:tab/>
        <w:t>MAXIMIZATION THEORY</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basic position of enlightened value maximization theory is that an organization cannot maximize its long-term market value if it ignores or mistreats any important constituency.</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 theory argues that, organizations can maximize long term value by choosing among the competing demands of stakeholders or by making necessary </w:t>
      </w:r>
      <w:r w:rsidRPr="002D50CE">
        <w:rPr>
          <w:rFonts w:ascii="Times New Roman" w:hAnsi="Times New Roman"/>
          <w:sz w:val="28"/>
          <w:szCs w:val="28"/>
          <w:lang w:val="en-GB"/>
        </w:rPr>
        <w:lastRenderedPageBreak/>
        <w:t xml:space="preserve">trade-offs among the demands from stakeholders. Practically, shareholders want low risks and high returns, customers may also want low prices and high quality services.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B00113" w:rsidRPr="002D50CE" w:rsidRDefault="00B00113" w:rsidP="00B00113">
      <w:pPr>
        <w:spacing w:after="0" w:line="360" w:lineRule="auto"/>
        <w:ind w:firstLine="720"/>
        <w:jc w:val="both"/>
        <w:rPr>
          <w:rFonts w:ascii="Times New Roman" w:hAnsi="Times New Roman"/>
          <w:b/>
          <w:sz w:val="28"/>
          <w:szCs w:val="28"/>
          <w:lang w:val="en-GB"/>
        </w:rPr>
      </w:pPr>
      <w:r w:rsidRPr="002D50CE">
        <w:rPr>
          <w:rFonts w:ascii="Times New Roman" w:hAnsi="Times New Roman"/>
          <w:sz w:val="28"/>
          <w:szCs w:val="28"/>
          <w:lang w:val="en-GB"/>
        </w:rPr>
        <w:t>According to this theory, there is a direct relationship or link between a firm’s profitability, survival and growth and the management of its employees’ health and safety.</w:t>
      </w:r>
      <w:r w:rsidRPr="002D50CE">
        <w:rPr>
          <w:rFonts w:ascii="Times New Roman" w:hAnsi="Times New Roman"/>
          <w:b/>
          <w:sz w:val="28"/>
          <w:szCs w:val="28"/>
          <w:lang w:val="en-GB"/>
        </w:rPr>
        <w:t xml:space="preserve">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Ashraf and Naseem (2003) and EEF (2007) also found that poor employee health and safety practices leads to high absenteeism and lost workdays which </w:t>
      </w:r>
      <w:r w:rsidRPr="002D50CE">
        <w:rPr>
          <w:rFonts w:ascii="Times New Roman" w:hAnsi="Times New Roman"/>
          <w:sz w:val="28"/>
          <w:szCs w:val="28"/>
          <w:lang w:val="en-GB"/>
        </w:rPr>
        <w:lastRenderedPageBreak/>
        <w:t xml:space="preserve">eventually results in low productivity. Research has also linked high rate of employee turnover to poor employee health and safety practices (Rolfe et al., 2006).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Likewise, business firms that invest in employee health and safety benefits reduced healthcare costs, workman compensation and insurance costs (Attridge, 2005; Loeppke et al., 2007; Wright and Marden, 2002).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B00113" w:rsidRPr="002D50CE" w:rsidRDefault="00B00113" w:rsidP="00B00113">
      <w:pPr>
        <w:spacing w:after="0" w:line="360" w:lineRule="auto"/>
        <w:rPr>
          <w:rFonts w:ascii="Times New Roman" w:hAnsi="Times New Roman"/>
          <w:b/>
          <w:sz w:val="28"/>
          <w:szCs w:val="28"/>
        </w:rPr>
      </w:pPr>
      <w:r w:rsidRPr="002D50CE">
        <w:rPr>
          <w:rFonts w:ascii="Times New Roman" w:hAnsi="Times New Roman"/>
          <w:b/>
          <w:sz w:val="28"/>
          <w:szCs w:val="28"/>
        </w:rPr>
        <w:t>2.3.2</w:t>
      </w:r>
      <w:r w:rsidRPr="002D50CE">
        <w:rPr>
          <w:rFonts w:ascii="Times New Roman" w:hAnsi="Times New Roman"/>
          <w:b/>
          <w:sz w:val="28"/>
          <w:szCs w:val="28"/>
        </w:rPr>
        <w:tab/>
        <w:t>STIMULUS-BASED THEORY</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Kahn (2006) defines stimulus-based stress as ―external forces or conditions that are hypothesized or demonstrated to have negative (painfully damaging, incapacitating) effects on the organization of interest‖ (P.42). Stimulus-based stress theorists believe that the factors in the environment exert an influence on an individual (Derogatis and Coans, 2003; Larzarus and Folk man, 2000, Meichenbaum, 2006). Essentially this model proposes that external stressors in the environment result in a stress reaction or stain (Cox, 2008). In addition, different categories of stimulus stressors have been identified in terms of their ability to induce stress such as: (a) acute, time-limited stressors; (b) Chronic intermittent stressors; (c) stressors sequences; and (d) chronic stressors; (Derogatis and Coons, 2003).</w:t>
      </w: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lastRenderedPageBreak/>
        <w:t>2.3.3</w:t>
      </w:r>
      <w:r w:rsidRPr="002D50CE">
        <w:rPr>
          <w:rFonts w:ascii="Times New Roman" w:hAnsi="Times New Roman"/>
          <w:b/>
          <w:sz w:val="28"/>
          <w:szCs w:val="28"/>
        </w:rPr>
        <w:tab/>
        <w:t xml:space="preserve">ROLE THEORY </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In order to fulfill expected service ―over the last decade human service, agencies, in most western economies have undergone major organizational restructuring and redefinitions of professional rules‖ (Biggs et al; 2005). One of the basic premises of the role theory is that various occupational roles that individuals engage in may be stressful regardless of their actual occupation, suggesting that stress found in various work roles may be stressful for all workers. Osipow and Spokane (2007) described six work roles that they felt were stressful regardless of an individual‘s actual vocational choice. These six roles are (a) role ambiguity (b) role insufficiency (c) role overload (d) role boundary (e) responsibility and (f) physical environment (Osipow and Spokane, 1987; Osipow, 2008).</w:t>
      </w:r>
    </w:p>
    <w:p w:rsidR="00B00113" w:rsidRPr="002D50CE" w:rsidRDefault="00B00113" w:rsidP="00B00113">
      <w:pPr>
        <w:spacing w:after="0" w:line="360" w:lineRule="auto"/>
        <w:jc w:val="center"/>
        <w:rPr>
          <w:rFonts w:ascii="Times New Roman" w:hAnsi="Times New Roman"/>
          <w:b/>
          <w:sz w:val="28"/>
          <w:szCs w:val="28"/>
          <w:lang w:val="en-GB"/>
        </w:rPr>
      </w:pPr>
      <w:r w:rsidRPr="002D50CE">
        <w:rPr>
          <w:rFonts w:ascii="Times New Roman" w:hAnsi="Times New Roman"/>
          <w:b/>
          <w:sz w:val="28"/>
          <w:szCs w:val="28"/>
          <w:lang w:val="en-GB"/>
        </w:rPr>
        <w:br w:type="page"/>
      </w:r>
      <w:r w:rsidRPr="002D50CE">
        <w:rPr>
          <w:rFonts w:ascii="Times New Roman" w:hAnsi="Times New Roman"/>
          <w:b/>
          <w:sz w:val="28"/>
          <w:szCs w:val="28"/>
          <w:lang w:val="en-GB"/>
        </w:rPr>
        <w:lastRenderedPageBreak/>
        <w:t>CHAPTER THREE</w:t>
      </w:r>
    </w:p>
    <w:p w:rsidR="00B00113" w:rsidRPr="002D50CE" w:rsidRDefault="00B00113" w:rsidP="00B00113">
      <w:pPr>
        <w:spacing w:after="0" w:line="360" w:lineRule="auto"/>
        <w:jc w:val="center"/>
        <w:rPr>
          <w:rFonts w:ascii="Times New Roman" w:hAnsi="Times New Roman"/>
          <w:b/>
          <w:sz w:val="28"/>
          <w:szCs w:val="28"/>
          <w:lang w:val="en-GB"/>
        </w:rPr>
      </w:pPr>
      <w:r w:rsidRPr="002D50CE">
        <w:rPr>
          <w:rFonts w:ascii="Times New Roman" w:hAnsi="Times New Roman"/>
          <w:b/>
          <w:sz w:val="28"/>
          <w:szCs w:val="28"/>
          <w:lang w:val="en-GB"/>
        </w:rPr>
        <w:t>METHODOLOGY</w:t>
      </w:r>
    </w:p>
    <w:p w:rsidR="00B00113" w:rsidRPr="002D50CE" w:rsidRDefault="00B00113" w:rsidP="00B00113">
      <w:pPr>
        <w:spacing w:after="0" w:line="360" w:lineRule="auto"/>
        <w:rPr>
          <w:rFonts w:ascii="Times New Roman" w:hAnsi="Times New Roman"/>
          <w:b/>
          <w:sz w:val="28"/>
          <w:szCs w:val="28"/>
          <w:lang w:val="en-GB"/>
        </w:rPr>
      </w:pPr>
      <w:r w:rsidRPr="002D50CE">
        <w:rPr>
          <w:rFonts w:ascii="Times New Roman" w:hAnsi="Times New Roman"/>
          <w:b/>
          <w:sz w:val="28"/>
          <w:szCs w:val="28"/>
          <w:lang w:val="en-GB"/>
        </w:rPr>
        <w:t>3.1 INTRODUCTION</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B00113" w:rsidRPr="002D50CE" w:rsidRDefault="00B00113" w:rsidP="00B00113">
      <w:pPr>
        <w:spacing w:after="0" w:line="360" w:lineRule="auto"/>
        <w:jc w:val="both"/>
        <w:rPr>
          <w:rFonts w:ascii="Times New Roman" w:hAnsi="Times New Roman"/>
          <w:b/>
          <w:bCs/>
          <w:sz w:val="28"/>
          <w:szCs w:val="28"/>
        </w:rPr>
      </w:pPr>
      <w:r w:rsidRPr="002D50CE">
        <w:rPr>
          <w:rFonts w:ascii="Times New Roman" w:hAnsi="Times New Roman"/>
          <w:b/>
          <w:bCs/>
          <w:sz w:val="28"/>
          <w:szCs w:val="28"/>
        </w:rPr>
        <w:t>3.2</w:t>
      </w:r>
      <w:r w:rsidRPr="002D50CE">
        <w:rPr>
          <w:rFonts w:ascii="Times New Roman" w:hAnsi="Times New Roman"/>
          <w:b/>
          <w:bCs/>
          <w:sz w:val="28"/>
          <w:szCs w:val="28"/>
        </w:rPr>
        <w:tab/>
        <w:t>RESEARCH DESIGN</w:t>
      </w:r>
    </w:p>
    <w:p w:rsidR="00B00113" w:rsidRPr="002D50CE" w:rsidRDefault="00B00113" w:rsidP="00B00113">
      <w:pPr>
        <w:spacing w:after="0" w:line="360" w:lineRule="auto"/>
        <w:ind w:firstLine="720"/>
        <w:jc w:val="both"/>
        <w:rPr>
          <w:rFonts w:ascii="Times New Roman" w:hAnsi="Times New Roman"/>
          <w:b/>
          <w:bCs/>
          <w:sz w:val="28"/>
          <w:szCs w:val="28"/>
        </w:rPr>
      </w:pPr>
      <w:r w:rsidRPr="002D50CE">
        <w:rPr>
          <w:rFonts w:ascii="Times New Roman" w:hAnsi="Times New Roman"/>
          <w:sz w:val="28"/>
          <w:szCs w:val="28"/>
        </w:rPr>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questions and analyze the outcome not only in statistical way but also in a descriptive way.</w:t>
      </w:r>
    </w:p>
    <w:p w:rsidR="00B00113" w:rsidRPr="002D50CE" w:rsidRDefault="009F6793" w:rsidP="00B00113">
      <w:pPr>
        <w:pStyle w:val="ListParagraph"/>
        <w:numPr>
          <w:ilvl w:val="1"/>
          <w:numId w:val="24"/>
        </w:numPr>
        <w:spacing w:after="0" w:line="360" w:lineRule="auto"/>
        <w:jc w:val="both"/>
        <w:rPr>
          <w:rFonts w:ascii="Times New Roman" w:hAnsi="Times New Roman"/>
          <w:b/>
          <w:sz w:val="28"/>
          <w:szCs w:val="28"/>
        </w:rPr>
      </w:pPr>
      <w:r>
        <w:rPr>
          <w:rFonts w:ascii="Times New Roman" w:hAnsi="Times New Roman"/>
          <w:b/>
          <w:sz w:val="28"/>
          <w:szCs w:val="28"/>
        </w:rPr>
        <w:t xml:space="preserve"> </w:t>
      </w:r>
      <w:r w:rsidR="00B00113" w:rsidRPr="002D50CE">
        <w:rPr>
          <w:rFonts w:ascii="Times New Roman" w:hAnsi="Times New Roman"/>
          <w:b/>
          <w:sz w:val="28"/>
          <w:szCs w:val="28"/>
        </w:rPr>
        <w:t xml:space="preserve">POPULATION OF THE STUDY </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The target population for this research is the staff in the departments and units in </w:t>
      </w:r>
      <w:r w:rsidRPr="002D50CE">
        <w:rPr>
          <w:rFonts w:ascii="Times New Roman" w:hAnsi="Times New Roman"/>
          <w:sz w:val="28"/>
          <w:szCs w:val="28"/>
          <w:lang w:val="en-GB"/>
        </w:rPr>
        <w:t>UITH,</w:t>
      </w:r>
      <w:r w:rsidRPr="002D50CE">
        <w:rPr>
          <w:rFonts w:ascii="Times New Roman" w:hAnsi="Times New Roman"/>
          <w:sz w:val="28"/>
          <w:szCs w:val="28"/>
        </w:rPr>
        <w:t xml:space="preserve"> Ilorin serves as the sample frame for the study.</w:t>
      </w:r>
    </w:p>
    <w:p w:rsidR="00B00113" w:rsidRPr="002D50CE" w:rsidRDefault="009F6793" w:rsidP="00B00113">
      <w:pPr>
        <w:pStyle w:val="ListParagraph"/>
        <w:numPr>
          <w:ilvl w:val="1"/>
          <w:numId w:val="24"/>
        </w:numPr>
        <w:spacing w:after="0" w:line="360" w:lineRule="auto"/>
        <w:jc w:val="both"/>
        <w:rPr>
          <w:rFonts w:ascii="Times New Roman" w:hAnsi="Times New Roman"/>
          <w:b/>
          <w:sz w:val="28"/>
          <w:szCs w:val="28"/>
        </w:rPr>
      </w:pPr>
      <w:r>
        <w:rPr>
          <w:rFonts w:ascii="Times New Roman" w:hAnsi="Times New Roman"/>
          <w:b/>
          <w:sz w:val="28"/>
          <w:szCs w:val="28"/>
        </w:rPr>
        <w:t xml:space="preserve"> </w:t>
      </w:r>
      <w:r w:rsidR="00B00113" w:rsidRPr="002D50CE">
        <w:rPr>
          <w:rFonts w:ascii="Times New Roman" w:hAnsi="Times New Roman"/>
          <w:b/>
          <w:sz w:val="28"/>
          <w:szCs w:val="28"/>
        </w:rPr>
        <w:t>SAMPLE SIZE AND SAMPLING TECHNIQUE</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ab/>
        <w:t>This study adopts a simple random sampling technique in selecting its sample respondents were selected accidentally because of the tight schedule of all employees; the available respondent is approached at sight. At the second stage, One hundred and fifty respondents were targeted constituting a little above Seventy Five Percent (75%) of the employees working on the</w:t>
      </w:r>
      <w:r w:rsidRPr="002D50CE">
        <w:rPr>
          <w:rFonts w:ascii="Times New Roman" w:hAnsi="Times New Roman"/>
          <w:spacing w:val="-5"/>
          <w:sz w:val="28"/>
          <w:szCs w:val="28"/>
        </w:rPr>
        <w:t xml:space="preserve"> </w:t>
      </w:r>
      <w:r w:rsidRPr="002D50CE">
        <w:rPr>
          <w:rFonts w:ascii="Times New Roman" w:hAnsi="Times New Roman"/>
          <w:sz w:val="28"/>
          <w:szCs w:val="28"/>
        </w:rPr>
        <w:t>plant.</w:t>
      </w:r>
    </w:p>
    <w:p w:rsidR="00B00113" w:rsidRPr="002D50CE" w:rsidRDefault="00B00113" w:rsidP="00B00113">
      <w:pPr>
        <w:spacing w:after="0" w:line="360" w:lineRule="auto"/>
        <w:jc w:val="both"/>
        <w:rPr>
          <w:rFonts w:ascii="Times New Roman" w:hAnsi="Times New Roman"/>
          <w:sz w:val="28"/>
          <w:szCs w:val="28"/>
        </w:rPr>
      </w:pPr>
    </w:p>
    <w:p w:rsidR="00B00113" w:rsidRPr="002D50CE" w:rsidRDefault="00B00113" w:rsidP="00B00113">
      <w:pPr>
        <w:pStyle w:val="Style2"/>
        <w:widowControl/>
        <w:spacing w:line="360" w:lineRule="auto"/>
        <w:jc w:val="both"/>
        <w:rPr>
          <w:rStyle w:val="FontStyle12"/>
          <w:sz w:val="28"/>
          <w:szCs w:val="28"/>
        </w:rPr>
      </w:pPr>
      <w:r w:rsidRPr="002D50CE">
        <w:rPr>
          <w:rFonts w:ascii="Times New Roman" w:hAnsi="Times New Roman"/>
          <w:b/>
          <w:sz w:val="28"/>
          <w:szCs w:val="28"/>
          <w:lang w:val="en-GB"/>
        </w:rPr>
        <w:t>3.5</w:t>
      </w:r>
      <w:r w:rsidRPr="002D50CE">
        <w:rPr>
          <w:rFonts w:ascii="Times New Roman" w:hAnsi="Times New Roman"/>
          <w:b/>
          <w:sz w:val="28"/>
          <w:szCs w:val="28"/>
          <w:lang w:val="en-GB"/>
        </w:rPr>
        <w:tab/>
        <w:t xml:space="preserve">METHOD OF </w:t>
      </w:r>
      <w:r w:rsidRPr="002D50CE">
        <w:rPr>
          <w:rStyle w:val="FontStyle12"/>
          <w:sz w:val="28"/>
          <w:szCs w:val="28"/>
        </w:rPr>
        <w:t>DATA COLLECTION</w:t>
      </w:r>
    </w:p>
    <w:p w:rsidR="00B00113" w:rsidRPr="002D50CE" w:rsidRDefault="00B00113" w:rsidP="00B00113">
      <w:pPr>
        <w:pStyle w:val="Style2"/>
        <w:widowControl/>
        <w:spacing w:line="360" w:lineRule="auto"/>
        <w:ind w:firstLine="435"/>
        <w:jc w:val="both"/>
        <w:rPr>
          <w:rStyle w:val="FontStyle12"/>
          <w:b w:val="0"/>
          <w:sz w:val="28"/>
          <w:szCs w:val="28"/>
        </w:rPr>
      </w:pPr>
      <w:r w:rsidRPr="002D50CE">
        <w:rPr>
          <w:rStyle w:val="FontStyle12"/>
          <w:b w:val="0"/>
          <w:sz w:val="28"/>
          <w:szCs w:val="28"/>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00113" w:rsidRPr="002D50CE" w:rsidRDefault="00B00113" w:rsidP="00B00113">
      <w:pPr>
        <w:pStyle w:val="Style2"/>
        <w:widowControl/>
        <w:numPr>
          <w:ilvl w:val="0"/>
          <w:numId w:val="38"/>
        </w:numPr>
        <w:spacing w:line="360" w:lineRule="auto"/>
        <w:jc w:val="both"/>
        <w:rPr>
          <w:rStyle w:val="FontStyle12"/>
          <w:b w:val="0"/>
          <w:sz w:val="28"/>
          <w:szCs w:val="28"/>
        </w:rPr>
      </w:pPr>
      <w:r w:rsidRPr="002D50CE">
        <w:rPr>
          <w:rStyle w:val="FontStyle12"/>
          <w:sz w:val="28"/>
          <w:szCs w:val="28"/>
        </w:rPr>
        <w:t>Primary data:</w:t>
      </w:r>
      <w:r w:rsidRPr="002D50CE">
        <w:rPr>
          <w:rStyle w:val="FontStyle12"/>
          <w:b w:val="0"/>
          <w:sz w:val="28"/>
          <w:szCs w:val="28"/>
        </w:rPr>
        <w:t xml:space="preserve"> collection techniques used was the questionnaire, and observation. </w:t>
      </w:r>
    </w:p>
    <w:p w:rsidR="00B00113" w:rsidRPr="002D50CE" w:rsidRDefault="00B00113" w:rsidP="00B00113">
      <w:pPr>
        <w:pStyle w:val="Style2"/>
        <w:widowControl/>
        <w:numPr>
          <w:ilvl w:val="0"/>
          <w:numId w:val="38"/>
        </w:numPr>
        <w:spacing w:line="360" w:lineRule="auto"/>
        <w:jc w:val="both"/>
        <w:rPr>
          <w:rStyle w:val="FontStyle12"/>
          <w:b w:val="0"/>
          <w:sz w:val="28"/>
          <w:szCs w:val="28"/>
        </w:rPr>
      </w:pPr>
      <w:r w:rsidRPr="002D50CE">
        <w:rPr>
          <w:rStyle w:val="FontStyle12"/>
          <w:sz w:val="28"/>
          <w:szCs w:val="28"/>
        </w:rPr>
        <w:t>Secondary data:</w:t>
      </w:r>
      <w:r w:rsidRPr="002D50CE">
        <w:rPr>
          <w:rStyle w:val="FontStyle12"/>
          <w:b w:val="0"/>
          <w:sz w:val="28"/>
          <w:szCs w:val="28"/>
        </w:rPr>
        <w:t xml:space="preserve"> these were collected from textbooks, journal, and publication including records of UITH.</w:t>
      </w:r>
    </w:p>
    <w:p w:rsidR="00B00113" w:rsidRPr="002D50CE" w:rsidRDefault="009F6793" w:rsidP="00B00113">
      <w:pPr>
        <w:spacing w:after="0" w:line="36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INSTRUMENT</w:t>
      </w:r>
      <w:r w:rsidR="00B00113" w:rsidRPr="002D50CE">
        <w:rPr>
          <w:rFonts w:ascii="Times New Roman" w:hAnsi="Times New Roman"/>
          <w:b/>
          <w:sz w:val="28"/>
          <w:szCs w:val="28"/>
        </w:rPr>
        <w:t xml:space="preserve"> OF DATA COLLECTION </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ab/>
        <w:t>Data was obtained from the UITH staffs and general public. Using questionnaire constituting of closed ended questionnaire targeted at the UITH staff, staffs customers and general public.</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sz w:val="28"/>
          <w:szCs w:val="28"/>
        </w:rPr>
        <w:tab/>
        <w:t>This will consists of structural items to elicit information from the respondents; this is adopted because it allows a systematic collection of information about the object of the study</w:t>
      </w:r>
    </w:p>
    <w:p w:rsidR="00B00113" w:rsidRPr="002D50CE" w:rsidRDefault="00B00113" w:rsidP="00B00113">
      <w:pPr>
        <w:pStyle w:val="Style2"/>
        <w:widowControl/>
        <w:spacing w:line="360" w:lineRule="auto"/>
        <w:jc w:val="both"/>
        <w:rPr>
          <w:rStyle w:val="FontStyle12"/>
          <w:b w:val="0"/>
          <w:sz w:val="28"/>
          <w:szCs w:val="28"/>
        </w:rPr>
      </w:pP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3.7</w:t>
      </w:r>
      <w:r w:rsidRPr="002D50CE">
        <w:rPr>
          <w:rFonts w:ascii="Times New Roman" w:hAnsi="Times New Roman"/>
          <w:b/>
          <w:sz w:val="28"/>
          <w:szCs w:val="28"/>
          <w:lang w:val="en-GB"/>
        </w:rPr>
        <w:tab/>
        <w:t>METHOD OF DATA ANALYSIS</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t>The analysis will be carried out using both descriptive and inferential statistics. The frequency distribution/simple percentage method will be used to present the data collected through the questionnaire. The Pearson’s product moment correlation coefficient (r) method will be used to determine the degree of relationship or strength of association between dependent and independent variables i.e. productivity and the job hazards.</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sz w:val="28"/>
          <w:szCs w:val="28"/>
          <w:lang w:val="en-GB"/>
        </w:rPr>
        <w:lastRenderedPageBreak/>
        <w:t>The significance of the relationship will be tested at 95% and 99% confidence level or 0.05 and 0.01 significant levels respectively using the student ‘t’ test.</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t xml:space="preserve"> The decision rule is to reject the null hypothesis (H</w:t>
      </w:r>
      <w:r w:rsidRPr="002D50CE">
        <w:rPr>
          <w:rFonts w:ascii="Times New Roman" w:hAnsi="Times New Roman"/>
          <w:sz w:val="28"/>
          <w:szCs w:val="28"/>
          <w:vertAlign w:val="subscript"/>
          <w:lang w:val="en-GB"/>
        </w:rPr>
        <w:t>o</w:t>
      </w:r>
      <w:r w:rsidR="009F6793">
        <w:rPr>
          <w:rFonts w:ascii="Times New Roman" w:hAnsi="Times New Roman"/>
          <w:sz w:val="28"/>
          <w:szCs w:val="28"/>
          <w:lang w:val="en-GB"/>
        </w:rPr>
        <w:t>) if the obtained or calculated‘t’</w:t>
      </w:r>
      <w:r w:rsidRPr="002D50CE">
        <w:rPr>
          <w:rFonts w:ascii="Times New Roman" w:hAnsi="Times New Roman"/>
          <w:sz w:val="28"/>
          <w:szCs w:val="28"/>
          <w:lang w:val="en-GB"/>
        </w:rPr>
        <w:t xml:space="preserve"> value is greater than the critical or tabulated value. It is however accepted</w:t>
      </w:r>
      <w:r w:rsidR="009F6793">
        <w:rPr>
          <w:rFonts w:ascii="Times New Roman" w:hAnsi="Times New Roman"/>
          <w:sz w:val="28"/>
          <w:szCs w:val="28"/>
          <w:lang w:val="en-GB"/>
        </w:rPr>
        <w:t>, if the obtained or calculated’</w:t>
      </w:r>
      <w:r w:rsidRPr="002D50CE">
        <w:rPr>
          <w:rFonts w:ascii="Times New Roman" w:hAnsi="Times New Roman"/>
          <w:sz w:val="28"/>
          <w:szCs w:val="28"/>
          <w:lang w:val="en-GB"/>
        </w:rPr>
        <w:t xml:space="preserve"> is less than the critical or tabulated value.</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t>Simple correlation method measures the degree of association between two variables. The formula for finding percentage score is presented below;</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 xml:space="preserve">Percentage score= </w:t>
      </w:r>
      <w:r w:rsidRPr="002D50CE">
        <w:rPr>
          <w:rFonts w:ascii="Times New Roman" w:hAnsi="Times New Roman"/>
          <w:sz w:val="28"/>
          <w:szCs w:val="28"/>
          <w:u w:val="single"/>
          <w:lang w:val="en-GB"/>
        </w:rPr>
        <w:t>number of respondent</w:t>
      </w:r>
      <w:r w:rsidRPr="002D50CE">
        <w:rPr>
          <w:rFonts w:ascii="Times New Roman" w:hAnsi="Times New Roman"/>
          <w:sz w:val="28"/>
          <w:szCs w:val="28"/>
          <w:lang w:val="en-GB"/>
        </w:rPr>
        <w:t xml:space="preserve"> X 100</w:t>
      </w:r>
      <w:r w:rsidRPr="002D50CE">
        <w:rPr>
          <w:rFonts w:ascii="Times New Roman" w:hAnsi="Times New Roman"/>
          <w:sz w:val="28"/>
          <w:szCs w:val="28"/>
          <w:lang w:val="en-GB"/>
        </w:rPr>
        <w:tab/>
      </w:r>
      <w:r w:rsidRPr="002D50CE">
        <w:rPr>
          <w:rFonts w:ascii="Times New Roman" w:hAnsi="Times New Roman"/>
          <w:sz w:val="28"/>
          <w:szCs w:val="28"/>
          <w:lang w:val="en-GB"/>
        </w:rPr>
        <w:tab/>
      </w:r>
      <w:r w:rsidRPr="002D50CE">
        <w:rPr>
          <w:rFonts w:ascii="Times New Roman" w:hAnsi="Times New Roman"/>
          <w:sz w:val="28"/>
          <w:szCs w:val="28"/>
          <w:lang w:val="en-GB"/>
        </w:rPr>
        <w:tab/>
      </w:r>
      <w:r w:rsidRPr="002D50CE">
        <w:rPr>
          <w:rFonts w:ascii="Times New Roman" w:hAnsi="Times New Roman"/>
          <w:sz w:val="28"/>
          <w:szCs w:val="28"/>
          <w:lang w:val="en-GB"/>
        </w:rPr>
        <w:tab/>
      </w:r>
      <w:r w:rsidRPr="002D50CE">
        <w:rPr>
          <w:rFonts w:ascii="Times New Roman" w:hAnsi="Times New Roman"/>
          <w:sz w:val="28"/>
          <w:szCs w:val="28"/>
          <w:lang w:val="en-GB"/>
        </w:rPr>
        <w:tab/>
      </w:r>
      <w:r w:rsidRPr="002D50CE">
        <w:rPr>
          <w:rFonts w:ascii="Times New Roman" w:hAnsi="Times New Roman"/>
          <w:sz w:val="28"/>
          <w:szCs w:val="28"/>
          <w:lang w:val="en-GB"/>
        </w:rPr>
        <w:tab/>
      </w:r>
    </w:p>
    <w:p w:rsidR="00B00113" w:rsidRPr="002D50CE" w:rsidRDefault="00B00113" w:rsidP="00B00113">
      <w:pPr>
        <w:spacing w:after="0" w:line="360" w:lineRule="auto"/>
        <w:ind w:left="1440" w:firstLine="720"/>
        <w:jc w:val="both"/>
        <w:rPr>
          <w:rFonts w:ascii="Times New Roman" w:hAnsi="Times New Roman"/>
          <w:sz w:val="28"/>
          <w:szCs w:val="28"/>
          <w:lang w:val="en-GB"/>
        </w:rPr>
      </w:pPr>
      <w:r w:rsidRPr="002D50CE">
        <w:rPr>
          <w:rFonts w:ascii="Times New Roman" w:hAnsi="Times New Roman"/>
          <w:sz w:val="28"/>
          <w:szCs w:val="28"/>
          <w:lang w:val="en-GB"/>
        </w:rPr>
        <w:t>Sample size</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The formula for calculating Pearson’s product moment correlation coefficient (r) is given as:</w:t>
      </w:r>
    </w:p>
    <w:p w:rsidR="00B00113" w:rsidRPr="002D50CE" w:rsidRDefault="00B00113" w:rsidP="00B00113">
      <w:pPr>
        <w:spacing w:after="0" w:line="360" w:lineRule="auto"/>
        <w:jc w:val="both"/>
        <w:rPr>
          <w:rFonts w:ascii="Times New Roman" w:eastAsia="Times New Roman" w:hAnsi="Times New Roman"/>
          <w:sz w:val="28"/>
          <w:szCs w:val="28"/>
          <w:lang w:val="en-GB"/>
        </w:rPr>
      </w:pPr>
      <w:r w:rsidRPr="002D50CE">
        <w:rPr>
          <w:rFonts w:ascii="Times New Roman" w:hAnsi="Times New Roman"/>
          <w:sz w:val="28"/>
          <w:szCs w:val="28"/>
          <w:lang w:val="en-GB"/>
        </w:rPr>
        <w:t xml:space="preserve">r = </w:t>
      </w:r>
      <m:oMath>
        <m:f>
          <m:fPr>
            <m:ctrlPr>
              <w:rPr>
                <w:rFonts w:ascii="Cambria Math" w:hAnsi="Cambria Math"/>
                <w:i/>
                <w:sz w:val="28"/>
                <w:szCs w:val="28"/>
                <w:lang w:val="en-GB"/>
              </w:rPr>
            </m:ctrlPr>
          </m:fPr>
          <m:num>
            <m:r>
              <w:rPr>
                <w:rFonts w:ascii="Cambria Math" w:hAnsi="Cambria Math"/>
                <w:sz w:val="28"/>
                <w:szCs w:val="28"/>
                <w:lang w:val="en-GB"/>
              </w:rPr>
              <m:t xml:space="preserve">n∑xy-n∑x∑y </m:t>
            </m:r>
          </m:num>
          <m:den>
            <m:r>
              <w:rPr>
                <w:rFonts w:ascii="Cambria Math" w:hAnsi="Cambria Math"/>
                <w:sz w:val="28"/>
                <w:szCs w:val="28"/>
                <w:lang w:val="en-GB"/>
              </w:rPr>
              <m:t>[n∑</m:t>
            </m:r>
            <m:sSup>
              <m:sSupPr>
                <m:ctrlPr>
                  <w:rPr>
                    <w:rFonts w:ascii="Cambria Math" w:hAnsi="Cambria Math"/>
                    <w:i/>
                    <w:sz w:val="28"/>
                    <w:szCs w:val="28"/>
                    <w:lang w:val="en-GB"/>
                  </w:rPr>
                </m:ctrlPr>
              </m:sSupPr>
              <m:e>
                <m:r>
                  <w:rPr>
                    <w:rFonts w:ascii="Cambria Math" w:hAnsi="Cambria Math"/>
                    <w:sz w:val="28"/>
                    <w:szCs w:val="28"/>
                    <w:lang w:val="en-GB"/>
                  </w:rPr>
                  <m:t>x</m:t>
                </m:r>
              </m:e>
              <m:sup>
                <m:r>
                  <w:rPr>
                    <w:rFonts w:ascii="Cambria Math" w:hAnsi="Cambria Math"/>
                    <w:sz w:val="28"/>
                    <w:szCs w:val="28"/>
                    <w:lang w:val="en-GB"/>
                  </w:rPr>
                  <m:t>2</m:t>
                </m:r>
              </m:sup>
            </m:sSup>
            <m:r>
              <w:rPr>
                <w:rFonts w:ascii="Cambria Math" w:hAnsi="Cambria Math"/>
                <w:sz w:val="28"/>
                <w:szCs w:val="28"/>
                <w:lang w:val="en-GB"/>
              </w:rPr>
              <m:t>-(∑x</m:t>
            </m:r>
            <m:sSup>
              <m:sSupPr>
                <m:ctrlPr>
                  <w:rPr>
                    <w:rFonts w:ascii="Cambria Math" w:hAnsi="Cambria Math"/>
                    <w:i/>
                    <w:sz w:val="28"/>
                    <w:szCs w:val="28"/>
                    <w:lang w:val="en-GB"/>
                  </w:rPr>
                </m:ctrlPr>
              </m:sSupPr>
              <m:e>
                <m:r>
                  <w:rPr>
                    <w:rFonts w:ascii="Cambria Math" w:hAnsi="Cambria Math"/>
                    <w:sz w:val="28"/>
                    <w:szCs w:val="28"/>
                    <w:lang w:val="en-GB"/>
                  </w:rPr>
                  <m:t>)</m:t>
                </m:r>
              </m:e>
              <m:sup>
                <m:r>
                  <w:rPr>
                    <w:rFonts w:ascii="Cambria Math" w:hAnsi="Cambria Math"/>
                    <w:sz w:val="28"/>
                    <w:szCs w:val="28"/>
                    <w:lang w:val="en-GB"/>
                  </w:rPr>
                  <m:t>2</m:t>
                </m:r>
              </m:sup>
            </m:sSup>
            <m:r>
              <w:rPr>
                <w:rFonts w:ascii="Cambria Math" w:hAnsi="Cambria Math"/>
                <w:sz w:val="28"/>
                <w:szCs w:val="28"/>
                <w:lang w:val="en-GB"/>
              </w:rPr>
              <m:t>- [n∑</m:t>
            </m:r>
            <m:sSup>
              <m:sSupPr>
                <m:ctrlPr>
                  <w:rPr>
                    <w:rFonts w:ascii="Cambria Math" w:hAnsi="Cambria Math"/>
                    <w:i/>
                    <w:sz w:val="28"/>
                    <w:szCs w:val="28"/>
                    <w:lang w:val="en-GB"/>
                  </w:rPr>
                </m:ctrlPr>
              </m:sSupPr>
              <m:e>
                <m:r>
                  <w:rPr>
                    <w:rFonts w:ascii="Cambria Math" w:hAnsi="Cambria Math"/>
                    <w:sz w:val="28"/>
                    <w:szCs w:val="28"/>
                    <w:lang w:val="en-GB"/>
                  </w:rPr>
                  <m:t>y</m:t>
                </m:r>
              </m:e>
              <m:sup>
                <m:r>
                  <w:rPr>
                    <w:rFonts w:ascii="Cambria Math" w:hAnsi="Cambria Math"/>
                    <w:sz w:val="28"/>
                    <w:szCs w:val="28"/>
                    <w:lang w:val="en-GB"/>
                  </w:rPr>
                  <m:t>2</m:t>
                </m:r>
              </m:sup>
            </m:sSup>
            <m:r>
              <w:rPr>
                <w:rFonts w:ascii="Cambria Math" w:hAnsi="Cambria Math"/>
                <w:sz w:val="28"/>
                <w:szCs w:val="28"/>
                <w:lang w:val="en-GB"/>
              </w:rPr>
              <m:t>-(∑y</m:t>
            </m:r>
            <m:sSup>
              <m:sSupPr>
                <m:ctrlPr>
                  <w:rPr>
                    <w:rFonts w:ascii="Cambria Math" w:hAnsi="Cambria Math"/>
                    <w:i/>
                    <w:sz w:val="28"/>
                    <w:szCs w:val="28"/>
                    <w:lang w:val="en-GB"/>
                  </w:rPr>
                </m:ctrlPr>
              </m:sSupPr>
              <m:e>
                <m:r>
                  <w:rPr>
                    <w:rFonts w:ascii="Cambria Math" w:hAnsi="Cambria Math"/>
                    <w:sz w:val="28"/>
                    <w:szCs w:val="28"/>
                    <w:lang w:val="en-GB"/>
                  </w:rPr>
                  <m:t>)</m:t>
                </m:r>
              </m:e>
              <m:sup>
                <m:r>
                  <w:rPr>
                    <w:rFonts w:ascii="Cambria Math" w:hAnsi="Cambria Math"/>
                    <w:sz w:val="28"/>
                    <w:szCs w:val="28"/>
                    <w:lang w:val="en-GB"/>
                  </w:rPr>
                  <m:t>2</m:t>
                </m:r>
              </m:sup>
            </m:sSup>
            <m:r>
              <w:rPr>
                <w:rFonts w:ascii="Cambria Math" w:hAnsi="Cambria Math"/>
                <w:sz w:val="28"/>
                <w:szCs w:val="28"/>
                <w:lang w:val="en-GB"/>
              </w:rPr>
              <m:t>]</m:t>
            </m:r>
          </m:den>
        </m:f>
      </m:oMath>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eastAsia="Times New Roman" w:hAnsi="Times New Roman"/>
          <w:sz w:val="28"/>
          <w:szCs w:val="28"/>
          <w:lang w:val="en-GB"/>
        </w:rPr>
        <w:t xml:space="preserve">t = r </w:t>
      </w:r>
      <m:oMath>
        <m:rad>
          <m:radPr>
            <m:degHide m:val="1"/>
            <m:ctrlPr>
              <w:rPr>
                <w:rFonts w:ascii="Cambria Math" w:eastAsia="Times New Roman" w:hAnsi="Cambria Math"/>
                <w:i/>
                <w:sz w:val="28"/>
                <w:szCs w:val="28"/>
                <w:lang w:val="en-GB"/>
              </w:rPr>
            </m:ctrlPr>
          </m:radPr>
          <m:deg/>
          <m:e>
            <m:f>
              <m:fPr>
                <m:ctrlPr>
                  <w:rPr>
                    <w:rFonts w:ascii="Cambria Math" w:eastAsia="Times New Roman" w:hAnsi="Cambria Math"/>
                    <w:i/>
                    <w:sz w:val="28"/>
                    <w:szCs w:val="28"/>
                    <w:lang w:val="en-GB"/>
                  </w:rPr>
                </m:ctrlPr>
              </m:fPr>
              <m:num>
                <m:r>
                  <w:rPr>
                    <w:rFonts w:ascii="Cambria Math" w:eastAsia="Times New Roman" w:hAnsi="Cambria Math"/>
                    <w:sz w:val="28"/>
                    <w:szCs w:val="28"/>
                    <w:lang w:val="en-GB"/>
                  </w:rPr>
                  <m:t>n-2</m:t>
                </m:r>
              </m:num>
              <m:den>
                <m:sSup>
                  <m:sSupPr>
                    <m:ctrlPr>
                      <w:rPr>
                        <w:rFonts w:ascii="Cambria Math" w:eastAsia="Times New Roman" w:hAnsi="Cambria Math"/>
                        <w:i/>
                        <w:sz w:val="28"/>
                        <w:szCs w:val="28"/>
                        <w:lang w:val="en-GB"/>
                      </w:rPr>
                    </m:ctrlPr>
                  </m:sSupPr>
                  <m:e>
                    <m:r>
                      <w:rPr>
                        <w:rFonts w:ascii="Cambria Math" w:eastAsia="Times New Roman" w:hAnsi="Cambria Math"/>
                        <w:sz w:val="28"/>
                        <w:szCs w:val="28"/>
                        <w:lang w:val="en-GB"/>
                      </w:rPr>
                      <m:t>(1-r</m:t>
                    </m:r>
                  </m:e>
                  <m:sup>
                    <m:r>
                      <w:rPr>
                        <w:rFonts w:ascii="Cambria Math" w:eastAsia="Times New Roman" w:hAnsi="Cambria Math"/>
                        <w:sz w:val="28"/>
                        <w:szCs w:val="28"/>
                        <w:lang w:val="en-GB"/>
                      </w:rPr>
                      <m:t>2</m:t>
                    </m:r>
                  </m:sup>
                </m:sSup>
                <m:r>
                  <w:rPr>
                    <w:rFonts w:ascii="Cambria Math" w:eastAsia="Times New Roman" w:hAnsi="Cambria Math"/>
                    <w:sz w:val="28"/>
                    <w:szCs w:val="28"/>
                    <w:lang w:val="en-GB"/>
                  </w:rPr>
                  <m:t>)</m:t>
                </m:r>
              </m:den>
            </m:f>
          </m:e>
        </m:rad>
      </m:oMath>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Where</w:t>
      </w:r>
      <w:r w:rsidRPr="002D50CE">
        <w:rPr>
          <w:rFonts w:ascii="Times New Roman" w:hAnsi="Times New Roman"/>
          <w:sz w:val="28"/>
          <w:szCs w:val="28"/>
          <w:lang w:val="en-GB"/>
        </w:rPr>
        <w:tab/>
      </w:r>
      <w:r w:rsidRPr="002D50CE">
        <w:rPr>
          <w:rFonts w:ascii="Times New Roman" w:hAnsi="Times New Roman"/>
          <w:sz w:val="28"/>
          <w:szCs w:val="28"/>
          <w:lang w:val="en-GB"/>
        </w:rPr>
        <w:tab/>
        <w:t>x = value of variable x</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r>
      <w:r w:rsidRPr="002D50CE">
        <w:rPr>
          <w:rFonts w:ascii="Times New Roman" w:hAnsi="Times New Roman"/>
          <w:sz w:val="28"/>
          <w:szCs w:val="28"/>
          <w:lang w:val="en-GB"/>
        </w:rPr>
        <w:tab/>
        <w:t>Y = value of variable y</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r>
      <w:r w:rsidRPr="002D50CE">
        <w:rPr>
          <w:rFonts w:ascii="Times New Roman" w:hAnsi="Times New Roman"/>
          <w:sz w:val="28"/>
          <w:szCs w:val="28"/>
          <w:lang w:val="en-GB"/>
        </w:rPr>
        <w:tab/>
        <w:t xml:space="preserve">n = number of sample </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r>
      <w:r w:rsidRPr="002D50CE">
        <w:rPr>
          <w:rFonts w:ascii="Times New Roman" w:hAnsi="Times New Roman"/>
          <w:sz w:val="28"/>
          <w:szCs w:val="28"/>
          <w:lang w:val="en-GB"/>
        </w:rPr>
        <w:tab/>
        <w:t>r = correlation coefficient</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r>
      <w:r w:rsidRPr="002D50CE">
        <w:rPr>
          <w:rFonts w:ascii="Times New Roman" w:hAnsi="Times New Roman"/>
          <w:sz w:val="28"/>
          <w:szCs w:val="28"/>
          <w:lang w:val="en-GB"/>
        </w:rPr>
        <w:tab/>
        <w:t>t= t-value (calculated)</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The degree of freedom (df) = n-2</w:t>
      </w:r>
    </w:p>
    <w:p w:rsidR="00B00113" w:rsidRPr="002D50CE" w:rsidRDefault="00B00113" w:rsidP="00B00113">
      <w:pPr>
        <w:spacing w:after="0" w:line="360" w:lineRule="auto"/>
        <w:jc w:val="both"/>
        <w:rPr>
          <w:rFonts w:ascii="Times New Roman" w:hAnsi="Times New Roman"/>
          <w:b/>
          <w:sz w:val="28"/>
          <w:szCs w:val="28"/>
          <w:lang w:val="en-GB"/>
        </w:rPr>
      </w:pPr>
      <w:r w:rsidRPr="002D50CE">
        <w:rPr>
          <w:rFonts w:ascii="Times New Roman" w:hAnsi="Times New Roman"/>
          <w:b/>
          <w:sz w:val="28"/>
          <w:szCs w:val="28"/>
          <w:lang w:val="en-GB"/>
        </w:rPr>
        <w:t>Definition of Variable</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ab/>
        <w:t>From the research topic “effect of job hazards on productivity”.</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Two variables are measured</w:t>
      </w:r>
    </w:p>
    <w:p w:rsidR="00B00113" w:rsidRPr="002D50CE" w:rsidRDefault="00B00113" w:rsidP="00B00113">
      <w:pPr>
        <w:pStyle w:val="ListParagraph"/>
        <w:numPr>
          <w:ilvl w:val="0"/>
          <w:numId w:val="15"/>
        </w:num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Job hazards = x</w:t>
      </w:r>
    </w:p>
    <w:p w:rsidR="00B00113" w:rsidRPr="002D50CE" w:rsidRDefault="00B00113" w:rsidP="00B00113">
      <w:pPr>
        <w:pStyle w:val="ListParagraph"/>
        <w:numPr>
          <w:ilvl w:val="0"/>
          <w:numId w:val="15"/>
        </w:num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Productivity = y</w:t>
      </w:r>
    </w:p>
    <w:p w:rsidR="00B00113" w:rsidRPr="002D50CE" w:rsidRDefault="00B00113" w:rsidP="00B00113">
      <w:pPr>
        <w:spacing w:after="0" w:line="360" w:lineRule="auto"/>
        <w:jc w:val="both"/>
        <w:rPr>
          <w:rFonts w:ascii="Times New Roman" w:hAnsi="Times New Roman"/>
          <w:sz w:val="28"/>
          <w:szCs w:val="28"/>
          <w:lang w:val="en-GB"/>
        </w:rPr>
      </w:pPr>
      <w:r w:rsidRPr="002D50CE">
        <w:rPr>
          <w:rFonts w:ascii="Times New Roman" w:hAnsi="Times New Roman"/>
          <w:sz w:val="28"/>
          <w:szCs w:val="28"/>
          <w:lang w:val="en-GB"/>
        </w:rPr>
        <w:t>Where:</w:t>
      </w:r>
      <w:r w:rsidRPr="002D50CE">
        <w:rPr>
          <w:rFonts w:ascii="Times New Roman" w:hAnsi="Times New Roman"/>
          <w:sz w:val="28"/>
          <w:szCs w:val="28"/>
          <w:lang w:val="en-GB"/>
        </w:rPr>
        <w:tab/>
        <w:t>X is the independent variable</w:t>
      </w:r>
    </w:p>
    <w:p w:rsidR="00B00113" w:rsidRPr="002D50CE" w:rsidRDefault="00B00113" w:rsidP="00B00113">
      <w:pPr>
        <w:pStyle w:val="Style2"/>
        <w:widowControl/>
        <w:spacing w:line="360" w:lineRule="auto"/>
        <w:jc w:val="both"/>
        <w:rPr>
          <w:rFonts w:ascii="Times New Roman" w:hAnsi="Times New Roman"/>
          <w:sz w:val="28"/>
          <w:szCs w:val="28"/>
          <w:lang w:val="en-GB"/>
        </w:rPr>
      </w:pPr>
      <w:r w:rsidRPr="002D50CE">
        <w:rPr>
          <w:rFonts w:ascii="Times New Roman" w:hAnsi="Times New Roman"/>
          <w:sz w:val="28"/>
          <w:szCs w:val="28"/>
          <w:lang w:val="en-GB"/>
        </w:rPr>
        <w:lastRenderedPageBreak/>
        <w:tab/>
      </w:r>
      <w:r w:rsidRPr="002D50CE">
        <w:rPr>
          <w:rFonts w:ascii="Times New Roman" w:hAnsi="Times New Roman"/>
          <w:sz w:val="28"/>
          <w:szCs w:val="28"/>
          <w:lang w:val="en-GB"/>
        </w:rPr>
        <w:tab/>
        <w:t>Y is the dependent variable</w:t>
      </w:r>
    </w:p>
    <w:p w:rsidR="00B00113" w:rsidRPr="002D50CE" w:rsidRDefault="00B00113" w:rsidP="00B00113">
      <w:pPr>
        <w:pStyle w:val="Style2"/>
        <w:widowControl/>
        <w:spacing w:line="360" w:lineRule="auto"/>
        <w:jc w:val="both"/>
        <w:rPr>
          <w:rFonts w:ascii="Times New Roman" w:hAnsi="Times New Roman"/>
          <w:sz w:val="28"/>
          <w:szCs w:val="28"/>
          <w:lang w:val="en-GB"/>
        </w:rPr>
      </w:pPr>
    </w:p>
    <w:p w:rsidR="00B00113" w:rsidRPr="002D50CE" w:rsidRDefault="00B00113" w:rsidP="00B00113">
      <w:pPr>
        <w:pStyle w:val="Style2"/>
        <w:widowControl/>
        <w:spacing w:line="360" w:lineRule="auto"/>
        <w:jc w:val="both"/>
        <w:rPr>
          <w:rFonts w:ascii="Times New Roman" w:hAnsi="Times New Roman"/>
          <w:bCs/>
          <w:sz w:val="28"/>
          <w:szCs w:val="28"/>
        </w:rPr>
      </w:pPr>
    </w:p>
    <w:p w:rsidR="00B00113" w:rsidRPr="002D50CE" w:rsidRDefault="00B00113" w:rsidP="00B00113">
      <w:pPr>
        <w:spacing w:after="0" w:line="360" w:lineRule="auto"/>
        <w:rPr>
          <w:rFonts w:ascii="Times New Roman" w:hAnsi="Times New Roman"/>
          <w:b/>
          <w:sz w:val="28"/>
          <w:szCs w:val="28"/>
          <w:lang w:val="en-GB"/>
        </w:rPr>
      </w:pPr>
      <w:r w:rsidRPr="002D50CE">
        <w:rPr>
          <w:rFonts w:ascii="Times New Roman" w:hAnsi="Times New Roman"/>
          <w:b/>
          <w:sz w:val="28"/>
          <w:szCs w:val="28"/>
          <w:lang w:val="en-GB"/>
        </w:rPr>
        <w:t>3.8</w:t>
      </w:r>
      <w:r w:rsidRPr="002D50CE">
        <w:rPr>
          <w:rFonts w:ascii="Times New Roman" w:hAnsi="Times New Roman"/>
          <w:b/>
          <w:sz w:val="28"/>
          <w:szCs w:val="28"/>
          <w:lang w:val="en-GB"/>
        </w:rPr>
        <w:tab/>
        <w:t xml:space="preserve">BRIEF HISTORY OF </w:t>
      </w:r>
      <w:r w:rsidR="009F6793">
        <w:rPr>
          <w:rFonts w:ascii="Times New Roman" w:hAnsi="Times New Roman"/>
          <w:b/>
          <w:sz w:val="28"/>
          <w:szCs w:val="28"/>
          <w:lang w:val="en-GB"/>
        </w:rPr>
        <w:t>THE CASE STUDY (</w:t>
      </w:r>
      <w:r w:rsidRPr="002D50CE">
        <w:rPr>
          <w:rFonts w:ascii="Times New Roman" w:hAnsi="Times New Roman"/>
          <w:b/>
          <w:sz w:val="28"/>
          <w:szCs w:val="28"/>
          <w:lang w:val="en-GB"/>
        </w:rPr>
        <w:t>UITH</w:t>
      </w:r>
      <w:r w:rsidR="009F6793">
        <w:rPr>
          <w:rFonts w:ascii="Times New Roman" w:hAnsi="Times New Roman"/>
          <w:b/>
          <w:sz w:val="28"/>
          <w:szCs w:val="28"/>
          <w:lang w:val="en-GB"/>
        </w:rPr>
        <w:t>)</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The University of Ilorin Teaching Hospital (UITH) belongs to the second generation of Teaching Hospitals which were established by law on the 2</w:t>
      </w:r>
      <w:r w:rsidRPr="002D50CE">
        <w:rPr>
          <w:rFonts w:ascii="Times New Roman" w:hAnsi="Times New Roman"/>
          <w:sz w:val="28"/>
          <w:szCs w:val="28"/>
          <w:vertAlign w:val="superscript"/>
        </w:rPr>
        <w:t>nd</w:t>
      </w:r>
      <w:r w:rsidRPr="002D50CE">
        <w:rPr>
          <w:rFonts w:ascii="Times New Roman" w:hAnsi="Times New Roman"/>
          <w:sz w:val="28"/>
          <w:szCs w:val="28"/>
        </w:rPr>
        <w:t>May 1980. It took off in July1980 and started operation using as its temporary site, the then General Hospital and Maternity Hospital Ilorin which were owned by the Kwara    State Government. The permanent site of the hospital was declared opened by His Excellency, President of the Federal Republic of Nigeria, Chief Olusegun Obasanjo in May 2007 while complete movement took place in April 2010.</w:t>
      </w:r>
    </w:p>
    <w:p w:rsidR="00B00113" w:rsidRPr="002D50CE" w:rsidRDefault="00B00113" w:rsidP="00B00113">
      <w:pPr>
        <w:spacing w:after="0" w:line="360" w:lineRule="auto"/>
        <w:ind w:firstLine="720"/>
        <w:jc w:val="both"/>
        <w:rPr>
          <w:rFonts w:ascii="Times New Roman" w:hAnsi="Times New Roman"/>
          <w:b/>
          <w:bCs/>
          <w:sz w:val="28"/>
          <w:szCs w:val="28"/>
          <w:shd w:val="clear" w:color="auto" w:fill="FFFFFF"/>
        </w:rPr>
      </w:pPr>
      <w:r w:rsidRPr="002D50CE">
        <w:rPr>
          <w:rStyle w:val="Strong"/>
          <w:rFonts w:ascii="Times New Roman" w:hAnsi="Times New Roman"/>
          <w:b w:val="0"/>
          <w:sz w:val="28"/>
          <w:szCs w:val="28"/>
          <w:shd w:val="clear" w:color="auto" w:fill="FFFFFF"/>
        </w:rPr>
        <w:t>The Hospital provides compassionate, accessible, high quality, cost effective healthcare to the community; to promote health; to educate healthcare professionals; and to participate in appropriate clinical research. With our highly trained medical professionals, Patient satisfaction and care is top of our Priority. The physician and staff are here to ensure clients receive the best of care.</w:t>
      </w:r>
    </w:p>
    <w:p w:rsidR="00B00113" w:rsidRPr="002D50CE" w:rsidRDefault="00B00113" w:rsidP="00B00113">
      <w:pPr>
        <w:spacing w:after="0" w:line="360" w:lineRule="auto"/>
        <w:ind w:firstLine="720"/>
        <w:jc w:val="both"/>
        <w:rPr>
          <w:rFonts w:ascii="Times New Roman" w:hAnsi="Times New Roman"/>
          <w:b/>
          <w:bCs/>
          <w:sz w:val="28"/>
          <w:szCs w:val="28"/>
          <w:shd w:val="clear" w:color="auto" w:fill="FFFFFF"/>
        </w:rPr>
      </w:pPr>
      <w:r w:rsidRPr="002D50CE">
        <w:rPr>
          <w:rStyle w:val="Strong"/>
          <w:rFonts w:ascii="Times New Roman" w:hAnsi="Times New Roman"/>
          <w:b w:val="0"/>
          <w:sz w:val="28"/>
          <w:szCs w:val="28"/>
          <w:shd w:val="clear" w:color="auto" w:fill="FFFFFF"/>
        </w:rPr>
        <w:t>As both a teaching Hospital and a referral center, our specialist services are available to patients across a wider catchment area, providing nationally and internationally recognised work in Kidney disease and transplantation, cardio-thoracic, orthopedic surgery, IVF and lots more.</w:t>
      </w:r>
    </w:p>
    <w:p w:rsidR="00B00113" w:rsidRPr="002D50CE" w:rsidRDefault="00B00113" w:rsidP="00B00113">
      <w:pPr>
        <w:spacing w:after="0" w:line="360" w:lineRule="auto"/>
        <w:ind w:firstLine="720"/>
        <w:jc w:val="both"/>
        <w:rPr>
          <w:rFonts w:ascii="Times New Roman" w:hAnsi="Times New Roman"/>
          <w:b/>
          <w:sz w:val="28"/>
          <w:szCs w:val="28"/>
          <w:lang w:val="en-GB"/>
        </w:rPr>
      </w:pPr>
      <w:r w:rsidRPr="002D50CE">
        <w:rPr>
          <w:rStyle w:val="Strong"/>
          <w:rFonts w:ascii="Times New Roman" w:hAnsi="Times New Roman"/>
          <w:b w:val="0"/>
          <w:sz w:val="28"/>
          <w:szCs w:val="28"/>
          <w:shd w:val="clear" w:color="auto" w:fill="FFFFFF"/>
        </w:rPr>
        <w:t>The values have been created over time by the cheerful people of UITH, and Patients who have benefited from highly skilled health professional in the Hospital. Here, we make a living by how many lives we touch positively. Your sound health is our priority.</w:t>
      </w:r>
    </w:p>
    <w:p w:rsidR="00B00113" w:rsidRPr="002D50CE" w:rsidRDefault="00B00113" w:rsidP="00B00113">
      <w:pPr>
        <w:spacing w:after="0" w:line="360" w:lineRule="auto"/>
        <w:jc w:val="center"/>
        <w:rPr>
          <w:rFonts w:ascii="Times New Roman" w:hAnsi="Times New Roman"/>
          <w:sz w:val="28"/>
          <w:szCs w:val="28"/>
        </w:rPr>
      </w:pPr>
      <w:r w:rsidRPr="002D50CE">
        <w:rPr>
          <w:rFonts w:ascii="Times New Roman" w:hAnsi="Times New Roman"/>
          <w:b/>
          <w:sz w:val="28"/>
          <w:szCs w:val="28"/>
        </w:rPr>
        <w:br w:type="page"/>
      </w:r>
      <w:r w:rsidRPr="002D50CE">
        <w:rPr>
          <w:rFonts w:ascii="Times New Roman" w:hAnsi="Times New Roman"/>
          <w:b/>
          <w:sz w:val="28"/>
          <w:szCs w:val="28"/>
        </w:rPr>
        <w:lastRenderedPageBreak/>
        <w:t>CHAPTER FOUR</w:t>
      </w:r>
    </w:p>
    <w:p w:rsidR="00B00113" w:rsidRPr="002D50CE" w:rsidRDefault="00B00113" w:rsidP="00B00113">
      <w:pPr>
        <w:spacing w:after="0" w:line="360" w:lineRule="auto"/>
        <w:jc w:val="center"/>
        <w:rPr>
          <w:rFonts w:ascii="Times New Roman" w:hAnsi="Times New Roman"/>
          <w:b/>
          <w:sz w:val="28"/>
          <w:szCs w:val="28"/>
        </w:rPr>
      </w:pPr>
      <w:r w:rsidRPr="002D50CE">
        <w:rPr>
          <w:rFonts w:ascii="Times New Roman" w:hAnsi="Times New Roman"/>
          <w:b/>
          <w:sz w:val="28"/>
          <w:szCs w:val="28"/>
        </w:rPr>
        <w:t>DATA PRESENTATION AND ANALYSIS</w:t>
      </w:r>
    </w:p>
    <w:p w:rsidR="00B00113" w:rsidRPr="002D50CE" w:rsidRDefault="00B00113" w:rsidP="00B00113">
      <w:pPr>
        <w:spacing w:after="0" w:line="240" w:lineRule="auto"/>
        <w:jc w:val="both"/>
        <w:rPr>
          <w:rFonts w:ascii="Times New Roman" w:hAnsi="Times New Roman"/>
          <w:b/>
          <w:sz w:val="28"/>
          <w:szCs w:val="28"/>
        </w:rPr>
      </w:pPr>
      <w:r w:rsidRPr="002D50CE">
        <w:rPr>
          <w:rFonts w:ascii="Times New Roman" w:hAnsi="Times New Roman"/>
          <w:b/>
          <w:sz w:val="28"/>
          <w:szCs w:val="28"/>
        </w:rPr>
        <w:t>4.1</w:t>
      </w:r>
      <w:r w:rsidRPr="002D50CE">
        <w:rPr>
          <w:rFonts w:ascii="Times New Roman" w:hAnsi="Times New Roman"/>
          <w:b/>
          <w:sz w:val="28"/>
          <w:szCs w:val="28"/>
        </w:rPr>
        <w:tab/>
        <w:t>INTRODUCTION</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50% of the total study area for the two selected companies using simple random sampling technique. With this number the total copies of questionnaire administered were two hundred and ninety (290).</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ab/>
        <w:t>However, it is important to state that only two hundred and fifty nine (259) copies of questionnaire in all were filled, completed and returned. As a result, presentation, analysis and conclusion of the study were base on the two hundred and fifty nine (259) returned copies of questionnaire as shown in the subsequent tables.</w:t>
      </w:r>
    </w:p>
    <w:p w:rsidR="00B00113" w:rsidRPr="002D50CE" w:rsidRDefault="00B00113" w:rsidP="00B00113">
      <w:pPr>
        <w:autoSpaceDE w:val="0"/>
        <w:autoSpaceDN w:val="0"/>
        <w:adjustRightInd w:val="0"/>
        <w:spacing w:after="0" w:line="240" w:lineRule="auto"/>
        <w:jc w:val="both"/>
        <w:rPr>
          <w:rFonts w:ascii="Times New Roman" w:hAnsi="Times New Roman"/>
          <w:b/>
          <w:sz w:val="28"/>
          <w:szCs w:val="28"/>
        </w:rPr>
      </w:pPr>
      <w:r w:rsidRPr="002D50CE">
        <w:rPr>
          <w:rFonts w:ascii="Times New Roman" w:hAnsi="Times New Roman"/>
          <w:b/>
          <w:sz w:val="28"/>
          <w:szCs w:val="28"/>
        </w:rPr>
        <w:t>4.2</w:t>
      </w:r>
      <w:r w:rsidRPr="002D50CE">
        <w:rPr>
          <w:rFonts w:ascii="Times New Roman" w:hAnsi="Times New Roman"/>
          <w:b/>
          <w:sz w:val="28"/>
          <w:szCs w:val="28"/>
        </w:rPr>
        <w:tab/>
        <w:t>DEMOGRAPHIC CHARACTERISTICS OF RESPONDENTS</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Below is the tabular summary of responses to personal information on the questionnaires distributed to respondents. </w:t>
      </w:r>
    </w:p>
    <w:p w:rsidR="00B00113" w:rsidRPr="002D50CE" w:rsidRDefault="00B00113" w:rsidP="00B00113">
      <w:pPr>
        <w:spacing w:after="0" w:line="240" w:lineRule="auto"/>
        <w:jc w:val="both"/>
        <w:rPr>
          <w:rFonts w:ascii="Times New Roman" w:hAnsi="Times New Roman"/>
          <w:b/>
          <w:sz w:val="28"/>
          <w:szCs w:val="28"/>
        </w:rPr>
      </w:pPr>
      <w:r w:rsidRPr="002D50CE">
        <w:rPr>
          <w:rFonts w:ascii="Times New Roman" w:hAnsi="Times New Roman"/>
          <w:b/>
          <w:sz w:val="28"/>
          <w:szCs w:val="28"/>
        </w:rPr>
        <w:t>Table 4.1.1 Demographic Profiles of Respondents</w:t>
      </w:r>
    </w:p>
    <w:p w:rsidR="00B00113" w:rsidRPr="002D50CE" w:rsidRDefault="002D50CE" w:rsidP="00B00113">
      <w:pPr>
        <w:autoSpaceDE w:val="0"/>
        <w:autoSpaceDN w:val="0"/>
        <w:adjustRightInd w:val="0"/>
        <w:spacing w:after="0" w:line="360" w:lineRule="auto"/>
        <w:jc w:val="both"/>
        <w:rPr>
          <w:rFonts w:ascii="Times New Roman" w:hAnsi="Times New Roman"/>
          <w:b/>
          <w:bCs/>
          <w:sz w:val="28"/>
          <w:szCs w:val="28"/>
        </w:rPr>
      </w:pPr>
      <w:r w:rsidRPr="002D50CE">
        <w:rPr>
          <w:rFonts w:ascii="Times New Roman" w:hAnsi="Times New Roman"/>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137160</wp:posOffset>
                </wp:positionV>
                <wp:extent cx="5852160" cy="0"/>
                <wp:effectExtent l="17145" t="18415" r="1714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1260" id="_x0000_t32" coordsize="21600,21600" o:spt="32" o:oned="t" path="m,l21600,21600e" filled="f">
                <v:path arrowok="t" fillok="f" o:connecttype="none"/>
                <o:lock v:ext="edit" shapetype="t"/>
              </v:shapetype>
              <v:shape id="AutoShape 2" o:spid="_x0000_s1026" type="#_x0000_t32" style="position:absolute;margin-left:-.9pt;margin-top:10.8pt;width:46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46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" strokeweight="1.5pt"/>
            </w:pict>
          </mc:Fallback>
        </mc:AlternateContent>
      </w:r>
    </w:p>
    <w:p w:rsidR="00B00113" w:rsidRPr="002D50CE" w:rsidRDefault="002D50CE"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236220</wp:posOffset>
                </wp:positionV>
                <wp:extent cx="5852160" cy="0"/>
                <wp:effectExtent l="13335" t="14605" r="1143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052A" id="AutoShape 3" o:spid="_x0000_s1026" type="#_x0000_t32" style="position:absolute;margin-left:.3pt;margin-top:18.6pt;width:46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vj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" strokeweight="1.5pt"/>
            </w:pict>
          </mc:Fallback>
        </mc:AlternateContent>
      </w:r>
      <w:r w:rsidR="00B00113" w:rsidRPr="002D50CE">
        <w:rPr>
          <w:rFonts w:ascii="Times New Roman" w:hAnsi="Times New Roman"/>
          <w:b/>
          <w:bCs/>
          <w:sz w:val="28"/>
          <w:szCs w:val="28"/>
        </w:rPr>
        <w:t xml:space="preserve">Variable </w:t>
      </w:r>
      <w:r w:rsidR="00B00113" w:rsidRPr="002D50CE">
        <w:rPr>
          <w:rFonts w:ascii="Times New Roman" w:hAnsi="Times New Roman"/>
          <w:b/>
          <w:bCs/>
          <w:sz w:val="28"/>
          <w:szCs w:val="28"/>
        </w:rPr>
        <w:tab/>
      </w:r>
      <w:r w:rsidR="00B00113" w:rsidRPr="002D50CE">
        <w:rPr>
          <w:rFonts w:ascii="Times New Roman" w:hAnsi="Times New Roman"/>
          <w:b/>
          <w:bCs/>
          <w:sz w:val="28"/>
          <w:szCs w:val="28"/>
        </w:rPr>
        <w:tab/>
      </w:r>
      <w:r w:rsidR="00B00113" w:rsidRPr="002D50CE">
        <w:rPr>
          <w:rFonts w:ascii="Times New Roman" w:hAnsi="Times New Roman"/>
          <w:b/>
          <w:bCs/>
          <w:sz w:val="28"/>
          <w:szCs w:val="28"/>
        </w:rPr>
        <w:tab/>
      </w:r>
      <w:r w:rsidR="00B00113" w:rsidRPr="002D50CE">
        <w:rPr>
          <w:rFonts w:ascii="Times New Roman" w:hAnsi="Times New Roman"/>
          <w:b/>
          <w:bCs/>
          <w:sz w:val="28"/>
          <w:szCs w:val="28"/>
        </w:rPr>
        <w:tab/>
        <w:t xml:space="preserve">Frequency </w:t>
      </w:r>
      <w:r w:rsidR="00B00113" w:rsidRPr="002D50CE">
        <w:rPr>
          <w:rFonts w:ascii="Times New Roman" w:hAnsi="Times New Roman"/>
          <w:b/>
          <w:bCs/>
          <w:sz w:val="28"/>
          <w:szCs w:val="28"/>
        </w:rPr>
        <w:tab/>
      </w:r>
      <w:r w:rsidR="00B00113" w:rsidRPr="002D50CE">
        <w:rPr>
          <w:rFonts w:ascii="Times New Roman" w:hAnsi="Times New Roman"/>
          <w:b/>
          <w:bCs/>
          <w:sz w:val="28"/>
          <w:szCs w:val="28"/>
        </w:rPr>
        <w:tab/>
      </w:r>
      <w:r w:rsidR="00B00113" w:rsidRPr="002D50CE">
        <w:rPr>
          <w:rFonts w:ascii="Times New Roman" w:hAnsi="Times New Roman"/>
          <w:b/>
          <w:bCs/>
          <w:sz w:val="28"/>
          <w:szCs w:val="28"/>
        </w:rPr>
        <w:tab/>
        <w:t>Percentage</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Gender</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 xml:space="preserve">Male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164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63.3%</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 xml:space="preserve">Female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95</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36.7%</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Age</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18 – 29 years</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133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51.4%</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30 – 39 years</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79</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30.5%</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40 – 49 years</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36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13.9%</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lastRenderedPageBreak/>
        <w:t>50 years above</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11</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  4.2%</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B00113" w:rsidP="00B00113">
      <w:pPr>
        <w:autoSpaceDE w:val="0"/>
        <w:autoSpaceDN w:val="0"/>
        <w:adjustRightInd w:val="0"/>
        <w:spacing w:after="0" w:line="360" w:lineRule="auto"/>
        <w:rPr>
          <w:rFonts w:ascii="Times New Roman" w:hAnsi="Times New Roman"/>
          <w:b/>
          <w:sz w:val="28"/>
          <w:szCs w:val="28"/>
        </w:rPr>
      </w:pPr>
      <w:r w:rsidRPr="002D50CE">
        <w:rPr>
          <w:rFonts w:ascii="Times New Roman" w:hAnsi="Times New Roman"/>
          <w:b/>
          <w:sz w:val="28"/>
          <w:szCs w:val="28"/>
        </w:rPr>
        <w:t>Marital Status</w:t>
      </w:r>
      <w:r w:rsidRPr="002D50CE">
        <w:rPr>
          <w:rFonts w:ascii="Times New Roman" w:hAnsi="Times New Roman"/>
          <w:b/>
          <w:sz w:val="28"/>
          <w:szCs w:val="28"/>
        </w:rPr>
        <w:tab/>
      </w:r>
      <w:r w:rsidRPr="002D50CE">
        <w:rPr>
          <w:rFonts w:ascii="Times New Roman" w:hAnsi="Times New Roman"/>
          <w:b/>
          <w:sz w:val="28"/>
          <w:szCs w:val="28"/>
        </w:rPr>
        <w:tab/>
      </w:r>
      <w:r w:rsidRPr="002D50CE">
        <w:rPr>
          <w:rFonts w:ascii="Times New Roman" w:hAnsi="Times New Roman"/>
          <w:b/>
          <w:sz w:val="28"/>
          <w:szCs w:val="28"/>
        </w:rPr>
        <w:tab/>
      </w:r>
      <w:r w:rsidRPr="002D50CE">
        <w:rPr>
          <w:rFonts w:ascii="Times New Roman" w:hAnsi="Times New Roman"/>
          <w:b/>
          <w:sz w:val="28"/>
          <w:szCs w:val="28"/>
        </w:rPr>
        <w:tab/>
      </w:r>
      <w:r w:rsidRPr="002D50CE">
        <w:rPr>
          <w:rFonts w:ascii="Times New Roman" w:hAnsi="Times New Roman"/>
          <w:b/>
          <w:sz w:val="28"/>
          <w:szCs w:val="28"/>
        </w:rPr>
        <w:tab/>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Single</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128</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49.4</w:t>
      </w:r>
      <w:r w:rsidRPr="002D50CE">
        <w:rPr>
          <w:rFonts w:ascii="Times New Roman" w:hAnsi="Times New Roman"/>
          <w:bCs/>
          <w:sz w:val="28"/>
          <w:szCs w:val="28"/>
        </w:rPr>
        <w:t>%</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Married</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111</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42.9</w:t>
      </w:r>
      <w:r w:rsidRPr="002D50CE">
        <w:rPr>
          <w:rFonts w:ascii="Times New Roman" w:hAnsi="Times New Roman"/>
          <w:bCs/>
          <w:sz w:val="28"/>
          <w:szCs w:val="28"/>
        </w:rPr>
        <w:t>%</w:t>
      </w:r>
    </w:p>
    <w:p w:rsidR="00B00113" w:rsidRPr="002D50CE" w:rsidRDefault="00B00113" w:rsidP="00B00113">
      <w:pPr>
        <w:autoSpaceDE w:val="0"/>
        <w:autoSpaceDN w:val="0"/>
        <w:adjustRightInd w:val="0"/>
        <w:spacing w:after="0" w:line="360" w:lineRule="auto"/>
        <w:rPr>
          <w:rFonts w:ascii="Times New Roman" w:hAnsi="Times New Roman"/>
          <w:bCs/>
          <w:sz w:val="28"/>
          <w:szCs w:val="28"/>
        </w:rPr>
      </w:pPr>
      <w:r w:rsidRPr="002D50CE">
        <w:rPr>
          <w:rFonts w:ascii="Times New Roman" w:hAnsi="Times New Roman"/>
          <w:bCs/>
          <w:sz w:val="28"/>
          <w:szCs w:val="28"/>
        </w:rPr>
        <w:t>Divorce</w:t>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t>13</w:t>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t>5.0%</w:t>
      </w:r>
    </w:p>
    <w:p w:rsidR="00B00113" w:rsidRPr="002D50CE" w:rsidRDefault="00B00113" w:rsidP="00B00113">
      <w:pPr>
        <w:autoSpaceDE w:val="0"/>
        <w:autoSpaceDN w:val="0"/>
        <w:adjustRightInd w:val="0"/>
        <w:spacing w:after="0" w:line="360" w:lineRule="auto"/>
        <w:rPr>
          <w:rFonts w:ascii="Times New Roman" w:hAnsi="Times New Roman"/>
          <w:bCs/>
          <w:sz w:val="28"/>
          <w:szCs w:val="28"/>
        </w:rPr>
      </w:pPr>
      <w:r w:rsidRPr="002D50CE">
        <w:rPr>
          <w:rFonts w:ascii="Times New Roman" w:hAnsi="Times New Roman"/>
          <w:bCs/>
          <w:sz w:val="28"/>
          <w:szCs w:val="28"/>
        </w:rPr>
        <w:t>Widow/er</w:t>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t>7</w:t>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r>
      <w:r w:rsidRPr="002D50CE">
        <w:rPr>
          <w:rFonts w:ascii="Times New Roman" w:hAnsi="Times New Roman"/>
          <w:bCs/>
          <w:sz w:val="28"/>
          <w:szCs w:val="28"/>
        </w:rPr>
        <w:tab/>
        <w:t>2.7%</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b/>
          <w:bCs/>
          <w:sz w:val="28"/>
          <w:szCs w:val="28"/>
        </w:rPr>
        <w:t>Academic Qualification</w:t>
      </w:r>
      <w:r w:rsidRPr="002D50CE">
        <w:rPr>
          <w:rFonts w:ascii="Times New Roman" w:hAnsi="Times New Roman"/>
          <w:sz w:val="28"/>
          <w:szCs w:val="28"/>
        </w:rPr>
        <w:tab/>
      </w:r>
      <w:r w:rsidRPr="002D50CE">
        <w:rPr>
          <w:rFonts w:ascii="Times New Roman" w:hAnsi="Times New Roman"/>
          <w:sz w:val="28"/>
          <w:szCs w:val="28"/>
        </w:rPr>
        <w:tab/>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sz w:val="28"/>
          <w:szCs w:val="28"/>
        </w:rPr>
        <w:t>WASSCE/SSCE/GCE</w:t>
      </w:r>
      <w:r w:rsidRPr="002D50CE">
        <w:rPr>
          <w:rFonts w:ascii="Times New Roman" w:hAnsi="Times New Roman"/>
          <w:sz w:val="28"/>
          <w:szCs w:val="28"/>
        </w:rPr>
        <w:tab/>
      </w:r>
      <w:r w:rsidRPr="002D50CE">
        <w:rPr>
          <w:rFonts w:ascii="Times New Roman" w:hAnsi="Times New Roman"/>
          <w:sz w:val="28"/>
          <w:szCs w:val="28"/>
        </w:rPr>
        <w:tab/>
        <w:t xml:space="preserve">22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8.5%</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OND/NCE</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122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47.2%</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HND/BCE</w:t>
      </w:r>
      <w:r w:rsidRPr="002D50CE">
        <w:rPr>
          <w:rFonts w:ascii="Times New Roman" w:hAnsi="Times New Roman"/>
          <w:sz w:val="28"/>
          <w:szCs w:val="28"/>
        </w:rPr>
        <w:tab/>
        <w:t xml:space="preserve">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113</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43.6%</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MSC/MBA</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2</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0.7%</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Working Experience</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Below 1 years</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78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30.1%</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2 – 5 years</w:t>
      </w:r>
      <w:r w:rsidRPr="002D50CE">
        <w:rPr>
          <w:rFonts w:ascii="Times New Roman" w:hAnsi="Times New Roman"/>
          <w:sz w:val="28"/>
          <w:szCs w:val="28"/>
        </w:rPr>
        <w:tab/>
        <w:t xml:space="preserve">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131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50.6%</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6 – 10 years</w:t>
      </w:r>
      <w:r w:rsidRPr="002D50CE">
        <w:rPr>
          <w:rFonts w:ascii="Times New Roman" w:hAnsi="Times New Roman"/>
          <w:sz w:val="28"/>
          <w:szCs w:val="28"/>
        </w:rPr>
        <w:tab/>
      </w:r>
      <w:r w:rsidRPr="002D50CE">
        <w:rPr>
          <w:rFonts w:ascii="Times New Roman" w:hAnsi="Times New Roman"/>
          <w:sz w:val="28"/>
          <w:szCs w:val="28"/>
        </w:rPr>
        <w:tab/>
        <w:t xml:space="preserve"> </w:t>
      </w:r>
      <w:r w:rsidRPr="002D50CE">
        <w:rPr>
          <w:rFonts w:ascii="Times New Roman" w:hAnsi="Times New Roman"/>
          <w:sz w:val="28"/>
          <w:szCs w:val="28"/>
        </w:rPr>
        <w:tab/>
      </w:r>
      <w:r w:rsidRPr="002D50CE">
        <w:rPr>
          <w:rFonts w:ascii="Times New Roman" w:hAnsi="Times New Roman"/>
          <w:sz w:val="28"/>
          <w:szCs w:val="28"/>
        </w:rPr>
        <w:tab/>
        <w:t>44</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17.0%</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Above 11 years</w:t>
      </w:r>
      <w:r w:rsidRPr="002D50CE">
        <w:rPr>
          <w:rFonts w:ascii="Times New Roman" w:hAnsi="Times New Roman"/>
          <w:sz w:val="28"/>
          <w:szCs w:val="28"/>
        </w:rPr>
        <w:tab/>
        <w:t xml:space="preserve"> </w:t>
      </w:r>
      <w:r w:rsidRPr="002D50CE">
        <w:rPr>
          <w:rFonts w:ascii="Times New Roman" w:hAnsi="Times New Roman"/>
          <w:sz w:val="28"/>
          <w:szCs w:val="28"/>
        </w:rPr>
        <w:tab/>
      </w:r>
      <w:r w:rsidRPr="002D50CE">
        <w:rPr>
          <w:rFonts w:ascii="Times New Roman" w:hAnsi="Times New Roman"/>
          <w:sz w:val="28"/>
          <w:szCs w:val="28"/>
        </w:rPr>
        <w:tab/>
        <w:t>6</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2.3%</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Nature of Employment</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Casual</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71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27.4%</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 xml:space="preserve">Full Time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 xml:space="preserve">188 </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72.6%</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B00113" w:rsidP="00B00113">
      <w:pPr>
        <w:autoSpaceDE w:val="0"/>
        <w:autoSpaceDN w:val="0"/>
        <w:adjustRightInd w:val="0"/>
        <w:spacing w:after="0" w:line="360" w:lineRule="auto"/>
        <w:rPr>
          <w:rFonts w:ascii="Times New Roman" w:hAnsi="Times New Roman"/>
          <w:b/>
          <w:sz w:val="28"/>
          <w:szCs w:val="28"/>
        </w:rPr>
      </w:pPr>
      <w:r w:rsidRPr="002D50CE">
        <w:rPr>
          <w:rFonts w:ascii="Times New Roman" w:hAnsi="Times New Roman"/>
          <w:b/>
          <w:sz w:val="28"/>
          <w:szCs w:val="28"/>
        </w:rPr>
        <w:t>Working Hour Per Day</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t>1 – 6 Hrs</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66</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25.5%</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b/>
          <w:sz w:val="28"/>
          <w:szCs w:val="28"/>
        </w:rPr>
        <w:t xml:space="preserve">7 – </w:t>
      </w:r>
      <w:r w:rsidRPr="002D50CE">
        <w:rPr>
          <w:rFonts w:ascii="Times New Roman" w:hAnsi="Times New Roman"/>
          <w:sz w:val="28"/>
          <w:szCs w:val="28"/>
        </w:rPr>
        <w:t>14 Hrs</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189</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73.0%</w:t>
      </w:r>
    </w:p>
    <w:p w:rsidR="00B00113" w:rsidRPr="002D50CE" w:rsidRDefault="00B00113" w:rsidP="00B00113">
      <w:pPr>
        <w:autoSpaceDE w:val="0"/>
        <w:autoSpaceDN w:val="0"/>
        <w:adjustRightInd w:val="0"/>
        <w:spacing w:after="0" w:line="360" w:lineRule="auto"/>
        <w:rPr>
          <w:rFonts w:ascii="Times New Roman" w:hAnsi="Times New Roman"/>
          <w:sz w:val="28"/>
          <w:szCs w:val="28"/>
        </w:rPr>
      </w:pPr>
      <w:r w:rsidRPr="002D50CE">
        <w:rPr>
          <w:rFonts w:ascii="Times New Roman" w:hAnsi="Times New Roman"/>
          <w:sz w:val="28"/>
          <w:szCs w:val="28"/>
        </w:rPr>
        <w:lastRenderedPageBreak/>
        <w:t>15 Hrs and above</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4</w:t>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r>
      <w:r w:rsidRPr="002D50CE">
        <w:rPr>
          <w:rFonts w:ascii="Times New Roman" w:hAnsi="Times New Roman"/>
          <w:sz w:val="28"/>
          <w:szCs w:val="28"/>
        </w:rPr>
        <w:tab/>
        <w:t>1.5%</w:t>
      </w:r>
    </w:p>
    <w:p w:rsidR="00B00113" w:rsidRPr="002D50CE" w:rsidRDefault="00B00113" w:rsidP="00B00113">
      <w:pPr>
        <w:autoSpaceDE w:val="0"/>
        <w:autoSpaceDN w:val="0"/>
        <w:adjustRightInd w:val="0"/>
        <w:spacing w:after="0" w:line="360" w:lineRule="auto"/>
        <w:rPr>
          <w:rFonts w:ascii="Times New Roman" w:hAnsi="Times New Roman"/>
          <w:b/>
          <w:bCs/>
          <w:sz w:val="28"/>
          <w:szCs w:val="28"/>
        </w:rPr>
      </w:pPr>
      <w:r w:rsidRPr="002D50CE">
        <w:rPr>
          <w:rFonts w:ascii="Times New Roman" w:hAnsi="Times New Roman"/>
          <w:b/>
          <w:bCs/>
          <w:sz w:val="28"/>
          <w:szCs w:val="28"/>
        </w:rPr>
        <w:t>Total</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259</w:t>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r>
      <w:r w:rsidRPr="002D50CE">
        <w:rPr>
          <w:rFonts w:ascii="Times New Roman" w:hAnsi="Times New Roman"/>
          <w:b/>
          <w:bCs/>
          <w:sz w:val="28"/>
          <w:szCs w:val="28"/>
        </w:rPr>
        <w:tab/>
        <w:t>100.0%</w:t>
      </w:r>
    </w:p>
    <w:p w:rsidR="00B00113" w:rsidRPr="002D50CE" w:rsidRDefault="002D50CE" w:rsidP="00B00113">
      <w:pPr>
        <w:spacing w:after="0" w:line="360" w:lineRule="auto"/>
        <w:rPr>
          <w:rFonts w:ascii="Times New Roman" w:hAnsi="Times New Roman"/>
          <w:sz w:val="28"/>
          <w:szCs w:val="28"/>
        </w:rPr>
      </w:pPr>
      <w:r w:rsidRPr="002D50CE">
        <w:rPr>
          <w:rFonts w:ascii="Times New Roman" w:hAnsi="Times New Roman"/>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27305</wp:posOffset>
                </wp:positionV>
                <wp:extent cx="5852160" cy="0"/>
                <wp:effectExtent l="13335" t="13970" r="11430"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7C366" id="AutoShape 4" o:spid="_x0000_s1026" type="#_x0000_t32" style="position:absolute;margin-left:-1.2pt;margin-top:2.15pt;width:460.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H8HQIAADw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" strokeweight="1.5pt"/>
            </w:pict>
          </mc:Fallback>
        </mc:AlternateContent>
      </w:r>
      <w:r w:rsidR="00B00113"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2D50CE" w:rsidTr="0058294B">
        <w:trPr>
          <w:cantSplit/>
        </w:trPr>
        <w:tc>
          <w:tcPr>
            <w:tcW w:w="647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240" w:lineRule="auto"/>
              <w:ind w:right="60"/>
              <w:rPr>
                <w:rFonts w:ascii="Times New Roman" w:hAnsi="Times New Roman"/>
                <w:b/>
                <w:color w:val="000000"/>
                <w:sz w:val="28"/>
                <w:szCs w:val="28"/>
              </w:rPr>
            </w:pPr>
            <w:r w:rsidRPr="002D50CE">
              <w:rPr>
                <w:rFonts w:ascii="Times New Roman" w:hAnsi="Times New Roman"/>
                <w:b/>
                <w:bCs/>
                <w:color w:val="000000"/>
                <w:sz w:val="28"/>
                <w:szCs w:val="28"/>
              </w:rPr>
              <w:lastRenderedPageBreak/>
              <w:t xml:space="preserve">Table 4.1.2: Awareness of hazard in the working place </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468" w:type="dxa"/>
            <w:tcBorders>
              <w:top w:val="single" w:sz="16" w:space="0" w:color="000000"/>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r w:rsidRPr="002D50CE">
        <w:rPr>
          <w:rFonts w:ascii="Times New Roman" w:hAnsi="Times New Roman"/>
          <w:sz w:val="28"/>
          <w:szCs w:val="28"/>
        </w:rPr>
        <w:t xml:space="preserve"> </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b/>
          <w:sz w:val="28"/>
          <w:szCs w:val="28"/>
        </w:rPr>
        <w:t xml:space="preserve">Table 4.1.3: provision of protective device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398"/>
        <w:gridCol w:w="1445"/>
      </w:tblGrid>
      <w:tr w:rsidR="00B00113" w:rsidRPr="002D50CE" w:rsidTr="0058294B">
        <w:tc>
          <w:tcPr>
            <w:tcW w:w="2268"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 xml:space="preserve"> </w:t>
            </w:r>
          </w:p>
        </w:tc>
        <w:tc>
          <w:tcPr>
            <w:tcW w:w="1260"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 xml:space="preserve">Frequency </w:t>
            </w:r>
          </w:p>
        </w:tc>
        <w:tc>
          <w:tcPr>
            <w:tcW w:w="1269"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Percentage</w:t>
            </w:r>
          </w:p>
        </w:tc>
      </w:tr>
      <w:tr w:rsidR="00B00113" w:rsidRPr="002D50CE" w:rsidTr="0058294B">
        <w:tc>
          <w:tcPr>
            <w:tcW w:w="2268"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Company</w:t>
            </w:r>
          </w:p>
        </w:tc>
        <w:tc>
          <w:tcPr>
            <w:tcW w:w="1260"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92</w:t>
            </w:r>
          </w:p>
        </w:tc>
        <w:tc>
          <w:tcPr>
            <w:tcW w:w="1269"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35.5</w:t>
            </w:r>
          </w:p>
        </w:tc>
      </w:tr>
      <w:tr w:rsidR="00B00113" w:rsidRPr="002D50CE" w:rsidTr="0058294B">
        <w:tc>
          <w:tcPr>
            <w:tcW w:w="2268"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Personal</w:t>
            </w:r>
          </w:p>
        </w:tc>
        <w:tc>
          <w:tcPr>
            <w:tcW w:w="1260"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67</w:t>
            </w:r>
          </w:p>
        </w:tc>
        <w:tc>
          <w:tcPr>
            <w:tcW w:w="1269"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25.9</w:t>
            </w:r>
          </w:p>
        </w:tc>
      </w:tr>
      <w:tr w:rsidR="00B00113" w:rsidRPr="002D50CE" w:rsidTr="0058294B">
        <w:tc>
          <w:tcPr>
            <w:tcW w:w="2268"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Both</w:t>
            </w:r>
          </w:p>
        </w:tc>
        <w:tc>
          <w:tcPr>
            <w:tcW w:w="1260"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100</w:t>
            </w:r>
          </w:p>
        </w:tc>
        <w:tc>
          <w:tcPr>
            <w:tcW w:w="1269"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38.6</w:t>
            </w:r>
          </w:p>
        </w:tc>
      </w:tr>
      <w:tr w:rsidR="00B00113" w:rsidRPr="002D50CE" w:rsidTr="0058294B">
        <w:tc>
          <w:tcPr>
            <w:tcW w:w="2268" w:type="dxa"/>
          </w:tcPr>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 xml:space="preserve">Total </w:t>
            </w:r>
          </w:p>
        </w:tc>
        <w:tc>
          <w:tcPr>
            <w:tcW w:w="1260"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259</w:t>
            </w:r>
          </w:p>
        </w:tc>
        <w:tc>
          <w:tcPr>
            <w:tcW w:w="1269" w:type="dxa"/>
          </w:tcPr>
          <w:p w:rsidR="00B00113" w:rsidRPr="002D50CE" w:rsidRDefault="00B00113" w:rsidP="0058294B">
            <w:pPr>
              <w:spacing w:after="0" w:line="360" w:lineRule="auto"/>
              <w:jc w:val="right"/>
              <w:rPr>
                <w:rFonts w:ascii="Times New Roman" w:hAnsi="Times New Roman"/>
                <w:sz w:val="28"/>
                <w:szCs w:val="28"/>
              </w:rPr>
            </w:pPr>
            <w:r w:rsidRPr="002D50CE">
              <w:rPr>
                <w:rFonts w:ascii="Times New Roman" w:hAnsi="Times New Roman"/>
                <w:sz w:val="28"/>
                <w:szCs w:val="28"/>
              </w:rPr>
              <w:t>100</w:t>
            </w: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 Author’s Computation, </w:t>
      </w:r>
      <w:r w:rsidR="009F6793">
        <w:rPr>
          <w:rFonts w:ascii="Times New Roman" w:hAnsi="Times New Roman"/>
          <w:sz w:val="28"/>
          <w:szCs w:val="28"/>
        </w:rPr>
        <w:t>2024</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Table 4.1.3 reveals that 35.5% of the respondents were of the opinion that company provides protective devices for them in case of any hazard, 25.9% indicated that they provided their protective devices by themselves, while 38.6% indicated that protective devices were provided by both personal and the company. This means that provisions of protective devices are not left to the company alone, the workers also provide protective for themselves if it is not available in the organization.</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94"/>
        <w:gridCol w:w="1147"/>
        <w:gridCol w:w="1009"/>
        <w:gridCol w:w="1376"/>
        <w:gridCol w:w="1468"/>
      </w:tblGrid>
      <w:tr w:rsidR="00B00113" w:rsidRPr="002D50CE" w:rsidTr="0058294B">
        <w:trPr>
          <w:cantSplit/>
        </w:trPr>
        <w:tc>
          <w:tcPr>
            <w:tcW w:w="6929"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right="60"/>
              <w:rPr>
                <w:rFonts w:ascii="Times New Roman" w:hAnsi="Times New Roman"/>
                <w:b/>
                <w:color w:val="000000"/>
                <w:sz w:val="28"/>
                <w:szCs w:val="28"/>
              </w:rPr>
            </w:pPr>
            <w:r w:rsidRPr="002D50CE">
              <w:rPr>
                <w:rFonts w:ascii="Times New Roman" w:hAnsi="Times New Roman"/>
                <w:b/>
                <w:color w:val="000000"/>
                <w:sz w:val="28"/>
                <w:szCs w:val="28"/>
              </w:rPr>
              <w:t>Table 4.1.4: Are you satisfied with your work?</w:t>
            </w:r>
          </w:p>
        </w:tc>
      </w:tr>
      <w:tr w:rsidR="00B00113" w:rsidRPr="002D50CE" w:rsidTr="0058294B">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1194"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204</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78.8</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78.8</w:t>
            </w:r>
          </w:p>
        </w:tc>
        <w:tc>
          <w:tcPr>
            <w:tcW w:w="146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78.8</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94"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9.7</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9.7</w:t>
            </w:r>
          </w:p>
        </w:tc>
        <w:tc>
          <w:tcPr>
            <w:tcW w:w="146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88.4</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94"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Undecided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30</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11.6</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11.6</w:t>
            </w:r>
          </w:p>
        </w:tc>
        <w:tc>
          <w:tcPr>
            <w:tcW w:w="146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94"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46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Table 4.1.4 shows that majority (78.8%) of the respondents were satisfied with their work, (9.7%) responded negatively and (11.6) were undecided. This implies that though many of the respondents were satisfied, some employees are unsatisfied with the level of work done in the organization.</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2D50CE" w:rsidTr="0058294B">
        <w:trPr>
          <w:cantSplit/>
        </w:trPr>
        <w:tc>
          <w:tcPr>
            <w:tcW w:w="647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right="60"/>
              <w:rPr>
                <w:rFonts w:ascii="Times New Roman" w:hAnsi="Times New Roman"/>
                <w:color w:val="000000"/>
                <w:sz w:val="28"/>
                <w:szCs w:val="28"/>
              </w:rPr>
            </w:pPr>
            <w:r w:rsidRPr="002D50CE">
              <w:rPr>
                <w:rFonts w:ascii="Times New Roman" w:hAnsi="Times New Roman"/>
                <w:b/>
                <w:bCs/>
                <w:color w:val="000000"/>
                <w:sz w:val="28"/>
                <w:szCs w:val="28"/>
              </w:rPr>
              <w:t xml:space="preserve">Table 4.1.5: Have you in one way or the other sustained any injury during the process of executing your job? </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135</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52.1</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52.1</w:t>
            </w:r>
          </w:p>
        </w:tc>
        <w:tc>
          <w:tcPr>
            <w:tcW w:w="146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52.1</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75</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29.0</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29.0</w:t>
            </w:r>
          </w:p>
        </w:tc>
        <w:tc>
          <w:tcPr>
            <w:tcW w:w="146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81.1</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49</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18.9</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18.9</w:t>
            </w:r>
          </w:p>
        </w:tc>
        <w:tc>
          <w:tcPr>
            <w:tcW w:w="146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46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4.1.5 shows that (52.1%) of the respondents had, one way or the other sustained injury in the process of executing their duty, (29.0%) responded negatively and (18.9%) were undecided. This means that higher than average injuries are found </w:t>
      </w:r>
      <w:r w:rsidRPr="002D50CE">
        <w:rPr>
          <w:rFonts w:ascii="Times New Roman" w:hAnsi="Times New Roman"/>
          <w:sz w:val="28"/>
          <w:szCs w:val="28"/>
        </w:rPr>
        <w:lastRenderedPageBreak/>
        <w:t>in the workplace and many of the respondents appear to have suffered injury in the workplace.</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320"/>
        <w:gridCol w:w="1080"/>
        <w:gridCol w:w="1710"/>
        <w:gridCol w:w="1620"/>
      </w:tblGrid>
      <w:tr w:rsidR="00B00113" w:rsidRPr="002D50CE" w:rsidTr="0058294B">
        <w:trPr>
          <w:cantSplit/>
        </w:trPr>
        <w:tc>
          <w:tcPr>
            <w:tcW w:w="720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4.1.6: Level of illumination in the various section</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320"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8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71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1620"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320"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178</w:t>
            </w:r>
          </w:p>
        </w:tc>
        <w:tc>
          <w:tcPr>
            <w:tcW w:w="108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68.7</w:t>
            </w:r>
          </w:p>
        </w:tc>
        <w:tc>
          <w:tcPr>
            <w:tcW w:w="171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68.7</w:t>
            </w:r>
          </w:p>
        </w:tc>
        <w:tc>
          <w:tcPr>
            <w:tcW w:w="1620"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68.7</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320"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47</w:t>
            </w:r>
          </w:p>
        </w:tc>
        <w:tc>
          <w:tcPr>
            <w:tcW w:w="108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18.1</w:t>
            </w:r>
          </w:p>
        </w:tc>
        <w:tc>
          <w:tcPr>
            <w:tcW w:w="17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18.1</w:t>
            </w:r>
          </w:p>
        </w:tc>
        <w:tc>
          <w:tcPr>
            <w:tcW w:w="162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86.9</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320"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34</w:t>
            </w:r>
          </w:p>
        </w:tc>
        <w:tc>
          <w:tcPr>
            <w:tcW w:w="108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13.1</w:t>
            </w:r>
          </w:p>
        </w:tc>
        <w:tc>
          <w:tcPr>
            <w:tcW w:w="17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13.1</w:t>
            </w:r>
          </w:p>
        </w:tc>
        <w:tc>
          <w:tcPr>
            <w:tcW w:w="162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320"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8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71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620"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Table 4.1.6 shows that (68.7%) of the respondents indicated a positive response in term of level of illumination in the organizations, (18.1%) were unsatisfactory with the level of illumination in the work place, while and (13.1%) were undecided. This implies that occupational hazard like slips and trips, collision, fall from height, struck by objects, etc. will be limited in the organizations. </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B00113" w:rsidRPr="002D50CE" w:rsidTr="0058294B">
        <w:trPr>
          <w:cantSplit/>
        </w:trPr>
        <w:tc>
          <w:tcPr>
            <w:tcW w:w="647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4.1.7: maintenance of premises (environment)</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132</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51.0</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51.0</w:t>
            </w:r>
          </w:p>
        </w:tc>
        <w:tc>
          <w:tcPr>
            <w:tcW w:w="146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51.0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71</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27.4</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27.4</w:t>
            </w:r>
          </w:p>
        </w:tc>
        <w:tc>
          <w:tcPr>
            <w:tcW w:w="146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78.4</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56</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21.6</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21.6</w:t>
            </w:r>
          </w:p>
        </w:tc>
        <w:tc>
          <w:tcPr>
            <w:tcW w:w="146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46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In cognizance of how the premises is well-maintained, table 4.1.7 reveals that majority (51%) of the respondents confirmed that the environment is well maintained. Though (27.4%) were not satisfied with how the environment is </w:t>
      </w:r>
      <w:r w:rsidRPr="002D50CE">
        <w:rPr>
          <w:rFonts w:ascii="Times New Roman" w:hAnsi="Times New Roman"/>
          <w:sz w:val="28"/>
          <w:szCs w:val="28"/>
        </w:rPr>
        <w:lastRenderedPageBreak/>
        <w:t>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98"/>
      </w:tblGrid>
      <w:tr w:rsidR="00B00113" w:rsidRPr="002D50CE" w:rsidTr="0058294B">
        <w:trPr>
          <w:cantSplit/>
        </w:trPr>
        <w:tc>
          <w:tcPr>
            <w:tcW w:w="720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 xml:space="preserve">Table 4.1.8: Protective clothing, rubber, gloves, aprons,  boots and face shields or  goggles are encouraged to avoid direct contact of skin with harmful chemical compounds </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19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144</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55.6</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55.6</w:t>
            </w:r>
          </w:p>
        </w:tc>
        <w:tc>
          <w:tcPr>
            <w:tcW w:w="219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55.6</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65</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25.1</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25.1</w:t>
            </w:r>
          </w:p>
        </w:tc>
        <w:tc>
          <w:tcPr>
            <w:tcW w:w="219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80.7</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50</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19.3</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19.3</w:t>
            </w:r>
          </w:p>
        </w:tc>
        <w:tc>
          <w:tcPr>
            <w:tcW w:w="219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19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4.1.8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410"/>
        <w:gridCol w:w="1260"/>
        <w:gridCol w:w="1350"/>
        <w:gridCol w:w="1980"/>
      </w:tblGrid>
      <w:tr w:rsidR="00B00113" w:rsidRPr="002D50CE" w:rsidTr="0058294B">
        <w:trPr>
          <w:cantSplit/>
        </w:trPr>
        <w:tc>
          <w:tcPr>
            <w:tcW w:w="747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24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4.1.9: Awareness of safety measure to protect workers from occupational health hazard in the organization</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410"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26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5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1980"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410"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165</w:t>
            </w:r>
          </w:p>
        </w:tc>
        <w:tc>
          <w:tcPr>
            <w:tcW w:w="126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63.7</w:t>
            </w:r>
          </w:p>
        </w:tc>
        <w:tc>
          <w:tcPr>
            <w:tcW w:w="135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63.7</w:t>
            </w:r>
          </w:p>
        </w:tc>
        <w:tc>
          <w:tcPr>
            <w:tcW w:w="1980"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63.7</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410"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55</w:t>
            </w:r>
          </w:p>
        </w:tc>
        <w:tc>
          <w:tcPr>
            <w:tcW w:w="126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21.2</w:t>
            </w:r>
          </w:p>
        </w:tc>
        <w:tc>
          <w:tcPr>
            <w:tcW w:w="135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21.2</w:t>
            </w:r>
          </w:p>
        </w:tc>
        <w:tc>
          <w:tcPr>
            <w:tcW w:w="198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84.9</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410"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39</w:t>
            </w:r>
          </w:p>
        </w:tc>
        <w:tc>
          <w:tcPr>
            <w:tcW w:w="126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15.1</w:t>
            </w:r>
          </w:p>
        </w:tc>
        <w:tc>
          <w:tcPr>
            <w:tcW w:w="135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15.1</w:t>
            </w:r>
          </w:p>
        </w:tc>
        <w:tc>
          <w:tcPr>
            <w:tcW w:w="198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410"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26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5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980"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4.1.9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738"/>
      </w:tblGrid>
      <w:tr w:rsidR="00B00113" w:rsidRPr="002D50CE" w:rsidTr="0058294B">
        <w:trPr>
          <w:cantSplit/>
        </w:trPr>
        <w:tc>
          <w:tcPr>
            <w:tcW w:w="774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24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4.1.10: Adequate training is given on safety measures</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73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178</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68.7</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68.7</w:t>
            </w:r>
          </w:p>
        </w:tc>
        <w:tc>
          <w:tcPr>
            <w:tcW w:w="273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68.7</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47</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18.1</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18.1</w:t>
            </w:r>
          </w:p>
        </w:tc>
        <w:tc>
          <w:tcPr>
            <w:tcW w:w="273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86.9</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34</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13.1</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13.1</w:t>
            </w:r>
          </w:p>
        </w:tc>
        <w:tc>
          <w:tcPr>
            <w:tcW w:w="273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73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4.1.10 shows that (68.7%) of the respondents indicated a positive response, (18.1%) were unsatisfactory with the level of training </w:t>
      </w:r>
      <w:r w:rsidR="002D50CE">
        <w:rPr>
          <w:rFonts w:ascii="Times New Roman" w:hAnsi="Times New Roman"/>
          <w:sz w:val="28"/>
          <w:szCs w:val="28"/>
        </w:rPr>
        <w:t xml:space="preserve">given in the work place, while </w:t>
      </w:r>
      <w:r w:rsidRPr="002D50CE">
        <w:rPr>
          <w:rFonts w:ascii="Times New Roman" w:hAnsi="Times New Roman"/>
          <w:sz w:val="28"/>
          <w:szCs w:val="28"/>
        </w:rPr>
        <w:t xml:space="preserve">(13.1%)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975"/>
        <w:gridCol w:w="907"/>
        <w:gridCol w:w="1009"/>
        <w:gridCol w:w="1376"/>
        <w:gridCol w:w="2303"/>
      </w:tblGrid>
      <w:tr w:rsidR="00B00113" w:rsidRPr="002D50CE" w:rsidTr="0058294B">
        <w:trPr>
          <w:cantSplit/>
        </w:trPr>
        <w:tc>
          <w:tcPr>
            <w:tcW w:w="765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right="60"/>
              <w:rPr>
                <w:rFonts w:ascii="Times New Roman" w:hAnsi="Times New Roman"/>
                <w:color w:val="000000"/>
                <w:sz w:val="28"/>
                <w:szCs w:val="28"/>
              </w:rPr>
            </w:pPr>
            <w:r w:rsidRPr="002D50CE">
              <w:rPr>
                <w:rFonts w:ascii="Times New Roman" w:hAnsi="Times New Roman"/>
                <w:b/>
                <w:bCs/>
                <w:color w:val="000000"/>
                <w:sz w:val="28"/>
                <w:szCs w:val="28"/>
              </w:rPr>
              <w:t xml:space="preserve">Table 4.1.11: On-the-job training on occupational health hazards and safety measures to protect workers  from these hazards  </w:t>
            </w:r>
          </w:p>
        </w:tc>
      </w:tr>
      <w:tr w:rsidR="00B00113" w:rsidRPr="002D50CE" w:rsidTr="0058294B">
        <w:trPr>
          <w:cantSplit/>
        </w:trPr>
        <w:tc>
          <w:tcPr>
            <w:tcW w:w="2055"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90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303"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1080"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97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90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135</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52.1</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52.1</w:t>
            </w:r>
          </w:p>
        </w:tc>
        <w:tc>
          <w:tcPr>
            <w:tcW w:w="2303"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52.1</w:t>
            </w:r>
          </w:p>
        </w:tc>
      </w:tr>
      <w:tr w:rsidR="00B00113" w:rsidRPr="002D50CE" w:rsidTr="0058294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97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90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75</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29.0</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29.0</w:t>
            </w:r>
          </w:p>
        </w:tc>
        <w:tc>
          <w:tcPr>
            <w:tcW w:w="2303"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81.1</w:t>
            </w:r>
          </w:p>
        </w:tc>
      </w:tr>
      <w:tr w:rsidR="00B00113" w:rsidRPr="002D50CE" w:rsidTr="0058294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97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90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49</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18.9</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18.9</w:t>
            </w:r>
          </w:p>
        </w:tc>
        <w:tc>
          <w:tcPr>
            <w:tcW w:w="2303"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1080"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97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90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303"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Table 4.1.11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B00113" w:rsidRPr="002D50CE" w:rsidRDefault="00B00113" w:rsidP="00B00113">
      <w:pPr>
        <w:rPr>
          <w:rFonts w:ascii="Times New Roman" w:hAnsi="Times New Roman"/>
          <w:sz w:val="28"/>
          <w:szCs w:val="28"/>
        </w:rPr>
      </w:pPr>
      <w:r w:rsidRPr="002D50CE">
        <w:rPr>
          <w:rFonts w:ascii="Times New Roman" w:hAnsi="Times New Roman"/>
          <w:sz w:val="28"/>
          <w:szCs w:val="28"/>
        </w:rPr>
        <w:br w:type="page"/>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648"/>
      </w:tblGrid>
      <w:tr w:rsidR="00B00113" w:rsidRPr="002D50CE" w:rsidTr="0058294B">
        <w:trPr>
          <w:cantSplit/>
        </w:trPr>
        <w:tc>
          <w:tcPr>
            <w:tcW w:w="765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right="60"/>
              <w:rPr>
                <w:rFonts w:ascii="Times New Roman" w:hAnsi="Times New Roman"/>
                <w:color w:val="000000"/>
                <w:sz w:val="28"/>
                <w:szCs w:val="28"/>
              </w:rPr>
            </w:pPr>
            <w:r w:rsidRPr="002D50CE">
              <w:rPr>
                <w:rFonts w:ascii="Times New Roman" w:hAnsi="Times New Roman"/>
                <w:b/>
                <w:bCs/>
                <w:color w:val="000000"/>
                <w:sz w:val="28"/>
                <w:szCs w:val="28"/>
              </w:rPr>
              <w:lastRenderedPageBreak/>
              <w:t>Table 4.1.12: Does your exposure to safety training/instruction encourage your use of safety devices?</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64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182</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70.3</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70.3</w:t>
            </w:r>
          </w:p>
        </w:tc>
        <w:tc>
          <w:tcPr>
            <w:tcW w:w="264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70.3</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46</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17.8</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17.8</w:t>
            </w:r>
          </w:p>
        </w:tc>
        <w:tc>
          <w:tcPr>
            <w:tcW w:w="264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88.0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31</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12.0</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12.0</w:t>
            </w:r>
          </w:p>
        </w:tc>
        <w:tc>
          <w:tcPr>
            <w:tcW w:w="264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64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4.1.12 shows that (70.3%) of the respondents indicated a positive response that </w:t>
      </w:r>
      <w:r w:rsidRPr="002D50CE">
        <w:rPr>
          <w:rFonts w:ascii="Times New Roman" w:hAnsi="Times New Roman"/>
          <w:bCs/>
          <w:color w:val="000000"/>
          <w:sz w:val="28"/>
          <w:szCs w:val="28"/>
        </w:rPr>
        <w:t>exposure to safety training/instruction encourage the use of safety devices</w:t>
      </w:r>
      <w:r w:rsidRPr="002D50CE">
        <w:rPr>
          <w:rFonts w:ascii="Times New Roman" w:hAnsi="Times New Roman"/>
          <w:sz w:val="28"/>
          <w:szCs w:val="28"/>
        </w:rPr>
        <w:t xml:space="preserve">, (17.8%) indicated negative responses, while and (12.0%) were undecided. This implies that training of employees on safety measures have positive impact on the use of training devices in the organization. </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378"/>
      </w:tblGrid>
      <w:tr w:rsidR="00B00113" w:rsidRPr="002D50CE" w:rsidTr="0058294B">
        <w:trPr>
          <w:cantSplit/>
        </w:trPr>
        <w:tc>
          <w:tcPr>
            <w:tcW w:w="738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b/>
                <w:color w:val="000000"/>
                <w:sz w:val="28"/>
                <w:szCs w:val="28"/>
              </w:rPr>
            </w:pPr>
            <w:r w:rsidRPr="002D50CE">
              <w:rPr>
                <w:rFonts w:ascii="Times New Roman" w:hAnsi="Times New Roman"/>
                <w:sz w:val="28"/>
                <w:szCs w:val="28"/>
              </w:rPr>
              <w:br w:type="page"/>
            </w:r>
            <w:r w:rsidRPr="002D50CE">
              <w:rPr>
                <w:rFonts w:ascii="Times New Roman" w:hAnsi="Times New Roman"/>
                <w:b/>
                <w:color w:val="000000"/>
                <w:sz w:val="28"/>
                <w:szCs w:val="28"/>
              </w:rPr>
              <w:t>Table 4.1.13: There is first aid for controlling industrial injuries and work related diseases</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37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141</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54.4</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54.4</w:t>
            </w:r>
          </w:p>
        </w:tc>
        <w:tc>
          <w:tcPr>
            <w:tcW w:w="237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54.4</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62</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23.9</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23.9</w:t>
            </w:r>
          </w:p>
        </w:tc>
        <w:tc>
          <w:tcPr>
            <w:tcW w:w="237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78.4</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56</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21.6</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21.6</w:t>
            </w:r>
          </w:p>
        </w:tc>
        <w:tc>
          <w:tcPr>
            <w:tcW w:w="237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37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4.1.13 shows that (54.4%) of the respondents indicated a positive response in term of provision of first aid by the organizations, (23.9%) were unsatisfactory with the level of first aid available in the work place, while and </w:t>
      </w:r>
      <w:r w:rsidRPr="002D50CE">
        <w:rPr>
          <w:rFonts w:ascii="Times New Roman" w:hAnsi="Times New Roman"/>
          <w:sz w:val="28"/>
          <w:szCs w:val="28"/>
        </w:rPr>
        <w:lastRenderedPageBreak/>
        <w:t>(21.6%) were undecided. This implies that provision of first aid for controlling industrial injuries and work related diseases have positive effect on employee work performance.</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288"/>
      </w:tblGrid>
      <w:tr w:rsidR="00B00113" w:rsidRPr="002D50CE" w:rsidTr="0058294B">
        <w:trPr>
          <w:cantSplit/>
        </w:trPr>
        <w:tc>
          <w:tcPr>
            <w:tcW w:w="729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 xml:space="preserve">Table 4.1.14: There is consistency in management intervention to employee health </w:t>
            </w:r>
            <w:r w:rsidR="009F6793">
              <w:rPr>
                <w:rFonts w:ascii="Times New Roman" w:hAnsi="Times New Roman"/>
                <w:b/>
                <w:bCs/>
                <w:color w:val="000000"/>
                <w:sz w:val="28"/>
                <w:szCs w:val="28"/>
              </w:rPr>
              <w:t>behavior</w:t>
            </w:r>
            <w:r w:rsidRPr="002D50CE">
              <w:rPr>
                <w:rFonts w:ascii="Times New Roman" w:hAnsi="Times New Roman"/>
                <w:b/>
                <w:bCs/>
                <w:color w:val="000000"/>
                <w:sz w:val="28"/>
                <w:szCs w:val="28"/>
              </w:rPr>
              <w:t>s</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28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126</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48.6</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48.6</w:t>
            </w:r>
          </w:p>
        </w:tc>
        <w:tc>
          <w:tcPr>
            <w:tcW w:w="228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48.6</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84</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32.4</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32.4</w:t>
            </w:r>
          </w:p>
        </w:tc>
        <w:tc>
          <w:tcPr>
            <w:tcW w:w="228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81.1</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49</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18.9</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18.9</w:t>
            </w:r>
          </w:p>
        </w:tc>
        <w:tc>
          <w:tcPr>
            <w:tcW w:w="228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28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Table 4.1.14 shows that the level of consistency in management intervention to employee health </w:t>
      </w:r>
      <w:r w:rsidR="009F6793">
        <w:rPr>
          <w:rFonts w:ascii="Times New Roman" w:hAnsi="Times New Roman"/>
          <w:sz w:val="28"/>
          <w:szCs w:val="28"/>
        </w:rPr>
        <w:t>behavior</w:t>
      </w:r>
      <w:r w:rsidRPr="002D50CE">
        <w:rPr>
          <w:rFonts w:ascii="Times New Roman" w:hAnsi="Times New Roman"/>
          <w:sz w:val="28"/>
          <w:szCs w:val="28"/>
        </w:rPr>
        <w:t xml:space="preserve"> is not impressive. (48.6%) of the respondents indicated a positive responses to the statement, (32.4%) were unsatisfactory with the consistency of management, while and (18.9%) were undecided. This implies that workers in the sampled organizations confirmed that management attach more importance to achieving high standards of safety as they do to other key areas or aspect of their business activities</w:t>
      </w: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2108"/>
      </w:tblGrid>
      <w:tr w:rsidR="00B00113" w:rsidRPr="002D50CE" w:rsidTr="0058294B">
        <w:trPr>
          <w:cantSplit/>
        </w:trPr>
        <w:tc>
          <w:tcPr>
            <w:tcW w:w="7110" w:type="dxa"/>
            <w:gridSpan w:val="6"/>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4.1.15: There is improvement in productivity as a result of safety measures put in place</w:t>
            </w:r>
          </w:p>
        </w:tc>
      </w:tr>
      <w:tr w:rsidR="00B00113" w:rsidRPr="002D50CE" w:rsidTr="0058294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p>
        </w:tc>
        <w:tc>
          <w:tcPr>
            <w:tcW w:w="1147"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Frequency</w:t>
            </w:r>
          </w:p>
        </w:tc>
        <w:tc>
          <w:tcPr>
            <w:tcW w:w="100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Percent</w:t>
            </w:r>
          </w:p>
        </w:tc>
        <w:tc>
          <w:tcPr>
            <w:tcW w:w="1376"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Valid Percent</w:t>
            </w:r>
          </w:p>
        </w:tc>
        <w:tc>
          <w:tcPr>
            <w:tcW w:w="2108"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Cumulative Percent</w:t>
            </w:r>
          </w:p>
        </w:tc>
      </w:tr>
      <w:tr w:rsidR="00B00113" w:rsidRPr="002D50CE" w:rsidTr="0058294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Valid</w:t>
            </w:r>
          </w:p>
        </w:tc>
        <w:tc>
          <w:tcPr>
            <w:tcW w:w="735"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Yes</w:t>
            </w:r>
          </w:p>
        </w:tc>
        <w:tc>
          <w:tcPr>
            <w:tcW w:w="1147"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204</w:t>
            </w:r>
          </w:p>
        </w:tc>
        <w:tc>
          <w:tcPr>
            <w:tcW w:w="1009"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78.8</w:t>
            </w:r>
          </w:p>
        </w:tc>
        <w:tc>
          <w:tcPr>
            <w:tcW w:w="1376"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78.8</w:t>
            </w:r>
          </w:p>
        </w:tc>
        <w:tc>
          <w:tcPr>
            <w:tcW w:w="2108"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78.8</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No</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9.7</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9.7</w:t>
            </w:r>
          </w:p>
        </w:tc>
        <w:tc>
          <w:tcPr>
            <w:tcW w:w="210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88.4</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Und.</w:t>
            </w:r>
          </w:p>
        </w:tc>
        <w:tc>
          <w:tcPr>
            <w:tcW w:w="1147"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30</w:t>
            </w:r>
          </w:p>
        </w:tc>
        <w:tc>
          <w:tcPr>
            <w:tcW w:w="100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11.6</w:t>
            </w:r>
          </w:p>
        </w:tc>
        <w:tc>
          <w:tcPr>
            <w:tcW w:w="1376"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11.6</w:t>
            </w:r>
          </w:p>
        </w:tc>
        <w:tc>
          <w:tcPr>
            <w:tcW w:w="2108"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r>
      <w:tr w:rsidR="00B00113" w:rsidRPr="002D50CE" w:rsidTr="0058294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735"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147"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259</w:t>
            </w:r>
          </w:p>
        </w:tc>
        <w:tc>
          <w:tcPr>
            <w:tcW w:w="100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1376"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100.0</w:t>
            </w:r>
          </w:p>
        </w:tc>
        <w:tc>
          <w:tcPr>
            <w:tcW w:w="2108"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bl>
    <w:p w:rsidR="00B00113" w:rsidRPr="002D50CE" w:rsidRDefault="00B00113" w:rsidP="00B00113">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Table 4.1.15 shows (78.8%) of the respondents were indicated that there is improvement in productivity as a result of safety measures in place in the organizations, (9.7%) responded negatively and (11.6) were undecided. This implies that whenever adequate safety measures are in place, productivity tends to improve, and if otherwise, there will be slower production. </w:t>
      </w:r>
    </w:p>
    <w:p w:rsidR="00B00113" w:rsidRPr="002D50CE" w:rsidRDefault="00B00113" w:rsidP="00B00113">
      <w:pPr>
        <w:spacing w:after="0" w:line="360" w:lineRule="auto"/>
        <w:rPr>
          <w:rFonts w:ascii="Times New Roman" w:hAnsi="Times New Roman"/>
          <w:b/>
          <w:sz w:val="28"/>
          <w:szCs w:val="28"/>
        </w:rPr>
      </w:pPr>
      <w:r w:rsidRPr="002D50CE">
        <w:rPr>
          <w:rFonts w:ascii="Times New Roman" w:hAnsi="Times New Roman"/>
          <w:b/>
          <w:sz w:val="28"/>
          <w:szCs w:val="28"/>
        </w:rPr>
        <w:t>4.2 ANALYSIS OF RESEARCH HYPOTHESES</w:t>
      </w:r>
    </w:p>
    <w:p w:rsidR="00B00113" w:rsidRPr="002D50CE" w:rsidRDefault="00B00113" w:rsidP="00B00113">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4.2.1</w:t>
      </w:r>
      <w:r w:rsidRPr="002D50CE">
        <w:rPr>
          <w:rFonts w:ascii="Times New Roman" w:hAnsi="Times New Roman"/>
          <w:b/>
          <w:sz w:val="28"/>
          <w:szCs w:val="28"/>
        </w:rPr>
        <w:tab/>
        <w:t>ANALYSIS OF RESEARCH HYPOTHESIS I</w:t>
      </w:r>
    </w:p>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b/>
          <w:sz w:val="28"/>
          <w:szCs w:val="28"/>
        </w:rPr>
        <w:t>H</w:t>
      </w:r>
      <w:r w:rsidRPr="002D50CE">
        <w:rPr>
          <w:rFonts w:ascii="Times New Roman" w:hAnsi="Times New Roman"/>
          <w:b/>
          <w:sz w:val="28"/>
          <w:szCs w:val="28"/>
          <w:vertAlign w:val="subscript"/>
        </w:rPr>
        <w:t>0</w:t>
      </w:r>
      <w:r w:rsidRPr="002D50CE">
        <w:rPr>
          <w:rFonts w:ascii="Times New Roman" w:hAnsi="Times New Roman"/>
          <w:b/>
          <w:sz w:val="28"/>
          <w:szCs w:val="28"/>
        </w:rPr>
        <w:t xml:space="preserve">: </w:t>
      </w:r>
      <w:r w:rsidRPr="002D50CE">
        <w:rPr>
          <w:rFonts w:ascii="Times New Roman" w:hAnsi="Times New Roman"/>
          <w:sz w:val="28"/>
          <w:szCs w:val="28"/>
        </w:rPr>
        <w:t xml:space="preserve">There is no significant relationship between occupational health hazard and productivity of workers. </w:t>
      </w:r>
    </w:p>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This research hypothesis is analyzed thus:</w:t>
      </w:r>
    </w:p>
    <w:tbl>
      <w:tblPr>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332"/>
      </w:tblGrid>
      <w:tr w:rsidR="00B00113" w:rsidRPr="002D50CE" w:rsidTr="0058294B">
        <w:trPr>
          <w:cantSplit/>
        </w:trPr>
        <w:tc>
          <w:tcPr>
            <w:tcW w:w="6660" w:type="dxa"/>
            <w:gridSpan w:val="5"/>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4.2.1.1:     Model Summary</w:t>
            </w:r>
          </w:p>
        </w:tc>
      </w:tr>
      <w:tr w:rsidR="00B00113" w:rsidRPr="002D50CE" w:rsidTr="0058294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R</w:t>
            </w:r>
          </w:p>
        </w:tc>
        <w:tc>
          <w:tcPr>
            <w:tcW w:w="107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R Square</w:t>
            </w:r>
          </w:p>
        </w:tc>
        <w:tc>
          <w:tcPr>
            <w:tcW w:w="146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Adjusted R Square</w:t>
            </w:r>
          </w:p>
        </w:tc>
        <w:tc>
          <w:tcPr>
            <w:tcW w:w="2332"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Std. Error of the Estimate</w:t>
            </w:r>
          </w:p>
        </w:tc>
      </w:tr>
      <w:tr w:rsidR="00B00113" w:rsidRPr="002D50CE" w:rsidTr="0058294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.763</w:t>
            </w:r>
            <w:r w:rsidRPr="002D50CE">
              <w:rPr>
                <w:rFonts w:ascii="Times New Roman" w:hAnsi="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.581</w:t>
            </w:r>
          </w:p>
        </w:tc>
        <w:tc>
          <w:tcPr>
            <w:tcW w:w="1469" w:type="dxa"/>
            <w:tcBorders>
              <w:top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.576</w:t>
            </w:r>
          </w:p>
        </w:tc>
        <w:tc>
          <w:tcPr>
            <w:tcW w:w="2332" w:type="dxa"/>
            <w:tcBorders>
              <w:top w:val="single" w:sz="16" w:space="0" w:color="000000"/>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.03844</w:t>
            </w:r>
          </w:p>
        </w:tc>
      </w:tr>
      <w:tr w:rsidR="00B00113" w:rsidRPr="002D50CE" w:rsidTr="0058294B">
        <w:trPr>
          <w:cantSplit/>
        </w:trPr>
        <w:tc>
          <w:tcPr>
            <w:tcW w:w="6660" w:type="dxa"/>
            <w:gridSpan w:val="5"/>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a. Predictors: (Constant), equipment related injuries, harmful chemical compounds, air pollution</w:t>
            </w:r>
          </w:p>
          <w:p w:rsidR="00B00113" w:rsidRPr="002D50CE" w:rsidRDefault="00B00113" w:rsidP="0058294B">
            <w:pPr>
              <w:spacing w:after="0" w:line="360" w:lineRule="auto"/>
              <w:jc w:val="both"/>
              <w:rPr>
                <w:rFonts w:ascii="Times New Roman" w:hAnsi="Times New Roman"/>
                <w:sz w:val="28"/>
                <w:szCs w:val="28"/>
              </w:rPr>
            </w:pPr>
            <w:r w:rsidRPr="002D50CE">
              <w:rPr>
                <w:rFonts w:ascii="Times New Roman" w:hAnsi="Times New Roman"/>
                <w:sz w:val="28"/>
                <w:szCs w:val="28"/>
              </w:rPr>
              <w:t xml:space="preserve">Author’s Computation, </w:t>
            </w:r>
            <w:r w:rsidR="009F6793">
              <w:rPr>
                <w:rFonts w:ascii="Times New Roman" w:hAnsi="Times New Roman"/>
                <w:sz w:val="28"/>
                <w:szCs w:val="28"/>
              </w:rPr>
              <w:t>2024</w:t>
            </w:r>
          </w:p>
        </w:tc>
      </w:tr>
    </w:tbl>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From the regression analysis result shown in table 4.2.1.1, it was found that in the model summary table, the R value is (0.763), R square (0.581) adjusted R square (0.576) and the standard error of estimate is (0.</w:t>
      </w:r>
      <w:r w:rsidRPr="002D50CE">
        <w:rPr>
          <w:rFonts w:ascii="Times New Roman" w:hAnsi="Times New Roman"/>
          <w:color w:val="000000"/>
          <w:sz w:val="28"/>
          <w:szCs w:val="28"/>
        </w:rPr>
        <w:t xml:space="preserve"> 03844</w:t>
      </w:r>
      <w:r w:rsidRPr="002D50CE">
        <w:rPr>
          <w:rFonts w:ascii="Times New Roman" w:hAnsi="Times New Roman"/>
          <w:sz w:val="28"/>
          <w:szCs w:val="28"/>
        </w:rPr>
        <w:t xml:space="preserve">). The large value of R indicates a stronger relationship between the observed and predicted values of the variables. In other words, the R value depicts that occupational health hazard accounted for (76.3%) reduction in workers’ productivity. This implies that the </w:t>
      </w:r>
      <w:r w:rsidRPr="002D50CE">
        <w:rPr>
          <w:rFonts w:ascii="Times New Roman" w:hAnsi="Times New Roman"/>
          <w:sz w:val="28"/>
          <w:szCs w:val="28"/>
        </w:rPr>
        <w:lastRenderedPageBreak/>
        <w:t>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00113" w:rsidRPr="002D50CE" w:rsidTr="0058294B">
        <w:trPr>
          <w:cantSplit/>
        </w:trPr>
        <w:tc>
          <w:tcPr>
            <w:tcW w:w="7893"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right="60"/>
              <w:rPr>
                <w:rFonts w:ascii="Times New Roman" w:hAnsi="Times New Roman"/>
                <w:color w:val="000000"/>
                <w:sz w:val="28"/>
                <w:szCs w:val="28"/>
              </w:rPr>
            </w:pPr>
            <w:r w:rsidRPr="002D50CE">
              <w:rPr>
                <w:rFonts w:ascii="Times New Roman" w:hAnsi="Times New Roman"/>
                <w:b/>
                <w:bCs/>
                <w:color w:val="000000"/>
                <w:sz w:val="28"/>
                <w:szCs w:val="28"/>
              </w:rPr>
              <w:t>Table 4.2.1.2:       ANOVA</w:t>
            </w:r>
            <w:r w:rsidRPr="002D50CE">
              <w:rPr>
                <w:rFonts w:ascii="Times New Roman" w:hAnsi="Times New Roman"/>
                <w:b/>
                <w:bCs/>
                <w:color w:val="000000"/>
                <w:sz w:val="28"/>
                <w:szCs w:val="28"/>
                <w:vertAlign w:val="superscript"/>
              </w:rPr>
              <w:t>a</w:t>
            </w:r>
          </w:p>
        </w:tc>
      </w:tr>
      <w:tr w:rsidR="00B00113" w:rsidRPr="002D50CE" w:rsidTr="0058294B">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Df</w:t>
            </w:r>
          </w:p>
        </w:tc>
        <w:tc>
          <w:tcPr>
            <w:tcW w:w="1392"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Mean Square</w:t>
            </w:r>
          </w:p>
        </w:tc>
        <w:tc>
          <w:tcPr>
            <w:tcW w:w="101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Sig.</w:t>
            </w:r>
          </w:p>
        </w:tc>
      </w:tr>
      <w:tr w:rsidR="00B00113" w:rsidRPr="002D50CE" w:rsidTr="005829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1</w:t>
            </w:r>
          </w:p>
        </w:tc>
        <w:tc>
          <w:tcPr>
            <w:tcW w:w="1269"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68.086</w:t>
            </w:r>
          </w:p>
        </w:tc>
        <w:tc>
          <w:tcPr>
            <w:tcW w:w="101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w:t>
            </w:r>
          </w:p>
        </w:tc>
        <w:tc>
          <w:tcPr>
            <w:tcW w:w="1392"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22.695</w:t>
            </w:r>
          </w:p>
        </w:tc>
        <w:tc>
          <w:tcPr>
            <w:tcW w:w="101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118.066</w:t>
            </w:r>
          </w:p>
        </w:tc>
        <w:tc>
          <w:tcPr>
            <w:tcW w:w="1010"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.000</w:t>
            </w:r>
            <w:r w:rsidRPr="002D50CE">
              <w:rPr>
                <w:rFonts w:ascii="Times New Roman" w:hAnsi="Times New Roman"/>
                <w:color w:val="000000"/>
                <w:sz w:val="28"/>
                <w:szCs w:val="28"/>
                <w:vertAlign w:val="superscript"/>
              </w:rPr>
              <w:t>b</w:t>
            </w: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49.018</w:t>
            </w:r>
          </w:p>
        </w:tc>
        <w:tc>
          <w:tcPr>
            <w:tcW w:w="10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255</w:t>
            </w:r>
          </w:p>
        </w:tc>
        <w:tc>
          <w:tcPr>
            <w:tcW w:w="1392"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.192</w:t>
            </w:r>
          </w:p>
        </w:tc>
        <w:tc>
          <w:tcPr>
            <w:tcW w:w="1010" w:type="dxa"/>
            <w:tcBorders>
              <w:top w:val="nil"/>
              <w:bottom w:val="nil"/>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nil"/>
              <w:bottom w:val="nil"/>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117.104</w:t>
            </w:r>
          </w:p>
        </w:tc>
        <w:tc>
          <w:tcPr>
            <w:tcW w:w="101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258</w:t>
            </w:r>
          </w:p>
        </w:tc>
        <w:tc>
          <w:tcPr>
            <w:tcW w:w="1392" w:type="dxa"/>
            <w:tcBorders>
              <w:top w:val="nil"/>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nil"/>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r w:rsidR="00B00113" w:rsidRPr="002D50CE" w:rsidTr="0058294B">
        <w:trPr>
          <w:cantSplit/>
        </w:trPr>
        <w:tc>
          <w:tcPr>
            <w:tcW w:w="7893"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a. Dependent Variable: reduction in workers’ productivity</w:t>
            </w:r>
          </w:p>
        </w:tc>
      </w:tr>
      <w:tr w:rsidR="00B00113" w:rsidRPr="002D50CE" w:rsidTr="0058294B">
        <w:trPr>
          <w:cantSplit/>
        </w:trPr>
        <w:tc>
          <w:tcPr>
            <w:tcW w:w="7893"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 xml:space="preserve">b. Predictors: (Constant), equipment related injuries, harmful chemical compounds, air pollution </w:t>
            </w:r>
          </w:p>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sz w:val="28"/>
                <w:szCs w:val="28"/>
              </w:rPr>
              <w:t xml:space="preserve">Sources: Author’s Computation, </w:t>
            </w:r>
            <w:r w:rsidR="009F6793">
              <w:rPr>
                <w:rFonts w:ascii="Times New Roman" w:hAnsi="Times New Roman"/>
                <w:sz w:val="28"/>
                <w:szCs w:val="28"/>
              </w:rPr>
              <w:t>2024</w:t>
            </w:r>
          </w:p>
        </w:tc>
      </w:tr>
    </w:tbl>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p w:rsidR="00B00113" w:rsidRPr="002D50CE" w:rsidRDefault="00B00113" w:rsidP="00B00113">
      <w:pPr>
        <w:spacing w:after="0" w:line="360" w:lineRule="auto"/>
        <w:rPr>
          <w:rFonts w:ascii="Times New Roman" w:hAnsi="Times New Roman"/>
          <w:sz w:val="28"/>
          <w:szCs w:val="28"/>
        </w:rPr>
      </w:pPr>
      <w:r w:rsidRPr="002D50CE">
        <w:rPr>
          <w:rFonts w:ascii="Times New Roman" w:hAnsi="Times New Roman"/>
          <w:sz w:val="28"/>
          <w:szCs w:val="28"/>
        </w:rPr>
        <w:br w:type="page"/>
      </w:r>
    </w:p>
    <w:tbl>
      <w:tblPr>
        <w:tblW w:w="82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3"/>
        <w:gridCol w:w="1337"/>
        <w:gridCol w:w="1156"/>
        <w:gridCol w:w="1331"/>
        <w:gridCol w:w="1469"/>
        <w:gridCol w:w="1010"/>
        <w:gridCol w:w="1010"/>
      </w:tblGrid>
      <w:tr w:rsidR="00B00113" w:rsidRPr="002D50CE" w:rsidTr="0058294B">
        <w:trPr>
          <w:cantSplit/>
        </w:trPr>
        <w:tc>
          <w:tcPr>
            <w:tcW w:w="8226"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b/>
                <w:bCs/>
                <w:color w:val="000000"/>
                <w:sz w:val="28"/>
                <w:szCs w:val="28"/>
              </w:rPr>
            </w:pPr>
          </w:p>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4.2.1.3:       Coefficients</w:t>
            </w:r>
            <w:r w:rsidRPr="002D50CE">
              <w:rPr>
                <w:rFonts w:ascii="Times New Roman" w:hAnsi="Times New Roman"/>
                <w:b/>
                <w:bCs/>
                <w:color w:val="000000"/>
                <w:sz w:val="28"/>
                <w:szCs w:val="28"/>
                <w:vertAlign w:val="superscript"/>
              </w:rPr>
              <w:t>a</w:t>
            </w:r>
          </w:p>
        </w:tc>
      </w:tr>
      <w:tr w:rsidR="00B00113" w:rsidRPr="002D50CE" w:rsidTr="0058294B">
        <w:trPr>
          <w:cantSplit/>
        </w:trPr>
        <w:tc>
          <w:tcPr>
            <w:tcW w:w="2250" w:type="dxa"/>
            <w:gridSpan w:val="2"/>
            <w:vMerge w:val="restart"/>
            <w:tcBorders>
              <w:top w:val="single" w:sz="16" w:space="0" w:color="000000"/>
              <w:left w:val="single" w:sz="16" w:space="0" w:color="000000"/>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Model</w:t>
            </w:r>
          </w:p>
        </w:tc>
        <w:tc>
          <w:tcPr>
            <w:tcW w:w="2487" w:type="dxa"/>
            <w:gridSpan w:val="2"/>
            <w:tcBorders>
              <w:top w:val="single" w:sz="16" w:space="0" w:color="000000"/>
              <w:lef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Unstandardized Coefficients</w:t>
            </w:r>
          </w:p>
        </w:tc>
        <w:tc>
          <w:tcPr>
            <w:tcW w:w="1469" w:type="dxa"/>
            <w:tcBorders>
              <w:top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Standardized Coefficients</w:t>
            </w:r>
          </w:p>
        </w:tc>
        <w:tc>
          <w:tcPr>
            <w:tcW w:w="1010" w:type="dxa"/>
            <w:vMerge w:val="restart"/>
            <w:tcBorders>
              <w:top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T</w:t>
            </w:r>
          </w:p>
        </w:tc>
        <w:tc>
          <w:tcPr>
            <w:tcW w:w="1010" w:type="dxa"/>
            <w:vMerge w:val="restart"/>
            <w:tcBorders>
              <w:top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Sig.</w:t>
            </w:r>
          </w:p>
        </w:tc>
      </w:tr>
      <w:tr w:rsidR="00B00113" w:rsidRPr="002D50CE" w:rsidTr="0058294B">
        <w:trPr>
          <w:cantSplit/>
        </w:trPr>
        <w:tc>
          <w:tcPr>
            <w:tcW w:w="2250" w:type="dxa"/>
            <w:gridSpan w:val="2"/>
            <w:vMerge/>
            <w:tcBorders>
              <w:top w:val="single" w:sz="16" w:space="0" w:color="000000"/>
              <w:left w:val="single" w:sz="16" w:space="0" w:color="000000"/>
              <w:bottom w:val="nil"/>
              <w:right w:val="nil"/>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56" w:type="dxa"/>
            <w:tcBorders>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B</w:t>
            </w:r>
          </w:p>
        </w:tc>
        <w:tc>
          <w:tcPr>
            <w:tcW w:w="1331" w:type="dxa"/>
            <w:tcBorders>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Std. Error</w:t>
            </w:r>
          </w:p>
        </w:tc>
        <w:tc>
          <w:tcPr>
            <w:tcW w:w="1469" w:type="dxa"/>
            <w:tcBorders>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Beta</w:t>
            </w:r>
          </w:p>
        </w:tc>
        <w:tc>
          <w:tcPr>
            <w:tcW w:w="1010" w:type="dxa"/>
            <w:vMerge/>
            <w:tcBorders>
              <w:top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010" w:type="dxa"/>
            <w:vMerge/>
            <w:tcBorders>
              <w:top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r>
      <w:tr w:rsidR="00B00113" w:rsidRPr="002D50CE" w:rsidTr="0058294B">
        <w:trPr>
          <w:cantSplit/>
        </w:trPr>
        <w:tc>
          <w:tcPr>
            <w:tcW w:w="91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1</w:t>
            </w:r>
          </w:p>
        </w:tc>
        <w:tc>
          <w:tcPr>
            <w:tcW w:w="1337"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(Constant)</w:t>
            </w:r>
          </w:p>
        </w:tc>
        <w:tc>
          <w:tcPr>
            <w:tcW w:w="1156"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.233</w:t>
            </w:r>
          </w:p>
        </w:tc>
        <w:tc>
          <w:tcPr>
            <w:tcW w:w="1331"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.066</w:t>
            </w:r>
          </w:p>
        </w:tc>
        <w:tc>
          <w:tcPr>
            <w:tcW w:w="1469" w:type="dxa"/>
            <w:tcBorders>
              <w:top w:val="single" w:sz="16" w:space="0" w:color="000000"/>
              <w:bottom w:val="nil"/>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3.555</w:t>
            </w:r>
          </w:p>
        </w:tc>
        <w:tc>
          <w:tcPr>
            <w:tcW w:w="1010"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.000</w:t>
            </w:r>
          </w:p>
        </w:tc>
      </w:tr>
      <w:tr w:rsidR="00B00113" w:rsidRPr="002D50CE" w:rsidTr="0058294B">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337"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ERI</w:t>
            </w:r>
          </w:p>
        </w:tc>
        <w:tc>
          <w:tcPr>
            <w:tcW w:w="1156"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.585</w:t>
            </w:r>
          </w:p>
        </w:tc>
        <w:tc>
          <w:tcPr>
            <w:tcW w:w="1331"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.020</w:t>
            </w:r>
          </w:p>
        </w:tc>
        <w:tc>
          <w:tcPr>
            <w:tcW w:w="146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.597</w:t>
            </w:r>
          </w:p>
        </w:tc>
        <w:tc>
          <w:tcPr>
            <w:tcW w:w="10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6.702</w:t>
            </w:r>
          </w:p>
        </w:tc>
        <w:tc>
          <w:tcPr>
            <w:tcW w:w="101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.000</w:t>
            </w:r>
          </w:p>
        </w:tc>
      </w:tr>
      <w:tr w:rsidR="00B00113" w:rsidRPr="002D50CE" w:rsidTr="0058294B">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337"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HCC</w:t>
            </w:r>
          </w:p>
        </w:tc>
        <w:tc>
          <w:tcPr>
            <w:tcW w:w="1156"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.421</w:t>
            </w:r>
          </w:p>
        </w:tc>
        <w:tc>
          <w:tcPr>
            <w:tcW w:w="1331"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.075</w:t>
            </w:r>
          </w:p>
        </w:tc>
        <w:tc>
          <w:tcPr>
            <w:tcW w:w="146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.447</w:t>
            </w:r>
          </w:p>
        </w:tc>
        <w:tc>
          <w:tcPr>
            <w:tcW w:w="10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5.611</w:t>
            </w:r>
          </w:p>
        </w:tc>
        <w:tc>
          <w:tcPr>
            <w:tcW w:w="101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.000</w:t>
            </w:r>
          </w:p>
        </w:tc>
      </w:tr>
      <w:tr w:rsidR="00B00113" w:rsidRPr="002D50CE" w:rsidTr="0058294B">
        <w:trPr>
          <w:cantSplit/>
        </w:trPr>
        <w:tc>
          <w:tcPr>
            <w:tcW w:w="91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337"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AP</w:t>
            </w:r>
          </w:p>
        </w:tc>
        <w:tc>
          <w:tcPr>
            <w:tcW w:w="1156"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.207</w:t>
            </w:r>
          </w:p>
        </w:tc>
        <w:tc>
          <w:tcPr>
            <w:tcW w:w="1331"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.119</w:t>
            </w:r>
          </w:p>
        </w:tc>
        <w:tc>
          <w:tcPr>
            <w:tcW w:w="146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.249</w:t>
            </w:r>
          </w:p>
        </w:tc>
        <w:tc>
          <w:tcPr>
            <w:tcW w:w="101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1.746</w:t>
            </w:r>
          </w:p>
        </w:tc>
        <w:tc>
          <w:tcPr>
            <w:tcW w:w="1010" w:type="dxa"/>
            <w:tcBorders>
              <w:top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.082</w:t>
            </w:r>
          </w:p>
        </w:tc>
      </w:tr>
      <w:tr w:rsidR="00B00113" w:rsidRPr="002D50CE" w:rsidTr="0058294B">
        <w:trPr>
          <w:cantSplit/>
        </w:trPr>
        <w:tc>
          <w:tcPr>
            <w:tcW w:w="8226" w:type="dxa"/>
            <w:gridSpan w:val="7"/>
            <w:tcBorders>
              <w:top w:val="nil"/>
              <w:left w:val="nil"/>
              <w:bottom w:val="nil"/>
              <w:right w:val="nil"/>
            </w:tcBorders>
            <w:shd w:val="clear" w:color="auto" w:fill="FFFFFF"/>
          </w:tcPr>
          <w:p w:rsidR="00B00113" w:rsidRPr="002D50CE" w:rsidRDefault="00B00113" w:rsidP="0058294B">
            <w:pPr>
              <w:pStyle w:val="ListParagraph"/>
              <w:numPr>
                <w:ilvl w:val="0"/>
                <w:numId w:val="16"/>
              </w:numPr>
              <w:autoSpaceDE w:val="0"/>
              <w:autoSpaceDN w:val="0"/>
              <w:adjustRightInd w:val="0"/>
              <w:spacing w:after="0" w:line="360" w:lineRule="auto"/>
              <w:ind w:right="60"/>
              <w:rPr>
                <w:rFonts w:ascii="Times New Roman" w:hAnsi="Times New Roman"/>
                <w:color w:val="000000"/>
                <w:sz w:val="28"/>
                <w:szCs w:val="28"/>
              </w:rPr>
            </w:pPr>
            <w:r w:rsidRPr="002D50CE">
              <w:rPr>
                <w:rFonts w:ascii="Times New Roman" w:hAnsi="Times New Roman"/>
                <w:color w:val="000000"/>
                <w:sz w:val="28"/>
                <w:szCs w:val="28"/>
              </w:rPr>
              <w:t>Dependent Variable: reduction in workers’ productivity</w:t>
            </w:r>
          </w:p>
          <w:p w:rsidR="00B00113" w:rsidRPr="002D50CE" w:rsidRDefault="00B00113" w:rsidP="0058294B">
            <w:pPr>
              <w:autoSpaceDE w:val="0"/>
              <w:autoSpaceDN w:val="0"/>
              <w:adjustRightInd w:val="0"/>
              <w:spacing w:after="0" w:line="360" w:lineRule="auto"/>
              <w:rPr>
                <w:rFonts w:ascii="Times New Roman" w:hAnsi="Times New Roman"/>
                <w:sz w:val="28"/>
                <w:szCs w:val="28"/>
              </w:rPr>
            </w:pPr>
            <w:r w:rsidRPr="002D50CE">
              <w:rPr>
                <w:rFonts w:ascii="Times New Roman" w:hAnsi="Times New Roman"/>
                <w:color w:val="000000"/>
                <w:sz w:val="28"/>
                <w:szCs w:val="28"/>
              </w:rPr>
              <w:t>equipment related injuries, harmful chemical compounds, air pollution</w:t>
            </w:r>
          </w:p>
          <w:p w:rsidR="00B00113" w:rsidRPr="002D50CE" w:rsidRDefault="00B00113" w:rsidP="0058294B">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Sources: Author’s Computation, </w:t>
            </w:r>
            <w:r w:rsidR="009F6793">
              <w:rPr>
                <w:rFonts w:ascii="Times New Roman" w:hAnsi="Times New Roman"/>
                <w:sz w:val="28"/>
                <w:szCs w:val="28"/>
              </w:rPr>
              <w:t>2024</w:t>
            </w:r>
          </w:p>
          <w:p w:rsidR="00B00113" w:rsidRPr="002D50CE" w:rsidRDefault="00B00113" w:rsidP="0058294B">
            <w:pPr>
              <w:autoSpaceDE w:val="0"/>
              <w:autoSpaceDN w:val="0"/>
              <w:adjustRightInd w:val="0"/>
              <w:spacing w:after="0" w:line="360" w:lineRule="auto"/>
              <w:ind w:right="60"/>
              <w:rPr>
                <w:rFonts w:ascii="Times New Roman" w:hAnsi="Times New Roman"/>
                <w:color w:val="000000"/>
                <w:sz w:val="28"/>
                <w:szCs w:val="28"/>
              </w:rPr>
            </w:pPr>
          </w:p>
        </w:tc>
      </w:tr>
    </w:tbl>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4.2.1.3: shows the model coefficients (that is, the intercept and the slope). From the table, the results show that equipment related injuries is significant at the 5% level, harmful chemical compound is significant at the 5% level, </w:t>
      </w:r>
      <w:r w:rsidRPr="002D50CE">
        <w:rPr>
          <w:rFonts w:ascii="Times New Roman" w:hAnsi="Times New Roman"/>
          <w:color w:val="000000"/>
          <w:sz w:val="28"/>
          <w:szCs w:val="28"/>
        </w:rPr>
        <w:t xml:space="preserve">air pollution shows positive correlation but not </w:t>
      </w:r>
      <w:r w:rsidRPr="002D50CE">
        <w:rPr>
          <w:rFonts w:ascii="Times New Roman" w:hAnsi="Times New Roman"/>
          <w:sz w:val="28"/>
          <w:szCs w:val="28"/>
        </w:rPr>
        <w:t xml:space="preserve">significant at 5% level. This implies that each of the variables has contributed to reduction in workers’ productivity. Hence, there is significant relationship between occupational health hazard and productivity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p>
    <w:p w:rsidR="00B00113" w:rsidRPr="002D50CE" w:rsidRDefault="00B00113" w:rsidP="00B00113">
      <w:pPr>
        <w:autoSpaceDE w:val="0"/>
        <w:autoSpaceDN w:val="0"/>
        <w:adjustRightInd w:val="0"/>
        <w:spacing w:after="0" w:line="360" w:lineRule="auto"/>
        <w:jc w:val="both"/>
        <w:rPr>
          <w:rFonts w:ascii="Times New Roman" w:hAnsi="Times New Roman"/>
          <w:b/>
          <w:sz w:val="28"/>
          <w:szCs w:val="28"/>
        </w:rPr>
      </w:pPr>
      <w:r w:rsidRPr="002D50CE">
        <w:rPr>
          <w:rFonts w:ascii="Times New Roman" w:hAnsi="Times New Roman"/>
          <w:b/>
          <w:sz w:val="28"/>
          <w:szCs w:val="28"/>
        </w:rPr>
        <w:t>4.2.2</w:t>
      </w:r>
      <w:r w:rsidRPr="002D50CE">
        <w:rPr>
          <w:rFonts w:ascii="Times New Roman" w:hAnsi="Times New Roman"/>
          <w:b/>
          <w:sz w:val="28"/>
          <w:szCs w:val="28"/>
        </w:rPr>
        <w:tab/>
        <w:t>ANALYSIS OF RESEARCH HYPOTHESIS II</w:t>
      </w:r>
    </w:p>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b/>
          <w:sz w:val="28"/>
          <w:szCs w:val="28"/>
        </w:rPr>
        <w:t>H</w:t>
      </w:r>
      <w:r w:rsidRPr="002D50CE">
        <w:rPr>
          <w:rFonts w:ascii="Times New Roman" w:hAnsi="Times New Roman"/>
          <w:b/>
          <w:sz w:val="28"/>
          <w:szCs w:val="28"/>
          <w:vertAlign w:val="subscript"/>
        </w:rPr>
        <w:t>0</w:t>
      </w:r>
      <w:r w:rsidRPr="002D50CE">
        <w:rPr>
          <w:rFonts w:ascii="Times New Roman" w:hAnsi="Times New Roman"/>
          <w:b/>
          <w:sz w:val="28"/>
          <w:szCs w:val="28"/>
        </w:rPr>
        <w:t xml:space="preserve">: </w:t>
      </w:r>
      <w:r w:rsidRPr="002D50CE">
        <w:rPr>
          <w:rFonts w:ascii="Times New Roman" w:hAnsi="Times New Roman"/>
          <w:sz w:val="28"/>
          <w:szCs w:val="28"/>
        </w:rPr>
        <w:t>There is no significant relationship between safety measures and occupational hazards.</w:t>
      </w:r>
    </w:p>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This research hypothesis is analyzed thus:</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2062"/>
      </w:tblGrid>
      <w:tr w:rsidR="00B00113" w:rsidRPr="002D50CE" w:rsidTr="0058294B">
        <w:trPr>
          <w:cantSplit/>
        </w:trPr>
        <w:tc>
          <w:tcPr>
            <w:tcW w:w="6390" w:type="dxa"/>
            <w:gridSpan w:val="5"/>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4.2.2.1:                             Model Summary</w:t>
            </w:r>
          </w:p>
        </w:tc>
      </w:tr>
      <w:tr w:rsidR="00B00113" w:rsidRPr="002D50CE" w:rsidTr="0058294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Model</w:t>
            </w:r>
          </w:p>
        </w:tc>
        <w:tc>
          <w:tcPr>
            <w:tcW w:w="1009"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R</w:t>
            </w:r>
          </w:p>
        </w:tc>
        <w:tc>
          <w:tcPr>
            <w:tcW w:w="107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R Square</w:t>
            </w:r>
          </w:p>
        </w:tc>
        <w:tc>
          <w:tcPr>
            <w:tcW w:w="1469"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Adjusted R Square</w:t>
            </w:r>
          </w:p>
        </w:tc>
        <w:tc>
          <w:tcPr>
            <w:tcW w:w="2062"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Std. Error of the Estimate</w:t>
            </w:r>
          </w:p>
        </w:tc>
      </w:tr>
      <w:tr w:rsidR="00B00113" w:rsidRPr="002D50CE" w:rsidTr="0058294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.974</w:t>
            </w:r>
            <w:r w:rsidRPr="002D50CE">
              <w:rPr>
                <w:rFonts w:ascii="Times New Roman" w:hAnsi="Times New Roman"/>
                <w:color w:val="000000"/>
                <w:sz w:val="28"/>
                <w:szCs w:val="28"/>
                <w:vertAlign w:val="superscript"/>
              </w:rPr>
              <w:t>a</w:t>
            </w:r>
          </w:p>
        </w:tc>
        <w:tc>
          <w:tcPr>
            <w:tcW w:w="1070" w:type="dxa"/>
            <w:tcBorders>
              <w:top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.949</w:t>
            </w:r>
          </w:p>
        </w:tc>
        <w:tc>
          <w:tcPr>
            <w:tcW w:w="1469" w:type="dxa"/>
            <w:tcBorders>
              <w:top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.948</w:t>
            </w:r>
          </w:p>
        </w:tc>
        <w:tc>
          <w:tcPr>
            <w:tcW w:w="2062" w:type="dxa"/>
            <w:tcBorders>
              <w:top w:val="single" w:sz="16" w:space="0" w:color="000000"/>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.01852</w:t>
            </w:r>
          </w:p>
        </w:tc>
      </w:tr>
      <w:tr w:rsidR="00B00113" w:rsidRPr="002D50CE" w:rsidTr="0058294B">
        <w:trPr>
          <w:cantSplit/>
        </w:trPr>
        <w:tc>
          <w:tcPr>
            <w:tcW w:w="6390" w:type="dxa"/>
            <w:gridSpan w:val="5"/>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 xml:space="preserve">a. Predictors: (Constant), awareness, training, first aid </w:t>
            </w:r>
          </w:p>
        </w:tc>
      </w:tr>
    </w:tbl>
    <w:p w:rsidR="00B00113" w:rsidRPr="002D50CE" w:rsidRDefault="00B00113" w:rsidP="00B00113">
      <w:p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Sources: 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From the regression analysis result shown in table 4.2.2.1, it was found that in the model summary table, the R value is (0.974), R square (0.949) adjusted R square (0.948) and the standard error of estimate is (0.</w:t>
      </w:r>
      <w:r w:rsidRPr="002D50CE">
        <w:rPr>
          <w:rFonts w:ascii="Times New Roman" w:hAnsi="Times New Roman"/>
          <w:color w:val="000000"/>
          <w:sz w:val="28"/>
          <w:szCs w:val="28"/>
        </w:rPr>
        <w:t>01852</w:t>
      </w:r>
      <w:r w:rsidRPr="002D50CE">
        <w:rPr>
          <w:rFonts w:ascii="Times New Roman" w:hAnsi="Times New Roman"/>
          <w:sz w:val="28"/>
          <w:szCs w:val="28"/>
        </w:rPr>
        <w:t>).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71"/>
        <w:gridCol w:w="1010"/>
      </w:tblGrid>
      <w:tr w:rsidR="00B00113" w:rsidRPr="002D50CE" w:rsidTr="0058294B">
        <w:trPr>
          <w:cantSplit/>
        </w:trPr>
        <w:tc>
          <w:tcPr>
            <w:tcW w:w="7954"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4.2.2.2:              ANOVA</w:t>
            </w:r>
            <w:r w:rsidRPr="002D50CE">
              <w:rPr>
                <w:rFonts w:ascii="Times New Roman" w:hAnsi="Times New Roman"/>
                <w:b/>
                <w:bCs/>
                <w:color w:val="000000"/>
                <w:sz w:val="28"/>
                <w:szCs w:val="28"/>
                <w:vertAlign w:val="superscript"/>
              </w:rPr>
              <w:t>a</w:t>
            </w:r>
          </w:p>
        </w:tc>
      </w:tr>
      <w:tr w:rsidR="00B00113" w:rsidRPr="002D50CE" w:rsidTr="0058294B">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Sum of Squares</w:t>
            </w:r>
          </w:p>
        </w:tc>
        <w:tc>
          <w:tcPr>
            <w:tcW w:w="1010"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Df</w:t>
            </w:r>
          </w:p>
        </w:tc>
        <w:tc>
          <w:tcPr>
            <w:tcW w:w="1392"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Mean Square</w:t>
            </w:r>
          </w:p>
        </w:tc>
        <w:tc>
          <w:tcPr>
            <w:tcW w:w="1071" w:type="dxa"/>
            <w:tcBorders>
              <w:top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F</w:t>
            </w:r>
          </w:p>
        </w:tc>
        <w:tc>
          <w:tcPr>
            <w:tcW w:w="1010" w:type="dxa"/>
            <w:tcBorders>
              <w:top w:val="single" w:sz="16" w:space="0" w:color="000000"/>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Sig.</w:t>
            </w:r>
          </w:p>
        </w:tc>
      </w:tr>
      <w:tr w:rsidR="00B00113" w:rsidRPr="002D50CE" w:rsidTr="005829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lastRenderedPageBreak/>
              <w:t>1</w:t>
            </w:r>
          </w:p>
        </w:tc>
        <w:tc>
          <w:tcPr>
            <w:tcW w:w="1269"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118.557</w:t>
            </w:r>
          </w:p>
        </w:tc>
        <w:tc>
          <w:tcPr>
            <w:tcW w:w="101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w:t>
            </w:r>
          </w:p>
        </w:tc>
        <w:tc>
          <w:tcPr>
            <w:tcW w:w="1392"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39.519</w:t>
            </w:r>
          </w:p>
        </w:tc>
        <w:tc>
          <w:tcPr>
            <w:tcW w:w="1071"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1572.640</w:t>
            </w:r>
          </w:p>
        </w:tc>
        <w:tc>
          <w:tcPr>
            <w:tcW w:w="1010"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.000</w:t>
            </w:r>
            <w:r w:rsidRPr="002D50CE">
              <w:rPr>
                <w:rFonts w:ascii="Times New Roman" w:hAnsi="Times New Roman"/>
                <w:color w:val="000000"/>
                <w:sz w:val="28"/>
                <w:szCs w:val="28"/>
                <w:vertAlign w:val="superscript"/>
              </w:rPr>
              <w:t>b</w:t>
            </w: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269"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6.408</w:t>
            </w:r>
          </w:p>
        </w:tc>
        <w:tc>
          <w:tcPr>
            <w:tcW w:w="10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255</w:t>
            </w:r>
          </w:p>
        </w:tc>
        <w:tc>
          <w:tcPr>
            <w:tcW w:w="1392"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.025</w:t>
            </w:r>
          </w:p>
        </w:tc>
        <w:tc>
          <w:tcPr>
            <w:tcW w:w="1071" w:type="dxa"/>
            <w:tcBorders>
              <w:top w:val="nil"/>
              <w:bottom w:val="nil"/>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nil"/>
              <w:bottom w:val="nil"/>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269"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124.965</w:t>
            </w:r>
          </w:p>
        </w:tc>
        <w:tc>
          <w:tcPr>
            <w:tcW w:w="101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258</w:t>
            </w:r>
          </w:p>
        </w:tc>
        <w:tc>
          <w:tcPr>
            <w:tcW w:w="1392" w:type="dxa"/>
            <w:tcBorders>
              <w:top w:val="nil"/>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71" w:type="dxa"/>
            <w:tcBorders>
              <w:top w:val="nil"/>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nil"/>
              <w:bottom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r>
      <w:tr w:rsidR="00B00113" w:rsidRPr="002D50CE" w:rsidTr="0058294B">
        <w:trPr>
          <w:cantSplit/>
        </w:trPr>
        <w:tc>
          <w:tcPr>
            <w:tcW w:w="7954"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a. Dependent Variable: reduction in occupational hazard</w:t>
            </w:r>
          </w:p>
        </w:tc>
      </w:tr>
      <w:tr w:rsidR="00B00113" w:rsidRPr="002D50CE" w:rsidTr="0058294B">
        <w:trPr>
          <w:cantSplit/>
        </w:trPr>
        <w:tc>
          <w:tcPr>
            <w:tcW w:w="7954"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b. Predictors: (Constant), awareness, training, first aid</w:t>
            </w:r>
          </w:p>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sz w:val="28"/>
                <w:szCs w:val="28"/>
              </w:rPr>
              <w:t xml:space="preserve">Sources: Author’s Computation, </w:t>
            </w:r>
            <w:r w:rsidR="009F6793">
              <w:rPr>
                <w:rFonts w:ascii="Times New Roman" w:hAnsi="Times New Roman"/>
                <w:sz w:val="28"/>
                <w:szCs w:val="28"/>
              </w:rPr>
              <w:t>2024</w:t>
            </w:r>
          </w:p>
        </w:tc>
      </w:tr>
    </w:tbl>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B00113" w:rsidRPr="002D50CE" w:rsidTr="0058294B">
        <w:trPr>
          <w:cantSplit/>
        </w:trPr>
        <w:tc>
          <w:tcPr>
            <w:tcW w:w="8046"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b/>
                <w:bCs/>
                <w:color w:val="000000"/>
                <w:sz w:val="28"/>
                <w:szCs w:val="28"/>
              </w:rPr>
              <w:t>Table 4.2.2.3:       Coefficients</w:t>
            </w:r>
            <w:r w:rsidRPr="002D50CE">
              <w:rPr>
                <w:rFonts w:ascii="Times New Roman" w:hAnsi="Times New Roman"/>
                <w:b/>
                <w:bCs/>
                <w:color w:val="000000"/>
                <w:sz w:val="28"/>
                <w:szCs w:val="28"/>
                <w:vertAlign w:val="superscript"/>
              </w:rPr>
              <w:t>a</w:t>
            </w:r>
          </w:p>
        </w:tc>
      </w:tr>
      <w:tr w:rsidR="00B00113" w:rsidRPr="002D50CE" w:rsidTr="0058294B">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Model</w:t>
            </w:r>
          </w:p>
        </w:tc>
        <w:tc>
          <w:tcPr>
            <w:tcW w:w="2662" w:type="dxa"/>
            <w:gridSpan w:val="2"/>
            <w:tcBorders>
              <w:top w:val="single" w:sz="16" w:space="0" w:color="000000"/>
              <w:lef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Unstandardized Coefficients</w:t>
            </w:r>
          </w:p>
        </w:tc>
        <w:tc>
          <w:tcPr>
            <w:tcW w:w="1469" w:type="dxa"/>
            <w:tcBorders>
              <w:top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Standardized Coefficients</w:t>
            </w:r>
          </w:p>
        </w:tc>
        <w:tc>
          <w:tcPr>
            <w:tcW w:w="1010" w:type="dxa"/>
            <w:vMerge w:val="restart"/>
            <w:tcBorders>
              <w:top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T</w:t>
            </w:r>
          </w:p>
        </w:tc>
        <w:tc>
          <w:tcPr>
            <w:tcW w:w="1010" w:type="dxa"/>
            <w:vMerge w:val="restart"/>
            <w:tcBorders>
              <w:top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Sig.</w:t>
            </w:r>
          </w:p>
        </w:tc>
      </w:tr>
      <w:tr w:rsidR="00B00113" w:rsidRPr="002D50CE" w:rsidTr="0058294B">
        <w:trPr>
          <w:cantSplit/>
        </w:trPr>
        <w:tc>
          <w:tcPr>
            <w:tcW w:w="1895" w:type="dxa"/>
            <w:gridSpan w:val="2"/>
            <w:vMerge/>
            <w:tcBorders>
              <w:top w:val="single" w:sz="16" w:space="0" w:color="000000"/>
              <w:left w:val="single" w:sz="16" w:space="0" w:color="000000"/>
              <w:bottom w:val="nil"/>
              <w:right w:val="nil"/>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331" w:type="dxa"/>
            <w:tcBorders>
              <w:left w:val="single" w:sz="16" w:space="0" w:color="000000"/>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B</w:t>
            </w:r>
          </w:p>
        </w:tc>
        <w:tc>
          <w:tcPr>
            <w:tcW w:w="1331" w:type="dxa"/>
            <w:tcBorders>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Std. Error</w:t>
            </w:r>
          </w:p>
        </w:tc>
        <w:tc>
          <w:tcPr>
            <w:tcW w:w="1469" w:type="dxa"/>
            <w:tcBorders>
              <w:bottom w:val="single" w:sz="16" w:space="0" w:color="000000"/>
            </w:tcBorders>
            <w:shd w:val="clear" w:color="auto" w:fill="FFFFFF"/>
          </w:tcPr>
          <w:p w:rsidR="00B00113" w:rsidRPr="002D50CE" w:rsidRDefault="00B00113" w:rsidP="0058294B">
            <w:pPr>
              <w:autoSpaceDE w:val="0"/>
              <w:autoSpaceDN w:val="0"/>
              <w:adjustRightInd w:val="0"/>
              <w:spacing w:after="0" w:line="360" w:lineRule="auto"/>
              <w:ind w:left="60" w:right="60"/>
              <w:jc w:val="center"/>
              <w:rPr>
                <w:rFonts w:ascii="Times New Roman" w:hAnsi="Times New Roman"/>
                <w:color w:val="000000"/>
                <w:sz w:val="28"/>
                <w:szCs w:val="28"/>
              </w:rPr>
            </w:pPr>
            <w:r w:rsidRPr="002D50CE">
              <w:rPr>
                <w:rFonts w:ascii="Times New Roman" w:hAnsi="Times New Roman"/>
                <w:color w:val="000000"/>
                <w:sz w:val="28"/>
                <w:szCs w:val="28"/>
              </w:rPr>
              <w:t>Beta</w:t>
            </w:r>
          </w:p>
        </w:tc>
        <w:tc>
          <w:tcPr>
            <w:tcW w:w="1010" w:type="dxa"/>
            <w:vMerge/>
            <w:tcBorders>
              <w:top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010" w:type="dxa"/>
            <w:vMerge/>
            <w:tcBorders>
              <w:top w:val="single" w:sz="16" w:space="0" w:color="000000"/>
              <w:right w:val="single" w:sz="16" w:space="0" w:color="000000"/>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r>
      <w:tr w:rsidR="00B00113" w:rsidRPr="002D50CE" w:rsidTr="005829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1</w:t>
            </w:r>
          </w:p>
        </w:tc>
        <w:tc>
          <w:tcPr>
            <w:tcW w:w="1162" w:type="dxa"/>
            <w:tcBorders>
              <w:top w:val="single" w:sz="16" w:space="0" w:color="000000"/>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(Constant)</w:t>
            </w:r>
          </w:p>
        </w:tc>
        <w:tc>
          <w:tcPr>
            <w:tcW w:w="1331" w:type="dxa"/>
            <w:tcBorders>
              <w:top w:val="single" w:sz="16" w:space="0" w:color="000000"/>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.241</w:t>
            </w:r>
          </w:p>
        </w:tc>
        <w:tc>
          <w:tcPr>
            <w:tcW w:w="1331"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.024</w:t>
            </w:r>
          </w:p>
        </w:tc>
        <w:tc>
          <w:tcPr>
            <w:tcW w:w="1469" w:type="dxa"/>
            <w:tcBorders>
              <w:top w:val="single" w:sz="16" w:space="0" w:color="000000"/>
              <w:bottom w:val="nil"/>
            </w:tcBorders>
            <w:shd w:val="clear" w:color="auto" w:fill="FFFFFF"/>
          </w:tcPr>
          <w:p w:rsidR="00B00113" w:rsidRPr="002D50CE" w:rsidRDefault="00B00113" w:rsidP="0058294B">
            <w:pPr>
              <w:autoSpaceDE w:val="0"/>
              <w:autoSpaceDN w:val="0"/>
              <w:adjustRightInd w:val="0"/>
              <w:spacing w:after="0" w:line="360" w:lineRule="auto"/>
              <w:rPr>
                <w:rFonts w:ascii="Times New Roman" w:hAnsi="Times New Roman"/>
                <w:sz w:val="28"/>
                <w:szCs w:val="28"/>
              </w:rPr>
            </w:pPr>
          </w:p>
        </w:tc>
        <w:tc>
          <w:tcPr>
            <w:tcW w:w="1010" w:type="dxa"/>
            <w:tcBorders>
              <w:top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2.741</w:t>
            </w:r>
          </w:p>
        </w:tc>
        <w:tc>
          <w:tcPr>
            <w:tcW w:w="1010" w:type="dxa"/>
            <w:tcBorders>
              <w:top w:val="single" w:sz="16" w:space="0" w:color="000000"/>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.03</w:t>
            </w: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Awareness</w:t>
            </w:r>
          </w:p>
        </w:tc>
        <w:tc>
          <w:tcPr>
            <w:tcW w:w="1331"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.210</w:t>
            </w:r>
          </w:p>
        </w:tc>
        <w:tc>
          <w:tcPr>
            <w:tcW w:w="1331"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.044</w:t>
            </w:r>
          </w:p>
        </w:tc>
        <w:tc>
          <w:tcPr>
            <w:tcW w:w="146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.211</w:t>
            </w:r>
          </w:p>
        </w:tc>
        <w:tc>
          <w:tcPr>
            <w:tcW w:w="10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2.221</w:t>
            </w:r>
          </w:p>
        </w:tc>
        <w:tc>
          <w:tcPr>
            <w:tcW w:w="101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.025</w:t>
            </w: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62" w:type="dxa"/>
            <w:tcBorders>
              <w:top w:val="nil"/>
              <w:left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Training</w:t>
            </w:r>
          </w:p>
        </w:tc>
        <w:tc>
          <w:tcPr>
            <w:tcW w:w="1331" w:type="dxa"/>
            <w:tcBorders>
              <w:top w:val="nil"/>
              <w:left w:val="single" w:sz="16" w:space="0" w:color="000000"/>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.920</w:t>
            </w:r>
          </w:p>
        </w:tc>
        <w:tc>
          <w:tcPr>
            <w:tcW w:w="1331"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.027</w:t>
            </w:r>
          </w:p>
        </w:tc>
        <w:tc>
          <w:tcPr>
            <w:tcW w:w="1469"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.945</w:t>
            </w:r>
          </w:p>
        </w:tc>
        <w:tc>
          <w:tcPr>
            <w:tcW w:w="1010" w:type="dxa"/>
            <w:tcBorders>
              <w:top w:val="nil"/>
              <w:bottom w:val="nil"/>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33.886</w:t>
            </w:r>
          </w:p>
        </w:tc>
        <w:tc>
          <w:tcPr>
            <w:tcW w:w="1010" w:type="dxa"/>
            <w:tcBorders>
              <w:top w:val="nil"/>
              <w:bottom w:val="nil"/>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.000</w:t>
            </w:r>
          </w:p>
        </w:tc>
      </w:tr>
      <w:tr w:rsidR="00B00113" w:rsidRPr="002D50CE" w:rsidTr="0058294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00113" w:rsidRPr="002D50CE" w:rsidRDefault="00B00113" w:rsidP="0058294B">
            <w:pPr>
              <w:autoSpaceDE w:val="0"/>
              <w:autoSpaceDN w:val="0"/>
              <w:adjustRightInd w:val="0"/>
              <w:spacing w:after="0" w:line="360" w:lineRule="auto"/>
              <w:rPr>
                <w:rFonts w:ascii="Times New Roman" w:hAnsi="Times New Roman"/>
                <w:color w:val="000000"/>
                <w:sz w:val="28"/>
                <w:szCs w:val="28"/>
              </w:rPr>
            </w:pPr>
          </w:p>
        </w:tc>
        <w:tc>
          <w:tcPr>
            <w:tcW w:w="1162" w:type="dxa"/>
            <w:tcBorders>
              <w:top w:val="nil"/>
              <w:left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First Aid</w:t>
            </w:r>
          </w:p>
        </w:tc>
        <w:tc>
          <w:tcPr>
            <w:tcW w:w="1331" w:type="dxa"/>
            <w:tcBorders>
              <w:top w:val="nil"/>
              <w:left w:val="single" w:sz="16" w:space="0" w:color="000000"/>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.538</w:t>
            </w:r>
          </w:p>
        </w:tc>
        <w:tc>
          <w:tcPr>
            <w:tcW w:w="1331"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.033</w:t>
            </w:r>
          </w:p>
        </w:tc>
        <w:tc>
          <w:tcPr>
            <w:tcW w:w="1469"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.444</w:t>
            </w:r>
          </w:p>
        </w:tc>
        <w:tc>
          <w:tcPr>
            <w:tcW w:w="1010" w:type="dxa"/>
            <w:tcBorders>
              <w:top w:val="nil"/>
              <w:bottom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4.891</w:t>
            </w:r>
          </w:p>
        </w:tc>
        <w:tc>
          <w:tcPr>
            <w:tcW w:w="1010" w:type="dxa"/>
            <w:tcBorders>
              <w:top w:val="nil"/>
              <w:bottom w:val="single" w:sz="16" w:space="0" w:color="000000"/>
              <w:right w:val="single" w:sz="16" w:space="0" w:color="000000"/>
            </w:tcBorders>
            <w:shd w:val="clear" w:color="auto" w:fill="FFFFFF"/>
            <w:vAlign w:val="center"/>
          </w:tcPr>
          <w:p w:rsidR="00B00113" w:rsidRPr="002D50CE" w:rsidRDefault="00B00113" w:rsidP="0058294B">
            <w:pPr>
              <w:autoSpaceDE w:val="0"/>
              <w:autoSpaceDN w:val="0"/>
              <w:adjustRightInd w:val="0"/>
              <w:spacing w:after="0" w:line="360" w:lineRule="auto"/>
              <w:ind w:left="60" w:right="60"/>
              <w:jc w:val="right"/>
              <w:rPr>
                <w:rFonts w:ascii="Times New Roman" w:hAnsi="Times New Roman"/>
                <w:color w:val="000000"/>
                <w:sz w:val="28"/>
                <w:szCs w:val="28"/>
              </w:rPr>
            </w:pPr>
            <w:r w:rsidRPr="002D50CE">
              <w:rPr>
                <w:rFonts w:ascii="Times New Roman" w:hAnsi="Times New Roman"/>
                <w:color w:val="000000"/>
                <w:sz w:val="28"/>
                <w:szCs w:val="28"/>
              </w:rPr>
              <w:t>.004</w:t>
            </w:r>
          </w:p>
        </w:tc>
      </w:tr>
      <w:tr w:rsidR="00B00113" w:rsidRPr="002D50CE" w:rsidTr="0058294B">
        <w:trPr>
          <w:cantSplit/>
        </w:trPr>
        <w:tc>
          <w:tcPr>
            <w:tcW w:w="8046" w:type="dxa"/>
            <w:gridSpan w:val="7"/>
            <w:tcBorders>
              <w:top w:val="nil"/>
              <w:left w:val="nil"/>
              <w:bottom w:val="nil"/>
              <w:right w:val="nil"/>
            </w:tcBorders>
            <w:shd w:val="clear" w:color="auto" w:fill="FFFFFF"/>
          </w:tcPr>
          <w:p w:rsidR="00B00113" w:rsidRPr="002D50CE" w:rsidRDefault="00B00113" w:rsidP="0058294B">
            <w:pPr>
              <w:autoSpaceDE w:val="0"/>
              <w:autoSpaceDN w:val="0"/>
              <w:adjustRightInd w:val="0"/>
              <w:spacing w:after="0" w:line="360" w:lineRule="auto"/>
              <w:ind w:left="60" w:right="60"/>
              <w:rPr>
                <w:rFonts w:ascii="Times New Roman" w:hAnsi="Times New Roman"/>
                <w:color w:val="000000"/>
                <w:sz w:val="28"/>
                <w:szCs w:val="28"/>
              </w:rPr>
            </w:pPr>
            <w:r w:rsidRPr="002D50CE">
              <w:rPr>
                <w:rFonts w:ascii="Times New Roman" w:hAnsi="Times New Roman"/>
                <w:color w:val="000000"/>
                <w:sz w:val="28"/>
                <w:szCs w:val="28"/>
              </w:rPr>
              <w:t>a. Dependent Variable: reduction in occupational hazards</w:t>
            </w:r>
          </w:p>
        </w:tc>
      </w:tr>
    </w:tbl>
    <w:p w:rsidR="00B00113" w:rsidRPr="002D50CE" w:rsidRDefault="00B00113" w:rsidP="00B00113">
      <w:pPr>
        <w:autoSpaceDE w:val="0"/>
        <w:autoSpaceDN w:val="0"/>
        <w:adjustRightInd w:val="0"/>
        <w:spacing w:after="0" w:line="360" w:lineRule="auto"/>
        <w:jc w:val="both"/>
        <w:rPr>
          <w:rFonts w:ascii="Times New Roman" w:hAnsi="Times New Roman"/>
          <w:color w:val="000000"/>
          <w:sz w:val="28"/>
          <w:szCs w:val="28"/>
        </w:rPr>
      </w:pPr>
      <w:r w:rsidRPr="002D50CE">
        <w:rPr>
          <w:rFonts w:ascii="Times New Roman" w:hAnsi="Times New Roman"/>
          <w:sz w:val="28"/>
          <w:szCs w:val="28"/>
        </w:rPr>
        <w:t xml:space="preserve">Sources: Author’s Computation, </w:t>
      </w:r>
      <w:r w:rsidR="009F6793">
        <w:rPr>
          <w:rFonts w:ascii="Times New Roman" w:hAnsi="Times New Roman"/>
          <w:sz w:val="28"/>
          <w:szCs w:val="28"/>
        </w:rPr>
        <w:t>2024</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4.2.2.3: shows the model coefficient (that is, the intercept and the slope). From the table, the results show that creating awareness is significant at the 5% level, giving employees training is significant at 5% level, </w:t>
      </w:r>
      <w:r w:rsidRPr="002D50CE">
        <w:rPr>
          <w:rFonts w:ascii="Times New Roman" w:hAnsi="Times New Roman"/>
          <w:color w:val="000000"/>
          <w:sz w:val="28"/>
          <w:szCs w:val="28"/>
        </w:rPr>
        <w:t>giving first aid to injured employees is</w:t>
      </w:r>
      <w:r w:rsidRPr="002D50CE">
        <w:rPr>
          <w:rFonts w:ascii="Times New Roman" w:hAnsi="Times New Roman"/>
          <w:sz w:val="28"/>
          <w:szCs w:val="28"/>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t>4.4</w:t>
      </w:r>
      <w:r w:rsidRPr="002D50CE">
        <w:rPr>
          <w:rFonts w:ascii="Times New Roman" w:hAnsi="Times New Roman"/>
          <w:b/>
          <w:sz w:val="28"/>
          <w:szCs w:val="28"/>
        </w:rPr>
        <w:tab/>
        <w:t>DISCUSSION OF FINDINGS</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bracket of (40-49 years) while 4.2% are 50 years and above. This result justifies the fact that the production oriented organizations like UITH are majorly occupied with young and capable workforce. Increased productivity in the organizations may be due to the young and capable workforce under their control. The descriptive analysis further revealed that 8.5% </w:t>
      </w:r>
      <w:r w:rsidRPr="002D50CE">
        <w:rPr>
          <w:rFonts w:ascii="Times New Roman" w:hAnsi="Times New Roman"/>
          <w:sz w:val="28"/>
          <w:szCs w:val="28"/>
        </w:rPr>
        <w:lastRenderedPageBreak/>
        <w:t>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 confidence, administrative/management knowledge and prospective about the organizations. It was further drawn from the table that most of the respondents 72.6% are full-time staff with no fewer than 73% working for about 7 to 14 hours.</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w:t>
      </w:r>
      <w:r w:rsidR="009F6793">
        <w:rPr>
          <w:rFonts w:ascii="Times New Roman" w:hAnsi="Times New Roman"/>
          <w:sz w:val="28"/>
          <w:szCs w:val="28"/>
        </w:rPr>
        <w:t xml:space="preserve"> </w:t>
      </w:r>
      <w:r w:rsidRPr="002D50CE">
        <w:rPr>
          <w:rFonts w:ascii="Times New Roman" w:hAnsi="Times New Roman"/>
          <w:sz w:val="28"/>
          <w:szCs w:val="28"/>
        </w:rPr>
        <w:t xml:space="preserve">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is well maintained, table 4.1.8 reveals that 51% of the respondents confirmed that the environment is well-maintained. Thus, 27.4% were not satisfied and 21.6% undecided. The margin in the responses justify how the companies should </w:t>
      </w:r>
      <w:r w:rsidRPr="002D50CE">
        <w:rPr>
          <w:rFonts w:ascii="Times New Roman" w:hAnsi="Times New Roman"/>
          <w:sz w:val="28"/>
          <w:szCs w:val="28"/>
        </w:rPr>
        <w:lastRenderedPageBreak/>
        <w:t>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w:t>
      </w:r>
      <w:r w:rsidR="009F6793">
        <w:rPr>
          <w:rFonts w:ascii="Times New Roman" w:hAnsi="Times New Roman"/>
          <w:sz w:val="28"/>
          <w:szCs w:val="28"/>
        </w:rPr>
        <w:t>labor</w:t>
      </w:r>
      <w:r w:rsidRPr="002D50CE">
        <w:rPr>
          <w:rFonts w:ascii="Times New Roman" w:hAnsi="Times New Roman"/>
          <w:sz w:val="28"/>
          <w:szCs w:val="28"/>
        </w:rPr>
        <w:t xml:space="preserve">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B00113" w:rsidRPr="002D50CE" w:rsidRDefault="00B00113" w:rsidP="00B00113">
      <w:pPr>
        <w:autoSpaceDE w:val="0"/>
        <w:autoSpaceDN w:val="0"/>
        <w:adjustRightInd w:val="0"/>
        <w:spacing w:after="0" w:line="360" w:lineRule="auto"/>
        <w:ind w:firstLine="720"/>
        <w:jc w:val="both"/>
        <w:rPr>
          <w:rFonts w:ascii="Times New Roman" w:hAnsi="Times New Roman"/>
          <w:sz w:val="28"/>
          <w:szCs w:val="28"/>
        </w:rPr>
      </w:pPr>
      <w:r w:rsidRPr="002D50CE">
        <w:rPr>
          <w:rFonts w:ascii="Times New Roman" w:hAnsi="Times New Roman"/>
          <w:sz w:val="28"/>
          <w:szCs w:val="28"/>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w:t>
      </w:r>
      <w:r w:rsidRPr="002D50CE">
        <w:rPr>
          <w:rFonts w:ascii="Times New Roman" w:hAnsi="Times New Roman"/>
          <w:sz w:val="28"/>
          <w:szCs w:val="28"/>
        </w:rPr>
        <w:lastRenderedPageBreak/>
        <w:t>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 U.I.T.H Ilorin. This findings is in line with the statements drawn from (Fine and Gordon, 2010; Weil, 2009).</w:t>
      </w:r>
    </w:p>
    <w:p w:rsidR="00B00113" w:rsidRPr="002D50CE" w:rsidRDefault="00B00113" w:rsidP="00B00113">
      <w:pPr>
        <w:spacing w:after="0" w:line="360" w:lineRule="auto"/>
        <w:jc w:val="center"/>
        <w:rPr>
          <w:rFonts w:ascii="Times New Roman" w:hAnsi="Times New Roman"/>
          <w:b/>
          <w:sz w:val="28"/>
          <w:szCs w:val="28"/>
        </w:rPr>
      </w:pPr>
      <w:r w:rsidRPr="002D50CE">
        <w:rPr>
          <w:rFonts w:ascii="Times New Roman" w:hAnsi="Times New Roman"/>
          <w:b/>
          <w:sz w:val="28"/>
          <w:szCs w:val="28"/>
        </w:rPr>
        <w:br w:type="page"/>
      </w:r>
      <w:r w:rsidRPr="002D50CE">
        <w:rPr>
          <w:rFonts w:ascii="Times New Roman" w:hAnsi="Times New Roman"/>
          <w:b/>
          <w:sz w:val="28"/>
          <w:szCs w:val="28"/>
        </w:rPr>
        <w:lastRenderedPageBreak/>
        <w:t>CHAPTER FIVE</w:t>
      </w:r>
    </w:p>
    <w:p w:rsidR="00B00113" w:rsidRPr="002D50CE" w:rsidRDefault="00B00113" w:rsidP="00B00113">
      <w:pPr>
        <w:spacing w:after="0" w:line="360" w:lineRule="auto"/>
        <w:jc w:val="center"/>
        <w:rPr>
          <w:rFonts w:ascii="Times New Roman" w:hAnsi="Times New Roman"/>
          <w:b/>
          <w:sz w:val="28"/>
          <w:szCs w:val="28"/>
        </w:rPr>
      </w:pPr>
      <w:r w:rsidRPr="002D50CE">
        <w:rPr>
          <w:rFonts w:ascii="Times New Roman" w:hAnsi="Times New Roman"/>
          <w:b/>
          <w:sz w:val="28"/>
          <w:szCs w:val="28"/>
        </w:rPr>
        <w:t>SUMMARY, CONCLUSION AND RECOMMENDATIONS</w:t>
      </w: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t>5.1</w:t>
      </w:r>
      <w:r w:rsidRPr="002D50CE">
        <w:rPr>
          <w:rFonts w:ascii="Times New Roman" w:hAnsi="Times New Roman"/>
          <w:b/>
          <w:sz w:val="28"/>
          <w:szCs w:val="28"/>
        </w:rPr>
        <w:tab/>
        <w:t>SUMMARY</w:t>
      </w:r>
      <w:r w:rsidR="002D50CE">
        <w:rPr>
          <w:rFonts w:ascii="Times New Roman" w:hAnsi="Times New Roman"/>
          <w:b/>
          <w:sz w:val="28"/>
          <w:szCs w:val="28"/>
        </w:rPr>
        <w:t xml:space="preserve"> OF FINDINGS</w:t>
      </w:r>
    </w:p>
    <w:p w:rsidR="00B00113" w:rsidRPr="002D50CE" w:rsidRDefault="00B00113" w:rsidP="00B00113">
      <w:pPr>
        <w:spacing w:after="0" w:line="360" w:lineRule="auto"/>
        <w:ind w:firstLine="720"/>
        <w:jc w:val="both"/>
        <w:rPr>
          <w:rFonts w:ascii="Times New Roman" w:hAnsi="Times New Roman"/>
          <w:sz w:val="28"/>
          <w:szCs w:val="28"/>
          <w:lang w:val="en-GB"/>
        </w:rPr>
      </w:pPr>
      <w:r w:rsidRPr="002D50CE">
        <w:rPr>
          <w:rFonts w:ascii="Times New Roman" w:hAnsi="Times New Roman"/>
          <w:bCs/>
          <w:sz w:val="28"/>
          <w:szCs w:val="28"/>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with special reference to U.I.T.H,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w:t>
      </w:r>
      <w:r w:rsidRPr="002D50CE">
        <w:rPr>
          <w:rFonts w:ascii="Times New Roman" w:hAnsi="Times New Roman"/>
          <w:bCs/>
          <w:sz w:val="28"/>
          <w:szCs w:val="28"/>
        </w:rPr>
        <w:lastRenderedPageBreak/>
        <w:t>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t>5.2</w:t>
      </w:r>
      <w:r w:rsidRPr="002D50CE">
        <w:rPr>
          <w:rFonts w:ascii="Times New Roman" w:hAnsi="Times New Roman"/>
          <w:b/>
          <w:sz w:val="28"/>
          <w:szCs w:val="28"/>
        </w:rPr>
        <w:tab/>
        <w:t xml:space="preserve"> CONCLUSION</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U.I.T.H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B00113" w:rsidRPr="002D50CE" w:rsidRDefault="00B00113" w:rsidP="00B00113">
      <w:pPr>
        <w:spacing w:after="0" w:line="360" w:lineRule="auto"/>
        <w:ind w:firstLine="720"/>
        <w:jc w:val="both"/>
        <w:rPr>
          <w:rFonts w:ascii="Times New Roman" w:hAnsi="Times New Roman"/>
          <w:sz w:val="28"/>
          <w:szCs w:val="28"/>
        </w:rPr>
      </w:pPr>
    </w:p>
    <w:p w:rsidR="00B00113" w:rsidRPr="002D50CE" w:rsidRDefault="00B00113" w:rsidP="00B00113">
      <w:pPr>
        <w:spacing w:after="0" w:line="360" w:lineRule="auto"/>
        <w:ind w:firstLine="720"/>
        <w:jc w:val="both"/>
        <w:rPr>
          <w:rFonts w:ascii="Times New Roman" w:hAnsi="Times New Roman"/>
          <w:sz w:val="28"/>
          <w:szCs w:val="28"/>
        </w:rPr>
      </w:pPr>
    </w:p>
    <w:p w:rsidR="00B00113" w:rsidRPr="002D50CE" w:rsidRDefault="00B00113" w:rsidP="00B00113">
      <w:pPr>
        <w:spacing w:after="0" w:line="360" w:lineRule="auto"/>
        <w:ind w:firstLine="720"/>
        <w:jc w:val="both"/>
        <w:rPr>
          <w:rFonts w:ascii="Times New Roman" w:hAnsi="Times New Roman"/>
          <w:sz w:val="28"/>
          <w:szCs w:val="28"/>
        </w:rPr>
      </w:pPr>
    </w:p>
    <w:p w:rsidR="009F6793" w:rsidRDefault="009F6793" w:rsidP="00B00113">
      <w:pPr>
        <w:spacing w:after="0" w:line="360" w:lineRule="auto"/>
        <w:jc w:val="both"/>
        <w:rPr>
          <w:rFonts w:ascii="Times New Roman" w:hAnsi="Times New Roman"/>
          <w:b/>
          <w:sz w:val="28"/>
          <w:szCs w:val="28"/>
        </w:rPr>
      </w:pPr>
    </w:p>
    <w:p w:rsidR="009F6793" w:rsidRDefault="009F6793" w:rsidP="00B00113">
      <w:pPr>
        <w:spacing w:after="0" w:line="360" w:lineRule="auto"/>
        <w:jc w:val="both"/>
        <w:rPr>
          <w:rFonts w:ascii="Times New Roman" w:hAnsi="Times New Roman"/>
          <w:b/>
          <w:sz w:val="28"/>
          <w:szCs w:val="28"/>
        </w:rPr>
      </w:pPr>
    </w:p>
    <w:p w:rsidR="00B00113" w:rsidRPr="002D50CE" w:rsidRDefault="00B00113" w:rsidP="00B00113">
      <w:pPr>
        <w:spacing w:after="0" w:line="360" w:lineRule="auto"/>
        <w:jc w:val="both"/>
        <w:rPr>
          <w:rFonts w:ascii="Times New Roman" w:hAnsi="Times New Roman"/>
          <w:b/>
          <w:sz w:val="28"/>
          <w:szCs w:val="28"/>
        </w:rPr>
      </w:pPr>
      <w:r w:rsidRPr="002D50CE">
        <w:rPr>
          <w:rFonts w:ascii="Times New Roman" w:hAnsi="Times New Roman"/>
          <w:b/>
          <w:sz w:val="28"/>
          <w:szCs w:val="28"/>
        </w:rPr>
        <w:lastRenderedPageBreak/>
        <w:t>5.3 RECOMMENDATIONS</w:t>
      </w:r>
    </w:p>
    <w:p w:rsidR="00B00113" w:rsidRPr="002D50CE" w:rsidRDefault="00B00113" w:rsidP="00B00113">
      <w:pPr>
        <w:spacing w:after="0" w:line="360" w:lineRule="auto"/>
        <w:ind w:firstLine="720"/>
        <w:jc w:val="both"/>
        <w:rPr>
          <w:rFonts w:ascii="Times New Roman" w:hAnsi="Times New Roman"/>
          <w:sz w:val="28"/>
          <w:szCs w:val="28"/>
        </w:rPr>
      </w:pPr>
      <w:r w:rsidRPr="002D50CE">
        <w:rPr>
          <w:rFonts w:ascii="Times New Roman" w:hAnsi="Times New Roman"/>
          <w:sz w:val="28"/>
          <w:szCs w:val="28"/>
        </w:rPr>
        <w:t>Based on the findings of this research work, the following recommendations were made for both the management and workers:</w:t>
      </w:r>
    </w:p>
    <w:p w:rsidR="00B00113" w:rsidRPr="002D50CE" w:rsidRDefault="00B00113" w:rsidP="00B00113">
      <w:pPr>
        <w:pStyle w:val="ListParagraph"/>
        <w:numPr>
          <w:ilvl w:val="0"/>
          <w:numId w:val="39"/>
        </w:numPr>
        <w:spacing w:after="0" w:line="360" w:lineRule="auto"/>
        <w:jc w:val="both"/>
        <w:rPr>
          <w:rFonts w:ascii="Times New Roman" w:hAnsi="Times New Roman"/>
          <w:sz w:val="28"/>
          <w:szCs w:val="28"/>
        </w:rPr>
      </w:pPr>
      <w:r w:rsidRPr="002D50CE">
        <w:rPr>
          <w:rFonts w:ascii="Times New Roman" w:hAnsi="Times New Roman"/>
          <w:bCs/>
          <w:sz w:val="28"/>
          <w:szCs w:val="28"/>
        </w:rPr>
        <w:t xml:space="preserve">The management </w:t>
      </w:r>
      <w:r w:rsidRPr="002D50CE">
        <w:rPr>
          <w:rFonts w:ascii="Times New Roman" w:hAnsi="Times New Roman"/>
          <w:sz w:val="28"/>
          <w:szCs w:val="28"/>
        </w:rPr>
        <w:t>should; improve on the adequacy of protective devices otherwise it may affect the productivity of the organizations.</w:t>
      </w:r>
    </w:p>
    <w:p w:rsidR="00B00113" w:rsidRPr="002D50CE" w:rsidRDefault="00B00113" w:rsidP="00B00113">
      <w:pPr>
        <w:pStyle w:val="ListParagraph"/>
        <w:numPr>
          <w:ilvl w:val="0"/>
          <w:numId w:val="39"/>
        </w:numPr>
        <w:spacing w:after="0" w:line="360" w:lineRule="auto"/>
        <w:jc w:val="both"/>
        <w:rPr>
          <w:rFonts w:ascii="Times New Roman" w:hAnsi="Times New Roman"/>
          <w:sz w:val="28"/>
          <w:szCs w:val="28"/>
        </w:rPr>
      </w:pPr>
      <w:r w:rsidRPr="002D50CE">
        <w:rPr>
          <w:rFonts w:ascii="Times New Roman" w:hAnsi="Times New Roman"/>
          <w:sz w:val="28"/>
          <w:szCs w:val="28"/>
        </w:rPr>
        <w:t>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00113" w:rsidRPr="002D50CE" w:rsidRDefault="00B00113" w:rsidP="00B00113">
      <w:pPr>
        <w:pStyle w:val="ListParagraph"/>
        <w:numPr>
          <w:ilvl w:val="0"/>
          <w:numId w:val="3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 xml:space="preserve">Adequate training should be given on safety measures because this will minimize the effect of the hazards on the workers. Safety policies and programmes should be directed to employees on health and safety hazards that may arise in the course of performing their work.  Safety meetings should be held with the workers regularly where new trends in safety measures can be discussed. </w:t>
      </w:r>
    </w:p>
    <w:p w:rsidR="00B00113" w:rsidRPr="002D50CE" w:rsidRDefault="00B00113" w:rsidP="00B00113">
      <w:pPr>
        <w:pStyle w:val="ListParagraph"/>
        <w:numPr>
          <w:ilvl w:val="0"/>
          <w:numId w:val="39"/>
        </w:numPr>
        <w:autoSpaceDE w:val="0"/>
        <w:autoSpaceDN w:val="0"/>
        <w:adjustRightInd w:val="0"/>
        <w:spacing w:after="0" w:line="360" w:lineRule="auto"/>
        <w:jc w:val="both"/>
        <w:rPr>
          <w:rFonts w:ascii="Times New Roman" w:hAnsi="Times New Roman"/>
          <w:sz w:val="28"/>
          <w:szCs w:val="28"/>
        </w:rPr>
      </w:pPr>
      <w:r w:rsidRPr="002D50CE">
        <w:rPr>
          <w:rFonts w:ascii="Times New Roman" w:hAnsi="Times New Roman"/>
          <w:sz w:val="28"/>
          <w:szCs w:val="28"/>
        </w:rPr>
        <w:t>Improved remunerations, starting with those workers who comply best with safety rules and regulations. This should also serve as incentive for workers to boost performance, productivity and commitment to their job.</w:t>
      </w:r>
    </w:p>
    <w:p w:rsidR="00B00113" w:rsidRPr="002D50CE" w:rsidRDefault="00B00113" w:rsidP="00B00113">
      <w:pPr>
        <w:spacing w:after="0" w:line="360" w:lineRule="auto"/>
        <w:jc w:val="center"/>
        <w:rPr>
          <w:rFonts w:ascii="Times New Roman" w:hAnsi="Times New Roman"/>
          <w:sz w:val="28"/>
          <w:szCs w:val="28"/>
        </w:rPr>
      </w:pPr>
      <w:r w:rsidRPr="002D50CE">
        <w:rPr>
          <w:rFonts w:ascii="Times New Roman" w:hAnsi="Times New Roman"/>
          <w:b/>
          <w:sz w:val="28"/>
          <w:szCs w:val="28"/>
        </w:rPr>
        <w:br w:type="page"/>
      </w:r>
      <w:r w:rsidRPr="002D50CE">
        <w:rPr>
          <w:rFonts w:ascii="Times New Roman" w:hAnsi="Times New Roman"/>
          <w:b/>
          <w:sz w:val="28"/>
          <w:szCs w:val="28"/>
        </w:rPr>
        <w:lastRenderedPageBreak/>
        <w:t>REFERENCES</w:t>
      </w:r>
    </w:p>
    <w:p w:rsidR="00B00113" w:rsidRPr="002D50CE" w:rsidRDefault="00B00113" w:rsidP="00B00113">
      <w:pPr>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Achalu, E.I. (2000). Occupational Health and Safety, Lagos. Simarch Nigeria Ltd. Splendid Publishers.</w:t>
      </w:r>
    </w:p>
    <w:p w:rsidR="00B00113" w:rsidRPr="002D50CE" w:rsidRDefault="00B00113" w:rsidP="00B00113">
      <w:pPr>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Adeoti J.A. (2012). Guidelines on Preparation of Research Proposal and Structure of Thesis’ Ilorin. Faculty of Business and Social Sciences.</w:t>
      </w: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Aldana, S. (2001), Financial Impact of Health Promotion Programs: A Comprehensive Review of the Literature, American Journal of Health Promotion.  pp. 296-320.</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Ashraf, A. S., &amp; Naseem, M. S. (2003). Worker productivity and occupational health and safety issues in selected industries. Journal of Computers &amp; Industrial Engineering, 45, 563–572.</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bCs/>
          <w:sz w:val="28"/>
          <w:szCs w:val="28"/>
          <w:lang w:val="en-GB"/>
        </w:rPr>
      </w:pPr>
      <w:r w:rsidRPr="002D50CE">
        <w:rPr>
          <w:rFonts w:ascii="Times New Roman" w:hAnsi="Times New Roman"/>
          <w:bCs/>
          <w:sz w:val="28"/>
          <w:szCs w:val="28"/>
          <w:lang w:val="en-GB"/>
        </w:rPr>
        <w:t>Asogwa S.E. (1978)</w:t>
      </w:r>
      <w:r w:rsidRPr="002D50CE">
        <w:rPr>
          <w:rFonts w:ascii="Times New Roman" w:hAnsi="Times New Roman"/>
          <w:bCs/>
          <w:sz w:val="28"/>
          <w:szCs w:val="28"/>
          <w:lang w:val="en-GB"/>
        </w:rPr>
        <w:tab/>
        <w:t xml:space="preserve"> ‘Guides to Occupational Health Practice’. 1</w:t>
      </w:r>
      <w:r w:rsidRPr="002D50CE">
        <w:rPr>
          <w:rFonts w:ascii="Times New Roman" w:hAnsi="Times New Roman"/>
          <w:bCs/>
          <w:sz w:val="28"/>
          <w:szCs w:val="28"/>
          <w:vertAlign w:val="superscript"/>
          <w:lang w:val="en-GB"/>
        </w:rPr>
        <w:t>st</w:t>
      </w:r>
      <w:r w:rsidRPr="002D50CE">
        <w:rPr>
          <w:rFonts w:ascii="Times New Roman" w:hAnsi="Times New Roman"/>
          <w:bCs/>
          <w:sz w:val="28"/>
          <w:szCs w:val="28"/>
          <w:lang w:val="en-GB"/>
        </w:rPr>
        <w:t xml:space="preserve"> edition, Enugu. Fourth dimension publishing company, page 20.</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Asogwa S.E. (2000). ‘The occupational Health and Safety and Nigeria Industrial Development’.  Nigeria medical journal, vol.30 (4): 155-160</w:t>
      </w:r>
    </w:p>
    <w:p w:rsidR="00B00113" w:rsidRPr="002D50CE" w:rsidRDefault="00B00113" w:rsidP="00B00113">
      <w:pPr>
        <w:autoSpaceDE w:val="0"/>
        <w:autoSpaceDN w:val="0"/>
        <w:adjustRightInd w:val="0"/>
        <w:spacing w:after="0" w:line="360" w:lineRule="auto"/>
        <w:ind w:left="1440" w:hanging="1440"/>
        <w:rPr>
          <w:rFonts w:ascii="Times New Roman" w:hAnsi="Times New Roman"/>
          <w:sz w:val="28"/>
          <w:szCs w:val="28"/>
          <w:lang w:val="en-GB"/>
        </w:rPr>
      </w:pPr>
      <w:r w:rsidRPr="002D50CE">
        <w:rPr>
          <w:rFonts w:ascii="Times New Roman" w:hAnsi="Times New Roman"/>
          <w:sz w:val="28"/>
          <w:szCs w:val="28"/>
          <w:lang w:val="en-GB"/>
        </w:rPr>
        <w:t>Asogwa, S.E. (2007).  A guide to Occupational Health Practice in Developing Countries. Enugu. Snaap Press Ltd.</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Asuzu M. (2002). Occupational Health, a summary, introduction and outline of Principles’. Africa Link Books.</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Attridge, M. (2005). The Business Cases for the Integration of Employee Assistance, Work – Life and Wellness</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Bell A. (2000). Noise-An Occupational Hazard and Public Nuisance’. Public Health Paper, No.30, WHO, Geneva.</w:t>
      </w:r>
    </w:p>
    <w:p w:rsidR="00B00113" w:rsidRPr="002D50CE" w:rsidRDefault="00B00113" w:rsidP="00B00113">
      <w:pPr>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Boyd, C. (2003). Human Resource Management and Occupational Health and Safety’. London routledge.</w:t>
      </w:r>
    </w:p>
    <w:p w:rsidR="00B00113" w:rsidRPr="002D50CE" w:rsidRDefault="00B00113" w:rsidP="00B00113">
      <w:pPr>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British Standard, (1996). Occupational Health and Safety Management System’ Edward Arnold publishing company. Bs 880, page 2.</w:t>
      </w:r>
    </w:p>
    <w:p w:rsidR="00B00113" w:rsidRPr="002D50CE" w:rsidRDefault="00B00113" w:rsidP="00B00113">
      <w:pPr>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lastRenderedPageBreak/>
        <w:t>Bruce T.F (1998). Occupational Health Service’ Africa newsletter on occupational health and safety. Vol.8, page 31.</w:t>
      </w: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Burdine J.N, &amp; McLeroy K.R (1992). Practitioners use of theory: Example of safety education. Health Educ. Quart. 19(3).</w:t>
      </w: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Carl (1975).  Code  of  practice  on  HIV/AIDS  and  the  world  of  work. Geneva, International.</w:t>
      </w: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 xml:space="preserve">CIPD. (2007). </w:t>
      </w:r>
      <w:r w:rsidRPr="002D50CE">
        <w:rPr>
          <w:rFonts w:ascii="Times New Roman" w:hAnsi="Times New Roman"/>
          <w:sz w:val="28"/>
          <w:szCs w:val="28"/>
        </w:rPr>
        <w:tab/>
        <w:t>Absence Management. Directions in Psychological Science 13 (6), 238–241. CIPD, London</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Drucker F.P. (1999)</w:t>
      </w:r>
      <w:r w:rsidRPr="002D50CE">
        <w:rPr>
          <w:rFonts w:ascii="Times New Roman" w:hAnsi="Times New Roman"/>
          <w:sz w:val="28"/>
          <w:szCs w:val="28"/>
          <w:lang w:val="en-GB"/>
        </w:rPr>
        <w:tab/>
        <w:t>‘Management Task, Responsibilities and Practices’ Oxford: Butter Worth-Hamann.</w:t>
      </w: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Duebenspeek A.W (1974). Occupational  health Hazards. Hicksville New York exposition Press.</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Eakin J.M (1992)</w:t>
      </w:r>
      <w:r w:rsidRPr="002D50CE">
        <w:rPr>
          <w:rFonts w:ascii="Times New Roman" w:hAnsi="Times New Roman"/>
          <w:sz w:val="28"/>
          <w:szCs w:val="28"/>
          <w:lang w:val="en-GB"/>
        </w:rPr>
        <w:tab/>
        <w:t>‘Sociological Perspective on the Management of Health and Safety in Small Workplace’. International journal of health services. 22(4) 689-704.</w:t>
      </w:r>
    </w:p>
    <w:p w:rsidR="00B00113" w:rsidRPr="002D50CE" w:rsidRDefault="00B00113" w:rsidP="00B00113">
      <w:pPr>
        <w:spacing w:after="0" w:line="360" w:lineRule="auto"/>
        <w:ind w:left="1440" w:hanging="1440"/>
        <w:rPr>
          <w:rFonts w:ascii="Times New Roman" w:hAnsi="Times New Roman"/>
          <w:sz w:val="28"/>
          <w:szCs w:val="28"/>
        </w:rPr>
      </w:pPr>
      <w:r w:rsidRPr="002D50CE">
        <w:rPr>
          <w:rFonts w:ascii="Times New Roman" w:hAnsi="Times New Roman"/>
          <w:sz w:val="28"/>
          <w:szCs w:val="28"/>
        </w:rPr>
        <w:t xml:space="preserve">EANPC, (2005). The High Road to Wealth. Accessed from </w:t>
      </w:r>
      <w:hyperlink r:id="rId52" w:history="1">
        <w:r w:rsidRPr="002D50CE">
          <w:rPr>
            <w:rStyle w:val="Hyperlink"/>
            <w:rFonts w:ascii="Times New Roman" w:hAnsi="Times New Roman"/>
            <w:sz w:val="28"/>
            <w:szCs w:val="28"/>
          </w:rPr>
          <w:t>http://www.eanpc.eu/p/754A85126B4C1450C125758C00300F66</w:t>
        </w:r>
      </w:hyperlink>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 xml:space="preserve">Effect of Occupational Hazards on Employees’ productivity by Dr. Ofoegbu O.E., Olawepo G.T. and Ibojo B.O. lecturers, Business Administration Department, Ajayi Crowther University, Uyo, Nigeria. </w:t>
      </w:r>
    </w:p>
    <w:p w:rsidR="00B00113" w:rsidRPr="002D50CE" w:rsidRDefault="00B00113" w:rsidP="00B00113">
      <w:pPr>
        <w:autoSpaceDE w:val="0"/>
        <w:autoSpaceDN w:val="0"/>
        <w:adjustRightInd w:val="0"/>
        <w:spacing w:after="0" w:line="360" w:lineRule="auto"/>
        <w:ind w:left="1440" w:hanging="1440"/>
        <w:jc w:val="both"/>
        <w:rPr>
          <w:rFonts w:ascii="Times New Roman" w:hAnsi="Times New Roman"/>
          <w:sz w:val="28"/>
          <w:szCs w:val="28"/>
          <w:lang w:val="en-GB"/>
        </w:rPr>
      </w:pPr>
      <w:r w:rsidRPr="002D50CE">
        <w:rPr>
          <w:rFonts w:ascii="Times New Roman" w:hAnsi="Times New Roman"/>
          <w:sz w:val="28"/>
          <w:szCs w:val="28"/>
          <w:lang w:val="en-GB"/>
        </w:rPr>
        <w:t>EEF. (2007). Sickness Absence and Rehabilitation Survey. EEF, London.</w:t>
      </w:r>
    </w:p>
    <w:p w:rsidR="00B00113" w:rsidRPr="002D50CE" w:rsidRDefault="00B00113" w:rsidP="00B00113">
      <w:pPr>
        <w:spacing w:after="0" w:line="360" w:lineRule="auto"/>
        <w:ind w:left="1440" w:hanging="1440"/>
        <w:jc w:val="both"/>
        <w:rPr>
          <w:rFonts w:ascii="Times New Roman" w:hAnsi="Times New Roman"/>
          <w:sz w:val="28"/>
          <w:szCs w:val="28"/>
        </w:rPr>
      </w:pP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Emeharole,  P.O.  &amp;  Iwok  F.  E. (1997). Occupational Stress Induced    Health Problems:  The Scene Among Employees of  Essien  Udim  LGA.  Akwa  Ibom. Proceedings  of NAHET  Conference.</w:t>
      </w:r>
    </w:p>
    <w:p w:rsidR="00B00113" w:rsidRPr="002D50CE" w:rsidRDefault="00B00113" w:rsidP="00B00113">
      <w:pPr>
        <w:spacing w:after="0" w:line="360" w:lineRule="auto"/>
        <w:ind w:left="1440" w:hanging="1440"/>
        <w:jc w:val="both"/>
        <w:rPr>
          <w:rFonts w:ascii="Times New Roman" w:hAnsi="Times New Roman"/>
          <w:sz w:val="28"/>
          <w:szCs w:val="28"/>
        </w:rPr>
      </w:pPr>
      <w:r w:rsidRPr="002D50CE">
        <w:rPr>
          <w:rFonts w:ascii="Times New Roman" w:hAnsi="Times New Roman"/>
          <w:sz w:val="28"/>
          <w:szCs w:val="28"/>
        </w:rPr>
        <w:t xml:space="preserve">Entwistle  I.R  (1983).  Adventures in industries and aviation, British Medical Journal. London. </w:t>
      </w:r>
    </w:p>
    <w:p w:rsidR="00575155" w:rsidRPr="002D50CE" w:rsidRDefault="00B00113" w:rsidP="00B00113">
      <w:pPr>
        <w:rPr>
          <w:rFonts w:ascii="Times New Roman" w:hAnsi="Times New Roman"/>
          <w:sz w:val="28"/>
          <w:szCs w:val="28"/>
        </w:rPr>
      </w:pPr>
      <w:r w:rsidRPr="002D50CE">
        <w:rPr>
          <w:rFonts w:ascii="Times New Roman" w:hAnsi="Times New Roman"/>
          <w:sz w:val="28"/>
          <w:szCs w:val="28"/>
          <w:lang w:val="en-GB"/>
        </w:rPr>
        <w:lastRenderedPageBreak/>
        <w:t>Erinne A.U. (2002)</w:t>
      </w:r>
      <w:r w:rsidRPr="002D50CE">
        <w:rPr>
          <w:rFonts w:ascii="Times New Roman" w:hAnsi="Times New Roman"/>
          <w:sz w:val="28"/>
          <w:szCs w:val="28"/>
          <w:lang w:val="en-GB"/>
        </w:rPr>
        <w:tab/>
        <w:t>‘A Study of the Hea</w:t>
      </w:r>
    </w:p>
    <w:sectPr w:rsidR="00575155" w:rsidRPr="002D50CE" w:rsidSect="005478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F7E" w:rsidRDefault="00E27F7E">
      <w:pPr>
        <w:spacing w:after="0" w:line="240" w:lineRule="auto"/>
      </w:pPr>
      <w:r>
        <w:separator/>
      </w:r>
    </w:p>
  </w:endnote>
  <w:endnote w:type="continuationSeparator" w:id="0">
    <w:p w:rsidR="00E27F7E" w:rsidRDefault="00E2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907D40" w:rsidRDefault="002D50CE">
        <w:pPr>
          <w:pStyle w:val="Footer"/>
          <w:jc w:val="center"/>
        </w:pPr>
        <w:r>
          <w:fldChar w:fldCharType="begin"/>
        </w:r>
        <w:r>
          <w:instrText xml:space="preserve"> PAGE   \* MERGEFORMAT </w:instrText>
        </w:r>
        <w:r>
          <w:fldChar w:fldCharType="separate"/>
        </w:r>
        <w:r w:rsidR="00A9107B">
          <w:rPr>
            <w:noProof/>
          </w:rPr>
          <w:t>i</w:t>
        </w:r>
        <w:r>
          <w:rPr>
            <w:noProof/>
          </w:rPr>
          <w:fldChar w:fldCharType="end"/>
        </w:r>
      </w:p>
    </w:sdtContent>
  </w:sdt>
  <w:p w:rsidR="00907D40" w:rsidRDefault="00E27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F7E" w:rsidRDefault="00E27F7E">
      <w:pPr>
        <w:spacing w:after="0" w:line="240" w:lineRule="auto"/>
      </w:pPr>
      <w:r>
        <w:separator/>
      </w:r>
    </w:p>
  </w:footnote>
  <w:footnote w:type="continuationSeparator" w:id="0">
    <w:p w:rsidR="00E27F7E" w:rsidRDefault="00E27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53F0F"/>
    <w:multiLevelType w:val="multilevel"/>
    <w:tmpl w:val="E75AF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D4BED"/>
    <w:multiLevelType w:val="hybridMultilevel"/>
    <w:tmpl w:val="15F4849E"/>
    <w:lvl w:ilvl="0" w:tplc="5FD6E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C7249"/>
    <w:multiLevelType w:val="multilevel"/>
    <w:tmpl w:val="D92E5D26"/>
    <w:lvl w:ilvl="0">
      <w:start w:val="1"/>
      <w:numFmt w:val="lowerRoman"/>
      <w:lvlText w:val="%1."/>
      <w:lvlJc w:val="right"/>
      <w:pPr>
        <w:ind w:left="720" w:hanging="360"/>
      </w:pPr>
      <w:rPr>
        <w:rFonts w:ascii="Times New Roman" w:eastAsia="Calibri" w:hAnsi="Times New Roman" w:cs="Times New Roman"/>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8">
    <w:nsid w:val="117A2E6C"/>
    <w:multiLevelType w:val="multilevel"/>
    <w:tmpl w:val="6190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2C82F63"/>
    <w:multiLevelType w:val="multilevel"/>
    <w:tmpl w:val="CE32D408"/>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9592169"/>
    <w:multiLevelType w:val="multilevel"/>
    <w:tmpl w:val="F65E2C70"/>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FA1FF7"/>
    <w:multiLevelType w:val="multilevel"/>
    <w:tmpl w:val="F84C16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635C29"/>
    <w:multiLevelType w:val="multilevel"/>
    <w:tmpl w:val="C93ED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27E01E7"/>
    <w:multiLevelType w:val="multilevel"/>
    <w:tmpl w:val="53741B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6A9598D"/>
    <w:multiLevelType w:val="hybridMultilevel"/>
    <w:tmpl w:val="10EA2C70"/>
    <w:lvl w:ilvl="0" w:tplc="58983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400D61"/>
    <w:multiLevelType w:val="hybridMultilevel"/>
    <w:tmpl w:val="6CBAB2C2"/>
    <w:lvl w:ilvl="0" w:tplc="4F42F04C">
      <w:start w:val="1"/>
      <w:numFmt w:val="decimal"/>
      <w:lvlText w:val="%1"/>
      <w:lvlJc w:val="left"/>
      <w:pPr>
        <w:ind w:left="1800" w:hanging="900"/>
      </w:pPr>
      <w:rPr>
        <w:rFonts w:hint="default"/>
        <w:lang w:val="en-US" w:eastAsia="en-US" w:bidi="en-US"/>
      </w:rPr>
    </w:lvl>
    <w:lvl w:ilvl="1" w:tplc="305CC71C">
      <w:numFmt w:val="none"/>
      <w:lvlText w:val=""/>
      <w:lvlJc w:val="left"/>
      <w:pPr>
        <w:tabs>
          <w:tab w:val="num" w:pos="360"/>
        </w:tabs>
      </w:pPr>
    </w:lvl>
    <w:lvl w:ilvl="2" w:tplc="297035F6">
      <w:start w:val="1"/>
      <w:numFmt w:val="decimal"/>
      <w:lvlText w:val="%3."/>
      <w:lvlJc w:val="left"/>
      <w:pPr>
        <w:ind w:left="1620" w:hanging="360"/>
      </w:pPr>
      <w:rPr>
        <w:rFonts w:ascii="Times New Roman" w:eastAsia="Times New Roman" w:hAnsi="Times New Roman" w:cs="Times New Roman" w:hint="default"/>
        <w:spacing w:val="-5"/>
        <w:w w:val="99"/>
        <w:sz w:val="24"/>
        <w:szCs w:val="24"/>
        <w:lang w:val="en-US" w:eastAsia="en-US" w:bidi="en-US"/>
      </w:rPr>
    </w:lvl>
    <w:lvl w:ilvl="3" w:tplc="9E20AF9E">
      <w:numFmt w:val="bullet"/>
      <w:lvlText w:val="•"/>
      <w:lvlJc w:val="left"/>
      <w:pPr>
        <w:ind w:left="3884" w:hanging="360"/>
      </w:pPr>
      <w:rPr>
        <w:rFonts w:hint="default"/>
        <w:lang w:val="en-US" w:eastAsia="en-US" w:bidi="en-US"/>
      </w:rPr>
    </w:lvl>
    <w:lvl w:ilvl="4" w:tplc="BE5C5CC6">
      <w:numFmt w:val="bullet"/>
      <w:lvlText w:val="•"/>
      <w:lvlJc w:val="left"/>
      <w:pPr>
        <w:ind w:left="4926" w:hanging="360"/>
      </w:pPr>
      <w:rPr>
        <w:rFonts w:hint="default"/>
        <w:lang w:val="en-US" w:eastAsia="en-US" w:bidi="en-US"/>
      </w:rPr>
    </w:lvl>
    <w:lvl w:ilvl="5" w:tplc="B34E33EE">
      <w:numFmt w:val="bullet"/>
      <w:lvlText w:val="•"/>
      <w:lvlJc w:val="left"/>
      <w:pPr>
        <w:ind w:left="5968" w:hanging="360"/>
      </w:pPr>
      <w:rPr>
        <w:rFonts w:hint="default"/>
        <w:lang w:val="en-US" w:eastAsia="en-US" w:bidi="en-US"/>
      </w:rPr>
    </w:lvl>
    <w:lvl w:ilvl="6" w:tplc="BA027C94">
      <w:numFmt w:val="bullet"/>
      <w:lvlText w:val="•"/>
      <w:lvlJc w:val="left"/>
      <w:pPr>
        <w:ind w:left="7011" w:hanging="360"/>
      </w:pPr>
      <w:rPr>
        <w:rFonts w:hint="default"/>
        <w:lang w:val="en-US" w:eastAsia="en-US" w:bidi="en-US"/>
      </w:rPr>
    </w:lvl>
    <w:lvl w:ilvl="7" w:tplc="A782B40A">
      <w:numFmt w:val="bullet"/>
      <w:lvlText w:val="•"/>
      <w:lvlJc w:val="left"/>
      <w:pPr>
        <w:ind w:left="8053" w:hanging="360"/>
      </w:pPr>
      <w:rPr>
        <w:rFonts w:hint="default"/>
        <w:lang w:val="en-US" w:eastAsia="en-US" w:bidi="en-US"/>
      </w:rPr>
    </w:lvl>
    <w:lvl w:ilvl="8" w:tplc="5170876E">
      <w:numFmt w:val="bullet"/>
      <w:lvlText w:val="•"/>
      <w:lvlJc w:val="left"/>
      <w:pPr>
        <w:ind w:left="9095" w:hanging="360"/>
      </w:pPr>
      <w:rPr>
        <w:rFonts w:hint="default"/>
        <w:lang w:val="en-US" w:eastAsia="en-US" w:bidi="en-US"/>
      </w:rPr>
    </w:lvl>
  </w:abstractNum>
  <w:abstractNum w:abstractNumId="22">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13914A7"/>
    <w:multiLevelType w:val="hybridMultilevel"/>
    <w:tmpl w:val="118ECD24"/>
    <w:lvl w:ilvl="0" w:tplc="632E50D2">
      <w:start w:val="1"/>
      <w:numFmt w:val="decimal"/>
      <w:lvlText w:val="%1)"/>
      <w:lvlJc w:val="left"/>
      <w:pPr>
        <w:ind w:left="900" w:hanging="269"/>
      </w:pPr>
      <w:rPr>
        <w:rFonts w:ascii="Times New Roman" w:eastAsia="Times New Roman" w:hAnsi="Times New Roman" w:cs="Times New Roman" w:hint="default"/>
        <w:w w:val="99"/>
        <w:sz w:val="24"/>
        <w:szCs w:val="24"/>
        <w:lang w:val="en-US" w:eastAsia="en-US" w:bidi="en-US"/>
      </w:rPr>
    </w:lvl>
    <w:lvl w:ilvl="1" w:tplc="F29C0030">
      <w:start w:val="1"/>
      <w:numFmt w:val="lowerLetter"/>
      <w:lvlText w:val="%2)"/>
      <w:lvlJc w:val="left"/>
      <w:pPr>
        <w:ind w:left="900" w:hanging="267"/>
      </w:pPr>
      <w:rPr>
        <w:rFonts w:ascii="Times New Roman" w:eastAsia="Times New Roman" w:hAnsi="Times New Roman" w:cs="Times New Roman" w:hint="default"/>
        <w:spacing w:val="-1"/>
        <w:w w:val="100"/>
        <w:sz w:val="24"/>
        <w:szCs w:val="24"/>
        <w:lang w:val="en-US" w:eastAsia="en-US" w:bidi="en-US"/>
      </w:rPr>
    </w:lvl>
    <w:lvl w:ilvl="2" w:tplc="9CC4A3C2">
      <w:numFmt w:val="bullet"/>
      <w:lvlText w:val="•"/>
      <w:lvlJc w:val="left"/>
      <w:pPr>
        <w:ind w:left="2956" w:hanging="267"/>
      </w:pPr>
      <w:rPr>
        <w:rFonts w:hint="default"/>
        <w:lang w:val="en-US" w:eastAsia="en-US" w:bidi="en-US"/>
      </w:rPr>
    </w:lvl>
    <w:lvl w:ilvl="3" w:tplc="DB04BDC4">
      <w:numFmt w:val="bullet"/>
      <w:lvlText w:val="•"/>
      <w:lvlJc w:val="left"/>
      <w:pPr>
        <w:ind w:left="3984" w:hanging="267"/>
      </w:pPr>
      <w:rPr>
        <w:rFonts w:hint="default"/>
        <w:lang w:val="en-US" w:eastAsia="en-US" w:bidi="en-US"/>
      </w:rPr>
    </w:lvl>
    <w:lvl w:ilvl="4" w:tplc="AB600AD2">
      <w:numFmt w:val="bullet"/>
      <w:lvlText w:val="•"/>
      <w:lvlJc w:val="left"/>
      <w:pPr>
        <w:ind w:left="5012" w:hanging="267"/>
      </w:pPr>
      <w:rPr>
        <w:rFonts w:hint="default"/>
        <w:lang w:val="en-US" w:eastAsia="en-US" w:bidi="en-US"/>
      </w:rPr>
    </w:lvl>
    <w:lvl w:ilvl="5" w:tplc="809C72BC">
      <w:numFmt w:val="bullet"/>
      <w:lvlText w:val="•"/>
      <w:lvlJc w:val="left"/>
      <w:pPr>
        <w:ind w:left="6040" w:hanging="267"/>
      </w:pPr>
      <w:rPr>
        <w:rFonts w:hint="default"/>
        <w:lang w:val="en-US" w:eastAsia="en-US" w:bidi="en-US"/>
      </w:rPr>
    </w:lvl>
    <w:lvl w:ilvl="6" w:tplc="155CAC76">
      <w:numFmt w:val="bullet"/>
      <w:lvlText w:val="•"/>
      <w:lvlJc w:val="left"/>
      <w:pPr>
        <w:ind w:left="7068" w:hanging="267"/>
      </w:pPr>
      <w:rPr>
        <w:rFonts w:hint="default"/>
        <w:lang w:val="en-US" w:eastAsia="en-US" w:bidi="en-US"/>
      </w:rPr>
    </w:lvl>
    <w:lvl w:ilvl="7" w:tplc="C2B2E09A">
      <w:numFmt w:val="bullet"/>
      <w:lvlText w:val="•"/>
      <w:lvlJc w:val="left"/>
      <w:pPr>
        <w:ind w:left="8096" w:hanging="267"/>
      </w:pPr>
      <w:rPr>
        <w:rFonts w:hint="default"/>
        <w:lang w:val="en-US" w:eastAsia="en-US" w:bidi="en-US"/>
      </w:rPr>
    </w:lvl>
    <w:lvl w:ilvl="8" w:tplc="F0C089EE">
      <w:numFmt w:val="bullet"/>
      <w:lvlText w:val="•"/>
      <w:lvlJc w:val="left"/>
      <w:pPr>
        <w:ind w:left="9124" w:hanging="267"/>
      </w:pPr>
      <w:rPr>
        <w:rFonts w:hint="default"/>
        <w:lang w:val="en-US" w:eastAsia="en-US" w:bidi="en-US"/>
      </w:rPr>
    </w:lvl>
  </w:abstractNum>
  <w:abstractNum w:abstractNumId="24">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AA246A"/>
    <w:multiLevelType w:val="multilevel"/>
    <w:tmpl w:val="7256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39A39D1"/>
    <w:multiLevelType w:val="hybridMultilevel"/>
    <w:tmpl w:val="8B083B3E"/>
    <w:lvl w:ilvl="0" w:tplc="3386E19A">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8436A40A">
      <w:start w:val="1"/>
      <w:numFmt w:val="lowerRoman"/>
      <w:lvlText w:val="(%2)"/>
      <w:lvlJc w:val="left"/>
      <w:pPr>
        <w:ind w:left="1905" w:hanging="286"/>
      </w:pPr>
      <w:rPr>
        <w:rFonts w:ascii="Times New Roman" w:eastAsia="Times New Roman" w:hAnsi="Times New Roman" w:cs="Times New Roman" w:hint="default"/>
        <w:w w:val="99"/>
        <w:sz w:val="24"/>
        <w:szCs w:val="24"/>
        <w:lang w:val="en-US" w:eastAsia="en-US" w:bidi="en-US"/>
      </w:rPr>
    </w:lvl>
    <w:lvl w:ilvl="2" w:tplc="94F065E6">
      <w:numFmt w:val="bullet"/>
      <w:lvlText w:val="•"/>
      <w:lvlJc w:val="left"/>
      <w:pPr>
        <w:ind w:left="2931" w:hanging="286"/>
      </w:pPr>
      <w:rPr>
        <w:rFonts w:hint="default"/>
        <w:lang w:val="en-US" w:eastAsia="en-US" w:bidi="en-US"/>
      </w:rPr>
    </w:lvl>
    <w:lvl w:ilvl="3" w:tplc="7FEE360E">
      <w:numFmt w:val="bullet"/>
      <w:lvlText w:val="•"/>
      <w:lvlJc w:val="left"/>
      <w:pPr>
        <w:ind w:left="3962" w:hanging="286"/>
      </w:pPr>
      <w:rPr>
        <w:rFonts w:hint="default"/>
        <w:lang w:val="en-US" w:eastAsia="en-US" w:bidi="en-US"/>
      </w:rPr>
    </w:lvl>
    <w:lvl w:ilvl="4" w:tplc="40A67360">
      <w:numFmt w:val="bullet"/>
      <w:lvlText w:val="•"/>
      <w:lvlJc w:val="left"/>
      <w:pPr>
        <w:ind w:left="4993" w:hanging="286"/>
      </w:pPr>
      <w:rPr>
        <w:rFonts w:hint="default"/>
        <w:lang w:val="en-US" w:eastAsia="en-US" w:bidi="en-US"/>
      </w:rPr>
    </w:lvl>
    <w:lvl w:ilvl="5" w:tplc="887EDCC0">
      <w:numFmt w:val="bullet"/>
      <w:lvlText w:val="•"/>
      <w:lvlJc w:val="left"/>
      <w:pPr>
        <w:ind w:left="6024" w:hanging="286"/>
      </w:pPr>
      <w:rPr>
        <w:rFonts w:hint="default"/>
        <w:lang w:val="en-US" w:eastAsia="en-US" w:bidi="en-US"/>
      </w:rPr>
    </w:lvl>
    <w:lvl w:ilvl="6" w:tplc="656C3576">
      <w:numFmt w:val="bullet"/>
      <w:lvlText w:val="•"/>
      <w:lvlJc w:val="left"/>
      <w:pPr>
        <w:ind w:left="7055" w:hanging="286"/>
      </w:pPr>
      <w:rPr>
        <w:rFonts w:hint="default"/>
        <w:lang w:val="en-US" w:eastAsia="en-US" w:bidi="en-US"/>
      </w:rPr>
    </w:lvl>
    <w:lvl w:ilvl="7" w:tplc="685281CC">
      <w:numFmt w:val="bullet"/>
      <w:lvlText w:val="•"/>
      <w:lvlJc w:val="left"/>
      <w:pPr>
        <w:ind w:left="8086" w:hanging="286"/>
      </w:pPr>
      <w:rPr>
        <w:rFonts w:hint="default"/>
        <w:lang w:val="en-US" w:eastAsia="en-US" w:bidi="en-US"/>
      </w:rPr>
    </w:lvl>
    <w:lvl w:ilvl="8" w:tplc="F64A1B1C">
      <w:numFmt w:val="bullet"/>
      <w:lvlText w:val="•"/>
      <w:lvlJc w:val="left"/>
      <w:pPr>
        <w:ind w:left="9117" w:hanging="286"/>
      </w:pPr>
      <w:rPr>
        <w:rFonts w:hint="default"/>
        <w:lang w:val="en-US" w:eastAsia="en-US" w:bidi="en-US"/>
      </w:rPr>
    </w:lvl>
  </w:abstractNum>
  <w:abstractNum w:abstractNumId="31">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54C2C95"/>
    <w:multiLevelType w:val="hybridMultilevel"/>
    <w:tmpl w:val="3A4A9056"/>
    <w:lvl w:ilvl="0" w:tplc="CDA2556A">
      <w:start w:val="2"/>
      <w:numFmt w:val="decimal"/>
      <w:lvlText w:val="%1"/>
      <w:lvlJc w:val="left"/>
      <w:pPr>
        <w:ind w:left="1620" w:hanging="720"/>
      </w:pPr>
      <w:rPr>
        <w:rFonts w:hint="default"/>
        <w:lang w:val="en-US" w:eastAsia="en-US" w:bidi="en-US"/>
      </w:rPr>
    </w:lvl>
    <w:lvl w:ilvl="1" w:tplc="1F16F1D0">
      <w:numFmt w:val="none"/>
      <w:lvlText w:val=""/>
      <w:lvlJc w:val="left"/>
      <w:pPr>
        <w:tabs>
          <w:tab w:val="num" w:pos="360"/>
        </w:tabs>
      </w:pPr>
    </w:lvl>
    <w:lvl w:ilvl="2" w:tplc="58B47E32">
      <w:start w:val="1"/>
      <w:numFmt w:val="decimal"/>
      <w:lvlText w:val="%3."/>
      <w:lvlJc w:val="left"/>
      <w:pPr>
        <w:ind w:left="1620" w:hanging="360"/>
      </w:pPr>
      <w:rPr>
        <w:rFonts w:ascii="Times New Roman" w:eastAsia="Times New Roman" w:hAnsi="Times New Roman" w:cs="Times New Roman" w:hint="default"/>
        <w:spacing w:val="-22"/>
        <w:w w:val="99"/>
        <w:sz w:val="24"/>
        <w:szCs w:val="24"/>
        <w:lang w:val="en-US" w:eastAsia="en-US" w:bidi="en-US"/>
      </w:rPr>
    </w:lvl>
    <w:lvl w:ilvl="3" w:tplc="BBBEEE32">
      <w:numFmt w:val="bullet"/>
      <w:lvlText w:val="•"/>
      <w:lvlJc w:val="left"/>
      <w:pPr>
        <w:ind w:left="4488" w:hanging="360"/>
      </w:pPr>
      <w:rPr>
        <w:rFonts w:hint="default"/>
        <w:lang w:val="en-US" w:eastAsia="en-US" w:bidi="en-US"/>
      </w:rPr>
    </w:lvl>
    <w:lvl w:ilvl="4" w:tplc="B9B4D0AA">
      <w:numFmt w:val="bullet"/>
      <w:lvlText w:val="•"/>
      <w:lvlJc w:val="left"/>
      <w:pPr>
        <w:ind w:left="5444" w:hanging="360"/>
      </w:pPr>
      <w:rPr>
        <w:rFonts w:hint="default"/>
        <w:lang w:val="en-US" w:eastAsia="en-US" w:bidi="en-US"/>
      </w:rPr>
    </w:lvl>
    <w:lvl w:ilvl="5" w:tplc="A2169750">
      <w:numFmt w:val="bullet"/>
      <w:lvlText w:val="•"/>
      <w:lvlJc w:val="left"/>
      <w:pPr>
        <w:ind w:left="6400" w:hanging="360"/>
      </w:pPr>
      <w:rPr>
        <w:rFonts w:hint="default"/>
        <w:lang w:val="en-US" w:eastAsia="en-US" w:bidi="en-US"/>
      </w:rPr>
    </w:lvl>
    <w:lvl w:ilvl="6" w:tplc="7EAAD8A2">
      <w:numFmt w:val="bullet"/>
      <w:lvlText w:val="•"/>
      <w:lvlJc w:val="left"/>
      <w:pPr>
        <w:ind w:left="7356" w:hanging="360"/>
      </w:pPr>
      <w:rPr>
        <w:rFonts w:hint="default"/>
        <w:lang w:val="en-US" w:eastAsia="en-US" w:bidi="en-US"/>
      </w:rPr>
    </w:lvl>
    <w:lvl w:ilvl="7" w:tplc="3C8E5C5A">
      <w:numFmt w:val="bullet"/>
      <w:lvlText w:val="•"/>
      <w:lvlJc w:val="left"/>
      <w:pPr>
        <w:ind w:left="8312" w:hanging="360"/>
      </w:pPr>
      <w:rPr>
        <w:rFonts w:hint="default"/>
        <w:lang w:val="en-US" w:eastAsia="en-US" w:bidi="en-US"/>
      </w:rPr>
    </w:lvl>
    <w:lvl w:ilvl="8" w:tplc="70FE386C">
      <w:numFmt w:val="bullet"/>
      <w:lvlText w:val="•"/>
      <w:lvlJc w:val="left"/>
      <w:pPr>
        <w:ind w:left="9268" w:hanging="360"/>
      </w:pPr>
      <w:rPr>
        <w:rFonts w:hint="default"/>
        <w:lang w:val="en-US" w:eastAsia="en-US" w:bidi="en-US"/>
      </w:rPr>
    </w:lvl>
  </w:abstractNum>
  <w:abstractNum w:abstractNumId="33">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83A2FF0"/>
    <w:multiLevelType w:val="multilevel"/>
    <w:tmpl w:val="7C566E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A6D0552"/>
    <w:multiLevelType w:val="hybridMultilevel"/>
    <w:tmpl w:val="C810BCE6"/>
    <w:lvl w:ilvl="0" w:tplc="50A41E28">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D1321FC"/>
    <w:multiLevelType w:val="multilevel"/>
    <w:tmpl w:val="D194C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885370B"/>
    <w:multiLevelType w:val="hybridMultilevel"/>
    <w:tmpl w:val="A250512A"/>
    <w:lvl w:ilvl="0" w:tplc="3F40DEC0">
      <w:start w:val="1"/>
      <w:numFmt w:val="upperRoman"/>
      <w:lvlText w:val="%1."/>
      <w:lvlJc w:val="left"/>
      <w:pPr>
        <w:ind w:left="1620" w:hanging="500"/>
        <w:jc w:val="right"/>
      </w:pPr>
      <w:rPr>
        <w:rFonts w:ascii="Times New Roman" w:eastAsia="Times New Roman" w:hAnsi="Times New Roman" w:cs="Times New Roman" w:hint="default"/>
        <w:spacing w:val="-5"/>
        <w:w w:val="99"/>
        <w:sz w:val="24"/>
        <w:szCs w:val="24"/>
        <w:lang w:val="en-US" w:eastAsia="en-US" w:bidi="en-US"/>
      </w:rPr>
    </w:lvl>
    <w:lvl w:ilvl="1" w:tplc="1DA240CE">
      <w:numFmt w:val="bullet"/>
      <w:lvlText w:val="•"/>
      <w:lvlJc w:val="left"/>
      <w:pPr>
        <w:ind w:left="2576" w:hanging="500"/>
      </w:pPr>
      <w:rPr>
        <w:rFonts w:hint="default"/>
        <w:lang w:val="en-US" w:eastAsia="en-US" w:bidi="en-US"/>
      </w:rPr>
    </w:lvl>
    <w:lvl w:ilvl="2" w:tplc="71462476">
      <w:numFmt w:val="bullet"/>
      <w:lvlText w:val="•"/>
      <w:lvlJc w:val="left"/>
      <w:pPr>
        <w:ind w:left="3532" w:hanging="500"/>
      </w:pPr>
      <w:rPr>
        <w:rFonts w:hint="default"/>
        <w:lang w:val="en-US" w:eastAsia="en-US" w:bidi="en-US"/>
      </w:rPr>
    </w:lvl>
    <w:lvl w:ilvl="3" w:tplc="49E412EA">
      <w:numFmt w:val="bullet"/>
      <w:lvlText w:val="•"/>
      <w:lvlJc w:val="left"/>
      <w:pPr>
        <w:ind w:left="4488" w:hanging="500"/>
      </w:pPr>
      <w:rPr>
        <w:rFonts w:hint="default"/>
        <w:lang w:val="en-US" w:eastAsia="en-US" w:bidi="en-US"/>
      </w:rPr>
    </w:lvl>
    <w:lvl w:ilvl="4" w:tplc="ED36D5EC">
      <w:numFmt w:val="bullet"/>
      <w:lvlText w:val="•"/>
      <w:lvlJc w:val="left"/>
      <w:pPr>
        <w:ind w:left="5444" w:hanging="500"/>
      </w:pPr>
      <w:rPr>
        <w:rFonts w:hint="default"/>
        <w:lang w:val="en-US" w:eastAsia="en-US" w:bidi="en-US"/>
      </w:rPr>
    </w:lvl>
    <w:lvl w:ilvl="5" w:tplc="47C6CE04">
      <w:numFmt w:val="bullet"/>
      <w:lvlText w:val="•"/>
      <w:lvlJc w:val="left"/>
      <w:pPr>
        <w:ind w:left="6400" w:hanging="500"/>
      </w:pPr>
      <w:rPr>
        <w:rFonts w:hint="default"/>
        <w:lang w:val="en-US" w:eastAsia="en-US" w:bidi="en-US"/>
      </w:rPr>
    </w:lvl>
    <w:lvl w:ilvl="6" w:tplc="2856EF7A">
      <w:numFmt w:val="bullet"/>
      <w:lvlText w:val="•"/>
      <w:lvlJc w:val="left"/>
      <w:pPr>
        <w:ind w:left="7356" w:hanging="500"/>
      </w:pPr>
      <w:rPr>
        <w:rFonts w:hint="default"/>
        <w:lang w:val="en-US" w:eastAsia="en-US" w:bidi="en-US"/>
      </w:rPr>
    </w:lvl>
    <w:lvl w:ilvl="7" w:tplc="DCEE1CC2">
      <w:numFmt w:val="bullet"/>
      <w:lvlText w:val="•"/>
      <w:lvlJc w:val="left"/>
      <w:pPr>
        <w:ind w:left="8312" w:hanging="500"/>
      </w:pPr>
      <w:rPr>
        <w:rFonts w:hint="default"/>
        <w:lang w:val="en-US" w:eastAsia="en-US" w:bidi="en-US"/>
      </w:rPr>
    </w:lvl>
    <w:lvl w:ilvl="8" w:tplc="A17CA8E2">
      <w:numFmt w:val="bullet"/>
      <w:lvlText w:val="•"/>
      <w:lvlJc w:val="left"/>
      <w:pPr>
        <w:ind w:left="9268" w:hanging="500"/>
      </w:pPr>
      <w:rPr>
        <w:rFonts w:hint="default"/>
        <w:lang w:val="en-US" w:eastAsia="en-US" w:bidi="en-US"/>
      </w:rPr>
    </w:lvl>
  </w:abstractNum>
  <w:abstractNum w:abstractNumId="4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B3230B"/>
    <w:multiLevelType w:val="multilevel"/>
    <w:tmpl w:val="29308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9D0D7B"/>
    <w:multiLevelType w:val="hybridMultilevel"/>
    <w:tmpl w:val="A2201AC6"/>
    <w:lvl w:ilvl="0" w:tplc="705251F8">
      <w:start w:val="1"/>
      <w:numFmt w:val="decimal"/>
      <w:lvlText w:val="%1."/>
      <w:lvlJc w:val="left"/>
      <w:pPr>
        <w:ind w:left="1171" w:hanging="240"/>
      </w:pPr>
      <w:rPr>
        <w:rFonts w:ascii="Times New Roman" w:eastAsia="Times New Roman" w:hAnsi="Times New Roman" w:cs="Times New Roman" w:hint="default"/>
        <w:spacing w:val="-2"/>
        <w:w w:val="99"/>
        <w:sz w:val="24"/>
        <w:szCs w:val="24"/>
        <w:lang w:val="en-US" w:eastAsia="en-US" w:bidi="en-US"/>
      </w:rPr>
    </w:lvl>
    <w:lvl w:ilvl="1" w:tplc="11A40C48">
      <w:start w:val="1"/>
      <w:numFmt w:val="decimal"/>
      <w:lvlText w:val="%2."/>
      <w:lvlJc w:val="left"/>
      <w:pPr>
        <w:ind w:left="1620" w:hanging="360"/>
      </w:pPr>
      <w:rPr>
        <w:rFonts w:ascii="Times New Roman" w:eastAsia="Times New Roman" w:hAnsi="Times New Roman" w:cs="Times New Roman" w:hint="default"/>
        <w:spacing w:val="-5"/>
        <w:w w:val="99"/>
        <w:sz w:val="24"/>
        <w:szCs w:val="24"/>
        <w:lang w:val="en-US" w:eastAsia="en-US" w:bidi="en-US"/>
      </w:rPr>
    </w:lvl>
    <w:lvl w:ilvl="2" w:tplc="73CEFEEC">
      <w:numFmt w:val="bullet"/>
      <w:lvlText w:val="•"/>
      <w:lvlJc w:val="left"/>
      <w:pPr>
        <w:ind w:left="2682" w:hanging="360"/>
      </w:pPr>
      <w:rPr>
        <w:rFonts w:hint="default"/>
        <w:lang w:val="en-US" w:eastAsia="en-US" w:bidi="en-US"/>
      </w:rPr>
    </w:lvl>
    <w:lvl w:ilvl="3" w:tplc="2A763D60">
      <w:numFmt w:val="bullet"/>
      <w:lvlText w:val="•"/>
      <w:lvlJc w:val="left"/>
      <w:pPr>
        <w:ind w:left="3744" w:hanging="360"/>
      </w:pPr>
      <w:rPr>
        <w:rFonts w:hint="default"/>
        <w:lang w:val="en-US" w:eastAsia="en-US" w:bidi="en-US"/>
      </w:rPr>
    </w:lvl>
    <w:lvl w:ilvl="4" w:tplc="0BD43740">
      <w:numFmt w:val="bullet"/>
      <w:lvlText w:val="•"/>
      <w:lvlJc w:val="left"/>
      <w:pPr>
        <w:ind w:left="4806" w:hanging="360"/>
      </w:pPr>
      <w:rPr>
        <w:rFonts w:hint="default"/>
        <w:lang w:val="en-US" w:eastAsia="en-US" w:bidi="en-US"/>
      </w:rPr>
    </w:lvl>
    <w:lvl w:ilvl="5" w:tplc="17488EF4">
      <w:numFmt w:val="bullet"/>
      <w:lvlText w:val="•"/>
      <w:lvlJc w:val="left"/>
      <w:pPr>
        <w:ind w:left="5868" w:hanging="360"/>
      </w:pPr>
      <w:rPr>
        <w:rFonts w:hint="default"/>
        <w:lang w:val="en-US" w:eastAsia="en-US" w:bidi="en-US"/>
      </w:rPr>
    </w:lvl>
    <w:lvl w:ilvl="6" w:tplc="B0AE9E14">
      <w:numFmt w:val="bullet"/>
      <w:lvlText w:val="•"/>
      <w:lvlJc w:val="left"/>
      <w:pPr>
        <w:ind w:left="6931" w:hanging="360"/>
      </w:pPr>
      <w:rPr>
        <w:rFonts w:hint="default"/>
        <w:lang w:val="en-US" w:eastAsia="en-US" w:bidi="en-US"/>
      </w:rPr>
    </w:lvl>
    <w:lvl w:ilvl="7" w:tplc="050867E6">
      <w:numFmt w:val="bullet"/>
      <w:lvlText w:val="•"/>
      <w:lvlJc w:val="left"/>
      <w:pPr>
        <w:ind w:left="7993" w:hanging="360"/>
      </w:pPr>
      <w:rPr>
        <w:rFonts w:hint="default"/>
        <w:lang w:val="en-US" w:eastAsia="en-US" w:bidi="en-US"/>
      </w:rPr>
    </w:lvl>
    <w:lvl w:ilvl="8" w:tplc="81AAC6B6">
      <w:numFmt w:val="bullet"/>
      <w:lvlText w:val="•"/>
      <w:lvlJc w:val="left"/>
      <w:pPr>
        <w:ind w:left="9055" w:hanging="360"/>
      </w:pPr>
      <w:rPr>
        <w:rFonts w:hint="default"/>
        <w:lang w:val="en-US" w:eastAsia="en-US" w:bidi="en-US"/>
      </w:rPr>
    </w:lvl>
  </w:abstractNum>
  <w:abstractNum w:abstractNumId="43">
    <w:nsid w:val="69191F7B"/>
    <w:multiLevelType w:val="hybridMultilevel"/>
    <w:tmpl w:val="B4CC681C"/>
    <w:lvl w:ilvl="0" w:tplc="855469D2">
      <w:start w:val="1"/>
      <w:numFmt w:val="lowerLetter"/>
      <w:lvlText w:val="(%1)"/>
      <w:lvlJc w:val="left"/>
      <w:pPr>
        <w:ind w:left="900" w:hanging="325"/>
      </w:pPr>
      <w:rPr>
        <w:rFonts w:ascii="Times New Roman" w:eastAsia="Times New Roman" w:hAnsi="Times New Roman" w:cs="Times New Roman" w:hint="default"/>
        <w:spacing w:val="-5"/>
        <w:w w:val="99"/>
        <w:sz w:val="24"/>
        <w:szCs w:val="24"/>
        <w:lang w:val="en-US" w:eastAsia="en-US" w:bidi="en-US"/>
      </w:rPr>
    </w:lvl>
    <w:lvl w:ilvl="1" w:tplc="28BE63F6">
      <w:numFmt w:val="bullet"/>
      <w:lvlText w:val="•"/>
      <w:lvlJc w:val="left"/>
      <w:pPr>
        <w:ind w:left="1928" w:hanging="325"/>
      </w:pPr>
      <w:rPr>
        <w:rFonts w:hint="default"/>
        <w:lang w:val="en-US" w:eastAsia="en-US" w:bidi="en-US"/>
      </w:rPr>
    </w:lvl>
    <w:lvl w:ilvl="2" w:tplc="55AE4B98">
      <w:numFmt w:val="bullet"/>
      <w:lvlText w:val="•"/>
      <w:lvlJc w:val="left"/>
      <w:pPr>
        <w:ind w:left="2956" w:hanging="325"/>
      </w:pPr>
      <w:rPr>
        <w:rFonts w:hint="default"/>
        <w:lang w:val="en-US" w:eastAsia="en-US" w:bidi="en-US"/>
      </w:rPr>
    </w:lvl>
    <w:lvl w:ilvl="3" w:tplc="55CE4672">
      <w:numFmt w:val="bullet"/>
      <w:lvlText w:val="•"/>
      <w:lvlJc w:val="left"/>
      <w:pPr>
        <w:ind w:left="3984" w:hanging="325"/>
      </w:pPr>
      <w:rPr>
        <w:rFonts w:hint="default"/>
        <w:lang w:val="en-US" w:eastAsia="en-US" w:bidi="en-US"/>
      </w:rPr>
    </w:lvl>
    <w:lvl w:ilvl="4" w:tplc="04B4A68A">
      <w:numFmt w:val="bullet"/>
      <w:lvlText w:val="•"/>
      <w:lvlJc w:val="left"/>
      <w:pPr>
        <w:ind w:left="5012" w:hanging="325"/>
      </w:pPr>
      <w:rPr>
        <w:rFonts w:hint="default"/>
        <w:lang w:val="en-US" w:eastAsia="en-US" w:bidi="en-US"/>
      </w:rPr>
    </w:lvl>
    <w:lvl w:ilvl="5" w:tplc="6732482C">
      <w:numFmt w:val="bullet"/>
      <w:lvlText w:val="•"/>
      <w:lvlJc w:val="left"/>
      <w:pPr>
        <w:ind w:left="6040" w:hanging="325"/>
      </w:pPr>
      <w:rPr>
        <w:rFonts w:hint="default"/>
        <w:lang w:val="en-US" w:eastAsia="en-US" w:bidi="en-US"/>
      </w:rPr>
    </w:lvl>
    <w:lvl w:ilvl="6" w:tplc="4D2C114A">
      <w:numFmt w:val="bullet"/>
      <w:lvlText w:val="•"/>
      <w:lvlJc w:val="left"/>
      <w:pPr>
        <w:ind w:left="7068" w:hanging="325"/>
      </w:pPr>
      <w:rPr>
        <w:rFonts w:hint="default"/>
        <w:lang w:val="en-US" w:eastAsia="en-US" w:bidi="en-US"/>
      </w:rPr>
    </w:lvl>
    <w:lvl w:ilvl="7" w:tplc="C88429D4">
      <w:numFmt w:val="bullet"/>
      <w:lvlText w:val="•"/>
      <w:lvlJc w:val="left"/>
      <w:pPr>
        <w:ind w:left="8096" w:hanging="325"/>
      </w:pPr>
      <w:rPr>
        <w:rFonts w:hint="default"/>
        <w:lang w:val="en-US" w:eastAsia="en-US" w:bidi="en-US"/>
      </w:rPr>
    </w:lvl>
    <w:lvl w:ilvl="8" w:tplc="0226D0A4">
      <w:numFmt w:val="bullet"/>
      <w:lvlText w:val="•"/>
      <w:lvlJc w:val="left"/>
      <w:pPr>
        <w:ind w:left="9124" w:hanging="325"/>
      </w:pPr>
      <w:rPr>
        <w:rFonts w:hint="default"/>
        <w:lang w:val="en-US" w:eastAsia="en-US" w:bidi="en-US"/>
      </w:rPr>
    </w:lvl>
  </w:abstractNum>
  <w:abstractNum w:abstractNumId="44">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2228FF"/>
    <w:multiLevelType w:val="hybridMultilevel"/>
    <w:tmpl w:val="15C2F212"/>
    <w:lvl w:ilvl="0" w:tplc="1C80B0C6">
      <w:start w:val="1"/>
      <w:numFmt w:val="lowerLetter"/>
      <w:lvlText w:val="(%1)"/>
      <w:lvlJc w:val="left"/>
      <w:pPr>
        <w:ind w:left="1225" w:hanging="325"/>
      </w:pPr>
      <w:rPr>
        <w:rFonts w:ascii="Times New Roman" w:eastAsia="Times New Roman" w:hAnsi="Times New Roman" w:cs="Times New Roman" w:hint="default"/>
        <w:spacing w:val="-2"/>
        <w:w w:val="99"/>
        <w:sz w:val="24"/>
        <w:szCs w:val="24"/>
        <w:lang w:val="en-US" w:eastAsia="en-US" w:bidi="en-US"/>
      </w:rPr>
    </w:lvl>
    <w:lvl w:ilvl="1" w:tplc="24DC5CF0">
      <w:numFmt w:val="bullet"/>
      <w:lvlText w:val="•"/>
      <w:lvlJc w:val="left"/>
      <w:pPr>
        <w:ind w:left="2216" w:hanging="325"/>
      </w:pPr>
      <w:rPr>
        <w:rFonts w:hint="default"/>
        <w:lang w:val="en-US" w:eastAsia="en-US" w:bidi="en-US"/>
      </w:rPr>
    </w:lvl>
    <w:lvl w:ilvl="2" w:tplc="DCCC0406">
      <w:numFmt w:val="bullet"/>
      <w:lvlText w:val="•"/>
      <w:lvlJc w:val="left"/>
      <w:pPr>
        <w:ind w:left="3212" w:hanging="325"/>
      </w:pPr>
      <w:rPr>
        <w:rFonts w:hint="default"/>
        <w:lang w:val="en-US" w:eastAsia="en-US" w:bidi="en-US"/>
      </w:rPr>
    </w:lvl>
    <w:lvl w:ilvl="3" w:tplc="993E8084">
      <w:numFmt w:val="bullet"/>
      <w:lvlText w:val="•"/>
      <w:lvlJc w:val="left"/>
      <w:pPr>
        <w:ind w:left="4208" w:hanging="325"/>
      </w:pPr>
      <w:rPr>
        <w:rFonts w:hint="default"/>
        <w:lang w:val="en-US" w:eastAsia="en-US" w:bidi="en-US"/>
      </w:rPr>
    </w:lvl>
    <w:lvl w:ilvl="4" w:tplc="B6F2F65E">
      <w:numFmt w:val="bullet"/>
      <w:lvlText w:val="•"/>
      <w:lvlJc w:val="left"/>
      <w:pPr>
        <w:ind w:left="5204" w:hanging="325"/>
      </w:pPr>
      <w:rPr>
        <w:rFonts w:hint="default"/>
        <w:lang w:val="en-US" w:eastAsia="en-US" w:bidi="en-US"/>
      </w:rPr>
    </w:lvl>
    <w:lvl w:ilvl="5" w:tplc="16FC49D6">
      <w:numFmt w:val="bullet"/>
      <w:lvlText w:val="•"/>
      <w:lvlJc w:val="left"/>
      <w:pPr>
        <w:ind w:left="6200" w:hanging="325"/>
      </w:pPr>
      <w:rPr>
        <w:rFonts w:hint="default"/>
        <w:lang w:val="en-US" w:eastAsia="en-US" w:bidi="en-US"/>
      </w:rPr>
    </w:lvl>
    <w:lvl w:ilvl="6" w:tplc="05526D66">
      <w:numFmt w:val="bullet"/>
      <w:lvlText w:val="•"/>
      <w:lvlJc w:val="left"/>
      <w:pPr>
        <w:ind w:left="7196" w:hanging="325"/>
      </w:pPr>
      <w:rPr>
        <w:rFonts w:hint="default"/>
        <w:lang w:val="en-US" w:eastAsia="en-US" w:bidi="en-US"/>
      </w:rPr>
    </w:lvl>
    <w:lvl w:ilvl="7" w:tplc="5B625046">
      <w:numFmt w:val="bullet"/>
      <w:lvlText w:val="•"/>
      <w:lvlJc w:val="left"/>
      <w:pPr>
        <w:ind w:left="8192" w:hanging="325"/>
      </w:pPr>
      <w:rPr>
        <w:rFonts w:hint="default"/>
        <w:lang w:val="en-US" w:eastAsia="en-US" w:bidi="en-US"/>
      </w:rPr>
    </w:lvl>
    <w:lvl w:ilvl="8" w:tplc="DCB23102">
      <w:numFmt w:val="bullet"/>
      <w:lvlText w:val="•"/>
      <w:lvlJc w:val="left"/>
      <w:pPr>
        <w:ind w:left="9188" w:hanging="325"/>
      </w:pPr>
      <w:rPr>
        <w:rFonts w:hint="default"/>
        <w:lang w:val="en-US" w:eastAsia="en-US" w:bidi="en-US"/>
      </w:rPr>
    </w:lvl>
  </w:abstractNum>
  <w:abstractNum w:abstractNumId="46">
    <w:nsid w:val="733C070E"/>
    <w:multiLevelType w:val="multilevel"/>
    <w:tmpl w:val="3A204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7E019EB"/>
    <w:multiLevelType w:val="multilevel"/>
    <w:tmpl w:val="FE4C4F5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3"/>
  </w:num>
  <w:num w:numId="2">
    <w:abstractNumId w:val="29"/>
  </w:num>
  <w:num w:numId="3">
    <w:abstractNumId w:val="36"/>
  </w:num>
  <w:num w:numId="4">
    <w:abstractNumId w:val="35"/>
  </w:num>
  <w:num w:numId="5">
    <w:abstractNumId w:val="22"/>
  </w:num>
  <w:num w:numId="6">
    <w:abstractNumId w:val="28"/>
  </w:num>
  <w:num w:numId="7">
    <w:abstractNumId w:val="26"/>
  </w:num>
  <w:num w:numId="8">
    <w:abstractNumId w:val="10"/>
  </w:num>
  <w:num w:numId="9">
    <w:abstractNumId w:val="24"/>
  </w:num>
  <w:num w:numId="10">
    <w:abstractNumId w:val="11"/>
  </w:num>
  <w:num w:numId="11">
    <w:abstractNumId w:val="6"/>
  </w:num>
  <w:num w:numId="12">
    <w:abstractNumId w:val="44"/>
  </w:num>
  <w:num w:numId="13">
    <w:abstractNumId w:val="7"/>
  </w:num>
  <w:num w:numId="14">
    <w:abstractNumId w:val="3"/>
  </w:num>
  <w:num w:numId="15">
    <w:abstractNumId w:val="40"/>
  </w:num>
  <w:num w:numId="16">
    <w:abstractNumId w:val="48"/>
  </w:num>
  <w:num w:numId="17">
    <w:abstractNumId w:val="27"/>
  </w:num>
  <w:num w:numId="18">
    <w:abstractNumId w:val="19"/>
  </w:num>
  <w:num w:numId="19">
    <w:abstractNumId w:val="13"/>
  </w:num>
  <w:num w:numId="20">
    <w:abstractNumId w:val="17"/>
  </w:num>
  <w:num w:numId="21">
    <w:abstractNumId w:val="1"/>
  </w:num>
  <w:num w:numId="22">
    <w:abstractNumId w:val="31"/>
  </w:num>
  <w:num w:numId="23">
    <w:abstractNumId w:val="14"/>
  </w:num>
  <w:num w:numId="24">
    <w:abstractNumId w:val="2"/>
  </w:num>
  <w:num w:numId="25">
    <w:abstractNumId w:val="46"/>
  </w:num>
  <w:num w:numId="26">
    <w:abstractNumId w:val="21"/>
  </w:num>
  <w:num w:numId="27">
    <w:abstractNumId w:val="12"/>
  </w:num>
  <w:num w:numId="28">
    <w:abstractNumId w:val="43"/>
  </w:num>
  <w:num w:numId="29">
    <w:abstractNumId w:val="42"/>
  </w:num>
  <w:num w:numId="30">
    <w:abstractNumId w:val="39"/>
  </w:num>
  <w:num w:numId="31">
    <w:abstractNumId w:val="23"/>
  </w:num>
  <w:num w:numId="32">
    <w:abstractNumId w:val="45"/>
  </w:num>
  <w:num w:numId="33">
    <w:abstractNumId w:val="30"/>
  </w:num>
  <w:num w:numId="34">
    <w:abstractNumId w:val="32"/>
  </w:num>
  <w:num w:numId="35">
    <w:abstractNumId w:val="34"/>
  </w:num>
  <w:num w:numId="36">
    <w:abstractNumId w:val="18"/>
  </w:num>
  <w:num w:numId="37">
    <w:abstractNumId w:val="9"/>
  </w:num>
  <w:num w:numId="38">
    <w:abstractNumId w:val="38"/>
  </w:num>
  <w:num w:numId="39">
    <w:abstractNumId w:val="20"/>
  </w:num>
  <w:num w:numId="40">
    <w:abstractNumId w:val="5"/>
  </w:num>
  <w:num w:numId="41">
    <w:abstractNumId w:val="47"/>
  </w:num>
  <w:num w:numId="42">
    <w:abstractNumId w:val="37"/>
  </w:num>
  <w:num w:numId="43">
    <w:abstractNumId w:val="8"/>
  </w:num>
  <w:num w:numId="44">
    <w:abstractNumId w:val="41"/>
  </w:num>
  <w:num w:numId="45">
    <w:abstractNumId w:val="16"/>
  </w:num>
  <w:num w:numId="46">
    <w:abstractNumId w:val="15"/>
  </w:num>
  <w:num w:numId="47">
    <w:abstractNumId w:val="4"/>
  </w:num>
  <w:num w:numId="48">
    <w:abstractNumId w:val="2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13"/>
    <w:rsid w:val="000D03D8"/>
    <w:rsid w:val="00267FC0"/>
    <w:rsid w:val="002D50CE"/>
    <w:rsid w:val="004A14F7"/>
    <w:rsid w:val="00547820"/>
    <w:rsid w:val="00575155"/>
    <w:rsid w:val="00853465"/>
    <w:rsid w:val="009F6793"/>
    <w:rsid w:val="00A9107B"/>
    <w:rsid w:val="00B00113"/>
    <w:rsid w:val="00B13715"/>
    <w:rsid w:val="00D9466F"/>
    <w:rsid w:val="00E27F7E"/>
    <w:rsid w:val="00EB0226"/>
    <w:rsid w:val="00F9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14A2E-A77E-4ABE-AB68-1F8B4DA5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13"/>
    <w:rPr>
      <w:rFonts w:ascii="Calibri" w:eastAsia="Calibri" w:hAnsi="Calibri" w:cs="Times New Roman"/>
    </w:rPr>
  </w:style>
  <w:style w:type="paragraph" w:styleId="Heading1">
    <w:name w:val="heading 1"/>
    <w:basedOn w:val="Normal"/>
    <w:link w:val="Heading1Char"/>
    <w:uiPriority w:val="1"/>
    <w:qFormat/>
    <w:rsid w:val="00B00113"/>
    <w:pPr>
      <w:widowControl w:val="0"/>
      <w:autoSpaceDE w:val="0"/>
      <w:autoSpaceDN w:val="0"/>
      <w:spacing w:before="90" w:after="0" w:line="240" w:lineRule="auto"/>
      <w:ind w:left="1620" w:hanging="720"/>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B0011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0011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0113"/>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B0011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00113"/>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00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13"/>
    <w:rPr>
      <w:rFonts w:ascii="Tahoma" w:eastAsia="Calibri" w:hAnsi="Tahoma" w:cs="Tahoma"/>
      <w:sz w:val="16"/>
      <w:szCs w:val="16"/>
    </w:rPr>
  </w:style>
  <w:style w:type="paragraph" w:styleId="Header">
    <w:name w:val="header"/>
    <w:basedOn w:val="Normal"/>
    <w:link w:val="HeaderChar"/>
    <w:uiPriority w:val="99"/>
    <w:semiHidden/>
    <w:unhideWhenUsed/>
    <w:rsid w:val="00B001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0113"/>
    <w:rPr>
      <w:rFonts w:ascii="Calibri" w:eastAsia="Calibri" w:hAnsi="Calibri" w:cs="Times New Roman"/>
    </w:rPr>
  </w:style>
  <w:style w:type="paragraph" w:styleId="Footer">
    <w:name w:val="footer"/>
    <w:basedOn w:val="Normal"/>
    <w:link w:val="FooterChar"/>
    <w:uiPriority w:val="99"/>
    <w:unhideWhenUsed/>
    <w:rsid w:val="00B0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13"/>
    <w:rPr>
      <w:rFonts w:ascii="Calibri" w:eastAsia="Calibri" w:hAnsi="Calibri" w:cs="Times New Roman"/>
    </w:rPr>
  </w:style>
  <w:style w:type="paragraph" w:styleId="ListParagraph">
    <w:name w:val="List Paragraph"/>
    <w:basedOn w:val="Normal"/>
    <w:uiPriority w:val="1"/>
    <w:qFormat/>
    <w:rsid w:val="00B00113"/>
    <w:pPr>
      <w:ind w:left="720"/>
      <w:contextualSpacing/>
    </w:pPr>
  </w:style>
  <w:style w:type="character" w:styleId="Hyperlink">
    <w:name w:val="Hyperlink"/>
    <w:uiPriority w:val="99"/>
    <w:unhideWhenUsed/>
    <w:rsid w:val="00B00113"/>
    <w:rPr>
      <w:color w:val="0000FF"/>
      <w:u w:val="single"/>
    </w:rPr>
  </w:style>
  <w:style w:type="character" w:styleId="PlaceholderText">
    <w:name w:val="Placeholder Text"/>
    <w:basedOn w:val="DefaultParagraphFont"/>
    <w:uiPriority w:val="99"/>
    <w:semiHidden/>
    <w:rsid w:val="00B00113"/>
    <w:rPr>
      <w:color w:val="808080"/>
    </w:rPr>
  </w:style>
  <w:style w:type="table" w:styleId="TableGrid">
    <w:name w:val="Table Grid"/>
    <w:basedOn w:val="TableNormal"/>
    <w:uiPriority w:val="59"/>
    <w:rsid w:val="00B0011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B0011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
    <w:name w:val="a"/>
    <w:basedOn w:val="DefaultParagraphFont"/>
    <w:rsid w:val="00B00113"/>
  </w:style>
  <w:style w:type="paragraph" w:styleId="BodyText">
    <w:name w:val="Body Text"/>
    <w:basedOn w:val="Normal"/>
    <w:link w:val="BodyTextChar"/>
    <w:uiPriority w:val="1"/>
    <w:qFormat/>
    <w:rsid w:val="00B00113"/>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B00113"/>
    <w:rPr>
      <w:rFonts w:ascii="Times New Roman" w:eastAsia="Times New Roman" w:hAnsi="Times New Roman" w:cs="Times New Roman"/>
      <w:sz w:val="24"/>
      <w:szCs w:val="24"/>
      <w:lang w:bidi="en-US"/>
    </w:rPr>
  </w:style>
  <w:style w:type="paragraph" w:styleId="NormalWeb">
    <w:name w:val="Normal (Web)"/>
    <w:basedOn w:val="Normal"/>
    <w:uiPriority w:val="99"/>
    <w:semiHidden/>
    <w:unhideWhenUsed/>
    <w:rsid w:val="00B00113"/>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uiPriority w:val="99"/>
    <w:rsid w:val="00B00113"/>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B00113"/>
    <w:rPr>
      <w:rFonts w:ascii="Times New Roman" w:hAnsi="Times New Roman" w:cs="Times New Roman" w:hint="default"/>
      <w:b/>
      <w:bCs/>
      <w:sz w:val="22"/>
      <w:szCs w:val="22"/>
    </w:rPr>
  </w:style>
  <w:style w:type="character" w:styleId="Strong">
    <w:name w:val="Strong"/>
    <w:basedOn w:val="DefaultParagraphFont"/>
    <w:uiPriority w:val="22"/>
    <w:qFormat/>
    <w:rsid w:val="00B00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7422">
      <w:bodyDiv w:val="1"/>
      <w:marLeft w:val="0"/>
      <w:marRight w:val="0"/>
      <w:marTop w:val="0"/>
      <w:marBottom w:val="0"/>
      <w:divBdr>
        <w:top w:val="none" w:sz="0" w:space="0" w:color="auto"/>
        <w:left w:val="none" w:sz="0" w:space="0" w:color="auto"/>
        <w:bottom w:val="none" w:sz="0" w:space="0" w:color="auto"/>
        <w:right w:val="none" w:sz="0" w:space="0" w:color="auto"/>
      </w:divBdr>
    </w:div>
    <w:div w:id="21248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10859/regular.html" TargetMode="External"/><Relationship Id="rId18" Type="http://schemas.openxmlformats.org/officeDocument/2006/relationships/hyperlink" Target="http://www.businessdictionary.com/definition/need.html" TargetMode="External"/><Relationship Id="rId26" Type="http://schemas.openxmlformats.org/officeDocument/2006/relationships/hyperlink" Target="http://www.businessdictionary.com/definition/fulfillment.html" TargetMode="External"/><Relationship Id="rId39" Type="http://schemas.openxmlformats.org/officeDocument/2006/relationships/hyperlink" Target="http://www.businessdictionary.com/definition/threat.html" TargetMode="External"/><Relationship Id="rId3" Type="http://schemas.openxmlformats.org/officeDocument/2006/relationships/settings" Target="settings.xml"/><Relationship Id="rId21" Type="http://schemas.openxmlformats.org/officeDocument/2006/relationships/hyperlink" Target="http://www.businessdictionary.com/definition/task.html" TargetMode="External"/><Relationship Id="rId34" Type="http://schemas.openxmlformats.org/officeDocument/2006/relationships/hyperlink" Target="http://www.businessdictionary.com/definition/long-term.html" TargetMode="External"/><Relationship Id="rId42" Type="http://schemas.openxmlformats.org/officeDocument/2006/relationships/hyperlink" Target="http://www.businessdictionary.com/definition/personnel.html" TargetMode="External"/><Relationship Id="rId47" Type="http://schemas.openxmlformats.org/officeDocument/2006/relationships/hyperlink" Target="https://en.wikipedia.org/wiki/Organizational_development" TargetMode="External"/><Relationship Id="rId50" Type="http://schemas.openxmlformats.org/officeDocument/2006/relationships/hyperlink" Target="https://iedunote.com/organizational-culture" TargetMode="External"/><Relationship Id="rId7" Type="http://schemas.openxmlformats.org/officeDocument/2006/relationships/footer" Target="footer1.xml"/><Relationship Id="rId12" Type="http://schemas.openxmlformats.org/officeDocument/2006/relationships/hyperlink" Target="http://www.investorwords.com/992/company.html" TargetMode="External"/><Relationship Id="rId17" Type="http://schemas.openxmlformats.org/officeDocument/2006/relationships/hyperlink" Target="http://www.businessdictionary.com/definition/structured.html" TargetMode="External"/><Relationship Id="rId25" Type="http://schemas.openxmlformats.org/officeDocument/2006/relationships/hyperlink" Target="http://www.businessdictionary.com/definition/deemed.html" TargetMode="External"/><Relationship Id="rId33" Type="http://schemas.openxmlformats.org/officeDocument/2006/relationships/hyperlink" Target="http://www.businessdictionary.com/definition/action.html" TargetMode="External"/><Relationship Id="rId38" Type="http://schemas.openxmlformats.org/officeDocument/2006/relationships/hyperlink" Target="http://www.businessdictionary.com/definition/risk.html" TargetMode="External"/><Relationship Id="rId46" Type="http://schemas.openxmlformats.org/officeDocument/2006/relationships/hyperlink" Target="https://en.wikipedia.org/wiki/Organizational_performance" TargetMode="External"/><Relationship Id="rId2" Type="http://schemas.openxmlformats.org/officeDocument/2006/relationships/styles" Target="styles.xml"/><Relationship Id="rId16" Type="http://schemas.openxmlformats.org/officeDocument/2006/relationships/hyperlink" Target="http://www.businessdictionary.com/definition/unit.html" TargetMode="External"/><Relationship Id="rId20" Type="http://schemas.openxmlformats.org/officeDocument/2006/relationships/hyperlink" Target="http://www.businessdictionary.com/definition/continuing.html" TargetMode="External"/><Relationship Id="rId29" Type="http://schemas.openxmlformats.org/officeDocument/2006/relationships/hyperlink" Target="http://www.businessdictionary.com/definition/liability.html" TargetMode="External"/><Relationship Id="rId41" Type="http://schemas.openxmlformats.org/officeDocument/2006/relationships/hyperlink" Target="http://www.businessdictionary.com/definition/injury.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6664/service.html" TargetMode="External"/><Relationship Id="rId24" Type="http://schemas.openxmlformats.org/officeDocument/2006/relationships/hyperlink" Target="http://www.businessdictionary.com/definition/contract.html" TargetMode="External"/><Relationship Id="rId32" Type="http://schemas.openxmlformats.org/officeDocument/2006/relationships/hyperlink" Target="http://www.businessdictionary.com/definition/organization.html" TargetMode="External"/><Relationship Id="rId37" Type="http://schemas.openxmlformats.org/officeDocument/2006/relationships/hyperlink" Target="http://www.businessdictionary.com/definition/danger.html" TargetMode="External"/><Relationship Id="rId40" Type="http://schemas.openxmlformats.org/officeDocument/2006/relationships/hyperlink" Target="http://www.businessdictionary.com/definition/harm.html" TargetMode="External"/><Relationship Id="rId45" Type="http://schemas.openxmlformats.org/officeDocument/2006/relationships/hyperlink" Target="https://en.wikipedia.org/wiki/Organizational_effectiveness"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vestorwords.com/623/business.html" TargetMode="External"/><Relationship Id="rId23" Type="http://schemas.openxmlformats.org/officeDocument/2006/relationships/hyperlink" Target="http://www.businessdictionary.com/definition/cost.html" TargetMode="External"/><Relationship Id="rId28" Type="http://schemas.openxmlformats.org/officeDocument/2006/relationships/hyperlink" Target="http://www.businessdictionary.com/definition/release.html" TargetMode="External"/><Relationship Id="rId36" Type="http://schemas.openxmlformats.org/officeDocument/2006/relationships/hyperlink" Target="http://www.businessdictionary.com/definition/freedom.html" TargetMode="External"/><Relationship Id="rId49" Type="http://schemas.openxmlformats.org/officeDocument/2006/relationships/hyperlink" Target="https://iedunote.com/management" TargetMode="External"/><Relationship Id="rId10" Type="http://schemas.openxmlformats.org/officeDocument/2006/relationships/hyperlink" Target="http://www.investorwords.com/14646/person.html" TargetMode="External"/><Relationship Id="rId19" Type="http://schemas.openxmlformats.org/officeDocument/2006/relationships/hyperlink" Target="http://www.businessdictionary.com/definition/goal.html" TargetMode="External"/><Relationship Id="rId31" Type="http://schemas.openxmlformats.org/officeDocument/2006/relationships/hyperlink" Target="http://www.businessdictionary.com/definition/guideline.html" TargetMode="External"/><Relationship Id="rId44" Type="http://schemas.openxmlformats.org/officeDocument/2006/relationships/hyperlink" Target="http://www.businessdictionary.com/definition/accident.html" TargetMode="External"/><Relationship Id="rId52" Type="http://schemas.openxmlformats.org/officeDocument/2006/relationships/hyperlink" Target="http://www.eanpc.eu/p/754A85126B4C1450C125758C00300F66" TargetMode="External"/><Relationship Id="rId4" Type="http://schemas.openxmlformats.org/officeDocument/2006/relationships/webSettings" Target="webSettings.xml"/><Relationship Id="rId9" Type="http://schemas.openxmlformats.org/officeDocument/2006/relationships/hyperlink" Target="http://en.wikipedia.org/wiki/Risk" TargetMode="External"/><Relationship Id="rId14" Type="http://schemas.openxmlformats.org/officeDocument/2006/relationships/hyperlink" Target="http://www.investorwords.com/1797/exchange.html" TargetMode="External"/><Relationship Id="rId22" Type="http://schemas.openxmlformats.org/officeDocument/2006/relationships/hyperlink" Target="http://www.businessdictionary.com/definition/accuracy.html" TargetMode="External"/><Relationship Id="rId27" Type="http://schemas.openxmlformats.org/officeDocument/2006/relationships/hyperlink" Target="http://www.businessdictionary.com/definition/obligation.html" TargetMode="External"/><Relationship Id="rId30" Type="http://schemas.openxmlformats.org/officeDocument/2006/relationships/hyperlink" Target="http://www.businessdictionary.com/definition/associated.html" TargetMode="External"/><Relationship Id="rId35" Type="http://schemas.openxmlformats.org/officeDocument/2006/relationships/hyperlink" Target="http://www.businessdictionary.com/definition/goal.html" TargetMode="External"/><Relationship Id="rId43" Type="http://schemas.openxmlformats.org/officeDocument/2006/relationships/hyperlink" Target="http://www.businessdictionary.com/definition/property.html" TargetMode="External"/><Relationship Id="rId48" Type="http://schemas.openxmlformats.org/officeDocument/2006/relationships/hyperlink" Target="https://iedunote.com/culture" TargetMode="External"/><Relationship Id="rId8" Type="http://schemas.openxmlformats.org/officeDocument/2006/relationships/hyperlink" Target="http://en.wikipedia.org/wiki/Hazard" TargetMode="External"/><Relationship Id="rId51" Type="http://schemas.openxmlformats.org/officeDocument/2006/relationships/hyperlink" Target="https://iedunote.com/organizational-structure-el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16001</Words>
  <Characters>91208</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 HASSAN</dc:creator>
  <cp:lastModifiedBy>USER</cp:lastModifiedBy>
  <cp:revision>2</cp:revision>
  <dcterms:created xsi:type="dcterms:W3CDTF">2024-05-09T20:47:00Z</dcterms:created>
  <dcterms:modified xsi:type="dcterms:W3CDTF">2024-05-09T20:47:00Z</dcterms:modified>
</cp:coreProperties>
</file>