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D0" w:rsidRPr="009118BB" w:rsidRDefault="00E60CD0" w:rsidP="00E60CD0">
      <w:pPr>
        <w:spacing w:after="0" w:line="360" w:lineRule="auto"/>
        <w:jc w:val="center"/>
        <w:rPr>
          <w:rFonts w:ascii="Bookman Old Style" w:hAnsi="Bookman Old Style" w:cs="Arial"/>
          <w:b/>
          <w:sz w:val="32"/>
          <w:szCs w:val="32"/>
        </w:rPr>
      </w:pPr>
      <w:bookmarkStart w:id="0" w:name="_Hlk136666265"/>
      <w:r w:rsidRPr="009118BB">
        <w:rPr>
          <w:rFonts w:ascii="Bookman Old Style" w:hAnsi="Bookman Old Style" w:cs="Arial"/>
          <w:b/>
          <w:sz w:val="32"/>
          <w:szCs w:val="32"/>
        </w:rPr>
        <w:t>EFFECT</w:t>
      </w:r>
      <w:r>
        <w:rPr>
          <w:rFonts w:ascii="Bookman Old Style" w:hAnsi="Bookman Old Style" w:cs="Arial"/>
          <w:b/>
          <w:sz w:val="32"/>
          <w:szCs w:val="32"/>
        </w:rPr>
        <w:t>S</w:t>
      </w:r>
      <w:r w:rsidRPr="009118BB">
        <w:rPr>
          <w:rFonts w:ascii="Bookman Old Style" w:hAnsi="Bookman Old Style" w:cs="Arial"/>
          <w:b/>
          <w:sz w:val="32"/>
          <w:szCs w:val="32"/>
        </w:rPr>
        <w:t xml:space="preserve"> OF </w:t>
      </w:r>
      <w:r>
        <w:rPr>
          <w:rFonts w:ascii="Bookman Old Style" w:hAnsi="Bookman Old Style" w:cs="Arial"/>
          <w:b/>
          <w:sz w:val="32"/>
          <w:szCs w:val="32"/>
        </w:rPr>
        <w:t>CORPERATE GOVERNANCE ON RISK MANAGEMENT IN NIGERIA DEPOSIT MONEY BANK</w:t>
      </w:r>
    </w:p>
    <w:p w:rsidR="00E60CD0" w:rsidRPr="00E30A55" w:rsidRDefault="00E60CD0" w:rsidP="00E60CD0">
      <w:pPr>
        <w:spacing w:after="0" w:line="360" w:lineRule="auto"/>
        <w:jc w:val="center"/>
        <w:rPr>
          <w:rFonts w:ascii="Times New Roman" w:hAnsi="Times New Roman" w:cs="Times New Roman"/>
          <w:b/>
          <w:sz w:val="24"/>
          <w:szCs w:val="24"/>
        </w:rPr>
      </w:pPr>
      <w:r w:rsidRPr="00E30A55">
        <w:rPr>
          <w:rFonts w:ascii="Times New Roman" w:hAnsi="Times New Roman" w:cs="Times New Roman"/>
          <w:b/>
          <w:sz w:val="24"/>
          <w:szCs w:val="24"/>
        </w:rPr>
        <w:t xml:space="preserve">(A CASE STUDY OF </w:t>
      </w:r>
      <w:r>
        <w:rPr>
          <w:rFonts w:ascii="Times New Roman" w:hAnsi="Times New Roman" w:cs="Times New Roman"/>
          <w:b/>
          <w:sz w:val="24"/>
          <w:szCs w:val="24"/>
        </w:rPr>
        <w:t>FIRST BANK NIGERIA PLC</w:t>
      </w:r>
      <w:r w:rsidRPr="00E30A55">
        <w:rPr>
          <w:rFonts w:ascii="Times New Roman" w:hAnsi="Times New Roman" w:cs="Times New Roman"/>
          <w:b/>
          <w:sz w:val="24"/>
          <w:szCs w:val="24"/>
        </w:rPr>
        <w:t>)</w:t>
      </w:r>
    </w:p>
    <w:p w:rsidR="00E60CD0" w:rsidRDefault="00E60CD0" w:rsidP="00E60CD0">
      <w:pPr>
        <w:rPr>
          <w:sz w:val="2"/>
        </w:rPr>
      </w:pPr>
    </w:p>
    <w:p w:rsidR="00E60CD0" w:rsidRDefault="00E60CD0" w:rsidP="00E60CD0"/>
    <w:p w:rsidR="00E60CD0" w:rsidRDefault="00E60CD0" w:rsidP="00E60CD0">
      <w:pPr>
        <w:jc w:val="center"/>
        <w:rPr>
          <w:rFonts w:ascii="Lucida Calligraphy" w:hAnsi="Lucida Calligraphy"/>
          <w:b/>
          <w:sz w:val="32"/>
          <w:szCs w:val="32"/>
        </w:rPr>
      </w:pPr>
      <w:r>
        <w:rPr>
          <w:rFonts w:ascii="Lucida Calligraphy" w:hAnsi="Lucida Calligraphy"/>
          <w:b/>
          <w:sz w:val="32"/>
          <w:szCs w:val="32"/>
        </w:rPr>
        <w:t>BY</w:t>
      </w:r>
    </w:p>
    <w:p w:rsidR="00E60CD0" w:rsidRDefault="00E60CD0" w:rsidP="00E60CD0"/>
    <w:p w:rsidR="00E60CD0" w:rsidRDefault="00E60CD0" w:rsidP="00E60CD0">
      <w:pPr>
        <w:spacing w:line="240" w:lineRule="auto"/>
        <w:jc w:val="center"/>
        <w:rPr>
          <w:rFonts w:ascii="Arial Black" w:hAnsi="Arial Black"/>
          <w:sz w:val="36"/>
        </w:rPr>
      </w:pPr>
      <w:r>
        <w:rPr>
          <w:rFonts w:ascii="Arial Black" w:hAnsi="Arial Black"/>
          <w:sz w:val="36"/>
        </w:rPr>
        <w:t>AJAO BARAKAT OLUWABUKOLA</w:t>
      </w:r>
    </w:p>
    <w:p w:rsidR="00E60CD0" w:rsidRDefault="00E60CD0" w:rsidP="00E60CD0">
      <w:pPr>
        <w:spacing w:line="240" w:lineRule="auto"/>
        <w:jc w:val="center"/>
        <w:rPr>
          <w:rFonts w:ascii="Arial Black" w:hAnsi="Arial Black"/>
          <w:sz w:val="36"/>
        </w:rPr>
      </w:pPr>
      <w:r>
        <w:rPr>
          <w:rFonts w:ascii="Arial Black" w:hAnsi="Arial Black"/>
          <w:sz w:val="36"/>
        </w:rPr>
        <w:t>HND/23/BFN/FT/0007</w:t>
      </w:r>
    </w:p>
    <w:p w:rsidR="00E60CD0" w:rsidRDefault="00E60CD0" w:rsidP="00E60CD0">
      <w:pPr>
        <w:jc w:val="center"/>
        <w:rPr>
          <w:rFonts w:ascii="Arial Black" w:hAnsi="Arial Black"/>
          <w:sz w:val="36"/>
        </w:rPr>
      </w:pPr>
    </w:p>
    <w:p w:rsidR="00E60CD0" w:rsidRPr="00E30A55" w:rsidRDefault="00E60CD0" w:rsidP="00E60CD0">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BANKING AND FINANCE</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E60CD0" w:rsidRPr="000D2520" w:rsidRDefault="00E60CD0" w:rsidP="00E60CD0">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NATIONAL DIPLOMA IN BANKING AND FINANCE</w:t>
      </w:r>
    </w:p>
    <w:p w:rsidR="00E60CD0" w:rsidRDefault="00E60CD0" w:rsidP="00E60CD0">
      <w:pPr>
        <w:jc w:val="center"/>
      </w:pPr>
    </w:p>
    <w:p w:rsidR="00E60CD0" w:rsidRDefault="00E60CD0" w:rsidP="00E60CD0">
      <w:pPr>
        <w:jc w:val="center"/>
        <w:rPr>
          <w:b/>
          <w:i/>
          <w:sz w:val="28"/>
        </w:rPr>
      </w:pPr>
      <w:r>
        <w:rPr>
          <w:b/>
          <w:i/>
          <w:sz w:val="28"/>
        </w:rPr>
        <w:t>MAY, 2025</w:t>
      </w:r>
    </w:p>
    <w:p w:rsidR="00E60CD0" w:rsidRDefault="00E60CD0" w:rsidP="00E60CD0">
      <w:pPr>
        <w:tabs>
          <w:tab w:val="left" w:pos="4845"/>
        </w:tabs>
        <w:rPr>
          <w:rFonts w:ascii="Times New Roman" w:hAnsi="Times New Roman" w:cs="Times New Roman"/>
          <w:b/>
          <w:sz w:val="24"/>
          <w:szCs w:val="24"/>
        </w:rPr>
      </w:pPr>
    </w:p>
    <w:p w:rsidR="00E60CD0" w:rsidRDefault="00E60CD0" w:rsidP="00E60CD0">
      <w:pPr>
        <w:tabs>
          <w:tab w:val="left" w:pos="4845"/>
        </w:tabs>
        <w:rPr>
          <w:rFonts w:ascii="Times New Roman" w:hAnsi="Times New Roman" w:cs="Times New Roman"/>
          <w:b/>
          <w:sz w:val="24"/>
          <w:szCs w:val="24"/>
        </w:rPr>
      </w:pPr>
    </w:p>
    <w:p w:rsidR="00E60CD0" w:rsidRDefault="00E60CD0" w:rsidP="00E60CD0">
      <w:pPr>
        <w:tabs>
          <w:tab w:val="left" w:pos="4845"/>
        </w:tabs>
        <w:rPr>
          <w:rFonts w:ascii="Times New Roman" w:hAnsi="Times New Roman" w:cs="Times New Roman"/>
          <w:b/>
          <w:sz w:val="24"/>
          <w:szCs w:val="24"/>
        </w:rPr>
      </w:pPr>
    </w:p>
    <w:p w:rsidR="00E60CD0" w:rsidRDefault="00E60CD0" w:rsidP="00E60CD0">
      <w:pPr>
        <w:tabs>
          <w:tab w:val="left" w:pos="4845"/>
        </w:tabs>
        <w:rPr>
          <w:rFonts w:ascii="Times New Roman" w:hAnsi="Times New Roman" w:cs="Times New Roman"/>
          <w:b/>
          <w:sz w:val="24"/>
          <w:szCs w:val="24"/>
        </w:rPr>
      </w:pPr>
    </w:p>
    <w:p w:rsidR="00E60CD0" w:rsidRDefault="00E60CD0" w:rsidP="00E60CD0">
      <w:pPr>
        <w:jc w:val="center"/>
        <w:rPr>
          <w:rFonts w:ascii="Times New Roman" w:hAnsi="Times New Roman" w:cs="Times New Roman"/>
          <w:b/>
          <w:sz w:val="24"/>
          <w:szCs w:val="24"/>
        </w:rPr>
      </w:pPr>
      <w:bookmarkStart w:id="1" w:name="_Hlk136673818"/>
      <w:r>
        <w:rPr>
          <w:rFonts w:ascii="Times New Roman" w:hAnsi="Times New Roman" w:cs="Times New Roman"/>
          <w:b/>
          <w:sz w:val="24"/>
          <w:szCs w:val="24"/>
        </w:rPr>
        <w:lastRenderedPageBreak/>
        <w:t>CERTIFICATION</w:t>
      </w:r>
    </w:p>
    <w:p w:rsidR="00E60CD0" w:rsidRDefault="00E60CD0" w:rsidP="00E60CD0">
      <w:pPr>
        <w:spacing w:line="360" w:lineRule="auto"/>
        <w:jc w:val="both"/>
        <w:rPr>
          <w:rFonts w:ascii="Times New Roman" w:hAnsi="Times New Roman" w:cs="Times New Roman"/>
          <w:sz w:val="26"/>
          <w:szCs w:val="26"/>
        </w:rPr>
      </w:pPr>
      <w:r>
        <w:rPr>
          <w:rFonts w:ascii="Times New Roman" w:hAnsi="Times New Roman" w:cs="Times New Roman"/>
          <w:sz w:val="24"/>
          <w:szCs w:val="24"/>
        </w:rPr>
        <w:t>This research has been carefully examined and approved as meeting the requirement of the Department of Banking and Finance, Institute of Financial and Management Studies, Kwara State Polytechnic, Ilorin, in partial fulfilment for the award of Higher National Diploma (HND) in Banking and Finance</w:t>
      </w:r>
      <w:r>
        <w:rPr>
          <w:rFonts w:ascii="Times New Roman" w:hAnsi="Times New Roman" w:cs="Times New Roman"/>
          <w:sz w:val="26"/>
          <w:szCs w:val="26"/>
        </w:rPr>
        <w:t>.</w:t>
      </w:r>
    </w:p>
    <w:p w:rsidR="00E60CD0" w:rsidRDefault="00E60CD0" w:rsidP="00E60CD0">
      <w:pPr>
        <w:rPr>
          <w:rFonts w:ascii="Times New Roman" w:hAnsi="Times New Roman" w:cs="Times New Roman"/>
        </w:rPr>
      </w:pPr>
    </w:p>
    <w:p w:rsidR="00E60CD0" w:rsidRDefault="00E60CD0" w:rsidP="00E60CD0">
      <w:pPr>
        <w:rPr>
          <w:rFonts w:ascii="Times New Roman" w:hAnsi="Times New Roman" w:cs="Times New Roman"/>
        </w:rPr>
      </w:pPr>
    </w:p>
    <w:p w:rsidR="00E60CD0" w:rsidRDefault="00E60CD0" w:rsidP="00E60CD0">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 xml:space="preserve">DR. ADEWOYE A.O </w:t>
      </w:r>
      <w:r w:rsidRPr="00D70AFA">
        <w:rPr>
          <w:rFonts w:ascii="Times New Roman" w:hAnsi="Times New Roman" w:cs="Times New Roman"/>
          <w:sz w:val="16"/>
          <w:szCs w:val="16"/>
        </w:rPr>
        <w:t>(P.hd</w:t>
      </w:r>
      <w:r>
        <w:rPr>
          <w:rFonts w:ascii="Times New Roman" w:hAnsi="Times New Roman" w:cs="Times New Roman"/>
          <w:sz w:val="16"/>
          <w:szCs w:val="16"/>
        </w:rPr>
        <w:t>,</w:t>
      </w:r>
      <w:r w:rsidRPr="00D70AFA">
        <w:rPr>
          <w:rFonts w:ascii="Times New Roman" w:hAnsi="Times New Roman" w:cs="Times New Roman"/>
          <w:sz w:val="16"/>
          <w:szCs w:val="16"/>
        </w:rPr>
        <w:t xml:space="preserve"> FCIFCN, HCIB)</w:t>
      </w:r>
      <w:r w:rsidRPr="00D70AFA">
        <w:rPr>
          <w:rFonts w:ascii="Times New Roman" w:hAnsi="Times New Roman" w:cs="Times New Roman"/>
          <w:sz w:val="16"/>
          <w:szCs w:val="16"/>
        </w:rPr>
        <w:tab/>
      </w:r>
      <w:r>
        <w:rPr>
          <w:rFonts w:ascii="Times New Roman" w:hAnsi="Times New Roman" w:cs="Times New Roman"/>
          <w:b/>
          <w:sz w:val="24"/>
        </w:rPr>
        <w:tab/>
      </w:r>
      <w:r>
        <w:rPr>
          <w:rFonts w:ascii="Times New Roman" w:hAnsi="Times New Roman" w:cs="Times New Roman"/>
          <w:b/>
          <w:sz w:val="24"/>
        </w:rPr>
        <w:tab/>
        <w:t>DATE</w:t>
      </w: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E60CD0" w:rsidRDefault="00E60CD0" w:rsidP="00E60CD0">
      <w:pPr>
        <w:rPr>
          <w:rFonts w:ascii="Times New Roman" w:hAnsi="Times New Roman" w:cs="Times New Roman"/>
          <w:b/>
          <w:sz w:val="24"/>
        </w:rPr>
      </w:pPr>
    </w:p>
    <w:p w:rsidR="00E60CD0" w:rsidRDefault="00E60CD0" w:rsidP="00E60CD0">
      <w:pPr>
        <w:rPr>
          <w:rFonts w:ascii="Times New Roman" w:hAnsi="Times New Roman" w:cs="Times New Roman"/>
          <w:b/>
          <w:sz w:val="24"/>
        </w:rPr>
      </w:pPr>
    </w:p>
    <w:p w:rsidR="00E60CD0" w:rsidRDefault="00E60CD0" w:rsidP="00E60CD0">
      <w:pPr>
        <w:rPr>
          <w:rFonts w:ascii="Times New Roman" w:hAnsi="Times New Roman" w:cs="Times New Roman"/>
          <w:b/>
          <w:sz w:val="24"/>
        </w:rPr>
      </w:pPr>
    </w:p>
    <w:p w:rsidR="00E60CD0" w:rsidRDefault="00E60CD0" w:rsidP="00E60CD0">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MRS. OTAYOKEH E.Y</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E60CD0" w:rsidRDefault="00E60CD0" w:rsidP="00E60CD0">
      <w:pPr>
        <w:rPr>
          <w:rFonts w:ascii="Times New Roman" w:hAnsi="Times New Roman" w:cs="Times New Roman"/>
          <w:b/>
          <w:sz w:val="24"/>
        </w:rPr>
      </w:pPr>
    </w:p>
    <w:p w:rsidR="00E60CD0" w:rsidRDefault="00E60CD0" w:rsidP="00E60CD0">
      <w:pPr>
        <w:rPr>
          <w:rFonts w:ascii="Times New Roman" w:hAnsi="Times New Roman" w:cs="Times New Roman"/>
          <w:b/>
          <w:sz w:val="24"/>
        </w:rPr>
      </w:pPr>
    </w:p>
    <w:p w:rsidR="00E60CD0" w:rsidRDefault="00E60CD0" w:rsidP="00E60CD0">
      <w:pPr>
        <w:rPr>
          <w:rFonts w:ascii="Times New Roman" w:hAnsi="Times New Roman" w:cs="Times New Roman"/>
          <w:b/>
          <w:sz w:val="24"/>
        </w:rPr>
      </w:pP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b/>
          <w:sz w:val="24"/>
        </w:rPr>
        <w:t xml:space="preserve">     MR. AJIBOYE W.T</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E60CD0" w:rsidRDefault="00E60CD0" w:rsidP="00E60CD0">
      <w:pPr>
        <w:spacing w:after="0" w:line="240" w:lineRule="auto"/>
        <w:rPr>
          <w:rFonts w:ascii="Times New Roman" w:hAnsi="Times New Roman" w:cs="Times New Roman"/>
          <w:b/>
          <w:sz w:val="24"/>
        </w:rPr>
      </w:pPr>
    </w:p>
    <w:p w:rsidR="00E60CD0" w:rsidRDefault="00E60CD0" w:rsidP="00E60CD0">
      <w:pPr>
        <w:spacing w:after="0" w:line="240" w:lineRule="auto"/>
        <w:rPr>
          <w:rFonts w:ascii="Times New Roman" w:hAnsi="Times New Roman" w:cs="Times New Roman"/>
          <w:b/>
          <w:sz w:val="24"/>
        </w:rPr>
      </w:pPr>
    </w:p>
    <w:p w:rsidR="00E60CD0" w:rsidRDefault="00E60CD0" w:rsidP="00E60CD0">
      <w:pPr>
        <w:rPr>
          <w:rFonts w:ascii="Times New Roman" w:hAnsi="Times New Roman" w:cs="Times New Roman"/>
          <w:b/>
        </w:rPr>
      </w:pPr>
    </w:p>
    <w:p w:rsidR="00E60CD0" w:rsidRDefault="00E60CD0" w:rsidP="00E60CD0">
      <w:pPr>
        <w:spacing w:after="0" w:line="240" w:lineRule="auto"/>
        <w:rPr>
          <w:rFonts w:ascii="Times New Roman" w:hAnsi="Times New Roman" w:cs="Times New Roman"/>
          <w:b/>
          <w:sz w:val="24"/>
        </w:rPr>
      </w:pP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60CD0" w:rsidRDefault="00E60CD0" w:rsidP="00E60CD0">
      <w:pPr>
        <w:spacing w:after="0" w:line="240" w:lineRule="auto"/>
        <w:rPr>
          <w:rFonts w:ascii="Times New Roman" w:hAnsi="Times New Roman" w:cs="Times New Roman"/>
          <w:sz w:val="24"/>
        </w:rPr>
      </w:pPr>
    </w:p>
    <w:p w:rsidR="00E60CD0" w:rsidRDefault="00E60CD0" w:rsidP="00E60CD0">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E60CD0" w:rsidRDefault="00E60CD0" w:rsidP="00E60CD0">
      <w:pPr>
        <w:jc w:val="center"/>
        <w:rPr>
          <w:rFonts w:ascii="Times New Roman" w:hAnsi="Times New Roman" w:cs="Times New Roman"/>
          <w:b/>
          <w:sz w:val="24"/>
          <w:szCs w:val="24"/>
        </w:rPr>
      </w:pPr>
      <w:bookmarkStart w:id="2" w:name="_Hlk137088423"/>
    </w:p>
    <w:p w:rsidR="00E60CD0" w:rsidRDefault="00E60CD0" w:rsidP="00E60CD0">
      <w:pPr>
        <w:jc w:val="center"/>
        <w:rPr>
          <w:rFonts w:ascii="Times New Roman" w:hAnsi="Times New Roman" w:cs="Times New Roman"/>
          <w:b/>
          <w:sz w:val="24"/>
          <w:szCs w:val="24"/>
        </w:rPr>
      </w:pPr>
    </w:p>
    <w:p w:rsidR="00E60CD0" w:rsidRDefault="00E60CD0" w:rsidP="00E60CD0">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60CD0" w:rsidRDefault="00E60CD0" w:rsidP="00E60C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and MRS. AJAO. </w:t>
      </w:r>
    </w:p>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 w:rsidR="00E60CD0" w:rsidRDefault="00E60CD0" w:rsidP="00E60CD0">
      <w:pPr>
        <w:spacing w:line="360" w:lineRule="auto"/>
        <w:rPr>
          <w:rFonts w:ascii="Times New Roman" w:hAnsi="Times New Roman" w:cs="Times New Roman"/>
          <w:b/>
          <w:sz w:val="28"/>
          <w:szCs w:val="26"/>
        </w:rPr>
      </w:pPr>
    </w:p>
    <w:p w:rsidR="00E60CD0" w:rsidRDefault="00E60CD0" w:rsidP="00E60CD0">
      <w:pPr>
        <w:spacing w:line="360" w:lineRule="auto"/>
        <w:rPr>
          <w:rFonts w:ascii="Times New Roman" w:hAnsi="Times New Roman" w:cs="Times New Roman"/>
          <w:b/>
          <w:sz w:val="28"/>
          <w:szCs w:val="26"/>
        </w:rPr>
      </w:pPr>
    </w:p>
    <w:p w:rsidR="00E60CD0" w:rsidRDefault="00E60CD0" w:rsidP="00E60CD0">
      <w:pPr>
        <w:spacing w:line="360" w:lineRule="auto"/>
        <w:rPr>
          <w:rFonts w:ascii="Times New Roman" w:hAnsi="Times New Roman" w:cs="Times New Roman"/>
          <w:b/>
          <w:sz w:val="28"/>
          <w:szCs w:val="26"/>
        </w:rPr>
      </w:pPr>
    </w:p>
    <w:p w:rsidR="00E60CD0" w:rsidRDefault="00E60CD0" w:rsidP="00E60CD0">
      <w:pPr>
        <w:spacing w:line="360" w:lineRule="auto"/>
        <w:rPr>
          <w:rFonts w:ascii="Times New Roman" w:hAnsi="Times New Roman" w:cs="Times New Roman"/>
          <w:b/>
          <w:sz w:val="28"/>
          <w:szCs w:val="26"/>
        </w:rPr>
      </w:pPr>
    </w:p>
    <w:p w:rsidR="00E60CD0" w:rsidRPr="003C0A72" w:rsidRDefault="00E60CD0" w:rsidP="00E60CD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E60CD0" w:rsidRPr="00CE7593" w:rsidRDefault="00E60CD0" w:rsidP="00E60CD0">
      <w:pPr>
        <w:spacing w:after="0" w:line="360" w:lineRule="auto"/>
        <w:jc w:val="both"/>
        <w:rPr>
          <w:rFonts w:ascii="Times New Roman" w:eastAsia="Times New Roman" w:hAnsi="Times New Roman" w:cs="Times New Roman"/>
          <w:sz w:val="24"/>
          <w:szCs w:val="24"/>
        </w:rPr>
      </w:pPr>
      <w:r w:rsidRPr="00CE7593">
        <w:rPr>
          <w:rFonts w:ascii="Times New Roman" w:eastAsia="Times New Roman" w:hAnsi="Times New Roman" w:cs="Times New Roman"/>
          <w:sz w:val="24"/>
          <w:szCs w:val="24"/>
        </w:rPr>
        <w:t>First and foremost, I express my deepest gratitude to the Almighty God for the gift of life, strength, wisdom, and perseverance that enabled me to successfully complete this project.</w:t>
      </w:r>
    </w:p>
    <w:p w:rsidR="00E60CD0" w:rsidRPr="00CE7593" w:rsidRDefault="00E60CD0" w:rsidP="00E60CD0">
      <w:pPr>
        <w:spacing w:after="0" w:line="360" w:lineRule="auto"/>
        <w:jc w:val="both"/>
        <w:rPr>
          <w:rFonts w:ascii="Times New Roman" w:eastAsia="Times New Roman" w:hAnsi="Times New Roman" w:cs="Times New Roman"/>
          <w:sz w:val="24"/>
          <w:szCs w:val="24"/>
        </w:rPr>
      </w:pPr>
      <w:r w:rsidRPr="00CE7593">
        <w:rPr>
          <w:rFonts w:ascii="Times New Roman" w:eastAsia="Times New Roman" w:hAnsi="Times New Roman" w:cs="Times New Roman"/>
          <w:sz w:val="24"/>
          <w:szCs w:val="24"/>
        </w:rPr>
        <w:t xml:space="preserve">I would like to sincerely appreciate my parents, Mr. and Mrs. Ajao, whose unwavering love, constant prayers, and invaluable support have been the bedrock of my academic journey. Your sacrifices, encouragement, and guidance have shaped me into the person I am </w:t>
      </w:r>
      <w:r>
        <w:rPr>
          <w:rFonts w:ascii="Times New Roman" w:eastAsia="Times New Roman" w:hAnsi="Times New Roman" w:cs="Times New Roman"/>
          <w:sz w:val="24"/>
          <w:szCs w:val="24"/>
        </w:rPr>
        <w:t xml:space="preserve">today </w:t>
      </w:r>
      <w:r w:rsidRPr="00CE7593">
        <w:rPr>
          <w:rFonts w:ascii="Times New Roman" w:eastAsia="Times New Roman" w:hAnsi="Times New Roman" w:cs="Times New Roman"/>
          <w:sz w:val="24"/>
          <w:szCs w:val="24"/>
        </w:rPr>
        <w:t>and for that, I am forever grateful.</w:t>
      </w:r>
    </w:p>
    <w:p w:rsidR="00E60CD0" w:rsidRPr="00CE7593" w:rsidRDefault="00E60CD0" w:rsidP="00E60CD0">
      <w:pPr>
        <w:spacing w:after="0" w:line="360" w:lineRule="auto"/>
        <w:jc w:val="both"/>
        <w:rPr>
          <w:rFonts w:ascii="Times New Roman" w:eastAsia="Times New Roman" w:hAnsi="Times New Roman" w:cs="Times New Roman"/>
          <w:sz w:val="24"/>
          <w:szCs w:val="24"/>
        </w:rPr>
      </w:pPr>
      <w:r w:rsidRPr="00CE7593">
        <w:rPr>
          <w:rFonts w:ascii="Times New Roman" w:eastAsia="Times New Roman" w:hAnsi="Times New Roman" w:cs="Times New Roman"/>
          <w:sz w:val="24"/>
          <w:szCs w:val="24"/>
        </w:rPr>
        <w:t>My profound appreciation goes to my supervisor, Dr. Adewoye A.O., for your insightful guidance, constructive criticism, and tireless support throughout the course of this research. Your patience, expertise, and mentorship have been instrumental in bringing this project to fruition.</w:t>
      </w:r>
    </w:p>
    <w:p w:rsidR="00E60CD0" w:rsidRPr="00CE7593" w:rsidRDefault="00E60CD0" w:rsidP="00E60CD0">
      <w:pPr>
        <w:spacing w:after="0" w:line="360" w:lineRule="auto"/>
        <w:jc w:val="both"/>
        <w:rPr>
          <w:rFonts w:ascii="Times New Roman" w:eastAsia="Times New Roman" w:hAnsi="Times New Roman" w:cs="Times New Roman"/>
          <w:sz w:val="24"/>
          <w:szCs w:val="24"/>
        </w:rPr>
      </w:pPr>
      <w:r w:rsidRPr="00CE7593">
        <w:rPr>
          <w:rFonts w:ascii="Times New Roman" w:eastAsia="Times New Roman" w:hAnsi="Times New Roman" w:cs="Times New Roman"/>
          <w:sz w:val="24"/>
          <w:szCs w:val="24"/>
        </w:rPr>
        <w:t>To my partner, Omotosho Abiodun Tobiloba, thank you for your constant encouragement, understanding, and companionship throughout this academic pursuit. Your presence has been a source of strength and motivation.</w:t>
      </w:r>
    </w:p>
    <w:p w:rsidR="00E60CD0" w:rsidRPr="00CE7593" w:rsidRDefault="00E60CD0" w:rsidP="00E60CD0">
      <w:pPr>
        <w:spacing w:after="0" w:line="360" w:lineRule="auto"/>
        <w:jc w:val="both"/>
        <w:rPr>
          <w:rFonts w:ascii="Times New Roman" w:eastAsia="Times New Roman" w:hAnsi="Times New Roman" w:cs="Times New Roman"/>
          <w:sz w:val="24"/>
          <w:szCs w:val="24"/>
        </w:rPr>
      </w:pPr>
      <w:r w:rsidRPr="00CE7593">
        <w:rPr>
          <w:rFonts w:ascii="Times New Roman" w:eastAsia="Times New Roman" w:hAnsi="Times New Roman" w:cs="Times New Roman"/>
          <w:sz w:val="24"/>
          <w:szCs w:val="24"/>
        </w:rPr>
        <w:t>I am equally grateful to</w:t>
      </w:r>
      <w:r>
        <w:rPr>
          <w:rFonts w:ascii="Times New Roman" w:eastAsia="Times New Roman" w:hAnsi="Times New Roman" w:cs="Times New Roman"/>
          <w:sz w:val="24"/>
          <w:szCs w:val="24"/>
        </w:rPr>
        <w:t xml:space="preserve"> my dear brothers and sisters </w:t>
      </w:r>
      <w:r w:rsidRPr="00CE7593">
        <w:rPr>
          <w:rFonts w:ascii="Times New Roman" w:eastAsia="Times New Roman" w:hAnsi="Times New Roman" w:cs="Times New Roman"/>
          <w:sz w:val="24"/>
          <w:szCs w:val="24"/>
        </w:rPr>
        <w:t>Balikis, Shadiat, Yusuf, Anjola, and Oluwabunmi. Your words of encouragement, love, and moral support have been invaluable to me at every stage of this journey. You have all been a constant source of joy and inspiration.</w:t>
      </w:r>
    </w:p>
    <w:p w:rsidR="00E60CD0" w:rsidRPr="00CE7593" w:rsidRDefault="00E60CD0" w:rsidP="00E60CD0">
      <w:pPr>
        <w:spacing w:after="0" w:line="360" w:lineRule="auto"/>
        <w:jc w:val="both"/>
        <w:rPr>
          <w:rFonts w:ascii="Times New Roman" w:eastAsia="Times New Roman" w:hAnsi="Times New Roman" w:cs="Times New Roman"/>
          <w:sz w:val="24"/>
          <w:szCs w:val="24"/>
        </w:rPr>
      </w:pPr>
      <w:r w:rsidRPr="00CE7593">
        <w:rPr>
          <w:rFonts w:ascii="Times New Roman" w:eastAsia="Times New Roman" w:hAnsi="Times New Roman" w:cs="Times New Roman"/>
          <w:sz w:val="24"/>
          <w:szCs w:val="24"/>
        </w:rPr>
        <w:t>Lastly, I would like to acknowledge my best friend, Babatunde Hawau Titilayo, for your steadfast friendship, understanding, and encouragement. Your unwavering support, kind words, and listening ear have been a great comfort to me throughout this process.</w:t>
      </w:r>
    </w:p>
    <w:p w:rsidR="00E60CD0" w:rsidRPr="00CE7593" w:rsidRDefault="00E60CD0" w:rsidP="00E60CD0">
      <w:pPr>
        <w:spacing w:after="0" w:line="360" w:lineRule="auto"/>
        <w:jc w:val="both"/>
        <w:rPr>
          <w:rFonts w:ascii="Times New Roman" w:eastAsia="Times New Roman" w:hAnsi="Times New Roman" w:cs="Times New Roman"/>
          <w:sz w:val="24"/>
          <w:szCs w:val="24"/>
        </w:rPr>
      </w:pPr>
      <w:r w:rsidRPr="00CE7593">
        <w:rPr>
          <w:rFonts w:ascii="Times New Roman" w:eastAsia="Times New Roman" w:hAnsi="Times New Roman" w:cs="Times New Roman"/>
          <w:sz w:val="24"/>
          <w:szCs w:val="24"/>
        </w:rPr>
        <w:t>To all who contributed in one way or the other to the success of this project, I say a heartfelt thank you. May God bless you abundantly.</w:t>
      </w:r>
    </w:p>
    <w:p w:rsidR="00E60CD0" w:rsidRPr="000D4062" w:rsidRDefault="00E60CD0" w:rsidP="00E60C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sidRPr="000D4062">
        <w:rPr>
          <w:rFonts w:ascii="Times New Roman" w:hAnsi="Times New Roman" w:cs="Times New Roman"/>
          <w:b/>
          <w:sz w:val="24"/>
          <w:szCs w:val="24"/>
        </w:rPr>
        <w:t>N</w:t>
      </w:r>
      <w:r>
        <w:rPr>
          <w:rFonts w:ascii="Times New Roman" w:hAnsi="Times New Roman" w:cs="Times New Roman"/>
          <w:b/>
          <w:sz w:val="24"/>
          <w:szCs w:val="24"/>
        </w:rPr>
        <w:t>D/23</w:t>
      </w:r>
      <w:r w:rsidRPr="000D4062">
        <w:rPr>
          <w:rFonts w:ascii="Times New Roman" w:hAnsi="Times New Roman" w:cs="Times New Roman"/>
          <w:b/>
          <w:sz w:val="24"/>
          <w:szCs w:val="24"/>
        </w:rPr>
        <w:t>/BFN/FT</w:t>
      </w:r>
      <w:r>
        <w:rPr>
          <w:rFonts w:ascii="Times New Roman" w:hAnsi="Times New Roman" w:cs="Times New Roman"/>
          <w:b/>
          <w:sz w:val="24"/>
          <w:szCs w:val="24"/>
        </w:rPr>
        <w:t>/0007</w:t>
      </w:r>
    </w:p>
    <w:p w:rsidR="00E60CD0" w:rsidRDefault="00E60CD0" w:rsidP="00E60CD0">
      <w:pPr>
        <w:spacing w:after="0" w:line="360" w:lineRule="auto"/>
        <w:jc w:val="both"/>
        <w:rPr>
          <w:rFonts w:ascii="Times New Roman" w:hAnsi="Times New Roman" w:cs="Times New Roman"/>
          <w:b/>
          <w:sz w:val="24"/>
          <w:szCs w:val="24"/>
        </w:rPr>
      </w:pPr>
      <w:bookmarkStart w:id="3" w:name="_Hlk136659942"/>
      <w:bookmarkEnd w:id="2"/>
      <w:r>
        <w:rPr>
          <w:rFonts w:ascii="Times New Roman" w:hAnsi="Times New Roman" w:cs="Times New Roman"/>
          <w:b/>
          <w:sz w:val="24"/>
          <w:szCs w:val="24"/>
        </w:rPr>
        <w:t>AJAO, Barakat Oluwabukola</w:t>
      </w:r>
    </w:p>
    <w:p w:rsidR="00E60CD0" w:rsidRDefault="00E60CD0" w:rsidP="00E60CD0">
      <w:pPr>
        <w:spacing w:line="240" w:lineRule="auto"/>
        <w:rPr>
          <w:rFonts w:ascii="Times New Roman" w:hAnsi="Times New Roman" w:cs="Times New Roman"/>
          <w:b/>
          <w:sz w:val="24"/>
          <w:szCs w:val="24"/>
        </w:rPr>
      </w:pPr>
    </w:p>
    <w:p w:rsidR="00E60CD0" w:rsidRDefault="00E60CD0" w:rsidP="00E60CD0">
      <w:pPr>
        <w:spacing w:line="240" w:lineRule="auto"/>
        <w:rPr>
          <w:rFonts w:ascii="Times New Roman" w:hAnsi="Times New Roman" w:cs="Times New Roman"/>
          <w:b/>
          <w:sz w:val="24"/>
          <w:szCs w:val="24"/>
        </w:rPr>
      </w:pPr>
    </w:p>
    <w:p w:rsidR="00E60CD0" w:rsidRPr="000D4062" w:rsidRDefault="00E60CD0" w:rsidP="00E60CD0">
      <w:pPr>
        <w:spacing w:line="240" w:lineRule="auto"/>
        <w:rPr>
          <w:rFonts w:ascii="Times New Roman" w:hAnsi="Times New Roman" w:cs="Times New Roman"/>
          <w:b/>
          <w:sz w:val="24"/>
          <w:szCs w:val="24"/>
        </w:rPr>
      </w:pPr>
    </w:p>
    <w:p w:rsidR="00E60CD0" w:rsidRDefault="00E60CD0" w:rsidP="00E60CD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E60CD0" w:rsidRPr="00260FDE" w:rsidRDefault="00E60CD0" w:rsidP="00E60CD0">
      <w:pPr>
        <w:spacing w:after="0" w:line="360" w:lineRule="auto"/>
        <w:jc w:val="both"/>
        <w:rPr>
          <w:rFonts w:ascii="Times New Roman" w:hAnsi="Times New Roman" w:cs="Times New Roman"/>
          <w:i/>
          <w:sz w:val="24"/>
          <w:szCs w:val="24"/>
        </w:rPr>
      </w:pPr>
      <w:r w:rsidRPr="00260FDE">
        <w:rPr>
          <w:rFonts w:ascii="Times New Roman" w:eastAsia="Times New Roman" w:hAnsi="Times New Roman" w:cs="Times New Roman"/>
          <w:i/>
          <w:sz w:val="24"/>
          <w:szCs w:val="24"/>
        </w:rPr>
        <w:t>This objectives of this study is to examine the effect of bank lending on the growth of small and medium scale enterprises. T</w:t>
      </w:r>
      <w:r w:rsidRPr="00260FDE">
        <w:rPr>
          <w:rFonts w:ascii="Times New Roman" w:hAnsi="Times New Roman" w:cs="Times New Roman"/>
          <w:i/>
          <w:sz w:val="24"/>
          <w:szCs w:val="24"/>
        </w:rPr>
        <w:t xml:space="preserve">his study seeks to investigate the </w:t>
      </w:r>
      <w:r w:rsidRPr="00260FDE">
        <w:rPr>
          <w:rFonts w:ascii="Times New Roman" w:eastAsia="Times New Roman" w:hAnsi="Times New Roman" w:cs="Times New Roman"/>
          <w:i/>
          <w:sz w:val="24"/>
          <w:szCs w:val="24"/>
        </w:rPr>
        <w:t xml:space="preserve">one of the most significant problems faced by Nigerian banks is credit risk, which arises from borrowers' inability to meet their financial obligations. This issue has resulted in a high volume of non-performing loans, eroding profitability and diminishing public confidence in the banking system. </w:t>
      </w:r>
      <w:r w:rsidRPr="00260FDE">
        <w:rPr>
          <w:rFonts w:ascii="Times New Roman" w:hAnsi="Times New Roman" w:cs="Times New Roman"/>
          <w:i/>
          <w:sz w:val="24"/>
          <w:szCs w:val="24"/>
        </w:rPr>
        <w:t xml:space="preserve">The study adopted a descriptive survey design. A sample size of 80 staff was selected from four departments using Taro Yamane’s formula. Data were collected through questionnaires and interviews, and analyzed using descriptive statistics and chi-square test. </w:t>
      </w:r>
    </w:p>
    <w:p w:rsidR="00E60CD0" w:rsidRPr="00260FDE" w:rsidRDefault="00E60CD0" w:rsidP="00E60CD0">
      <w:pPr>
        <w:spacing w:after="0" w:line="360" w:lineRule="auto"/>
        <w:jc w:val="both"/>
        <w:rPr>
          <w:rFonts w:ascii="Times New Roman" w:eastAsia="Times New Roman" w:hAnsi="Times New Roman" w:cs="Times New Roman"/>
          <w:i/>
          <w:sz w:val="24"/>
          <w:szCs w:val="24"/>
        </w:rPr>
      </w:pPr>
      <w:r w:rsidRPr="00260FDE">
        <w:rPr>
          <w:rFonts w:ascii="Times New Roman" w:eastAsia="Times New Roman" w:hAnsi="Times New Roman" w:cs="Times New Roman"/>
          <w:i/>
          <w:sz w:val="24"/>
          <w:szCs w:val="24"/>
        </w:rPr>
        <w:t>The study revealed that that effective risk management practices significantly influence the financial performance of deposit money banks in Nigeria. Most respondents acknowledged that risk management enhances stability and profitability by minimizing uncertainties and financial losses.</w:t>
      </w:r>
    </w:p>
    <w:p w:rsidR="00E60CD0" w:rsidRPr="00260FDE" w:rsidRDefault="00E60CD0" w:rsidP="00E60CD0">
      <w:pPr>
        <w:pStyle w:val="NormalWeb"/>
        <w:spacing w:before="0" w:beforeAutospacing="0" w:after="0" w:afterAutospacing="0" w:line="360" w:lineRule="auto"/>
        <w:jc w:val="both"/>
        <w:rPr>
          <w:i/>
        </w:rPr>
      </w:pPr>
      <w:r w:rsidRPr="00260FDE">
        <w:rPr>
          <w:i/>
        </w:rPr>
        <w:t>This study was conducted to examine the effect of risk management on deposit money banks in Nigeria, with a focus on First Bank Plc in Ilorin. The study specifically sought to determine the relationship between risk management and financial performance, examine how credit risk affects non-performing loans, assess the contribution of operational risk to bank efficiency, and identify challenges in implementing risk management.</w:t>
      </w:r>
    </w:p>
    <w:p w:rsidR="00E60CD0" w:rsidRDefault="00E60CD0" w:rsidP="00E60CD0">
      <w:pPr>
        <w:spacing w:after="0" w:line="360" w:lineRule="auto"/>
        <w:jc w:val="both"/>
        <w:rPr>
          <w:rFonts w:ascii="Times New Roman" w:hAnsi="Times New Roman" w:cs="Times New Roman"/>
          <w:i/>
          <w:sz w:val="24"/>
          <w:szCs w:val="24"/>
        </w:rPr>
      </w:pPr>
    </w:p>
    <w:p w:rsidR="00E60CD0" w:rsidRDefault="00E60CD0" w:rsidP="00E60CD0">
      <w:pPr>
        <w:spacing w:after="0" w:line="360" w:lineRule="auto"/>
        <w:jc w:val="both"/>
        <w:rPr>
          <w:rFonts w:ascii="Times New Roman" w:hAnsi="Times New Roman" w:cs="Times New Roman"/>
          <w:i/>
          <w:sz w:val="24"/>
          <w:szCs w:val="24"/>
        </w:rPr>
      </w:pPr>
    </w:p>
    <w:p w:rsidR="00E60CD0" w:rsidRDefault="00E60CD0" w:rsidP="00E60CD0">
      <w:pPr>
        <w:spacing w:after="0" w:line="360" w:lineRule="auto"/>
        <w:jc w:val="both"/>
        <w:rPr>
          <w:rFonts w:ascii="Times New Roman" w:hAnsi="Times New Roman" w:cs="Times New Roman"/>
          <w:i/>
          <w:sz w:val="24"/>
          <w:szCs w:val="24"/>
        </w:rPr>
      </w:pPr>
    </w:p>
    <w:p w:rsidR="00E60CD0" w:rsidRDefault="00E60CD0" w:rsidP="00E60CD0">
      <w:pPr>
        <w:spacing w:after="0" w:line="360" w:lineRule="auto"/>
        <w:jc w:val="both"/>
        <w:rPr>
          <w:rFonts w:ascii="Times New Roman" w:hAnsi="Times New Roman" w:cs="Times New Roman"/>
          <w:i/>
          <w:sz w:val="24"/>
          <w:szCs w:val="24"/>
        </w:rPr>
      </w:pPr>
    </w:p>
    <w:p w:rsidR="00E60CD0" w:rsidRDefault="00E60CD0" w:rsidP="00E60CD0">
      <w:pPr>
        <w:spacing w:after="0" w:line="360" w:lineRule="auto"/>
        <w:jc w:val="both"/>
        <w:rPr>
          <w:rFonts w:ascii="Times New Roman" w:hAnsi="Times New Roman" w:cs="Times New Roman"/>
          <w:i/>
          <w:sz w:val="24"/>
          <w:szCs w:val="24"/>
        </w:rPr>
      </w:pPr>
    </w:p>
    <w:p w:rsidR="00E60CD0" w:rsidRPr="00BF6406" w:rsidRDefault="00E60CD0" w:rsidP="00E60CD0">
      <w:pPr>
        <w:spacing w:after="0" w:line="360" w:lineRule="auto"/>
        <w:jc w:val="both"/>
        <w:rPr>
          <w:rFonts w:ascii="Times New Roman" w:eastAsia="Times New Roman" w:hAnsi="Times New Roman" w:cs="Times New Roman"/>
          <w:i/>
          <w:sz w:val="24"/>
          <w:szCs w:val="24"/>
        </w:rPr>
      </w:pPr>
    </w:p>
    <w:p w:rsidR="00E60CD0" w:rsidRDefault="00E60CD0" w:rsidP="00E60CD0">
      <w:pPr>
        <w:spacing w:after="0" w:line="360" w:lineRule="auto"/>
        <w:rPr>
          <w:rFonts w:ascii="Times New Roman" w:hAnsi="Times New Roman" w:cs="Times New Roman"/>
          <w:b/>
          <w:sz w:val="24"/>
          <w:szCs w:val="24"/>
        </w:rPr>
      </w:pPr>
    </w:p>
    <w:p w:rsidR="00E60CD0" w:rsidRDefault="00E60CD0" w:rsidP="00E60CD0">
      <w:pPr>
        <w:spacing w:after="0" w:line="360" w:lineRule="auto"/>
        <w:rPr>
          <w:rFonts w:ascii="Times New Roman" w:hAnsi="Times New Roman" w:cs="Times New Roman"/>
          <w:b/>
          <w:sz w:val="24"/>
          <w:szCs w:val="24"/>
        </w:rPr>
      </w:pPr>
    </w:p>
    <w:p w:rsidR="00E60CD0" w:rsidRDefault="00E60CD0" w:rsidP="00E60CD0">
      <w:pPr>
        <w:spacing w:after="0" w:line="360" w:lineRule="auto"/>
        <w:rPr>
          <w:rFonts w:ascii="Times New Roman" w:hAnsi="Times New Roman" w:cs="Times New Roman"/>
          <w:b/>
          <w:sz w:val="24"/>
          <w:szCs w:val="24"/>
        </w:rPr>
      </w:pPr>
    </w:p>
    <w:p w:rsidR="00E60CD0" w:rsidRDefault="00E60CD0" w:rsidP="00E60CD0">
      <w:pPr>
        <w:spacing w:after="0" w:line="360" w:lineRule="auto"/>
        <w:rPr>
          <w:rFonts w:ascii="Times New Roman" w:hAnsi="Times New Roman" w:cs="Times New Roman"/>
          <w:b/>
          <w:sz w:val="24"/>
          <w:szCs w:val="24"/>
        </w:rPr>
      </w:pPr>
    </w:p>
    <w:p w:rsidR="00E60CD0" w:rsidRDefault="00E60CD0" w:rsidP="00E60CD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E60CD0" w:rsidRPr="00260FDE" w:rsidRDefault="00E60CD0" w:rsidP="00E60CD0">
      <w:pPr>
        <w:spacing w:after="0" w:line="360" w:lineRule="auto"/>
        <w:jc w:val="both"/>
        <w:rPr>
          <w:rFonts w:ascii="Times New Roman" w:hAnsi="Times New Roman" w:cs="Times New Roman"/>
          <w:sz w:val="24"/>
          <w:szCs w:val="24"/>
        </w:rPr>
      </w:pPr>
      <w:r w:rsidRPr="00260FDE">
        <w:rPr>
          <w:rFonts w:ascii="Times New Roman" w:hAnsi="Times New Roman" w:cs="Times New Roman"/>
          <w:sz w:val="24"/>
          <w:szCs w:val="24"/>
        </w:rPr>
        <w:t>Title page</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i</w:t>
      </w:r>
      <w:r w:rsidRPr="00260FDE">
        <w:rPr>
          <w:rFonts w:ascii="Times New Roman" w:hAnsi="Times New Roman" w:cs="Times New Roman"/>
          <w:sz w:val="24"/>
          <w:szCs w:val="24"/>
        </w:rPr>
        <w:tab/>
      </w:r>
      <w:r w:rsidRPr="00260FDE">
        <w:rPr>
          <w:rFonts w:ascii="Times New Roman" w:hAnsi="Times New Roman" w:cs="Times New Roman"/>
          <w:sz w:val="24"/>
          <w:szCs w:val="24"/>
        </w:rPr>
        <w:tab/>
      </w:r>
    </w:p>
    <w:p w:rsidR="00E60CD0" w:rsidRPr="00260FDE" w:rsidRDefault="00E60CD0" w:rsidP="00E60CD0">
      <w:pPr>
        <w:spacing w:after="0" w:line="360" w:lineRule="auto"/>
        <w:jc w:val="both"/>
        <w:rPr>
          <w:rFonts w:ascii="Times New Roman" w:hAnsi="Times New Roman" w:cs="Times New Roman"/>
          <w:sz w:val="24"/>
          <w:szCs w:val="24"/>
        </w:rPr>
      </w:pPr>
      <w:r w:rsidRPr="00260FDE">
        <w:rPr>
          <w:rFonts w:ascii="Times New Roman" w:hAnsi="Times New Roman" w:cs="Times New Roman"/>
          <w:sz w:val="24"/>
          <w:szCs w:val="24"/>
        </w:rPr>
        <w:t>Certification</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ii</w:t>
      </w:r>
      <w:r w:rsidRPr="00260FDE">
        <w:rPr>
          <w:rFonts w:ascii="Times New Roman" w:hAnsi="Times New Roman" w:cs="Times New Roman"/>
          <w:sz w:val="24"/>
          <w:szCs w:val="24"/>
        </w:rPr>
        <w:tab/>
      </w:r>
      <w:r w:rsidRPr="00260FDE">
        <w:rPr>
          <w:rFonts w:ascii="Times New Roman" w:hAnsi="Times New Roman" w:cs="Times New Roman"/>
          <w:sz w:val="24"/>
          <w:szCs w:val="24"/>
        </w:rPr>
        <w:tab/>
      </w:r>
    </w:p>
    <w:p w:rsidR="00E60CD0" w:rsidRPr="00260FDE" w:rsidRDefault="00E60CD0" w:rsidP="00E60CD0">
      <w:pPr>
        <w:spacing w:after="0" w:line="360" w:lineRule="auto"/>
        <w:jc w:val="both"/>
        <w:rPr>
          <w:rFonts w:ascii="Times New Roman" w:hAnsi="Times New Roman" w:cs="Times New Roman"/>
          <w:sz w:val="24"/>
          <w:szCs w:val="24"/>
        </w:rPr>
      </w:pPr>
      <w:r w:rsidRPr="00260FDE">
        <w:rPr>
          <w:rFonts w:ascii="Times New Roman" w:hAnsi="Times New Roman" w:cs="Times New Roman"/>
          <w:sz w:val="24"/>
          <w:szCs w:val="24"/>
        </w:rPr>
        <w:t xml:space="preserve">Dedication </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iii</w:t>
      </w:r>
      <w:r w:rsidRPr="00260FDE">
        <w:rPr>
          <w:rFonts w:ascii="Times New Roman" w:hAnsi="Times New Roman" w:cs="Times New Roman"/>
          <w:sz w:val="24"/>
          <w:szCs w:val="24"/>
        </w:rPr>
        <w:tab/>
      </w:r>
      <w:r w:rsidRPr="00260FDE">
        <w:rPr>
          <w:rFonts w:ascii="Times New Roman" w:hAnsi="Times New Roman" w:cs="Times New Roman"/>
          <w:sz w:val="24"/>
          <w:szCs w:val="24"/>
        </w:rPr>
        <w:tab/>
      </w:r>
    </w:p>
    <w:p w:rsidR="00E60CD0" w:rsidRPr="00260FDE" w:rsidRDefault="00E60CD0" w:rsidP="00E60CD0">
      <w:pPr>
        <w:spacing w:after="0" w:line="360" w:lineRule="auto"/>
        <w:jc w:val="both"/>
        <w:rPr>
          <w:rFonts w:ascii="Times New Roman" w:hAnsi="Times New Roman" w:cs="Times New Roman"/>
          <w:sz w:val="24"/>
          <w:szCs w:val="24"/>
        </w:rPr>
      </w:pPr>
      <w:r w:rsidRPr="00260FDE">
        <w:rPr>
          <w:rFonts w:ascii="Times New Roman" w:hAnsi="Times New Roman" w:cs="Times New Roman"/>
          <w:sz w:val="24"/>
          <w:szCs w:val="24"/>
        </w:rPr>
        <w:t xml:space="preserve">Acknowledgement </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iv</w:t>
      </w:r>
      <w:r w:rsidRPr="00260FDE">
        <w:rPr>
          <w:rFonts w:ascii="Times New Roman" w:hAnsi="Times New Roman" w:cs="Times New Roman"/>
          <w:sz w:val="24"/>
          <w:szCs w:val="24"/>
        </w:rPr>
        <w:tab/>
      </w:r>
    </w:p>
    <w:p w:rsidR="00E60CD0" w:rsidRPr="00260FDE" w:rsidRDefault="00E60CD0" w:rsidP="00E60CD0">
      <w:pPr>
        <w:spacing w:after="0" w:line="360" w:lineRule="auto"/>
        <w:jc w:val="both"/>
        <w:rPr>
          <w:rFonts w:ascii="Times New Roman" w:hAnsi="Times New Roman" w:cs="Times New Roman"/>
          <w:sz w:val="24"/>
          <w:szCs w:val="24"/>
        </w:rPr>
      </w:pPr>
      <w:r w:rsidRPr="00260FDE">
        <w:rPr>
          <w:rFonts w:ascii="Times New Roman" w:hAnsi="Times New Roman" w:cs="Times New Roman"/>
          <w:sz w:val="24"/>
          <w:szCs w:val="24"/>
        </w:rPr>
        <w:t>Abstract</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v</w:t>
      </w:r>
      <w:r w:rsidRPr="00260FDE">
        <w:rPr>
          <w:rFonts w:ascii="Times New Roman" w:hAnsi="Times New Roman" w:cs="Times New Roman"/>
          <w:sz w:val="24"/>
          <w:szCs w:val="24"/>
        </w:rPr>
        <w:tab/>
      </w:r>
    </w:p>
    <w:p w:rsidR="00E60CD0" w:rsidRPr="00260FDE" w:rsidRDefault="00E60CD0" w:rsidP="00E60CD0">
      <w:pPr>
        <w:spacing w:after="0" w:line="360" w:lineRule="auto"/>
        <w:jc w:val="both"/>
        <w:rPr>
          <w:rFonts w:ascii="Times New Roman" w:hAnsi="Times New Roman" w:cs="Times New Roman"/>
          <w:sz w:val="24"/>
          <w:szCs w:val="24"/>
        </w:rPr>
      </w:pPr>
      <w:r w:rsidRPr="00260FDE">
        <w:rPr>
          <w:rFonts w:ascii="Times New Roman" w:hAnsi="Times New Roman" w:cs="Times New Roman"/>
          <w:sz w:val="24"/>
          <w:szCs w:val="24"/>
        </w:rPr>
        <w:t xml:space="preserve">Table of content </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vi-vii</w:t>
      </w:r>
      <w:r w:rsidRPr="00260FDE">
        <w:rPr>
          <w:rFonts w:ascii="Times New Roman" w:hAnsi="Times New Roman" w:cs="Times New Roman"/>
          <w:sz w:val="24"/>
          <w:szCs w:val="24"/>
        </w:rPr>
        <w:tab/>
      </w:r>
      <w:r w:rsidRPr="00260FDE">
        <w:rPr>
          <w:rFonts w:ascii="Times New Roman" w:hAnsi="Times New Roman" w:cs="Times New Roman"/>
          <w:sz w:val="24"/>
          <w:szCs w:val="24"/>
        </w:rPr>
        <w:tab/>
      </w:r>
    </w:p>
    <w:bookmarkEnd w:id="0"/>
    <w:bookmarkEnd w:id="1"/>
    <w:bookmarkEnd w:id="3"/>
    <w:p w:rsidR="00E60CD0" w:rsidRPr="00260FDE" w:rsidRDefault="00E60CD0" w:rsidP="00E60CD0">
      <w:pPr>
        <w:spacing w:after="0" w:line="360" w:lineRule="auto"/>
        <w:outlineLvl w:val="2"/>
        <w:rPr>
          <w:rFonts w:ascii="Times New Roman" w:eastAsia="Times New Roman" w:hAnsi="Times New Roman" w:cs="Times New Roman"/>
          <w:b/>
          <w:bCs/>
          <w:sz w:val="24"/>
          <w:szCs w:val="24"/>
        </w:rPr>
      </w:pPr>
      <w:r w:rsidRPr="00260FDE">
        <w:rPr>
          <w:rFonts w:ascii="Times New Roman" w:eastAsia="Times New Roman" w:hAnsi="Times New Roman" w:cs="Times New Roman"/>
          <w:b/>
          <w:bCs/>
          <w:sz w:val="24"/>
          <w:szCs w:val="24"/>
        </w:rPr>
        <w:t>Chapter One: Introduction</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1.1</w:t>
      </w:r>
      <w:r w:rsidRPr="00260FDE">
        <w:rPr>
          <w:rFonts w:ascii="Times New Roman" w:eastAsia="Times New Roman" w:hAnsi="Times New Roman" w:cs="Times New Roman"/>
          <w:sz w:val="24"/>
          <w:szCs w:val="24"/>
        </w:rPr>
        <w:tab/>
        <w:t>Background to the Study</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1</w:t>
      </w:r>
      <w:r w:rsidRPr="00260FDE">
        <w:rPr>
          <w:rFonts w:ascii="Times New Roman" w:eastAsia="Times New Roman" w:hAnsi="Times New Roman" w:cs="Times New Roman"/>
          <w:sz w:val="24"/>
          <w:szCs w:val="24"/>
        </w:rPr>
        <w:br/>
        <w:t>1.2</w:t>
      </w:r>
      <w:r w:rsidRPr="00260FDE">
        <w:rPr>
          <w:rFonts w:ascii="Times New Roman" w:eastAsia="Times New Roman" w:hAnsi="Times New Roman" w:cs="Times New Roman"/>
          <w:sz w:val="24"/>
          <w:szCs w:val="24"/>
        </w:rPr>
        <w:tab/>
        <w:t>Statement of the Problem</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2</w:t>
      </w:r>
      <w:r w:rsidRPr="00260FDE">
        <w:rPr>
          <w:rFonts w:ascii="Times New Roman" w:eastAsia="Times New Roman" w:hAnsi="Times New Roman" w:cs="Times New Roman"/>
          <w:sz w:val="24"/>
          <w:szCs w:val="24"/>
        </w:rPr>
        <w:br/>
        <w:t>1.3</w:t>
      </w:r>
      <w:r w:rsidRPr="00260FDE">
        <w:rPr>
          <w:rFonts w:ascii="Times New Roman" w:eastAsia="Times New Roman" w:hAnsi="Times New Roman" w:cs="Times New Roman"/>
          <w:sz w:val="24"/>
          <w:szCs w:val="24"/>
        </w:rPr>
        <w:tab/>
        <w:t>Objectives of the Study</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3</w:t>
      </w:r>
      <w:r w:rsidRPr="00260FDE">
        <w:rPr>
          <w:rFonts w:ascii="Times New Roman" w:eastAsia="Times New Roman" w:hAnsi="Times New Roman" w:cs="Times New Roman"/>
          <w:sz w:val="24"/>
          <w:szCs w:val="24"/>
        </w:rPr>
        <w:br/>
        <w:t>1.4</w:t>
      </w:r>
      <w:r w:rsidRPr="00260FDE">
        <w:rPr>
          <w:rFonts w:ascii="Times New Roman" w:eastAsia="Times New Roman" w:hAnsi="Times New Roman" w:cs="Times New Roman"/>
          <w:sz w:val="24"/>
          <w:szCs w:val="24"/>
        </w:rPr>
        <w:tab/>
        <w:t>Research Questions</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3</w:t>
      </w:r>
      <w:r w:rsidRPr="00260FDE">
        <w:rPr>
          <w:rFonts w:ascii="Times New Roman" w:eastAsia="Times New Roman" w:hAnsi="Times New Roman" w:cs="Times New Roman"/>
          <w:sz w:val="24"/>
          <w:szCs w:val="24"/>
        </w:rPr>
        <w:br/>
        <w:t>1.5</w:t>
      </w:r>
      <w:r w:rsidRPr="00260FDE">
        <w:rPr>
          <w:rFonts w:ascii="Times New Roman" w:eastAsia="Times New Roman" w:hAnsi="Times New Roman" w:cs="Times New Roman"/>
          <w:sz w:val="24"/>
          <w:szCs w:val="24"/>
        </w:rPr>
        <w:tab/>
        <w:t>Research Hypotheses</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4</w:t>
      </w:r>
      <w:r w:rsidRPr="00260FDE">
        <w:rPr>
          <w:rFonts w:ascii="Times New Roman" w:eastAsia="Times New Roman" w:hAnsi="Times New Roman" w:cs="Times New Roman"/>
          <w:sz w:val="24"/>
          <w:szCs w:val="24"/>
        </w:rPr>
        <w:br/>
        <w:t>1.6</w:t>
      </w:r>
      <w:r w:rsidRPr="00260FDE">
        <w:rPr>
          <w:rFonts w:ascii="Times New Roman" w:eastAsia="Times New Roman" w:hAnsi="Times New Roman" w:cs="Times New Roman"/>
          <w:sz w:val="24"/>
          <w:szCs w:val="24"/>
        </w:rPr>
        <w:tab/>
        <w:t>Significance of the Study</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4</w:t>
      </w:r>
      <w:r w:rsidRPr="00260FDE">
        <w:rPr>
          <w:rFonts w:ascii="Times New Roman" w:eastAsia="Times New Roman" w:hAnsi="Times New Roman" w:cs="Times New Roman"/>
          <w:sz w:val="24"/>
          <w:szCs w:val="24"/>
        </w:rPr>
        <w:br/>
        <w:t>1.7</w:t>
      </w:r>
      <w:r w:rsidRPr="00260FDE">
        <w:rPr>
          <w:rFonts w:ascii="Times New Roman" w:eastAsia="Times New Roman" w:hAnsi="Times New Roman" w:cs="Times New Roman"/>
          <w:sz w:val="24"/>
          <w:szCs w:val="24"/>
        </w:rPr>
        <w:tab/>
        <w:t>Scope of the Study</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4</w:t>
      </w:r>
      <w:r w:rsidRPr="00260FDE">
        <w:rPr>
          <w:rFonts w:ascii="Times New Roman" w:eastAsia="Times New Roman" w:hAnsi="Times New Roman" w:cs="Times New Roman"/>
          <w:sz w:val="24"/>
          <w:szCs w:val="24"/>
        </w:rPr>
        <w:br/>
        <w:t>1.8</w:t>
      </w:r>
      <w:r w:rsidRPr="00260FDE">
        <w:rPr>
          <w:rFonts w:ascii="Times New Roman" w:eastAsia="Times New Roman" w:hAnsi="Times New Roman" w:cs="Times New Roman"/>
          <w:sz w:val="24"/>
          <w:szCs w:val="24"/>
        </w:rPr>
        <w:tab/>
        <w:t>Limitations of the Study</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4</w:t>
      </w:r>
      <w:r w:rsidRPr="00260FDE">
        <w:rPr>
          <w:rFonts w:ascii="Times New Roman" w:eastAsia="Times New Roman" w:hAnsi="Times New Roman" w:cs="Times New Roman"/>
          <w:sz w:val="24"/>
          <w:szCs w:val="24"/>
        </w:rPr>
        <w:br/>
        <w:t>1.9</w:t>
      </w:r>
      <w:r w:rsidRPr="00260FDE">
        <w:rPr>
          <w:rFonts w:ascii="Times New Roman" w:eastAsia="Times New Roman" w:hAnsi="Times New Roman" w:cs="Times New Roman"/>
          <w:sz w:val="24"/>
          <w:szCs w:val="24"/>
        </w:rPr>
        <w:tab/>
        <w:t>Operational Definition of Terms</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5</w:t>
      </w:r>
    </w:p>
    <w:p w:rsidR="00E60CD0" w:rsidRPr="00260FDE" w:rsidRDefault="00E60CD0" w:rsidP="00E60CD0">
      <w:pPr>
        <w:spacing w:after="0" w:line="360" w:lineRule="auto"/>
        <w:rPr>
          <w:rFonts w:ascii="Times New Roman" w:eastAsia="Times New Roman" w:hAnsi="Times New Roman" w:cs="Times New Roman"/>
          <w:b/>
          <w:sz w:val="24"/>
          <w:szCs w:val="24"/>
        </w:rPr>
      </w:pPr>
      <w:r w:rsidRPr="00260FDE">
        <w:rPr>
          <w:rFonts w:ascii="Times New Roman" w:eastAsia="Times New Roman" w:hAnsi="Times New Roman" w:cs="Times New Roman"/>
          <w:b/>
          <w:sz w:val="24"/>
          <w:szCs w:val="24"/>
        </w:rPr>
        <w:t>Chapter Two: Literature Review</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2.1</w:t>
      </w:r>
      <w:r w:rsidRPr="00260FDE">
        <w:rPr>
          <w:rFonts w:ascii="Times New Roman" w:eastAsia="Times New Roman" w:hAnsi="Times New Roman" w:cs="Times New Roman"/>
          <w:sz w:val="24"/>
          <w:szCs w:val="24"/>
        </w:rPr>
        <w:tab/>
        <w:t>Introduction</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7</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2.2</w:t>
      </w:r>
      <w:r w:rsidRPr="00260FDE">
        <w:rPr>
          <w:rFonts w:ascii="Times New Roman" w:eastAsia="Times New Roman" w:hAnsi="Times New Roman" w:cs="Times New Roman"/>
          <w:sz w:val="24"/>
          <w:szCs w:val="24"/>
        </w:rPr>
        <w:tab/>
        <w:t>Conceptual Review</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7</w:t>
      </w:r>
    </w:p>
    <w:p w:rsidR="00E60CD0" w:rsidRPr="00260FDE" w:rsidRDefault="00E60CD0" w:rsidP="00E60CD0">
      <w:pPr>
        <w:spacing w:after="0" w:line="360" w:lineRule="auto"/>
        <w:rPr>
          <w:rFonts w:ascii="Times New Roman" w:hAnsi="Times New Roman" w:cs="Times New Roman"/>
          <w:sz w:val="24"/>
          <w:szCs w:val="24"/>
        </w:rPr>
      </w:pPr>
      <w:r w:rsidRPr="00260FDE">
        <w:rPr>
          <w:rFonts w:ascii="Times New Roman" w:hAnsi="Times New Roman" w:cs="Times New Roman"/>
          <w:sz w:val="24"/>
          <w:szCs w:val="24"/>
        </w:rPr>
        <w:t>2.2.1</w:t>
      </w:r>
      <w:r w:rsidRPr="00260FDE">
        <w:rPr>
          <w:rFonts w:ascii="Times New Roman" w:hAnsi="Times New Roman" w:cs="Times New Roman"/>
          <w:sz w:val="24"/>
          <w:szCs w:val="24"/>
        </w:rPr>
        <w:tab/>
        <w:t xml:space="preserve">Concept of Corporate Governance </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Pr>
          <w:rFonts w:ascii="Times New Roman" w:hAnsi="Times New Roman" w:cs="Times New Roman"/>
          <w:sz w:val="24"/>
          <w:szCs w:val="24"/>
        </w:rPr>
        <w:tab/>
      </w:r>
      <w:r w:rsidRPr="00260FDE">
        <w:rPr>
          <w:rFonts w:ascii="Times New Roman" w:hAnsi="Times New Roman" w:cs="Times New Roman"/>
          <w:sz w:val="24"/>
          <w:szCs w:val="24"/>
        </w:rPr>
        <w:tab/>
        <w:t>7</w:t>
      </w:r>
    </w:p>
    <w:p w:rsidR="00E60CD0" w:rsidRPr="00260FDE" w:rsidRDefault="00E60CD0" w:rsidP="00E60CD0">
      <w:pPr>
        <w:spacing w:after="0" w:line="360" w:lineRule="auto"/>
        <w:rPr>
          <w:rFonts w:ascii="Times New Roman" w:hAnsi="Times New Roman" w:cs="Times New Roman"/>
          <w:sz w:val="24"/>
          <w:szCs w:val="24"/>
        </w:rPr>
      </w:pPr>
      <w:r w:rsidRPr="00260FDE">
        <w:rPr>
          <w:rFonts w:ascii="Times New Roman" w:hAnsi="Times New Roman" w:cs="Times New Roman"/>
          <w:sz w:val="24"/>
          <w:szCs w:val="24"/>
        </w:rPr>
        <w:t>2.2.2</w:t>
      </w:r>
      <w:r w:rsidRPr="00260FDE">
        <w:rPr>
          <w:rFonts w:ascii="Times New Roman" w:hAnsi="Times New Roman" w:cs="Times New Roman"/>
          <w:sz w:val="24"/>
          <w:szCs w:val="24"/>
        </w:rPr>
        <w:tab/>
        <w:t xml:space="preserve">Overview of Risk Management in Banking </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Pr>
          <w:rFonts w:ascii="Times New Roman" w:hAnsi="Times New Roman" w:cs="Times New Roman"/>
          <w:sz w:val="24"/>
          <w:szCs w:val="24"/>
        </w:rPr>
        <w:tab/>
      </w:r>
      <w:r w:rsidRPr="00260FDE">
        <w:rPr>
          <w:rFonts w:ascii="Times New Roman" w:hAnsi="Times New Roman" w:cs="Times New Roman"/>
          <w:sz w:val="24"/>
          <w:szCs w:val="24"/>
        </w:rPr>
        <w:t>8</w:t>
      </w:r>
    </w:p>
    <w:p w:rsidR="00E60CD0" w:rsidRPr="00260FDE" w:rsidRDefault="00E60CD0" w:rsidP="00E60CD0">
      <w:pPr>
        <w:spacing w:after="0" w:line="360" w:lineRule="auto"/>
        <w:rPr>
          <w:rFonts w:ascii="Times New Roman" w:hAnsi="Times New Roman" w:cs="Times New Roman"/>
          <w:sz w:val="24"/>
          <w:szCs w:val="24"/>
        </w:rPr>
      </w:pPr>
      <w:r w:rsidRPr="00260FDE">
        <w:rPr>
          <w:rFonts w:ascii="Times New Roman" w:hAnsi="Times New Roman" w:cs="Times New Roman"/>
          <w:sz w:val="24"/>
          <w:szCs w:val="24"/>
        </w:rPr>
        <w:t>2.3</w:t>
      </w:r>
      <w:r w:rsidRPr="00260FDE">
        <w:rPr>
          <w:rFonts w:ascii="Times New Roman" w:hAnsi="Times New Roman" w:cs="Times New Roman"/>
          <w:sz w:val="24"/>
          <w:szCs w:val="24"/>
        </w:rPr>
        <w:tab/>
        <w:t>Theoretical Review</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9</w:t>
      </w:r>
    </w:p>
    <w:p w:rsidR="00E60CD0" w:rsidRPr="00260FDE" w:rsidRDefault="00E60CD0" w:rsidP="00E60CD0">
      <w:pPr>
        <w:spacing w:after="0" w:line="360" w:lineRule="auto"/>
        <w:rPr>
          <w:rFonts w:ascii="Times New Roman" w:hAnsi="Times New Roman" w:cs="Times New Roman"/>
          <w:sz w:val="24"/>
          <w:szCs w:val="24"/>
        </w:rPr>
      </w:pPr>
      <w:r w:rsidRPr="00260FDE">
        <w:rPr>
          <w:rFonts w:ascii="Times New Roman" w:hAnsi="Times New Roman" w:cs="Times New Roman"/>
          <w:sz w:val="24"/>
          <w:szCs w:val="24"/>
        </w:rPr>
        <w:t>2.3.1</w:t>
      </w:r>
      <w:r w:rsidRPr="00260FDE">
        <w:rPr>
          <w:rFonts w:ascii="Times New Roman" w:hAnsi="Times New Roman" w:cs="Times New Roman"/>
          <w:sz w:val="24"/>
          <w:szCs w:val="24"/>
        </w:rPr>
        <w:tab/>
        <w:t xml:space="preserve">Agency Theory </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9</w:t>
      </w:r>
    </w:p>
    <w:p w:rsidR="00E60CD0" w:rsidRPr="00260FDE" w:rsidRDefault="00E60CD0" w:rsidP="00E60CD0">
      <w:pPr>
        <w:spacing w:after="0" w:line="360" w:lineRule="auto"/>
        <w:rPr>
          <w:rFonts w:ascii="Times New Roman" w:hAnsi="Times New Roman" w:cs="Times New Roman"/>
          <w:sz w:val="24"/>
          <w:szCs w:val="24"/>
        </w:rPr>
      </w:pPr>
      <w:r w:rsidRPr="00260FDE">
        <w:rPr>
          <w:rFonts w:ascii="Times New Roman" w:hAnsi="Times New Roman" w:cs="Times New Roman"/>
          <w:sz w:val="24"/>
          <w:szCs w:val="24"/>
        </w:rPr>
        <w:t>2.3.2</w:t>
      </w:r>
      <w:r w:rsidRPr="00260FDE">
        <w:rPr>
          <w:rFonts w:ascii="Times New Roman" w:hAnsi="Times New Roman" w:cs="Times New Roman"/>
          <w:sz w:val="24"/>
          <w:szCs w:val="24"/>
        </w:rPr>
        <w:tab/>
        <w:t xml:space="preserve">Stakeholder Theory </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10</w:t>
      </w:r>
    </w:p>
    <w:p w:rsidR="00E60CD0" w:rsidRPr="00260FDE" w:rsidRDefault="00E60CD0" w:rsidP="00E60CD0">
      <w:pPr>
        <w:spacing w:after="0" w:line="360" w:lineRule="auto"/>
        <w:rPr>
          <w:rFonts w:ascii="Times New Roman" w:hAnsi="Times New Roman" w:cs="Times New Roman"/>
          <w:sz w:val="24"/>
          <w:szCs w:val="24"/>
        </w:rPr>
      </w:pPr>
      <w:r w:rsidRPr="00260FDE">
        <w:rPr>
          <w:rFonts w:ascii="Times New Roman" w:hAnsi="Times New Roman" w:cs="Times New Roman"/>
          <w:sz w:val="24"/>
          <w:szCs w:val="24"/>
        </w:rPr>
        <w:t>2.3.3</w:t>
      </w:r>
      <w:r w:rsidRPr="00260FDE">
        <w:rPr>
          <w:rFonts w:ascii="Times New Roman" w:hAnsi="Times New Roman" w:cs="Times New Roman"/>
          <w:sz w:val="24"/>
          <w:szCs w:val="24"/>
        </w:rPr>
        <w:tab/>
        <w:t xml:space="preserve">Risk Management Theories </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Pr>
          <w:rFonts w:ascii="Times New Roman" w:hAnsi="Times New Roman" w:cs="Times New Roman"/>
          <w:sz w:val="24"/>
          <w:szCs w:val="24"/>
        </w:rPr>
        <w:tab/>
      </w:r>
      <w:r w:rsidRPr="00260FDE">
        <w:rPr>
          <w:rFonts w:ascii="Times New Roman" w:hAnsi="Times New Roman" w:cs="Times New Roman"/>
          <w:sz w:val="24"/>
          <w:szCs w:val="24"/>
        </w:rPr>
        <w:t>11</w:t>
      </w:r>
    </w:p>
    <w:p w:rsidR="00E60CD0" w:rsidRPr="00260FDE" w:rsidRDefault="00E60CD0" w:rsidP="00E60CD0">
      <w:pPr>
        <w:spacing w:after="0" w:line="360" w:lineRule="auto"/>
        <w:rPr>
          <w:rFonts w:ascii="Times New Roman" w:hAnsi="Times New Roman" w:cs="Times New Roman"/>
          <w:sz w:val="24"/>
          <w:szCs w:val="24"/>
        </w:rPr>
      </w:pPr>
      <w:r w:rsidRPr="00260FDE">
        <w:rPr>
          <w:rFonts w:ascii="Times New Roman" w:hAnsi="Times New Roman" w:cs="Times New Roman"/>
          <w:sz w:val="24"/>
          <w:szCs w:val="24"/>
        </w:rPr>
        <w:t>2.4</w:t>
      </w:r>
      <w:r w:rsidRPr="00260FDE">
        <w:rPr>
          <w:rFonts w:ascii="Times New Roman" w:hAnsi="Times New Roman" w:cs="Times New Roman"/>
          <w:sz w:val="24"/>
          <w:szCs w:val="24"/>
        </w:rPr>
        <w:tab/>
        <w:t xml:space="preserve">Corporate Governance Practices in Nigerian DMBs </w:t>
      </w:r>
      <w:r w:rsidRPr="00260FDE">
        <w:rPr>
          <w:rFonts w:ascii="Times New Roman" w:hAnsi="Times New Roman" w:cs="Times New Roman"/>
          <w:sz w:val="24"/>
          <w:szCs w:val="24"/>
        </w:rPr>
        <w:tab/>
      </w:r>
      <w:r w:rsidRPr="00260FDE">
        <w:rPr>
          <w:rFonts w:ascii="Times New Roman" w:hAnsi="Times New Roman" w:cs="Times New Roman"/>
          <w:sz w:val="24"/>
          <w:szCs w:val="24"/>
        </w:rPr>
        <w:tab/>
      </w:r>
      <w:r>
        <w:rPr>
          <w:rFonts w:ascii="Times New Roman" w:hAnsi="Times New Roman" w:cs="Times New Roman"/>
          <w:sz w:val="24"/>
          <w:szCs w:val="24"/>
        </w:rPr>
        <w:tab/>
      </w:r>
      <w:r w:rsidRPr="00260FDE">
        <w:rPr>
          <w:rFonts w:ascii="Times New Roman" w:hAnsi="Times New Roman" w:cs="Times New Roman"/>
          <w:sz w:val="24"/>
          <w:szCs w:val="24"/>
        </w:rPr>
        <w:t>12</w:t>
      </w:r>
    </w:p>
    <w:p w:rsidR="00E60CD0" w:rsidRPr="00260FDE" w:rsidRDefault="00E60CD0" w:rsidP="00E60CD0">
      <w:pPr>
        <w:spacing w:after="0" w:line="360" w:lineRule="auto"/>
        <w:rPr>
          <w:rFonts w:ascii="Times New Roman" w:hAnsi="Times New Roman" w:cs="Times New Roman"/>
          <w:sz w:val="24"/>
          <w:szCs w:val="24"/>
        </w:rPr>
      </w:pPr>
      <w:r w:rsidRPr="00260FDE">
        <w:rPr>
          <w:rFonts w:ascii="Times New Roman" w:hAnsi="Times New Roman" w:cs="Times New Roman"/>
          <w:sz w:val="24"/>
          <w:szCs w:val="24"/>
        </w:rPr>
        <w:t>2.5</w:t>
      </w:r>
      <w:r w:rsidRPr="00260FDE">
        <w:rPr>
          <w:rFonts w:ascii="Times New Roman" w:hAnsi="Times New Roman" w:cs="Times New Roman"/>
          <w:sz w:val="24"/>
          <w:szCs w:val="24"/>
        </w:rPr>
        <w:tab/>
        <w:t xml:space="preserve">Risk Management Frameworks in Nigerian Banks </w:t>
      </w:r>
      <w:r w:rsidRPr="00260FDE">
        <w:rPr>
          <w:rFonts w:ascii="Times New Roman" w:hAnsi="Times New Roman" w:cs="Times New Roman"/>
          <w:sz w:val="24"/>
          <w:szCs w:val="24"/>
        </w:rPr>
        <w:tab/>
      </w:r>
      <w:r w:rsidRPr="00260FDE">
        <w:rPr>
          <w:rFonts w:ascii="Times New Roman" w:hAnsi="Times New Roman" w:cs="Times New Roman"/>
          <w:sz w:val="24"/>
          <w:szCs w:val="24"/>
        </w:rPr>
        <w:tab/>
      </w:r>
      <w:r>
        <w:rPr>
          <w:rFonts w:ascii="Times New Roman" w:hAnsi="Times New Roman" w:cs="Times New Roman"/>
          <w:sz w:val="24"/>
          <w:szCs w:val="24"/>
        </w:rPr>
        <w:tab/>
      </w:r>
      <w:r w:rsidRPr="00260FDE">
        <w:rPr>
          <w:rFonts w:ascii="Times New Roman" w:hAnsi="Times New Roman" w:cs="Times New Roman"/>
          <w:sz w:val="24"/>
          <w:szCs w:val="24"/>
        </w:rPr>
        <w:t>14</w:t>
      </w:r>
    </w:p>
    <w:p w:rsidR="00E60CD0" w:rsidRPr="00260FDE" w:rsidRDefault="00E60CD0" w:rsidP="00E60CD0">
      <w:pPr>
        <w:spacing w:after="0" w:line="360" w:lineRule="auto"/>
        <w:rPr>
          <w:rFonts w:ascii="Times New Roman" w:hAnsi="Times New Roman" w:cs="Times New Roman"/>
          <w:sz w:val="24"/>
          <w:szCs w:val="24"/>
        </w:rPr>
      </w:pPr>
      <w:r w:rsidRPr="00260FDE">
        <w:rPr>
          <w:rFonts w:ascii="Times New Roman" w:hAnsi="Times New Roman" w:cs="Times New Roman"/>
          <w:sz w:val="24"/>
          <w:szCs w:val="24"/>
        </w:rPr>
        <w:lastRenderedPageBreak/>
        <w:t>2.6</w:t>
      </w:r>
      <w:r w:rsidRPr="00260FDE">
        <w:rPr>
          <w:rFonts w:ascii="Times New Roman" w:hAnsi="Times New Roman" w:cs="Times New Roman"/>
          <w:sz w:val="24"/>
          <w:szCs w:val="24"/>
        </w:rPr>
        <w:tab/>
        <w:t xml:space="preserve">Empirical Review </w:t>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r>
      <w:r w:rsidRPr="00260FDE">
        <w:rPr>
          <w:rFonts w:ascii="Times New Roman" w:hAnsi="Times New Roman" w:cs="Times New Roman"/>
          <w:sz w:val="24"/>
          <w:szCs w:val="24"/>
        </w:rPr>
        <w:tab/>
        <w:t>17</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b/>
          <w:bCs/>
          <w:sz w:val="24"/>
          <w:szCs w:val="24"/>
        </w:rPr>
        <w:t>Chapter Three: Research Methodology</w:t>
      </w:r>
      <w:r w:rsidRPr="00260FDE">
        <w:rPr>
          <w:rFonts w:ascii="Times New Roman" w:eastAsia="Times New Roman" w:hAnsi="Times New Roman" w:cs="Times New Roman"/>
          <w:sz w:val="24"/>
          <w:szCs w:val="24"/>
        </w:rPr>
        <w:t xml:space="preserve"> </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3.0</w:t>
      </w:r>
      <w:r w:rsidRPr="00260FDE">
        <w:rPr>
          <w:rFonts w:ascii="Times New Roman" w:eastAsia="Times New Roman" w:hAnsi="Times New Roman" w:cs="Times New Roman"/>
          <w:sz w:val="24"/>
          <w:szCs w:val="24"/>
        </w:rPr>
        <w:tab/>
        <w:t>Introduction</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19</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3.1</w:t>
      </w:r>
      <w:r w:rsidRPr="00260FDE">
        <w:rPr>
          <w:rFonts w:ascii="Times New Roman" w:eastAsia="Times New Roman" w:hAnsi="Times New Roman" w:cs="Times New Roman"/>
          <w:sz w:val="24"/>
          <w:szCs w:val="24"/>
        </w:rPr>
        <w:tab/>
        <w:t xml:space="preserve">Research Design </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19</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3.2</w:t>
      </w:r>
      <w:r w:rsidRPr="00260FDE">
        <w:rPr>
          <w:rFonts w:ascii="Times New Roman" w:eastAsia="Times New Roman" w:hAnsi="Times New Roman" w:cs="Times New Roman"/>
          <w:sz w:val="24"/>
          <w:szCs w:val="24"/>
        </w:rPr>
        <w:tab/>
        <w:t>Population of the Study</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19</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3.3</w:t>
      </w:r>
      <w:r w:rsidRPr="00260FDE">
        <w:rPr>
          <w:rFonts w:ascii="Times New Roman" w:eastAsia="Times New Roman" w:hAnsi="Times New Roman" w:cs="Times New Roman"/>
          <w:sz w:val="24"/>
          <w:szCs w:val="24"/>
        </w:rPr>
        <w:tab/>
        <w:t xml:space="preserve">Sample Size and Sampling Technique </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19</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3.4</w:t>
      </w:r>
      <w:r w:rsidRPr="00260FDE">
        <w:rPr>
          <w:rFonts w:ascii="Times New Roman" w:eastAsia="Times New Roman" w:hAnsi="Times New Roman" w:cs="Times New Roman"/>
          <w:sz w:val="24"/>
          <w:szCs w:val="24"/>
        </w:rPr>
        <w:tab/>
        <w:t xml:space="preserve">Methods of Data Collection </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20</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3.5</w:t>
      </w:r>
      <w:r w:rsidRPr="00260FDE">
        <w:rPr>
          <w:rFonts w:ascii="Times New Roman" w:eastAsia="Times New Roman" w:hAnsi="Times New Roman" w:cs="Times New Roman"/>
          <w:sz w:val="24"/>
          <w:szCs w:val="24"/>
        </w:rPr>
        <w:tab/>
        <w:t>Methods of Data Analysis</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20</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3.6</w:t>
      </w:r>
      <w:r w:rsidRPr="00260FDE">
        <w:rPr>
          <w:rFonts w:ascii="Times New Roman" w:eastAsia="Times New Roman" w:hAnsi="Times New Roman" w:cs="Times New Roman"/>
          <w:sz w:val="24"/>
          <w:szCs w:val="24"/>
        </w:rPr>
        <w:tab/>
        <w:t>Description of Research Instrument</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 xml:space="preserve">21 </w:t>
      </w:r>
    </w:p>
    <w:p w:rsidR="00E60CD0" w:rsidRPr="00260FDE" w:rsidRDefault="00E60CD0" w:rsidP="00E60CD0">
      <w:pPr>
        <w:spacing w:after="0" w:line="360" w:lineRule="auto"/>
        <w:rPr>
          <w:rFonts w:ascii="Times New Roman" w:eastAsia="Times New Roman" w:hAnsi="Times New Roman" w:cs="Times New Roman"/>
          <w:b/>
          <w:bCs/>
          <w:sz w:val="24"/>
          <w:szCs w:val="24"/>
        </w:rPr>
      </w:pPr>
      <w:r w:rsidRPr="00260FDE">
        <w:rPr>
          <w:rFonts w:ascii="Times New Roman" w:eastAsia="Times New Roman" w:hAnsi="Times New Roman" w:cs="Times New Roman"/>
          <w:b/>
          <w:bCs/>
          <w:sz w:val="24"/>
          <w:szCs w:val="24"/>
        </w:rPr>
        <w:t>Chapter Four: Data Presentation and Analysis</w:t>
      </w:r>
    </w:p>
    <w:p w:rsidR="00E60CD0" w:rsidRPr="00260FDE" w:rsidRDefault="00E60CD0" w:rsidP="00E60CD0">
      <w:pPr>
        <w:spacing w:after="0" w:line="360" w:lineRule="auto"/>
        <w:rPr>
          <w:rFonts w:ascii="Times New Roman" w:eastAsia="Times New Roman" w:hAnsi="Times New Roman" w:cs="Times New Roman"/>
          <w:bCs/>
          <w:sz w:val="24"/>
          <w:szCs w:val="24"/>
        </w:rPr>
      </w:pPr>
      <w:r w:rsidRPr="00260FDE">
        <w:rPr>
          <w:rFonts w:ascii="Times New Roman" w:eastAsia="Times New Roman" w:hAnsi="Times New Roman" w:cs="Times New Roman"/>
          <w:bCs/>
          <w:sz w:val="24"/>
          <w:szCs w:val="24"/>
        </w:rPr>
        <w:t>4.1</w:t>
      </w:r>
      <w:r w:rsidRPr="00260FDE">
        <w:rPr>
          <w:rFonts w:ascii="Times New Roman" w:eastAsia="Times New Roman" w:hAnsi="Times New Roman" w:cs="Times New Roman"/>
          <w:bCs/>
          <w:sz w:val="24"/>
          <w:szCs w:val="24"/>
        </w:rPr>
        <w:tab/>
        <w:t xml:space="preserve">Preamble </w:t>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t>22</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bCs/>
          <w:sz w:val="24"/>
          <w:szCs w:val="24"/>
        </w:rPr>
        <w:t>4.2</w:t>
      </w:r>
      <w:r w:rsidRPr="00260FDE">
        <w:rPr>
          <w:rFonts w:ascii="Times New Roman" w:eastAsia="Times New Roman" w:hAnsi="Times New Roman" w:cs="Times New Roman"/>
          <w:bCs/>
          <w:sz w:val="24"/>
          <w:szCs w:val="24"/>
        </w:rPr>
        <w:tab/>
        <w:t>Response Rate</w:t>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t xml:space="preserve">22 </w:t>
      </w:r>
      <w:r w:rsidRPr="00260FDE">
        <w:rPr>
          <w:rFonts w:ascii="Times New Roman" w:eastAsia="Times New Roman" w:hAnsi="Times New Roman" w:cs="Times New Roman"/>
          <w:sz w:val="24"/>
          <w:szCs w:val="24"/>
        </w:rPr>
        <w:t xml:space="preserve"> </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4.3</w:t>
      </w:r>
      <w:r w:rsidRPr="00260FDE">
        <w:rPr>
          <w:rFonts w:ascii="Times New Roman" w:eastAsia="Times New Roman" w:hAnsi="Times New Roman" w:cs="Times New Roman"/>
          <w:sz w:val="24"/>
          <w:szCs w:val="24"/>
        </w:rPr>
        <w:tab/>
        <w:t>Demographic Information of Respondents</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22</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4.4</w:t>
      </w:r>
      <w:r w:rsidRPr="00260FDE">
        <w:rPr>
          <w:rFonts w:ascii="Times New Roman" w:eastAsia="Times New Roman" w:hAnsi="Times New Roman" w:cs="Times New Roman"/>
          <w:sz w:val="24"/>
          <w:szCs w:val="24"/>
        </w:rPr>
        <w:tab/>
        <w:t xml:space="preserve">Test of Hypothesis </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25</w:t>
      </w:r>
    </w:p>
    <w:p w:rsidR="00E60CD0" w:rsidRPr="00260FDE" w:rsidRDefault="00E60CD0" w:rsidP="00E60CD0">
      <w:pPr>
        <w:spacing w:after="0" w:line="360" w:lineRule="auto"/>
        <w:rPr>
          <w:rFonts w:ascii="Times New Roman" w:eastAsia="Times New Roman" w:hAnsi="Times New Roman" w:cs="Times New Roman"/>
          <w:sz w:val="24"/>
          <w:szCs w:val="24"/>
        </w:rPr>
      </w:pPr>
      <w:r w:rsidRPr="00260FDE">
        <w:rPr>
          <w:rFonts w:ascii="Times New Roman" w:eastAsia="Times New Roman" w:hAnsi="Times New Roman" w:cs="Times New Roman"/>
          <w:sz w:val="24"/>
          <w:szCs w:val="24"/>
        </w:rPr>
        <w:t>4.5</w:t>
      </w:r>
      <w:r w:rsidRPr="00260FDE">
        <w:rPr>
          <w:rFonts w:ascii="Times New Roman" w:eastAsia="Times New Roman" w:hAnsi="Times New Roman" w:cs="Times New Roman"/>
          <w:sz w:val="24"/>
          <w:szCs w:val="24"/>
        </w:rPr>
        <w:tab/>
        <w:t>Discussion of Findings</w:t>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r>
      <w:r w:rsidRPr="00260FDE">
        <w:rPr>
          <w:rFonts w:ascii="Times New Roman" w:eastAsia="Times New Roman" w:hAnsi="Times New Roman" w:cs="Times New Roman"/>
          <w:sz w:val="24"/>
          <w:szCs w:val="24"/>
        </w:rPr>
        <w:tab/>
        <w:t>27</w:t>
      </w:r>
    </w:p>
    <w:p w:rsidR="00E60CD0" w:rsidRPr="00260FDE" w:rsidRDefault="00E60CD0" w:rsidP="00E60CD0">
      <w:pPr>
        <w:spacing w:after="0" w:line="360" w:lineRule="auto"/>
        <w:rPr>
          <w:rFonts w:ascii="Times New Roman" w:eastAsia="Times New Roman" w:hAnsi="Times New Roman" w:cs="Times New Roman"/>
          <w:b/>
          <w:bCs/>
          <w:sz w:val="24"/>
          <w:szCs w:val="24"/>
        </w:rPr>
      </w:pPr>
      <w:r w:rsidRPr="00260FDE">
        <w:rPr>
          <w:rFonts w:ascii="Times New Roman" w:eastAsia="Times New Roman" w:hAnsi="Times New Roman" w:cs="Times New Roman"/>
          <w:b/>
          <w:bCs/>
          <w:sz w:val="24"/>
          <w:szCs w:val="24"/>
        </w:rPr>
        <w:t>Chapter Five: Summary, Conclusion and Recommendations</w:t>
      </w:r>
    </w:p>
    <w:p w:rsidR="00E60CD0" w:rsidRPr="00260FDE" w:rsidRDefault="00E60CD0" w:rsidP="00E60CD0">
      <w:pPr>
        <w:spacing w:after="0" w:line="360" w:lineRule="auto"/>
        <w:rPr>
          <w:rFonts w:ascii="Times New Roman" w:eastAsia="Times New Roman" w:hAnsi="Times New Roman" w:cs="Times New Roman"/>
          <w:bCs/>
          <w:sz w:val="24"/>
          <w:szCs w:val="24"/>
        </w:rPr>
      </w:pPr>
      <w:r w:rsidRPr="00260FDE">
        <w:rPr>
          <w:rFonts w:ascii="Times New Roman" w:eastAsia="Times New Roman" w:hAnsi="Times New Roman" w:cs="Times New Roman"/>
          <w:bCs/>
          <w:sz w:val="24"/>
          <w:szCs w:val="24"/>
        </w:rPr>
        <w:t>5.0</w:t>
      </w:r>
      <w:r w:rsidRPr="00260FDE">
        <w:rPr>
          <w:rFonts w:ascii="Times New Roman" w:eastAsia="Times New Roman" w:hAnsi="Times New Roman" w:cs="Times New Roman"/>
          <w:bCs/>
          <w:sz w:val="24"/>
          <w:szCs w:val="24"/>
        </w:rPr>
        <w:tab/>
        <w:t>Introduction</w:t>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t>28</w:t>
      </w:r>
    </w:p>
    <w:p w:rsidR="00E60CD0" w:rsidRPr="00260FDE" w:rsidRDefault="00E60CD0" w:rsidP="00E60CD0">
      <w:pPr>
        <w:spacing w:after="0" w:line="360" w:lineRule="auto"/>
        <w:rPr>
          <w:rFonts w:ascii="Times New Roman" w:eastAsia="Times New Roman" w:hAnsi="Times New Roman" w:cs="Times New Roman"/>
          <w:bCs/>
          <w:sz w:val="24"/>
          <w:szCs w:val="24"/>
        </w:rPr>
      </w:pPr>
      <w:r w:rsidRPr="00260FDE">
        <w:rPr>
          <w:rFonts w:ascii="Times New Roman" w:eastAsia="Times New Roman" w:hAnsi="Times New Roman" w:cs="Times New Roman"/>
          <w:bCs/>
          <w:sz w:val="24"/>
          <w:szCs w:val="24"/>
        </w:rPr>
        <w:t>5.1</w:t>
      </w:r>
      <w:r w:rsidRPr="00260FDE">
        <w:rPr>
          <w:rFonts w:ascii="Times New Roman" w:eastAsia="Times New Roman" w:hAnsi="Times New Roman" w:cs="Times New Roman"/>
          <w:bCs/>
          <w:sz w:val="24"/>
          <w:szCs w:val="24"/>
        </w:rPr>
        <w:tab/>
        <w:t>Summary of the Findings</w:t>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t>28</w:t>
      </w:r>
    </w:p>
    <w:p w:rsidR="00E60CD0" w:rsidRPr="00260FDE" w:rsidRDefault="00E60CD0" w:rsidP="00E60CD0">
      <w:pPr>
        <w:spacing w:after="0" w:line="360" w:lineRule="auto"/>
        <w:rPr>
          <w:rFonts w:ascii="Times New Roman" w:eastAsia="Times New Roman" w:hAnsi="Times New Roman" w:cs="Times New Roman"/>
          <w:bCs/>
          <w:sz w:val="24"/>
          <w:szCs w:val="24"/>
        </w:rPr>
      </w:pPr>
      <w:r w:rsidRPr="00260FDE">
        <w:rPr>
          <w:rFonts w:ascii="Times New Roman" w:eastAsia="Times New Roman" w:hAnsi="Times New Roman" w:cs="Times New Roman"/>
          <w:bCs/>
          <w:sz w:val="24"/>
          <w:szCs w:val="24"/>
        </w:rPr>
        <w:t>5.2</w:t>
      </w:r>
      <w:r w:rsidRPr="00260FDE">
        <w:rPr>
          <w:rFonts w:ascii="Times New Roman" w:eastAsia="Times New Roman" w:hAnsi="Times New Roman" w:cs="Times New Roman"/>
          <w:bCs/>
          <w:sz w:val="24"/>
          <w:szCs w:val="24"/>
        </w:rPr>
        <w:tab/>
        <w:t>Conclusion</w:t>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t>28</w:t>
      </w:r>
    </w:p>
    <w:p w:rsidR="00E60CD0" w:rsidRPr="00260FDE" w:rsidRDefault="00E60CD0" w:rsidP="00E60CD0">
      <w:pPr>
        <w:spacing w:after="0" w:line="360" w:lineRule="auto"/>
        <w:rPr>
          <w:rFonts w:ascii="Times New Roman" w:eastAsia="Times New Roman" w:hAnsi="Times New Roman" w:cs="Times New Roman"/>
          <w:bCs/>
          <w:sz w:val="24"/>
          <w:szCs w:val="24"/>
        </w:rPr>
      </w:pPr>
      <w:r w:rsidRPr="00260FDE">
        <w:rPr>
          <w:rFonts w:ascii="Times New Roman" w:eastAsia="Times New Roman" w:hAnsi="Times New Roman" w:cs="Times New Roman"/>
          <w:bCs/>
          <w:sz w:val="24"/>
          <w:szCs w:val="24"/>
        </w:rPr>
        <w:t>5.3</w:t>
      </w:r>
      <w:r w:rsidRPr="00260FDE">
        <w:rPr>
          <w:rFonts w:ascii="Times New Roman" w:eastAsia="Times New Roman" w:hAnsi="Times New Roman" w:cs="Times New Roman"/>
          <w:bCs/>
          <w:sz w:val="24"/>
          <w:szCs w:val="24"/>
        </w:rPr>
        <w:tab/>
        <w:t>Recommendations</w:t>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t>29</w:t>
      </w:r>
    </w:p>
    <w:p w:rsidR="00E60CD0" w:rsidRPr="00260FDE" w:rsidRDefault="00E60CD0" w:rsidP="00E60CD0">
      <w:pPr>
        <w:spacing w:after="0" w:line="360" w:lineRule="auto"/>
        <w:ind w:firstLine="720"/>
        <w:rPr>
          <w:rFonts w:ascii="Times New Roman" w:eastAsia="Times New Roman" w:hAnsi="Times New Roman" w:cs="Times New Roman"/>
          <w:bCs/>
          <w:sz w:val="24"/>
          <w:szCs w:val="24"/>
        </w:rPr>
      </w:pPr>
      <w:r w:rsidRPr="00260FDE">
        <w:rPr>
          <w:rFonts w:ascii="Times New Roman" w:eastAsia="Times New Roman" w:hAnsi="Times New Roman" w:cs="Times New Roman"/>
          <w:bCs/>
          <w:sz w:val="24"/>
          <w:szCs w:val="24"/>
        </w:rPr>
        <w:t xml:space="preserve">References </w:t>
      </w:r>
    </w:p>
    <w:p w:rsidR="00E60CD0" w:rsidRPr="00260FDE" w:rsidRDefault="00E60CD0" w:rsidP="00E60CD0">
      <w:pPr>
        <w:spacing w:after="0" w:line="360" w:lineRule="auto"/>
        <w:outlineLvl w:val="2"/>
        <w:rPr>
          <w:sz w:val="24"/>
          <w:szCs w:val="24"/>
        </w:rPr>
      </w:pPr>
    </w:p>
    <w:p w:rsidR="00E60CD0" w:rsidRDefault="00E60CD0" w:rsidP="002872D9">
      <w:pPr>
        <w:spacing w:after="0" w:line="360" w:lineRule="auto"/>
        <w:jc w:val="center"/>
        <w:rPr>
          <w:rFonts w:ascii="Times New Roman" w:hAnsi="Times New Roman" w:cs="Times New Roman"/>
          <w:b/>
          <w:sz w:val="24"/>
          <w:szCs w:val="24"/>
        </w:rPr>
      </w:pPr>
    </w:p>
    <w:p w:rsidR="00E60CD0" w:rsidRDefault="00E60CD0" w:rsidP="002872D9">
      <w:pPr>
        <w:spacing w:after="0" w:line="360" w:lineRule="auto"/>
        <w:jc w:val="center"/>
        <w:rPr>
          <w:rFonts w:ascii="Times New Roman" w:hAnsi="Times New Roman" w:cs="Times New Roman"/>
          <w:b/>
          <w:sz w:val="24"/>
          <w:szCs w:val="24"/>
        </w:rPr>
      </w:pPr>
    </w:p>
    <w:p w:rsidR="00E60CD0" w:rsidRDefault="00E60CD0" w:rsidP="002872D9">
      <w:pPr>
        <w:spacing w:after="0" w:line="360" w:lineRule="auto"/>
        <w:jc w:val="center"/>
        <w:rPr>
          <w:rFonts w:ascii="Times New Roman" w:hAnsi="Times New Roman" w:cs="Times New Roman"/>
          <w:b/>
          <w:sz w:val="24"/>
          <w:szCs w:val="24"/>
        </w:rPr>
      </w:pPr>
    </w:p>
    <w:p w:rsidR="00E60CD0" w:rsidRDefault="00E60CD0" w:rsidP="002872D9">
      <w:pPr>
        <w:spacing w:after="0" w:line="360" w:lineRule="auto"/>
        <w:jc w:val="center"/>
        <w:rPr>
          <w:rFonts w:ascii="Times New Roman" w:hAnsi="Times New Roman" w:cs="Times New Roman"/>
          <w:b/>
          <w:sz w:val="24"/>
          <w:szCs w:val="24"/>
        </w:rPr>
      </w:pPr>
    </w:p>
    <w:p w:rsidR="00E60CD0" w:rsidRDefault="00E60CD0" w:rsidP="002872D9">
      <w:pPr>
        <w:spacing w:after="0" w:line="360" w:lineRule="auto"/>
        <w:jc w:val="center"/>
        <w:rPr>
          <w:rFonts w:ascii="Times New Roman" w:hAnsi="Times New Roman" w:cs="Times New Roman"/>
          <w:b/>
          <w:sz w:val="24"/>
          <w:szCs w:val="24"/>
        </w:rPr>
      </w:pPr>
    </w:p>
    <w:p w:rsidR="00E60CD0" w:rsidRDefault="00E60CD0" w:rsidP="002872D9">
      <w:pPr>
        <w:spacing w:after="0" w:line="360" w:lineRule="auto"/>
        <w:jc w:val="center"/>
        <w:rPr>
          <w:rFonts w:ascii="Times New Roman" w:hAnsi="Times New Roman" w:cs="Times New Roman"/>
          <w:b/>
          <w:sz w:val="24"/>
          <w:szCs w:val="24"/>
        </w:rPr>
      </w:pPr>
      <w:bookmarkStart w:id="4" w:name="_GoBack"/>
      <w:bookmarkEnd w:id="4"/>
    </w:p>
    <w:p w:rsidR="00F16B59" w:rsidRPr="007B2A92" w:rsidRDefault="00F16B59" w:rsidP="002872D9">
      <w:pPr>
        <w:spacing w:after="0" w:line="360" w:lineRule="auto"/>
        <w:jc w:val="center"/>
        <w:rPr>
          <w:rFonts w:ascii="Times New Roman" w:hAnsi="Times New Roman" w:cs="Times New Roman"/>
          <w:b/>
          <w:sz w:val="24"/>
          <w:szCs w:val="24"/>
        </w:rPr>
      </w:pPr>
      <w:r w:rsidRPr="007B2A92">
        <w:rPr>
          <w:rFonts w:ascii="Times New Roman" w:hAnsi="Times New Roman" w:cs="Times New Roman"/>
          <w:b/>
          <w:sz w:val="24"/>
          <w:szCs w:val="24"/>
        </w:rPr>
        <w:lastRenderedPageBreak/>
        <w:t>CHAPTER ONE</w:t>
      </w:r>
    </w:p>
    <w:p w:rsidR="00F16B59" w:rsidRPr="007B2A92" w:rsidRDefault="00F16B59" w:rsidP="002872D9">
      <w:pPr>
        <w:spacing w:after="0" w:line="360" w:lineRule="auto"/>
        <w:jc w:val="center"/>
        <w:rPr>
          <w:rFonts w:ascii="Times New Roman" w:hAnsi="Times New Roman" w:cs="Times New Roman"/>
          <w:b/>
          <w:sz w:val="24"/>
          <w:szCs w:val="24"/>
        </w:rPr>
      </w:pPr>
      <w:r w:rsidRPr="007B2A92">
        <w:rPr>
          <w:rFonts w:ascii="Times New Roman" w:hAnsi="Times New Roman" w:cs="Times New Roman"/>
          <w:b/>
          <w:sz w:val="24"/>
          <w:szCs w:val="24"/>
        </w:rPr>
        <w:t>INTRODUCTION</w:t>
      </w:r>
    </w:p>
    <w:p w:rsidR="00F16B59" w:rsidRPr="007B2A92" w:rsidRDefault="00203ADB" w:rsidP="002872D9">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 t</w:t>
      </w:r>
      <w:r w:rsidRPr="007B2A92">
        <w:rPr>
          <w:rFonts w:ascii="Times New Roman" w:hAnsi="Times New Roman" w:cs="Times New Roman"/>
          <w:b/>
          <w:sz w:val="24"/>
          <w:szCs w:val="24"/>
        </w:rPr>
        <w:t>he Study</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Risk management has emerged as a cornerstone of modern banking practices, especially in deposit money banks that operate within dynamic economic and regulatory environments. In Nigeria, these banks are critical to financial intermediation, acting as a conduit for mobilizing savings and channeling resources to productive sectors. However, the banking industry faces a myriad of risks that threaten its operations and sustainability. These include credit risk, operational risk, market risk, and liquidity risk, each of which has the potential to destabilize the financial system. The Nigerian banking sector has witnessed periods of significant distress, underscoring the importance of proactive risk management frameworks that address these vulnerabilities.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The global financial crisis of 2008, as well as local banking crises in Nigeria, exposed deficiencies in risk management practices among banks. Poor credit appraisal systems, excessive risk exposure, and weak internal controls were identified as significant contributors to these crises. For instance, the collapse of some Nigerian banks in the early 2000s was largely attributed to their inability to manage credit risk effectively, leading to high levels of non-performing loans. These challenges prompted regulatory bodies, such as the Central Bank of Nigeria (CBN), to enforce stricter risk management guidelines and encourage the adoption of global best practices. Despite these efforts, many banks continue to grapple with risk management challenges, highlighting the need for continuous improvement.</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 xml:space="preserve">In recent years, the operating environment for Nigerian banks has become even more complex, driven by advancements in financial technology, increasing regulatory demands, and macroeconomic instability. These factors have heightened the exposure of banks to various risks, requiring them to develop robust strategies to safeguard their assets and ensure profitability. Effective risk management is no longer optional but a critical </w:t>
      </w:r>
      <w:r w:rsidRPr="007B2A92">
        <w:rPr>
          <w:rFonts w:ascii="Times New Roman" w:eastAsia="Times New Roman" w:hAnsi="Times New Roman" w:cs="Times New Roman"/>
          <w:sz w:val="24"/>
          <w:szCs w:val="24"/>
        </w:rPr>
        <w:lastRenderedPageBreak/>
        <w:t>determinant of a bank's competitive edge and survival. It influences decision-making processes, resource allocation, and the overall financial health of these institutions.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The interplay between risk management practices and the performance of deposit money banks in Nigeria remains a critical area of research. While studies have explored specific aspects of risk, such as credit or operational risks, there is a need for a more holistic examination of how these practices collectively impact the banking sector. This study aims to fill this gap by investigating the effect of risk management on deposit money banks in Nigeria, providing valuable insights that can guide policymakers, regulators, and banking practitioners in their quest to build a more resilient financial system.</w:t>
      </w:r>
    </w:p>
    <w:p w:rsidR="00F16B59" w:rsidRPr="007B2A92" w:rsidRDefault="00203ADB" w:rsidP="002872D9">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7B2A92">
        <w:rPr>
          <w:rFonts w:ascii="Times New Roman" w:hAnsi="Times New Roman" w:cs="Times New Roman"/>
          <w:b/>
          <w:sz w:val="24"/>
          <w:szCs w:val="24"/>
        </w:rPr>
        <w:t>he Problem</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The Nigerian banking sector is pivotal to economic growth and financial stability, yet it is fraught with numerous risks that threaten its operations and profitability. Over the years, deposit money banks have experienced challenges such as high non-performing loans, operational inefficiencies, liquidity shortfalls, and exposure to volatile market conditions. These challenges often stem from ineffective risk management practices, which have led to significant financial losses and, in some cases, the collapse of banks. Despite regulatory interventions and improvements in risk management frameworks, many banks in Nigeria continue to struggle with mitigating these risks effectively, highlighting a persistent gap in the industry.</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One of the most significant problems faced by Nigerian banks is credit risk, which arises from borrowers' inability to meet their financial obligations. This issue has resulted in a high volume of non-performing loans, eroding profitability and diminishing public confidence in the banking system. Operational risks, including fraud, process inefficiencies, and system failures, further compound these challenges. These risks not only reduce banks’ efficiency but also expose them to reputational damage, affecting their ability to attract customers and investors.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 xml:space="preserve">Market volatility and macroeconomic instability in Nigeria have exacerbated liquidity and market risks, placing additional pressure on banks to maintain solvency and meet their </w:t>
      </w:r>
      <w:r w:rsidRPr="007B2A92">
        <w:rPr>
          <w:rFonts w:ascii="Times New Roman" w:eastAsia="Times New Roman" w:hAnsi="Times New Roman" w:cs="Times New Roman"/>
          <w:sz w:val="24"/>
          <w:szCs w:val="24"/>
        </w:rPr>
        <w:lastRenderedPageBreak/>
        <w:t>financial obligations. Despite the introduction of regulatory policies, such as the Basel framework, to strengthen risk management, many banks have struggled to adapt due to inadequate infrastructure, lack of skilled personnel, and resistance to change. These systemic issues suggest that the existing risk management practices may not be sufficient to address the complexities of the current financial environment.</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sz w:val="24"/>
          <w:szCs w:val="24"/>
        </w:rPr>
        <w:t>Given the critical role of deposit money banks in driving economic development, the persistent challenges associated with risk management pose a threat to Nigeria's financial stability. This study seeks to explore the underlying issues in the risk management practices of deposit money banks, with a focus on understanding their impact on the performance and sustainability of these institutions. By addressing this problem, the research aims to provide practical insights that can help banks and regulators improve their risk management strategies, ultimately enhancing the stability and efficiency of the Nigerian banking sector.</w:t>
      </w:r>
    </w:p>
    <w:p w:rsidR="00F16B59" w:rsidRPr="007B2A92" w:rsidRDefault="002872D9" w:rsidP="002872D9">
      <w:pPr>
        <w:pStyle w:val="NormalWeb"/>
        <w:spacing w:before="0" w:beforeAutospacing="0" w:after="0" w:afterAutospacing="0" w:line="360" w:lineRule="auto"/>
      </w:pPr>
      <w:r>
        <w:rPr>
          <w:b/>
          <w:bCs/>
        </w:rPr>
        <w:t xml:space="preserve">1.3 </w:t>
      </w:r>
      <w:r w:rsidR="00203ADB">
        <w:rPr>
          <w:b/>
          <w:bCs/>
        </w:rPr>
        <w:t>Objectives of t</w:t>
      </w:r>
      <w:r w:rsidR="00203ADB" w:rsidRPr="007B2A92">
        <w:rPr>
          <w:b/>
          <w:bCs/>
        </w:rPr>
        <w:t>he Study</w:t>
      </w:r>
      <w:r w:rsidR="00F16B59" w:rsidRPr="007B2A92">
        <w:br/>
        <w:t>The primary objective of this study is to examine the effect of risk management on deposit money banks in Nigeria. The specific objectives include:</w:t>
      </w:r>
    </w:p>
    <w:p w:rsidR="00F16B59" w:rsidRPr="002872D9" w:rsidRDefault="00F16B59" w:rsidP="002872D9">
      <w:pPr>
        <w:pStyle w:val="ListParagraph"/>
        <w:numPr>
          <w:ilvl w:val="0"/>
          <w:numId w:val="2"/>
        </w:numPr>
        <w:spacing w:after="0" w:line="360" w:lineRule="auto"/>
        <w:jc w:val="both"/>
        <w:rPr>
          <w:rFonts w:ascii="Times New Roman" w:eastAsia="Times New Roman" w:hAnsi="Times New Roman" w:cs="Times New Roman"/>
          <w:sz w:val="24"/>
          <w:szCs w:val="24"/>
        </w:rPr>
      </w:pPr>
      <w:r w:rsidRPr="002872D9">
        <w:rPr>
          <w:rFonts w:ascii="Times New Roman" w:eastAsia="Times New Roman" w:hAnsi="Times New Roman" w:cs="Times New Roman"/>
          <w:sz w:val="24"/>
          <w:szCs w:val="24"/>
        </w:rPr>
        <w:t>To analyze the relationship between risk management practices and the financial performance of deposit money banks in Nigeria.</w:t>
      </w:r>
    </w:p>
    <w:p w:rsidR="00F16B59" w:rsidRPr="00CF2C1B" w:rsidRDefault="00F16B59" w:rsidP="002872D9">
      <w:pPr>
        <w:numPr>
          <w:ilvl w:val="0"/>
          <w:numId w:val="2"/>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To assess the effectiveness of credit risk management in minimizing non-performing loans.</w:t>
      </w:r>
    </w:p>
    <w:p w:rsidR="00F16B59" w:rsidRPr="00CF2C1B" w:rsidRDefault="00F16B59" w:rsidP="002872D9">
      <w:pPr>
        <w:numPr>
          <w:ilvl w:val="0"/>
          <w:numId w:val="2"/>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To evaluate the role of operational risk management in enhancing the operational efficiency of banks.</w:t>
      </w:r>
    </w:p>
    <w:p w:rsidR="00F16B59" w:rsidRPr="00CF2C1B" w:rsidRDefault="00F16B59" w:rsidP="002872D9">
      <w:pPr>
        <w:numPr>
          <w:ilvl w:val="0"/>
          <w:numId w:val="2"/>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To identify the challenges faced by Nigerian banks in implementing effective risk management frameworks.</w:t>
      </w:r>
    </w:p>
    <w:p w:rsidR="00F16B59" w:rsidRPr="00F16B59" w:rsidRDefault="00F16B59" w:rsidP="002872D9">
      <w:pPr>
        <w:pStyle w:val="ListParagraph"/>
        <w:numPr>
          <w:ilvl w:val="1"/>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ADB" w:rsidRPr="00F16B59">
        <w:rPr>
          <w:rFonts w:ascii="Times New Roman" w:eastAsia="Times New Roman" w:hAnsi="Times New Roman" w:cs="Times New Roman"/>
          <w:b/>
          <w:bCs/>
          <w:sz w:val="24"/>
          <w:szCs w:val="24"/>
        </w:rPr>
        <w:t>Research Questions</w:t>
      </w:r>
    </w:p>
    <w:p w:rsidR="00F16B59" w:rsidRPr="00F16B59" w:rsidRDefault="00F16B59" w:rsidP="002872D9">
      <w:pPr>
        <w:spacing w:after="0" w:line="360" w:lineRule="auto"/>
        <w:jc w:val="both"/>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This study seeks to answer the following research questions:</w:t>
      </w:r>
    </w:p>
    <w:p w:rsidR="00F16B59" w:rsidRPr="002872D9" w:rsidRDefault="00F16B59" w:rsidP="002872D9">
      <w:pPr>
        <w:pStyle w:val="ListParagraph"/>
        <w:numPr>
          <w:ilvl w:val="0"/>
          <w:numId w:val="3"/>
        </w:numPr>
        <w:spacing w:after="0" w:line="360" w:lineRule="auto"/>
        <w:jc w:val="both"/>
        <w:rPr>
          <w:rFonts w:ascii="Times New Roman" w:eastAsia="Times New Roman" w:hAnsi="Times New Roman" w:cs="Times New Roman"/>
          <w:sz w:val="24"/>
          <w:szCs w:val="24"/>
        </w:rPr>
      </w:pPr>
      <w:r w:rsidRPr="002872D9">
        <w:rPr>
          <w:rFonts w:ascii="Times New Roman" w:eastAsia="Times New Roman" w:hAnsi="Times New Roman" w:cs="Times New Roman"/>
          <w:sz w:val="24"/>
          <w:szCs w:val="24"/>
        </w:rPr>
        <w:t>What is the relationship between risk management practices and the financial performance of deposit money banks in Nigeria?</w:t>
      </w:r>
    </w:p>
    <w:p w:rsidR="00F16B59" w:rsidRPr="00CF2C1B" w:rsidRDefault="00F16B59" w:rsidP="002872D9">
      <w:pPr>
        <w:numPr>
          <w:ilvl w:val="0"/>
          <w:numId w:val="3"/>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lastRenderedPageBreak/>
        <w:t>How does credit risk management affect the level of non-performing loans in Nigerian banks?</w:t>
      </w:r>
    </w:p>
    <w:p w:rsidR="00F16B59" w:rsidRPr="00CF2C1B" w:rsidRDefault="00F16B59" w:rsidP="002872D9">
      <w:pPr>
        <w:numPr>
          <w:ilvl w:val="0"/>
          <w:numId w:val="3"/>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To what extent does operational risk management contribute to the operational efficiency of deposit money banks?</w:t>
      </w:r>
    </w:p>
    <w:p w:rsidR="00F16B59" w:rsidRPr="00CF2C1B" w:rsidRDefault="00F16B59" w:rsidP="002872D9">
      <w:pPr>
        <w:numPr>
          <w:ilvl w:val="0"/>
          <w:numId w:val="3"/>
        </w:numPr>
        <w:spacing w:after="0" w:line="360" w:lineRule="auto"/>
        <w:jc w:val="both"/>
        <w:rPr>
          <w:rFonts w:ascii="Times New Roman" w:eastAsia="Times New Roman" w:hAnsi="Times New Roman" w:cs="Times New Roman"/>
          <w:sz w:val="24"/>
          <w:szCs w:val="24"/>
        </w:rPr>
      </w:pPr>
      <w:r w:rsidRPr="00CF2C1B">
        <w:rPr>
          <w:rFonts w:ascii="Times New Roman" w:eastAsia="Times New Roman" w:hAnsi="Times New Roman" w:cs="Times New Roman"/>
          <w:sz w:val="24"/>
          <w:szCs w:val="24"/>
        </w:rPr>
        <w:t>What are the challenges faced by Nigerian banks in implementing effective risk management practices?</w:t>
      </w:r>
    </w:p>
    <w:p w:rsidR="00F16B59" w:rsidRPr="00F16B59" w:rsidRDefault="00F16B59" w:rsidP="002872D9">
      <w:pPr>
        <w:pStyle w:val="ListParagraph"/>
        <w:numPr>
          <w:ilvl w:val="1"/>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203ADB" w:rsidRPr="00F16B59">
        <w:rPr>
          <w:rFonts w:ascii="Times New Roman" w:eastAsia="Times New Roman" w:hAnsi="Times New Roman" w:cs="Times New Roman"/>
          <w:b/>
          <w:bCs/>
          <w:sz w:val="24"/>
          <w:szCs w:val="24"/>
        </w:rPr>
        <w:t>Research Hypotheses</w:t>
      </w:r>
    </w:p>
    <w:p w:rsidR="00F16B59" w:rsidRPr="00F16B59" w:rsidRDefault="00F16B59" w:rsidP="002872D9">
      <w:pPr>
        <w:spacing w:after="0" w:line="360" w:lineRule="auto"/>
        <w:jc w:val="both"/>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This study will test the following hypotheses:</w:t>
      </w:r>
    </w:p>
    <w:p w:rsidR="00F16B59" w:rsidRPr="00CF2C1B"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H₀₁</w:t>
      </w:r>
      <w:r w:rsidRPr="00CF2C1B">
        <w:rPr>
          <w:rFonts w:ascii="Times New Roman" w:eastAsia="Times New Roman" w:hAnsi="Times New Roman" w:cs="Times New Roman"/>
          <w:sz w:val="24"/>
          <w:szCs w:val="24"/>
        </w:rPr>
        <w:t>: There is no significant relationship between risk management practices and the financial performance of deposit money banks in Nigeria.</w:t>
      </w:r>
    </w:p>
    <w:p w:rsidR="00F16B59" w:rsidRPr="00CF2C1B"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H₀₂</w:t>
      </w:r>
      <w:r w:rsidRPr="00CF2C1B">
        <w:rPr>
          <w:rFonts w:ascii="Times New Roman" w:eastAsia="Times New Roman" w:hAnsi="Times New Roman" w:cs="Times New Roman"/>
          <w:sz w:val="24"/>
          <w:szCs w:val="24"/>
        </w:rPr>
        <w:t>: Credit risk management does not significantly reduce non-performing loans in Nigerian banks.</w:t>
      </w:r>
    </w:p>
    <w:p w:rsidR="002872D9" w:rsidRPr="00CF2C1B"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H₀₃</w:t>
      </w:r>
      <w:r w:rsidRPr="00CF2C1B">
        <w:rPr>
          <w:rFonts w:ascii="Times New Roman" w:eastAsia="Times New Roman" w:hAnsi="Times New Roman" w:cs="Times New Roman"/>
          <w:sz w:val="24"/>
          <w:szCs w:val="24"/>
        </w:rPr>
        <w:t>: Operational risk management does not significantly enhance the operational efficiency of deposit money banks.</w:t>
      </w:r>
    </w:p>
    <w:p w:rsidR="00F16B59" w:rsidRPr="007B2A92" w:rsidRDefault="00F16B59" w:rsidP="002872D9">
      <w:pPr>
        <w:pStyle w:val="NormalWeb"/>
        <w:spacing w:before="0" w:beforeAutospacing="0" w:after="0" w:afterAutospacing="0" w:line="360" w:lineRule="auto"/>
        <w:jc w:val="both"/>
      </w:pPr>
      <w:r w:rsidRPr="007B2A92">
        <w:rPr>
          <w:b/>
        </w:rPr>
        <w:t>1.6</w:t>
      </w:r>
      <w:r w:rsidRPr="007B2A92">
        <w:rPr>
          <w:b/>
        </w:rPr>
        <w:tab/>
      </w:r>
      <w:r w:rsidR="00203ADB">
        <w:rPr>
          <w:rStyle w:val="Strong"/>
        </w:rPr>
        <w:t>Scope of t</w:t>
      </w:r>
      <w:r w:rsidR="00203ADB" w:rsidRPr="007B2A92">
        <w:rPr>
          <w:rStyle w:val="Strong"/>
        </w:rPr>
        <w:t>he Study</w:t>
      </w:r>
      <w:r w:rsidR="00203ADB" w:rsidRPr="007B2A92">
        <w:t xml:space="preserve"> </w:t>
      </w:r>
    </w:p>
    <w:p w:rsidR="00F16B59" w:rsidRPr="007B2A92" w:rsidRDefault="00F16B59" w:rsidP="002872D9">
      <w:pPr>
        <w:pStyle w:val="NormalWeb"/>
        <w:spacing w:before="0" w:beforeAutospacing="0" w:after="0" w:afterAutospacing="0" w:line="360" w:lineRule="auto"/>
        <w:jc w:val="both"/>
      </w:pPr>
      <w:r w:rsidRPr="007B2A92">
        <w:t>The study will focus on First Bank Plc Deposit Money Banks in Nigeria, analyzing their corporate governance frameworks and risk management practices. It will cover the period from 2020 to 2024 to provide insights into the effects of recent regulatory changes and economic conditions.</w:t>
      </w:r>
    </w:p>
    <w:p w:rsidR="00F16B59" w:rsidRPr="007B2A92" w:rsidRDefault="00F16B59" w:rsidP="002872D9">
      <w:pPr>
        <w:pStyle w:val="NormalWeb"/>
        <w:spacing w:before="0" w:beforeAutospacing="0" w:after="0" w:afterAutospacing="0" w:line="360" w:lineRule="auto"/>
        <w:jc w:val="both"/>
      </w:pPr>
      <w:r w:rsidRPr="007B2A92">
        <w:rPr>
          <w:rStyle w:val="Strong"/>
        </w:rPr>
        <w:t>1.7</w:t>
      </w:r>
      <w:r w:rsidRPr="007B2A92">
        <w:rPr>
          <w:rStyle w:val="Strong"/>
        </w:rPr>
        <w:tab/>
      </w:r>
      <w:r w:rsidR="00203ADB">
        <w:rPr>
          <w:rStyle w:val="Strong"/>
        </w:rPr>
        <w:t>Significance of t</w:t>
      </w:r>
      <w:r w:rsidR="00203ADB" w:rsidRPr="007B2A92">
        <w:rPr>
          <w:rStyle w:val="Strong"/>
        </w:rPr>
        <w:t>he Study</w:t>
      </w:r>
      <w:r w:rsidR="00203ADB" w:rsidRPr="007B2A92">
        <w:t xml:space="preserve"> </w:t>
      </w:r>
    </w:p>
    <w:p w:rsidR="00F16B59" w:rsidRPr="007B2A92" w:rsidRDefault="00F16B59" w:rsidP="002872D9">
      <w:pPr>
        <w:pStyle w:val="NormalWeb"/>
        <w:spacing w:before="0" w:beforeAutospacing="0" w:after="0" w:afterAutospacing="0" w:line="360" w:lineRule="auto"/>
        <w:jc w:val="both"/>
      </w:pPr>
      <w:r w:rsidRPr="007B2A92">
        <w:t>This study will provide valuable insights for policymakers, banking regulators, and stakeholders in the Nigerian banking sector. By identifying the linkages between corporate governance and risk management, the findings will help in formulating policies that enhance financial stability and reduce systemic risks. Additionally, the study will contribute to the academic literature on corporate governance in emerging markets.</w:t>
      </w:r>
    </w:p>
    <w:p w:rsidR="00F16B59" w:rsidRPr="007B2A92" w:rsidRDefault="00F16B59" w:rsidP="002872D9">
      <w:pPr>
        <w:spacing w:after="0" w:line="360" w:lineRule="auto"/>
        <w:jc w:val="both"/>
        <w:rPr>
          <w:rFonts w:ascii="Times New Roman" w:hAnsi="Times New Roman" w:cs="Times New Roman"/>
          <w:b/>
          <w:sz w:val="24"/>
          <w:szCs w:val="24"/>
        </w:rPr>
      </w:pPr>
      <w:r w:rsidRPr="007B2A92">
        <w:rPr>
          <w:rFonts w:ascii="Times New Roman" w:hAnsi="Times New Roman" w:cs="Times New Roman"/>
          <w:b/>
          <w:sz w:val="24"/>
          <w:szCs w:val="24"/>
        </w:rPr>
        <w:t>1.8</w:t>
      </w:r>
      <w:r w:rsidRPr="007B2A92">
        <w:rPr>
          <w:rFonts w:ascii="Times New Roman" w:hAnsi="Times New Roman" w:cs="Times New Roman"/>
          <w:b/>
          <w:sz w:val="24"/>
          <w:szCs w:val="24"/>
        </w:rPr>
        <w:tab/>
      </w:r>
      <w:r w:rsidR="00203ADB">
        <w:rPr>
          <w:rFonts w:ascii="Times New Roman" w:hAnsi="Times New Roman" w:cs="Times New Roman"/>
          <w:b/>
          <w:sz w:val="24"/>
          <w:szCs w:val="24"/>
        </w:rPr>
        <w:t>Limitation of t</w:t>
      </w:r>
      <w:r w:rsidR="00203ADB" w:rsidRPr="007B2A92">
        <w:rPr>
          <w:rFonts w:ascii="Times New Roman" w:hAnsi="Times New Roman" w:cs="Times New Roman"/>
          <w:b/>
          <w:sz w:val="24"/>
          <w:szCs w:val="24"/>
        </w:rPr>
        <w:t>he Study</w:t>
      </w:r>
    </w:p>
    <w:p w:rsidR="00F16B59" w:rsidRPr="007B2A92" w:rsidRDefault="00F16B59" w:rsidP="002872D9">
      <w:pPr>
        <w:spacing w:after="0" w:line="360" w:lineRule="auto"/>
        <w:jc w:val="both"/>
        <w:rPr>
          <w:rFonts w:ascii="Times New Roman" w:hAnsi="Times New Roman" w:cs="Times New Roman"/>
          <w:b/>
          <w:sz w:val="24"/>
          <w:szCs w:val="24"/>
        </w:rPr>
      </w:pPr>
      <w:r w:rsidRPr="007B2A92">
        <w:rPr>
          <w:rFonts w:ascii="Times New Roman" w:hAnsi="Times New Roman" w:cs="Times New Roman"/>
          <w:sz w:val="24"/>
          <w:szCs w:val="24"/>
        </w:rPr>
        <w:t xml:space="preserve">The study's reliance on a specific timeframe for data collection (2020–2024), which may not fully capture long-term trends or the impact of recent economic changes. The dynamic </w:t>
      </w:r>
      <w:r w:rsidRPr="007B2A92">
        <w:rPr>
          <w:rFonts w:ascii="Times New Roman" w:hAnsi="Times New Roman" w:cs="Times New Roman"/>
          <w:sz w:val="24"/>
          <w:szCs w:val="24"/>
        </w:rPr>
        <w:lastRenderedPageBreak/>
        <w:t>nature of the banking industry, influenced by evolving regulations, technology, and market conditions, presents challenges in isolating the effects of risk management practices on performance. Furthermore, the study may face difficulties in accessing confidential or proprietary information, which could provide deeper insights into the operational and strategic aspects of risk management. Despite these limitations, the study seeks to provide meaningful and practical contributions to the understanding of risk management in Nigerian banks.</w:t>
      </w:r>
    </w:p>
    <w:p w:rsidR="00F16B59" w:rsidRPr="007B2A92" w:rsidRDefault="00F16B59" w:rsidP="002872D9">
      <w:pPr>
        <w:spacing w:after="0" w:line="360" w:lineRule="auto"/>
        <w:jc w:val="both"/>
        <w:rPr>
          <w:rFonts w:ascii="Times New Roman" w:hAnsi="Times New Roman" w:cs="Times New Roman"/>
          <w:b/>
          <w:sz w:val="24"/>
          <w:szCs w:val="24"/>
        </w:rPr>
      </w:pPr>
      <w:r w:rsidRPr="007B2A92">
        <w:rPr>
          <w:rFonts w:ascii="Times New Roman" w:hAnsi="Times New Roman" w:cs="Times New Roman"/>
          <w:b/>
          <w:sz w:val="24"/>
          <w:szCs w:val="24"/>
        </w:rPr>
        <w:t>1.9</w:t>
      </w:r>
      <w:r w:rsidRPr="007B2A92">
        <w:rPr>
          <w:rFonts w:ascii="Times New Roman" w:hAnsi="Times New Roman" w:cs="Times New Roman"/>
          <w:b/>
          <w:sz w:val="24"/>
          <w:szCs w:val="24"/>
        </w:rPr>
        <w:tab/>
      </w:r>
      <w:r w:rsidR="00203ADB">
        <w:rPr>
          <w:rFonts w:ascii="Times New Roman" w:hAnsi="Times New Roman" w:cs="Times New Roman"/>
          <w:b/>
          <w:sz w:val="24"/>
          <w:szCs w:val="24"/>
        </w:rPr>
        <w:t>Definition o</w:t>
      </w:r>
      <w:r w:rsidR="00203ADB" w:rsidRPr="007B2A92">
        <w:rPr>
          <w:rFonts w:ascii="Times New Roman" w:hAnsi="Times New Roman" w:cs="Times New Roman"/>
          <w:b/>
          <w:sz w:val="24"/>
          <w:szCs w:val="24"/>
        </w:rPr>
        <w:t>f Key Terms</w:t>
      </w:r>
    </w:p>
    <w:p w:rsidR="00F16B59" w:rsidRPr="007B2A92" w:rsidRDefault="00F16B59" w:rsidP="002872D9">
      <w:pPr>
        <w:spacing w:after="0" w:line="360" w:lineRule="auto"/>
        <w:jc w:val="both"/>
        <w:rPr>
          <w:rFonts w:ascii="Times New Roman" w:hAnsi="Times New Roman" w:cs="Times New Roman"/>
          <w:b/>
          <w:sz w:val="24"/>
          <w:szCs w:val="24"/>
        </w:rPr>
      </w:pPr>
      <w:r w:rsidRPr="007B2A92">
        <w:rPr>
          <w:rFonts w:ascii="Times New Roman" w:eastAsia="Times New Roman" w:hAnsi="Times New Roman" w:cs="Times New Roman"/>
          <w:b/>
          <w:bCs/>
          <w:sz w:val="24"/>
          <w:szCs w:val="24"/>
        </w:rPr>
        <w:t>Risk Management</w:t>
      </w:r>
      <w:r w:rsidRPr="007B2A92">
        <w:rPr>
          <w:rFonts w:ascii="Times New Roman" w:eastAsia="Times New Roman" w:hAnsi="Times New Roman" w:cs="Times New Roman"/>
          <w:sz w:val="24"/>
          <w:szCs w:val="24"/>
        </w:rPr>
        <w:t>: The process of identifying, assessing, mitigating, and monitoring risks to minimize their potential adverse impact on an organization’s operations and financial performance. In the context of this study, it refers to the strategies and practices employed by deposit money banks to manage various risks, including credit, operational, liquidity, and market risks.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Deposit Money Banks (DMBs)</w:t>
      </w:r>
      <w:r w:rsidRPr="007B2A92">
        <w:rPr>
          <w:rFonts w:ascii="Times New Roman" w:eastAsia="Times New Roman" w:hAnsi="Times New Roman" w:cs="Times New Roman"/>
          <w:sz w:val="24"/>
          <w:szCs w:val="24"/>
        </w:rPr>
        <w:t>: Financial institutions licensed to accept deposits from the public, provide loans, and perform financial intermediation. These banks are integral to the functioning of the financial system in Nigeria, offering a range of services such as savings, investment, and payment processing.</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Credit Risk</w:t>
      </w:r>
      <w:r w:rsidRPr="007B2A92">
        <w:rPr>
          <w:rFonts w:ascii="Times New Roman" w:eastAsia="Times New Roman" w:hAnsi="Times New Roman" w:cs="Times New Roman"/>
          <w:sz w:val="24"/>
          <w:szCs w:val="24"/>
        </w:rPr>
        <w:t>: The risk of financial loss arising from a borrower’s inability to repay a loan or meet contractual obligations. It is a major concern for deposit money banks as it affects their profitability and financial stability.</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Operational Risk</w:t>
      </w:r>
      <w:r w:rsidRPr="007B2A92">
        <w:rPr>
          <w:rFonts w:ascii="Times New Roman" w:eastAsia="Times New Roman" w:hAnsi="Times New Roman" w:cs="Times New Roman"/>
          <w:sz w:val="24"/>
          <w:szCs w:val="24"/>
        </w:rPr>
        <w:t>: The risk of loss resulting from inadequate or failed internal processes, people, systems, or external events. Examples include fraud, cybersecurity breaches, and system failures, which can disrupt the operations of banks.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Liquidity Risk</w:t>
      </w:r>
      <w:r w:rsidRPr="007B2A92">
        <w:rPr>
          <w:rFonts w:ascii="Times New Roman" w:eastAsia="Times New Roman" w:hAnsi="Times New Roman" w:cs="Times New Roman"/>
          <w:sz w:val="24"/>
          <w:szCs w:val="24"/>
        </w:rPr>
        <w:t>: The risk that a bank will be unable to meet its financial obligations as they come due, either due to insufficient cash flow or an inability to liquidate assets quickly. Effective liquidity management is essential for maintaining confidence in the banking sector.</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lastRenderedPageBreak/>
        <w:t>Market Risk</w:t>
      </w:r>
      <w:r w:rsidRPr="007B2A92">
        <w:rPr>
          <w:rFonts w:ascii="Times New Roman" w:eastAsia="Times New Roman" w:hAnsi="Times New Roman" w:cs="Times New Roman"/>
          <w:sz w:val="24"/>
          <w:szCs w:val="24"/>
        </w:rPr>
        <w:t>: The risk of financial losses resulting from adverse changes in market variables such as interest rates, exchange rates, and equity prices. Market risk affects the value of a bank’s assets and liabilities.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Non-Performing Loans (NPLs)</w:t>
      </w:r>
      <w:r w:rsidRPr="007B2A92">
        <w:rPr>
          <w:rFonts w:ascii="Times New Roman" w:eastAsia="Times New Roman" w:hAnsi="Times New Roman" w:cs="Times New Roman"/>
          <w:sz w:val="24"/>
          <w:szCs w:val="24"/>
        </w:rPr>
        <w:t>: Loans that are overdue for a specified period (usually 90 days or more) and are unlikely to be repaid in full. High levels of NPLs are a major indicator of poor credit risk management in banks.</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Regulatory Framework</w:t>
      </w:r>
      <w:r w:rsidRPr="007B2A92">
        <w:rPr>
          <w:rFonts w:ascii="Times New Roman" w:eastAsia="Times New Roman" w:hAnsi="Times New Roman" w:cs="Times New Roman"/>
          <w:sz w:val="24"/>
          <w:szCs w:val="24"/>
        </w:rPr>
        <w:t>: The set of rules, guidelines, and policies established by financial regulatory authorities to govern the operations of banks and ensure financial stability. In Nigeria, institutions such as the Central Bank of Nigeria (CBN) and the Nigeria Deposit Insurance Corporation (NDIC) play a critical role in regulatory oversight.</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Basel Framework</w:t>
      </w:r>
      <w:r w:rsidRPr="007B2A92">
        <w:rPr>
          <w:rFonts w:ascii="Times New Roman" w:eastAsia="Times New Roman" w:hAnsi="Times New Roman" w:cs="Times New Roman"/>
          <w:sz w:val="24"/>
          <w:szCs w:val="24"/>
        </w:rPr>
        <w:t>: A set of international banking regulations developed by the Basel Committee on Banking Supervision to strengthen risk management and ensure the stability of the global banking system. The framework includes guidelines on capital adequacy, stress testing, and risk assessment.</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Financial Performance</w:t>
      </w:r>
      <w:r w:rsidRPr="007B2A92">
        <w:rPr>
          <w:rFonts w:ascii="Times New Roman" w:eastAsia="Times New Roman" w:hAnsi="Times New Roman" w:cs="Times New Roman"/>
          <w:sz w:val="24"/>
          <w:szCs w:val="24"/>
        </w:rPr>
        <w:t>: The measure of a bank's profitability, efficiency, and financial health, typically assessed through indicators such as return on assets (ROA), return on equity (ROE), and net interest margin (NIM).</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Systemic Risk</w:t>
      </w:r>
      <w:r w:rsidRPr="007B2A92">
        <w:rPr>
          <w:rFonts w:ascii="Times New Roman" w:eastAsia="Times New Roman" w:hAnsi="Times New Roman" w:cs="Times New Roman"/>
          <w:sz w:val="24"/>
          <w:szCs w:val="24"/>
        </w:rPr>
        <w:t>: The risk of collapse of an entire financial system or market, typically triggered by the failure of a single entity or group of entities, leading to a cascading effect on other institutions. Systemic risk poses a significant threat to economic stability.</w:t>
      </w:r>
    </w:p>
    <w:p w:rsidR="00F16B59" w:rsidRPr="007B2A92" w:rsidRDefault="00F16B59" w:rsidP="002872D9">
      <w:pPr>
        <w:spacing w:after="0" w:line="360" w:lineRule="auto"/>
        <w:jc w:val="both"/>
        <w:rPr>
          <w:rFonts w:ascii="Times New Roman" w:eastAsia="Times New Roman" w:hAnsi="Times New Roman" w:cs="Times New Roman"/>
          <w:sz w:val="24"/>
          <w:szCs w:val="24"/>
        </w:rPr>
      </w:pPr>
      <w:r w:rsidRPr="007B2A92">
        <w:rPr>
          <w:rFonts w:ascii="Times New Roman" w:eastAsia="Times New Roman" w:hAnsi="Times New Roman" w:cs="Times New Roman"/>
          <w:b/>
          <w:bCs/>
          <w:sz w:val="24"/>
          <w:szCs w:val="24"/>
        </w:rPr>
        <w:t>Risk Appetite</w:t>
      </w:r>
      <w:r w:rsidRPr="007B2A92">
        <w:rPr>
          <w:rFonts w:ascii="Times New Roman" w:eastAsia="Times New Roman" w:hAnsi="Times New Roman" w:cs="Times New Roman"/>
          <w:sz w:val="24"/>
          <w:szCs w:val="24"/>
        </w:rPr>
        <w:t>: The level of risk that an organization is willing to accept in pursuit of its objectives. Banks must define their risk appetite to ensure a balanced approach to risk-taking and risk mitigation.</w:t>
      </w:r>
    </w:p>
    <w:p w:rsidR="00F16B59" w:rsidRPr="007B2A92" w:rsidRDefault="00F16B59" w:rsidP="002872D9">
      <w:pPr>
        <w:spacing w:after="0" w:line="360" w:lineRule="auto"/>
        <w:jc w:val="both"/>
        <w:rPr>
          <w:rFonts w:ascii="Times New Roman" w:hAnsi="Times New Roman" w:cs="Times New Roman"/>
          <w:b/>
          <w:sz w:val="24"/>
          <w:szCs w:val="24"/>
        </w:rPr>
      </w:pPr>
    </w:p>
    <w:p w:rsidR="00AC52F3" w:rsidRDefault="00AC52F3" w:rsidP="002872D9">
      <w:pPr>
        <w:jc w:val="both"/>
      </w:pPr>
    </w:p>
    <w:p w:rsidR="002872D9" w:rsidRDefault="002872D9" w:rsidP="002872D9">
      <w:pPr>
        <w:spacing w:after="0" w:line="360" w:lineRule="auto"/>
        <w:jc w:val="both"/>
      </w:pPr>
    </w:p>
    <w:p w:rsidR="002872D9" w:rsidRDefault="002872D9" w:rsidP="002872D9">
      <w:pPr>
        <w:spacing w:after="0" w:line="360" w:lineRule="auto"/>
        <w:jc w:val="both"/>
      </w:pPr>
    </w:p>
    <w:p w:rsidR="002872D9" w:rsidRDefault="002872D9" w:rsidP="002872D9">
      <w:pPr>
        <w:spacing w:after="0" w:line="360" w:lineRule="auto"/>
        <w:jc w:val="both"/>
      </w:pPr>
    </w:p>
    <w:p w:rsidR="00395795" w:rsidRPr="00361317" w:rsidRDefault="00395795" w:rsidP="002872D9">
      <w:pPr>
        <w:spacing w:after="0" w:line="360" w:lineRule="auto"/>
        <w:jc w:val="center"/>
        <w:rPr>
          <w:rFonts w:ascii="Times New Roman" w:hAnsi="Times New Roman" w:cs="Times New Roman"/>
          <w:b/>
          <w:sz w:val="24"/>
          <w:szCs w:val="24"/>
        </w:rPr>
      </w:pPr>
      <w:r w:rsidRPr="00361317">
        <w:rPr>
          <w:rFonts w:ascii="Times New Roman" w:hAnsi="Times New Roman" w:cs="Times New Roman"/>
          <w:b/>
          <w:sz w:val="24"/>
          <w:szCs w:val="24"/>
        </w:rPr>
        <w:lastRenderedPageBreak/>
        <w:t>CHAPTER TWO</w:t>
      </w:r>
    </w:p>
    <w:p w:rsidR="00395795" w:rsidRPr="00361317" w:rsidRDefault="00395795" w:rsidP="002872D9">
      <w:pPr>
        <w:spacing w:after="0" w:line="360" w:lineRule="auto"/>
        <w:jc w:val="center"/>
        <w:rPr>
          <w:rFonts w:ascii="Times New Roman" w:hAnsi="Times New Roman" w:cs="Times New Roman"/>
          <w:b/>
          <w:sz w:val="24"/>
          <w:szCs w:val="24"/>
        </w:rPr>
      </w:pPr>
      <w:r w:rsidRPr="00361317">
        <w:rPr>
          <w:rFonts w:ascii="Times New Roman" w:hAnsi="Times New Roman" w:cs="Times New Roman"/>
          <w:b/>
          <w:sz w:val="24"/>
          <w:szCs w:val="24"/>
        </w:rPr>
        <w:t>LITERATURE REVIEW</w:t>
      </w:r>
    </w:p>
    <w:p w:rsidR="00395795" w:rsidRPr="00361317" w:rsidRDefault="00395795"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2.1</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Introduction</w:t>
      </w:r>
    </w:p>
    <w:p w:rsidR="00395795" w:rsidRPr="00395795" w:rsidRDefault="00395795" w:rsidP="002872D9">
      <w:pPr>
        <w:spacing w:after="0" w:line="360" w:lineRule="auto"/>
        <w:jc w:val="both"/>
        <w:rPr>
          <w:rFonts w:ascii="Times New Roman" w:eastAsia="Times New Roman" w:hAnsi="Times New Roman" w:cs="Times New Roman"/>
          <w:sz w:val="24"/>
          <w:szCs w:val="24"/>
        </w:rPr>
      </w:pPr>
      <w:r w:rsidRPr="00395795">
        <w:rPr>
          <w:rFonts w:ascii="Times New Roman" w:eastAsia="Times New Roman" w:hAnsi="Times New Roman" w:cs="Times New Roman"/>
          <w:sz w:val="24"/>
          <w:szCs w:val="24"/>
        </w:rPr>
        <w:t>Risk management is a cornerstone of effective banking operations, particularly in deposit money banks that face multifaceted risks daily. A review of existing literature is essential to understanding the theoretical and empirical perspectives on risk management practices. This chapter explores relevant theories, frameworks, and studies addressing risk mitigation in the banking sector.</w:t>
      </w:r>
    </w:p>
    <w:p w:rsidR="00395795" w:rsidRPr="00395795" w:rsidRDefault="00395795" w:rsidP="002872D9">
      <w:pPr>
        <w:spacing w:after="0" w:line="360" w:lineRule="auto"/>
        <w:jc w:val="both"/>
        <w:rPr>
          <w:rFonts w:ascii="Times New Roman" w:eastAsia="Times New Roman" w:hAnsi="Times New Roman" w:cs="Times New Roman"/>
          <w:sz w:val="24"/>
          <w:szCs w:val="24"/>
        </w:rPr>
      </w:pPr>
      <w:r w:rsidRPr="00395795">
        <w:rPr>
          <w:rFonts w:ascii="Times New Roman" w:eastAsia="Times New Roman" w:hAnsi="Times New Roman" w:cs="Times New Roman"/>
          <w:sz w:val="24"/>
          <w:szCs w:val="24"/>
        </w:rPr>
        <w:t>The literature review highlights the evolution of risk management strategies, emphasizing their importance in ensuring financial stability and operational efficiency. By examining global and local studies, the review provides insights into the effectiveness of various risk management practices in Nigeria's banking industry, identifying gaps and best practices to guide this research.</w:t>
      </w:r>
    </w:p>
    <w:p w:rsidR="00395795" w:rsidRPr="00361317" w:rsidRDefault="00395795"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2.2</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Conceptual Review</w:t>
      </w:r>
    </w:p>
    <w:p w:rsidR="00395795" w:rsidRPr="00361317" w:rsidRDefault="00203ADB"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2.2.1</w:t>
      </w:r>
      <w:r w:rsidRPr="00361317">
        <w:rPr>
          <w:rFonts w:ascii="Times New Roman" w:hAnsi="Times New Roman" w:cs="Times New Roman"/>
          <w:b/>
          <w:sz w:val="24"/>
          <w:szCs w:val="24"/>
        </w:rPr>
        <w:tab/>
        <w:t xml:space="preserve">Concept Of Corporate Governance </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Corporate governance refers to the systems, principles, and processes by which organizations are directed and controlled. It encompasses the framework through which corporations ensure accountability, fairness, and transparency in their relationships with stakeholders, including shareholders, employees, customers, and the community at large. According to Cadbury (1992), corporate governance is "the system by which companies are directed and controlled." This definition underscores the importance of establishing structures that balance the interests of all stakeholders while promoting corporate performance and sustainability. Effective corporate governance ensures that organizations operate in a manner that is consistent with legal, ethical, and societal expectations.</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The concept of corporate governance has evolved over the years, influenced by changes in regulatory frameworks, economic conditions, and societal expectations. It is guided by principles such as responsibility, accountability, fairness, and transparency, as outlined by the Organization for Economic Cooperation and Development (OECD). Gillan and Starks </w:t>
      </w:r>
      <w:r w:rsidRPr="00486E72">
        <w:rPr>
          <w:rFonts w:ascii="Times New Roman" w:eastAsia="Times New Roman" w:hAnsi="Times New Roman" w:cs="Times New Roman"/>
          <w:sz w:val="24"/>
          <w:szCs w:val="24"/>
        </w:rPr>
        <w:lastRenderedPageBreak/>
        <w:t>(2003) emphasized that corporate governance mechanisms, including the board of directors, internal controls, and shareholder rights, play a pivotal role in mitigating conflicts of interest between management and stakeholders. These mechanisms are crucial in ensuring that the strategic objectives of organizations align with the broader goals of sustainable growth and stakeholder value creation.</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In the Nigerian context, corporate governance has gained prominence due to increasing concerns about unethical practices, financial scandals, and mismanagement in organizations. The introduction of governance codes, such as the Nigerian Code of Corporate Governance (2018), highlights the commitment to fostering sound governance practices. Adegbite (2015) argued that robust corporate governance is essential for improving organizational performance, enhancing investor confidence, and ensuring economic stability. However, challenges such as regulatory compliance, weak enforcement mechanisms, and cultural factors remain barriers to effective governance in Nigeria. This underscores the need for continuous improvement in governance frameworks to address these challenges and enhance organizational accountability.</w:t>
      </w:r>
    </w:p>
    <w:p w:rsidR="00395795" w:rsidRPr="00361317" w:rsidRDefault="00486E72"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2.2.2</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Overview Of Risk Management In Banking</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Risk management in banking refers to the identification, assessment, and mitigation of risks that can affect a bank's operations, financial performance, and stability. Banks face diverse risks, including credit risk, market risk, liquidity risk, and operational risk, each of which can have significant implications for their sustainability. Saunders and Cornett (2011) defined risk management in banking as "the process by which banks identify, measure, monitor, and control risks arising from their operations and external factors." This definition highlights the importance of a systematic approach to addressing risks in an increasingly complex financial landscape.</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The evolution of risk management in the banking sector has been shaped by regulatory changes, technological advancements, and economic dynamics. Over time, banks have adopted more sophisticated tools and frameworks to manage risks effectively. Basel II, III, and other international frameworks have provided banks with guidelines for risk </w:t>
      </w:r>
      <w:r w:rsidRPr="00486E72">
        <w:rPr>
          <w:rFonts w:ascii="Times New Roman" w:eastAsia="Times New Roman" w:hAnsi="Times New Roman" w:cs="Times New Roman"/>
          <w:sz w:val="24"/>
          <w:szCs w:val="24"/>
        </w:rPr>
        <w:lastRenderedPageBreak/>
        <w:t>measurement, capital adequacy, and stress testing. According to Al-Tamimi and Al-Mazrooei (2007), effective risk management frameworks contribute to the resilience of banks by ensuring they have adequate buffers to absorb shocks and maintain liquidity during economic downturns. This is particularly relevant in the Nigerian banking sector, where economic volatility and regulatory challenges pose additional risks.</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A critical aspect of risk management in banking is credit risk management, which involves assessing the likelihood of default by borrowers. This is especially important given that loans represent a significant portion of a bank's assets. Kithinji (2010) argued that effective credit risk management is essential for minimizing non-performing loans and enhancing financial performance. Similarly, operational risk management, which addresses risks arising from internal processes, human errors, and external events, is crucial for maintaining operational efficiency. Banks must invest in robust internal controls, cybersecurity measures, and disaster recovery plans to mitigate these risks.</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In the Nigerian banking sector, risk management has become a focal point for regulators and financial institutions alike. The Central Bank of Nigeria (CBN) has introduced various guidelines to enhance risk management practices, including the Prudential Guidelines and the Risk-Based Supervision Framework. Owojori, Akintoye, and Adidu (2011) noted that despite these efforts, many Nigerian banks continue to face challenges such as inadequate risk assessment tools, poor data management, and weak enforcement of risk management policies. Addressing these challenges is critical for ensuring the stability and growth of the banking sector in Nigeria. Effective risk management is not only a regulatory requirement but also a strategic imperative for banks seeking to navigate the complexities of the modern financial environment.</w:t>
      </w:r>
    </w:p>
    <w:p w:rsidR="00486E72" w:rsidRPr="00361317" w:rsidRDefault="00486E72"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2.3</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Theoretical Review</w:t>
      </w:r>
    </w:p>
    <w:p w:rsidR="00486E72" w:rsidRPr="00361317" w:rsidRDefault="00486E72"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2.3.1</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Agency Theory</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 xml:space="preserve">Agency theory is a fundamental concept in corporate governance and organizational behavior, focusing on the relationship between principals (shareholders) and agents (managers). It explores how agents may act in their own interest rather than in the best </w:t>
      </w:r>
      <w:r w:rsidRPr="00486E72">
        <w:rPr>
          <w:rFonts w:ascii="Times New Roman" w:eastAsia="Times New Roman" w:hAnsi="Times New Roman" w:cs="Times New Roman"/>
          <w:sz w:val="24"/>
          <w:szCs w:val="24"/>
        </w:rPr>
        <w:lastRenderedPageBreak/>
        <w:t>interest of the principals, leading to agency costs. Jensen and Meckling (1976) defined agency costs as "the costs associated with resolving conflicts between principals and agents." Agency theory suggests that to mitigate these costs, principals must implement monitoring mechanisms, such as performance-based compensation and regular audits, to align the interests of managers with those of shareholders.</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The theory identifies the problem of information asymmetry, where agents possess more knowledge about the day-to-day operations than principals. This imbalance can lead to moral hazard, where managers may take excessive risks or neglect their duties, potentially harming shareholders. Fama and Jensen (1983) argued that the role of the board of directors is to reduce information asymmetry and ensure that managers act in the shareholders' best interests. Effective governance structures are essential to managing these risks and ensuring that decisions made by agents align with the principals' goals of profitability and long-term growth.</w:t>
      </w:r>
    </w:p>
    <w:p w:rsidR="00486E72" w:rsidRPr="00486E72" w:rsidRDefault="00486E72" w:rsidP="002872D9">
      <w:pPr>
        <w:spacing w:after="0" w:line="360" w:lineRule="auto"/>
        <w:jc w:val="both"/>
        <w:rPr>
          <w:rFonts w:ascii="Times New Roman" w:eastAsia="Times New Roman" w:hAnsi="Times New Roman" w:cs="Times New Roman"/>
          <w:sz w:val="24"/>
          <w:szCs w:val="24"/>
        </w:rPr>
      </w:pPr>
      <w:r w:rsidRPr="00486E72">
        <w:rPr>
          <w:rFonts w:ascii="Times New Roman" w:eastAsia="Times New Roman" w:hAnsi="Times New Roman" w:cs="Times New Roman"/>
          <w:sz w:val="24"/>
          <w:szCs w:val="24"/>
        </w:rPr>
        <w:t>In the banking sector, agency theory plays a crucial role in explaining the need for effective risk management and governance. Banks are often characterized by complex structures and varying levels of risk exposure, which increases the likelihood of agency problems. According to Berle and Means (1932), the separation of ownership and control in banks can exacerbate agency problems, as shareholders may have limited influence over day-to-day operations. Effective governance frameworks and risk management practices can mitigate these issues, ensuring that management acts in the best interest of stakeholders and reduces the risk of financial instability.</w:t>
      </w:r>
    </w:p>
    <w:p w:rsidR="00486E72" w:rsidRPr="00361317" w:rsidRDefault="00486E72"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2.3.2</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Stakeholder Theory</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Stakeholder theory, developed by Freeman (1984), challenges the traditional view of corporate governance, which typically prioritizes the interests of shareholders above all other groups. According to Freeman, "A stakeholder in an organization is any group or individual who can affect or is affected by the achievement of the organization's objectives." This theory broadens the scope of corporate responsibility by asserting that organizations must consider and balance the interests of all stakeholders, including </w:t>
      </w:r>
      <w:r w:rsidRPr="00A059C4">
        <w:rPr>
          <w:rFonts w:ascii="Times New Roman" w:eastAsia="Times New Roman" w:hAnsi="Times New Roman" w:cs="Times New Roman"/>
          <w:sz w:val="24"/>
          <w:szCs w:val="24"/>
        </w:rPr>
        <w:lastRenderedPageBreak/>
        <w:t>employees, customers, suppliers, communities, and even the environment, not just shareholders. In doing so, stakeholder theory advocates for a more inclusive approach to decision-making and corporate strategy.</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Stakeholder theory suggests that by addressing the needs and concerns of various stakeholders, organizations can achieve long-term success and sustainability. Unlike shareholder-centric models, which focus solely on profit maximization, stakeholder theory emphasizes creating value for a wider range of parties. Mitchell, Agle, and Wood (1997) emphasized the importance of recognizing the salience of different stakeholders, which is determined by factors like power, legitimacy, and urgency. By considering these factors, firms can better align their objectives with those of key stakeholders and build trust, which can improve overall performance and resilience.</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In the context of banking, stakeholder theory is particularly relevant given the diverse range of groups that are impacted by a bank's activities. Banks not only serve shareholders but also employees, customers, regulators, and the broader economy. According to Post, Preston, and Sachs (2002), the stakeholder approach can lead to better governance and risk management by ensuring that banks consider the potential effects of their actions on all stakeholders. By doing so, banks can foster stronger relationships with their stakeholders, reduce reputational risks, and improve financial stability, ultimately contributing to the long-term success of the institution.</w:t>
      </w:r>
    </w:p>
    <w:p w:rsidR="00A059C4" w:rsidRPr="00361317" w:rsidRDefault="00A059C4"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2.3.3</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Risk Management Theories</w:t>
      </w:r>
    </w:p>
    <w:p w:rsidR="00A059C4" w:rsidRPr="00361317"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Risk management theories provide frameworks for understanding how organizations identify, assess, and mitigate risks to achieve their objectives and ensure long-term stability. One of the foundational theories </w:t>
      </w:r>
      <w:r w:rsidRPr="00361317">
        <w:rPr>
          <w:rFonts w:ascii="Times New Roman" w:eastAsia="Times New Roman" w:hAnsi="Times New Roman" w:cs="Times New Roman"/>
          <w:sz w:val="24"/>
          <w:szCs w:val="24"/>
        </w:rPr>
        <w:t>are:</w:t>
      </w:r>
      <w:r w:rsidRPr="00A059C4">
        <w:rPr>
          <w:rFonts w:ascii="Times New Roman" w:eastAsia="Times New Roman" w:hAnsi="Times New Roman" w:cs="Times New Roman"/>
          <w:sz w:val="24"/>
          <w:szCs w:val="24"/>
        </w:rPr>
        <w:t xml:space="preserve"> </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b/>
          <w:bCs/>
          <w:sz w:val="24"/>
          <w:szCs w:val="24"/>
        </w:rPr>
        <w:t>Modern Portfolio Theory (MPT)</w:t>
      </w:r>
      <w:r w:rsidRPr="00361317">
        <w:rPr>
          <w:rFonts w:ascii="Times New Roman" w:eastAsia="Times New Roman" w:hAnsi="Times New Roman" w:cs="Times New Roman"/>
          <w:sz w:val="24"/>
          <w:szCs w:val="24"/>
        </w:rPr>
        <w:t xml:space="preserve">, </w:t>
      </w:r>
      <w:r w:rsidRPr="00A059C4">
        <w:rPr>
          <w:rFonts w:ascii="Times New Roman" w:eastAsia="Times New Roman" w:hAnsi="Times New Roman" w:cs="Times New Roman"/>
          <w:sz w:val="24"/>
          <w:szCs w:val="24"/>
        </w:rPr>
        <w:t xml:space="preserve">introduced by Markowitz (1952), which emphasizes diversification as a strategy to minimize risk. According to MPT, by combining assets with varying levels of risk and correlation, organizations can reduce the overall risk of a portfolio while maximizing returns. This theory has been widely adopted in the financial sector, including banking, where risk management practices are focused on creating </w:t>
      </w:r>
      <w:r w:rsidRPr="00A059C4">
        <w:rPr>
          <w:rFonts w:ascii="Times New Roman" w:eastAsia="Times New Roman" w:hAnsi="Times New Roman" w:cs="Times New Roman"/>
          <w:sz w:val="24"/>
          <w:szCs w:val="24"/>
        </w:rPr>
        <w:lastRenderedPageBreak/>
        <w:t>balanced portfolios of assets to minimize exposure to any single risk factor. MPT primarily applies to market risks, advising that diversification across different investments helps reduce the likelihood of significant financial loss.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b/>
          <w:bCs/>
          <w:sz w:val="24"/>
          <w:szCs w:val="24"/>
        </w:rPr>
        <w:t>Enterprise Risk Management (ERM)</w:t>
      </w:r>
      <w:r w:rsidRPr="00A059C4">
        <w:rPr>
          <w:rFonts w:ascii="Times New Roman" w:eastAsia="Times New Roman" w:hAnsi="Times New Roman" w:cs="Times New Roman"/>
          <w:sz w:val="24"/>
          <w:szCs w:val="24"/>
        </w:rPr>
        <w:t>, which expands the scope of risk management to encompass all risks faced by an organization across its entire operations. According to Lam (2003), ERM is "a process used by organizations to identify potential events that may affect them, assess the risks, and manage them to provide reasonable assurance regarding the achievement of objectives." ERM emphasizes a holistic approach, considering all types of risks (financial, operational, strategic, and compliance) and their interconnections. This theory encourages organizations to take a proactive stance on risk management and integrate risk considerations into their strategic decision-making processes, rather than addressing risks in silos.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b/>
          <w:bCs/>
          <w:sz w:val="24"/>
          <w:szCs w:val="24"/>
        </w:rPr>
        <w:t>The Risk-Return Trade-Off Theory</w:t>
      </w:r>
      <w:r w:rsidRPr="00A059C4">
        <w:rPr>
          <w:rFonts w:ascii="Times New Roman" w:eastAsia="Times New Roman" w:hAnsi="Times New Roman" w:cs="Times New Roman"/>
          <w:sz w:val="24"/>
          <w:szCs w:val="24"/>
        </w:rPr>
        <w:t xml:space="preserve"> is another critical concept in risk management, particularly in banking. This theory posits that the higher the potential return on an investment or business activity, the greater the risk involved. The theory, as articulated by Sharpe (1964), is often used in financial markets to understand the relationship between risk and reward. In banking, this theory suggests that while taking on higher risks may lead to higher returns, banks must carefully assess the risk level to avoid excessive exposure that could lead to significant losses. Banks must strike a balance between pursuing high returns and managing risks to maintain stability and safeguard their financial health.</w:t>
      </w:r>
    </w:p>
    <w:p w:rsidR="00A059C4" w:rsidRPr="00361317" w:rsidRDefault="00A059C4" w:rsidP="002872D9">
      <w:pPr>
        <w:spacing w:after="0" w:line="360" w:lineRule="auto"/>
        <w:jc w:val="both"/>
        <w:rPr>
          <w:rFonts w:ascii="Times New Roman" w:hAnsi="Times New Roman" w:cs="Times New Roman"/>
          <w:sz w:val="24"/>
          <w:szCs w:val="24"/>
        </w:rPr>
      </w:pPr>
      <w:r w:rsidRPr="00361317">
        <w:rPr>
          <w:rFonts w:ascii="Times New Roman" w:hAnsi="Times New Roman" w:cs="Times New Roman"/>
          <w:b/>
          <w:sz w:val="24"/>
          <w:szCs w:val="24"/>
        </w:rPr>
        <w:t>2.4</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 xml:space="preserve">Corporate Governance Practices In Nigerian </w:t>
      </w:r>
      <w:r w:rsidRPr="00361317">
        <w:rPr>
          <w:rFonts w:ascii="Times New Roman" w:hAnsi="Times New Roman" w:cs="Times New Roman"/>
          <w:b/>
          <w:sz w:val="24"/>
          <w:szCs w:val="24"/>
        </w:rPr>
        <w:t>DMBs</w:t>
      </w:r>
    </w:p>
    <w:p w:rsidR="00A059C4" w:rsidRPr="00361317" w:rsidRDefault="00A059C4" w:rsidP="002872D9">
      <w:pPr>
        <w:pStyle w:val="NormalWeb"/>
        <w:spacing w:before="0" w:beforeAutospacing="0" w:after="0" w:afterAutospacing="0" w:line="360" w:lineRule="auto"/>
        <w:jc w:val="both"/>
      </w:pPr>
      <w:r w:rsidRPr="00361317">
        <w:t xml:space="preserve"> Corporate governance in Nigerian Deposit Money Banks (DMBs) has undergone significant transformation in recent decades, largely in response to the increasing need for transparency, accountability, and regulatory compliance. The banking sector is critical to the Nigerian economy, and the stability of banks is vital to ensuring financial system integrity. As a result, the Central Bank of Nigeria (CBN) and the Nigerian Stock Exchange (NSE) have implemented regulatory frameworks to strengthen governance structures in banks. The Nigerian Code of Corporate Governance (2018) provides a comprehensive set </w:t>
      </w:r>
      <w:r w:rsidRPr="00361317">
        <w:lastRenderedPageBreak/>
        <w:t>of guidelines, outlining the roles of the board, management, and shareholders, while emphasizing the importance of effective internal controls, risk management, and corporate social responsibility. According to the CBN’s 2014 guidelines, the role of the board is to ensure proper risk management, regulatory compliance, and corporate transparency, which are essential to safeguarding stakeholders' interests.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A key aspect of corporate governance in Nigerian DMBs is the composition and functioning of the board of directors. According to Ofoegbu (2013), an effective board ensures that strategic decisions align with the long-term interests of stakeholders. Nigerian banks are required to have independent directors, thereby enhancing the objectivity and independence of the board in decision-making. Independent directors are tasked with overseeing management’s activities and ensuring that the bank’s activities do not conflict with shareholder interests. However, the implementation of this practice faces challenges, including insufficient board independence and the concentration of ownership among a few powerful stakeholders, which can undermine the board's effectiveness in its governance role.</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The corporate governance practices in Nigerian DMBs also emphasize transparency and disclosure, which are essential to building public confidence and attracting investors. According to Ekpo (2014), effective disclosure practices enhance stakeholders' trust and improve the overall governance framework in Nigerian banks. Annual reports, financial statements, and disclosures about risk management practices must be made publicly available, as mandated by the Nigerian Securities and Exchange Commission (SEC) and other regulatory bodies. This is particularly important in fostering market confidence and mitigating risks, as transparency allows stakeholders to assess the bank’s financial health and performance. Despite these efforts, issues like inadequate enforcement of regulations, weak internal control mechanisms, and poor audit practices remain significant challenges to achieving optimal corporate governance in Nigerian DMBs.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Finally, corporate social responsibility (CSR) is becoming an increasingly integral part of corporate governance in Nigerian DMBs. Many banks in Nigeria have begun to recognize </w:t>
      </w:r>
      <w:r w:rsidRPr="00A059C4">
        <w:rPr>
          <w:rFonts w:ascii="Times New Roman" w:eastAsia="Times New Roman" w:hAnsi="Times New Roman" w:cs="Times New Roman"/>
          <w:sz w:val="24"/>
          <w:szCs w:val="24"/>
        </w:rPr>
        <w:lastRenderedPageBreak/>
        <w:t>the importance of CSR in enhancing their reputation and contributing to sustainable development. CSR activities often include community development projects, environmental sustainability, and philanthropic efforts, which are designed to improve the bank's relationship with society and its stakeholders. According to Uwuigbe and Uwuigbe (2014), CSR in Nigerian banks has been linked to improved public perception and financial performance, as it demonstrates the banks’ commitment to ethical practices and social responsibility. However, the effectiveness of CSR practices varies across banks, and some institutions face challenges in integrating CSR into their core business strategies due to limited resources and insufficient regulatory enforcement.</w:t>
      </w:r>
    </w:p>
    <w:p w:rsidR="00A059C4" w:rsidRPr="002872D9"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sz w:val="24"/>
          <w:szCs w:val="24"/>
        </w:rPr>
        <w:t>C</w:t>
      </w:r>
      <w:r w:rsidRPr="00A059C4">
        <w:rPr>
          <w:rFonts w:ascii="Times New Roman" w:eastAsia="Times New Roman" w:hAnsi="Times New Roman" w:cs="Times New Roman"/>
          <w:sz w:val="24"/>
          <w:szCs w:val="24"/>
        </w:rPr>
        <w:t>orporate governance practices in Nigerian DMBs have improved over time, significant challenges remain. Effective governance requires continuous monitoring and enforcement of regulations, board independence, and a commitment to transparency and ethical practices. Strengthening these aspects of corporate governance will be crucial for the continued stability and growth of the Nigerian banking sector.</w:t>
      </w:r>
    </w:p>
    <w:p w:rsidR="00A059C4" w:rsidRPr="00361317" w:rsidRDefault="00A059C4" w:rsidP="002872D9">
      <w:pPr>
        <w:spacing w:after="0" w:line="360" w:lineRule="auto"/>
        <w:jc w:val="both"/>
        <w:rPr>
          <w:rFonts w:ascii="Times New Roman" w:hAnsi="Times New Roman" w:cs="Times New Roman"/>
          <w:b/>
          <w:sz w:val="24"/>
          <w:szCs w:val="24"/>
        </w:rPr>
      </w:pPr>
      <w:r w:rsidRPr="00361317">
        <w:rPr>
          <w:rFonts w:ascii="Times New Roman" w:hAnsi="Times New Roman" w:cs="Times New Roman"/>
          <w:b/>
          <w:sz w:val="24"/>
          <w:szCs w:val="24"/>
        </w:rPr>
        <w:t>2.5</w:t>
      </w:r>
      <w:r w:rsidRPr="00361317">
        <w:rPr>
          <w:rFonts w:ascii="Times New Roman" w:hAnsi="Times New Roman" w:cs="Times New Roman"/>
          <w:b/>
          <w:sz w:val="24"/>
          <w:szCs w:val="24"/>
        </w:rPr>
        <w:tab/>
      </w:r>
      <w:r w:rsidR="00203ADB" w:rsidRPr="00361317">
        <w:rPr>
          <w:rFonts w:ascii="Times New Roman" w:hAnsi="Times New Roman" w:cs="Times New Roman"/>
          <w:b/>
          <w:sz w:val="24"/>
          <w:szCs w:val="24"/>
        </w:rPr>
        <w:t xml:space="preserve">Risk Management Frameworks In Nigerian Banks </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Risk management frameworks in Nigerian banks are designed to identify, assess, and mitigate the various risks that these institutions face, such as credit risk, operational risk, market risk, liquidity risk, and compliance risk. Given the dynamic nature of the Nigerian economy and the significant role the banking sector plays in the country’s financial stability, Nigerian banks have adopted frameworks that align with international best practices, while also considering the unique local challenges. The Central Bank of Nigeria (CBN) and the Nigerian Deposit Insurance Corporation (NDIC) have established regulatory guidelines to ensure that banks adhere to robust risk management practices. In particular, the CBN’s </w:t>
      </w:r>
      <w:r w:rsidRPr="00361317">
        <w:rPr>
          <w:rFonts w:ascii="Times New Roman" w:eastAsia="Times New Roman" w:hAnsi="Times New Roman" w:cs="Times New Roman"/>
          <w:b/>
          <w:bCs/>
          <w:sz w:val="24"/>
          <w:szCs w:val="24"/>
        </w:rPr>
        <w:t>Prudential Guidelines</w:t>
      </w:r>
      <w:r w:rsidRPr="00A059C4">
        <w:rPr>
          <w:rFonts w:ascii="Times New Roman" w:eastAsia="Times New Roman" w:hAnsi="Times New Roman" w:cs="Times New Roman"/>
          <w:sz w:val="24"/>
          <w:szCs w:val="24"/>
        </w:rPr>
        <w:t xml:space="preserve"> and the </w:t>
      </w:r>
      <w:r w:rsidRPr="00361317">
        <w:rPr>
          <w:rFonts w:ascii="Times New Roman" w:eastAsia="Times New Roman" w:hAnsi="Times New Roman" w:cs="Times New Roman"/>
          <w:b/>
          <w:bCs/>
          <w:sz w:val="24"/>
          <w:szCs w:val="24"/>
        </w:rPr>
        <w:t>Risk-Based Supervision (RBS) Framework</w:t>
      </w:r>
      <w:r w:rsidRPr="00A059C4">
        <w:rPr>
          <w:rFonts w:ascii="Times New Roman" w:eastAsia="Times New Roman" w:hAnsi="Times New Roman" w:cs="Times New Roman"/>
          <w:sz w:val="24"/>
          <w:szCs w:val="24"/>
        </w:rPr>
        <w:t xml:space="preserve"> are central to the risk management framework in Nigerian banks. These guidelines require banks to establish risk management committees, conduct regular stress tests, and maintain capital adequacy ratios to buffer against potential financial shocks (CBN, 2010). Nigerian banks are also encouraged to adopt a comprehensive risk </w:t>
      </w:r>
      <w:r w:rsidRPr="00A059C4">
        <w:rPr>
          <w:rFonts w:ascii="Times New Roman" w:eastAsia="Times New Roman" w:hAnsi="Times New Roman" w:cs="Times New Roman"/>
          <w:sz w:val="24"/>
          <w:szCs w:val="24"/>
        </w:rPr>
        <w:lastRenderedPageBreak/>
        <w:t>management system (CMS) that covers all aspects of their operations, from lending practices to investments and compliance.</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One of the key components of the risk management framework in Nigerian banks is the </w:t>
      </w:r>
      <w:r w:rsidRPr="00361317">
        <w:rPr>
          <w:rFonts w:ascii="Times New Roman" w:eastAsia="Times New Roman" w:hAnsi="Times New Roman" w:cs="Times New Roman"/>
          <w:b/>
          <w:bCs/>
          <w:sz w:val="24"/>
          <w:szCs w:val="24"/>
        </w:rPr>
        <w:t>Credit Risk Management</w:t>
      </w:r>
      <w:r w:rsidRPr="00A059C4">
        <w:rPr>
          <w:rFonts w:ascii="Times New Roman" w:eastAsia="Times New Roman" w:hAnsi="Times New Roman" w:cs="Times New Roman"/>
          <w:sz w:val="24"/>
          <w:szCs w:val="24"/>
        </w:rPr>
        <w:t xml:space="preserve"> (CRM) system. Credit risk is a significant concern for Nigerian banks due to high default rates, which can lead to non-performing loans (NPLs) and potential financial instability. Nigerian banks are required to adopt a proactive approach to managing credit risk by setting appropriate lending criteria, conducting rigorous credit assessments, and ensuring a well-diversified loan portfolio. According to Osuagwu (2012), credit risk management involves regular monitoring of borrower performance and the use of loan loss provisions to absorb potential losses. Additionally, the CBN mandates banks to adhere to </w:t>
      </w:r>
      <w:r w:rsidRPr="00361317">
        <w:rPr>
          <w:rFonts w:ascii="Times New Roman" w:eastAsia="Times New Roman" w:hAnsi="Times New Roman" w:cs="Times New Roman"/>
          <w:b/>
          <w:bCs/>
          <w:sz w:val="24"/>
          <w:szCs w:val="24"/>
        </w:rPr>
        <w:t>Loan-to-Value (LTV) ratios</w:t>
      </w:r>
      <w:r w:rsidRPr="00A059C4">
        <w:rPr>
          <w:rFonts w:ascii="Times New Roman" w:eastAsia="Times New Roman" w:hAnsi="Times New Roman" w:cs="Times New Roman"/>
          <w:sz w:val="24"/>
          <w:szCs w:val="24"/>
        </w:rPr>
        <w:t xml:space="preserve"> and </w:t>
      </w:r>
      <w:r w:rsidRPr="00361317">
        <w:rPr>
          <w:rFonts w:ascii="Times New Roman" w:eastAsia="Times New Roman" w:hAnsi="Times New Roman" w:cs="Times New Roman"/>
          <w:b/>
          <w:bCs/>
          <w:sz w:val="24"/>
          <w:szCs w:val="24"/>
        </w:rPr>
        <w:t>capital adequacy ratios</w:t>
      </w:r>
      <w:r w:rsidRPr="00A059C4">
        <w:rPr>
          <w:rFonts w:ascii="Times New Roman" w:eastAsia="Times New Roman" w:hAnsi="Times New Roman" w:cs="Times New Roman"/>
          <w:sz w:val="24"/>
          <w:szCs w:val="24"/>
        </w:rPr>
        <w:t xml:space="preserve"> to minimize exposure to credit risk. By focusing on these practices, Nigerian banks aim to reduce their NPL ratios and enhance overall financial performance.</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b/>
          <w:bCs/>
          <w:sz w:val="24"/>
          <w:szCs w:val="24"/>
        </w:rPr>
        <w:t>Operational Risk Management</w:t>
      </w:r>
      <w:r w:rsidRPr="00A059C4">
        <w:rPr>
          <w:rFonts w:ascii="Times New Roman" w:eastAsia="Times New Roman" w:hAnsi="Times New Roman" w:cs="Times New Roman"/>
          <w:sz w:val="24"/>
          <w:szCs w:val="24"/>
        </w:rPr>
        <w:t xml:space="preserve"> is another critical component of the risk management framework in Nigerian banks. Operational risk refers to the potential for loss resulting from inadequate or failed internal processes, systems, people, or external events. The importance of managing operational risk became evident during the 2008 global financial crisis, where banks experienced significant losses due to operational failures. Nigerian banks are required to establish robust internal controls, risk management committees, and reporting structures to identify and manage operational risks effectively. According to Adnan and Ali (2016), Nigerian banks have increasingly adopted </w:t>
      </w:r>
      <w:r w:rsidRPr="00361317">
        <w:rPr>
          <w:rFonts w:ascii="Times New Roman" w:eastAsia="Times New Roman" w:hAnsi="Times New Roman" w:cs="Times New Roman"/>
          <w:b/>
          <w:bCs/>
          <w:sz w:val="24"/>
          <w:szCs w:val="24"/>
        </w:rPr>
        <w:t>Enterprise Risk Management (ERM)</w:t>
      </w:r>
      <w:r w:rsidRPr="00A059C4">
        <w:rPr>
          <w:rFonts w:ascii="Times New Roman" w:eastAsia="Times New Roman" w:hAnsi="Times New Roman" w:cs="Times New Roman"/>
          <w:sz w:val="24"/>
          <w:szCs w:val="24"/>
        </w:rPr>
        <w:t xml:space="preserve"> systems to address operational risks across the entire organization. ERM integrates risk management across all departments and levels, ensuring that operational risks are proactively identified and mitigated. The implementation of ERM frameworks in Nigerian banks has led to the establishment of dedicated risk management units and the adoption of advanced technologies for real-time risk monitoring.</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In addition to credit and operational risk management, </w:t>
      </w:r>
      <w:r w:rsidRPr="00361317">
        <w:rPr>
          <w:rFonts w:ascii="Times New Roman" w:eastAsia="Times New Roman" w:hAnsi="Times New Roman" w:cs="Times New Roman"/>
          <w:b/>
          <w:bCs/>
          <w:sz w:val="24"/>
          <w:szCs w:val="24"/>
        </w:rPr>
        <w:t>Market Risk Management</w:t>
      </w:r>
      <w:r w:rsidRPr="00A059C4">
        <w:rPr>
          <w:rFonts w:ascii="Times New Roman" w:eastAsia="Times New Roman" w:hAnsi="Times New Roman" w:cs="Times New Roman"/>
          <w:sz w:val="24"/>
          <w:szCs w:val="24"/>
        </w:rPr>
        <w:t xml:space="preserve"> is crucial in Nigerian banks, given the volatility of financial markets, particularly in the </w:t>
      </w:r>
      <w:r w:rsidRPr="00A059C4">
        <w:rPr>
          <w:rFonts w:ascii="Times New Roman" w:eastAsia="Times New Roman" w:hAnsi="Times New Roman" w:cs="Times New Roman"/>
          <w:sz w:val="24"/>
          <w:szCs w:val="24"/>
        </w:rPr>
        <w:lastRenderedPageBreak/>
        <w:t xml:space="preserve">foreign exchange and commodity markets. Banks are exposed to market risk due to fluctuations in interest rates, exchange rates, and commodity prices. Nigerian banks are required to use </w:t>
      </w:r>
      <w:r w:rsidRPr="00361317">
        <w:rPr>
          <w:rFonts w:ascii="Times New Roman" w:eastAsia="Times New Roman" w:hAnsi="Times New Roman" w:cs="Times New Roman"/>
          <w:b/>
          <w:bCs/>
          <w:sz w:val="24"/>
          <w:szCs w:val="24"/>
        </w:rPr>
        <w:t>Value at Risk (VaR)</w:t>
      </w:r>
      <w:r w:rsidRPr="00A059C4">
        <w:rPr>
          <w:rFonts w:ascii="Times New Roman" w:eastAsia="Times New Roman" w:hAnsi="Times New Roman" w:cs="Times New Roman"/>
          <w:sz w:val="24"/>
          <w:szCs w:val="24"/>
        </w:rPr>
        <w:t xml:space="preserve"> models and conduct stress tests to assess their exposure to market risk and maintain adequate capital reserves to mitigate potential losses. The CBN’s </w:t>
      </w:r>
      <w:r w:rsidRPr="00361317">
        <w:rPr>
          <w:rFonts w:ascii="Times New Roman" w:eastAsia="Times New Roman" w:hAnsi="Times New Roman" w:cs="Times New Roman"/>
          <w:b/>
          <w:bCs/>
          <w:sz w:val="24"/>
          <w:szCs w:val="24"/>
        </w:rPr>
        <w:t>Risk-Based Supervision Framework</w:t>
      </w:r>
      <w:r w:rsidRPr="00A059C4">
        <w:rPr>
          <w:rFonts w:ascii="Times New Roman" w:eastAsia="Times New Roman" w:hAnsi="Times New Roman" w:cs="Times New Roman"/>
          <w:sz w:val="24"/>
          <w:szCs w:val="24"/>
        </w:rPr>
        <w:t xml:space="preserve"> mandates that banks maintain a well-capitalized balance sheet and implement risk-sensitive pricing models to manage market risk effectively (CBN, 2010). Moreover, banks must develop contingency plans to address sudden market shocks, such as the devaluation of the Naira or fluctuations in global oil prices, which can have a profound impact on the financial performance of Nigerian banks.</w:t>
      </w:r>
    </w:p>
    <w:p w:rsidR="00A059C4" w:rsidRPr="00A059C4" w:rsidRDefault="00A059C4" w:rsidP="002872D9">
      <w:pPr>
        <w:spacing w:after="0" w:line="360" w:lineRule="auto"/>
        <w:jc w:val="both"/>
        <w:rPr>
          <w:rFonts w:ascii="Times New Roman" w:eastAsia="Times New Roman" w:hAnsi="Times New Roman" w:cs="Times New Roman"/>
          <w:sz w:val="24"/>
          <w:szCs w:val="24"/>
        </w:rPr>
      </w:pPr>
      <w:r w:rsidRPr="00A059C4">
        <w:rPr>
          <w:rFonts w:ascii="Times New Roman" w:eastAsia="Times New Roman" w:hAnsi="Times New Roman" w:cs="Times New Roman"/>
          <w:sz w:val="24"/>
          <w:szCs w:val="24"/>
        </w:rPr>
        <w:t xml:space="preserve">Nigerian banks are also required to implement frameworks for managing </w:t>
      </w:r>
      <w:r w:rsidRPr="00361317">
        <w:rPr>
          <w:rFonts w:ascii="Times New Roman" w:eastAsia="Times New Roman" w:hAnsi="Times New Roman" w:cs="Times New Roman"/>
          <w:b/>
          <w:bCs/>
          <w:sz w:val="24"/>
          <w:szCs w:val="24"/>
        </w:rPr>
        <w:t>Liquidity Risk</w:t>
      </w:r>
      <w:r w:rsidRPr="00A059C4">
        <w:rPr>
          <w:rFonts w:ascii="Times New Roman" w:eastAsia="Times New Roman" w:hAnsi="Times New Roman" w:cs="Times New Roman"/>
          <w:sz w:val="24"/>
          <w:szCs w:val="24"/>
        </w:rPr>
        <w:t xml:space="preserve">. Liquidity risk arises when a bank is unable to meet its short-term financial obligations due to an imbalance between its liquid assets and liabilities. To manage liquidity risk, Nigerian banks are mandated by the CBN to maintain a </w:t>
      </w:r>
      <w:r w:rsidRPr="00361317">
        <w:rPr>
          <w:rFonts w:ascii="Times New Roman" w:eastAsia="Times New Roman" w:hAnsi="Times New Roman" w:cs="Times New Roman"/>
          <w:b/>
          <w:bCs/>
          <w:sz w:val="24"/>
          <w:szCs w:val="24"/>
        </w:rPr>
        <w:t>Liquidity Coverage Ratio (LCR)</w:t>
      </w:r>
      <w:r w:rsidRPr="00A059C4">
        <w:rPr>
          <w:rFonts w:ascii="Times New Roman" w:eastAsia="Times New Roman" w:hAnsi="Times New Roman" w:cs="Times New Roman"/>
          <w:sz w:val="24"/>
          <w:szCs w:val="24"/>
        </w:rPr>
        <w:t xml:space="preserve"> and a </w:t>
      </w:r>
      <w:r w:rsidRPr="00361317">
        <w:rPr>
          <w:rFonts w:ascii="Times New Roman" w:eastAsia="Times New Roman" w:hAnsi="Times New Roman" w:cs="Times New Roman"/>
          <w:b/>
          <w:bCs/>
          <w:sz w:val="24"/>
          <w:szCs w:val="24"/>
        </w:rPr>
        <w:t>Net Stable Funding Ratio (NSFR)</w:t>
      </w:r>
      <w:r w:rsidRPr="00A059C4">
        <w:rPr>
          <w:rFonts w:ascii="Times New Roman" w:eastAsia="Times New Roman" w:hAnsi="Times New Roman" w:cs="Times New Roman"/>
          <w:sz w:val="24"/>
          <w:szCs w:val="24"/>
        </w:rPr>
        <w:t xml:space="preserve"> as part of their overall risk management framework. These ratios ensure that banks have sufficient liquid assets to withstand potential liquidity shocks. According to Nwankwo (2014), effective liquidity management involves forecasting cash flows, maintaining adequate reserves, and having access to emergency funding sources. This is particularly important in Nigeria, where the banking sector is exposed to both domestic and international liquidity pressures, including capital flight and exchange rate volatility.</w:t>
      </w:r>
    </w:p>
    <w:p w:rsidR="00A059C4" w:rsidRPr="00361317" w:rsidRDefault="00A059C4" w:rsidP="002872D9">
      <w:pPr>
        <w:spacing w:after="0" w:line="360" w:lineRule="auto"/>
        <w:jc w:val="both"/>
        <w:rPr>
          <w:rFonts w:ascii="Times New Roman" w:eastAsia="Times New Roman" w:hAnsi="Times New Roman" w:cs="Times New Roman"/>
          <w:sz w:val="24"/>
          <w:szCs w:val="24"/>
        </w:rPr>
      </w:pPr>
      <w:r w:rsidRPr="00361317">
        <w:rPr>
          <w:rFonts w:ascii="Times New Roman" w:eastAsia="Times New Roman" w:hAnsi="Times New Roman" w:cs="Times New Roman"/>
          <w:sz w:val="24"/>
          <w:szCs w:val="24"/>
        </w:rPr>
        <w:t>R</w:t>
      </w:r>
      <w:r w:rsidRPr="00A059C4">
        <w:rPr>
          <w:rFonts w:ascii="Times New Roman" w:eastAsia="Times New Roman" w:hAnsi="Times New Roman" w:cs="Times New Roman"/>
          <w:sz w:val="24"/>
          <w:szCs w:val="24"/>
        </w:rPr>
        <w:t>isk management frameworks in Nigerian banks are designed to address the diverse and complex risks faced by these institutions. The frameworks are heavily influenced by both domestic regulatory requirements and international best practices, with an emphasis on credit risk, operational risk, market risk, and liquidity risk management. While significant progress has been made in strengthening risk management practices in Nigerian banks, challenges such as regulatory compliance, risk culture, and internal capacity remain. Continued efforts to improve risk management frameworks are essential to ensuring the stability and sustainability of the banking sector in Nigeria.</w:t>
      </w:r>
    </w:p>
    <w:p w:rsidR="00A059C4" w:rsidRPr="00361317" w:rsidRDefault="00A059C4" w:rsidP="002872D9">
      <w:pPr>
        <w:spacing w:after="0" w:line="360" w:lineRule="auto"/>
        <w:jc w:val="both"/>
        <w:rPr>
          <w:rFonts w:ascii="Times New Roman" w:hAnsi="Times New Roman" w:cs="Times New Roman"/>
          <w:sz w:val="24"/>
          <w:szCs w:val="24"/>
        </w:rPr>
      </w:pPr>
      <w:r w:rsidRPr="00361317">
        <w:rPr>
          <w:rFonts w:ascii="Times New Roman" w:hAnsi="Times New Roman" w:cs="Times New Roman"/>
          <w:b/>
          <w:sz w:val="24"/>
          <w:szCs w:val="24"/>
        </w:rPr>
        <w:lastRenderedPageBreak/>
        <w:t>2.6</w:t>
      </w:r>
      <w:r w:rsidRPr="00361317">
        <w:rPr>
          <w:rFonts w:ascii="Times New Roman" w:hAnsi="Times New Roman" w:cs="Times New Roman"/>
          <w:sz w:val="24"/>
          <w:szCs w:val="24"/>
        </w:rPr>
        <w:tab/>
      </w:r>
      <w:r w:rsidR="00203ADB" w:rsidRPr="00361317">
        <w:rPr>
          <w:rFonts w:ascii="Times New Roman" w:hAnsi="Times New Roman" w:cs="Times New Roman"/>
          <w:b/>
          <w:sz w:val="24"/>
          <w:szCs w:val="24"/>
        </w:rPr>
        <w:t>Empirical Review</w:t>
      </w:r>
      <w:r w:rsidR="00203ADB" w:rsidRPr="00361317">
        <w:rPr>
          <w:rFonts w:ascii="Times New Roman" w:hAnsi="Times New Roman" w:cs="Times New Roman"/>
          <w:sz w:val="24"/>
          <w:szCs w:val="24"/>
        </w:rPr>
        <w:t xml:space="preserve"> </w:t>
      </w:r>
    </w:p>
    <w:p w:rsidR="002872D9" w:rsidRDefault="006A44AB" w:rsidP="002872D9">
      <w:pPr>
        <w:spacing w:after="0" w:line="360" w:lineRule="auto"/>
        <w:jc w:val="both"/>
        <w:rPr>
          <w:rFonts w:ascii="Times New Roman" w:eastAsia="Times New Roman" w:hAnsi="Times New Roman" w:cs="Times New Roman"/>
          <w:sz w:val="24"/>
          <w:szCs w:val="24"/>
        </w:rPr>
      </w:pPr>
      <w:r w:rsidRPr="006A44AB">
        <w:rPr>
          <w:rFonts w:ascii="Times New Roman" w:eastAsia="Times New Roman" w:hAnsi="Times New Roman" w:cs="Times New Roman"/>
          <w:sz w:val="24"/>
          <w:szCs w:val="24"/>
        </w:rPr>
        <w:t>Olowe (2017)</w:t>
      </w:r>
      <w:r w:rsidR="00361317" w:rsidRPr="00361317">
        <w:rPr>
          <w:rFonts w:ascii="Times New Roman" w:eastAsia="Times New Roman" w:hAnsi="Times New Roman" w:cs="Times New Roman"/>
          <w:i/>
          <w:iCs/>
          <w:sz w:val="24"/>
          <w:szCs w:val="24"/>
        </w:rPr>
        <w:t>.</w:t>
      </w:r>
      <w:r w:rsidRPr="00361317">
        <w:rPr>
          <w:rFonts w:ascii="Times New Roman" w:eastAsia="Times New Roman" w:hAnsi="Times New Roman" w:cs="Times New Roman"/>
          <w:iCs/>
          <w:sz w:val="24"/>
          <w:szCs w:val="24"/>
        </w:rPr>
        <w:t>Corporate Governance and Ri</w:t>
      </w:r>
      <w:r w:rsidR="00361317" w:rsidRPr="00361317">
        <w:rPr>
          <w:rFonts w:ascii="Times New Roman" w:eastAsia="Times New Roman" w:hAnsi="Times New Roman" w:cs="Times New Roman"/>
          <w:iCs/>
          <w:sz w:val="24"/>
          <w:szCs w:val="24"/>
        </w:rPr>
        <w:t>sk Management in Nigerian Banks</w:t>
      </w:r>
      <w:r w:rsidR="00361317" w:rsidRPr="00361317">
        <w:rPr>
          <w:rFonts w:ascii="Times New Roman" w:eastAsia="Times New Roman" w:hAnsi="Times New Roman" w:cs="Times New Roman"/>
          <w:i/>
          <w:iCs/>
          <w:sz w:val="24"/>
          <w:szCs w:val="24"/>
        </w:rPr>
        <w:t xml:space="preserve">, </w:t>
      </w:r>
      <w:r w:rsidRPr="006A44AB">
        <w:rPr>
          <w:rFonts w:ascii="Times New Roman" w:eastAsia="Times New Roman" w:hAnsi="Times New Roman" w:cs="Times New Roman"/>
          <w:sz w:val="24"/>
          <w:szCs w:val="24"/>
        </w:rPr>
        <w:t>the focus was on how corporate governance mechanisms influence the risk management practices of banks in Nigeria. The sample consisted of 15 commercial banks in Nigeria, with data covering the years 2010 to 2015. Olowe employed a mixed-method approach, combining both qualitative and quantitative data analysis techniques. The study revealed that banks with strong governance frameworks, such as well-defined risk management committees, effective internal controls, and transparent reporting practices, were better at managing risks, including credit, operational, and liquidity risks. Moreover, the study found that weak governance structures were associated with increased exposure to financial risks, resulting in greater vulnerability to market shocks. Olowe concluded that enhancing corporate governance structures could significantly reduce risk exposure and improve the overall stability of financial institutions.</w:t>
      </w:r>
    </w:p>
    <w:p w:rsidR="002872D9" w:rsidRDefault="006A44AB" w:rsidP="002872D9">
      <w:pPr>
        <w:spacing w:after="0" w:line="360" w:lineRule="auto"/>
        <w:jc w:val="both"/>
        <w:rPr>
          <w:rFonts w:ascii="Times New Roman" w:eastAsia="Times New Roman" w:hAnsi="Times New Roman" w:cs="Times New Roman"/>
          <w:sz w:val="24"/>
          <w:szCs w:val="24"/>
        </w:rPr>
      </w:pPr>
      <w:r w:rsidRPr="006A44AB">
        <w:rPr>
          <w:rFonts w:ascii="Times New Roman" w:eastAsia="Times New Roman" w:hAnsi="Times New Roman" w:cs="Times New Roman"/>
          <w:sz w:val="24"/>
          <w:szCs w:val="24"/>
        </w:rPr>
        <w:br/>
      </w:r>
      <w:r w:rsidR="00361317" w:rsidRPr="006A44AB">
        <w:rPr>
          <w:rFonts w:ascii="Times New Roman" w:eastAsia="Times New Roman" w:hAnsi="Times New Roman" w:cs="Times New Roman"/>
          <w:sz w:val="24"/>
          <w:szCs w:val="24"/>
        </w:rPr>
        <w:t>Ghosh and Chatterjee (2018)</w:t>
      </w:r>
      <w:r w:rsidR="00361317" w:rsidRPr="00361317">
        <w:rPr>
          <w:rFonts w:ascii="Times New Roman" w:eastAsia="Times New Roman" w:hAnsi="Times New Roman" w:cs="Times New Roman"/>
          <w:sz w:val="24"/>
          <w:szCs w:val="24"/>
        </w:rPr>
        <w:t xml:space="preserve">. </w:t>
      </w:r>
      <w:r w:rsidRPr="00361317">
        <w:rPr>
          <w:rFonts w:ascii="Times New Roman" w:eastAsia="Times New Roman" w:hAnsi="Times New Roman" w:cs="Times New Roman"/>
          <w:iCs/>
          <w:sz w:val="24"/>
          <w:szCs w:val="24"/>
        </w:rPr>
        <w:t>Corporate Governance and Bank Stability: Evidence from Emerging Markets</w:t>
      </w:r>
      <w:r w:rsidRPr="006A44AB">
        <w:rPr>
          <w:rFonts w:ascii="Times New Roman" w:eastAsia="Times New Roman" w:hAnsi="Times New Roman" w:cs="Times New Roman"/>
          <w:sz w:val="24"/>
          <w:szCs w:val="24"/>
        </w:rPr>
        <w:t>, the authors investigated the relationship between corporate governance practices and the stability of banks in emerging economies, with a particular focus on India, Brazil, and Nigeria. The study used a sample of 20 banks in each of the three countries, covering a period from 2000 to 2016. The authors employed panel data regression analysis to examine how various corporate governance factors, such as the structure of the board of directors, shareholder rights, and the presence of independent auditors, influenced the banks' stability as measured by the Z-score and capital adequacy ratio. The results suggested that effective corporate governance positively impacts bank stability by promoting prudent risk management, enhancing transparency, and ensuring better oversight of financial activities. The study recommended that policymakers in emerging economies strengthen governance frameworks to enhance the resilience and stability of the banking sector.</w:t>
      </w:r>
    </w:p>
    <w:p w:rsidR="006A44AB" w:rsidRPr="006A44AB" w:rsidRDefault="006A44AB" w:rsidP="002872D9">
      <w:pPr>
        <w:spacing w:after="0" w:line="360" w:lineRule="auto"/>
        <w:jc w:val="both"/>
        <w:rPr>
          <w:rFonts w:ascii="Times New Roman" w:eastAsia="Times New Roman" w:hAnsi="Times New Roman" w:cs="Times New Roman"/>
          <w:sz w:val="24"/>
          <w:szCs w:val="24"/>
        </w:rPr>
      </w:pPr>
      <w:r w:rsidRPr="006A44AB">
        <w:rPr>
          <w:rFonts w:ascii="Times New Roman" w:eastAsia="Times New Roman" w:hAnsi="Times New Roman" w:cs="Times New Roman"/>
          <w:sz w:val="24"/>
          <w:szCs w:val="24"/>
        </w:rPr>
        <w:lastRenderedPageBreak/>
        <w:br/>
        <w:t xml:space="preserve">Eze and Agwu (2019), titled </w:t>
      </w:r>
      <w:r w:rsidRPr="00361317">
        <w:rPr>
          <w:rFonts w:ascii="Times New Roman" w:eastAsia="Times New Roman" w:hAnsi="Times New Roman" w:cs="Times New Roman"/>
          <w:i/>
          <w:iCs/>
          <w:sz w:val="24"/>
          <w:szCs w:val="24"/>
        </w:rPr>
        <w:t>"</w:t>
      </w:r>
      <w:r w:rsidRPr="00361317">
        <w:rPr>
          <w:rFonts w:ascii="Times New Roman" w:eastAsia="Times New Roman" w:hAnsi="Times New Roman" w:cs="Times New Roman"/>
          <w:iCs/>
          <w:sz w:val="24"/>
          <w:szCs w:val="24"/>
        </w:rPr>
        <w:t>Corporate Governance and Shareholder Value in Nigerian Banks</w:t>
      </w:r>
      <w:r w:rsidRPr="00361317">
        <w:rPr>
          <w:rFonts w:ascii="Times New Roman" w:eastAsia="Times New Roman" w:hAnsi="Times New Roman" w:cs="Times New Roman"/>
          <w:i/>
          <w:iCs/>
          <w:sz w:val="24"/>
          <w:szCs w:val="24"/>
        </w:rPr>
        <w:t>,"</w:t>
      </w:r>
      <w:r w:rsidRPr="006A44AB">
        <w:rPr>
          <w:rFonts w:ascii="Times New Roman" w:eastAsia="Times New Roman" w:hAnsi="Times New Roman" w:cs="Times New Roman"/>
          <w:sz w:val="24"/>
          <w:szCs w:val="24"/>
        </w:rPr>
        <w:t xml:space="preserve"> explored the role of governance mechanisms in enhancing shareholder value. The research sample included 12 commercial banks in Nigeria, using data from 2006 to 2017. Using a panel data approach and multiple regression analysis, the study found that board diversity, managerial ownership, and transparency in financial reporting had a significant positive impact on shareholder value, as measured by stock market returns and dividend payout ratios. The study also found that corporate governance mechanisms, such as the establishment of risk management committees and the appointment of independent directors, were essential in ensuring the protection of shareholder interests. The authors concluded that Nigerian banks with strong governance frameworks tend to deliver higher shareholder value, and they recommended that banks adopt comprehensive governance policies to attract more investment and promote long-term growth.</w:t>
      </w:r>
    </w:p>
    <w:p w:rsidR="00A059C4" w:rsidRPr="00361317" w:rsidRDefault="00A059C4" w:rsidP="002872D9">
      <w:pPr>
        <w:spacing w:after="0" w:line="360" w:lineRule="auto"/>
        <w:jc w:val="both"/>
        <w:rPr>
          <w:rFonts w:ascii="Times New Roman" w:hAnsi="Times New Roman" w:cs="Times New Roman"/>
          <w:b/>
          <w:sz w:val="24"/>
          <w:szCs w:val="24"/>
        </w:rPr>
      </w:pPr>
    </w:p>
    <w:p w:rsidR="00A059C4" w:rsidRDefault="00A059C4" w:rsidP="002872D9">
      <w:pPr>
        <w:spacing w:after="0" w:line="360" w:lineRule="auto"/>
        <w:jc w:val="both"/>
        <w:rPr>
          <w:rFonts w:ascii="Times New Roman" w:hAnsi="Times New Roman" w:cs="Times New Roman"/>
          <w:b/>
          <w:sz w:val="24"/>
          <w:szCs w:val="24"/>
        </w:rPr>
      </w:pPr>
    </w:p>
    <w:p w:rsidR="00361317" w:rsidRDefault="00361317" w:rsidP="002872D9">
      <w:pPr>
        <w:spacing w:after="0" w:line="360" w:lineRule="auto"/>
        <w:jc w:val="both"/>
        <w:rPr>
          <w:rFonts w:ascii="Times New Roman" w:hAnsi="Times New Roman" w:cs="Times New Roman"/>
          <w:b/>
          <w:sz w:val="24"/>
          <w:szCs w:val="24"/>
        </w:rPr>
      </w:pPr>
    </w:p>
    <w:p w:rsidR="00361317" w:rsidRDefault="00361317" w:rsidP="002872D9">
      <w:pPr>
        <w:spacing w:after="0" w:line="360" w:lineRule="auto"/>
        <w:jc w:val="both"/>
        <w:rPr>
          <w:rFonts w:ascii="Times New Roman" w:hAnsi="Times New Roman" w:cs="Times New Roman"/>
          <w:b/>
          <w:sz w:val="24"/>
          <w:szCs w:val="24"/>
        </w:rPr>
      </w:pPr>
    </w:p>
    <w:p w:rsidR="00361317" w:rsidRDefault="00361317"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361317" w:rsidRDefault="00C3249C" w:rsidP="002872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361317" w:rsidRDefault="00C3249C" w:rsidP="002872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B01645" w:rsidRPr="00835B56" w:rsidRDefault="00B01645" w:rsidP="002872D9">
      <w:pPr>
        <w:spacing w:after="0" w:line="360" w:lineRule="auto"/>
        <w:jc w:val="both"/>
        <w:rPr>
          <w:rFonts w:ascii="Times New Roman" w:hAnsi="Times New Roman"/>
          <w:b/>
          <w:sz w:val="24"/>
          <w:szCs w:val="24"/>
        </w:rPr>
      </w:pPr>
      <w:r w:rsidRPr="00835B56">
        <w:rPr>
          <w:rFonts w:ascii="Times New Roman" w:hAnsi="Times New Roman"/>
          <w:b/>
          <w:sz w:val="24"/>
          <w:szCs w:val="24"/>
        </w:rPr>
        <w:t>3.0</w:t>
      </w:r>
      <w:r w:rsidRPr="00835B56">
        <w:rPr>
          <w:rFonts w:ascii="Times New Roman" w:hAnsi="Times New Roman"/>
          <w:b/>
          <w:sz w:val="24"/>
          <w:szCs w:val="24"/>
        </w:rPr>
        <w:tab/>
      </w:r>
      <w:r w:rsidR="00203ADB" w:rsidRPr="00835B56">
        <w:rPr>
          <w:rFonts w:ascii="Times New Roman" w:hAnsi="Times New Roman"/>
          <w:b/>
          <w:sz w:val="24"/>
          <w:szCs w:val="24"/>
        </w:rPr>
        <w:t>Introduction</w:t>
      </w:r>
    </w:p>
    <w:p w:rsidR="00B01645" w:rsidRPr="00835B56" w:rsidRDefault="00B01645" w:rsidP="002872D9">
      <w:pPr>
        <w:spacing w:after="0" w:line="360" w:lineRule="auto"/>
        <w:jc w:val="both"/>
        <w:rPr>
          <w:rFonts w:ascii="Times New Roman" w:hAnsi="Times New Roman"/>
          <w:sz w:val="24"/>
          <w:szCs w:val="24"/>
        </w:rPr>
      </w:pPr>
      <w:r w:rsidRPr="00835B56">
        <w:rPr>
          <w:rFonts w:ascii="Times New Roman" w:hAnsi="Times New Roman"/>
          <w:sz w:val="24"/>
          <w:szCs w:val="24"/>
        </w:rPr>
        <w:t>This chapter of the research project contains the description of the research techniques and methodology and opted in the course of study. The study makes use of both descriptive and statistical method, data collection is based on primary and secondary data. The primary source of data collection includes personal interview questionnaire and participant observation.</w:t>
      </w:r>
    </w:p>
    <w:p w:rsidR="00B01645" w:rsidRPr="00835B56" w:rsidRDefault="00B01645" w:rsidP="002872D9">
      <w:pPr>
        <w:spacing w:after="0" w:line="360" w:lineRule="auto"/>
        <w:jc w:val="both"/>
        <w:rPr>
          <w:rFonts w:ascii="Times New Roman" w:hAnsi="Times New Roman"/>
          <w:b/>
          <w:sz w:val="24"/>
          <w:szCs w:val="24"/>
        </w:rPr>
      </w:pPr>
      <w:r w:rsidRPr="00835B56">
        <w:rPr>
          <w:rFonts w:ascii="Times New Roman" w:hAnsi="Times New Roman"/>
          <w:b/>
          <w:sz w:val="24"/>
          <w:szCs w:val="24"/>
        </w:rPr>
        <w:t>3.1</w:t>
      </w:r>
      <w:r w:rsidRPr="00835B56">
        <w:rPr>
          <w:rFonts w:ascii="Times New Roman" w:hAnsi="Times New Roman"/>
          <w:b/>
          <w:sz w:val="24"/>
          <w:szCs w:val="24"/>
        </w:rPr>
        <w:tab/>
      </w:r>
      <w:r w:rsidR="00203ADB" w:rsidRPr="00835B56">
        <w:rPr>
          <w:rFonts w:ascii="Times New Roman" w:hAnsi="Times New Roman"/>
          <w:b/>
          <w:sz w:val="24"/>
          <w:szCs w:val="24"/>
        </w:rPr>
        <w:t>Research Design</w:t>
      </w:r>
    </w:p>
    <w:p w:rsidR="00B01645" w:rsidRPr="00835B56" w:rsidRDefault="00B01645" w:rsidP="002872D9">
      <w:pPr>
        <w:spacing w:after="0" w:line="360" w:lineRule="auto"/>
        <w:jc w:val="both"/>
        <w:rPr>
          <w:rFonts w:ascii="Times New Roman" w:hAnsi="Times New Roman"/>
          <w:color w:val="0D0D0D"/>
          <w:sz w:val="24"/>
          <w:szCs w:val="24"/>
          <w:shd w:val="clear" w:color="auto" w:fill="FFFFFF"/>
        </w:rPr>
      </w:pPr>
      <w:r w:rsidRPr="00835B56">
        <w:rPr>
          <w:rFonts w:ascii="Times New Roman" w:hAnsi="Times New Roman"/>
          <w:color w:val="0D0D0D"/>
          <w:sz w:val="24"/>
          <w:szCs w:val="24"/>
          <w:shd w:val="clear" w:color="auto" w:fill="FFFFFF"/>
        </w:rPr>
        <w:t xml:space="preserve">The research design for this study on the </w:t>
      </w:r>
      <w:r>
        <w:rPr>
          <w:rFonts w:ascii="Times New Roman" w:hAnsi="Times New Roman"/>
          <w:color w:val="0D0D0D"/>
          <w:sz w:val="24"/>
          <w:szCs w:val="24"/>
          <w:shd w:val="clear" w:color="auto" w:fill="FFFFFF"/>
        </w:rPr>
        <w:t>effect of risk management on deposit money bank in Nigeria</w:t>
      </w:r>
      <w:r w:rsidRPr="00835B56">
        <w:rPr>
          <w:rFonts w:ascii="Times New Roman" w:hAnsi="Times New Roman"/>
          <w:color w:val="0D0D0D"/>
          <w:sz w:val="24"/>
          <w:szCs w:val="24"/>
          <w:shd w:val="clear" w:color="auto" w:fill="FFFFFF"/>
        </w:rPr>
        <w:t xml:space="preserve"> will employ a mixed-methods approach to gather and analyze data. The choice of research design is informed by the nature of the research questions and objectives, as well as the availability of resources and feasibility considerations.</w:t>
      </w:r>
    </w:p>
    <w:p w:rsidR="00B01645" w:rsidRPr="00835B56" w:rsidRDefault="00B01645" w:rsidP="002872D9">
      <w:pPr>
        <w:spacing w:after="0" w:line="360" w:lineRule="auto"/>
        <w:jc w:val="both"/>
        <w:rPr>
          <w:rFonts w:ascii="Times New Roman" w:hAnsi="Times New Roman"/>
          <w:b/>
          <w:color w:val="0D0D0D"/>
          <w:sz w:val="24"/>
          <w:szCs w:val="24"/>
          <w:shd w:val="clear" w:color="auto" w:fill="FFFFFF"/>
        </w:rPr>
      </w:pPr>
      <w:r w:rsidRPr="00835B56">
        <w:rPr>
          <w:rFonts w:ascii="Times New Roman" w:hAnsi="Times New Roman"/>
          <w:b/>
          <w:color w:val="0D0D0D"/>
          <w:sz w:val="24"/>
          <w:szCs w:val="24"/>
          <w:shd w:val="clear" w:color="auto" w:fill="FFFFFF"/>
        </w:rPr>
        <w:t>3.2</w:t>
      </w:r>
      <w:r w:rsidRPr="00835B56">
        <w:rPr>
          <w:rFonts w:ascii="Times New Roman" w:hAnsi="Times New Roman"/>
          <w:b/>
          <w:color w:val="0D0D0D"/>
          <w:sz w:val="24"/>
          <w:szCs w:val="24"/>
          <w:shd w:val="clear" w:color="auto" w:fill="FFFFFF"/>
        </w:rPr>
        <w:tab/>
      </w:r>
      <w:r>
        <w:rPr>
          <w:rFonts w:ascii="Times New Roman" w:hAnsi="Times New Roman"/>
          <w:b/>
          <w:color w:val="0D0D0D"/>
          <w:sz w:val="24"/>
          <w:szCs w:val="24"/>
          <w:shd w:val="clear" w:color="auto" w:fill="FFFFFF"/>
        </w:rPr>
        <w:t>Population of t</w:t>
      </w:r>
      <w:r w:rsidRPr="00835B56">
        <w:rPr>
          <w:rFonts w:ascii="Times New Roman" w:hAnsi="Times New Roman"/>
          <w:b/>
          <w:color w:val="0D0D0D"/>
          <w:sz w:val="24"/>
          <w:szCs w:val="24"/>
          <w:shd w:val="clear" w:color="auto" w:fill="FFFFFF"/>
        </w:rPr>
        <w:t>he Study</w:t>
      </w:r>
    </w:p>
    <w:p w:rsidR="00B01645" w:rsidRDefault="00B01645" w:rsidP="002872D9">
      <w:pPr>
        <w:spacing w:after="0" w:line="360" w:lineRule="auto"/>
        <w:jc w:val="both"/>
        <w:rPr>
          <w:rFonts w:ascii="Times New Roman" w:hAnsi="Times New Roman"/>
          <w:color w:val="0D0D0D"/>
          <w:sz w:val="24"/>
          <w:szCs w:val="24"/>
          <w:shd w:val="clear" w:color="auto" w:fill="FFFFFF"/>
        </w:rPr>
      </w:pPr>
      <w:r w:rsidRPr="00835B56">
        <w:rPr>
          <w:rFonts w:ascii="Times New Roman" w:hAnsi="Times New Roman"/>
          <w:color w:val="0D0D0D"/>
          <w:sz w:val="24"/>
          <w:szCs w:val="24"/>
          <w:shd w:val="clear" w:color="auto" w:fill="FFFFFF"/>
        </w:rPr>
        <w:t xml:space="preserve">The study will focus on </w:t>
      </w:r>
      <w:r>
        <w:rPr>
          <w:rFonts w:ascii="Times New Roman" w:hAnsi="Times New Roman"/>
          <w:color w:val="0D0D0D"/>
          <w:sz w:val="24"/>
          <w:szCs w:val="24"/>
          <w:shd w:val="clear" w:color="auto" w:fill="FFFFFF"/>
        </w:rPr>
        <w:t>First Bank Plc in Ilorin Metropolis Kwara State</w:t>
      </w:r>
      <w:r w:rsidRPr="00835B56">
        <w:rPr>
          <w:rFonts w:ascii="Times New Roman" w:hAnsi="Times New Roman"/>
          <w:color w:val="0D0D0D"/>
          <w:sz w:val="24"/>
          <w:szCs w:val="24"/>
          <w:shd w:val="clear" w:color="auto" w:fill="FFFFFF"/>
        </w:rPr>
        <w:t>. These organizations represent the target population from which participants will be selected for data collection. The population co</w:t>
      </w:r>
      <w:r>
        <w:rPr>
          <w:rFonts w:ascii="Times New Roman" w:hAnsi="Times New Roman"/>
          <w:color w:val="0D0D0D"/>
          <w:sz w:val="24"/>
          <w:szCs w:val="24"/>
          <w:shd w:val="clear" w:color="auto" w:fill="FFFFFF"/>
        </w:rPr>
        <w:t>nsists of 1</w:t>
      </w:r>
      <w:r w:rsidRPr="00835B56">
        <w:rPr>
          <w:rFonts w:ascii="Times New Roman" w:hAnsi="Times New Roman"/>
          <w:color w:val="0D0D0D"/>
          <w:sz w:val="24"/>
          <w:szCs w:val="24"/>
          <w:shd w:val="clear" w:color="auto" w:fill="FFFFFF"/>
        </w:rPr>
        <w:t xml:space="preserve">00 </w:t>
      </w:r>
      <w:r>
        <w:rPr>
          <w:rFonts w:ascii="Times New Roman" w:hAnsi="Times New Roman"/>
          <w:color w:val="0D0D0D"/>
          <w:sz w:val="24"/>
          <w:szCs w:val="24"/>
          <w:shd w:val="clear" w:color="auto" w:fill="FFFFFF"/>
        </w:rPr>
        <w:t xml:space="preserve">staffs. In which include four (4) departments in the bank, 25staffs from Customer Service, 25staffs from Accounting Department, 25staffs from Marketing Department and 25staffs from </w:t>
      </w:r>
      <w:r w:rsidR="00EF22BA">
        <w:rPr>
          <w:rFonts w:ascii="Times New Roman" w:hAnsi="Times New Roman"/>
          <w:color w:val="0D0D0D"/>
          <w:sz w:val="24"/>
          <w:szCs w:val="24"/>
          <w:shd w:val="clear" w:color="auto" w:fill="FFFFFF"/>
        </w:rPr>
        <w:t>Audit Department</w:t>
      </w:r>
      <w:r w:rsidRPr="00835B56">
        <w:rPr>
          <w:rFonts w:ascii="Times New Roman" w:hAnsi="Times New Roman"/>
          <w:color w:val="0D0D0D"/>
          <w:sz w:val="24"/>
          <w:szCs w:val="24"/>
          <w:shd w:val="clear" w:color="auto" w:fill="FFFFFF"/>
        </w:rPr>
        <w:t xml:space="preserve">. </w:t>
      </w:r>
    </w:p>
    <w:p w:rsidR="00B01645" w:rsidRPr="00835B56" w:rsidRDefault="00B01645" w:rsidP="002872D9">
      <w:pPr>
        <w:spacing w:after="0" w:line="360" w:lineRule="auto"/>
        <w:jc w:val="both"/>
        <w:rPr>
          <w:rFonts w:ascii="Times New Roman" w:hAnsi="Times New Roman"/>
          <w:b/>
          <w:color w:val="0D0D0D"/>
          <w:sz w:val="24"/>
          <w:szCs w:val="24"/>
          <w:shd w:val="clear" w:color="auto" w:fill="FFFFFF"/>
        </w:rPr>
      </w:pPr>
      <w:r w:rsidRPr="00835B56">
        <w:rPr>
          <w:rFonts w:ascii="Times New Roman" w:hAnsi="Times New Roman"/>
          <w:b/>
          <w:color w:val="0D0D0D"/>
          <w:sz w:val="24"/>
          <w:szCs w:val="24"/>
          <w:shd w:val="clear" w:color="auto" w:fill="FFFFFF"/>
        </w:rPr>
        <w:t>3.3</w:t>
      </w:r>
      <w:r w:rsidRPr="00835B56">
        <w:rPr>
          <w:rFonts w:ascii="Times New Roman" w:hAnsi="Times New Roman"/>
          <w:b/>
          <w:color w:val="0D0D0D"/>
          <w:sz w:val="24"/>
          <w:szCs w:val="24"/>
          <w:shd w:val="clear" w:color="auto" w:fill="FFFFFF"/>
        </w:rPr>
        <w:tab/>
      </w:r>
      <w:r>
        <w:rPr>
          <w:rFonts w:ascii="Times New Roman" w:hAnsi="Times New Roman"/>
          <w:b/>
          <w:color w:val="0D0D0D"/>
          <w:sz w:val="24"/>
          <w:szCs w:val="24"/>
          <w:shd w:val="clear" w:color="auto" w:fill="FFFFFF"/>
        </w:rPr>
        <w:t>Sample Size a</w:t>
      </w:r>
      <w:r w:rsidRPr="00835B56">
        <w:rPr>
          <w:rFonts w:ascii="Times New Roman" w:hAnsi="Times New Roman"/>
          <w:b/>
          <w:color w:val="0D0D0D"/>
          <w:sz w:val="24"/>
          <w:szCs w:val="24"/>
          <w:shd w:val="clear" w:color="auto" w:fill="FFFFFF"/>
        </w:rPr>
        <w:t xml:space="preserve">nd </w:t>
      </w:r>
      <w:r>
        <w:rPr>
          <w:rFonts w:ascii="Times New Roman" w:hAnsi="Times New Roman"/>
          <w:b/>
          <w:color w:val="0D0D0D"/>
          <w:sz w:val="24"/>
          <w:szCs w:val="24"/>
          <w:shd w:val="clear" w:color="auto" w:fill="FFFFFF"/>
        </w:rPr>
        <w:t>Sampling</w:t>
      </w:r>
      <w:r w:rsidRPr="00835B56">
        <w:rPr>
          <w:rFonts w:ascii="Times New Roman" w:hAnsi="Times New Roman"/>
          <w:b/>
          <w:color w:val="0D0D0D"/>
          <w:sz w:val="24"/>
          <w:szCs w:val="24"/>
          <w:shd w:val="clear" w:color="auto" w:fill="FFFFFF"/>
        </w:rPr>
        <w:t xml:space="preserve"> Techniques</w:t>
      </w:r>
    </w:p>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However, for easier collection of data and analysis, a sample size was randomly selected for the study based on convenience. The sample size was determined departmentally using Taro Yamane formula given below:</w:t>
      </w:r>
    </w:p>
    <w:p w:rsidR="00B01645" w:rsidRPr="00835B56" w:rsidRDefault="00B01645" w:rsidP="002872D9">
      <w:pPr>
        <w:spacing w:after="0" w:line="360" w:lineRule="auto"/>
        <w:ind w:firstLine="720"/>
        <w:jc w:val="both"/>
        <w:rPr>
          <w:rFonts w:ascii="Times New Roman" w:hAnsi="Times New Roman"/>
          <w:sz w:val="24"/>
          <w:szCs w:val="24"/>
        </w:rPr>
      </w:pPr>
      <w:r>
        <w:rPr>
          <w:rFonts w:ascii="Calibri" w:hAnsi="Calibri"/>
          <w:noProof/>
        </w:rPr>
        <mc:AlternateContent>
          <mc:Choice Requires="wps">
            <w:drawing>
              <wp:anchor distT="0" distB="0" distL="114300" distR="114300" simplePos="0" relativeHeight="251664384" behindDoc="0" locked="0" layoutInCell="1" allowOverlap="1">
                <wp:simplePos x="0" y="0"/>
                <wp:positionH relativeFrom="column">
                  <wp:posOffset>1666875</wp:posOffset>
                </wp:positionH>
                <wp:positionV relativeFrom="paragraph">
                  <wp:posOffset>180975</wp:posOffset>
                </wp:positionV>
                <wp:extent cx="247650" cy="190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90500"/>
                        </a:xfrm>
                        <a:prstGeom prst="rect">
                          <a:avLst/>
                        </a:prstGeom>
                        <a:solidFill>
                          <a:sysClr val="window" lastClr="FFFFFF"/>
                        </a:solidFill>
                        <a:ln w="6350">
                          <a:noFill/>
                        </a:ln>
                        <a:effectLst/>
                      </wps:spPr>
                      <wps:txbx>
                        <w:txbxContent>
                          <w:p w:rsidR="00E60CD0" w:rsidRPr="004F5BBD" w:rsidRDefault="00E60CD0" w:rsidP="00B01645">
                            <w:pPr>
                              <w:rPr>
                                <w:sz w:val="14"/>
                              </w:rPr>
                            </w:pPr>
                            <w:r w:rsidRPr="004F5BBD">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1.25pt;margin-top:14.25pt;width:19.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" fillcolor="window" stroked="f" strokeweight=".5pt">
                <v:path arrowok="t"/>
                <v:textbox>
                  <w:txbxContent>
                    <w:p w:rsidR="00E60CD0" w:rsidRPr="004F5BBD" w:rsidRDefault="00E60CD0" w:rsidP="00B01645">
                      <w:pPr>
                        <w:rPr>
                          <w:sz w:val="14"/>
                        </w:rPr>
                      </w:pPr>
                      <w:r w:rsidRPr="004F5BBD">
                        <w:rPr>
                          <w:sz w:val="14"/>
                        </w:rPr>
                        <w:t>2</w:t>
                      </w:r>
                    </w:p>
                  </w:txbxContent>
                </v:textbox>
              </v:shape>
            </w:pict>
          </mc:Fallback>
        </mc:AlternateContent>
      </w:r>
      <w:r w:rsidRPr="00835B56">
        <w:rPr>
          <w:rFonts w:ascii="Times New Roman" w:eastAsia="Cambria" w:hAnsi="Times New Roman"/>
          <w:sz w:val="24"/>
          <w:szCs w:val="24"/>
        </w:rPr>
        <w:t>N</w:t>
      </w:r>
      <w:r w:rsidRPr="00835B56">
        <w:rPr>
          <w:rFonts w:ascii="Times New Roman" w:hAnsi="Times New Roman"/>
          <w:sz w:val="24"/>
          <w:szCs w:val="24"/>
        </w:rPr>
        <w:tab/>
      </w:r>
      <w:r w:rsidRPr="00835B56">
        <w:rPr>
          <w:rFonts w:ascii="Times New Roman" w:eastAsia="Cambria" w:hAnsi="Times New Roman"/>
          <w:sz w:val="24"/>
          <w:szCs w:val="24"/>
        </w:rPr>
        <w:t>=</w:t>
      </w:r>
      <w:r w:rsidRPr="00835B56">
        <w:rPr>
          <w:rFonts w:ascii="Times New Roman" w:hAnsi="Times New Roman"/>
          <w:sz w:val="24"/>
          <w:szCs w:val="24"/>
        </w:rPr>
        <w:tab/>
      </w:r>
      <w:r w:rsidRPr="00835B56">
        <w:rPr>
          <w:rFonts w:ascii="Times New Roman" w:eastAsia="Cambria" w:hAnsi="Times New Roman"/>
          <w:sz w:val="24"/>
          <w:szCs w:val="24"/>
        </w:rPr>
        <w:t>n</w:t>
      </w:r>
      <w:r>
        <w:rPr>
          <w:rFonts w:ascii="Calibri" w:hAnsi="Calibri"/>
          <w:noProof/>
        </w:rPr>
        <mc:AlternateContent>
          <mc:Choice Requires="wps">
            <w:drawing>
              <wp:anchor distT="4294967295" distB="4294967295" distL="0" distR="0" simplePos="0" relativeHeight="251659264" behindDoc="0" locked="0" layoutInCell="0" allowOverlap="1">
                <wp:simplePos x="0" y="0"/>
                <wp:positionH relativeFrom="column">
                  <wp:posOffset>1171575</wp:posOffset>
                </wp:positionH>
                <wp:positionV relativeFrom="paragraph">
                  <wp:posOffset>133984</wp:posOffset>
                </wp:positionV>
                <wp:extent cx="5708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122B7" id="Straight Connector 3"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2.25pt,10.55pt" to="137.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ui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" o:allowincell="f"/>
            </w:pict>
          </mc:Fallback>
        </mc:AlternateContent>
      </w:r>
    </w:p>
    <w:p w:rsidR="00B01645" w:rsidRPr="00835B56" w:rsidRDefault="00B01645" w:rsidP="002872D9">
      <w:pPr>
        <w:spacing w:after="0" w:line="360" w:lineRule="auto"/>
        <w:ind w:left="720" w:firstLine="720"/>
        <w:jc w:val="both"/>
        <w:rPr>
          <w:rFonts w:ascii="Times New Roman" w:hAnsi="Times New Roman"/>
          <w:sz w:val="24"/>
          <w:szCs w:val="24"/>
        </w:rPr>
      </w:pPr>
      <w:r w:rsidRPr="00835B56">
        <w:rPr>
          <w:rFonts w:ascii="Times New Roman" w:eastAsia="Cambria" w:hAnsi="Times New Roman"/>
          <w:sz w:val="24"/>
          <w:szCs w:val="24"/>
        </w:rPr>
        <w:t xml:space="preserve">       1 + Ne</w:t>
      </w:r>
    </w:p>
    <w:p w:rsidR="00B01645" w:rsidRPr="00835B56" w:rsidRDefault="00B01645" w:rsidP="002872D9">
      <w:pPr>
        <w:spacing w:after="0" w:line="360" w:lineRule="auto"/>
        <w:ind w:firstLine="720"/>
        <w:jc w:val="both"/>
        <w:rPr>
          <w:rFonts w:ascii="Times New Roman" w:hAnsi="Times New Roman"/>
          <w:sz w:val="24"/>
          <w:szCs w:val="24"/>
        </w:rPr>
      </w:pPr>
      <w:r w:rsidRPr="00835B56">
        <w:rPr>
          <w:rFonts w:ascii="Times New Roman" w:eastAsia="Cambria" w:hAnsi="Times New Roman"/>
          <w:sz w:val="24"/>
          <w:szCs w:val="24"/>
        </w:rPr>
        <w:t>Where n = the desired sample size</w:t>
      </w:r>
    </w:p>
    <w:tbl>
      <w:tblPr>
        <w:tblW w:w="0" w:type="auto"/>
        <w:tblInd w:w="630" w:type="dxa"/>
        <w:tblLayout w:type="fixed"/>
        <w:tblCellMar>
          <w:left w:w="0" w:type="dxa"/>
          <w:right w:w="0" w:type="dxa"/>
        </w:tblCellMar>
        <w:tblLook w:val="04A0" w:firstRow="1" w:lastRow="0" w:firstColumn="1" w:lastColumn="0" w:noHBand="0" w:noVBand="1"/>
      </w:tblPr>
      <w:tblGrid>
        <w:gridCol w:w="586"/>
        <w:gridCol w:w="755"/>
        <w:gridCol w:w="4801"/>
      </w:tblGrid>
      <w:tr w:rsidR="00B01645" w:rsidRPr="00835B56" w:rsidTr="008D1870">
        <w:trPr>
          <w:trHeight w:val="170"/>
        </w:trPr>
        <w:tc>
          <w:tcPr>
            <w:tcW w:w="586"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N</w:t>
            </w:r>
          </w:p>
        </w:tc>
        <w:tc>
          <w:tcPr>
            <w:tcW w:w="755"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4801"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Population size</w:t>
            </w:r>
          </w:p>
        </w:tc>
      </w:tr>
      <w:tr w:rsidR="00B01645" w:rsidRPr="00835B56" w:rsidTr="008D1870">
        <w:trPr>
          <w:trHeight w:val="342"/>
        </w:trPr>
        <w:tc>
          <w:tcPr>
            <w:tcW w:w="586"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lastRenderedPageBreak/>
              <w:t>E</w:t>
            </w:r>
          </w:p>
        </w:tc>
        <w:tc>
          <w:tcPr>
            <w:tcW w:w="755"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4801"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Maximum acceptable level of error</w:t>
            </w:r>
          </w:p>
        </w:tc>
      </w:tr>
      <w:tr w:rsidR="00B01645" w:rsidRPr="00835B56" w:rsidTr="008D1870">
        <w:trPr>
          <w:trHeight w:val="344"/>
        </w:trPr>
        <w:tc>
          <w:tcPr>
            <w:tcW w:w="586"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I</w:t>
            </w:r>
          </w:p>
        </w:tc>
        <w:tc>
          <w:tcPr>
            <w:tcW w:w="755"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4801" w:type="dxa"/>
            <w:vAlign w:val="bottom"/>
          </w:tcPr>
          <w:p w:rsidR="00B01645" w:rsidRPr="00835B56" w:rsidRDefault="00B01645" w:rsidP="002872D9">
            <w:pPr>
              <w:spacing w:after="0" w:line="360" w:lineRule="auto"/>
              <w:jc w:val="both"/>
              <w:rPr>
                <w:rFonts w:ascii="Times New Roman" w:eastAsia="Cambria" w:hAnsi="Times New Roman"/>
                <w:sz w:val="24"/>
                <w:szCs w:val="24"/>
              </w:rPr>
            </w:pPr>
            <w:r w:rsidRPr="00835B56">
              <w:rPr>
                <w:rFonts w:ascii="Times New Roman" w:eastAsia="Cambria" w:hAnsi="Times New Roman"/>
                <w:sz w:val="24"/>
                <w:szCs w:val="24"/>
              </w:rPr>
              <w:t>Theoretical constant</w:t>
            </w:r>
          </w:p>
        </w:tc>
      </w:tr>
    </w:tbl>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The researcher assumed 5% level of error would be tolerable for the research work with a confidence level of 100 percent. Hence, the sample size was computed then.</w:t>
      </w:r>
    </w:p>
    <w:tbl>
      <w:tblPr>
        <w:tblW w:w="0" w:type="auto"/>
        <w:tblInd w:w="720" w:type="dxa"/>
        <w:tblLayout w:type="fixed"/>
        <w:tblCellMar>
          <w:left w:w="0" w:type="dxa"/>
          <w:right w:w="0" w:type="dxa"/>
        </w:tblCellMar>
        <w:tblLook w:val="04A0" w:firstRow="1" w:lastRow="0" w:firstColumn="1" w:lastColumn="0" w:noHBand="0" w:noVBand="1"/>
      </w:tblPr>
      <w:tblGrid>
        <w:gridCol w:w="499"/>
        <w:gridCol w:w="892"/>
        <w:gridCol w:w="848"/>
      </w:tblGrid>
      <w:tr w:rsidR="00B01645" w:rsidRPr="00835B56" w:rsidTr="008D1870">
        <w:trPr>
          <w:trHeight w:val="172"/>
        </w:trPr>
        <w:tc>
          <w:tcPr>
            <w:tcW w:w="499"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N</w:t>
            </w:r>
          </w:p>
        </w:tc>
        <w:tc>
          <w:tcPr>
            <w:tcW w:w="892"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848" w:type="dxa"/>
            <w:vAlign w:val="bottom"/>
          </w:tcPr>
          <w:p w:rsidR="00B01645" w:rsidRPr="00835B56" w:rsidRDefault="00EF22BA" w:rsidP="002872D9">
            <w:pPr>
              <w:spacing w:after="0" w:line="360" w:lineRule="auto"/>
              <w:jc w:val="both"/>
              <w:rPr>
                <w:rFonts w:ascii="Times New Roman" w:hAnsi="Times New Roman"/>
                <w:sz w:val="24"/>
                <w:szCs w:val="24"/>
              </w:rPr>
            </w:pPr>
            <w:r>
              <w:rPr>
                <w:rFonts w:ascii="Times New Roman" w:eastAsia="Cambria" w:hAnsi="Times New Roman"/>
                <w:sz w:val="24"/>
                <w:szCs w:val="24"/>
              </w:rPr>
              <w:t>1</w:t>
            </w:r>
            <w:r w:rsidR="00B01645" w:rsidRPr="00835B56">
              <w:rPr>
                <w:rFonts w:ascii="Times New Roman" w:eastAsia="Cambria" w:hAnsi="Times New Roman"/>
                <w:sz w:val="24"/>
                <w:szCs w:val="24"/>
              </w:rPr>
              <w:t>00</w:t>
            </w:r>
          </w:p>
        </w:tc>
      </w:tr>
      <w:tr w:rsidR="00B01645" w:rsidRPr="00835B56" w:rsidTr="008D1870">
        <w:trPr>
          <w:trHeight w:val="343"/>
        </w:trPr>
        <w:tc>
          <w:tcPr>
            <w:tcW w:w="499"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E</w:t>
            </w:r>
          </w:p>
        </w:tc>
        <w:tc>
          <w:tcPr>
            <w:tcW w:w="892" w:type="dxa"/>
            <w:vAlign w:val="bottom"/>
          </w:tcPr>
          <w:p w:rsidR="00B01645" w:rsidRPr="00835B56" w:rsidRDefault="00B01645" w:rsidP="002872D9">
            <w:pPr>
              <w:spacing w:after="0" w:line="360" w:lineRule="auto"/>
              <w:jc w:val="both"/>
              <w:rPr>
                <w:rFonts w:ascii="Times New Roman" w:hAnsi="Times New Roman"/>
                <w:sz w:val="24"/>
                <w:szCs w:val="24"/>
              </w:rPr>
            </w:pPr>
            <w:r w:rsidRPr="00835B56">
              <w:rPr>
                <w:rFonts w:ascii="Times New Roman" w:eastAsia="Cambria" w:hAnsi="Times New Roman"/>
                <w:sz w:val="24"/>
                <w:szCs w:val="24"/>
              </w:rPr>
              <w:t>=</w:t>
            </w:r>
          </w:p>
        </w:tc>
        <w:tc>
          <w:tcPr>
            <w:tcW w:w="848" w:type="dxa"/>
            <w:vAlign w:val="bottom"/>
          </w:tcPr>
          <w:p w:rsidR="00B01645" w:rsidRPr="00EF22BA" w:rsidRDefault="00B01645" w:rsidP="002872D9">
            <w:pPr>
              <w:spacing w:after="0" w:line="360" w:lineRule="auto"/>
              <w:jc w:val="both"/>
              <w:rPr>
                <w:rFonts w:ascii="Times New Roman" w:hAnsi="Times New Roman"/>
                <w:sz w:val="24"/>
                <w:szCs w:val="24"/>
                <w:vertAlign w:val="superscript"/>
              </w:rPr>
            </w:pPr>
            <w:r w:rsidRPr="00835B56">
              <w:rPr>
                <w:rFonts w:ascii="Times New Roman" w:eastAsia="Cambria" w:hAnsi="Times New Roman"/>
                <w:sz w:val="24"/>
                <w:szCs w:val="24"/>
              </w:rPr>
              <w:t>0.05</w:t>
            </w:r>
            <w:r w:rsidR="00EF22BA">
              <w:rPr>
                <w:rFonts w:ascii="Times New Roman" w:eastAsia="Cambria" w:hAnsi="Times New Roman"/>
                <w:sz w:val="24"/>
                <w:szCs w:val="24"/>
                <w:vertAlign w:val="superscript"/>
              </w:rPr>
              <w:t>2</w:t>
            </w:r>
          </w:p>
        </w:tc>
      </w:tr>
      <w:tr w:rsidR="00B01645" w:rsidRPr="00835B56" w:rsidTr="008D1870">
        <w:trPr>
          <w:trHeight w:val="345"/>
        </w:trPr>
        <w:tc>
          <w:tcPr>
            <w:tcW w:w="499" w:type="dxa"/>
            <w:vAlign w:val="bottom"/>
          </w:tcPr>
          <w:p w:rsidR="00B01645" w:rsidRPr="00835B56" w:rsidRDefault="00B01645" w:rsidP="002872D9">
            <w:pPr>
              <w:spacing w:after="0" w:line="360" w:lineRule="auto"/>
              <w:jc w:val="both"/>
              <w:rPr>
                <w:rFonts w:ascii="Times New Roman" w:hAnsi="Times New Roman"/>
                <w:sz w:val="24"/>
                <w:szCs w:val="24"/>
              </w:rPr>
            </w:pPr>
          </w:p>
        </w:tc>
        <w:tc>
          <w:tcPr>
            <w:tcW w:w="892" w:type="dxa"/>
            <w:vAlign w:val="bottom"/>
          </w:tcPr>
          <w:p w:rsidR="00B01645" w:rsidRPr="00835B56" w:rsidRDefault="00B01645" w:rsidP="002872D9">
            <w:pPr>
              <w:spacing w:after="0" w:line="360" w:lineRule="auto"/>
              <w:jc w:val="both"/>
              <w:rPr>
                <w:rFonts w:ascii="Times New Roman" w:hAnsi="Times New Roman"/>
                <w:sz w:val="24"/>
                <w:szCs w:val="24"/>
              </w:rPr>
            </w:pPr>
            <w:r>
              <w:rPr>
                <w:rFonts w:ascii="Calibri" w:hAnsi="Calibri"/>
                <w:noProof/>
              </w:rPr>
              <mc:AlternateContent>
                <mc:Choice Requires="wps">
                  <w:drawing>
                    <wp:anchor distT="0" distB="0" distL="0" distR="0" simplePos="0" relativeHeight="251661312" behindDoc="0" locked="0" layoutInCell="0" allowOverlap="1">
                      <wp:simplePos x="0" y="0"/>
                      <wp:positionH relativeFrom="column">
                        <wp:posOffset>311785</wp:posOffset>
                      </wp:positionH>
                      <wp:positionV relativeFrom="paragraph">
                        <wp:posOffset>214630</wp:posOffset>
                      </wp:positionV>
                      <wp:extent cx="123825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A7680" id="Straight Connector 5" o:spid="_x0000_s1026" style="position:absolute;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55pt,16.9pt" to="122.0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" o:allowincell="f"/>
                  </w:pict>
                </mc:Fallback>
              </mc:AlternateContent>
            </w:r>
            <w:r w:rsidRPr="00835B56">
              <w:rPr>
                <w:rFonts w:ascii="Times New Roman" w:eastAsia="Cambria" w:hAnsi="Times New Roman"/>
                <w:sz w:val="24"/>
                <w:szCs w:val="24"/>
              </w:rPr>
              <w:t>=</w:t>
            </w:r>
          </w:p>
        </w:tc>
        <w:tc>
          <w:tcPr>
            <w:tcW w:w="848" w:type="dxa"/>
            <w:vAlign w:val="bottom"/>
          </w:tcPr>
          <w:p w:rsidR="00B01645" w:rsidRPr="00835B56" w:rsidRDefault="00EF22BA" w:rsidP="002872D9">
            <w:pPr>
              <w:spacing w:after="0" w:line="360" w:lineRule="auto"/>
              <w:jc w:val="both"/>
              <w:rPr>
                <w:rFonts w:ascii="Times New Roman" w:hAnsi="Times New Roman"/>
                <w:sz w:val="24"/>
                <w:szCs w:val="24"/>
              </w:rPr>
            </w:pPr>
            <w:r>
              <w:rPr>
                <w:rFonts w:ascii="Times New Roman" w:eastAsia="Cambria" w:hAnsi="Times New Roman"/>
                <w:sz w:val="24"/>
                <w:szCs w:val="24"/>
              </w:rPr>
              <w:t>1</w:t>
            </w:r>
            <w:r w:rsidR="00B01645" w:rsidRPr="00835B56">
              <w:rPr>
                <w:rFonts w:ascii="Times New Roman" w:eastAsia="Cambria" w:hAnsi="Times New Roman"/>
                <w:sz w:val="24"/>
                <w:szCs w:val="24"/>
              </w:rPr>
              <w:t>00</w:t>
            </w:r>
          </w:p>
        </w:tc>
      </w:tr>
    </w:tbl>
    <w:p w:rsidR="00B01645" w:rsidRPr="00EF22BA" w:rsidRDefault="00EF22BA" w:rsidP="002872D9">
      <w:pPr>
        <w:spacing w:after="0" w:line="360" w:lineRule="auto"/>
        <w:ind w:left="1440"/>
        <w:jc w:val="both"/>
        <w:rPr>
          <w:rFonts w:ascii="Times New Roman" w:hAnsi="Times New Roman"/>
          <w:sz w:val="24"/>
          <w:szCs w:val="24"/>
          <w:vertAlign w:val="superscript"/>
        </w:rPr>
      </w:pPr>
      <w:r>
        <w:rPr>
          <w:rFonts w:ascii="Times New Roman" w:eastAsia="Cambria" w:hAnsi="Times New Roman"/>
          <w:sz w:val="24"/>
          <w:szCs w:val="24"/>
        </w:rPr>
        <w:t xml:space="preserve">     1 + 1</w:t>
      </w:r>
      <w:r w:rsidR="00B01645" w:rsidRPr="00835B56">
        <w:rPr>
          <w:rFonts w:ascii="Times New Roman" w:eastAsia="Cambria" w:hAnsi="Times New Roman"/>
          <w:sz w:val="24"/>
          <w:szCs w:val="24"/>
        </w:rPr>
        <w:t>00 (0.05)</w:t>
      </w:r>
      <w:r>
        <w:rPr>
          <w:rFonts w:ascii="Times New Roman" w:eastAsia="Cambria" w:hAnsi="Times New Roman"/>
          <w:sz w:val="24"/>
          <w:szCs w:val="24"/>
          <w:vertAlign w:val="superscript"/>
        </w:rPr>
        <w:t>2</w:t>
      </w:r>
    </w:p>
    <w:p w:rsidR="00B01645" w:rsidRPr="00835B56" w:rsidRDefault="00B01645" w:rsidP="002872D9">
      <w:pPr>
        <w:spacing w:after="0" w:line="360" w:lineRule="auto"/>
        <w:ind w:left="2160"/>
        <w:jc w:val="both"/>
        <w:rPr>
          <w:rFonts w:ascii="Times New Roman" w:eastAsia="Cambria" w:hAnsi="Times New Roman"/>
          <w:sz w:val="24"/>
          <w:szCs w:val="24"/>
        </w:rPr>
      </w:pPr>
      <w:r>
        <w:rPr>
          <w:rFonts w:ascii="Calibri" w:eastAsia="SimSun" w:hAnsi="Calibri"/>
          <w:noProof/>
        </w:rPr>
        <mc:AlternateContent>
          <mc:Choice Requires="wps">
            <w:drawing>
              <wp:anchor distT="4294967295" distB="4294967295" distL="0" distR="0" simplePos="0" relativeHeight="251660288" behindDoc="0" locked="0" layoutInCell="0" allowOverlap="1">
                <wp:simplePos x="0" y="0"/>
                <wp:positionH relativeFrom="column">
                  <wp:posOffset>1247775</wp:posOffset>
                </wp:positionH>
                <wp:positionV relativeFrom="paragraph">
                  <wp:posOffset>234314</wp:posOffset>
                </wp:positionV>
                <wp:extent cx="1162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5B91" id="Straight Connector 2" o:spid="_x0000_s1026" style="position:absolute;flip:y;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8.25pt,18.45pt" to="189.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C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" o:allowincell="f"/>
            </w:pict>
          </mc:Fallback>
        </mc:AlternateContent>
      </w:r>
      <w:r w:rsidR="00EF22BA">
        <w:rPr>
          <w:rFonts w:ascii="Times New Roman" w:eastAsia="Cambria" w:hAnsi="Times New Roman"/>
          <w:sz w:val="24"/>
          <w:szCs w:val="24"/>
        </w:rPr>
        <w:t xml:space="preserve">     1</w:t>
      </w:r>
      <w:r w:rsidRPr="00835B56">
        <w:rPr>
          <w:rFonts w:ascii="Times New Roman" w:eastAsia="Cambria" w:hAnsi="Times New Roman"/>
          <w:sz w:val="24"/>
          <w:szCs w:val="24"/>
        </w:rPr>
        <w:t>00</w:t>
      </w:r>
    </w:p>
    <w:p w:rsidR="00B01645" w:rsidRPr="00835B56" w:rsidRDefault="00EF22BA" w:rsidP="002872D9">
      <w:pPr>
        <w:spacing w:after="0" w:line="360" w:lineRule="auto"/>
        <w:ind w:left="1440"/>
        <w:jc w:val="both"/>
        <w:rPr>
          <w:rFonts w:ascii="Times New Roman" w:eastAsia="Cambria" w:hAnsi="Times New Roman"/>
          <w:sz w:val="24"/>
          <w:szCs w:val="24"/>
        </w:rPr>
      </w:pPr>
      <w:r>
        <w:rPr>
          <w:rFonts w:ascii="Times New Roman" w:eastAsia="Cambria" w:hAnsi="Times New Roman"/>
          <w:sz w:val="24"/>
          <w:szCs w:val="24"/>
        </w:rPr>
        <w:t xml:space="preserve">        1 + 1</w:t>
      </w:r>
      <w:r w:rsidR="00B01645" w:rsidRPr="00835B56">
        <w:rPr>
          <w:rFonts w:ascii="Times New Roman" w:eastAsia="Cambria" w:hAnsi="Times New Roman"/>
          <w:sz w:val="24"/>
          <w:szCs w:val="24"/>
        </w:rPr>
        <w:t>00 (0.0025)</w:t>
      </w:r>
    </w:p>
    <w:p w:rsidR="00B01645" w:rsidRPr="00EF22BA" w:rsidRDefault="00EF22BA" w:rsidP="002872D9">
      <w:pPr>
        <w:spacing w:after="0" w:line="360" w:lineRule="auto"/>
        <w:ind w:left="1440" w:firstLine="720"/>
        <w:jc w:val="both"/>
        <w:rPr>
          <w:rFonts w:ascii="Times New Roman" w:eastAsia="Cambria" w:hAnsi="Times New Roman"/>
          <w:sz w:val="24"/>
          <w:szCs w:val="24"/>
          <w:u w:val="single"/>
        </w:rPr>
      </w:pPr>
      <w:r w:rsidRPr="00EF22BA">
        <w:rPr>
          <w:rFonts w:ascii="Times New Roman" w:eastAsia="Cambria" w:hAnsi="Times New Roman"/>
          <w:sz w:val="24"/>
          <w:szCs w:val="24"/>
          <w:u w:val="single"/>
        </w:rPr>
        <w:t>1</w:t>
      </w:r>
      <w:r w:rsidR="00B01645" w:rsidRPr="00EF22BA">
        <w:rPr>
          <w:rFonts w:ascii="Times New Roman" w:eastAsia="Cambria" w:hAnsi="Times New Roman"/>
          <w:sz w:val="24"/>
          <w:szCs w:val="24"/>
          <w:u w:val="single"/>
        </w:rPr>
        <w:t>00</w:t>
      </w:r>
    </w:p>
    <w:p w:rsidR="00B01645" w:rsidRPr="00835B56" w:rsidRDefault="00EF22BA" w:rsidP="002872D9">
      <w:pPr>
        <w:spacing w:after="0" w:line="360" w:lineRule="auto"/>
        <w:ind w:left="1440"/>
        <w:jc w:val="both"/>
        <w:rPr>
          <w:rFonts w:ascii="Times New Roman" w:eastAsia="Cambria" w:hAnsi="Times New Roman"/>
          <w:sz w:val="24"/>
          <w:szCs w:val="24"/>
        </w:rPr>
      </w:pPr>
      <w:r>
        <w:rPr>
          <w:rFonts w:ascii="Times New Roman" w:eastAsia="Cambria" w:hAnsi="Times New Roman"/>
          <w:sz w:val="24"/>
          <w:szCs w:val="24"/>
        </w:rPr>
        <w:t xml:space="preserve">    </w:t>
      </w:r>
      <w:r>
        <w:rPr>
          <w:rFonts w:ascii="Times New Roman" w:eastAsia="Cambria" w:hAnsi="Times New Roman"/>
          <w:sz w:val="24"/>
          <w:szCs w:val="24"/>
        </w:rPr>
        <w:tab/>
        <w:t>1+0.25</w:t>
      </w:r>
    </w:p>
    <w:p w:rsidR="00B01645" w:rsidRPr="00835B56" w:rsidRDefault="00B01645" w:rsidP="002872D9">
      <w:pPr>
        <w:spacing w:after="0" w:line="360" w:lineRule="auto"/>
        <w:ind w:left="1440"/>
        <w:jc w:val="both"/>
        <w:rPr>
          <w:rFonts w:ascii="Times New Roman" w:eastAsia="Cambria" w:hAnsi="Times New Roman"/>
          <w:sz w:val="24"/>
          <w:szCs w:val="24"/>
        </w:rPr>
      </w:pPr>
      <w:r>
        <w:rPr>
          <w:rFonts w:ascii="Calibri" w:eastAsia="SimSun" w:hAnsi="Calibri"/>
          <w:noProof/>
        </w:rPr>
        <mc:AlternateContent>
          <mc:Choice Requires="wps">
            <w:drawing>
              <wp:anchor distT="4294967295" distB="4294967295" distL="0" distR="0" simplePos="0" relativeHeight="251663360" behindDoc="0" locked="0" layoutInCell="0" allowOverlap="1">
                <wp:simplePos x="0" y="0"/>
                <wp:positionH relativeFrom="column">
                  <wp:posOffset>1257300</wp:posOffset>
                </wp:positionH>
                <wp:positionV relativeFrom="paragraph">
                  <wp:posOffset>228599</wp:posOffset>
                </wp:positionV>
                <wp:extent cx="48514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64DA9" id="Straight Connector 4" o:spid="_x0000_s1026" style="position:absolute;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9pt,18pt" to="137.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aA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" o:allowincell="f"/>
            </w:pict>
          </mc:Fallback>
        </mc:AlternateContent>
      </w:r>
      <w:r w:rsidR="00EF22BA">
        <w:rPr>
          <w:rFonts w:ascii="Times New Roman" w:eastAsia="Cambria" w:hAnsi="Times New Roman"/>
          <w:sz w:val="24"/>
          <w:szCs w:val="24"/>
        </w:rPr>
        <w:tab/>
        <w:t>1</w:t>
      </w:r>
      <w:r w:rsidRPr="00835B56">
        <w:rPr>
          <w:rFonts w:ascii="Times New Roman" w:eastAsia="Cambria" w:hAnsi="Times New Roman"/>
          <w:sz w:val="24"/>
          <w:szCs w:val="24"/>
        </w:rPr>
        <w:t>00</w:t>
      </w:r>
    </w:p>
    <w:p w:rsidR="00B01645" w:rsidRPr="00835B56" w:rsidRDefault="00EF22BA" w:rsidP="002872D9">
      <w:pPr>
        <w:spacing w:after="0" w:line="360" w:lineRule="auto"/>
        <w:ind w:left="1440"/>
        <w:jc w:val="both"/>
        <w:rPr>
          <w:rFonts w:ascii="Times New Roman" w:eastAsia="Cambria" w:hAnsi="Times New Roman"/>
          <w:sz w:val="24"/>
          <w:szCs w:val="24"/>
        </w:rPr>
      </w:pPr>
      <w:r>
        <w:rPr>
          <w:rFonts w:ascii="Times New Roman" w:eastAsia="Cambria" w:hAnsi="Times New Roman"/>
          <w:sz w:val="24"/>
          <w:szCs w:val="24"/>
        </w:rPr>
        <w:tab/>
        <w:t>1.25</w:t>
      </w:r>
      <w:r w:rsidR="00B01645" w:rsidRPr="00835B56">
        <w:rPr>
          <w:rFonts w:ascii="Times New Roman" w:eastAsia="Cambria" w:hAnsi="Times New Roman"/>
          <w:sz w:val="24"/>
          <w:szCs w:val="24"/>
        </w:rPr>
        <w:t xml:space="preserve"> </w:t>
      </w:r>
    </w:p>
    <w:p w:rsidR="00B01645" w:rsidRPr="00835B56" w:rsidRDefault="00EF22BA" w:rsidP="002872D9">
      <w:pPr>
        <w:spacing w:after="0" w:line="360" w:lineRule="auto"/>
        <w:ind w:left="1440"/>
        <w:jc w:val="both"/>
        <w:rPr>
          <w:rFonts w:ascii="Times New Roman" w:hAnsi="Times New Roman"/>
          <w:sz w:val="24"/>
          <w:szCs w:val="24"/>
        </w:rPr>
      </w:pPr>
      <w:r>
        <w:rPr>
          <w:rFonts w:ascii="Times New Roman" w:eastAsia="Cambria" w:hAnsi="Times New Roman"/>
          <w:sz w:val="24"/>
          <w:szCs w:val="24"/>
        </w:rPr>
        <w:t>n = 80</w:t>
      </w:r>
    </w:p>
    <w:p w:rsidR="00B01645" w:rsidRPr="00835B56" w:rsidRDefault="00EF22BA" w:rsidP="002872D9">
      <w:pPr>
        <w:spacing w:after="0" w:line="360" w:lineRule="auto"/>
        <w:jc w:val="both"/>
        <w:rPr>
          <w:rFonts w:ascii="Times New Roman" w:eastAsia="Cambria" w:hAnsi="Times New Roman"/>
          <w:sz w:val="24"/>
          <w:szCs w:val="24"/>
        </w:rPr>
      </w:pPr>
      <w:r>
        <w:rPr>
          <w:rFonts w:ascii="Times New Roman" w:eastAsia="Cambria" w:hAnsi="Times New Roman"/>
          <w:sz w:val="24"/>
          <w:szCs w:val="24"/>
        </w:rPr>
        <w:t>Thus, out of the population of 1</w:t>
      </w:r>
      <w:r w:rsidR="00B01645" w:rsidRPr="00835B56">
        <w:rPr>
          <w:rFonts w:ascii="Times New Roman" w:eastAsia="Cambria" w:hAnsi="Times New Roman"/>
          <w:sz w:val="24"/>
          <w:szCs w:val="24"/>
        </w:rPr>
        <w:t xml:space="preserve">00 </w:t>
      </w:r>
      <w:r w:rsidR="00B01645">
        <w:rPr>
          <w:rFonts w:ascii="Times New Roman" w:eastAsia="Cambria" w:hAnsi="Times New Roman"/>
          <w:sz w:val="24"/>
          <w:szCs w:val="24"/>
        </w:rPr>
        <w:t>students</w:t>
      </w:r>
      <w:r w:rsidR="00B01645" w:rsidRPr="00835B56">
        <w:rPr>
          <w:rFonts w:ascii="Times New Roman" w:eastAsia="Cambria" w:hAnsi="Times New Roman"/>
          <w:sz w:val="24"/>
          <w:szCs w:val="24"/>
        </w:rPr>
        <w:t>. The above department part of them were used as sample for the study.</w:t>
      </w:r>
    </w:p>
    <w:p w:rsidR="00B01645" w:rsidRPr="00835B56" w:rsidRDefault="00B01645" w:rsidP="002872D9">
      <w:pPr>
        <w:spacing w:after="0" w:line="360" w:lineRule="auto"/>
        <w:jc w:val="both"/>
        <w:rPr>
          <w:rFonts w:ascii="Times New Roman" w:hAnsi="Times New Roman"/>
          <w:b/>
          <w:sz w:val="24"/>
          <w:szCs w:val="24"/>
        </w:rPr>
      </w:pPr>
      <w:r w:rsidRPr="00835B56">
        <w:rPr>
          <w:rFonts w:ascii="Times New Roman" w:hAnsi="Times New Roman"/>
          <w:b/>
          <w:sz w:val="24"/>
          <w:szCs w:val="24"/>
        </w:rPr>
        <w:t>3.4</w:t>
      </w:r>
      <w:r w:rsidRPr="00835B56">
        <w:rPr>
          <w:rFonts w:ascii="Times New Roman" w:hAnsi="Times New Roman"/>
          <w:b/>
          <w:sz w:val="24"/>
          <w:szCs w:val="24"/>
        </w:rPr>
        <w:tab/>
      </w:r>
      <w:r>
        <w:rPr>
          <w:rFonts w:ascii="Times New Roman" w:hAnsi="Times New Roman"/>
          <w:b/>
          <w:sz w:val="24"/>
          <w:szCs w:val="24"/>
        </w:rPr>
        <w:t>Methods o</w:t>
      </w:r>
      <w:r w:rsidRPr="00835B56">
        <w:rPr>
          <w:rFonts w:ascii="Times New Roman" w:hAnsi="Times New Roman"/>
          <w:b/>
          <w:sz w:val="24"/>
          <w:szCs w:val="24"/>
        </w:rPr>
        <w:t>f Data Collection</w:t>
      </w:r>
    </w:p>
    <w:p w:rsidR="00B01645" w:rsidRDefault="00B01645" w:rsidP="002872D9">
      <w:pPr>
        <w:pStyle w:val="BodyText"/>
        <w:spacing w:line="360" w:lineRule="auto"/>
        <w:ind w:right="227"/>
        <w:jc w:val="both"/>
      </w:pPr>
      <w:r w:rsidRPr="00835B56">
        <w:t>The</w:t>
      </w:r>
      <w:r w:rsidRPr="00835B56">
        <w:rPr>
          <w:spacing w:val="1"/>
        </w:rPr>
        <w:t xml:space="preserve"> </w:t>
      </w:r>
      <w:r w:rsidRPr="00835B56">
        <w:t>data</w:t>
      </w:r>
      <w:r w:rsidRPr="00835B56">
        <w:rPr>
          <w:spacing w:val="1"/>
        </w:rPr>
        <w:t xml:space="preserve"> </w:t>
      </w:r>
      <w:r w:rsidRPr="00835B56">
        <w:t>was</w:t>
      </w:r>
      <w:r w:rsidRPr="00835B56">
        <w:rPr>
          <w:spacing w:val="1"/>
        </w:rPr>
        <w:t xml:space="preserve"> </w:t>
      </w:r>
      <w:r w:rsidRPr="00835B56">
        <w:t>collected</w:t>
      </w:r>
      <w:r w:rsidRPr="00835B56">
        <w:rPr>
          <w:spacing w:val="1"/>
        </w:rPr>
        <w:t xml:space="preserve"> </w:t>
      </w:r>
      <w:r w:rsidRPr="00835B56">
        <w:t>using primary source,</w:t>
      </w:r>
      <w:r w:rsidRPr="00835B56">
        <w:rPr>
          <w:spacing w:val="1"/>
        </w:rPr>
        <w:t xml:space="preserve"> </w:t>
      </w:r>
      <w:r w:rsidRPr="00835B56">
        <w:t>questionnaire</w:t>
      </w:r>
      <w:r w:rsidRPr="00835B56">
        <w:rPr>
          <w:spacing w:val="1"/>
        </w:rPr>
        <w:t xml:space="preserve"> </w:t>
      </w:r>
      <w:r w:rsidRPr="00835B56">
        <w:t>and</w:t>
      </w:r>
      <w:r w:rsidRPr="00835B56">
        <w:rPr>
          <w:spacing w:val="1"/>
        </w:rPr>
        <w:t xml:space="preserve"> </w:t>
      </w:r>
      <w:r w:rsidRPr="00835B56">
        <w:t>oral</w:t>
      </w:r>
      <w:r w:rsidRPr="00835B56">
        <w:rPr>
          <w:spacing w:val="1"/>
        </w:rPr>
        <w:t xml:space="preserve"> </w:t>
      </w:r>
      <w:r w:rsidRPr="00835B56">
        <w:t>interview.</w:t>
      </w:r>
      <w:r w:rsidRPr="00835B56">
        <w:rPr>
          <w:spacing w:val="1"/>
        </w:rPr>
        <w:t xml:space="preserve"> </w:t>
      </w:r>
      <w:r w:rsidRPr="00835B56">
        <w:t>The</w:t>
      </w:r>
      <w:r w:rsidRPr="00835B56">
        <w:rPr>
          <w:spacing w:val="1"/>
        </w:rPr>
        <w:t xml:space="preserve"> </w:t>
      </w:r>
      <w:r w:rsidRPr="00835B56">
        <w:t>researcher</w:t>
      </w:r>
      <w:r w:rsidRPr="00835B56">
        <w:rPr>
          <w:spacing w:val="1"/>
        </w:rPr>
        <w:t xml:space="preserve"> </w:t>
      </w:r>
      <w:r w:rsidRPr="00835B56">
        <w:t>distributed</w:t>
      </w:r>
      <w:r w:rsidRPr="00835B56">
        <w:rPr>
          <w:spacing w:val="1"/>
        </w:rPr>
        <w:t xml:space="preserve"> </w:t>
      </w:r>
      <w:r w:rsidRPr="00835B56">
        <w:t>questionnaires</w:t>
      </w:r>
      <w:r w:rsidRPr="00835B56">
        <w:rPr>
          <w:spacing w:val="1"/>
        </w:rPr>
        <w:t xml:space="preserve"> </w:t>
      </w:r>
      <w:r w:rsidRPr="00835B56">
        <w:t>to</w:t>
      </w:r>
      <w:r w:rsidRPr="00835B56">
        <w:rPr>
          <w:spacing w:val="1"/>
        </w:rPr>
        <w:t xml:space="preserve"> </w:t>
      </w:r>
      <w:r w:rsidR="00EF22BA">
        <w:t>8</w:t>
      </w:r>
      <w:r>
        <w:t>0</w:t>
      </w:r>
      <w:r w:rsidRPr="00835B56">
        <w:rPr>
          <w:spacing w:val="1"/>
        </w:rPr>
        <w:t xml:space="preserve"> </w:t>
      </w:r>
      <w:r w:rsidRPr="00835B56">
        <w:t>respondents</w:t>
      </w:r>
      <w:r w:rsidRPr="00835B56">
        <w:rPr>
          <w:spacing w:val="1"/>
        </w:rPr>
        <w:t xml:space="preserve"> </w:t>
      </w:r>
      <w:r w:rsidRPr="00835B56">
        <w:t>and</w:t>
      </w:r>
      <w:r w:rsidRPr="00835B56">
        <w:rPr>
          <w:spacing w:val="1"/>
        </w:rPr>
        <w:t xml:space="preserve"> </w:t>
      </w:r>
      <w:r w:rsidRPr="00835B56">
        <w:t>also</w:t>
      </w:r>
      <w:r w:rsidRPr="00835B56">
        <w:rPr>
          <w:spacing w:val="1"/>
        </w:rPr>
        <w:t xml:space="preserve"> </w:t>
      </w:r>
      <w:r w:rsidRPr="00835B56">
        <w:t>conducted</w:t>
      </w:r>
      <w:r w:rsidRPr="00835B56">
        <w:rPr>
          <w:spacing w:val="1"/>
        </w:rPr>
        <w:t xml:space="preserve"> </w:t>
      </w:r>
      <w:r w:rsidRPr="00835B56">
        <w:t>personal</w:t>
      </w:r>
      <w:r w:rsidRPr="00835B56">
        <w:rPr>
          <w:spacing w:val="1"/>
        </w:rPr>
        <w:t xml:space="preserve"> </w:t>
      </w:r>
      <w:r w:rsidRPr="00835B56">
        <w:t>interview</w:t>
      </w:r>
      <w:r w:rsidRPr="00835B56">
        <w:rPr>
          <w:spacing w:val="1"/>
        </w:rPr>
        <w:t xml:space="preserve"> </w:t>
      </w:r>
      <w:r w:rsidRPr="00835B56">
        <w:t>which</w:t>
      </w:r>
      <w:r w:rsidRPr="00835B56">
        <w:rPr>
          <w:spacing w:val="1"/>
        </w:rPr>
        <w:t xml:space="preserve"> </w:t>
      </w:r>
      <w:r w:rsidRPr="00835B56">
        <w:t>yielded</w:t>
      </w:r>
      <w:r w:rsidRPr="00835B56">
        <w:rPr>
          <w:spacing w:val="1"/>
        </w:rPr>
        <w:t xml:space="preserve"> </w:t>
      </w:r>
      <w:r w:rsidRPr="00835B56">
        <w:t>the</w:t>
      </w:r>
      <w:r w:rsidRPr="00835B56">
        <w:rPr>
          <w:spacing w:val="1"/>
        </w:rPr>
        <w:t xml:space="preserve"> </w:t>
      </w:r>
      <w:r w:rsidRPr="00835B56">
        <w:t>same</w:t>
      </w:r>
      <w:r w:rsidRPr="00835B56">
        <w:rPr>
          <w:spacing w:val="1"/>
        </w:rPr>
        <w:t xml:space="preserve"> </w:t>
      </w:r>
      <w:r w:rsidRPr="00835B56">
        <w:t>answers.</w:t>
      </w:r>
      <w:r w:rsidRPr="00835B56">
        <w:rPr>
          <w:spacing w:val="1"/>
        </w:rPr>
        <w:t xml:space="preserve"> </w:t>
      </w:r>
      <w:r w:rsidRPr="00835B56">
        <w:t>Out</w:t>
      </w:r>
      <w:r w:rsidRPr="00835B56">
        <w:rPr>
          <w:spacing w:val="1"/>
        </w:rPr>
        <w:t xml:space="preserve"> </w:t>
      </w:r>
      <w:r w:rsidRPr="00835B56">
        <w:t>of</w:t>
      </w:r>
      <w:r w:rsidRPr="00835B56">
        <w:rPr>
          <w:spacing w:val="1"/>
        </w:rPr>
        <w:t xml:space="preserve"> </w:t>
      </w:r>
      <w:r w:rsidRPr="00835B56">
        <w:t>the</w:t>
      </w:r>
      <w:r w:rsidRPr="00835B56">
        <w:rPr>
          <w:spacing w:val="1"/>
        </w:rPr>
        <w:t xml:space="preserve"> </w:t>
      </w:r>
      <w:r w:rsidR="00EF22BA">
        <w:t>8</w:t>
      </w:r>
      <w:r>
        <w:t>0</w:t>
      </w:r>
      <w:r w:rsidRPr="00835B56">
        <w:rPr>
          <w:spacing w:val="1"/>
        </w:rPr>
        <w:t xml:space="preserve"> </w:t>
      </w:r>
      <w:r w:rsidRPr="00835B56">
        <w:t>copies</w:t>
      </w:r>
      <w:r w:rsidRPr="00835B56">
        <w:rPr>
          <w:spacing w:val="1"/>
        </w:rPr>
        <w:t xml:space="preserve"> </w:t>
      </w:r>
      <w:r w:rsidRPr="00835B56">
        <w:t>of</w:t>
      </w:r>
      <w:r w:rsidRPr="00835B56">
        <w:rPr>
          <w:spacing w:val="1"/>
        </w:rPr>
        <w:t xml:space="preserve"> </w:t>
      </w:r>
      <w:r w:rsidRPr="00835B56">
        <w:t>questionnaire</w:t>
      </w:r>
      <w:r w:rsidRPr="00835B56">
        <w:rPr>
          <w:spacing w:val="-3"/>
        </w:rPr>
        <w:t xml:space="preserve"> </w:t>
      </w:r>
      <w:r w:rsidRPr="00835B56">
        <w:t>distributed,</w:t>
      </w:r>
      <w:r w:rsidRPr="00835B56">
        <w:rPr>
          <w:spacing w:val="1"/>
        </w:rPr>
        <w:t xml:space="preserve"> </w:t>
      </w:r>
      <w:r w:rsidR="00EF22BA">
        <w:t>75</w:t>
      </w:r>
      <w:r w:rsidRPr="00835B56">
        <w:t xml:space="preserve"> were</w:t>
      </w:r>
      <w:r w:rsidRPr="00835B56">
        <w:rPr>
          <w:spacing w:val="-1"/>
        </w:rPr>
        <w:t xml:space="preserve"> </w:t>
      </w:r>
      <w:r w:rsidRPr="00835B56">
        <w:t>returned</w:t>
      </w:r>
      <w:r w:rsidRPr="00835B56">
        <w:rPr>
          <w:spacing w:val="-1"/>
        </w:rPr>
        <w:t xml:space="preserve"> </w:t>
      </w:r>
      <w:r w:rsidRPr="00835B56">
        <w:t>representing</w:t>
      </w:r>
      <w:r w:rsidRPr="00835B56">
        <w:rPr>
          <w:spacing w:val="-3"/>
        </w:rPr>
        <w:t xml:space="preserve"> </w:t>
      </w:r>
      <w:r w:rsidRPr="00835B56">
        <w:t>a return</w:t>
      </w:r>
      <w:r w:rsidRPr="00835B56">
        <w:rPr>
          <w:spacing w:val="-1"/>
        </w:rPr>
        <w:t xml:space="preserve"> </w:t>
      </w:r>
      <w:r w:rsidRPr="00835B56">
        <w:t>rate of</w:t>
      </w:r>
      <w:r w:rsidRPr="00835B56">
        <w:rPr>
          <w:spacing w:val="-3"/>
        </w:rPr>
        <w:t xml:space="preserve"> </w:t>
      </w:r>
      <w:r w:rsidRPr="00835B56">
        <w:t>100</w:t>
      </w:r>
      <w:r w:rsidRPr="00835B56">
        <w:rPr>
          <w:spacing w:val="-1"/>
        </w:rPr>
        <w:t xml:space="preserve"> </w:t>
      </w:r>
      <w:r w:rsidRPr="00835B56">
        <w:t>percent.</w:t>
      </w:r>
    </w:p>
    <w:p w:rsidR="00B01645" w:rsidRPr="00835B56" w:rsidRDefault="00B01645" w:rsidP="002872D9">
      <w:pPr>
        <w:pStyle w:val="BodyText"/>
        <w:spacing w:line="360" w:lineRule="auto"/>
        <w:ind w:right="227"/>
        <w:jc w:val="both"/>
      </w:pPr>
    </w:p>
    <w:p w:rsidR="00B01645" w:rsidRPr="00835B56" w:rsidRDefault="00B01645" w:rsidP="002872D9">
      <w:pPr>
        <w:pStyle w:val="Heading1"/>
        <w:tabs>
          <w:tab w:val="left" w:pos="1121"/>
        </w:tabs>
        <w:spacing w:before="0" w:line="360" w:lineRule="auto"/>
        <w:jc w:val="both"/>
        <w:rPr>
          <w:rFonts w:ascii="Times New Roman" w:hAnsi="Times New Roman"/>
          <w:color w:val="auto"/>
          <w:sz w:val="24"/>
          <w:szCs w:val="24"/>
        </w:rPr>
      </w:pPr>
      <w:r w:rsidRPr="00636DCE">
        <w:rPr>
          <w:rFonts w:ascii="Times New Roman" w:hAnsi="Times New Roman"/>
          <w:b/>
          <w:color w:val="auto"/>
          <w:sz w:val="24"/>
          <w:szCs w:val="24"/>
        </w:rPr>
        <w:t>3.5</w:t>
      </w:r>
      <w:r w:rsidRPr="00835B56">
        <w:rPr>
          <w:rFonts w:ascii="Times New Roman" w:hAnsi="Times New Roman"/>
          <w:color w:val="auto"/>
          <w:sz w:val="24"/>
          <w:szCs w:val="24"/>
        </w:rPr>
        <w:tab/>
      </w:r>
      <w:r w:rsidRPr="005267B5">
        <w:rPr>
          <w:rFonts w:ascii="Times New Roman" w:hAnsi="Times New Roman"/>
          <w:b/>
          <w:color w:val="auto"/>
          <w:sz w:val="24"/>
          <w:szCs w:val="24"/>
        </w:rPr>
        <w:t>Method</w:t>
      </w:r>
      <w:r w:rsidRPr="005267B5">
        <w:rPr>
          <w:rFonts w:ascii="Times New Roman" w:hAnsi="Times New Roman"/>
          <w:b/>
          <w:color w:val="auto"/>
          <w:spacing w:val="-1"/>
          <w:sz w:val="24"/>
          <w:szCs w:val="24"/>
        </w:rPr>
        <w:t xml:space="preserve"> </w:t>
      </w:r>
      <w:r>
        <w:rPr>
          <w:rFonts w:ascii="Times New Roman" w:hAnsi="Times New Roman"/>
          <w:b/>
          <w:color w:val="auto"/>
          <w:sz w:val="24"/>
          <w:szCs w:val="24"/>
        </w:rPr>
        <w:t>o</w:t>
      </w:r>
      <w:r w:rsidRPr="005267B5">
        <w:rPr>
          <w:rFonts w:ascii="Times New Roman" w:hAnsi="Times New Roman"/>
          <w:b/>
          <w:color w:val="auto"/>
          <w:sz w:val="24"/>
          <w:szCs w:val="24"/>
        </w:rPr>
        <w:t>f Data</w:t>
      </w:r>
      <w:r w:rsidRPr="005267B5">
        <w:rPr>
          <w:rFonts w:ascii="Times New Roman" w:hAnsi="Times New Roman"/>
          <w:b/>
          <w:color w:val="auto"/>
          <w:spacing w:val="-1"/>
          <w:sz w:val="24"/>
          <w:szCs w:val="24"/>
        </w:rPr>
        <w:t xml:space="preserve"> </w:t>
      </w:r>
      <w:r w:rsidRPr="005267B5">
        <w:rPr>
          <w:rFonts w:ascii="Times New Roman" w:hAnsi="Times New Roman"/>
          <w:b/>
          <w:color w:val="auto"/>
          <w:sz w:val="24"/>
          <w:szCs w:val="24"/>
        </w:rPr>
        <w:t>Analysis</w:t>
      </w:r>
    </w:p>
    <w:p w:rsidR="00B01645" w:rsidRPr="00835B56" w:rsidRDefault="00B01645" w:rsidP="002872D9">
      <w:pPr>
        <w:pStyle w:val="BodyText"/>
        <w:spacing w:line="360" w:lineRule="auto"/>
        <w:ind w:right="228"/>
        <w:jc w:val="both"/>
      </w:pPr>
      <w:r w:rsidRPr="00835B56">
        <w:t>The method of data analysis that is used is simple percentage and frequency tabular</w:t>
      </w:r>
      <w:r w:rsidRPr="00835B56">
        <w:rPr>
          <w:spacing w:val="1"/>
        </w:rPr>
        <w:t xml:space="preserve"> </w:t>
      </w:r>
      <w:r w:rsidRPr="00835B56">
        <w:t>presentation in which descriptive analysis was used to infer</w:t>
      </w:r>
      <w:r w:rsidRPr="00835B56">
        <w:rPr>
          <w:spacing w:val="60"/>
        </w:rPr>
        <w:t xml:space="preserve"> </w:t>
      </w:r>
      <w:r w:rsidRPr="00835B56">
        <w:t>meaning to the data in</w:t>
      </w:r>
      <w:r w:rsidRPr="00835B56">
        <w:rPr>
          <w:spacing w:val="1"/>
        </w:rPr>
        <w:t xml:space="preserve"> </w:t>
      </w:r>
      <w:r w:rsidRPr="00835B56">
        <w:t>each table. Also the chi-square goodness of fit test was</w:t>
      </w:r>
      <w:r w:rsidRPr="00835B56">
        <w:rPr>
          <w:spacing w:val="1"/>
        </w:rPr>
        <w:t xml:space="preserve"> </w:t>
      </w:r>
      <w:r w:rsidRPr="00835B56">
        <w:t>used to test the selected</w:t>
      </w:r>
      <w:r w:rsidRPr="00835B56">
        <w:rPr>
          <w:spacing w:val="1"/>
        </w:rPr>
        <w:t xml:space="preserve"> </w:t>
      </w:r>
      <w:r w:rsidRPr="00835B56">
        <w:t>hypothesis.</w:t>
      </w:r>
    </w:p>
    <w:p w:rsidR="00B01645" w:rsidRPr="00835B56" w:rsidRDefault="00B01645" w:rsidP="002872D9">
      <w:pPr>
        <w:pStyle w:val="BodyText"/>
        <w:spacing w:line="360" w:lineRule="auto"/>
        <w:ind w:right="4814"/>
        <w:jc w:val="both"/>
      </w:pPr>
      <w:r>
        <w:rPr>
          <w:noProof/>
        </w:rPr>
        <mc:AlternateContent>
          <mc:Choice Requires="wps">
            <w:drawing>
              <wp:anchor distT="0" distB="0" distL="114300" distR="114300" simplePos="0" relativeHeight="251665408" behindDoc="1" locked="0" layoutInCell="1" allowOverlap="1">
                <wp:simplePos x="0" y="0"/>
                <wp:positionH relativeFrom="page">
                  <wp:posOffset>3083560</wp:posOffset>
                </wp:positionH>
                <wp:positionV relativeFrom="paragraph">
                  <wp:posOffset>509905</wp:posOffset>
                </wp:positionV>
                <wp:extent cx="346075" cy="76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3D964" id="Rectangle 1" o:spid="_x0000_s1026" style="position:absolute;margin-left:242.8pt;margin-top:40.15pt;width:27.25pt;height:.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" fillcolor="black" stroked="f">
                <w10:wrap anchorx="page"/>
              </v:rect>
            </w:pict>
          </mc:Fallback>
        </mc:AlternateContent>
      </w:r>
      <w:r w:rsidRPr="00835B56">
        <w:t>It</w:t>
      </w:r>
      <w:r w:rsidRPr="00835B56">
        <w:rPr>
          <w:spacing w:val="-5"/>
        </w:rPr>
        <w:t xml:space="preserve"> </w:t>
      </w:r>
      <w:r w:rsidRPr="00835B56">
        <w:t>is</w:t>
      </w:r>
      <w:r w:rsidRPr="00835B56">
        <w:rPr>
          <w:spacing w:val="-4"/>
        </w:rPr>
        <w:t xml:space="preserve"> </w:t>
      </w:r>
      <w:r w:rsidRPr="00835B56">
        <w:t>statistically</w:t>
      </w:r>
      <w:r w:rsidRPr="00835B56">
        <w:rPr>
          <w:spacing w:val="-9"/>
        </w:rPr>
        <w:t xml:space="preserve"> </w:t>
      </w:r>
      <w:r w:rsidRPr="00835B56">
        <w:t>stated</w:t>
      </w:r>
      <w:r w:rsidRPr="00835B56">
        <w:rPr>
          <w:spacing w:val="-4"/>
        </w:rPr>
        <w:t xml:space="preserve"> </w:t>
      </w:r>
      <w:r w:rsidRPr="00835B56">
        <w:t>as;</w:t>
      </w:r>
      <w:r w:rsidRPr="00835B56">
        <w:rPr>
          <w:spacing w:val="-58"/>
        </w:rPr>
        <w:t xml:space="preserve"> </w:t>
      </w:r>
      <w:r w:rsidRPr="00835B56">
        <w:t>X</w:t>
      </w:r>
      <w:r w:rsidRPr="00835B56">
        <w:rPr>
          <w:vertAlign w:val="superscript"/>
        </w:rPr>
        <w:t>2</w:t>
      </w:r>
      <w:r w:rsidRPr="00835B56">
        <w:t xml:space="preserve"> =</w:t>
      </w:r>
      <w:r w:rsidRPr="00835B56">
        <w:rPr>
          <w:spacing w:val="-1"/>
        </w:rPr>
        <w:t xml:space="preserve"> </w:t>
      </w:r>
      <w:r w:rsidRPr="00835B56">
        <w:t>E</w:t>
      </w:r>
      <w:r w:rsidRPr="00835B56">
        <w:rPr>
          <w:spacing w:val="-1"/>
        </w:rPr>
        <w:t xml:space="preserve"> </w:t>
      </w:r>
      <w:r w:rsidRPr="00835B56">
        <w:t>(o-e)</w:t>
      </w:r>
      <w:r w:rsidRPr="00835B56">
        <w:rPr>
          <w:vertAlign w:val="superscript"/>
        </w:rPr>
        <w:t>2</w:t>
      </w:r>
    </w:p>
    <w:p w:rsidR="00B01645" w:rsidRPr="00835B56" w:rsidRDefault="00B01645" w:rsidP="002872D9">
      <w:pPr>
        <w:pStyle w:val="BodyText"/>
        <w:spacing w:line="360" w:lineRule="auto"/>
        <w:ind w:left="2880" w:right="1527" w:firstLine="720"/>
        <w:jc w:val="both"/>
      </w:pPr>
      <w:r w:rsidRPr="00835B56">
        <w:lastRenderedPageBreak/>
        <w:t>e</w:t>
      </w:r>
    </w:p>
    <w:p w:rsidR="00B01645" w:rsidRPr="00835B56" w:rsidRDefault="00B01645" w:rsidP="002872D9">
      <w:pPr>
        <w:pStyle w:val="BodyText"/>
        <w:spacing w:line="360" w:lineRule="auto"/>
        <w:ind w:left="1480" w:right="5705"/>
        <w:jc w:val="both"/>
      </w:pPr>
      <w:r w:rsidRPr="00835B56">
        <w:t>Where x</w:t>
      </w:r>
      <w:r w:rsidRPr="00835B56">
        <w:rPr>
          <w:vertAlign w:val="superscript"/>
        </w:rPr>
        <w:t>2</w:t>
      </w:r>
      <w:r w:rsidRPr="00835B56">
        <w:t xml:space="preserve"> = chi-square</w:t>
      </w:r>
      <w:r w:rsidRPr="00835B56">
        <w:rPr>
          <w:spacing w:val="-58"/>
        </w:rPr>
        <w:t xml:space="preserve"> </w:t>
      </w:r>
      <w:r w:rsidRPr="00835B56">
        <w:t>E =</w:t>
      </w:r>
      <w:r w:rsidRPr="00835B56">
        <w:rPr>
          <w:spacing w:val="-2"/>
        </w:rPr>
        <w:t xml:space="preserve"> </w:t>
      </w:r>
      <w:r w:rsidRPr="00835B56">
        <w:t>summation</w:t>
      </w:r>
    </w:p>
    <w:p w:rsidR="00B01645" w:rsidRPr="00835B56" w:rsidRDefault="00B01645" w:rsidP="002872D9">
      <w:pPr>
        <w:pStyle w:val="BodyText"/>
        <w:spacing w:line="360" w:lineRule="auto"/>
        <w:ind w:left="1480" w:right="5492"/>
        <w:jc w:val="both"/>
      </w:pPr>
      <w:r w:rsidRPr="00835B56">
        <w:t>O = Observed frequency</w:t>
      </w:r>
      <w:r w:rsidRPr="00835B56">
        <w:rPr>
          <w:spacing w:val="-57"/>
        </w:rPr>
        <w:t xml:space="preserve"> </w:t>
      </w:r>
      <w:r w:rsidRPr="00835B56">
        <w:t>e</w:t>
      </w:r>
      <w:r w:rsidRPr="00835B56">
        <w:rPr>
          <w:spacing w:val="-1"/>
        </w:rPr>
        <w:t xml:space="preserve"> </w:t>
      </w:r>
      <w:r w:rsidRPr="00835B56">
        <w:t>=</w:t>
      </w:r>
      <w:r w:rsidRPr="00835B56">
        <w:rPr>
          <w:spacing w:val="-1"/>
        </w:rPr>
        <w:t xml:space="preserve"> </w:t>
      </w:r>
      <w:r w:rsidRPr="00835B56">
        <w:t>Expected frequency</w:t>
      </w:r>
    </w:p>
    <w:p w:rsidR="00B01645" w:rsidRPr="00835B56" w:rsidRDefault="00B01645" w:rsidP="002872D9">
      <w:pPr>
        <w:pStyle w:val="Heading1"/>
        <w:keepNext w:val="0"/>
        <w:keepLines w:val="0"/>
        <w:widowControl w:val="0"/>
        <w:numPr>
          <w:ilvl w:val="1"/>
          <w:numId w:val="6"/>
        </w:numPr>
        <w:tabs>
          <w:tab w:val="left" w:pos="1301"/>
        </w:tabs>
        <w:autoSpaceDE w:val="0"/>
        <w:autoSpaceDN w:val="0"/>
        <w:spacing w:before="0" w:line="360" w:lineRule="auto"/>
        <w:jc w:val="both"/>
        <w:rPr>
          <w:rFonts w:ascii="Times New Roman" w:hAnsi="Times New Roman"/>
          <w:b/>
          <w:color w:val="auto"/>
          <w:sz w:val="24"/>
          <w:szCs w:val="24"/>
        </w:rPr>
      </w:pPr>
      <w:r w:rsidRPr="00835B56">
        <w:rPr>
          <w:rFonts w:ascii="Times New Roman" w:hAnsi="Times New Roman"/>
          <w:b/>
          <w:color w:val="auto"/>
          <w:sz w:val="24"/>
          <w:szCs w:val="24"/>
        </w:rPr>
        <w:t>Description</w:t>
      </w:r>
      <w:r w:rsidRPr="00835B56">
        <w:rPr>
          <w:rFonts w:ascii="Times New Roman" w:hAnsi="Times New Roman"/>
          <w:b/>
          <w:color w:val="auto"/>
          <w:spacing w:val="-3"/>
          <w:sz w:val="24"/>
          <w:szCs w:val="24"/>
        </w:rPr>
        <w:t xml:space="preserve"> </w:t>
      </w:r>
      <w:r>
        <w:rPr>
          <w:rFonts w:ascii="Times New Roman" w:hAnsi="Times New Roman"/>
          <w:b/>
          <w:color w:val="auto"/>
          <w:sz w:val="24"/>
          <w:szCs w:val="24"/>
        </w:rPr>
        <w:t>o</w:t>
      </w:r>
      <w:r w:rsidRPr="00835B56">
        <w:rPr>
          <w:rFonts w:ascii="Times New Roman" w:hAnsi="Times New Roman"/>
          <w:b/>
          <w:color w:val="auto"/>
          <w:sz w:val="24"/>
          <w:szCs w:val="24"/>
        </w:rPr>
        <w:t>f</w:t>
      </w:r>
      <w:r w:rsidRPr="00835B56">
        <w:rPr>
          <w:rFonts w:ascii="Times New Roman" w:hAnsi="Times New Roman"/>
          <w:b/>
          <w:color w:val="auto"/>
          <w:spacing w:val="-2"/>
          <w:sz w:val="24"/>
          <w:szCs w:val="24"/>
        </w:rPr>
        <w:t xml:space="preserve"> </w:t>
      </w:r>
      <w:r w:rsidRPr="00835B56">
        <w:rPr>
          <w:rFonts w:ascii="Times New Roman" w:hAnsi="Times New Roman"/>
          <w:b/>
          <w:color w:val="auto"/>
          <w:sz w:val="24"/>
          <w:szCs w:val="24"/>
        </w:rPr>
        <w:t>Research</w:t>
      </w:r>
      <w:r w:rsidRPr="00835B56">
        <w:rPr>
          <w:rFonts w:ascii="Times New Roman" w:hAnsi="Times New Roman"/>
          <w:b/>
          <w:color w:val="auto"/>
          <w:spacing w:val="-3"/>
          <w:sz w:val="24"/>
          <w:szCs w:val="24"/>
        </w:rPr>
        <w:t xml:space="preserve"> </w:t>
      </w:r>
      <w:r w:rsidRPr="00835B56">
        <w:rPr>
          <w:rFonts w:ascii="Times New Roman" w:hAnsi="Times New Roman"/>
          <w:b/>
          <w:color w:val="auto"/>
          <w:sz w:val="24"/>
          <w:szCs w:val="24"/>
        </w:rPr>
        <w:t>Instrument</w:t>
      </w:r>
    </w:p>
    <w:p w:rsidR="00B01645" w:rsidRPr="00835B56" w:rsidRDefault="00B01645" w:rsidP="002872D9">
      <w:pPr>
        <w:pStyle w:val="BodyText"/>
        <w:spacing w:line="360" w:lineRule="auto"/>
        <w:ind w:right="227"/>
        <w:jc w:val="both"/>
      </w:pPr>
      <w:r w:rsidRPr="00835B56">
        <w:t>This involves a description of the instrument used in collecting data for the</w:t>
      </w:r>
      <w:r w:rsidRPr="00835B56">
        <w:rPr>
          <w:spacing w:val="1"/>
        </w:rPr>
        <w:t xml:space="preserve"> </w:t>
      </w:r>
      <w:r w:rsidRPr="00835B56">
        <w:t>study. The researcher used the questionnaire instrument because it is a self reporting</w:t>
      </w:r>
      <w:r w:rsidRPr="00835B56">
        <w:rPr>
          <w:spacing w:val="1"/>
        </w:rPr>
        <w:t xml:space="preserve"> </w:t>
      </w:r>
      <w:r w:rsidRPr="00835B56">
        <w:t>system</w:t>
      </w:r>
      <w:r w:rsidRPr="00835B56">
        <w:rPr>
          <w:spacing w:val="-1"/>
        </w:rPr>
        <w:t xml:space="preserve"> </w:t>
      </w:r>
      <w:r w:rsidRPr="00835B56">
        <w:t>of</w:t>
      </w:r>
      <w:r w:rsidRPr="00835B56">
        <w:rPr>
          <w:spacing w:val="1"/>
        </w:rPr>
        <w:t xml:space="preserve"> </w:t>
      </w:r>
      <w:r w:rsidRPr="00835B56">
        <w:t>evaluation. The</w:t>
      </w:r>
      <w:r w:rsidRPr="00835B56">
        <w:rPr>
          <w:spacing w:val="-1"/>
        </w:rPr>
        <w:t xml:space="preserve"> </w:t>
      </w:r>
      <w:r w:rsidRPr="00835B56">
        <w:t>questionnaire</w:t>
      </w:r>
      <w:r w:rsidRPr="00835B56">
        <w:rPr>
          <w:spacing w:val="-2"/>
        </w:rPr>
        <w:t xml:space="preserve"> </w:t>
      </w:r>
      <w:r w:rsidRPr="00835B56">
        <w:t>for this study</w:t>
      </w:r>
      <w:r w:rsidRPr="00835B56">
        <w:rPr>
          <w:spacing w:val="-5"/>
        </w:rPr>
        <w:t xml:space="preserve"> </w:t>
      </w:r>
      <w:r w:rsidRPr="00835B56">
        <w:t>is in two parts;</w:t>
      </w:r>
    </w:p>
    <w:p w:rsidR="00B01645" w:rsidRPr="00D15EFC" w:rsidRDefault="00B01645" w:rsidP="002872D9">
      <w:pPr>
        <w:spacing w:after="0" w:line="360" w:lineRule="auto"/>
        <w:jc w:val="both"/>
        <w:rPr>
          <w:rFonts w:ascii="Times New Roman" w:eastAsia="Times New Roman" w:hAnsi="Times New Roman"/>
          <w:sz w:val="26"/>
          <w:szCs w:val="26"/>
        </w:rPr>
      </w:pPr>
      <w:r w:rsidRPr="00835B56">
        <w:t>The</w:t>
      </w:r>
      <w:r w:rsidRPr="00835B56">
        <w:rPr>
          <w:spacing w:val="1"/>
        </w:rPr>
        <w:t xml:space="preserve"> </w:t>
      </w:r>
      <w:r w:rsidRPr="00835B56">
        <w:t>first</w:t>
      </w:r>
      <w:r w:rsidRPr="00835B56">
        <w:rPr>
          <w:spacing w:val="1"/>
        </w:rPr>
        <w:t xml:space="preserve"> </w:t>
      </w:r>
      <w:r w:rsidRPr="00835B56">
        <w:t>part</w:t>
      </w:r>
      <w:r w:rsidRPr="00835B56">
        <w:rPr>
          <w:spacing w:val="1"/>
        </w:rPr>
        <w:t xml:space="preserve"> </w:t>
      </w:r>
      <w:r w:rsidRPr="00835B56">
        <w:t>takes</w:t>
      </w:r>
      <w:r w:rsidRPr="00835B56">
        <w:rPr>
          <w:spacing w:val="1"/>
        </w:rPr>
        <w:t xml:space="preserve"> </w:t>
      </w:r>
      <w:r w:rsidRPr="00835B56">
        <w:t>care</w:t>
      </w:r>
      <w:r w:rsidRPr="00835B56">
        <w:rPr>
          <w:spacing w:val="1"/>
        </w:rPr>
        <w:t xml:space="preserve"> </w:t>
      </w:r>
      <w:r w:rsidRPr="00835B56">
        <w:t>of</w:t>
      </w:r>
      <w:r w:rsidRPr="00835B56">
        <w:rPr>
          <w:spacing w:val="1"/>
        </w:rPr>
        <w:t xml:space="preserve"> </w:t>
      </w:r>
      <w:r w:rsidRPr="00835B56">
        <w:t>the</w:t>
      </w:r>
      <w:r w:rsidRPr="00835B56">
        <w:rPr>
          <w:spacing w:val="1"/>
        </w:rPr>
        <w:t xml:space="preserve"> </w:t>
      </w:r>
      <w:r w:rsidRPr="00835B56">
        <w:t>demographic</w:t>
      </w:r>
      <w:r w:rsidRPr="00835B56">
        <w:rPr>
          <w:spacing w:val="1"/>
        </w:rPr>
        <w:t xml:space="preserve"> </w:t>
      </w:r>
      <w:r w:rsidRPr="00835B56">
        <w:t>information</w:t>
      </w:r>
      <w:r w:rsidRPr="00835B56">
        <w:rPr>
          <w:spacing w:val="1"/>
        </w:rPr>
        <w:t xml:space="preserve"> </w:t>
      </w:r>
      <w:r w:rsidRPr="00835B56">
        <w:t>while</w:t>
      </w:r>
      <w:r w:rsidRPr="00835B56">
        <w:rPr>
          <w:spacing w:val="1"/>
        </w:rPr>
        <w:t xml:space="preserve"> </w:t>
      </w:r>
      <w:r w:rsidRPr="00835B56">
        <w:t>the</w:t>
      </w:r>
      <w:r w:rsidRPr="00835B56">
        <w:rPr>
          <w:spacing w:val="1"/>
        </w:rPr>
        <w:t xml:space="preserve"> </w:t>
      </w:r>
      <w:r w:rsidRPr="00835B56">
        <w:t>second</w:t>
      </w:r>
      <w:r w:rsidRPr="00835B56">
        <w:rPr>
          <w:spacing w:val="1"/>
        </w:rPr>
        <w:t xml:space="preserve"> </w:t>
      </w:r>
      <w:r w:rsidRPr="00835B56">
        <w:t>part</w:t>
      </w:r>
      <w:r w:rsidRPr="00835B56">
        <w:rPr>
          <w:spacing w:val="1"/>
        </w:rPr>
        <w:t xml:space="preserve"> </w:t>
      </w:r>
      <w:r w:rsidRPr="00835B56">
        <w:t>considers</w:t>
      </w:r>
      <w:r w:rsidRPr="00835B56">
        <w:rPr>
          <w:spacing w:val="-1"/>
        </w:rPr>
        <w:t xml:space="preserve"> </w:t>
      </w:r>
      <w:r w:rsidRPr="00835B56">
        <w:t>the</w:t>
      </w:r>
      <w:r w:rsidRPr="00835B56">
        <w:rPr>
          <w:spacing w:val="-1"/>
        </w:rPr>
        <w:t xml:space="preserve"> </w:t>
      </w:r>
      <w:r w:rsidRPr="00835B56">
        <w:t>real research questions with a</w:t>
      </w:r>
      <w:r w:rsidRPr="00835B56">
        <w:rPr>
          <w:spacing w:val="-1"/>
        </w:rPr>
        <w:t xml:space="preserve"> </w:t>
      </w:r>
      <w:r w:rsidRPr="00835B56">
        <w:t>view</w:t>
      </w:r>
      <w:r w:rsidRPr="00835B56">
        <w:rPr>
          <w:spacing w:val="-1"/>
        </w:rPr>
        <w:t xml:space="preserve"> </w:t>
      </w:r>
      <w:r w:rsidRPr="00835B56">
        <w:t>to solving</w:t>
      </w:r>
      <w:r w:rsidRPr="00835B56">
        <w:rPr>
          <w:spacing w:val="-3"/>
        </w:rPr>
        <w:t xml:space="preserve"> </w:t>
      </w:r>
      <w:r w:rsidRPr="00835B56">
        <w:t>them.</w:t>
      </w:r>
    </w:p>
    <w:p w:rsidR="00361317" w:rsidRDefault="00361317"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C06FE" w:rsidRDefault="002C06FE"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872D9" w:rsidRDefault="002872D9" w:rsidP="002872D9">
      <w:pPr>
        <w:spacing w:after="0" w:line="360" w:lineRule="auto"/>
        <w:jc w:val="both"/>
        <w:rPr>
          <w:rFonts w:ascii="Times New Roman" w:hAnsi="Times New Roman" w:cs="Times New Roman"/>
          <w:b/>
          <w:sz w:val="24"/>
          <w:szCs w:val="24"/>
        </w:rPr>
      </w:pPr>
    </w:p>
    <w:p w:rsidR="002C06FE" w:rsidRPr="00BD68DC" w:rsidRDefault="002C06FE" w:rsidP="002872D9">
      <w:pPr>
        <w:spacing w:after="0" w:line="360" w:lineRule="auto"/>
        <w:jc w:val="center"/>
        <w:rPr>
          <w:rFonts w:ascii="Times New Roman" w:hAnsi="Times New Roman" w:cs="Times New Roman"/>
          <w:b/>
          <w:sz w:val="24"/>
          <w:szCs w:val="24"/>
        </w:rPr>
      </w:pPr>
      <w:r w:rsidRPr="00BD68DC">
        <w:rPr>
          <w:rFonts w:ascii="Times New Roman" w:hAnsi="Times New Roman" w:cs="Times New Roman"/>
          <w:b/>
          <w:sz w:val="24"/>
          <w:szCs w:val="24"/>
        </w:rPr>
        <w:lastRenderedPageBreak/>
        <w:t>CHAPTER FOUR</w:t>
      </w:r>
    </w:p>
    <w:p w:rsidR="002C06FE" w:rsidRPr="00BD68DC" w:rsidRDefault="002C06FE" w:rsidP="002872D9">
      <w:pPr>
        <w:spacing w:after="0" w:line="360" w:lineRule="auto"/>
        <w:jc w:val="center"/>
        <w:rPr>
          <w:rFonts w:ascii="Times New Roman" w:hAnsi="Times New Roman" w:cs="Times New Roman"/>
          <w:b/>
          <w:sz w:val="24"/>
          <w:szCs w:val="24"/>
        </w:rPr>
      </w:pPr>
      <w:r w:rsidRPr="00BD68DC">
        <w:rPr>
          <w:rFonts w:ascii="Times New Roman" w:hAnsi="Times New Roman" w:cs="Times New Roman"/>
          <w:b/>
          <w:sz w:val="24"/>
          <w:szCs w:val="24"/>
        </w:rPr>
        <w:t>DATA PRESENTATION AND ANALYSIS</w:t>
      </w:r>
    </w:p>
    <w:p w:rsidR="002872D9" w:rsidRPr="00BD68DC" w:rsidRDefault="002C06FE"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4.1</w:t>
      </w:r>
      <w:r w:rsidRPr="00BD68DC">
        <w:rPr>
          <w:rFonts w:ascii="Times New Roman" w:eastAsia="Times New Roman" w:hAnsi="Times New Roman" w:cs="Times New Roman"/>
          <w:b/>
          <w:bCs/>
          <w:sz w:val="24"/>
          <w:szCs w:val="24"/>
        </w:rPr>
        <w:tab/>
        <w:t>Preamble</w:t>
      </w:r>
      <w:r w:rsidRPr="00BD68DC">
        <w:rPr>
          <w:rFonts w:ascii="Times New Roman" w:eastAsia="Times New Roman" w:hAnsi="Times New Roman" w:cs="Times New Roman"/>
          <w:sz w:val="24"/>
          <w:szCs w:val="24"/>
        </w:rPr>
        <w:br/>
        <w:t xml:space="preserve">This chapter presents the analysis and interpretation of data collected from the respondents through questionnaires and interviews. The data is analyzed using descriptive and inferential statistical methods, including frequency distribution tables, percentages, and chi-square tests. </w:t>
      </w:r>
    </w:p>
    <w:p w:rsidR="002C06FE" w:rsidRPr="00BD68DC" w:rsidRDefault="002C06FE" w:rsidP="002872D9">
      <w:pPr>
        <w:spacing w:after="0" w:line="360" w:lineRule="auto"/>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4.2</w:t>
      </w:r>
      <w:r w:rsidRPr="00BD68DC">
        <w:rPr>
          <w:rFonts w:ascii="Times New Roman" w:eastAsia="Times New Roman" w:hAnsi="Times New Roman" w:cs="Times New Roman"/>
          <w:b/>
          <w:bCs/>
          <w:sz w:val="24"/>
          <w:szCs w:val="24"/>
        </w:rPr>
        <w:tab/>
        <w:t>Response Rate</w:t>
      </w:r>
      <w:r w:rsidRPr="00BD68DC">
        <w:rPr>
          <w:rFonts w:ascii="Times New Roman" w:eastAsia="Times New Roman" w:hAnsi="Times New Roman" w:cs="Times New Roman"/>
          <w:sz w:val="24"/>
          <w:szCs w:val="24"/>
        </w:rPr>
        <w:br/>
        <w:t>A total of 80 questionnaires were distributed to selected employees of First Bank Plc, and 75 were returned, representing a response rate of approximately 100%. This high response rate indicates the reliability of the collected data.</w:t>
      </w:r>
    </w:p>
    <w:tbl>
      <w:tblPr>
        <w:tblStyle w:val="TableGrid"/>
        <w:tblW w:w="0" w:type="auto"/>
        <w:tblLook w:val="04A0" w:firstRow="1" w:lastRow="0" w:firstColumn="1" w:lastColumn="0" w:noHBand="0" w:noVBand="1"/>
      </w:tblPr>
      <w:tblGrid>
        <w:gridCol w:w="2917"/>
        <w:gridCol w:w="2903"/>
        <w:gridCol w:w="2810"/>
      </w:tblGrid>
      <w:tr w:rsidR="002C06FE" w:rsidRPr="00BD68DC" w:rsidTr="008D1870">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1"/>
            </w:tblGrid>
            <w:tr w:rsidR="002C06FE" w:rsidRPr="00BD68DC" w:rsidTr="008D1870">
              <w:trPr>
                <w:tblCellSpacing w:w="15" w:type="dxa"/>
              </w:trPr>
              <w:tc>
                <w:tcPr>
                  <w:tcW w:w="0" w:type="auto"/>
                  <w:vAlign w:val="center"/>
                  <w:hideMark/>
                </w:tcPr>
                <w:p w:rsidR="002C06FE" w:rsidRPr="00BD68DC" w:rsidRDefault="002C06FE"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Questionnaires Distributed</w:t>
                  </w:r>
                </w:p>
              </w:tc>
            </w:tr>
          </w:tbl>
          <w:p w:rsidR="002C06FE" w:rsidRPr="00BD68DC" w:rsidRDefault="002C06FE" w:rsidP="002872D9">
            <w:pPr>
              <w:spacing w:line="360" w:lineRule="auto"/>
              <w:jc w:val="both"/>
              <w:rPr>
                <w:rFonts w:ascii="Times New Roman" w:eastAsia="Times New Roman" w:hAnsi="Times New Roman" w:cs="Times New Roman"/>
                <w:sz w:val="24"/>
                <w:szCs w:val="24"/>
              </w:rPr>
            </w:pP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Questionnaires Returned</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Response Rate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80</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75</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5"/>
            </w:tblGrid>
            <w:tr w:rsidR="002C06FE" w:rsidRPr="00BD68DC" w:rsidTr="008D1870">
              <w:trPr>
                <w:tblCellSpacing w:w="15" w:type="dxa"/>
              </w:trPr>
              <w:tc>
                <w:tcPr>
                  <w:tcW w:w="0" w:type="auto"/>
                  <w:vAlign w:val="center"/>
                  <w:hideMark/>
                </w:tcPr>
                <w:p w:rsidR="002C06FE" w:rsidRPr="00BD68DC" w:rsidRDefault="002C06FE" w:rsidP="002872D9">
                  <w:pPr>
                    <w:spacing w:after="0" w:line="360" w:lineRule="auto"/>
                    <w:jc w:val="both"/>
                    <w:rPr>
                      <w:rFonts w:ascii="Times New Roman" w:eastAsia="Times New Roman" w:hAnsi="Times New Roman" w:cs="Times New Roman"/>
                      <w:sz w:val="24"/>
                      <w:szCs w:val="24"/>
                    </w:rPr>
                  </w:pPr>
                </w:p>
              </w:tc>
              <w:tc>
                <w:tcPr>
                  <w:tcW w:w="0" w:type="auto"/>
                  <w:vAlign w:val="center"/>
                  <w:hideMark/>
                </w:tcPr>
                <w:p w:rsidR="002C06FE" w:rsidRPr="00BD68DC" w:rsidRDefault="002C06FE"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100</w:t>
                  </w:r>
                </w:p>
              </w:tc>
            </w:tr>
          </w:tbl>
          <w:p w:rsidR="002C06FE" w:rsidRPr="00BD68DC" w:rsidRDefault="002C06FE" w:rsidP="002872D9">
            <w:pPr>
              <w:spacing w:line="360" w:lineRule="auto"/>
              <w:jc w:val="both"/>
              <w:rPr>
                <w:rFonts w:ascii="Times New Roman" w:eastAsia="Times New Roman" w:hAnsi="Times New Roman" w:cs="Times New Roman"/>
                <w:sz w:val="24"/>
                <w:szCs w:val="24"/>
              </w:rPr>
            </w:pPr>
          </w:p>
        </w:tc>
      </w:tr>
    </w:tbl>
    <w:p w:rsidR="002C06FE" w:rsidRPr="00BD68DC" w:rsidRDefault="002C06FE"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2C06FE" w:rsidRDefault="002C06FE"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4.3</w:t>
      </w:r>
      <w:r w:rsidRPr="00BD68DC">
        <w:rPr>
          <w:rFonts w:ascii="Times New Roman" w:eastAsia="Times New Roman" w:hAnsi="Times New Roman" w:cs="Times New Roman"/>
          <w:b/>
          <w:bCs/>
          <w:sz w:val="24"/>
          <w:szCs w:val="24"/>
        </w:rPr>
        <w:tab/>
        <w:t>Demographic Information of Respondents</w:t>
      </w:r>
      <w:r w:rsidRPr="00BD68DC">
        <w:rPr>
          <w:rFonts w:ascii="Times New Roman" w:eastAsia="Times New Roman" w:hAnsi="Times New Roman" w:cs="Times New Roman"/>
          <w:sz w:val="24"/>
          <w:szCs w:val="24"/>
        </w:rPr>
        <w:br/>
        <w:t>The demographic characteristics of respondents include gender, age, educational qualification, and years of service. These variables help understand the background of the respondents and how they may influence the study findings.</w:t>
      </w:r>
    </w:p>
    <w:p w:rsidR="002872D9" w:rsidRDefault="002872D9" w:rsidP="002872D9">
      <w:pPr>
        <w:spacing w:after="0" w:line="360" w:lineRule="auto"/>
        <w:jc w:val="both"/>
        <w:rPr>
          <w:rFonts w:ascii="Times New Roman" w:eastAsia="Times New Roman" w:hAnsi="Times New Roman" w:cs="Times New Roman"/>
          <w:sz w:val="24"/>
          <w:szCs w:val="24"/>
        </w:rPr>
      </w:pPr>
    </w:p>
    <w:p w:rsidR="002872D9" w:rsidRPr="00BD68DC" w:rsidRDefault="002872D9" w:rsidP="002872D9">
      <w:pPr>
        <w:spacing w:after="0" w:line="360" w:lineRule="auto"/>
        <w:jc w:val="both"/>
        <w:rPr>
          <w:rFonts w:ascii="Times New Roman" w:eastAsia="Times New Roman" w:hAnsi="Times New Roman" w:cs="Times New Roman"/>
          <w:sz w:val="24"/>
          <w:szCs w:val="24"/>
        </w:rPr>
      </w:pPr>
    </w:p>
    <w:p w:rsidR="002C06FE" w:rsidRPr="00BD68DC" w:rsidRDefault="002C06FE" w:rsidP="002872D9">
      <w:pPr>
        <w:spacing w:after="0"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Table 1: Demographic Information</w:t>
      </w:r>
    </w:p>
    <w:tbl>
      <w:tblPr>
        <w:tblStyle w:val="TableGrid"/>
        <w:tblW w:w="0" w:type="auto"/>
        <w:tblLook w:val="04A0" w:firstRow="1" w:lastRow="0" w:firstColumn="1" w:lastColumn="0" w:noHBand="0" w:noVBand="1"/>
      </w:tblPr>
      <w:tblGrid>
        <w:gridCol w:w="2928"/>
        <w:gridCol w:w="2848"/>
        <w:gridCol w:w="2854"/>
      </w:tblGrid>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Gender</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 xml:space="preserve">Category </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Male</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42</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56</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Female</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33</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44</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 xml:space="preserve">Total </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lastRenderedPageBreak/>
              <w:t>Age</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 xml:space="preserve">Category </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18-25years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18</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24</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26-35years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35</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47</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36-45years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14</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19</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46 and Above</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8</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 xml:space="preserve">Total </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Educational Qualification</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Category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SSCE</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15</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20</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ND/NCE</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sz w:val="24"/>
                <w:szCs w:val="24"/>
              </w:rPr>
              <w:t>13.3</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HND/B.Sc</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35</w:t>
            </w:r>
          </w:p>
        </w:tc>
        <w:tc>
          <w:tcPr>
            <w:tcW w:w="3117" w:type="dxa"/>
          </w:tcPr>
          <w:p w:rsidR="002C06FE" w:rsidRPr="00BD68DC" w:rsidRDefault="00050C27"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47</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M.Sc and above</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15</w:t>
            </w:r>
          </w:p>
        </w:tc>
        <w:tc>
          <w:tcPr>
            <w:tcW w:w="3117" w:type="dxa"/>
          </w:tcPr>
          <w:p w:rsidR="002C06FE" w:rsidRPr="00BD68DC" w:rsidRDefault="00050C27"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20</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 xml:space="preserve">Total </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Year of Service</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 xml:space="preserve">Category </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Less than 1year</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27</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1 - 5 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30</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40</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6 - 10 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15</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r>
      <w:tr w:rsidR="002C06FE" w:rsidRPr="00BD68DC" w:rsidTr="008D1870">
        <w:tc>
          <w:tcPr>
            <w:tcW w:w="3116" w:type="dxa"/>
          </w:tcPr>
          <w:p w:rsidR="002C06FE" w:rsidRPr="00BD68DC" w:rsidRDefault="002C06FE"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Above 10 years</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c>
          <w:tcPr>
            <w:tcW w:w="3117" w:type="dxa"/>
          </w:tcPr>
          <w:p w:rsidR="002C06FE" w:rsidRPr="00BD68DC" w:rsidRDefault="00050C27"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13</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 xml:space="preserve">Total </w:t>
            </w:r>
          </w:p>
        </w:tc>
        <w:tc>
          <w:tcPr>
            <w:tcW w:w="3117" w:type="dxa"/>
          </w:tcPr>
          <w:p w:rsidR="002C06FE" w:rsidRPr="00BD68DC" w:rsidRDefault="00050C27"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r w:rsidR="002C06FE" w:rsidRPr="00BD68DC" w:rsidTr="008D1870">
        <w:tc>
          <w:tcPr>
            <w:tcW w:w="9350" w:type="dxa"/>
            <w:gridSpan w:val="3"/>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Department</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 xml:space="preserve">Category </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Frequency</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Cs/>
                <w:sz w:val="24"/>
                <w:szCs w:val="24"/>
              </w:rPr>
              <w:t>Percentage (%)</w:t>
            </w:r>
          </w:p>
        </w:tc>
      </w:tr>
      <w:tr w:rsidR="002C06FE" w:rsidRPr="00BD68DC" w:rsidTr="008D1870">
        <w:tc>
          <w:tcPr>
            <w:tcW w:w="3116"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Customer service</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27</w:t>
            </w:r>
          </w:p>
        </w:tc>
      </w:tr>
      <w:tr w:rsidR="002C06FE" w:rsidRPr="00BD68DC" w:rsidTr="008D1870">
        <w:tc>
          <w:tcPr>
            <w:tcW w:w="3116"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Accounting</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27</w:t>
            </w:r>
          </w:p>
        </w:tc>
      </w:tr>
      <w:tr w:rsidR="002C06FE" w:rsidRPr="00BD68DC" w:rsidTr="008D1870">
        <w:tc>
          <w:tcPr>
            <w:tcW w:w="3116"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Audit</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hAnsi="Times New Roman" w:cs="Times New Roman"/>
                <w:sz w:val="24"/>
                <w:szCs w:val="24"/>
              </w:rPr>
              <w:t>13</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Sales/Marketing</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15</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20</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lastRenderedPageBreak/>
              <w:t>Others</w:t>
            </w:r>
          </w:p>
        </w:tc>
        <w:tc>
          <w:tcPr>
            <w:tcW w:w="3117" w:type="dxa"/>
          </w:tcPr>
          <w:p w:rsidR="002C06FE" w:rsidRPr="00BD68DC" w:rsidRDefault="002C06FE"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10</w:t>
            </w:r>
          </w:p>
        </w:tc>
        <w:tc>
          <w:tcPr>
            <w:tcW w:w="3117" w:type="dxa"/>
          </w:tcPr>
          <w:p w:rsidR="002C06FE" w:rsidRPr="00BD68DC" w:rsidRDefault="00312394"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13</w:t>
            </w:r>
          </w:p>
        </w:tc>
      </w:tr>
      <w:tr w:rsidR="002C06FE" w:rsidRPr="00BD68DC" w:rsidTr="008D1870">
        <w:tc>
          <w:tcPr>
            <w:tcW w:w="3116"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Total</w:t>
            </w:r>
          </w:p>
        </w:tc>
        <w:tc>
          <w:tcPr>
            <w:tcW w:w="3117" w:type="dxa"/>
          </w:tcPr>
          <w:p w:rsidR="002C06FE" w:rsidRPr="00BD68DC" w:rsidRDefault="00312394"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75</w:t>
            </w:r>
          </w:p>
        </w:tc>
        <w:tc>
          <w:tcPr>
            <w:tcW w:w="3117" w:type="dxa"/>
          </w:tcPr>
          <w:p w:rsidR="002C06FE" w:rsidRPr="00BD68DC" w:rsidRDefault="002C06FE" w:rsidP="002872D9">
            <w:pPr>
              <w:spacing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100</w:t>
            </w:r>
          </w:p>
        </w:tc>
      </w:tr>
    </w:tbl>
    <w:p w:rsidR="002C06FE" w:rsidRPr="00BD68DC" w:rsidRDefault="008B568B"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312394" w:rsidRPr="00BD68DC" w:rsidRDefault="00312394"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4.2 Analysis of Research Questions</w:t>
      </w:r>
    </w:p>
    <w:p w:rsidR="00312394" w:rsidRPr="00BD68DC" w:rsidRDefault="00312394"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Research Question 1:</w:t>
      </w:r>
      <w:r w:rsidRPr="00BD68DC">
        <w:rPr>
          <w:rFonts w:ascii="Times New Roman" w:hAnsi="Times New Roman" w:cs="Times New Roman"/>
          <w:sz w:val="24"/>
          <w:szCs w:val="24"/>
        </w:rPr>
        <w:t xml:space="preserve"> What is the relationship between risk management practices and the financial performance of deposit money banks in Nigeria?</w:t>
      </w:r>
    </w:p>
    <w:tbl>
      <w:tblPr>
        <w:tblStyle w:val="TableGrid"/>
        <w:tblW w:w="0" w:type="auto"/>
        <w:tblLook w:val="04A0" w:firstRow="1" w:lastRow="0" w:firstColumn="1" w:lastColumn="0" w:noHBand="0" w:noVBand="1"/>
      </w:tblPr>
      <w:tblGrid>
        <w:gridCol w:w="2869"/>
        <w:gridCol w:w="2878"/>
        <w:gridCol w:w="2883"/>
      </w:tblGrid>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Response</w:t>
            </w:r>
          </w:p>
        </w:tc>
        <w:tc>
          <w:tcPr>
            <w:tcW w:w="3117"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Frequency</w:t>
            </w:r>
          </w:p>
        </w:tc>
        <w:tc>
          <w:tcPr>
            <w:tcW w:w="3117"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Percentage (%)</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Strongly Agree</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30</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40</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Agree</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28</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37.3</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Undecided</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6.7</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Disagree</w:t>
            </w:r>
          </w:p>
        </w:tc>
        <w:tc>
          <w:tcPr>
            <w:tcW w:w="3117" w:type="dxa"/>
          </w:tcPr>
          <w:p w:rsidR="00312394" w:rsidRPr="00BD68DC" w:rsidRDefault="00562583"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7</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9.3</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Strongly Disagree</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3117" w:type="dxa"/>
          </w:tcPr>
          <w:p w:rsidR="00312394"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6.7</w:t>
            </w:r>
          </w:p>
        </w:tc>
      </w:tr>
      <w:tr w:rsidR="00312394" w:rsidRPr="00BD68DC" w:rsidTr="00312394">
        <w:tc>
          <w:tcPr>
            <w:tcW w:w="3116"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Total</w:t>
            </w:r>
          </w:p>
        </w:tc>
        <w:tc>
          <w:tcPr>
            <w:tcW w:w="3117"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75</w:t>
            </w:r>
          </w:p>
        </w:tc>
        <w:tc>
          <w:tcPr>
            <w:tcW w:w="3117" w:type="dxa"/>
          </w:tcPr>
          <w:p w:rsidR="00312394" w:rsidRPr="00BD68DC" w:rsidRDefault="00312394"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100</w:t>
            </w:r>
          </w:p>
        </w:tc>
      </w:tr>
    </w:tbl>
    <w:p w:rsidR="00312394" w:rsidRPr="00BD68DC" w:rsidRDefault="008B568B"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562583" w:rsidRPr="00BD68DC" w:rsidRDefault="00562583"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Interpretation:</w:t>
      </w:r>
      <w:r w:rsidRPr="00BD68DC">
        <w:rPr>
          <w:rFonts w:ascii="Times New Roman" w:hAnsi="Times New Roman" w:cs="Times New Roman"/>
          <w:sz w:val="24"/>
          <w:szCs w:val="24"/>
        </w:rPr>
        <w:t xml:space="preserve"> A total of 67.3% of respondents agreed or strongly agreed that risk management practices have a positive impact on the financial performance of banks.</w:t>
      </w:r>
    </w:p>
    <w:p w:rsidR="00562583" w:rsidRPr="00BD68DC" w:rsidRDefault="00562583"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Research Question 2:</w:t>
      </w:r>
      <w:r w:rsidRPr="00BD68DC">
        <w:rPr>
          <w:rFonts w:ascii="Times New Roman" w:hAnsi="Times New Roman" w:cs="Times New Roman"/>
          <w:sz w:val="24"/>
          <w:szCs w:val="24"/>
        </w:rPr>
        <w:t xml:space="preserve"> How does credit risk management affect the level of non-performing loans in Nigerian banks?</w:t>
      </w:r>
    </w:p>
    <w:tbl>
      <w:tblPr>
        <w:tblStyle w:val="TableGrid"/>
        <w:tblW w:w="0" w:type="auto"/>
        <w:tblLook w:val="04A0" w:firstRow="1" w:lastRow="0" w:firstColumn="1" w:lastColumn="0" w:noHBand="0" w:noVBand="1"/>
      </w:tblPr>
      <w:tblGrid>
        <w:gridCol w:w="2869"/>
        <w:gridCol w:w="2878"/>
        <w:gridCol w:w="2883"/>
      </w:tblGrid>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Response</w:t>
            </w:r>
          </w:p>
        </w:tc>
        <w:tc>
          <w:tcPr>
            <w:tcW w:w="3117"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Frequency</w:t>
            </w:r>
          </w:p>
        </w:tc>
        <w:tc>
          <w:tcPr>
            <w:tcW w:w="3117"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Percentage (%)</w:t>
            </w:r>
          </w:p>
        </w:tc>
      </w:tr>
      <w:tr w:rsidR="00562583" w:rsidRPr="00BD68DC" w:rsidTr="008D1870">
        <w:tc>
          <w:tcPr>
            <w:tcW w:w="3116" w:type="dxa"/>
            <w:vAlign w:val="center"/>
          </w:tcPr>
          <w:p w:rsidR="00562583" w:rsidRPr="00BD68DC" w:rsidRDefault="00562583" w:rsidP="002872D9">
            <w:pPr>
              <w:spacing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Strongly Agree</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34</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45.3</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Agree</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26</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34.7</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Undecided</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8</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Disagree</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6.7</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Strongly Disagree</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5.3</w:t>
            </w:r>
          </w:p>
        </w:tc>
      </w:tr>
      <w:tr w:rsidR="00562583" w:rsidRPr="00BD68DC" w:rsidTr="00562583">
        <w:tc>
          <w:tcPr>
            <w:tcW w:w="3116" w:type="dxa"/>
          </w:tcPr>
          <w:p w:rsidR="00562583" w:rsidRPr="00BD68DC" w:rsidRDefault="00562583"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Total</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75</w:t>
            </w:r>
          </w:p>
        </w:tc>
        <w:tc>
          <w:tcPr>
            <w:tcW w:w="3117" w:type="dxa"/>
          </w:tcPr>
          <w:p w:rsidR="00562583" w:rsidRPr="00BD68DC" w:rsidRDefault="00562583"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100</w:t>
            </w:r>
          </w:p>
        </w:tc>
      </w:tr>
    </w:tbl>
    <w:p w:rsidR="00562583" w:rsidRPr="00BD68DC" w:rsidRDefault="008B568B"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562583" w:rsidRPr="00BD68DC" w:rsidRDefault="00562583"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lastRenderedPageBreak/>
        <w:t>Interpretation:</w:t>
      </w:r>
      <w:r w:rsidRPr="00BD68DC">
        <w:rPr>
          <w:rFonts w:ascii="Times New Roman" w:hAnsi="Times New Roman" w:cs="Times New Roman"/>
          <w:sz w:val="24"/>
          <w:szCs w:val="24"/>
        </w:rPr>
        <w:t xml:space="preserve"> Majority of the respondents (80%) agree that effective credit risk management reduces the level of non-performing loans.</w:t>
      </w:r>
    </w:p>
    <w:p w:rsidR="00562583" w:rsidRPr="00BD68DC" w:rsidRDefault="00562583"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Research Question 3:</w:t>
      </w:r>
      <w:r w:rsidRPr="00BD68DC">
        <w:rPr>
          <w:rFonts w:ascii="Times New Roman" w:hAnsi="Times New Roman" w:cs="Times New Roman"/>
          <w:sz w:val="24"/>
          <w:szCs w:val="24"/>
        </w:rPr>
        <w:t xml:space="preserve"> To what extent does operational risk management contribute to the operational efficiency of deposit money banks?</w:t>
      </w:r>
    </w:p>
    <w:tbl>
      <w:tblPr>
        <w:tblStyle w:val="TableGrid"/>
        <w:tblW w:w="0" w:type="auto"/>
        <w:tblLook w:val="04A0" w:firstRow="1" w:lastRow="0" w:firstColumn="1" w:lastColumn="0" w:noHBand="0" w:noVBand="1"/>
      </w:tblPr>
      <w:tblGrid>
        <w:gridCol w:w="2863"/>
        <w:gridCol w:w="2881"/>
        <w:gridCol w:w="2886"/>
      </w:tblGrid>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Response</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Frequency</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b/>
                <w:bCs/>
                <w:sz w:val="24"/>
                <w:szCs w:val="24"/>
              </w:rPr>
              <w:t>Percentage (%)</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Very High</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28</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37.3%</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High</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30</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40%</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Moderate</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10</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13.3%</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Low</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5</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6.7%</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Very Low</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2</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eastAsia="Times New Roman" w:hAnsi="Times New Roman" w:cs="Times New Roman"/>
                <w:sz w:val="24"/>
                <w:szCs w:val="24"/>
              </w:rPr>
              <w:t>2.7%</w:t>
            </w:r>
          </w:p>
        </w:tc>
      </w:tr>
      <w:tr w:rsidR="003F23C7" w:rsidRPr="00BD68DC" w:rsidTr="003F23C7">
        <w:tc>
          <w:tcPr>
            <w:tcW w:w="3116"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Total</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75</w:t>
            </w:r>
          </w:p>
        </w:tc>
        <w:tc>
          <w:tcPr>
            <w:tcW w:w="3117" w:type="dxa"/>
          </w:tcPr>
          <w:p w:rsidR="003F23C7" w:rsidRPr="00BD68DC" w:rsidRDefault="003F23C7"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100</w:t>
            </w:r>
          </w:p>
        </w:tc>
      </w:tr>
    </w:tbl>
    <w:p w:rsidR="003F23C7" w:rsidRPr="00BD68DC" w:rsidRDefault="008B568B" w:rsidP="002872D9">
      <w:pPr>
        <w:spacing w:after="0" w:line="360" w:lineRule="auto"/>
        <w:jc w:val="both"/>
        <w:rPr>
          <w:rFonts w:ascii="Times New Roman" w:eastAsia="Times New Roman" w:hAnsi="Times New Roman" w:cs="Times New Roman"/>
          <w:b/>
          <w:bCs/>
          <w:sz w:val="24"/>
          <w:szCs w:val="24"/>
        </w:rPr>
      </w:pPr>
      <w:r w:rsidRPr="00BD68DC">
        <w:rPr>
          <w:rFonts w:ascii="Times New Roman" w:eastAsia="Times New Roman" w:hAnsi="Times New Roman" w:cs="Times New Roman"/>
          <w:b/>
          <w:bCs/>
          <w:sz w:val="24"/>
          <w:szCs w:val="24"/>
        </w:rPr>
        <w:t>Source: Survey field 2025</w:t>
      </w:r>
    </w:p>
    <w:p w:rsidR="003F23C7" w:rsidRPr="00BD68DC" w:rsidRDefault="005C64C5"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Interpretation:</w:t>
      </w:r>
      <w:r w:rsidRPr="00BD68DC">
        <w:rPr>
          <w:rFonts w:ascii="Times New Roman" w:hAnsi="Times New Roman" w:cs="Times New Roman"/>
          <w:sz w:val="24"/>
          <w:szCs w:val="24"/>
        </w:rPr>
        <w:t xml:space="preserve"> About 77.3% of respondents rate operational risk management as highly contributory to operational efficiency.</w:t>
      </w:r>
    </w:p>
    <w:p w:rsidR="005C64C5" w:rsidRPr="00BD68DC" w:rsidRDefault="005C64C5"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Research Question 4:</w:t>
      </w:r>
      <w:r w:rsidRPr="00BD68DC">
        <w:rPr>
          <w:rFonts w:ascii="Times New Roman" w:eastAsia="Times New Roman" w:hAnsi="Times New Roman" w:cs="Times New Roman"/>
          <w:sz w:val="24"/>
          <w:szCs w:val="24"/>
        </w:rPr>
        <w:t xml:space="preserve"> What are the challenges faced by Nigerian banks in implementing effective risk management practices?</w:t>
      </w:r>
    </w:p>
    <w:p w:rsidR="005C64C5" w:rsidRPr="00BD68DC" w:rsidRDefault="005C64C5"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Common responses from open-ended questions included:</w:t>
      </w:r>
    </w:p>
    <w:p w:rsidR="005C64C5" w:rsidRPr="00BD68DC" w:rsidRDefault="005C64C5" w:rsidP="002872D9">
      <w:pPr>
        <w:pStyle w:val="ListParagraph"/>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Lack of advanced risk management technology</w:t>
      </w:r>
    </w:p>
    <w:p w:rsidR="005C64C5" w:rsidRPr="00BD68DC" w:rsidRDefault="005C64C5" w:rsidP="002872D9">
      <w:pPr>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Inadequate training and expertise</w:t>
      </w:r>
    </w:p>
    <w:p w:rsidR="005C64C5" w:rsidRPr="00BD68DC" w:rsidRDefault="005C64C5" w:rsidP="002872D9">
      <w:pPr>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Poor data quality</w:t>
      </w:r>
    </w:p>
    <w:p w:rsidR="005C64C5" w:rsidRPr="00BD68DC" w:rsidRDefault="005C64C5" w:rsidP="002872D9">
      <w:pPr>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Regulatory constraints</w:t>
      </w:r>
    </w:p>
    <w:p w:rsidR="005C64C5" w:rsidRPr="00BD68DC" w:rsidRDefault="005C64C5" w:rsidP="002872D9">
      <w:pPr>
        <w:numPr>
          <w:ilvl w:val="0"/>
          <w:numId w:val="7"/>
        </w:num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sz w:val="24"/>
          <w:szCs w:val="24"/>
        </w:rPr>
        <w:t>Resistance to change</w:t>
      </w:r>
    </w:p>
    <w:p w:rsidR="005C64C5" w:rsidRPr="00BD68DC" w:rsidRDefault="005C64C5"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4.3 Test of Hypotheses Using Chi-Square</w:t>
      </w:r>
    </w:p>
    <w:p w:rsidR="005C64C5" w:rsidRPr="00BD68DC" w:rsidRDefault="005C64C5" w:rsidP="002872D9">
      <w:pPr>
        <w:spacing w:after="0" w:line="360" w:lineRule="auto"/>
        <w:jc w:val="both"/>
        <w:rPr>
          <w:rFonts w:ascii="Times New Roman" w:hAnsi="Times New Roman" w:cs="Times New Roman"/>
          <w:sz w:val="24"/>
          <w:szCs w:val="24"/>
        </w:rPr>
      </w:pPr>
      <w:r w:rsidRPr="00BD68DC">
        <w:rPr>
          <w:rFonts w:ascii="Times New Roman" w:hAnsi="Times New Roman" w:cs="Times New Roman"/>
          <w:b/>
          <w:sz w:val="24"/>
          <w:szCs w:val="24"/>
        </w:rPr>
        <w:t>Hypothesis 1</w:t>
      </w:r>
    </w:p>
    <w:p w:rsidR="005C64C5" w:rsidRPr="00BD68DC" w:rsidRDefault="005C64C5"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H₀₁:</w:t>
      </w:r>
      <w:r w:rsidRPr="00BD68DC">
        <w:rPr>
          <w:rFonts w:ascii="Times New Roman" w:hAnsi="Times New Roman" w:cs="Times New Roman"/>
          <w:sz w:val="24"/>
          <w:szCs w:val="24"/>
        </w:rPr>
        <w:t xml:space="preserve"> There is no significant relationship between risk management practices and the financial performance of deposit money banks in Nigeria.</w:t>
      </w:r>
    </w:p>
    <w:p w:rsidR="0077160C" w:rsidRPr="00BD68DC" w:rsidRDefault="0077160C" w:rsidP="002872D9">
      <w:pPr>
        <w:spacing w:after="0" w:line="360" w:lineRule="auto"/>
        <w:jc w:val="both"/>
        <w:rPr>
          <w:rFonts w:ascii="Times New Roman" w:hAnsi="Times New Roman" w:cs="Times New Roman"/>
          <w:sz w:val="24"/>
          <w:szCs w:val="24"/>
        </w:rPr>
      </w:pPr>
      <w:r w:rsidRPr="00BD68DC">
        <w:rPr>
          <w:rFonts w:ascii="Times New Roman" w:hAnsi="Times New Roman" w:cs="Times New Roman"/>
          <w:sz w:val="24"/>
          <w:szCs w:val="24"/>
        </w:rPr>
        <w:t>Observed Responses</w:t>
      </w:r>
    </w:p>
    <w:tbl>
      <w:tblPr>
        <w:tblStyle w:val="TableGrid"/>
        <w:tblW w:w="0" w:type="auto"/>
        <w:tblLook w:val="04A0" w:firstRow="1" w:lastRow="0" w:firstColumn="1" w:lastColumn="0" w:noHBand="0" w:noVBand="1"/>
      </w:tblPr>
      <w:tblGrid>
        <w:gridCol w:w="2142"/>
        <w:gridCol w:w="2151"/>
        <w:gridCol w:w="2285"/>
        <w:gridCol w:w="2052"/>
      </w:tblGrid>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lastRenderedPageBreak/>
              <w:t>Response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Frequency (O)</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Expected (E = Total/5)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(O - E)² / E</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Strongly Agree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30</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15.0</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Agree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28</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11.27</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Undecided</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6.67</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Disagree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4.27</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Strongly Disagree</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27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6.67</w:t>
            </w:r>
          </w:p>
        </w:tc>
      </w:tr>
      <w:tr w:rsidR="0077160C" w:rsidRPr="00BD68DC" w:rsidTr="0077160C">
        <w:tc>
          <w:tcPr>
            <w:tcW w:w="2296"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Total</w:t>
            </w:r>
          </w:p>
        </w:tc>
        <w:tc>
          <w:tcPr>
            <w:tcW w:w="2297"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75</w:t>
            </w:r>
          </w:p>
        </w:tc>
        <w:tc>
          <w:tcPr>
            <w:tcW w:w="2480" w:type="dxa"/>
          </w:tcPr>
          <w:p w:rsidR="0077160C" w:rsidRPr="00BD68DC" w:rsidRDefault="0077160C"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_</w:t>
            </w:r>
          </w:p>
        </w:tc>
        <w:tc>
          <w:tcPr>
            <w:tcW w:w="2277" w:type="dxa"/>
          </w:tcPr>
          <w:p w:rsidR="0077160C" w:rsidRPr="00BD68DC" w:rsidRDefault="0077160C"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43.88</w:t>
            </w:r>
          </w:p>
        </w:tc>
      </w:tr>
    </w:tbl>
    <w:p w:rsidR="0077160C" w:rsidRPr="00BD68DC" w:rsidRDefault="0077160C"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Chi-square Calculated Value:</w:t>
      </w:r>
      <w:r w:rsidRPr="00BD68DC">
        <w:rPr>
          <w:rFonts w:ascii="Times New Roman" w:eastAsia="Times New Roman" w:hAnsi="Times New Roman" w:cs="Times New Roman"/>
          <w:sz w:val="24"/>
          <w:szCs w:val="24"/>
        </w:rPr>
        <w:t xml:space="preserve"> 43.88</w:t>
      </w:r>
      <w:r w:rsidRPr="00BD68DC">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Chi-square Critical Value at 0.05, df = 4:</w:t>
      </w:r>
      <w:r w:rsidRPr="00BD68DC">
        <w:rPr>
          <w:rFonts w:ascii="Times New Roman" w:eastAsia="Times New Roman" w:hAnsi="Times New Roman" w:cs="Times New Roman"/>
          <w:sz w:val="24"/>
          <w:szCs w:val="24"/>
        </w:rPr>
        <w:t xml:space="preserve"> 9.49</w:t>
      </w:r>
      <w:r w:rsidRPr="00BD68DC">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Decision:</w:t>
      </w:r>
      <w:r w:rsidRPr="00BD68DC">
        <w:rPr>
          <w:rFonts w:ascii="Times New Roman" w:eastAsia="Times New Roman" w:hAnsi="Times New Roman" w:cs="Times New Roman"/>
          <w:sz w:val="24"/>
          <w:szCs w:val="24"/>
        </w:rPr>
        <w:t xml:space="preserve"> Since 43.88 &gt; 9.49, reject H₀₁.</w:t>
      </w:r>
    </w:p>
    <w:p w:rsidR="0077160C" w:rsidRPr="00BD68DC" w:rsidRDefault="0077160C"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Conclusion:</w:t>
      </w:r>
      <w:r w:rsidRPr="00BD68DC">
        <w:rPr>
          <w:rFonts w:ascii="Times New Roman" w:eastAsia="Times New Roman" w:hAnsi="Times New Roman" w:cs="Times New Roman"/>
          <w:sz w:val="24"/>
          <w:szCs w:val="24"/>
        </w:rPr>
        <w:t xml:space="preserve"> Risk management practices have a significant relationship with the financial performance of banks.</w:t>
      </w:r>
    </w:p>
    <w:p w:rsidR="005C64C5" w:rsidRPr="00BD68DC" w:rsidRDefault="005C64C5"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Hypothesis 2</w:t>
      </w:r>
    </w:p>
    <w:p w:rsidR="005C64C5" w:rsidRPr="00BD68DC" w:rsidRDefault="005C64C5"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H₀₂:</w:t>
      </w:r>
      <w:r w:rsidRPr="00BD68DC">
        <w:rPr>
          <w:rFonts w:ascii="Times New Roman" w:hAnsi="Times New Roman" w:cs="Times New Roman"/>
          <w:sz w:val="24"/>
          <w:szCs w:val="24"/>
        </w:rPr>
        <w:t xml:space="preserve"> Credit risk management does not significantly reduce non-performing loans in Nigerian banks.</w:t>
      </w:r>
    </w:p>
    <w:tbl>
      <w:tblPr>
        <w:tblStyle w:val="TableGrid"/>
        <w:tblW w:w="0" w:type="auto"/>
        <w:tblLook w:val="04A0" w:firstRow="1" w:lastRow="0" w:firstColumn="1" w:lastColumn="0" w:noHBand="0" w:noVBand="1"/>
      </w:tblPr>
      <w:tblGrid>
        <w:gridCol w:w="2177"/>
        <w:gridCol w:w="2185"/>
        <w:gridCol w:w="2164"/>
        <w:gridCol w:w="2104"/>
      </w:tblGrid>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Response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Frequency (O)</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Expected (E)</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(O - E)² / E</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Strongly Agree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34</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24.07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Agree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26</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8.07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Undecided</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5.4</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Disagree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6.65</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sz w:val="24"/>
                <w:szCs w:val="24"/>
              </w:rPr>
              <w:t>Strongly Disagree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4</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8.07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Total</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75</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_</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52.28</w:t>
            </w:r>
          </w:p>
        </w:tc>
      </w:tr>
    </w:tbl>
    <w:p w:rsidR="008D1870" w:rsidRPr="00BD68DC" w:rsidRDefault="008D1870"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Chi-square Calculated Value:</w:t>
      </w:r>
      <w:r w:rsidRPr="00BD68DC">
        <w:rPr>
          <w:rFonts w:ascii="Times New Roman" w:eastAsia="Times New Roman" w:hAnsi="Times New Roman" w:cs="Times New Roman"/>
          <w:sz w:val="24"/>
          <w:szCs w:val="24"/>
        </w:rPr>
        <w:t xml:space="preserve"> 52.28</w:t>
      </w:r>
      <w:r w:rsidRPr="00BD68DC">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Chi-square Critical Value at 0.05, df = 4:</w:t>
      </w:r>
      <w:r w:rsidRPr="00BD68DC">
        <w:rPr>
          <w:rFonts w:ascii="Times New Roman" w:eastAsia="Times New Roman" w:hAnsi="Times New Roman" w:cs="Times New Roman"/>
          <w:sz w:val="24"/>
          <w:szCs w:val="24"/>
        </w:rPr>
        <w:t xml:space="preserve"> 9.49</w:t>
      </w:r>
      <w:r w:rsidRPr="00BD68DC">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Decision:</w:t>
      </w:r>
      <w:r w:rsidRPr="00BD68DC">
        <w:rPr>
          <w:rFonts w:ascii="Times New Roman" w:eastAsia="Times New Roman" w:hAnsi="Times New Roman" w:cs="Times New Roman"/>
          <w:sz w:val="24"/>
          <w:szCs w:val="24"/>
        </w:rPr>
        <w:t xml:space="preserve"> Since 52.28 &gt; 9.49, reject H₀₂.</w:t>
      </w:r>
    </w:p>
    <w:p w:rsidR="008D1870" w:rsidRPr="00BD68DC" w:rsidRDefault="008D1870"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Conclusion:</w:t>
      </w:r>
      <w:r w:rsidRPr="00BD68DC">
        <w:rPr>
          <w:rFonts w:ascii="Times New Roman" w:eastAsia="Times New Roman" w:hAnsi="Times New Roman" w:cs="Times New Roman"/>
          <w:sz w:val="24"/>
          <w:szCs w:val="24"/>
        </w:rPr>
        <w:t xml:space="preserve"> Credit risk management significantly reduces non-performing loans.</w:t>
      </w:r>
    </w:p>
    <w:p w:rsidR="005C64C5" w:rsidRPr="00BD68DC" w:rsidRDefault="005C64C5"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lastRenderedPageBreak/>
        <w:t>Hypothesis 3</w:t>
      </w:r>
    </w:p>
    <w:p w:rsidR="005C64C5" w:rsidRPr="00BD68DC" w:rsidRDefault="005C64C5" w:rsidP="002872D9">
      <w:pPr>
        <w:spacing w:after="0" w:line="360" w:lineRule="auto"/>
        <w:jc w:val="both"/>
        <w:rPr>
          <w:rFonts w:ascii="Times New Roman" w:hAnsi="Times New Roman" w:cs="Times New Roman"/>
          <w:sz w:val="24"/>
          <w:szCs w:val="24"/>
        </w:rPr>
      </w:pPr>
      <w:r w:rsidRPr="00BD68DC">
        <w:rPr>
          <w:rStyle w:val="Strong"/>
          <w:rFonts w:ascii="Times New Roman" w:hAnsi="Times New Roman" w:cs="Times New Roman"/>
          <w:sz w:val="24"/>
          <w:szCs w:val="24"/>
        </w:rPr>
        <w:t>H₀₃:</w:t>
      </w:r>
      <w:r w:rsidRPr="00BD68DC">
        <w:rPr>
          <w:rFonts w:ascii="Times New Roman" w:hAnsi="Times New Roman" w:cs="Times New Roman"/>
          <w:sz w:val="24"/>
          <w:szCs w:val="24"/>
        </w:rPr>
        <w:t xml:space="preserve"> Operational risk management does not significantly enhance the operational efficiency of deposit money banks</w:t>
      </w:r>
      <w:r w:rsidR="008D1870" w:rsidRPr="00BD68D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168"/>
        <w:gridCol w:w="2187"/>
        <w:gridCol w:w="2167"/>
        <w:gridCol w:w="2108"/>
      </w:tblGrid>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Response</w:t>
            </w:r>
          </w:p>
        </w:tc>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Frequency (O</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Expected (E</w:t>
            </w:r>
          </w:p>
        </w:tc>
        <w:tc>
          <w:tcPr>
            <w:tcW w:w="2338"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eastAsia="Times New Roman" w:hAnsi="Times New Roman" w:cs="Times New Roman"/>
                <w:b/>
                <w:bCs/>
                <w:sz w:val="24"/>
                <w:szCs w:val="24"/>
              </w:rPr>
              <w:t>(O - E)² / E</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Very High</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28</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11.27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High</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30</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15.0</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Moderate</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10</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1.67</w:t>
            </w:r>
          </w:p>
        </w:tc>
      </w:tr>
      <w:tr w:rsidR="008D1870" w:rsidRPr="00BD68DC" w:rsidTr="008D1870">
        <w:tc>
          <w:tcPr>
            <w:tcW w:w="2337" w:type="dxa"/>
          </w:tcPr>
          <w:p w:rsidR="008D1870" w:rsidRPr="00BD68DC" w:rsidRDefault="008D1870"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Low</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6.67</w:t>
            </w:r>
          </w:p>
        </w:tc>
      </w:tr>
      <w:tr w:rsidR="008D1870" w:rsidRPr="00BD68DC" w:rsidTr="008D1870">
        <w:tc>
          <w:tcPr>
            <w:tcW w:w="2337" w:type="dxa"/>
          </w:tcPr>
          <w:p w:rsidR="00AF400A"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Very Low</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2</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11.27</w:t>
            </w:r>
          </w:p>
        </w:tc>
      </w:tr>
      <w:tr w:rsidR="008D1870" w:rsidRPr="00BD68DC" w:rsidTr="008D1870">
        <w:tc>
          <w:tcPr>
            <w:tcW w:w="2337" w:type="dxa"/>
          </w:tcPr>
          <w:p w:rsidR="008D1870" w:rsidRPr="00BD68DC" w:rsidRDefault="00AF400A"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Total</w:t>
            </w:r>
          </w:p>
        </w:tc>
        <w:tc>
          <w:tcPr>
            <w:tcW w:w="2337"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75</w:t>
            </w:r>
          </w:p>
        </w:tc>
        <w:tc>
          <w:tcPr>
            <w:tcW w:w="2338" w:type="dxa"/>
          </w:tcPr>
          <w:p w:rsidR="008D1870" w:rsidRPr="00BD68DC" w:rsidRDefault="00AF400A" w:rsidP="002872D9">
            <w:pPr>
              <w:spacing w:line="360" w:lineRule="auto"/>
              <w:jc w:val="both"/>
              <w:rPr>
                <w:rFonts w:ascii="Times New Roman" w:hAnsi="Times New Roman" w:cs="Times New Roman"/>
                <w:sz w:val="24"/>
                <w:szCs w:val="24"/>
              </w:rPr>
            </w:pPr>
            <w:r w:rsidRPr="00BD68DC">
              <w:rPr>
                <w:rFonts w:ascii="Times New Roman" w:hAnsi="Times New Roman" w:cs="Times New Roman"/>
                <w:sz w:val="24"/>
                <w:szCs w:val="24"/>
              </w:rPr>
              <w:t>-</w:t>
            </w:r>
          </w:p>
        </w:tc>
        <w:tc>
          <w:tcPr>
            <w:tcW w:w="2338" w:type="dxa"/>
          </w:tcPr>
          <w:p w:rsidR="008D1870" w:rsidRPr="00BD68DC" w:rsidRDefault="00AF400A" w:rsidP="002872D9">
            <w:pPr>
              <w:spacing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45.88</w:t>
            </w:r>
          </w:p>
        </w:tc>
      </w:tr>
    </w:tbl>
    <w:p w:rsidR="00AF400A" w:rsidRPr="00AF400A" w:rsidRDefault="00AF400A"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Chi-square Calculated Value:</w:t>
      </w:r>
      <w:r w:rsidRPr="00AF400A">
        <w:rPr>
          <w:rFonts w:ascii="Times New Roman" w:eastAsia="Times New Roman" w:hAnsi="Times New Roman" w:cs="Times New Roman"/>
          <w:sz w:val="24"/>
          <w:szCs w:val="24"/>
        </w:rPr>
        <w:t xml:space="preserve"> 45.88</w:t>
      </w:r>
      <w:r w:rsidRPr="00AF400A">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Chi-square Critical Value at 0.05, df = 4:</w:t>
      </w:r>
      <w:r w:rsidRPr="00AF400A">
        <w:rPr>
          <w:rFonts w:ascii="Times New Roman" w:eastAsia="Times New Roman" w:hAnsi="Times New Roman" w:cs="Times New Roman"/>
          <w:sz w:val="24"/>
          <w:szCs w:val="24"/>
        </w:rPr>
        <w:t xml:space="preserve"> 9.49</w:t>
      </w:r>
      <w:r w:rsidRPr="00AF400A">
        <w:rPr>
          <w:rFonts w:ascii="Times New Roman" w:eastAsia="Times New Roman" w:hAnsi="Times New Roman" w:cs="Times New Roman"/>
          <w:sz w:val="24"/>
          <w:szCs w:val="24"/>
        </w:rPr>
        <w:br/>
      </w:r>
      <w:r w:rsidRPr="00BD68DC">
        <w:rPr>
          <w:rFonts w:ascii="Times New Roman" w:eastAsia="Times New Roman" w:hAnsi="Times New Roman" w:cs="Times New Roman"/>
          <w:b/>
          <w:bCs/>
          <w:sz w:val="24"/>
          <w:szCs w:val="24"/>
        </w:rPr>
        <w:t>Decision:</w:t>
      </w:r>
      <w:r w:rsidRPr="00AF400A">
        <w:rPr>
          <w:rFonts w:ascii="Times New Roman" w:eastAsia="Times New Roman" w:hAnsi="Times New Roman" w:cs="Times New Roman"/>
          <w:sz w:val="24"/>
          <w:szCs w:val="24"/>
        </w:rPr>
        <w:t xml:space="preserve"> Since 45.88 &gt; 9.49, reject H₀₃.</w:t>
      </w:r>
    </w:p>
    <w:p w:rsidR="00AF400A" w:rsidRPr="00AF400A" w:rsidRDefault="00AF400A" w:rsidP="002872D9">
      <w:pPr>
        <w:spacing w:after="0" w:line="360" w:lineRule="auto"/>
        <w:jc w:val="both"/>
        <w:rPr>
          <w:rFonts w:ascii="Times New Roman" w:eastAsia="Times New Roman" w:hAnsi="Times New Roman" w:cs="Times New Roman"/>
          <w:sz w:val="24"/>
          <w:szCs w:val="24"/>
        </w:rPr>
      </w:pPr>
      <w:r w:rsidRPr="00BD68DC">
        <w:rPr>
          <w:rFonts w:ascii="Times New Roman" w:eastAsia="Times New Roman" w:hAnsi="Times New Roman" w:cs="Times New Roman"/>
          <w:b/>
          <w:bCs/>
          <w:sz w:val="24"/>
          <w:szCs w:val="24"/>
        </w:rPr>
        <w:t>Conclusion:</w:t>
      </w:r>
      <w:r w:rsidRPr="00AF400A">
        <w:rPr>
          <w:rFonts w:ascii="Times New Roman" w:eastAsia="Times New Roman" w:hAnsi="Times New Roman" w:cs="Times New Roman"/>
          <w:sz w:val="24"/>
          <w:szCs w:val="24"/>
        </w:rPr>
        <w:t xml:space="preserve"> Operational risk management significantly enhances operational efficiency.</w:t>
      </w:r>
    </w:p>
    <w:p w:rsidR="00AF400A" w:rsidRPr="00BD68DC" w:rsidRDefault="00AF400A" w:rsidP="002872D9">
      <w:pPr>
        <w:spacing w:after="0" w:line="360" w:lineRule="auto"/>
        <w:jc w:val="both"/>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4.4 Discussion of Findings</w:t>
      </w:r>
    </w:p>
    <w:p w:rsidR="00AF400A" w:rsidRPr="00AF400A" w:rsidRDefault="00AF400A" w:rsidP="002872D9">
      <w:pPr>
        <w:spacing w:after="0" w:line="360" w:lineRule="auto"/>
        <w:jc w:val="both"/>
        <w:rPr>
          <w:rFonts w:ascii="Times New Roman" w:eastAsia="Times New Roman" w:hAnsi="Times New Roman" w:cs="Times New Roman"/>
          <w:b/>
          <w:sz w:val="24"/>
          <w:szCs w:val="24"/>
        </w:rPr>
      </w:pPr>
      <w:r w:rsidRPr="00AF400A">
        <w:rPr>
          <w:rFonts w:ascii="Times New Roman" w:eastAsia="Times New Roman" w:hAnsi="Times New Roman" w:cs="Times New Roman"/>
          <w:sz w:val="24"/>
          <w:szCs w:val="24"/>
        </w:rPr>
        <w:t>The findings of this study reveal that effective risk management pr</w:t>
      </w:r>
      <w:r w:rsidRPr="00BD68DC">
        <w:rPr>
          <w:rFonts w:ascii="Times New Roman" w:eastAsia="Times New Roman" w:hAnsi="Times New Roman" w:cs="Times New Roman"/>
          <w:sz w:val="24"/>
          <w:szCs w:val="24"/>
        </w:rPr>
        <w:t xml:space="preserve">actices significantly influence </w:t>
      </w:r>
      <w:r w:rsidRPr="00AF400A">
        <w:rPr>
          <w:rFonts w:ascii="Times New Roman" w:eastAsia="Times New Roman" w:hAnsi="Times New Roman" w:cs="Times New Roman"/>
          <w:sz w:val="24"/>
          <w:szCs w:val="24"/>
        </w:rPr>
        <w:t>the financial performance of deposit money banks in Nigeria. Most respondents acknowledged that risk management enhances stability and profitability by minimizing uncertainties and financial losses. The positive correlation between credit risk management and reduced non-performing loans also affirms that systematic loan evaluation, monitoring, and recovery strategies are vital for maintaining a healthy loan portfolio and ensuring sustainable bank performance.</w:t>
      </w:r>
    </w:p>
    <w:p w:rsidR="002872D9" w:rsidRDefault="00AF400A" w:rsidP="002872D9">
      <w:pPr>
        <w:spacing w:after="0" w:line="360" w:lineRule="auto"/>
        <w:jc w:val="both"/>
        <w:rPr>
          <w:rFonts w:ascii="Times New Roman" w:eastAsia="Times New Roman" w:hAnsi="Times New Roman" w:cs="Times New Roman"/>
          <w:sz w:val="24"/>
          <w:szCs w:val="24"/>
        </w:rPr>
      </w:pPr>
      <w:r w:rsidRPr="00AF400A">
        <w:rPr>
          <w:rFonts w:ascii="Times New Roman" w:eastAsia="Times New Roman" w:hAnsi="Times New Roman" w:cs="Times New Roman"/>
          <w:sz w:val="24"/>
          <w:szCs w:val="24"/>
        </w:rPr>
        <w:t xml:space="preserve">Moreover, operational risk management was found to play a crucial role in improving bank efficiency. The respondents agreed that managing risks such as fraud, system failures, and staff errors enhances productivity and service delivery. Despite these benefits, challenges like lack of advanced risk tools, limited training, and regulatory constraints hinder full implementation. </w:t>
      </w:r>
    </w:p>
    <w:p w:rsidR="00AF400A" w:rsidRPr="002872D9" w:rsidRDefault="00AF400A" w:rsidP="002872D9">
      <w:pPr>
        <w:spacing w:after="0" w:line="360" w:lineRule="auto"/>
        <w:jc w:val="center"/>
        <w:rPr>
          <w:rFonts w:ascii="Times New Roman" w:eastAsia="Times New Roman" w:hAnsi="Times New Roman" w:cs="Times New Roman"/>
          <w:sz w:val="24"/>
          <w:szCs w:val="24"/>
        </w:rPr>
      </w:pPr>
      <w:r w:rsidRPr="00BD68DC">
        <w:rPr>
          <w:rFonts w:ascii="Times New Roman" w:eastAsia="Times New Roman" w:hAnsi="Times New Roman" w:cs="Times New Roman"/>
          <w:b/>
          <w:sz w:val="24"/>
          <w:szCs w:val="24"/>
        </w:rPr>
        <w:lastRenderedPageBreak/>
        <w:t>CHAPTER FIVE</w:t>
      </w:r>
    </w:p>
    <w:p w:rsidR="00AF400A" w:rsidRPr="00AF400A" w:rsidRDefault="00AF400A" w:rsidP="002872D9">
      <w:pPr>
        <w:spacing w:after="0" w:line="360" w:lineRule="auto"/>
        <w:jc w:val="center"/>
        <w:rPr>
          <w:rFonts w:ascii="Times New Roman" w:eastAsia="Times New Roman" w:hAnsi="Times New Roman" w:cs="Times New Roman"/>
          <w:b/>
          <w:sz w:val="24"/>
          <w:szCs w:val="24"/>
        </w:rPr>
      </w:pPr>
      <w:r w:rsidRPr="00BD68DC">
        <w:rPr>
          <w:rFonts w:ascii="Times New Roman" w:eastAsia="Times New Roman" w:hAnsi="Times New Roman" w:cs="Times New Roman"/>
          <w:b/>
          <w:sz w:val="24"/>
          <w:szCs w:val="24"/>
        </w:rPr>
        <w:t>SUMMARY, CONCLUSION AND RECOMMENDATION</w:t>
      </w:r>
      <w:r w:rsidR="00716F1E" w:rsidRPr="00BD68DC">
        <w:rPr>
          <w:rFonts w:ascii="Times New Roman" w:eastAsia="Times New Roman" w:hAnsi="Times New Roman" w:cs="Times New Roman"/>
          <w:b/>
          <w:sz w:val="24"/>
          <w:szCs w:val="24"/>
        </w:rPr>
        <w:t>S</w:t>
      </w:r>
    </w:p>
    <w:p w:rsidR="00AF400A" w:rsidRPr="00BD68DC" w:rsidRDefault="00716F1E"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 xml:space="preserve">5.0 </w:t>
      </w:r>
      <w:r w:rsidR="002872D9" w:rsidRPr="00BD68DC">
        <w:rPr>
          <w:rFonts w:ascii="Times New Roman" w:hAnsi="Times New Roman" w:cs="Times New Roman"/>
          <w:b/>
          <w:sz w:val="24"/>
          <w:szCs w:val="24"/>
        </w:rPr>
        <w:t>Introduction</w:t>
      </w:r>
    </w:p>
    <w:p w:rsidR="00AF400A" w:rsidRPr="00BD68DC" w:rsidRDefault="00AF400A" w:rsidP="002872D9">
      <w:pPr>
        <w:pStyle w:val="NormalWeb"/>
        <w:spacing w:before="0" w:beforeAutospacing="0" w:after="0" w:afterAutospacing="0" w:line="360" w:lineRule="auto"/>
        <w:jc w:val="both"/>
      </w:pPr>
      <w:r w:rsidRPr="00BD68DC">
        <w:t>This chapter presents the summary of the study, draws conclusions based on the research findings, and provides recommendations for enhancing risk management practices in Nigerian deposit money banks, especially First Bank Plc, Ilorin. The chapter also suggests areas for further research.</w:t>
      </w:r>
    </w:p>
    <w:p w:rsidR="00AF400A" w:rsidRPr="00BD68DC" w:rsidRDefault="00AF400A"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 xml:space="preserve">5.1 </w:t>
      </w:r>
      <w:r w:rsidR="002872D9">
        <w:rPr>
          <w:rFonts w:ascii="Times New Roman" w:hAnsi="Times New Roman" w:cs="Times New Roman"/>
          <w:b/>
          <w:sz w:val="24"/>
          <w:szCs w:val="24"/>
        </w:rPr>
        <w:t>Summary of t</w:t>
      </w:r>
      <w:r w:rsidR="002872D9" w:rsidRPr="00BD68DC">
        <w:rPr>
          <w:rFonts w:ascii="Times New Roman" w:hAnsi="Times New Roman" w:cs="Times New Roman"/>
          <w:b/>
          <w:sz w:val="24"/>
          <w:szCs w:val="24"/>
        </w:rPr>
        <w:t>he Study</w:t>
      </w:r>
    </w:p>
    <w:p w:rsidR="00AF400A" w:rsidRPr="00BD68DC" w:rsidRDefault="00AF400A" w:rsidP="002872D9">
      <w:pPr>
        <w:pStyle w:val="NormalWeb"/>
        <w:spacing w:before="0" w:beforeAutospacing="0" w:after="0" w:afterAutospacing="0" w:line="360" w:lineRule="auto"/>
        <w:jc w:val="both"/>
      </w:pPr>
      <w:r w:rsidRPr="00BD68DC">
        <w:t>This study was conducted to examine the effect of risk management on deposit money banks in Nigeria, with a focus on First Bank Plc in Ilorin. The study specifically sought to determine the relationship between risk management and financial performance, examine how credit risk affects non-performing loans, assess the contribution of operational risk to bank efficiency, and identify challenges in implementing risk management.</w:t>
      </w:r>
    </w:p>
    <w:p w:rsidR="00AF400A" w:rsidRPr="00BD68DC" w:rsidRDefault="00AF400A" w:rsidP="002872D9">
      <w:pPr>
        <w:pStyle w:val="NormalWeb"/>
        <w:spacing w:before="0" w:beforeAutospacing="0" w:after="0" w:afterAutospacing="0" w:line="360" w:lineRule="auto"/>
        <w:jc w:val="both"/>
      </w:pPr>
      <w:r w:rsidRPr="00BD68DC">
        <w:t>The study adopted a descriptive survey design. A sample size of 80 staff was selected from four departments using Taro Yamane’s formula. Data were collected through questionnaires and interviews, and analyzed using descriptive statistics and chi-square test. Findings revealed a significant relationship between risk management and financial performance, showed that credit risk management reduces non-performing loans, and confirmed that operational risk management enhances operational efficiency. Several implementation challenges were also identified.</w:t>
      </w:r>
    </w:p>
    <w:p w:rsidR="00AF400A" w:rsidRPr="00BD68DC" w:rsidRDefault="00AF400A"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 xml:space="preserve">5.2 </w:t>
      </w:r>
      <w:r w:rsidR="002872D9" w:rsidRPr="00BD68DC">
        <w:rPr>
          <w:rFonts w:ascii="Times New Roman" w:hAnsi="Times New Roman" w:cs="Times New Roman"/>
          <w:b/>
          <w:sz w:val="24"/>
          <w:szCs w:val="24"/>
        </w:rPr>
        <w:t>Conclusion</w:t>
      </w:r>
    </w:p>
    <w:p w:rsidR="00AF400A" w:rsidRPr="00BD68DC" w:rsidRDefault="00AF400A" w:rsidP="002872D9">
      <w:pPr>
        <w:pStyle w:val="NormalWeb"/>
        <w:spacing w:before="0" w:beforeAutospacing="0" w:after="0" w:afterAutospacing="0" w:line="360" w:lineRule="auto"/>
        <w:jc w:val="both"/>
      </w:pPr>
      <w:r w:rsidRPr="00BD68DC">
        <w:t>From the results of this research, it can be concluded that risk management plays a pivotal role in the overall performance and operational success of deposit money banks in Nigeria. Effective credit risk and operational risk management significantly contribute to maintaining financial health, improving efficiency, and safeguarding against unforeseen losses.</w:t>
      </w:r>
    </w:p>
    <w:p w:rsidR="00BD68DC" w:rsidRPr="00BD68DC" w:rsidRDefault="00AF400A" w:rsidP="002872D9">
      <w:pPr>
        <w:pStyle w:val="NormalWeb"/>
        <w:spacing w:before="0" w:beforeAutospacing="0" w:after="0" w:afterAutospacing="0" w:line="360" w:lineRule="auto"/>
        <w:jc w:val="both"/>
      </w:pPr>
      <w:r w:rsidRPr="00BD68DC">
        <w:t xml:space="preserve">The findings emphasize the importance of implementing structured risk management frameworks to reduce loan defaults, strengthen internal processes, and ensure regulatory </w:t>
      </w:r>
      <w:r w:rsidRPr="00BD68DC">
        <w:lastRenderedPageBreak/>
        <w:t>compliance. While First Bank Plc, Ilorin, has shown positive strides in risk management, ongoing improvement and adaptation to emerging risks remain essential to sustaining long-term success in Nigeria’s banking sector.</w:t>
      </w:r>
    </w:p>
    <w:p w:rsidR="00AF400A" w:rsidRPr="00BD68DC" w:rsidRDefault="00AF400A" w:rsidP="002872D9">
      <w:pPr>
        <w:spacing w:after="0" w:line="360" w:lineRule="auto"/>
        <w:jc w:val="both"/>
        <w:rPr>
          <w:rFonts w:ascii="Times New Roman" w:hAnsi="Times New Roman" w:cs="Times New Roman"/>
          <w:b/>
          <w:sz w:val="24"/>
          <w:szCs w:val="24"/>
        </w:rPr>
      </w:pPr>
      <w:r w:rsidRPr="00BD68DC">
        <w:rPr>
          <w:rFonts w:ascii="Times New Roman" w:hAnsi="Times New Roman" w:cs="Times New Roman"/>
          <w:b/>
          <w:sz w:val="24"/>
          <w:szCs w:val="24"/>
        </w:rPr>
        <w:t xml:space="preserve">5.3 </w:t>
      </w:r>
      <w:r w:rsidR="002872D9" w:rsidRPr="00BD68DC">
        <w:rPr>
          <w:rFonts w:ascii="Times New Roman" w:hAnsi="Times New Roman" w:cs="Times New Roman"/>
          <w:b/>
          <w:sz w:val="24"/>
          <w:szCs w:val="24"/>
        </w:rPr>
        <w:t>Recommendation</w:t>
      </w:r>
    </w:p>
    <w:p w:rsidR="00AF400A" w:rsidRPr="00BD68DC" w:rsidRDefault="00AF400A" w:rsidP="002872D9">
      <w:pPr>
        <w:pStyle w:val="NormalWeb"/>
        <w:spacing w:before="0" w:beforeAutospacing="0" w:after="0" w:afterAutospacing="0" w:line="360" w:lineRule="auto"/>
        <w:jc w:val="both"/>
      </w:pPr>
      <w:r w:rsidRPr="00BD68DC">
        <w:t>Based on the findings and conclusions of this study, the following recommendations are made:</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Strengthen Risk Management Frameworks:</w:t>
      </w:r>
      <w:r w:rsidRPr="00BD68DC">
        <w:t xml:space="preserve"> Deposit money banks should continuously review and update their risk management policies and systems to reflect global best practices and changing market dynamics.</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Invest in Training and Capacity Building:</w:t>
      </w:r>
      <w:r w:rsidRPr="00BD68DC">
        <w:t xml:space="preserve"> Regular training programs should be organized for bank staff to improve their understanding and implementation of risk management strategies, especially in credit and operational areas.</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Adopt Advanced Risk Management Technology:</w:t>
      </w:r>
      <w:r w:rsidRPr="00BD68DC">
        <w:t xml:space="preserve"> Banks should deploy modern tools and software for real-time monitoring, detection, and prevention of operational and financial risks.</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Enhance Regulatory Compliance:</w:t>
      </w:r>
      <w:r w:rsidRPr="00BD68DC">
        <w:t xml:space="preserve"> Banks must prioritize compliance with regulatory guidelines from the Central Bank of Nigeria (CBN) to ensure consistent risk control and transparency.</w:t>
      </w:r>
    </w:p>
    <w:p w:rsidR="00AF400A" w:rsidRPr="00BD68DC" w:rsidRDefault="00AF400A" w:rsidP="002872D9">
      <w:pPr>
        <w:pStyle w:val="NormalWeb"/>
        <w:numPr>
          <w:ilvl w:val="0"/>
          <w:numId w:val="12"/>
        </w:numPr>
        <w:spacing w:before="0" w:beforeAutospacing="0" w:after="0" w:afterAutospacing="0" w:line="360" w:lineRule="auto"/>
        <w:jc w:val="both"/>
      </w:pPr>
      <w:r w:rsidRPr="00BD68DC">
        <w:rPr>
          <w:rStyle w:val="Strong"/>
        </w:rPr>
        <w:t>Encourage a Risk-Aware Culture:</w:t>
      </w:r>
      <w:r w:rsidRPr="00BD68DC">
        <w:t xml:space="preserve"> Management should promote a culture where all employees understand and actively participate in risk mitigation processes.</w:t>
      </w:r>
    </w:p>
    <w:p w:rsidR="00716F1E" w:rsidRPr="00BD68DC" w:rsidRDefault="00716F1E" w:rsidP="002872D9">
      <w:pPr>
        <w:pStyle w:val="NormalWeb"/>
        <w:spacing w:before="0" w:beforeAutospacing="0" w:after="0" w:afterAutospacing="0" w:line="360" w:lineRule="auto"/>
        <w:jc w:val="both"/>
      </w:pPr>
    </w:p>
    <w:p w:rsidR="00716F1E" w:rsidRPr="00BD68DC" w:rsidRDefault="00716F1E" w:rsidP="002872D9">
      <w:pPr>
        <w:pStyle w:val="NormalWeb"/>
        <w:spacing w:before="0" w:beforeAutospacing="0" w:after="0" w:afterAutospacing="0" w:line="360" w:lineRule="auto"/>
        <w:jc w:val="both"/>
      </w:pPr>
    </w:p>
    <w:p w:rsidR="00716F1E" w:rsidRPr="00BD68DC" w:rsidRDefault="00716F1E" w:rsidP="002872D9">
      <w:pPr>
        <w:pStyle w:val="NormalWeb"/>
        <w:spacing w:before="0" w:beforeAutospacing="0" w:after="0" w:afterAutospacing="0" w:line="360" w:lineRule="auto"/>
        <w:jc w:val="both"/>
      </w:pPr>
    </w:p>
    <w:p w:rsidR="00716F1E" w:rsidRDefault="00716F1E" w:rsidP="002872D9">
      <w:pPr>
        <w:pStyle w:val="NormalWeb"/>
        <w:jc w:val="both"/>
      </w:pPr>
    </w:p>
    <w:p w:rsidR="00716F1E" w:rsidRDefault="00716F1E" w:rsidP="00716F1E">
      <w:pPr>
        <w:pStyle w:val="NormalWeb"/>
      </w:pPr>
    </w:p>
    <w:p w:rsidR="002872D9" w:rsidRDefault="002872D9" w:rsidP="00716F1E">
      <w:pPr>
        <w:pStyle w:val="NormalWeb"/>
      </w:pPr>
    </w:p>
    <w:p w:rsidR="00716F1E" w:rsidRPr="003D63D5" w:rsidRDefault="003D63D5" w:rsidP="003D63D5">
      <w:pPr>
        <w:pStyle w:val="NormalWeb"/>
        <w:jc w:val="center"/>
        <w:rPr>
          <w:b/>
        </w:rPr>
      </w:pPr>
      <w:r w:rsidRPr="003D63D5">
        <w:rPr>
          <w:b/>
        </w:rPr>
        <w:lastRenderedPageBreak/>
        <w:t>REFERENCES</w:t>
      </w:r>
    </w:p>
    <w:p w:rsidR="002872D9" w:rsidRDefault="00716F1E" w:rsidP="003D63D5">
      <w:pPr>
        <w:pStyle w:val="NormalWeb"/>
        <w:spacing w:before="0" w:beforeAutospacing="0" w:after="0" w:afterAutospacing="0"/>
        <w:rPr>
          <w:rStyle w:val="Emphasis"/>
        </w:rPr>
      </w:pPr>
      <w:r>
        <w:t xml:space="preserve">Adebayo, O. S., &amp; Yusuf, B. I. (2020). </w:t>
      </w:r>
      <w:r>
        <w:rPr>
          <w:rStyle w:val="Emphasis"/>
        </w:rPr>
        <w:t xml:space="preserve">Risk management and financial performance of </w:t>
      </w:r>
    </w:p>
    <w:p w:rsidR="002872D9" w:rsidRDefault="00716F1E" w:rsidP="002872D9">
      <w:pPr>
        <w:pStyle w:val="NormalWeb"/>
        <w:spacing w:before="0" w:beforeAutospacing="0" w:after="0" w:afterAutospacing="0"/>
        <w:ind w:firstLine="360"/>
      </w:pPr>
      <w:r>
        <w:rPr>
          <w:rStyle w:val="Emphasis"/>
        </w:rPr>
        <w:t>deposit money banks in Nigeria</w:t>
      </w:r>
      <w:r>
        <w:t xml:space="preserve">. </w:t>
      </w:r>
      <w:r>
        <w:rPr>
          <w:rStyle w:val="Strong"/>
        </w:rPr>
        <w:t>Journal of Finance and Accounting Research</w:t>
      </w:r>
      <w:r>
        <w:t xml:space="preserve">, </w:t>
      </w:r>
    </w:p>
    <w:p w:rsidR="003D63D5" w:rsidRPr="002872D9" w:rsidRDefault="00716F1E" w:rsidP="002872D9">
      <w:pPr>
        <w:pStyle w:val="NormalWeb"/>
        <w:spacing w:before="0" w:beforeAutospacing="0" w:after="0" w:afterAutospacing="0"/>
        <w:ind w:firstLine="360"/>
        <w:rPr>
          <w:i/>
          <w:iCs/>
        </w:rPr>
      </w:pPr>
      <w:r>
        <w:t xml:space="preserve">8(1), 45–58. </w:t>
      </w:r>
    </w:p>
    <w:p w:rsidR="003D63D5" w:rsidRDefault="00E60CD0" w:rsidP="003D63D5">
      <w:pPr>
        <w:pStyle w:val="NormalWeb"/>
        <w:spacing w:before="0" w:beforeAutospacing="0" w:after="0" w:afterAutospacing="0"/>
        <w:ind w:firstLine="360"/>
      </w:pPr>
      <w:hyperlink r:id="rId7" w:history="1">
        <w:r w:rsidR="00716F1E">
          <w:rPr>
            <w:rStyle w:val="Hyperlink"/>
          </w:rPr>
          <w:t>https://doi.org/10.5281/zenodo.3826742</w:t>
        </w:r>
      </w:hyperlink>
    </w:p>
    <w:p w:rsidR="003D63D5" w:rsidRDefault="003D63D5" w:rsidP="003D63D5">
      <w:pPr>
        <w:pStyle w:val="NormalWeb"/>
        <w:spacing w:before="0" w:beforeAutospacing="0" w:after="0" w:afterAutospacing="0"/>
      </w:pPr>
    </w:p>
    <w:p w:rsidR="002872D9" w:rsidRDefault="003D63D5" w:rsidP="003D63D5">
      <w:pPr>
        <w:pStyle w:val="NormalWeb"/>
        <w:spacing w:before="0" w:beforeAutospacing="0" w:after="0" w:afterAutospacing="0"/>
        <w:rPr>
          <w:rStyle w:val="Emphasis"/>
        </w:rPr>
      </w:pPr>
      <w:r>
        <w:t xml:space="preserve">Adewuyi, A. O., &amp; Oduyemi, T. (2021). </w:t>
      </w:r>
      <w:r>
        <w:rPr>
          <w:rStyle w:val="Emphasis"/>
        </w:rPr>
        <w:t xml:space="preserve">The influence of credit risk on non-performing </w:t>
      </w:r>
    </w:p>
    <w:p w:rsidR="003D63D5" w:rsidRPr="002872D9" w:rsidRDefault="003D63D5" w:rsidP="002872D9">
      <w:pPr>
        <w:pStyle w:val="NormalWeb"/>
        <w:spacing w:before="0" w:beforeAutospacing="0" w:after="0" w:afterAutospacing="0"/>
        <w:ind w:firstLine="360"/>
        <w:rPr>
          <w:i/>
          <w:iCs/>
        </w:rPr>
      </w:pPr>
      <w:r>
        <w:rPr>
          <w:rStyle w:val="Emphasis"/>
        </w:rPr>
        <w:t>loans in Nigeria’s banking sector</w:t>
      </w:r>
      <w:r>
        <w:t xml:space="preserve">. </w:t>
      </w:r>
      <w:r>
        <w:rPr>
          <w:rStyle w:val="Strong"/>
        </w:rPr>
        <w:t>Asian Economic and Financial Review</w:t>
      </w:r>
      <w:r w:rsidR="00203ADB">
        <w:t>, 11(3)</w:t>
      </w:r>
    </w:p>
    <w:p w:rsidR="003D63D5" w:rsidRDefault="003D63D5" w:rsidP="003D63D5">
      <w:pPr>
        <w:pStyle w:val="NormalWeb"/>
        <w:spacing w:before="0" w:beforeAutospacing="0" w:after="0" w:afterAutospacing="0"/>
      </w:pPr>
    </w:p>
    <w:p w:rsidR="00203ADB" w:rsidRDefault="003D63D5" w:rsidP="003D63D5">
      <w:pPr>
        <w:pStyle w:val="NormalWeb"/>
        <w:spacing w:before="0" w:beforeAutospacing="0" w:after="0" w:afterAutospacing="0"/>
        <w:rPr>
          <w:rStyle w:val="Emphasis"/>
        </w:rPr>
      </w:pPr>
      <w:r>
        <w:t xml:space="preserve">Adeleke, O. A., &amp; Lawal, K. O. (2018). </w:t>
      </w:r>
      <w:r>
        <w:rPr>
          <w:rStyle w:val="Emphasis"/>
        </w:rPr>
        <w:t xml:space="preserve">Risk management and shareholders’ value in </w:t>
      </w:r>
    </w:p>
    <w:p w:rsidR="00203ADB" w:rsidRDefault="003D63D5" w:rsidP="00203ADB">
      <w:pPr>
        <w:pStyle w:val="NormalWeb"/>
        <w:spacing w:before="0" w:beforeAutospacing="0" w:after="0" w:afterAutospacing="0"/>
        <w:ind w:firstLine="720"/>
        <w:rPr>
          <w:rStyle w:val="Strong"/>
        </w:rPr>
      </w:pPr>
      <w:r>
        <w:rPr>
          <w:rStyle w:val="Emphasis"/>
        </w:rPr>
        <w:t>Nigeria’s financial institutions</w:t>
      </w:r>
      <w:r>
        <w:t xml:space="preserve">. </w:t>
      </w:r>
      <w:r>
        <w:rPr>
          <w:rStyle w:val="Strong"/>
        </w:rPr>
        <w:t xml:space="preserve">International Review of Management and </w:t>
      </w:r>
    </w:p>
    <w:p w:rsidR="003D63D5" w:rsidRPr="00203ADB" w:rsidRDefault="003D63D5" w:rsidP="00203ADB">
      <w:pPr>
        <w:pStyle w:val="NormalWeb"/>
        <w:spacing w:before="0" w:beforeAutospacing="0" w:after="0" w:afterAutospacing="0"/>
        <w:ind w:firstLine="720"/>
        <w:rPr>
          <w:i/>
          <w:iCs/>
        </w:rPr>
      </w:pPr>
      <w:r>
        <w:rPr>
          <w:rStyle w:val="Strong"/>
        </w:rPr>
        <w:t>Business Research</w:t>
      </w:r>
      <w:r>
        <w:t>, 7(4), 90–102.</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r>
        <w:t xml:space="preserve">Akintoye, I. R. (2021). </w:t>
      </w:r>
      <w:r>
        <w:rPr>
          <w:rStyle w:val="Emphasis"/>
        </w:rPr>
        <w:t xml:space="preserve">Credit risk management and bank performance: Evidence from </w:t>
      </w:r>
    </w:p>
    <w:p w:rsidR="00203ADB" w:rsidRDefault="00716F1E" w:rsidP="00203ADB">
      <w:pPr>
        <w:pStyle w:val="NormalWeb"/>
        <w:spacing w:before="0" w:beforeAutospacing="0" w:after="0" w:afterAutospacing="0"/>
        <w:ind w:firstLine="360"/>
      </w:pPr>
      <w:r>
        <w:rPr>
          <w:rStyle w:val="Emphasis"/>
        </w:rPr>
        <w:t>Nigerian commercial banks</w:t>
      </w:r>
      <w:r>
        <w:t xml:space="preserve">. </w:t>
      </w:r>
      <w:r>
        <w:rPr>
          <w:rStyle w:val="Strong"/>
        </w:rPr>
        <w:t>Journal of Economics and Sustainable Development</w:t>
      </w:r>
      <w:r>
        <w:t xml:space="preserve">, </w:t>
      </w:r>
    </w:p>
    <w:p w:rsidR="00716F1E" w:rsidRPr="00203ADB" w:rsidRDefault="00716F1E" w:rsidP="00203ADB">
      <w:pPr>
        <w:pStyle w:val="NormalWeb"/>
        <w:spacing w:before="0" w:beforeAutospacing="0" w:after="0" w:afterAutospacing="0"/>
        <w:ind w:firstLine="360"/>
        <w:rPr>
          <w:i/>
          <w:iCs/>
        </w:rPr>
      </w:pPr>
      <w:r>
        <w:t>12(4), 80–89.</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r>
        <w:t xml:space="preserve">Alade, S. O., &amp; Jimoh, M. A. (2019). </w:t>
      </w:r>
      <w:r>
        <w:rPr>
          <w:rStyle w:val="Emphasis"/>
        </w:rPr>
        <w:t xml:space="preserve">Operational risk and performance of commercial </w:t>
      </w:r>
    </w:p>
    <w:p w:rsidR="00716F1E" w:rsidRPr="00203ADB" w:rsidRDefault="00716F1E" w:rsidP="00203ADB">
      <w:pPr>
        <w:pStyle w:val="NormalWeb"/>
        <w:spacing w:before="0" w:beforeAutospacing="0" w:after="0" w:afterAutospacing="0"/>
        <w:ind w:firstLine="360"/>
        <w:rPr>
          <w:i/>
          <w:iCs/>
        </w:rPr>
      </w:pPr>
      <w:r>
        <w:rPr>
          <w:rStyle w:val="Emphasis"/>
        </w:rPr>
        <w:t>banks in Nigeria</w:t>
      </w:r>
      <w:r>
        <w:t xml:space="preserve">. </w:t>
      </w:r>
      <w:r>
        <w:rPr>
          <w:rStyle w:val="Strong"/>
        </w:rPr>
        <w:t>African Journal of Banking and Finance</w:t>
      </w:r>
      <w:r>
        <w:t>, 11(2), 35–48.</w:t>
      </w:r>
    </w:p>
    <w:p w:rsidR="003D63D5" w:rsidRDefault="003D63D5" w:rsidP="003D63D5">
      <w:pPr>
        <w:pStyle w:val="NormalWeb"/>
        <w:spacing w:before="0" w:beforeAutospacing="0" w:after="0" w:afterAutospacing="0"/>
      </w:pPr>
    </w:p>
    <w:p w:rsidR="003D63D5" w:rsidRDefault="003D63D5" w:rsidP="003D63D5">
      <w:pPr>
        <w:pStyle w:val="NormalWeb"/>
        <w:spacing w:before="0" w:beforeAutospacing="0" w:after="0" w:afterAutospacing="0"/>
      </w:pPr>
      <w:r>
        <w:t xml:space="preserve">Bank for International Settlements. (2020). </w:t>
      </w:r>
      <w:r>
        <w:rPr>
          <w:rStyle w:val="Emphasis"/>
        </w:rPr>
        <w:t>Basel III: Finalizing post-crisis reforms</w:t>
      </w:r>
      <w:r>
        <w:t xml:space="preserve">. </w:t>
      </w:r>
    </w:p>
    <w:p w:rsidR="003D63D5" w:rsidRDefault="00E60CD0" w:rsidP="003D63D5">
      <w:pPr>
        <w:pStyle w:val="NormalWeb"/>
        <w:spacing w:before="0" w:beforeAutospacing="0" w:after="0" w:afterAutospacing="0"/>
        <w:ind w:firstLine="360"/>
      </w:pPr>
      <w:hyperlink r:id="rId8" w:history="1">
        <w:r w:rsidR="003D63D5">
          <w:rPr>
            <w:rStyle w:val="Hyperlink"/>
          </w:rPr>
          <w:t>https://www.bis.org</w:t>
        </w:r>
      </w:hyperlink>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r>
        <w:t xml:space="preserve">Central Bank of Nigeria (CBN). (2022). </w:t>
      </w:r>
      <w:r>
        <w:rPr>
          <w:rStyle w:val="Emphasis"/>
        </w:rPr>
        <w:t xml:space="preserve">Risk-based supervision framework for banks in </w:t>
      </w:r>
    </w:p>
    <w:p w:rsidR="00716F1E" w:rsidRPr="00203ADB" w:rsidRDefault="00716F1E" w:rsidP="00203ADB">
      <w:pPr>
        <w:pStyle w:val="NormalWeb"/>
        <w:spacing w:before="0" w:beforeAutospacing="0" w:after="0" w:afterAutospacing="0"/>
        <w:ind w:firstLine="360"/>
        <w:rPr>
          <w:i/>
          <w:iCs/>
        </w:rPr>
      </w:pPr>
      <w:r>
        <w:rPr>
          <w:rStyle w:val="Emphasis"/>
        </w:rPr>
        <w:t>Nigeria</w:t>
      </w:r>
      <w:r>
        <w:t>. Abuja: CBN Publications.</w:t>
      </w:r>
    </w:p>
    <w:p w:rsidR="003D63D5" w:rsidRDefault="003D63D5" w:rsidP="003D63D5">
      <w:pPr>
        <w:pStyle w:val="NormalWeb"/>
        <w:spacing w:before="0" w:beforeAutospacing="0" w:after="0" w:afterAutospacing="0"/>
      </w:pPr>
    </w:p>
    <w:p w:rsidR="00203ADB" w:rsidRDefault="003D63D5" w:rsidP="003D63D5">
      <w:pPr>
        <w:pStyle w:val="NormalWeb"/>
        <w:spacing w:before="0" w:beforeAutospacing="0" w:after="0" w:afterAutospacing="0"/>
        <w:rPr>
          <w:rStyle w:val="Emphasis"/>
        </w:rPr>
      </w:pPr>
      <w:r>
        <w:t xml:space="preserve">Ebhote, F. O., &amp; Uwuigbe, U. (2018). </w:t>
      </w:r>
      <w:r>
        <w:rPr>
          <w:rStyle w:val="Emphasis"/>
        </w:rPr>
        <w:t xml:space="preserve">Effect of operational risk on the performance of </w:t>
      </w:r>
    </w:p>
    <w:p w:rsidR="003D63D5" w:rsidRPr="00203ADB" w:rsidRDefault="003D63D5" w:rsidP="00203ADB">
      <w:pPr>
        <w:pStyle w:val="NormalWeb"/>
        <w:spacing w:before="0" w:beforeAutospacing="0" w:after="0" w:afterAutospacing="0"/>
        <w:ind w:firstLine="720"/>
        <w:rPr>
          <w:i/>
          <w:iCs/>
        </w:rPr>
      </w:pPr>
      <w:r>
        <w:rPr>
          <w:rStyle w:val="Emphasis"/>
        </w:rPr>
        <w:t>listed banks in Nigeria</w:t>
      </w:r>
      <w:r>
        <w:t xml:space="preserve">. </w:t>
      </w:r>
      <w:r>
        <w:rPr>
          <w:rStyle w:val="Strong"/>
        </w:rPr>
        <w:t>International Journal of Financial Research</w:t>
      </w:r>
      <w:r>
        <w:t>, 9(2)</w:t>
      </w:r>
    </w:p>
    <w:p w:rsidR="003D63D5" w:rsidRDefault="003D63D5" w:rsidP="003D63D5">
      <w:pPr>
        <w:pStyle w:val="NormalWeb"/>
        <w:spacing w:before="0" w:beforeAutospacing="0" w:after="0" w:afterAutospacing="0"/>
      </w:pPr>
    </w:p>
    <w:p w:rsidR="003D63D5" w:rsidRDefault="00716F1E" w:rsidP="003D63D5">
      <w:pPr>
        <w:pStyle w:val="NormalWeb"/>
        <w:spacing w:before="0" w:beforeAutospacing="0" w:after="0" w:afterAutospacing="0"/>
        <w:rPr>
          <w:rStyle w:val="Emphasis"/>
        </w:rPr>
      </w:pPr>
      <w:r>
        <w:t xml:space="preserve">Eze, T. C., &amp; Okoye, A. O. (2023). </w:t>
      </w:r>
      <w:r>
        <w:rPr>
          <w:rStyle w:val="Emphasis"/>
        </w:rPr>
        <w:t xml:space="preserve">Enterprise risk management and profitability of listed </w:t>
      </w:r>
    </w:p>
    <w:p w:rsidR="00716F1E" w:rsidRDefault="00716F1E" w:rsidP="00203ADB">
      <w:pPr>
        <w:pStyle w:val="NormalWeb"/>
        <w:spacing w:before="0" w:beforeAutospacing="0" w:after="0" w:afterAutospacing="0"/>
        <w:ind w:left="360"/>
      </w:pPr>
      <w:r>
        <w:rPr>
          <w:rStyle w:val="Emphasis"/>
        </w:rPr>
        <w:t>deposit money banks in Nigeria</w:t>
      </w:r>
      <w:r>
        <w:t xml:space="preserve">. </w:t>
      </w:r>
      <w:r>
        <w:rPr>
          <w:rStyle w:val="Strong"/>
        </w:rPr>
        <w:t>Intern</w:t>
      </w:r>
      <w:r w:rsidR="00203ADB">
        <w:rPr>
          <w:rStyle w:val="Strong"/>
        </w:rPr>
        <w:t xml:space="preserve">ational Journal of Business and </w:t>
      </w:r>
      <w:r>
        <w:rPr>
          <w:rStyle w:val="Strong"/>
        </w:rPr>
        <w:t>Management</w:t>
      </w:r>
      <w:r>
        <w:t xml:space="preserve">, 18(1), 112–123. </w:t>
      </w:r>
      <w:hyperlink r:id="rId9" w:history="1">
        <w:r>
          <w:rPr>
            <w:rStyle w:val="Hyperlink"/>
          </w:rPr>
          <w:t>https://doi.org/10.5539/ijbm.v18n1p112</w:t>
        </w:r>
      </w:hyperlink>
    </w:p>
    <w:p w:rsidR="003D63D5" w:rsidRDefault="003D63D5" w:rsidP="003D63D5">
      <w:pPr>
        <w:pStyle w:val="NormalWeb"/>
        <w:spacing w:before="0" w:beforeAutospacing="0" w:after="0" w:afterAutospacing="0"/>
      </w:pPr>
    </w:p>
    <w:p w:rsidR="00203ADB" w:rsidRDefault="003D63D5" w:rsidP="003D63D5">
      <w:pPr>
        <w:pStyle w:val="NormalWeb"/>
        <w:spacing w:before="0" w:beforeAutospacing="0" w:after="0" w:afterAutospacing="0"/>
      </w:pPr>
      <w:r>
        <w:t xml:space="preserve">Federal Ministry of Finance, Nigeria. (2022). </w:t>
      </w:r>
      <w:r>
        <w:rPr>
          <w:rStyle w:val="Emphasis"/>
        </w:rPr>
        <w:t>Annual banking sector performance review</w:t>
      </w:r>
      <w:r>
        <w:t xml:space="preserve">. </w:t>
      </w:r>
    </w:p>
    <w:p w:rsidR="003D63D5" w:rsidRDefault="003D63D5" w:rsidP="00203ADB">
      <w:pPr>
        <w:pStyle w:val="NormalWeb"/>
        <w:spacing w:before="0" w:beforeAutospacing="0" w:after="0" w:afterAutospacing="0"/>
        <w:ind w:firstLine="360"/>
      </w:pPr>
      <w:r>
        <w:t>Abuja: FMoF Reports.</w:t>
      </w:r>
    </w:p>
    <w:p w:rsidR="00AF76A2" w:rsidRDefault="00AF76A2" w:rsidP="00AF76A2">
      <w:pPr>
        <w:pStyle w:val="NormalWeb"/>
        <w:spacing w:before="0" w:beforeAutospacing="0" w:after="0" w:afterAutospacing="0"/>
      </w:pPr>
    </w:p>
    <w:p w:rsidR="00203ADB" w:rsidRDefault="00AF76A2" w:rsidP="00AF76A2">
      <w:pPr>
        <w:pStyle w:val="NormalWeb"/>
        <w:spacing w:before="0" w:beforeAutospacing="0" w:after="0" w:afterAutospacing="0"/>
        <w:rPr>
          <w:rStyle w:val="Emphasis"/>
        </w:rPr>
      </w:pPr>
      <w:r>
        <w:t xml:space="preserve">Musa, I. M., &amp; Salisu, B. M. (2020). </w:t>
      </w:r>
      <w:r>
        <w:rPr>
          <w:rStyle w:val="Emphasis"/>
        </w:rPr>
        <w:t xml:space="preserve">Risk management and corporate governance in </w:t>
      </w:r>
    </w:p>
    <w:p w:rsidR="00AF76A2" w:rsidRPr="00203ADB" w:rsidRDefault="00AF76A2" w:rsidP="00203ADB">
      <w:pPr>
        <w:pStyle w:val="NormalWeb"/>
        <w:spacing w:before="0" w:beforeAutospacing="0" w:after="0" w:afterAutospacing="0"/>
        <w:ind w:firstLine="360"/>
        <w:rPr>
          <w:i/>
          <w:iCs/>
        </w:rPr>
      </w:pPr>
      <w:r>
        <w:rPr>
          <w:rStyle w:val="Emphasis"/>
        </w:rPr>
        <w:t>Nigerian banks</w:t>
      </w:r>
      <w:r>
        <w:t xml:space="preserve">. </w:t>
      </w:r>
      <w:r>
        <w:rPr>
          <w:rStyle w:val="Strong"/>
        </w:rPr>
        <w:t>International Journal of Governance and Ethics</w:t>
      </w:r>
      <w:r>
        <w:t>, 12(1), 34–49.</w:t>
      </w:r>
    </w:p>
    <w:p w:rsidR="00AF76A2" w:rsidRDefault="00AF76A2" w:rsidP="00AF76A2">
      <w:pPr>
        <w:pStyle w:val="NormalWeb"/>
        <w:spacing w:before="0" w:beforeAutospacing="0" w:after="0" w:afterAutospacing="0"/>
      </w:pPr>
    </w:p>
    <w:p w:rsidR="00203ADB" w:rsidRDefault="00203ADB" w:rsidP="00AF76A2">
      <w:pPr>
        <w:pStyle w:val="NormalWeb"/>
        <w:spacing w:before="0" w:beforeAutospacing="0" w:after="0" w:afterAutospacing="0"/>
      </w:pPr>
    </w:p>
    <w:p w:rsidR="00AF76A2" w:rsidRDefault="00AF76A2" w:rsidP="00AF76A2">
      <w:pPr>
        <w:pStyle w:val="NormalWeb"/>
        <w:spacing w:before="0" w:beforeAutospacing="0" w:after="0" w:afterAutospacing="0"/>
        <w:rPr>
          <w:rStyle w:val="Emphasis"/>
        </w:rPr>
      </w:pPr>
      <w:r>
        <w:lastRenderedPageBreak/>
        <w:t xml:space="preserve">Ndubuisi, O. J., &amp; Ume, K. C. (2021). </w:t>
      </w:r>
      <w:r>
        <w:rPr>
          <w:rStyle w:val="Emphasis"/>
        </w:rPr>
        <w:t xml:space="preserve">Credit risk management and loan performance in </w:t>
      </w:r>
    </w:p>
    <w:p w:rsidR="00AF76A2" w:rsidRDefault="00AF76A2" w:rsidP="00AF76A2">
      <w:pPr>
        <w:pStyle w:val="NormalWeb"/>
        <w:spacing w:before="0" w:beforeAutospacing="0" w:after="0" w:afterAutospacing="0"/>
        <w:ind w:firstLine="360"/>
      </w:pPr>
      <w:r>
        <w:rPr>
          <w:rStyle w:val="Emphasis"/>
        </w:rPr>
        <w:t>Nigerian commercial banks</w:t>
      </w:r>
      <w:r>
        <w:t xml:space="preserve">. </w:t>
      </w:r>
      <w:r>
        <w:rPr>
          <w:rStyle w:val="Strong"/>
        </w:rPr>
        <w:t>Journal of Contemporary Banking</w:t>
      </w:r>
      <w:r>
        <w:t>, 6(2), 88–99.</w:t>
      </w:r>
    </w:p>
    <w:p w:rsidR="00AF76A2" w:rsidRDefault="00AF76A2" w:rsidP="00AF76A2">
      <w:pPr>
        <w:pStyle w:val="NormalWeb"/>
        <w:spacing w:before="0" w:beforeAutospacing="0" w:after="0" w:afterAutospacing="0"/>
      </w:pPr>
    </w:p>
    <w:p w:rsidR="00203ADB" w:rsidRDefault="00AF76A2" w:rsidP="00AF76A2">
      <w:pPr>
        <w:pStyle w:val="NormalWeb"/>
        <w:spacing w:before="0" w:beforeAutospacing="0" w:after="0" w:afterAutospacing="0"/>
        <w:rPr>
          <w:rStyle w:val="Emphasis"/>
        </w:rPr>
      </w:pPr>
      <w:r>
        <w:t xml:space="preserve">Nwachukwu, C. E., &amp; Emefiele, T. A. (2023). </w:t>
      </w:r>
      <w:r>
        <w:rPr>
          <w:rStyle w:val="Emphasis"/>
        </w:rPr>
        <w:t xml:space="preserve">Effect of regulatory compliance on </w:t>
      </w:r>
    </w:p>
    <w:p w:rsidR="00203ADB" w:rsidRDefault="00AF76A2" w:rsidP="00203ADB">
      <w:pPr>
        <w:pStyle w:val="NormalWeb"/>
        <w:spacing w:before="0" w:beforeAutospacing="0" w:after="0" w:afterAutospacing="0"/>
        <w:ind w:firstLine="360"/>
        <w:rPr>
          <w:rStyle w:val="Strong"/>
        </w:rPr>
      </w:pPr>
      <w:r>
        <w:rPr>
          <w:rStyle w:val="Emphasis"/>
        </w:rPr>
        <w:t>operational efficiency of Nigerian banks</w:t>
      </w:r>
      <w:r>
        <w:t xml:space="preserve">. </w:t>
      </w:r>
      <w:r>
        <w:rPr>
          <w:rStyle w:val="Strong"/>
        </w:rPr>
        <w:t xml:space="preserve">Journal of Finance and Economic </w:t>
      </w:r>
    </w:p>
    <w:p w:rsidR="00AF76A2" w:rsidRPr="00203ADB" w:rsidRDefault="00AF76A2" w:rsidP="00203ADB">
      <w:pPr>
        <w:pStyle w:val="NormalWeb"/>
        <w:spacing w:before="0" w:beforeAutospacing="0" w:after="0" w:afterAutospacing="0"/>
        <w:ind w:firstLine="360"/>
        <w:rPr>
          <w:i/>
          <w:iCs/>
        </w:rPr>
      </w:pPr>
      <w:r>
        <w:rPr>
          <w:rStyle w:val="Strong"/>
        </w:rPr>
        <w:t>Research</w:t>
      </w:r>
      <w:r>
        <w:t>, 9(1), 57–69.</w:t>
      </w:r>
    </w:p>
    <w:p w:rsidR="00AF76A2" w:rsidRDefault="00AF76A2" w:rsidP="00AF76A2">
      <w:pPr>
        <w:pStyle w:val="NormalWeb"/>
        <w:spacing w:before="0" w:beforeAutospacing="0" w:after="0" w:afterAutospacing="0"/>
      </w:pPr>
    </w:p>
    <w:p w:rsidR="00AF76A2" w:rsidRDefault="00AF76A2" w:rsidP="00AF76A2">
      <w:pPr>
        <w:pStyle w:val="NormalWeb"/>
        <w:spacing w:before="0" w:beforeAutospacing="0" w:after="0" w:afterAutospacing="0"/>
      </w:pPr>
    </w:p>
    <w:p w:rsidR="00203ADB" w:rsidRDefault="00AF76A2" w:rsidP="00AF76A2">
      <w:pPr>
        <w:pStyle w:val="NormalWeb"/>
        <w:spacing w:before="0" w:beforeAutospacing="0" w:after="0" w:afterAutospacing="0"/>
        <w:rPr>
          <w:rStyle w:val="Emphasis"/>
        </w:rPr>
      </w:pPr>
      <w:r>
        <w:t xml:space="preserve">Oboh, C. S., &amp; Okoh, J. (2024). </w:t>
      </w:r>
      <w:r>
        <w:rPr>
          <w:rStyle w:val="Emphasis"/>
        </w:rPr>
        <w:t xml:space="preserve">Risk culture and resilience in the Nigerian banking </w:t>
      </w:r>
    </w:p>
    <w:p w:rsidR="00AF76A2" w:rsidRDefault="00AF76A2" w:rsidP="00203ADB">
      <w:pPr>
        <w:pStyle w:val="NormalWeb"/>
        <w:spacing w:before="0" w:beforeAutospacing="0" w:after="0" w:afterAutospacing="0"/>
        <w:ind w:firstLine="720"/>
      </w:pPr>
      <w:r>
        <w:rPr>
          <w:rStyle w:val="Emphasis"/>
        </w:rPr>
        <w:t>industry</w:t>
      </w:r>
      <w:r>
        <w:t xml:space="preserve">. </w:t>
      </w:r>
      <w:r>
        <w:rPr>
          <w:rStyle w:val="Strong"/>
        </w:rPr>
        <w:t>African Journal of Business and Economic Research</w:t>
      </w:r>
      <w:r>
        <w:t>, 19(1), 22–37.</w:t>
      </w:r>
    </w:p>
    <w:p w:rsidR="00AF76A2" w:rsidRDefault="00AF76A2" w:rsidP="00AF76A2">
      <w:pPr>
        <w:pStyle w:val="NormalWeb"/>
        <w:spacing w:before="0" w:beforeAutospacing="0" w:after="0" w:afterAutospacing="0"/>
      </w:pPr>
    </w:p>
    <w:p w:rsidR="00203ADB" w:rsidRDefault="00AF76A2" w:rsidP="00AF76A2">
      <w:pPr>
        <w:pStyle w:val="NormalWeb"/>
        <w:spacing w:before="0" w:beforeAutospacing="0" w:after="0" w:afterAutospacing="0"/>
        <w:rPr>
          <w:rStyle w:val="Emphasis"/>
        </w:rPr>
      </w:pPr>
      <w:r>
        <w:t xml:space="preserve">Odunayo, A. O. (2019). </w:t>
      </w:r>
      <w:r>
        <w:rPr>
          <w:rStyle w:val="Emphasis"/>
        </w:rPr>
        <w:t xml:space="preserve">Impact of risk management on the stability of deposit money </w:t>
      </w:r>
    </w:p>
    <w:p w:rsidR="00AF76A2" w:rsidRPr="00203ADB" w:rsidRDefault="00AF76A2" w:rsidP="00203ADB">
      <w:pPr>
        <w:pStyle w:val="NormalWeb"/>
        <w:spacing w:before="0" w:beforeAutospacing="0" w:after="0" w:afterAutospacing="0"/>
        <w:ind w:firstLine="360"/>
        <w:rPr>
          <w:i/>
          <w:iCs/>
        </w:rPr>
      </w:pPr>
      <w:r>
        <w:rPr>
          <w:rStyle w:val="Emphasis"/>
        </w:rPr>
        <w:t>banks in Nigeria</w:t>
      </w:r>
      <w:r>
        <w:t xml:space="preserve">. </w:t>
      </w:r>
      <w:r>
        <w:rPr>
          <w:rStyle w:val="Strong"/>
        </w:rPr>
        <w:t>Journal of Financial Risk Management</w:t>
      </w:r>
      <w:r>
        <w:t>, 10(3), 183–195.</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r>
        <w:t xml:space="preserve">Oladimeji, M. S., &amp; Adepoju, T. J. (2020). </w:t>
      </w:r>
      <w:r>
        <w:rPr>
          <w:rStyle w:val="Emphasis"/>
        </w:rPr>
        <w:t xml:space="preserve">Risk management strategies and bank </w:t>
      </w:r>
    </w:p>
    <w:p w:rsidR="00716F1E" w:rsidRPr="00203ADB" w:rsidRDefault="00716F1E" w:rsidP="00203ADB">
      <w:pPr>
        <w:pStyle w:val="NormalWeb"/>
        <w:spacing w:before="0" w:beforeAutospacing="0" w:after="0" w:afterAutospacing="0"/>
        <w:ind w:firstLine="360"/>
        <w:rPr>
          <w:i/>
          <w:iCs/>
        </w:rPr>
      </w:pPr>
      <w:r>
        <w:rPr>
          <w:rStyle w:val="Emphasis"/>
        </w:rPr>
        <w:t>performance in Nigeria</w:t>
      </w:r>
      <w:r>
        <w:t xml:space="preserve">. </w:t>
      </w:r>
      <w:r>
        <w:rPr>
          <w:rStyle w:val="Strong"/>
        </w:rPr>
        <w:t>Nigerian Journal of Finance and Management</w:t>
      </w:r>
      <w:r>
        <w:t>, 15(2)</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r>
        <w:t xml:space="preserve">Olanrewaju, H. T., &amp; Hassan, R. M. (2022). </w:t>
      </w:r>
      <w:r>
        <w:rPr>
          <w:rStyle w:val="Emphasis"/>
        </w:rPr>
        <w:t xml:space="preserve">Digital transformation and operational risk </w:t>
      </w:r>
    </w:p>
    <w:p w:rsidR="003D63D5" w:rsidRPr="00203ADB" w:rsidRDefault="00716F1E" w:rsidP="00203ADB">
      <w:pPr>
        <w:pStyle w:val="NormalWeb"/>
        <w:spacing w:before="0" w:beforeAutospacing="0" w:after="0" w:afterAutospacing="0"/>
        <w:ind w:firstLine="360"/>
        <w:rPr>
          <w:i/>
          <w:iCs/>
        </w:rPr>
      </w:pPr>
      <w:r>
        <w:rPr>
          <w:rStyle w:val="Emphasis"/>
        </w:rPr>
        <w:t>in Nigerian banks</w:t>
      </w:r>
      <w:r>
        <w:t xml:space="preserve">. </w:t>
      </w:r>
      <w:r>
        <w:rPr>
          <w:rStyle w:val="Strong"/>
        </w:rPr>
        <w:t>International Journal of Digital Banking</w:t>
      </w:r>
      <w:r>
        <w:t>, 4(1), 56–70.</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r>
        <w:t xml:space="preserve">Ogunyemi, T. O., &amp; Alabi, A. I. (2023). </w:t>
      </w:r>
      <w:r>
        <w:rPr>
          <w:rStyle w:val="Emphasis"/>
        </w:rPr>
        <w:t xml:space="preserve">The moderating role of regulatory policies on </w:t>
      </w:r>
    </w:p>
    <w:p w:rsidR="00203ADB" w:rsidRDefault="00716F1E" w:rsidP="00203ADB">
      <w:pPr>
        <w:pStyle w:val="NormalWeb"/>
        <w:spacing w:before="0" w:beforeAutospacing="0" w:after="0" w:afterAutospacing="0"/>
        <w:ind w:firstLine="360"/>
      </w:pPr>
      <w:r>
        <w:rPr>
          <w:rStyle w:val="Emphasis"/>
        </w:rPr>
        <w:t>risk and bank profitability in Nigeria</w:t>
      </w:r>
      <w:r>
        <w:t xml:space="preserve">. </w:t>
      </w:r>
      <w:r>
        <w:rPr>
          <w:rStyle w:val="Strong"/>
        </w:rPr>
        <w:t>Journal of Banking and Financial Studies</w:t>
      </w:r>
      <w:r>
        <w:t xml:space="preserve">, </w:t>
      </w:r>
    </w:p>
    <w:p w:rsidR="00716F1E" w:rsidRPr="00203ADB" w:rsidRDefault="00716F1E" w:rsidP="00203ADB">
      <w:pPr>
        <w:pStyle w:val="NormalWeb"/>
        <w:spacing w:before="0" w:beforeAutospacing="0" w:after="0" w:afterAutospacing="0"/>
        <w:ind w:firstLine="360"/>
        <w:rPr>
          <w:i/>
          <w:iCs/>
        </w:rPr>
      </w:pPr>
      <w:r>
        <w:t>5(2), 66–79.</w:t>
      </w:r>
    </w:p>
    <w:p w:rsidR="003D63D5" w:rsidRDefault="003D63D5" w:rsidP="003D63D5">
      <w:pPr>
        <w:pStyle w:val="NormalWeb"/>
        <w:spacing w:before="0" w:beforeAutospacing="0" w:after="0" w:afterAutospacing="0"/>
      </w:pPr>
    </w:p>
    <w:p w:rsidR="00203ADB" w:rsidRDefault="00716F1E" w:rsidP="003D63D5">
      <w:pPr>
        <w:pStyle w:val="NormalWeb"/>
        <w:spacing w:before="0" w:beforeAutospacing="0" w:after="0" w:afterAutospacing="0"/>
        <w:rPr>
          <w:rStyle w:val="Emphasis"/>
        </w:rPr>
      </w:pPr>
      <w:r>
        <w:t xml:space="preserve">Uzochukwu, A. M., &amp; Eze, I. R. (2022). </w:t>
      </w:r>
      <w:r>
        <w:rPr>
          <w:rStyle w:val="Emphasis"/>
        </w:rPr>
        <w:t xml:space="preserve">Challenges of implementing effective risk </w:t>
      </w:r>
    </w:p>
    <w:p w:rsidR="00203ADB" w:rsidRDefault="00716F1E" w:rsidP="00203ADB">
      <w:pPr>
        <w:pStyle w:val="NormalWeb"/>
        <w:spacing w:before="0" w:beforeAutospacing="0" w:after="0" w:afterAutospacing="0"/>
        <w:ind w:firstLine="360"/>
        <w:rPr>
          <w:rStyle w:val="Strong"/>
        </w:rPr>
      </w:pPr>
      <w:r>
        <w:rPr>
          <w:rStyle w:val="Emphasis"/>
        </w:rPr>
        <w:t>management systems in Nigerian banks</w:t>
      </w:r>
      <w:r>
        <w:t xml:space="preserve">. </w:t>
      </w:r>
      <w:r>
        <w:rPr>
          <w:rStyle w:val="Strong"/>
        </w:rPr>
        <w:t xml:space="preserve">Journal of Risk and Financial </w:t>
      </w:r>
    </w:p>
    <w:p w:rsidR="00716F1E" w:rsidRPr="00203ADB" w:rsidRDefault="00716F1E" w:rsidP="00203ADB">
      <w:pPr>
        <w:pStyle w:val="NormalWeb"/>
        <w:spacing w:before="0" w:beforeAutospacing="0" w:after="0" w:afterAutospacing="0"/>
        <w:ind w:firstLine="360"/>
        <w:rPr>
          <w:i/>
          <w:iCs/>
        </w:rPr>
      </w:pPr>
      <w:r>
        <w:rPr>
          <w:rStyle w:val="Strong"/>
        </w:rPr>
        <w:t>Management</w:t>
      </w:r>
      <w:r>
        <w:t xml:space="preserve">, 15(4), 175. </w:t>
      </w:r>
      <w:hyperlink r:id="rId10" w:history="1">
        <w:r>
          <w:rPr>
            <w:rStyle w:val="Hyperlink"/>
          </w:rPr>
          <w:t>https://doi.org/10.3390/jrfm15040175</w:t>
        </w:r>
      </w:hyperlink>
    </w:p>
    <w:p w:rsidR="003D63D5" w:rsidRDefault="003D63D5" w:rsidP="003D63D5">
      <w:pPr>
        <w:pStyle w:val="NormalWeb"/>
        <w:spacing w:before="0" w:beforeAutospacing="0" w:after="0" w:afterAutospacing="0"/>
      </w:pPr>
    </w:p>
    <w:p w:rsidR="00203ADB" w:rsidRDefault="00AF76A2" w:rsidP="00AF76A2">
      <w:pPr>
        <w:pStyle w:val="NormalWeb"/>
        <w:spacing w:before="0" w:beforeAutospacing="0" w:after="0" w:afterAutospacing="0"/>
      </w:pPr>
      <w:r>
        <w:t xml:space="preserve">World Bank. (2021). </w:t>
      </w:r>
      <w:r>
        <w:rPr>
          <w:rStyle w:val="Emphasis"/>
        </w:rPr>
        <w:t>Banking sector risk assessment in emerging economies</w:t>
      </w:r>
      <w:r>
        <w:t xml:space="preserve">. </w:t>
      </w:r>
    </w:p>
    <w:p w:rsidR="00AF76A2" w:rsidRDefault="00AF76A2" w:rsidP="00203ADB">
      <w:pPr>
        <w:pStyle w:val="NormalWeb"/>
        <w:spacing w:before="0" w:beforeAutospacing="0" w:after="0" w:afterAutospacing="0"/>
        <w:ind w:firstLine="360"/>
      </w:pPr>
      <w:r>
        <w:t>Washington, D.C.: World Bank Publications.</w:t>
      </w:r>
    </w:p>
    <w:p w:rsidR="00AF76A2" w:rsidRPr="00AF400A" w:rsidRDefault="00AF76A2" w:rsidP="00AF76A2">
      <w:pPr>
        <w:pStyle w:val="NormalWeb"/>
        <w:spacing w:before="0" w:beforeAutospacing="0" w:after="0" w:afterAutospacing="0"/>
      </w:pPr>
    </w:p>
    <w:sectPr w:rsidR="00AF76A2" w:rsidRPr="00AF400A" w:rsidSect="002872D9">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633" w:rsidRDefault="00665633" w:rsidP="00203ADB">
      <w:pPr>
        <w:spacing w:after="0" w:line="240" w:lineRule="auto"/>
      </w:pPr>
      <w:r>
        <w:separator/>
      </w:r>
    </w:p>
  </w:endnote>
  <w:endnote w:type="continuationSeparator" w:id="0">
    <w:p w:rsidR="00665633" w:rsidRDefault="00665633" w:rsidP="00203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171794"/>
      <w:docPartObj>
        <w:docPartGallery w:val="Page Numbers (Bottom of Page)"/>
        <w:docPartUnique/>
      </w:docPartObj>
    </w:sdtPr>
    <w:sdtEndPr>
      <w:rPr>
        <w:color w:val="7F7F7F" w:themeColor="background1" w:themeShade="7F"/>
        <w:spacing w:val="60"/>
      </w:rPr>
    </w:sdtEndPr>
    <w:sdtContent>
      <w:p w:rsidR="00E60CD0" w:rsidRDefault="00E60CD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1DFB">
          <w:rPr>
            <w:noProof/>
          </w:rPr>
          <w:t>9</w:t>
        </w:r>
        <w:r>
          <w:rPr>
            <w:noProof/>
          </w:rPr>
          <w:fldChar w:fldCharType="end"/>
        </w:r>
        <w:r>
          <w:t xml:space="preserve"> | </w:t>
        </w:r>
        <w:r>
          <w:rPr>
            <w:color w:val="7F7F7F" w:themeColor="background1" w:themeShade="7F"/>
            <w:spacing w:val="60"/>
          </w:rPr>
          <w:t>Page</w:t>
        </w:r>
      </w:p>
    </w:sdtContent>
  </w:sdt>
  <w:p w:rsidR="00E60CD0" w:rsidRDefault="00E6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633" w:rsidRDefault="00665633" w:rsidP="00203ADB">
      <w:pPr>
        <w:spacing w:after="0" w:line="240" w:lineRule="auto"/>
      </w:pPr>
      <w:r>
        <w:separator/>
      </w:r>
    </w:p>
  </w:footnote>
  <w:footnote w:type="continuationSeparator" w:id="0">
    <w:p w:rsidR="00665633" w:rsidRDefault="00665633" w:rsidP="00203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0881"/>
    <w:multiLevelType w:val="multilevel"/>
    <w:tmpl w:val="D1903D0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122926"/>
    <w:multiLevelType w:val="multilevel"/>
    <w:tmpl w:val="B6CC3D5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727D2"/>
    <w:multiLevelType w:val="multilevel"/>
    <w:tmpl w:val="B14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2368F"/>
    <w:multiLevelType w:val="multilevel"/>
    <w:tmpl w:val="A6DE449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362311"/>
    <w:multiLevelType w:val="multilevel"/>
    <w:tmpl w:val="DAE6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E0A43"/>
    <w:multiLevelType w:val="multilevel"/>
    <w:tmpl w:val="6B249B2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601AB4"/>
    <w:multiLevelType w:val="multilevel"/>
    <w:tmpl w:val="6820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716FF"/>
    <w:multiLevelType w:val="multilevel"/>
    <w:tmpl w:val="CA34AB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25E34"/>
    <w:multiLevelType w:val="multilevel"/>
    <w:tmpl w:val="8228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D4F91"/>
    <w:multiLevelType w:val="multilevel"/>
    <w:tmpl w:val="473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55E26"/>
    <w:multiLevelType w:val="multilevel"/>
    <w:tmpl w:val="5D1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24712"/>
    <w:multiLevelType w:val="multilevel"/>
    <w:tmpl w:val="7172AD1C"/>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9E42326"/>
    <w:multiLevelType w:val="multilevel"/>
    <w:tmpl w:val="734CB5C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406C92"/>
    <w:multiLevelType w:val="multilevel"/>
    <w:tmpl w:val="4B0A260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0"/>
  </w:num>
  <w:num w:numId="5">
    <w:abstractNumId w:val="11"/>
  </w:num>
  <w:num w:numId="6">
    <w:abstractNumId w:val="3"/>
  </w:num>
  <w:num w:numId="7">
    <w:abstractNumId w:val="13"/>
  </w:num>
  <w:num w:numId="8">
    <w:abstractNumId w:val="4"/>
  </w:num>
  <w:num w:numId="9">
    <w:abstractNumId w:val="8"/>
  </w:num>
  <w:num w:numId="10">
    <w:abstractNumId w:val="2"/>
  </w:num>
  <w:num w:numId="11">
    <w:abstractNumId w:val="10"/>
  </w:num>
  <w:num w:numId="12">
    <w:abstractNumId w:val="1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59"/>
    <w:rsid w:val="00050C27"/>
    <w:rsid w:val="00203ADB"/>
    <w:rsid w:val="002364CC"/>
    <w:rsid w:val="002872D9"/>
    <w:rsid w:val="002C06FE"/>
    <w:rsid w:val="00312394"/>
    <w:rsid w:val="0034781F"/>
    <w:rsid w:val="00361317"/>
    <w:rsid w:val="00395795"/>
    <w:rsid w:val="003D63D5"/>
    <w:rsid w:val="003F23C7"/>
    <w:rsid w:val="00486E72"/>
    <w:rsid w:val="00491C13"/>
    <w:rsid w:val="00562583"/>
    <w:rsid w:val="005C64C5"/>
    <w:rsid w:val="00665633"/>
    <w:rsid w:val="006A44AB"/>
    <w:rsid w:val="00716F1E"/>
    <w:rsid w:val="007253E0"/>
    <w:rsid w:val="0077160C"/>
    <w:rsid w:val="008B568B"/>
    <w:rsid w:val="008D1870"/>
    <w:rsid w:val="00951DFB"/>
    <w:rsid w:val="00975EDB"/>
    <w:rsid w:val="00A059C4"/>
    <w:rsid w:val="00AC52F3"/>
    <w:rsid w:val="00AF400A"/>
    <w:rsid w:val="00AF76A2"/>
    <w:rsid w:val="00B01645"/>
    <w:rsid w:val="00BD68DC"/>
    <w:rsid w:val="00C16636"/>
    <w:rsid w:val="00C3249C"/>
    <w:rsid w:val="00E60CD0"/>
    <w:rsid w:val="00EF22BA"/>
    <w:rsid w:val="00F16B59"/>
    <w:rsid w:val="00FA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7AB35-2CFD-4D15-9E70-1D866E6D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B59"/>
  </w:style>
  <w:style w:type="paragraph" w:styleId="Heading1">
    <w:name w:val="heading 1"/>
    <w:basedOn w:val="Normal"/>
    <w:next w:val="Normal"/>
    <w:link w:val="Heading1Char"/>
    <w:uiPriority w:val="9"/>
    <w:qFormat/>
    <w:rsid w:val="00B01645"/>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AF40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123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C64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6B59"/>
    <w:pPr>
      <w:ind w:left="720"/>
      <w:contextualSpacing/>
    </w:pPr>
  </w:style>
  <w:style w:type="character" w:styleId="Strong">
    <w:name w:val="Strong"/>
    <w:basedOn w:val="DefaultParagraphFont"/>
    <w:uiPriority w:val="22"/>
    <w:qFormat/>
    <w:rsid w:val="00F16B59"/>
    <w:rPr>
      <w:b/>
      <w:bCs/>
    </w:rPr>
  </w:style>
  <w:style w:type="character" w:styleId="Emphasis">
    <w:name w:val="Emphasis"/>
    <w:basedOn w:val="DefaultParagraphFont"/>
    <w:uiPriority w:val="20"/>
    <w:qFormat/>
    <w:rsid w:val="006A44AB"/>
    <w:rPr>
      <w:i/>
      <w:iCs/>
    </w:rPr>
  </w:style>
  <w:style w:type="character" w:customStyle="1" w:styleId="Heading1Char">
    <w:name w:val="Heading 1 Char"/>
    <w:basedOn w:val="DefaultParagraphFont"/>
    <w:link w:val="Heading1"/>
    <w:uiPriority w:val="9"/>
    <w:rsid w:val="00B01645"/>
    <w:rPr>
      <w:rFonts w:ascii="Calibri Light" w:eastAsia="Times New Roman" w:hAnsi="Calibri Light" w:cs="Times New Roman"/>
      <w:color w:val="2E74B5"/>
      <w:sz w:val="32"/>
      <w:szCs w:val="32"/>
    </w:rPr>
  </w:style>
  <w:style w:type="paragraph" w:styleId="BodyText">
    <w:name w:val="Body Text"/>
    <w:basedOn w:val="Normal"/>
    <w:link w:val="BodyTextChar"/>
    <w:uiPriority w:val="1"/>
    <w:qFormat/>
    <w:rsid w:val="00B0164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01645"/>
    <w:rPr>
      <w:rFonts w:ascii="Times New Roman" w:eastAsia="Times New Roman" w:hAnsi="Times New Roman" w:cs="Times New Roman"/>
      <w:sz w:val="24"/>
      <w:szCs w:val="24"/>
    </w:rPr>
  </w:style>
  <w:style w:type="table" w:styleId="TableGrid">
    <w:name w:val="Table Grid"/>
    <w:basedOn w:val="TableNormal"/>
    <w:uiPriority w:val="39"/>
    <w:rsid w:val="002C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1239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C64C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AF400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716F1E"/>
    <w:rPr>
      <w:color w:val="0000FF"/>
      <w:u w:val="single"/>
    </w:rPr>
  </w:style>
  <w:style w:type="paragraph" w:styleId="Header">
    <w:name w:val="header"/>
    <w:basedOn w:val="Normal"/>
    <w:link w:val="HeaderChar"/>
    <w:uiPriority w:val="99"/>
    <w:unhideWhenUsed/>
    <w:rsid w:val="00203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DB"/>
  </w:style>
  <w:style w:type="paragraph" w:styleId="Footer">
    <w:name w:val="footer"/>
    <w:basedOn w:val="Normal"/>
    <w:link w:val="FooterChar"/>
    <w:uiPriority w:val="99"/>
    <w:unhideWhenUsed/>
    <w:rsid w:val="00203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DB"/>
  </w:style>
  <w:style w:type="paragraph" w:styleId="BalloonText">
    <w:name w:val="Balloon Text"/>
    <w:basedOn w:val="Normal"/>
    <w:link w:val="BalloonTextChar"/>
    <w:uiPriority w:val="99"/>
    <w:semiHidden/>
    <w:unhideWhenUsed/>
    <w:rsid w:val="0023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7818">
      <w:bodyDiv w:val="1"/>
      <w:marLeft w:val="0"/>
      <w:marRight w:val="0"/>
      <w:marTop w:val="0"/>
      <w:marBottom w:val="0"/>
      <w:divBdr>
        <w:top w:val="none" w:sz="0" w:space="0" w:color="auto"/>
        <w:left w:val="none" w:sz="0" w:space="0" w:color="auto"/>
        <w:bottom w:val="none" w:sz="0" w:space="0" w:color="auto"/>
        <w:right w:val="none" w:sz="0" w:space="0" w:color="auto"/>
      </w:divBdr>
    </w:div>
    <w:div w:id="395007789">
      <w:bodyDiv w:val="1"/>
      <w:marLeft w:val="0"/>
      <w:marRight w:val="0"/>
      <w:marTop w:val="0"/>
      <w:marBottom w:val="0"/>
      <w:divBdr>
        <w:top w:val="none" w:sz="0" w:space="0" w:color="auto"/>
        <w:left w:val="none" w:sz="0" w:space="0" w:color="auto"/>
        <w:bottom w:val="none" w:sz="0" w:space="0" w:color="auto"/>
        <w:right w:val="none" w:sz="0" w:space="0" w:color="auto"/>
      </w:divBdr>
    </w:div>
    <w:div w:id="412703103">
      <w:bodyDiv w:val="1"/>
      <w:marLeft w:val="0"/>
      <w:marRight w:val="0"/>
      <w:marTop w:val="0"/>
      <w:marBottom w:val="0"/>
      <w:divBdr>
        <w:top w:val="none" w:sz="0" w:space="0" w:color="auto"/>
        <w:left w:val="none" w:sz="0" w:space="0" w:color="auto"/>
        <w:bottom w:val="none" w:sz="0" w:space="0" w:color="auto"/>
        <w:right w:val="none" w:sz="0" w:space="0" w:color="auto"/>
      </w:divBdr>
    </w:div>
    <w:div w:id="443231205">
      <w:bodyDiv w:val="1"/>
      <w:marLeft w:val="0"/>
      <w:marRight w:val="0"/>
      <w:marTop w:val="0"/>
      <w:marBottom w:val="0"/>
      <w:divBdr>
        <w:top w:val="none" w:sz="0" w:space="0" w:color="auto"/>
        <w:left w:val="none" w:sz="0" w:space="0" w:color="auto"/>
        <w:bottom w:val="none" w:sz="0" w:space="0" w:color="auto"/>
        <w:right w:val="none" w:sz="0" w:space="0" w:color="auto"/>
      </w:divBdr>
    </w:div>
    <w:div w:id="445542155">
      <w:bodyDiv w:val="1"/>
      <w:marLeft w:val="0"/>
      <w:marRight w:val="0"/>
      <w:marTop w:val="0"/>
      <w:marBottom w:val="0"/>
      <w:divBdr>
        <w:top w:val="none" w:sz="0" w:space="0" w:color="auto"/>
        <w:left w:val="none" w:sz="0" w:space="0" w:color="auto"/>
        <w:bottom w:val="none" w:sz="0" w:space="0" w:color="auto"/>
        <w:right w:val="none" w:sz="0" w:space="0" w:color="auto"/>
      </w:divBdr>
    </w:div>
    <w:div w:id="537938209">
      <w:bodyDiv w:val="1"/>
      <w:marLeft w:val="0"/>
      <w:marRight w:val="0"/>
      <w:marTop w:val="0"/>
      <w:marBottom w:val="0"/>
      <w:divBdr>
        <w:top w:val="none" w:sz="0" w:space="0" w:color="auto"/>
        <w:left w:val="none" w:sz="0" w:space="0" w:color="auto"/>
        <w:bottom w:val="none" w:sz="0" w:space="0" w:color="auto"/>
        <w:right w:val="none" w:sz="0" w:space="0" w:color="auto"/>
      </w:divBdr>
    </w:div>
    <w:div w:id="557134428">
      <w:bodyDiv w:val="1"/>
      <w:marLeft w:val="0"/>
      <w:marRight w:val="0"/>
      <w:marTop w:val="0"/>
      <w:marBottom w:val="0"/>
      <w:divBdr>
        <w:top w:val="none" w:sz="0" w:space="0" w:color="auto"/>
        <w:left w:val="none" w:sz="0" w:space="0" w:color="auto"/>
        <w:bottom w:val="none" w:sz="0" w:space="0" w:color="auto"/>
        <w:right w:val="none" w:sz="0" w:space="0" w:color="auto"/>
      </w:divBdr>
    </w:div>
    <w:div w:id="590817525">
      <w:bodyDiv w:val="1"/>
      <w:marLeft w:val="0"/>
      <w:marRight w:val="0"/>
      <w:marTop w:val="0"/>
      <w:marBottom w:val="0"/>
      <w:divBdr>
        <w:top w:val="none" w:sz="0" w:space="0" w:color="auto"/>
        <w:left w:val="none" w:sz="0" w:space="0" w:color="auto"/>
        <w:bottom w:val="none" w:sz="0" w:space="0" w:color="auto"/>
        <w:right w:val="none" w:sz="0" w:space="0" w:color="auto"/>
      </w:divBdr>
    </w:div>
    <w:div w:id="614366576">
      <w:bodyDiv w:val="1"/>
      <w:marLeft w:val="0"/>
      <w:marRight w:val="0"/>
      <w:marTop w:val="0"/>
      <w:marBottom w:val="0"/>
      <w:divBdr>
        <w:top w:val="none" w:sz="0" w:space="0" w:color="auto"/>
        <w:left w:val="none" w:sz="0" w:space="0" w:color="auto"/>
        <w:bottom w:val="none" w:sz="0" w:space="0" w:color="auto"/>
        <w:right w:val="none" w:sz="0" w:space="0" w:color="auto"/>
      </w:divBdr>
    </w:div>
    <w:div w:id="782656640">
      <w:bodyDiv w:val="1"/>
      <w:marLeft w:val="0"/>
      <w:marRight w:val="0"/>
      <w:marTop w:val="0"/>
      <w:marBottom w:val="0"/>
      <w:divBdr>
        <w:top w:val="none" w:sz="0" w:space="0" w:color="auto"/>
        <w:left w:val="none" w:sz="0" w:space="0" w:color="auto"/>
        <w:bottom w:val="none" w:sz="0" w:space="0" w:color="auto"/>
        <w:right w:val="none" w:sz="0" w:space="0" w:color="auto"/>
      </w:divBdr>
    </w:div>
    <w:div w:id="843668569">
      <w:bodyDiv w:val="1"/>
      <w:marLeft w:val="0"/>
      <w:marRight w:val="0"/>
      <w:marTop w:val="0"/>
      <w:marBottom w:val="0"/>
      <w:divBdr>
        <w:top w:val="none" w:sz="0" w:space="0" w:color="auto"/>
        <w:left w:val="none" w:sz="0" w:space="0" w:color="auto"/>
        <w:bottom w:val="none" w:sz="0" w:space="0" w:color="auto"/>
        <w:right w:val="none" w:sz="0" w:space="0" w:color="auto"/>
      </w:divBdr>
    </w:div>
    <w:div w:id="869954682">
      <w:bodyDiv w:val="1"/>
      <w:marLeft w:val="0"/>
      <w:marRight w:val="0"/>
      <w:marTop w:val="0"/>
      <w:marBottom w:val="0"/>
      <w:divBdr>
        <w:top w:val="none" w:sz="0" w:space="0" w:color="auto"/>
        <w:left w:val="none" w:sz="0" w:space="0" w:color="auto"/>
        <w:bottom w:val="none" w:sz="0" w:space="0" w:color="auto"/>
        <w:right w:val="none" w:sz="0" w:space="0" w:color="auto"/>
      </w:divBdr>
    </w:div>
    <w:div w:id="932325932">
      <w:bodyDiv w:val="1"/>
      <w:marLeft w:val="0"/>
      <w:marRight w:val="0"/>
      <w:marTop w:val="0"/>
      <w:marBottom w:val="0"/>
      <w:divBdr>
        <w:top w:val="none" w:sz="0" w:space="0" w:color="auto"/>
        <w:left w:val="none" w:sz="0" w:space="0" w:color="auto"/>
        <w:bottom w:val="none" w:sz="0" w:space="0" w:color="auto"/>
        <w:right w:val="none" w:sz="0" w:space="0" w:color="auto"/>
      </w:divBdr>
    </w:div>
    <w:div w:id="953245470">
      <w:bodyDiv w:val="1"/>
      <w:marLeft w:val="0"/>
      <w:marRight w:val="0"/>
      <w:marTop w:val="0"/>
      <w:marBottom w:val="0"/>
      <w:divBdr>
        <w:top w:val="none" w:sz="0" w:space="0" w:color="auto"/>
        <w:left w:val="none" w:sz="0" w:space="0" w:color="auto"/>
        <w:bottom w:val="none" w:sz="0" w:space="0" w:color="auto"/>
        <w:right w:val="none" w:sz="0" w:space="0" w:color="auto"/>
      </w:divBdr>
    </w:div>
    <w:div w:id="1009910898">
      <w:bodyDiv w:val="1"/>
      <w:marLeft w:val="0"/>
      <w:marRight w:val="0"/>
      <w:marTop w:val="0"/>
      <w:marBottom w:val="0"/>
      <w:divBdr>
        <w:top w:val="none" w:sz="0" w:space="0" w:color="auto"/>
        <w:left w:val="none" w:sz="0" w:space="0" w:color="auto"/>
        <w:bottom w:val="none" w:sz="0" w:space="0" w:color="auto"/>
        <w:right w:val="none" w:sz="0" w:space="0" w:color="auto"/>
      </w:divBdr>
    </w:div>
    <w:div w:id="1076440426">
      <w:bodyDiv w:val="1"/>
      <w:marLeft w:val="0"/>
      <w:marRight w:val="0"/>
      <w:marTop w:val="0"/>
      <w:marBottom w:val="0"/>
      <w:divBdr>
        <w:top w:val="none" w:sz="0" w:space="0" w:color="auto"/>
        <w:left w:val="none" w:sz="0" w:space="0" w:color="auto"/>
        <w:bottom w:val="none" w:sz="0" w:space="0" w:color="auto"/>
        <w:right w:val="none" w:sz="0" w:space="0" w:color="auto"/>
      </w:divBdr>
    </w:div>
    <w:div w:id="1236237329">
      <w:bodyDiv w:val="1"/>
      <w:marLeft w:val="0"/>
      <w:marRight w:val="0"/>
      <w:marTop w:val="0"/>
      <w:marBottom w:val="0"/>
      <w:divBdr>
        <w:top w:val="none" w:sz="0" w:space="0" w:color="auto"/>
        <w:left w:val="none" w:sz="0" w:space="0" w:color="auto"/>
        <w:bottom w:val="none" w:sz="0" w:space="0" w:color="auto"/>
        <w:right w:val="none" w:sz="0" w:space="0" w:color="auto"/>
      </w:divBdr>
    </w:div>
    <w:div w:id="1294942718">
      <w:bodyDiv w:val="1"/>
      <w:marLeft w:val="0"/>
      <w:marRight w:val="0"/>
      <w:marTop w:val="0"/>
      <w:marBottom w:val="0"/>
      <w:divBdr>
        <w:top w:val="none" w:sz="0" w:space="0" w:color="auto"/>
        <w:left w:val="none" w:sz="0" w:space="0" w:color="auto"/>
        <w:bottom w:val="none" w:sz="0" w:space="0" w:color="auto"/>
        <w:right w:val="none" w:sz="0" w:space="0" w:color="auto"/>
      </w:divBdr>
    </w:div>
    <w:div w:id="1441412346">
      <w:bodyDiv w:val="1"/>
      <w:marLeft w:val="0"/>
      <w:marRight w:val="0"/>
      <w:marTop w:val="0"/>
      <w:marBottom w:val="0"/>
      <w:divBdr>
        <w:top w:val="none" w:sz="0" w:space="0" w:color="auto"/>
        <w:left w:val="none" w:sz="0" w:space="0" w:color="auto"/>
        <w:bottom w:val="none" w:sz="0" w:space="0" w:color="auto"/>
        <w:right w:val="none" w:sz="0" w:space="0" w:color="auto"/>
      </w:divBdr>
    </w:div>
    <w:div w:id="1530797457">
      <w:bodyDiv w:val="1"/>
      <w:marLeft w:val="0"/>
      <w:marRight w:val="0"/>
      <w:marTop w:val="0"/>
      <w:marBottom w:val="0"/>
      <w:divBdr>
        <w:top w:val="none" w:sz="0" w:space="0" w:color="auto"/>
        <w:left w:val="none" w:sz="0" w:space="0" w:color="auto"/>
        <w:bottom w:val="none" w:sz="0" w:space="0" w:color="auto"/>
        <w:right w:val="none" w:sz="0" w:space="0" w:color="auto"/>
      </w:divBdr>
    </w:div>
    <w:div w:id="1532306616">
      <w:bodyDiv w:val="1"/>
      <w:marLeft w:val="0"/>
      <w:marRight w:val="0"/>
      <w:marTop w:val="0"/>
      <w:marBottom w:val="0"/>
      <w:divBdr>
        <w:top w:val="none" w:sz="0" w:space="0" w:color="auto"/>
        <w:left w:val="none" w:sz="0" w:space="0" w:color="auto"/>
        <w:bottom w:val="none" w:sz="0" w:space="0" w:color="auto"/>
        <w:right w:val="none" w:sz="0" w:space="0" w:color="auto"/>
      </w:divBdr>
    </w:div>
    <w:div w:id="1563176754">
      <w:bodyDiv w:val="1"/>
      <w:marLeft w:val="0"/>
      <w:marRight w:val="0"/>
      <w:marTop w:val="0"/>
      <w:marBottom w:val="0"/>
      <w:divBdr>
        <w:top w:val="none" w:sz="0" w:space="0" w:color="auto"/>
        <w:left w:val="none" w:sz="0" w:space="0" w:color="auto"/>
        <w:bottom w:val="none" w:sz="0" w:space="0" w:color="auto"/>
        <w:right w:val="none" w:sz="0" w:space="0" w:color="auto"/>
      </w:divBdr>
    </w:div>
    <w:div w:id="1650789550">
      <w:bodyDiv w:val="1"/>
      <w:marLeft w:val="0"/>
      <w:marRight w:val="0"/>
      <w:marTop w:val="0"/>
      <w:marBottom w:val="0"/>
      <w:divBdr>
        <w:top w:val="none" w:sz="0" w:space="0" w:color="auto"/>
        <w:left w:val="none" w:sz="0" w:space="0" w:color="auto"/>
        <w:bottom w:val="none" w:sz="0" w:space="0" w:color="auto"/>
        <w:right w:val="none" w:sz="0" w:space="0" w:color="auto"/>
      </w:divBdr>
    </w:div>
    <w:div w:id="1656835510">
      <w:bodyDiv w:val="1"/>
      <w:marLeft w:val="0"/>
      <w:marRight w:val="0"/>
      <w:marTop w:val="0"/>
      <w:marBottom w:val="0"/>
      <w:divBdr>
        <w:top w:val="none" w:sz="0" w:space="0" w:color="auto"/>
        <w:left w:val="none" w:sz="0" w:space="0" w:color="auto"/>
        <w:bottom w:val="none" w:sz="0" w:space="0" w:color="auto"/>
        <w:right w:val="none" w:sz="0" w:space="0" w:color="auto"/>
      </w:divBdr>
    </w:div>
    <w:div w:id="1778063015">
      <w:bodyDiv w:val="1"/>
      <w:marLeft w:val="0"/>
      <w:marRight w:val="0"/>
      <w:marTop w:val="0"/>
      <w:marBottom w:val="0"/>
      <w:divBdr>
        <w:top w:val="none" w:sz="0" w:space="0" w:color="auto"/>
        <w:left w:val="none" w:sz="0" w:space="0" w:color="auto"/>
        <w:bottom w:val="none" w:sz="0" w:space="0" w:color="auto"/>
        <w:right w:val="none" w:sz="0" w:space="0" w:color="auto"/>
      </w:divBdr>
    </w:div>
    <w:div w:id="1821147107">
      <w:bodyDiv w:val="1"/>
      <w:marLeft w:val="0"/>
      <w:marRight w:val="0"/>
      <w:marTop w:val="0"/>
      <w:marBottom w:val="0"/>
      <w:divBdr>
        <w:top w:val="none" w:sz="0" w:space="0" w:color="auto"/>
        <w:left w:val="none" w:sz="0" w:space="0" w:color="auto"/>
        <w:bottom w:val="none" w:sz="0" w:space="0" w:color="auto"/>
        <w:right w:val="none" w:sz="0" w:space="0" w:color="auto"/>
      </w:divBdr>
    </w:div>
    <w:div w:id="1826162600">
      <w:bodyDiv w:val="1"/>
      <w:marLeft w:val="0"/>
      <w:marRight w:val="0"/>
      <w:marTop w:val="0"/>
      <w:marBottom w:val="0"/>
      <w:divBdr>
        <w:top w:val="none" w:sz="0" w:space="0" w:color="auto"/>
        <w:left w:val="none" w:sz="0" w:space="0" w:color="auto"/>
        <w:bottom w:val="none" w:sz="0" w:space="0" w:color="auto"/>
        <w:right w:val="none" w:sz="0" w:space="0" w:color="auto"/>
      </w:divBdr>
    </w:div>
    <w:div w:id="1850213306">
      <w:bodyDiv w:val="1"/>
      <w:marLeft w:val="0"/>
      <w:marRight w:val="0"/>
      <w:marTop w:val="0"/>
      <w:marBottom w:val="0"/>
      <w:divBdr>
        <w:top w:val="none" w:sz="0" w:space="0" w:color="auto"/>
        <w:left w:val="none" w:sz="0" w:space="0" w:color="auto"/>
        <w:bottom w:val="none" w:sz="0" w:space="0" w:color="auto"/>
        <w:right w:val="none" w:sz="0" w:space="0" w:color="auto"/>
      </w:divBdr>
    </w:div>
    <w:div w:id="186478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281/zenodo.38267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3390/jrfm15040175" TargetMode="External"/><Relationship Id="rId4" Type="http://schemas.openxmlformats.org/officeDocument/2006/relationships/webSettings" Target="webSettings.xml"/><Relationship Id="rId9" Type="http://schemas.openxmlformats.org/officeDocument/2006/relationships/hyperlink" Target="https://doi.org/10.5539/ijbm.v18n1p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38</Pages>
  <Words>8900</Words>
  <Characters>50733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2025-05-07T12:41:00Z</cp:lastPrinted>
  <dcterms:created xsi:type="dcterms:W3CDTF">2025-01-19T09:14:00Z</dcterms:created>
  <dcterms:modified xsi:type="dcterms:W3CDTF">2025-05-09T16:25:00Z</dcterms:modified>
</cp:coreProperties>
</file>